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2C0B" w14:textId="77777777" w:rsidR="00997948" w:rsidRPr="00480673" w:rsidRDefault="00997948" w:rsidP="00D66713">
      <w:pPr>
        <w:spacing w:after="0" w:line="240" w:lineRule="auto"/>
        <w:jc w:val="center"/>
        <w:rPr>
          <w:rFonts w:ascii="Times New Roman" w:hAnsi="Times New Roman" w:cs="Times New Roman"/>
          <w:b/>
          <w:sz w:val="20"/>
          <w:szCs w:val="20"/>
        </w:rPr>
      </w:pPr>
      <w:r w:rsidRPr="00480673">
        <w:rPr>
          <w:rFonts w:ascii="Times New Roman" w:hAnsi="Times New Roman" w:cs="Times New Roman"/>
          <w:b/>
          <w:sz w:val="20"/>
          <w:szCs w:val="20"/>
        </w:rPr>
        <w:t>TABUĽKA ZHODY</w:t>
      </w:r>
    </w:p>
    <w:p w14:paraId="674C95AF" w14:textId="77777777" w:rsidR="00986F46" w:rsidRPr="00480673" w:rsidRDefault="00997948" w:rsidP="00D66713">
      <w:pPr>
        <w:spacing w:after="0" w:line="240" w:lineRule="auto"/>
        <w:jc w:val="center"/>
        <w:rPr>
          <w:rFonts w:ascii="Times New Roman" w:hAnsi="Times New Roman" w:cs="Times New Roman"/>
          <w:b/>
          <w:sz w:val="20"/>
          <w:szCs w:val="20"/>
        </w:rPr>
      </w:pPr>
      <w:r w:rsidRPr="00480673">
        <w:rPr>
          <w:rFonts w:ascii="Times New Roman" w:hAnsi="Times New Roman" w:cs="Times New Roman"/>
          <w:b/>
          <w:sz w:val="20"/>
          <w:szCs w:val="20"/>
        </w:rPr>
        <w:t>návrhu právneho predpisu s právom Európskej únie</w:t>
      </w:r>
    </w:p>
    <w:p w14:paraId="001745CD" w14:textId="77777777" w:rsidR="00997948" w:rsidRPr="00480673" w:rsidRDefault="00997948" w:rsidP="00D66713">
      <w:pPr>
        <w:spacing w:after="0" w:line="240" w:lineRule="auto"/>
        <w:jc w:val="center"/>
        <w:rPr>
          <w:rFonts w:ascii="Times New Roman" w:hAnsi="Times New Roman" w:cs="Times New Roman"/>
          <w:b/>
          <w:sz w:val="20"/>
          <w:szCs w:val="20"/>
        </w:rPr>
      </w:pPr>
    </w:p>
    <w:tbl>
      <w:tblPr>
        <w:tblStyle w:val="Mriekatabuky"/>
        <w:tblW w:w="0" w:type="auto"/>
        <w:tblLayout w:type="fixed"/>
        <w:tblLook w:val="04A0" w:firstRow="1" w:lastRow="0" w:firstColumn="1" w:lastColumn="0" w:noHBand="0" w:noVBand="1"/>
      </w:tblPr>
      <w:tblGrid>
        <w:gridCol w:w="988"/>
        <w:gridCol w:w="2268"/>
        <w:gridCol w:w="567"/>
        <w:gridCol w:w="708"/>
        <w:gridCol w:w="993"/>
        <w:gridCol w:w="3686"/>
        <w:gridCol w:w="850"/>
        <w:gridCol w:w="1418"/>
        <w:gridCol w:w="850"/>
        <w:gridCol w:w="1383"/>
      </w:tblGrid>
      <w:tr w:rsidR="00997948" w:rsidRPr="00480673" w14:paraId="11491BF0" w14:textId="77777777" w:rsidTr="00464474">
        <w:tc>
          <w:tcPr>
            <w:tcW w:w="3823" w:type="dxa"/>
            <w:gridSpan w:val="3"/>
            <w:tcBorders>
              <w:top w:val="single" w:sz="4" w:space="0" w:color="auto"/>
              <w:left w:val="single" w:sz="4" w:space="0" w:color="auto"/>
              <w:bottom w:val="single" w:sz="4" w:space="0" w:color="auto"/>
              <w:right w:val="single" w:sz="4" w:space="0" w:color="auto"/>
            </w:tcBorders>
          </w:tcPr>
          <w:p w14:paraId="17DD7A2E" w14:textId="43091889" w:rsidR="00997948" w:rsidRPr="00480673" w:rsidRDefault="00E15087" w:rsidP="003222FF">
            <w:pPr>
              <w:jc w:val="both"/>
              <w:rPr>
                <w:rFonts w:ascii="Times New Roman" w:hAnsi="Times New Roman" w:cs="Times New Roman"/>
                <w:b/>
                <w:sz w:val="20"/>
                <w:szCs w:val="20"/>
              </w:rPr>
            </w:pPr>
            <w:r w:rsidRPr="00480673">
              <w:rPr>
                <w:rFonts w:ascii="Times New Roman" w:hAnsi="Times New Roman" w:cs="Times New Roman"/>
                <w:b/>
                <w:bCs/>
                <w:sz w:val="20"/>
                <w:szCs w:val="20"/>
              </w:rPr>
              <w:t xml:space="preserve">Smernica Európskeho parlamentu a Rady </w:t>
            </w:r>
            <w:r w:rsidR="003222FF" w:rsidRPr="00480673">
              <w:rPr>
                <w:rFonts w:ascii="Times New Roman" w:hAnsi="Times New Roman" w:cs="Times New Roman"/>
                <w:b/>
                <w:bCs/>
                <w:sz w:val="20"/>
                <w:szCs w:val="20"/>
              </w:rPr>
              <w:t>(EÚ)  2019/2121 z 27. novembra 2019</w:t>
            </w:r>
            <w:r w:rsidRPr="00480673">
              <w:rPr>
                <w:rFonts w:ascii="Times New Roman" w:hAnsi="Times New Roman" w:cs="Times New Roman"/>
                <w:b/>
                <w:bCs/>
                <w:sz w:val="20"/>
                <w:szCs w:val="20"/>
              </w:rPr>
              <w:t>, ktorou sa mení smernica 2017/1132, pokiaľ ide o cezhraničné premeny, zlúčenia alebo splynutia a</w:t>
            </w:r>
            <w:r w:rsidR="003222FF" w:rsidRPr="00480673">
              <w:rPr>
                <w:rFonts w:ascii="Times New Roman" w:hAnsi="Times New Roman" w:cs="Times New Roman"/>
                <w:b/>
                <w:bCs/>
                <w:sz w:val="20"/>
                <w:szCs w:val="20"/>
              </w:rPr>
              <w:t> </w:t>
            </w:r>
            <w:r w:rsidRPr="00480673">
              <w:rPr>
                <w:rFonts w:ascii="Times New Roman" w:hAnsi="Times New Roman" w:cs="Times New Roman"/>
                <w:b/>
                <w:bCs/>
                <w:sz w:val="20"/>
                <w:szCs w:val="20"/>
              </w:rPr>
              <w:t>rozdelenia</w:t>
            </w:r>
            <w:r w:rsidR="003222FF" w:rsidRPr="00480673">
              <w:rPr>
                <w:rFonts w:ascii="Times New Roman" w:hAnsi="Times New Roman" w:cs="Times New Roman"/>
                <w:b/>
                <w:bCs/>
                <w:sz w:val="20"/>
                <w:szCs w:val="20"/>
              </w:rPr>
              <w:t xml:space="preserve"> (Ú. v. EÚ L 321, 12.12.2019)</w:t>
            </w:r>
          </w:p>
        </w:tc>
        <w:tc>
          <w:tcPr>
            <w:tcW w:w="9888" w:type="dxa"/>
            <w:gridSpan w:val="7"/>
            <w:tcBorders>
              <w:top w:val="single" w:sz="4" w:space="0" w:color="auto"/>
              <w:left w:val="single" w:sz="4" w:space="0" w:color="auto"/>
              <w:bottom w:val="single" w:sz="4" w:space="0" w:color="auto"/>
              <w:right w:val="single" w:sz="4" w:space="0" w:color="auto"/>
            </w:tcBorders>
          </w:tcPr>
          <w:p w14:paraId="26A4ECBD" w14:textId="77777777" w:rsidR="00E15087" w:rsidRPr="00480673" w:rsidRDefault="00E15087" w:rsidP="00D66713">
            <w:pPr>
              <w:pStyle w:val="Nadpis4"/>
              <w:jc w:val="both"/>
              <w:outlineLvl w:val="3"/>
              <w:rPr>
                <w:sz w:val="20"/>
                <w:szCs w:val="20"/>
              </w:rPr>
            </w:pPr>
            <w:r w:rsidRPr="00480673">
              <w:rPr>
                <w:sz w:val="20"/>
                <w:szCs w:val="20"/>
              </w:rPr>
              <w:t>1. Návrh zákona č. .../2023 Z. z. o premenách, cezhraničných premenách a o zmene právnej formy a o zmene a doplnení niektorých zákonov</w:t>
            </w:r>
          </w:p>
          <w:p w14:paraId="201ACE5F" w14:textId="77777777" w:rsidR="00E15087" w:rsidRPr="00480673" w:rsidRDefault="00E15087" w:rsidP="00D66713">
            <w:pPr>
              <w:pStyle w:val="Nadpis4"/>
              <w:jc w:val="both"/>
              <w:outlineLvl w:val="3"/>
              <w:rPr>
                <w:b w:val="0"/>
                <w:sz w:val="20"/>
                <w:szCs w:val="20"/>
                <w:u w:val="single"/>
              </w:rPr>
            </w:pPr>
            <w:r w:rsidRPr="00480673">
              <w:rPr>
                <w:b w:val="0"/>
                <w:sz w:val="20"/>
                <w:szCs w:val="20"/>
                <w:u w:val="single"/>
              </w:rPr>
              <w:t>(gestor : Ministerstvo spravodlivosti Slovenskej republiky)</w:t>
            </w:r>
          </w:p>
          <w:p w14:paraId="3F6BCD42" w14:textId="77777777" w:rsidR="00E15087" w:rsidRPr="00480673" w:rsidRDefault="00E15087" w:rsidP="00D66713">
            <w:pPr>
              <w:pStyle w:val="Nadpis4"/>
              <w:jc w:val="both"/>
              <w:outlineLvl w:val="3"/>
              <w:rPr>
                <w:sz w:val="20"/>
                <w:szCs w:val="20"/>
              </w:rPr>
            </w:pPr>
          </w:p>
          <w:p w14:paraId="25AE200A" w14:textId="77777777" w:rsidR="00E15087" w:rsidRPr="00480673" w:rsidRDefault="00E15087" w:rsidP="00D66713">
            <w:pPr>
              <w:pStyle w:val="Nadpis4"/>
              <w:jc w:val="both"/>
              <w:outlineLvl w:val="3"/>
              <w:rPr>
                <w:sz w:val="20"/>
                <w:szCs w:val="20"/>
              </w:rPr>
            </w:pPr>
            <w:r w:rsidRPr="00480673">
              <w:rPr>
                <w:sz w:val="20"/>
                <w:szCs w:val="20"/>
              </w:rPr>
              <w:t>2. Zákon č. 530/2003 Z. z. o obchodnom registri a o zmene a doplnení niektorých zákonov</w:t>
            </w:r>
          </w:p>
          <w:p w14:paraId="240FE8EA" w14:textId="77777777" w:rsidR="00E15087" w:rsidRPr="00480673" w:rsidRDefault="00E15087" w:rsidP="00D66713">
            <w:pPr>
              <w:pStyle w:val="Nadpis4"/>
              <w:jc w:val="both"/>
              <w:outlineLvl w:val="3"/>
              <w:rPr>
                <w:b w:val="0"/>
                <w:sz w:val="20"/>
                <w:szCs w:val="20"/>
                <w:u w:val="single"/>
              </w:rPr>
            </w:pPr>
            <w:r w:rsidRPr="00480673">
              <w:rPr>
                <w:b w:val="0"/>
                <w:sz w:val="20"/>
                <w:szCs w:val="20"/>
                <w:u w:val="single"/>
              </w:rPr>
              <w:t xml:space="preserve">(gestor: Ministerstvo spravodlivosti Slovenskej republiky)  </w:t>
            </w:r>
          </w:p>
          <w:p w14:paraId="45F14534" w14:textId="21AE63DC" w:rsidR="000A2F32" w:rsidRPr="00480673" w:rsidRDefault="000A2F32" w:rsidP="000A2F32">
            <w:pPr>
              <w:pStyle w:val="Nadpis4"/>
              <w:jc w:val="both"/>
              <w:outlineLvl w:val="3"/>
              <w:rPr>
                <w:sz w:val="20"/>
                <w:szCs w:val="20"/>
              </w:rPr>
            </w:pPr>
          </w:p>
          <w:p w14:paraId="3D0B580B" w14:textId="77777777" w:rsidR="00E15087" w:rsidRPr="00480673" w:rsidRDefault="00E15087" w:rsidP="00D66713">
            <w:pPr>
              <w:pStyle w:val="Nadpis4"/>
              <w:jc w:val="both"/>
              <w:outlineLvl w:val="3"/>
              <w:rPr>
                <w:sz w:val="20"/>
                <w:szCs w:val="20"/>
              </w:rPr>
            </w:pPr>
            <w:r w:rsidRPr="00480673">
              <w:rPr>
                <w:sz w:val="20"/>
                <w:szCs w:val="20"/>
              </w:rPr>
              <w:t>3. Obchodný zákonník (ďalej aj ako „OBZ“)</w:t>
            </w:r>
          </w:p>
          <w:p w14:paraId="773D6626" w14:textId="77777777" w:rsidR="00E15087" w:rsidRPr="00480673" w:rsidRDefault="00E15087" w:rsidP="00D66713">
            <w:pPr>
              <w:pStyle w:val="Nadpis4"/>
              <w:jc w:val="both"/>
              <w:outlineLvl w:val="3"/>
              <w:rPr>
                <w:b w:val="0"/>
                <w:sz w:val="20"/>
                <w:szCs w:val="20"/>
                <w:u w:val="single"/>
              </w:rPr>
            </w:pPr>
            <w:r w:rsidRPr="00480673">
              <w:rPr>
                <w:b w:val="0"/>
                <w:sz w:val="20"/>
                <w:szCs w:val="20"/>
                <w:u w:val="single"/>
              </w:rPr>
              <w:t xml:space="preserve">(gestor: Ministerstvo spravodlivosti Slovenskej republiky)  </w:t>
            </w:r>
          </w:p>
          <w:p w14:paraId="0984BCF0" w14:textId="77777777" w:rsidR="00E15087" w:rsidRPr="00480673" w:rsidRDefault="00E15087" w:rsidP="00D66713">
            <w:pPr>
              <w:pStyle w:val="Nadpis4"/>
              <w:jc w:val="both"/>
              <w:outlineLvl w:val="3"/>
              <w:rPr>
                <w:sz w:val="20"/>
                <w:szCs w:val="20"/>
              </w:rPr>
            </w:pPr>
          </w:p>
          <w:p w14:paraId="445103DA" w14:textId="77777777" w:rsidR="00E15087" w:rsidRPr="00480673" w:rsidRDefault="00E15087" w:rsidP="00D66713">
            <w:pPr>
              <w:pStyle w:val="Nadpis4"/>
              <w:jc w:val="both"/>
              <w:outlineLvl w:val="3"/>
              <w:rPr>
                <w:sz w:val="20"/>
                <w:szCs w:val="20"/>
              </w:rPr>
            </w:pPr>
            <w:r w:rsidRPr="00480673">
              <w:rPr>
                <w:sz w:val="20"/>
                <w:szCs w:val="20"/>
              </w:rPr>
              <w:t>4. Zákon č. 145/1995 Z. z. Zákon Národnej rady Slovenskej republiky o správnych poplatkoch v znení zákona</w:t>
            </w:r>
          </w:p>
          <w:p w14:paraId="730D92AA" w14:textId="77777777" w:rsidR="00E15087" w:rsidRPr="00480673" w:rsidRDefault="00E15087" w:rsidP="00D66713">
            <w:pPr>
              <w:pStyle w:val="Nadpis4"/>
              <w:jc w:val="both"/>
              <w:outlineLvl w:val="3"/>
              <w:rPr>
                <w:b w:val="0"/>
                <w:sz w:val="20"/>
                <w:szCs w:val="20"/>
                <w:u w:val="single"/>
              </w:rPr>
            </w:pPr>
            <w:r w:rsidRPr="00480673">
              <w:rPr>
                <w:b w:val="0"/>
                <w:sz w:val="20"/>
                <w:szCs w:val="20"/>
                <w:u w:val="single"/>
              </w:rPr>
              <w:t>(gestor: Ministerstvo spravodlivosti Slovenskej republiky)</w:t>
            </w:r>
          </w:p>
          <w:p w14:paraId="6AC0871B" w14:textId="77777777" w:rsidR="00E15087" w:rsidRPr="00480673" w:rsidRDefault="00E15087" w:rsidP="00D66713">
            <w:pPr>
              <w:pStyle w:val="Nadpis4"/>
              <w:jc w:val="both"/>
              <w:outlineLvl w:val="3"/>
              <w:rPr>
                <w:sz w:val="20"/>
                <w:szCs w:val="20"/>
              </w:rPr>
            </w:pPr>
          </w:p>
          <w:p w14:paraId="770C00AE" w14:textId="77777777" w:rsidR="00E15087" w:rsidRPr="00480673" w:rsidRDefault="00E15087" w:rsidP="00D66713">
            <w:pPr>
              <w:pStyle w:val="Nadpis4"/>
              <w:jc w:val="both"/>
              <w:outlineLvl w:val="3"/>
              <w:rPr>
                <w:sz w:val="20"/>
                <w:szCs w:val="20"/>
              </w:rPr>
            </w:pPr>
            <w:r w:rsidRPr="00480673">
              <w:rPr>
                <w:sz w:val="20"/>
                <w:szCs w:val="20"/>
              </w:rPr>
              <w:t>5. Zákon č. 323/1992 Zb. o notároch a notárskej činnosti (Notársky poriadok)</w:t>
            </w:r>
          </w:p>
          <w:p w14:paraId="5CB4F27F" w14:textId="77777777" w:rsidR="00B0221F" w:rsidRDefault="00B0221F" w:rsidP="00B0221F">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 Ministerstvo spravodlivosti Slovenskej republiky</w:t>
            </w:r>
            <w:r>
              <w:rPr>
                <w:rFonts w:ascii="Times New Roman" w:hAnsi="Times New Roman" w:cs="Times New Roman"/>
                <w:sz w:val="20"/>
                <w:szCs w:val="20"/>
                <w:u w:val="single"/>
              </w:rPr>
              <w:t>)</w:t>
            </w:r>
          </w:p>
          <w:p w14:paraId="2283064E" w14:textId="77777777" w:rsidR="00E15087" w:rsidRPr="00480673" w:rsidRDefault="00E15087" w:rsidP="00D66713">
            <w:pPr>
              <w:pStyle w:val="Nadpis4"/>
              <w:jc w:val="both"/>
              <w:outlineLvl w:val="3"/>
              <w:rPr>
                <w:sz w:val="20"/>
                <w:szCs w:val="20"/>
              </w:rPr>
            </w:pPr>
          </w:p>
          <w:p w14:paraId="179591D1" w14:textId="77777777" w:rsidR="00E15087" w:rsidRPr="00480673" w:rsidRDefault="00E15087" w:rsidP="00D66713">
            <w:pPr>
              <w:pStyle w:val="Nadpis4"/>
              <w:jc w:val="both"/>
              <w:outlineLvl w:val="3"/>
              <w:rPr>
                <w:sz w:val="20"/>
                <w:szCs w:val="20"/>
              </w:rPr>
            </w:pPr>
            <w:r w:rsidRPr="00480673">
              <w:rPr>
                <w:sz w:val="20"/>
                <w:szCs w:val="20"/>
              </w:rPr>
              <w:t xml:space="preserve">6. Zákon č. 71/1992 Zb. o súdnych poplatkoch a poplatku za výpis z registra trestov </w:t>
            </w:r>
          </w:p>
          <w:p w14:paraId="24C7DEA3" w14:textId="77777777" w:rsidR="00B0221F" w:rsidRDefault="00B0221F" w:rsidP="00B0221F">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 Ministerstvo spravodlivosti Slovenskej republiky</w:t>
            </w:r>
            <w:r>
              <w:rPr>
                <w:rFonts w:ascii="Times New Roman" w:hAnsi="Times New Roman" w:cs="Times New Roman"/>
                <w:sz w:val="20"/>
                <w:szCs w:val="20"/>
                <w:u w:val="single"/>
              </w:rPr>
              <w:t>)</w:t>
            </w:r>
          </w:p>
          <w:p w14:paraId="6007AA3C" w14:textId="77777777" w:rsidR="00E15087" w:rsidRPr="00480673" w:rsidRDefault="00E15087" w:rsidP="00D66713">
            <w:pPr>
              <w:pStyle w:val="Nadpis4"/>
              <w:jc w:val="both"/>
              <w:outlineLvl w:val="3"/>
              <w:rPr>
                <w:sz w:val="20"/>
                <w:szCs w:val="20"/>
              </w:rPr>
            </w:pPr>
          </w:p>
          <w:p w14:paraId="211A9930" w14:textId="77777777" w:rsidR="00E15087" w:rsidRPr="00480673" w:rsidRDefault="00E15087" w:rsidP="00D66713">
            <w:pPr>
              <w:pStyle w:val="Nadpis4"/>
              <w:jc w:val="both"/>
              <w:outlineLvl w:val="3"/>
              <w:rPr>
                <w:sz w:val="20"/>
                <w:szCs w:val="20"/>
              </w:rPr>
            </w:pPr>
            <w:r w:rsidRPr="00480673">
              <w:rPr>
                <w:sz w:val="20"/>
                <w:szCs w:val="20"/>
              </w:rPr>
              <w:t>7. Vyhláška 25/2004 Z. z. Vyhláška Ministerstva spravodlivosti Slovenskej republiky, ktorou sa ustanovujú vzory tlačív na podávanie návrhov na zápis do obchodného registra a zoznam listín, ktoré je potrebné k návrhu na zápis priložiť</w:t>
            </w:r>
          </w:p>
          <w:p w14:paraId="22B4C74B" w14:textId="77777777" w:rsidR="00B0221F" w:rsidRDefault="00B0221F" w:rsidP="00B0221F">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 Ministerstvo spravodlivosti Slovenskej republiky</w:t>
            </w:r>
            <w:r>
              <w:rPr>
                <w:rFonts w:ascii="Times New Roman" w:hAnsi="Times New Roman" w:cs="Times New Roman"/>
                <w:sz w:val="20"/>
                <w:szCs w:val="20"/>
                <w:u w:val="single"/>
              </w:rPr>
              <w:t>)</w:t>
            </w:r>
          </w:p>
          <w:p w14:paraId="147394AA" w14:textId="77777777" w:rsidR="00E15087" w:rsidRPr="00480673" w:rsidRDefault="00E15087" w:rsidP="00D66713">
            <w:pPr>
              <w:pStyle w:val="Nadpis4"/>
              <w:jc w:val="both"/>
              <w:outlineLvl w:val="3"/>
              <w:rPr>
                <w:sz w:val="20"/>
                <w:szCs w:val="20"/>
              </w:rPr>
            </w:pPr>
          </w:p>
          <w:p w14:paraId="311B0983" w14:textId="77777777" w:rsidR="00E15087" w:rsidRPr="00480673" w:rsidRDefault="00E15087" w:rsidP="00D66713">
            <w:pPr>
              <w:pStyle w:val="Nadpis4"/>
              <w:jc w:val="both"/>
              <w:outlineLvl w:val="3"/>
              <w:rPr>
                <w:sz w:val="20"/>
                <w:szCs w:val="20"/>
              </w:rPr>
            </w:pPr>
            <w:r w:rsidRPr="00480673">
              <w:rPr>
                <w:sz w:val="20"/>
                <w:szCs w:val="20"/>
              </w:rPr>
              <w:t>8. Občiansky zákonník (ďalej aj ako „OZ“)</w:t>
            </w:r>
          </w:p>
          <w:p w14:paraId="7548B290" w14:textId="77777777" w:rsidR="00E15087" w:rsidRPr="00480673" w:rsidRDefault="00E15087" w:rsidP="00D66713">
            <w:pPr>
              <w:pStyle w:val="Nadpis4"/>
              <w:jc w:val="both"/>
              <w:outlineLvl w:val="3"/>
              <w:rPr>
                <w:b w:val="0"/>
                <w:sz w:val="20"/>
                <w:szCs w:val="20"/>
                <w:u w:val="single"/>
              </w:rPr>
            </w:pPr>
            <w:r w:rsidRPr="00480673">
              <w:rPr>
                <w:b w:val="0"/>
                <w:sz w:val="20"/>
                <w:szCs w:val="20"/>
                <w:u w:val="single"/>
              </w:rPr>
              <w:t>(gestor: Ministerstvo spravodlivosti Slovenskej republiky)</w:t>
            </w:r>
          </w:p>
          <w:p w14:paraId="00F74590" w14:textId="77777777" w:rsidR="00E15087" w:rsidRPr="00480673" w:rsidRDefault="00E15087" w:rsidP="00D66713">
            <w:pPr>
              <w:pStyle w:val="Nadpis4"/>
              <w:jc w:val="both"/>
              <w:outlineLvl w:val="3"/>
              <w:rPr>
                <w:sz w:val="20"/>
                <w:szCs w:val="20"/>
              </w:rPr>
            </w:pPr>
          </w:p>
          <w:p w14:paraId="2934538C" w14:textId="77777777" w:rsidR="00E15087" w:rsidRPr="00480673" w:rsidRDefault="00E15087" w:rsidP="00D66713">
            <w:pPr>
              <w:pStyle w:val="Nadpis4"/>
              <w:jc w:val="both"/>
              <w:outlineLvl w:val="3"/>
              <w:rPr>
                <w:sz w:val="20"/>
                <w:szCs w:val="20"/>
              </w:rPr>
            </w:pPr>
            <w:r w:rsidRPr="00480673">
              <w:rPr>
                <w:sz w:val="20"/>
                <w:szCs w:val="20"/>
              </w:rPr>
              <w:t>9. Zákon č. 311/2001 Z. z. Zákonník práce</w:t>
            </w:r>
          </w:p>
          <w:p w14:paraId="31B789F9" w14:textId="77777777" w:rsidR="00B0221F" w:rsidRPr="00AD1F8A" w:rsidRDefault="00B0221F" w:rsidP="00B0221F">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 Ministerstvo práce, sociálnych vecí a rodiny Slovenskej republiky)</w:t>
            </w:r>
          </w:p>
          <w:p w14:paraId="5775D81C" w14:textId="77777777" w:rsidR="00E15087" w:rsidRPr="00480673" w:rsidRDefault="00E15087" w:rsidP="00D66713">
            <w:pPr>
              <w:pStyle w:val="Nadpis4"/>
              <w:jc w:val="both"/>
              <w:outlineLvl w:val="3"/>
              <w:rPr>
                <w:sz w:val="20"/>
                <w:szCs w:val="20"/>
              </w:rPr>
            </w:pPr>
          </w:p>
          <w:p w14:paraId="12595D83" w14:textId="77777777" w:rsidR="00964D82" w:rsidRDefault="00964D82" w:rsidP="00964D82">
            <w:pPr>
              <w:jc w:val="both"/>
              <w:rPr>
                <w:rFonts w:ascii="Times New Roman" w:hAnsi="Times New Roman" w:cs="Times New Roman"/>
                <w:sz w:val="20"/>
                <w:szCs w:val="20"/>
                <w:u w:val="single"/>
              </w:rPr>
            </w:pPr>
            <w:r w:rsidRPr="00AD1F8A">
              <w:rPr>
                <w:rFonts w:ascii="Times New Roman" w:hAnsi="Times New Roman" w:cs="Times New Roman"/>
                <w:b/>
                <w:bCs/>
                <w:sz w:val="20"/>
                <w:szCs w:val="20"/>
              </w:rPr>
              <w:t>10. Zákon č. 305/2013 Z. z. Zákon o elektronickej podobe výkonu pôsobnosti orgánov verejnej moci a o zmene a doplnení niektorých zákonov (zákon o e-Governmente)</w:t>
            </w:r>
            <w:r w:rsidRPr="00AD1F8A">
              <w:rPr>
                <w:rFonts w:ascii="Times New Roman" w:hAnsi="Times New Roman" w:cs="Times New Roman"/>
                <w:b/>
                <w:bCs/>
                <w:sz w:val="20"/>
                <w:szCs w:val="20"/>
              </w:rPr>
              <w:br/>
            </w:r>
            <w:r w:rsidRPr="00AD1F8A">
              <w:rPr>
                <w:rFonts w:ascii="Times New Roman" w:hAnsi="Times New Roman" w:cs="Times New Roman"/>
                <w:sz w:val="20"/>
                <w:szCs w:val="20"/>
                <w:u w:val="single"/>
              </w:rPr>
              <w:t>(gestor: Ministerstvo investícií, regionálneho rozvoja a informatizácie Slovenskej republiky)</w:t>
            </w:r>
          </w:p>
          <w:p w14:paraId="1E20DECE" w14:textId="77777777" w:rsidR="00E15087" w:rsidRPr="00480673" w:rsidRDefault="00E15087" w:rsidP="00D66713">
            <w:pPr>
              <w:rPr>
                <w:rFonts w:ascii="Times New Roman" w:hAnsi="Times New Roman" w:cs="Times New Roman"/>
                <w:b/>
                <w:sz w:val="20"/>
                <w:szCs w:val="20"/>
              </w:rPr>
            </w:pPr>
          </w:p>
          <w:p w14:paraId="79450B48" w14:textId="3FECCAA0" w:rsidR="0031087F" w:rsidRPr="00480673" w:rsidRDefault="00A64D44" w:rsidP="00D66713">
            <w:pPr>
              <w:rPr>
                <w:rFonts w:ascii="Times New Roman" w:hAnsi="Times New Roman" w:cs="Times New Roman"/>
                <w:b/>
                <w:sz w:val="20"/>
                <w:szCs w:val="20"/>
              </w:rPr>
            </w:pPr>
            <w:r w:rsidRPr="00480673">
              <w:rPr>
                <w:rFonts w:ascii="Times New Roman" w:hAnsi="Times New Roman" w:cs="Times New Roman"/>
                <w:b/>
                <w:sz w:val="20"/>
                <w:szCs w:val="20"/>
              </w:rPr>
              <w:t>11. Zákon 371/2014 o riešení krízových situácií na finančnom trhu a o zmene a doplnení niektorých zákonov</w:t>
            </w:r>
          </w:p>
          <w:p w14:paraId="2889440A" w14:textId="6AB7108D" w:rsidR="00A64D44" w:rsidRPr="00480673" w:rsidRDefault="00A64D44" w:rsidP="00A64D44">
            <w:pPr>
              <w:pStyle w:val="Nadpis4"/>
              <w:jc w:val="both"/>
              <w:outlineLvl w:val="3"/>
              <w:rPr>
                <w:b w:val="0"/>
                <w:sz w:val="20"/>
                <w:szCs w:val="20"/>
                <w:u w:val="single"/>
              </w:rPr>
            </w:pPr>
            <w:r w:rsidRPr="00480673">
              <w:rPr>
                <w:b w:val="0"/>
                <w:sz w:val="20"/>
                <w:szCs w:val="20"/>
                <w:u w:val="single"/>
              </w:rPr>
              <w:lastRenderedPageBreak/>
              <w:t>(gestor: Ministerstvo financií Slovenskej republiky)</w:t>
            </w:r>
          </w:p>
          <w:p w14:paraId="5FD06303" w14:textId="77777777" w:rsidR="00EB1616" w:rsidRPr="00480673" w:rsidRDefault="00EB1616" w:rsidP="00D66713">
            <w:pPr>
              <w:rPr>
                <w:rFonts w:ascii="Times New Roman" w:hAnsi="Times New Roman" w:cs="Times New Roman"/>
                <w:b/>
                <w:sz w:val="20"/>
                <w:szCs w:val="20"/>
              </w:rPr>
            </w:pPr>
          </w:p>
          <w:p w14:paraId="3F9506D7" w14:textId="77777777" w:rsidR="00A64D44" w:rsidRPr="00480673" w:rsidRDefault="00EB1616" w:rsidP="00D66713">
            <w:pPr>
              <w:rPr>
                <w:rFonts w:ascii="Times New Roman" w:hAnsi="Times New Roman" w:cs="Times New Roman"/>
                <w:b/>
                <w:sz w:val="20"/>
                <w:szCs w:val="20"/>
              </w:rPr>
            </w:pPr>
            <w:r w:rsidRPr="00480673">
              <w:rPr>
                <w:rFonts w:ascii="Times New Roman" w:hAnsi="Times New Roman" w:cs="Times New Roman"/>
                <w:b/>
                <w:sz w:val="20"/>
                <w:szCs w:val="20"/>
              </w:rPr>
              <w:t xml:space="preserve">12. </w:t>
            </w:r>
            <w:r w:rsidR="00A64D44" w:rsidRPr="00480673">
              <w:rPr>
                <w:rFonts w:ascii="Times New Roman" w:hAnsi="Times New Roman" w:cs="Times New Roman"/>
                <w:b/>
                <w:sz w:val="20"/>
                <w:szCs w:val="20"/>
              </w:rPr>
              <w:t>Zákon č. 575/2001 Z. z. o organizácii činnosti vlády a organizácii ústrednej štátnej správy v znení neskorších predpisov (ďalej aj ako „ZOCV“)</w:t>
            </w:r>
          </w:p>
          <w:p w14:paraId="3F85E07F" w14:textId="77777777" w:rsidR="00EB1616" w:rsidRPr="00480673" w:rsidRDefault="00A64D44" w:rsidP="00D66713">
            <w:pPr>
              <w:rPr>
                <w:rFonts w:ascii="Times New Roman" w:hAnsi="Times New Roman" w:cs="Times New Roman"/>
                <w:sz w:val="20"/>
                <w:szCs w:val="20"/>
                <w:u w:val="single"/>
              </w:rPr>
            </w:pPr>
            <w:r w:rsidRPr="00480673">
              <w:rPr>
                <w:rFonts w:ascii="Times New Roman" w:hAnsi="Times New Roman" w:cs="Times New Roman"/>
                <w:sz w:val="20"/>
                <w:szCs w:val="20"/>
                <w:u w:val="single"/>
              </w:rPr>
              <w:t>(gestor: Úrad vlády Slovenskej republiky)</w:t>
            </w:r>
          </w:p>
          <w:p w14:paraId="157D5237" w14:textId="77777777" w:rsidR="00A64D44" w:rsidRPr="00480673" w:rsidRDefault="00A64D44" w:rsidP="00D66713">
            <w:pPr>
              <w:rPr>
                <w:rFonts w:ascii="Times New Roman" w:hAnsi="Times New Roman" w:cs="Times New Roman"/>
                <w:sz w:val="20"/>
                <w:szCs w:val="20"/>
                <w:u w:val="single"/>
              </w:rPr>
            </w:pPr>
          </w:p>
          <w:p w14:paraId="0121FA20" w14:textId="77777777" w:rsidR="007F7FDC" w:rsidRDefault="007F7FDC" w:rsidP="00D66713">
            <w:pPr>
              <w:rPr>
                <w:rFonts w:ascii="Times New Roman" w:hAnsi="Times New Roman" w:cs="Times New Roman"/>
                <w:b/>
                <w:sz w:val="20"/>
                <w:szCs w:val="20"/>
              </w:rPr>
            </w:pPr>
            <w:r w:rsidRPr="00480673">
              <w:rPr>
                <w:rFonts w:ascii="Times New Roman" w:hAnsi="Times New Roman" w:cs="Times New Roman"/>
                <w:b/>
                <w:sz w:val="20"/>
                <w:szCs w:val="20"/>
              </w:rPr>
              <w:t>13. Zákon č. 423/2015 Z. z. o štatutárnom audite a o zmene a doplnení zákona č. 431/2002 Z. z. o účtovníctve v znení neskorších predpisov</w:t>
            </w:r>
          </w:p>
          <w:p w14:paraId="0F8540C5" w14:textId="77777777" w:rsidR="00B0221F" w:rsidRPr="000F4604" w:rsidRDefault="00B0221F" w:rsidP="00B0221F">
            <w:pPr>
              <w:rPr>
                <w:rFonts w:ascii="Times New Roman" w:hAnsi="Times New Roman" w:cs="Times New Roman"/>
                <w:b/>
                <w:sz w:val="20"/>
                <w:szCs w:val="20"/>
              </w:rPr>
            </w:pPr>
            <w:r w:rsidRPr="00AD1F8A">
              <w:rPr>
                <w:rFonts w:ascii="Times New Roman" w:hAnsi="Times New Roman" w:cs="Times New Roman"/>
                <w:sz w:val="20"/>
                <w:szCs w:val="20"/>
                <w:u w:val="single"/>
              </w:rPr>
              <w:t xml:space="preserve">(gestor: Ministerstvo </w:t>
            </w:r>
            <w:r>
              <w:rPr>
                <w:rFonts w:ascii="Times New Roman" w:hAnsi="Times New Roman" w:cs="Times New Roman"/>
                <w:sz w:val="20"/>
                <w:szCs w:val="20"/>
                <w:u w:val="single"/>
              </w:rPr>
              <w:t>financií</w:t>
            </w:r>
            <w:r w:rsidRPr="00AD1F8A">
              <w:rPr>
                <w:rFonts w:ascii="Times New Roman" w:hAnsi="Times New Roman" w:cs="Times New Roman"/>
                <w:sz w:val="20"/>
                <w:szCs w:val="20"/>
                <w:u w:val="single"/>
              </w:rPr>
              <w:t xml:space="preserve"> Slovenskej republiky</w:t>
            </w:r>
            <w:r>
              <w:rPr>
                <w:rFonts w:ascii="Times New Roman" w:hAnsi="Times New Roman" w:cs="Times New Roman"/>
                <w:sz w:val="20"/>
                <w:szCs w:val="20"/>
                <w:u w:val="single"/>
              </w:rPr>
              <w:t>)</w:t>
            </w:r>
          </w:p>
          <w:p w14:paraId="4AEA158A" w14:textId="2D827728" w:rsidR="00B0221F" w:rsidRPr="00480673" w:rsidRDefault="00B0221F" w:rsidP="00D66713">
            <w:pPr>
              <w:rPr>
                <w:rFonts w:ascii="Times New Roman" w:hAnsi="Times New Roman" w:cs="Times New Roman"/>
                <w:b/>
                <w:sz w:val="20"/>
                <w:szCs w:val="20"/>
              </w:rPr>
            </w:pPr>
          </w:p>
        </w:tc>
      </w:tr>
      <w:tr w:rsidR="00997948" w:rsidRPr="00480673" w14:paraId="75B2BC80" w14:textId="77777777" w:rsidTr="00464474">
        <w:tc>
          <w:tcPr>
            <w:tcW w:w="988" w:type="dxa"/>
            <w:tcBorders>
              <w:top w:val="single" w:sz="4" w:space="0" w:color="auto"/>
              <w:bottom w:val="single" w:sz="4" w:space="0" w:color="auto"/>
            </w:tcBorders>
          </w:tcPr>
          <w:p w14:paraId="3CC180A2"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1</w:t>
            </w:r>
          </w:p>
        </w:tc>
        <w:tc>
          <w:tcPr>
            <w:tcW w:w="2268" w:type="dxa"/>
            <w:tcBorders>
              <w:top w:val="single" w:sz="4" w:space="0" w:color="auto"/>
              <w:bottom w:val="single" w:sz="4" w:space="0" w:color="auto"/>
            </w:tcBorders>
          </w:tcPr>
          <w:p w14:paraId="66709466"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2</w:t>
            </w:r>
          </w:p>
        </w:tc>
        <w:tc>
          <w:tcPr>
            <w:tcW w:w="567" w:type="dxa"/>
            <w:tcBorders>
              <w:top w:val="single" w:sz="4" w:space="0" w:color="auto"/>
              <w:bottom w:val="single" w:sz="4" w:space="0" w:color="auto"/>
            </w:tcBorders>
          </w:tcPr>
          <w:p w14:paraId="07FA0D30"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3</w:t>
            </w:r>
          </w:p>
        </w:tc>
        <w:tc>
          <w:tcPr>
            <w:tcW w:w="708" w:type="dxa"/>
            <w:tcBorders>
              <w:top w:val="single" w:sz="4" w:space="0" w:color="auto"/>
              <w:bottom w:val="single" w:sz="4" w:space="0" w:color="auto"/>
            </w:tcBorders>
          </w:tcPr>
          <w:p w14:paraId="1ED88EC8"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4</w:t>
            </w:r>
          </w:p>
        </w:tc>
        <w:tc>
          <w:tcPr>
            <w:tcW w:w="993" w:type="dxa"/>
            <w:tcBorders>
              <w:top w:val="single" w:sz="4" w:space="0" w:color="auto"/>
              <w:bottom w:val="single" w:sz="4" w:space="0" w:color="auto"/>
            </w:tcBorders>
          </w:tcPr>
          <w:p w14:paraId="74EA45CD"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3686" w:type="dxa"/>
            <w:tcBorders>
              <w:top w:val="single" w:sz="4" w:space="0" w:color="auto"/>
              <w:bottom w:val="single" w:sz="4" w:space="0" w:color="auto"/>
            </w:tcBorders>
          </w:tcPr>
          <w:p w14:paraId="5A84BDAF"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6</w:t>
            </w:r>
          </w:p>
        </w:tc>
        <w:tc>
          <w:tcPr>
            <w:tcW w:w="850" w:type="dxa"/>
            <w:tcBorders>
              <w:top w:val="single" w:sz="4" w:space="0" w:color="auto"/>
              <w:bottom w:val="single" w:sz="4" w:space="0" w:color="auto"/>
            </w:tcBorders>
          </w:tcPr>
          <w:p w14:paraId="316DD84A"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7</w:t>
            </w:r>
          </w:p>
        </w:tc>
        <w:tc>
          <w:tcPr>
            <w:tcW w:w="1418" w:type="dxa"/>
            <w:tcBorders>
              <w:top w:val="single" w:sz="4" w:space="0" w:color="auto"/>
              <w:bottom w:val="single" w:sz="4" w:space="0" w:color="auto"/>
            </w:tcBorders>
          </w:tcPr>
          <w:p w14:paraId="5E0F5012"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8</w:t>
            </w:r>
          </w:p>
        </w:tc>
        <w:tc>
          <w:tcPr>
            <w:tcW w:w="850" w:type="dxa"/>
            <w:tcBorders>
              <w:top w:val="single" w:sz="4" w:space="0" w:color="auto"/>
              <w:bottom w:val="single" w:sz="4" w:space="0" w:color="auto"/>
            </w:tcBorders>
          </w:tcPr>
          <w:p w14:paraId="0C7F9D6E"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1383" w:type="dxa"/>
            <w:tcBorders>
              <w:top w:val="single" w:sz="4" w:space="0" w:color="auto"/>
              <w:bottom w:val="single" w:sz="4" w:space="0" w:color="auto"/>
            </w:tcBorders>
          </w:tcPr>
          <w:p w14:paraId="16C7451A"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10</w:t>
            </w:r>
          </w:p>
        </w:tc>
      </w:tr>
      <w:tr w:rsidR="00997948" w:rsidRPr="00480673" w14:paraId="1DA9AADE" w14:textId="77777777" w:rsidTr="00464474">
        <w:tc>
          <w:tcPr>
            <w:tcW w:w="988" w:type="dxa"/>
            <w:tcBorders>
              <w:top w:val="single" w:sz="4" w:space="0" w:color="auto"/>
              <w:bottom w:val="single" w:sz="4" w:space="0" w:color="auto"/>
            </w:tcBorders>
          </w:tcPr>
          <w:p w14:paraId="64F67455" w14:textId="77777777" w:rsidR="00997948" w:rsidRPr="00480673" w:rsidRDefault="00997948" w:rsidP="00D66713">
            <w:pPr>
              <w:pStyle w:val="Normlny0"/>
              <w:jc w:val="center"/>
            </w:pPr>
            <w:r w:rsidRPr="00480673">
              <w:t>Článok</w:t>
            </w:r>
          </w:p>
          <w:p w14:paraId="5DD9C834" w14:textId="77777777" w:rsidR="00997948" w:rsidRPr="00480673" w:rsidRDefault="00997948" w:rsidP="00D66713">
            <w:pPr>
              <w:pStyle w:val="Normlny0"/>
              <w:jc w:val="center"/>
            </w:pPr>
          </w:p>
        </w:tc>
        <w:tc>
          <w:tcPr>
            <w:tcW w:w="2268" w:type="dxa"/>
            <w:tcBorders>
              <w:top w:val="single" w:sz="4" w:space="0" w:color="auto"/>
              <w:bottom w:val="single" w:sz="4" w:space="0" w:color="auto"/>
            </w:tcBorders>
          </w:tcPr>
          <w:p w14:paraId="06E25F3E" w14:textId="77777777" w:rsidR="00997948" w:rsidRPr="00480673" w:rsidRDefault="00997948" w:rsidP="00D66713">
            <w:pPr>
              <w:pStyle w:val="Normlny0"/>
              <w:jc w:val="center"/>
            </w:pPr>
            <w:r w:rsidRPr="00480673">
              <w:t>Text</w:t>
            </w:r>
          </w:p>
        </w:tc>
        <w:tc>
          <w:tcPr>
            <w:tcW w:w="567" w:type="dxa"/>
            <w:tcBorders>
              <w:top w:val="single" w:sz="4" w:space="0" w:color="auto"/>
              <w:bottom w:val="single" w:sz="4" w:space="0" w:color="auto"/>
            </w:tcBorders>
          </w:tcPr>
          <w:p w14:paraId="356C73AA" w14:textId="77777777" w:rsidR="00997948" w:rsidRPr="00480673" w:rsidRDefault="00997948" w:rsidP="00D66713">
            <w:pPr>
              <w:pStyle w:val="Normlny0"/>
              <w:jc w:val="center"/>
            </w:pPr>
            <w:r w:rsidRPr="00480673">
              <w:t>Spôsob transp.</w:t>
            </w:r>
          </w:p>
        </w:tc>
        <w:tc>
          <w:tcPr>
            <w:tcW w:w="708" w:type="dxa"/>
            <w:tcBorders>
              <w:top w:val="single" w:sz="4" w:space="0" w:color="auto"/>
              <w:bottom w:val="single" w:sz="4" w:space="0" w:color="auto"/>
            </w:tcBorders>
          </w:tcPr>
          <w:p w14:paraId="1C9E05B2" w14:textId="77777777" w:rsidR="00997948" w:rsidRPr="00480673" w:rsidRDefault="00997948" w:rsidP="00D66713">
            <w:pPr>
              <w:pStyle w:val="Normlny0"/>
              <w:jc w:val="center"/>
            </w:pPr>
            <w:r w:rsidRPr="00480673">
              <w:t>Číslo</w:t>
            </w:r>
          </w:p>
        </w:tc>
        <w:tc>
          <w:tcPr>
            <w:tcW w:w="993" w:type="dxa"/>
            <w:tcBorders>
              <w:top w:val="single" w:sz="4" w:space="0" w:color="auto"/>
              <w:bottom w:val="single" w:sz="4" w:space="0" w:color="auto"/>
            </w:tcBorders>
          </w:tcPr>
          <w:p w14:paraId="754D3555" w14:textId="77777777" w:rsidR="00997948" w:rsidRPr="00480673" w:rsidRDefault="00997948" w:rsidP="00D66713">
            <w:pPr>
              <w:pStyle w:val="Normlny0"/>
              <w:jc w:val="center"/>
            </w:pPr>
            <w:r w:rsidRPr="00480673">
              <w:t>Článok</w:t>
            </w:r>
          </w:p>
        </w:tc>
        <w:tc>
          <w:tcPr>
            <w:tcW w:w="3686" w:type="dxa"/>
            <w:tcBorders>
              <w:top w:val="single" w:sz="4" w:space="0" w:color="auto"/>
              <w:bottom w:val="single" w:sz="4" w:space="0" w:color="auto"/>
            </w:tcBorders>
          </w:tcPr>
          <w:p w14:paraId="2E03FC82" w14:textId="77777777" w:rsidR="00997948" w:rsidRPr="00480673" w:rsidRDefault="00997948" w:rsidP="00D66713">
            <w:pPr>
              <w:pStyle w:val="Normlny0"/>
              <w:jc w:val="center"/>
            </w:pPr>
            <w:r w:rsidRPr="00480673">
              <w:t>Text</w:t>
            </w:r>
          </w:p>
        </w:tc>
        <w:tc>
          <w:tcPr>
            <w:tcW w:w="850" w:type="dxa"/>
            <w:tcBorders>
              <w:top w:val="single" w:sz="4" w:space="0" w:color="auto"/>
              <w:bottom w:val="single" w:sz="4" w:space="0" w:color="auto"/>
            </w:tcBorders>
          </w:tcPr>
          <w:p w14:paraId="69FAE02A" w14:textId="77777777" w:rsidR="00997948" w:rsidRPr="00480673" w:rsidRDefault="00997948" w:rsidP="00D66713">
            <w:pPr>
              <w:pStyle w:val="Normlny0"/>
              <w:jc w:val="center"/>
            </w:pPr>
            <w:r w:rsidRPr="00480673">
              <w:t>Zhoda</w:t>
            </w:r>
          </w:p>
        </w:tc>
        <w:tc>
          <w:tcPr>
            <w:tcW w:w="1418" w:type="dxa"/>
            <w:tcBorders>
              <w:top w:val="single" w:sz="4" w:space="0" w:color="auto"/>
              <w:bottom w:val="single" w:sz="4" w:space="0" w:color="auto"/>
            </w:tcBorders>
          </w:tcPr>
          <w:p w14:paraId="58769C66" w14:textId="77777777" w:rsidR="00997948" w:rsidRPr="00480673" w:rsidRDefault="00997948" w:rsidP="00D66713">
            <w:pPr>
              <w:pStyle w:val="Normlny0"/>
              <w:jc w:val="center"/>
            </w:pPr>
            <w:r w:rsidRPr="00480673">
              <w:t>Poznámky</w:t>
            </w:r>
          </w:p>
          <w:p w14:paraId="595AD988" w14:textId="77777777" w:rsidR="00997948" w:rsidRPr="00480673" w:rsidRDefault="00997948" w:rsidP="00D66713">
            <w:pPr>
              <w:pStyle w:val="Normlny0"/>
              <w:jc w:val="center"/>
            </w:pPr>
          </w:p>
        </w:tc>
        <w:tc>
          <w:tcPr>
            <w:tcW w:w="850" w:type="dxa"/>
            <w:tcBorders>
              <w:top w:val="single" w:sz="4" w:space="0" w:color="auto"/>
              <w:bottom w:val="single" w:sz="4" w:space="0" w:color="auto"/>
            </w:tcBorders>
          </w:tcPr>
          <w:p w14:paraId="0D582681"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Identifikácia goldplatingu</w:t>
            </w:r>
          </w:p>
        </w:tc>
        <w:tc>
          <w:tcPr>
            <w:tcW w:w="1383" w:type="dxa"/>
            <w:tcBorders>
              <w:top w:val="single" w:sz="4" w:space="0" w:color="auto"/>
              <w:bottom w:val="single" w:sz="4" w:space="0" w:color="auto"/>
            </w:tcBorders>
          </w:tcPr>
          <w:p w14:paraId="09C9CC27"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Identifikácia oblasti gold- platingu a  vyjadrenie k opodstatnenosti goldplatingu*</w:t>
            </w:r>
          </w:p>
        </w:tc>
      </w:tr>
      <w:tr w:rsidR="001F2595" w:rsidRPr="00480673" w14:paraId="09E0BA43" w14:textId="77777777" w:rsidTr="00464474">
        <w:tc>
          <w:tcPr>
            <w:tcW w:w="988" w:type="dxa"/>
            <w:tcBorders>
              <w:top w:val="single" w:sz="4" w:space="0" w:color="auto"/>
              <w:bottom w:val="single" w:sz="4" w:space="0" w:color="auto"/>
            </w:tcBorders>
          </w:tcPr>
          <w:p w14:paraId="110CD10E"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3BCC7B9" w14:textId="77777777" w:rsidR="001F2595" w:rsidRPr="00480673" w:rsidRDefault="001F2595" w:rsidP="00D66713">
            <w:pPr>
              <w:jc w:val="both"/>
              <w:rPr>
                <w:rFonts w:ascii="Times New Roman" w:hAnsi="Times New Roman" w:cs="Times New Roman"/>
                <w:b/>
                <w:bCs/>
                <w:sz w:val="20"/>
                <w:szCs w:val="20"/>
              </w:rPr>
            </w:pPr>
          </w:p>
          <w:p w14:paraId="6C46E28A" w14:textId="77777777" w:rsidR="001F2595" w:rsidRPr="00480673" w:rsidRDefault="001F2595" w:rsidP="00D66713">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14:paraId="766DBC45" w14:textId="77777777" w:rsidR="00101FEC" w:rsidRPr="00480673" w:rsidRDefault="00101FEC" w:rsidP="00D66713">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Článok 1</w:t>
            </w:r>
          </w:p>
          <w:p w14:paraId="6ADC91E2" w14:textId="77777777" w:rsidR="00101FEC" w:rsidRPr="00480673" w:rsidRDefault="001F2595" w:rsidP="00101FEC">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Zmeny v smernici (EÚ) 2017/1132 </w:t>
            </w:r>
          </w:p>
          <w:p w14:paraId="2AD57DD2" w14:textId="77777777" w:rsidR="00101FEC" w:rsidRPr="00480673" w:rsidRDefault="00101FEC" w:rsidP="00101FEC">
            <w:pPr>
              <w:adjustRightInd w:val="0"/>
              <w:jc w:val="both"/>
              <w:rPr>
                <w:rFonts w:ascii="Times New Roman" w:hAnsi="Times New Roman" w:cs="Times New Roman"/>
                <w:bCs/>
                <w:sz w:val="20"/>
                <w:szCs w:val="20"/>
              </w:rPr>
            </w:pPr>
          </w:p>
          <w:p w14:paraId="5B48985C" w14:textId="77777777" w:rsidR="00101FEC" w:rsidRPr="00480673" w:rsidRDefault="00101FEC" w:rsidP="00101FEC">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Smernica (EÚ) 2017/1132 sa mení takto:</w:t>
            </w:r>
          </w:p>
          <w:p w14:paraId="0B09EEAC" w14:textId="77777777" w:rsidR="00101FEC" w:rsidRPr="00480673" w:rsidRDefault="00101FEC" w:rsidP="00101FEC">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1715E985" w14:textId="77777777" w:rsidR="001F2595" w:rsidRPr="00480673" w:rsidRDefault="001F2595" w:rsidP="00D66713">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bottom w:val="single" w:sz="4" w:space="0" w:color="auto"/>
            </w:tcBorders>
          </w:tcPr>
          <w:p w14:paraId="3EAC4D29" w14:textId="77777777" w:rsidR="001F2595" w:rsidRPr="00480673" w:rsidRDefault="001F2595" w:rsidP="00D66713">
            <w:pPr>
              <w:jc w:val="center"/>
              <w:rPr>
                <w:rFonts w:ascii="Times New Roman" w:hAnsi="Times New Roman" w:cs="Times New Roman"/>
                <w:sz w:val="20"/>
                <w:szCs w:val="20"/>
              </w:rPr>
            </w:pPr>
          </w:p>
        </w:tc>
        <w:tc>
          <w:tcPr>
            <w:tcW w:w="993" w:type="dxa"/>
            <w:tcBorders>
              <w:top w:val="single" w:sz="4" w:space="0" w:color="auto"/>
              <w:bottom w:val="single" w:sz="4" w:space="0" w:color="auto"/>
            </w:tcBorders>
          </w:tcPr>
          <w:p w14:paraId="7319006C" w14:textId="77777777" w:rsidR="001F2595" w:rsidRPr="00480673" w:rsidRDefault="001F2595" w:rsidP="00D66713">
            <w:pPr>
              <w:pStyle w:val="Normlny0"/>
              <w:jc w:val="center"/>
            </w:pPr>
          </w:p>
        </w:tc>
        <w:tc>
          <w:tcPr>
            <w:tcW w:w="3686" w:type="dxa"/>
            <w:tcBorders>
              <w:top w:val="single" w:sz="4" w:space="0" w:color="auto"/>
              <w:bottom w:val="single" w:sz="4" w:space="0" w:color="auto"/>
            </w:tcBorders>
          </w:tcPr>
          <w:p w14:paraId="213229F8" w14:textId="77777777" w:rsidR="001F2595" w:rsidRPr="00480673" w:rsidRDefault="001F2595" w:rsidP="00D66713">
            <w:pPr>
              <w:pStyle w:val="Normlny0"/>
              <w:jc w:val="both"/>
            </w:pPr>
          </w:p>
        </w:tc>
        <w:tc>
          <w:tcPr>
            <w:tcW w:w="850" w:type="dxa"/>
            <w:tcBorders>
              <w:top w:val="single" w:sz="4" w:space="0" w:color="auto"/>
              <w:bottom w:val="single" w:sz="4" w:space="0" w:color="auto"/>
            </w:tcBorders>
          </w:tcPr>
          <w:p w14:paraId="1C80D6F4" w14:textId="1F33DCD8" w:rsidR="001F2595"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bottom w:val="single" w:sz="4" w:space="0" w:color="auto"/>
            </w:tcBorders>
          </w:tcPr>
          <w:p w14:paraId="15C3098A" w14:textId="77777777" w:rsidR="001F2595" w:rsidRPr="00480673" w:rsidRDefault="001F2595" w:rsidP="00D66713">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14:paraId="76519DC4" w14:textId="143DDBA6" w:rsidR="001F2595" w:rsidRPr="00480673" w:rsidRDefault="003F7319" w:rsidP="00D66713">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bottom w:val="single" w:sz="4" w:space="0" w:color="auto"/>
            </w:tcBorders>
          </w:tcPr>
          <w:p w14:paraId="341E4F9B" w14:textId="77777777" w:rsidR="001F2595" w:rsidRPr="00480673" w:rsidRDefault="001F2595" w:rsidP="00D66713">
            <w:pPr>
              <w:jc w:val="center"/>
              <w:rPr>
                <w:rFonts w:ascii="Times New Roman" w:hAnsi="Times New Roman" w:cs="Times New Roman"/>
                <w:sz w:val="20"/>
                <w:szCs w:val="20"/>
                <w:highlight w:val="red"/>
              </w:rPr>
            </w:pPr>
          </w:p>
        </w:tc>
      </w:tr>
      <w:tr w:rsidR="00101FEC" w:rsidRPr="00480673" w14:paraId="3B9A1178" w14:textId="77777777" w:rsidTr="00464474">
        <w:tc>
          <w:tcPr>
            <w:tcW w:w="988" w:type="dxa"/>
            <w:tcBorders>
              <w:top w:val="single" w:sz="4" w:space="0" w:color="auto"/>
              <w:bottom w:val="single" w:sz="4" w:space="0" w:color="auto"/>
            </w:tcBorders>
          </w:tcPr>
          <w:p w14:paraId="0D5664B9" w14:textId="77777777" w:rsidR="00101FEC" w:rsidRPr="00480673" w:rsidRDefault="00101FEC" w:rsidP="00101FEC">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662D284" w14:textId="77777777" w:rsidR="00101FEC" w:rsidRPr="00480673" w:rsidRDefault="00101FEC" w:rsidP="00101FEC">
            <w:pPr>
              <w:jc w:val="both"/>
              <w:rPr>
                <w:rFonts w:ascii="Times New Roman" w:hAnsi="Times New Roman" w:cs="Times New Roman"/>
                <w:b/>
                <w:bCs/>
                <w:sz w:val="20"/>
                <w:szCs w:val="20"/>
              </w:rPr>
            </w:pPr>
            <w:r w:rsidRPr="00480673">
              <w:rPr>
                <w:rFonts w:ascii="Times New Roman" w:hAnsi="Times New Roman" w:cs="Times New Roman"/>
                <w:b/>
                <w:bCs/>
                <w:sz w:val="20"/>
                <w:szCs w:val="20"/>
              </w:rPr>
              <w:t>B: 1</w:t>
            </w:r>
          </w:p>
        </w:tc>
        <w:tc>
          <w:tcPr>
            <w:tcW w:w="2268" w:type="dxa"/>
            <w:tcBorders>
              <w:top w:val="single" w:sz="4" w:space="0" w:color="auto"/>
              <w:bottom w:val="single" w:sz="4" w:space="0" w:color="auto"/>
            </w:tcBorders>
          </w:tcPr>
          <w:p w14:paraId="5832EC77" w14:textId="77777777" w:rsidR="00101FEC" w:rsidRPr="00480673" w:rsidRDefault="00101FEC" w:rsidP="00101FEC">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V článku 1 sa šiesta zarážka nahrádza takto:</w:t>
            </w:r>
          </w:p>
          <w:p w14:paraId="34A67B41" w14:textId="77777777" w:rsidR="00101FEC" w:rsidRPr="00480673" w:rsidRDefault="00101FEC" w:rsidP="00101FEC">
            <w:pPr>
              <w:adjustRightInd w:val="0"/>
              <w:jc w:val="both"/>
              <w:rPr>
                <w:rFonts w:ascii="Times New Roman" w:hAnsi="Times New Roman" w:cs="Times New Roman"/>
                <w:bCs/>
                <w:sz w:val="20"/>
                <w:szCs w:val="20"/>
              </w:rPr>
            </w:pPr>
          </w:p>
          <w:p w14:paraId="71D34746" w14:textId="77777777" w:rsidR="00101FEC" w:rsidRPr="00480673" w:rsidRDefault="00101FEC" w:rsidP="00101FEC">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cezhraničných premien, cezhraničných zlúčení a splynutí a cezhraničných rozdelení kapitálových spoločností;“</w:t>
            </w:r>
          </w:p>
        </w:tc>
        <w:tc>
          <w:tcPr>
            <w:tcW w:w="567" w:type="dxa"/>
            <w:tcBorders>
              <w:top w:val="single" w:sz="4" w:space="0" w:color="auto"/>
              <w:bottom w:val="single" w:sz="4" w:space="0" w:color="auto"/>
            </w:tcBorders>
          </w:tcPr>
          <w:p w14:paraId="51624064" w14:textId="77777777" w:rsidR="00101FEC" w:rsidRPr="00480673" w:rsidRDefault="00101FEC" w:rsidP="00101FEC">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bottom w:val="single" w:sz="4" w:space="0" w:color="auto"/>
            </w:tcBorders>
          </w:tcPr>
          <w:p w14:paraId="414D0ED3" w14:textId="77777777" w:rsidR="00101FEC" w:rsidRPr="00480673" w:rsidRDefault="00101FEC" w:rsidP="00101FEC">
            <w:pPr>
              <w:jc w:val="center"/>
              <w:rPr>
                <w:rFonts w:ascii="Times New Roman" w:hAnsi="Times New Roman" w:cs="Times New Roman"/>
                <w:sz w:val="20"/>
                <w:szCs w:val="20"/>
              </w:rPr>
            </w:pPr>
          </w:p>
        </w:tc>
        <w:tc>
          <w:tcPr>
            <w:tcW w:w="993" w:type="dxa"/>
            <w:tcBorders>
              <w:top w:val="single" w:sz="4" w:space="0" w:color="auto"/>
              <w:bottom w:val="single" w:sz="4" w:space="0" w:color="auto"/>
            </w:tcBorders>
          </w:tcPr>
          <w:p w14:paraId="443E8DF8" w14:textId="77777777" w:rsidR="00101FEC" w:rsidRPr="00480673" w:rsidRDefault="00101FEC" w:rsidP="00101FEC">
            <w:pPr>
              <w:pStyle w:val="Normlny0"/>
              <w:jc w:val="center"/>
            </w:pPr>
          </w:p>
        </w:tc>
        <w:tc>
          <w:tcPr>
            <w:tcW w:w="3686" w:type="dxa"/>
            <w:tcBorders>
              <w:top w:val="single" w:sz="4" w:space="0" w:color="auto"/>
              <w:bottom w:val="single" w:sz="4" w:space="0" w:color="auto"/>
            </w:tcBorders>
          </w:tcPr>
          <w:p w14:paraId="2ED92A5A" w14:textId="77777777" w:rsidR="00101FEC" w:rsidRPr="00480673" w:rsidRDefault="00101FEC" w:rsidP="00101FEC">
            <w:pPr>
              <w:pStyle w:val="Normlny0"/>
              <w:jc w:val="both"/>
            </w:pPr>
          </w:p>
        </w:tc>
        <w:tc>
          <w:tcPr>
            <w:tcW w:w="850" w:type="dxa"/>
            <w:tcBorders>
              <w:top w:val="single" w:sz="4" w:space="0" w:color="auto"/>
              <w:bottom w:val="single" w:sz="4" w:space="0" w:color="auto"/>
            </w:tcBorders>
          </w:tcPr>
          <w:p w14:paraId="5C3A8E91" w14:textId="23ABFB06" w:rsidR="00101FEC"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bottom w:val="single" w:sz="4" w:space="0" w:color="auto"/>
            </w:tcBorders>
          </w:tcPr>
          <w:p w14:paraId="4D7C42A4" w14:textId="77777777" w:rsidR="00101FEC" w:rsidRPr="00480673" w:rsidRDefault="00101FEC" w:rsidP="00101FEC">
            <w:pPr>
              <w:jc w:val="both"/>
              <w:rPr>
                <w:rFonts w:ascii="Times New Roman" w:hAnsi="Times New Roman" w:cs="Times New Roman"/>
                <w:sz w:val="20"/>
                <w:szCs w:val="20"/>
              </w:rPr>
            </w:pPr>
            <w:r w:rsidRPr="00480673">
              <w:rPr>
                <w:rFonts w:ascii="Times New Roman" w:hAnsi="Times New Roman" w:cs="Times New Roman"/>
                <w:sz w:val="20"/>
                <w:szCs w:val="20"/>
              </w:rPr>
              <w:t>Legislatívno-technické doplnenie týkajúce sa vykonávacích aktov k systému prepojenia registrov, ktoré nie je potrebné transponovať.</w:t>
            </w:r>
          </w:p>
        </w:tc>
        <w:tc>
          <w:tcPr>
            <w:tcW w:w="850" w:type="dxa"/>
            <w:tcBorders>
              <w:top w:val="single" w:sz="4" w:space="0" w:color="auto"/>
              <w:bottom w:val="single" w:sz="4" w:space="0" w:color="auto"/>
            </w:tcBorders>
          </w:tcPr>
          <w:p w14:paraId="331571FC" w14:textId="77777777" w:rsidR="00101FEC" w:rsidRPr="00480673" w:rsidRDefault="00101FEC" w:rsidP="00101FEC">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bottom w:val="single" w:sz="4" w:space="0" w:color="auto"/>
            </w:tcBorders>
          </w:tcPr>
          <w:p w14:paraId="58C2934F" w14:textId="77777777" w:rsidR="00101FEC" w:rsidRPr="00480673" w:rsidRDefault="00101FEC" w:rsidP="00101FEC">
            <w:pPr>
              <w:jc w:val="center"/>
              <w:rPr>
                <w:rFonts w:ascii="Times New Roman" w:hAnsi="Times New Roman" w:cs="Times New Roman"/>
                <w:sz w:val="20"/>
                <w:szCs w:val="20"/>
                <w:highlight w:val="red"/>
              </w:rPr>
            </w:pPr>
          </w:p>
        </w:tc>
      </w:tr>
      <w:tr w:rsidR="001F2595" w:rsidRPr="00480673" w14:paraId="47E5E3D2" w14:textId="77777777" w:rsidTr="00464474">
        <w:tc>
          <w:tcPr>
            <w:tcW w:w="988" w:type="dxa"/>
            <w:tcBorders>
              <w:top w:val="single" w:sz="4" w:space="0" w:color="auto"/>
              <w:bottom w:val="single" w:sz="4" w:space="0" w:color="auto"/>
            </w:tcBorders>
          </w:tcPr>
          <w:p w14:paraId="209D0548"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2E06915"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B: 2</w:t>
            </w:r>
          </w:p>
        </w:tc>
        <w:tc>
          <w:tcPr>
            <w:tcW w:w="2268" w:type="dxa"/>
            <w:tcBorders>
              <w:top w:val="single" w:sz="4" w:space="0" w:color="auto"/>
              <w:bottom w:val="single" w:sz="4" w:space="0" w:color="auto"/>
            </w:tcBorders>
          </w:tcPr>
          <w:p w14:paraId="362C20DF" w14:textId="77777777" w:rsidR="001F2595" w:rsidRPr="00480673" w:rsidRDefault="00101FEC" w:rsidP="00D66713">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2. </w:t>
            </w:r>
            <w:r w:rsidR="001F2595" w:rsidRPr="00480673">
              <w:rPr>
                <w:rFonts w:ascii="Times New Roman" w:hAnsi="Times New Roman" w:cs="Times New Roman"/>
                <w:bCs/>
                <w:sz w:val="20"/>
                <w:szCs w:val="20"/>
              </w:rPr>
              <w:t xml:space="preserve">V článku 18 ods. 3 sa vkladá toto písmeno: „aa) </w:t>
            </w:r>
            <w:r w:rsidR="001F2595" w:rsidRPr="00480673">
              <w:rPr>
                <w:rFonts w:ascii="Times New Roman" w:hAnsi="Times New Roman" w:cs="Times New Roman"/>
                <w:bCs/>
                <w:sz w:val="20"/>
                <w:szCs w:val="20"/>
              </w:rPr>
              <w:lastRenderedPageBreak/>
              <w:t>dokumenty a informácie uvedené v článkoch 86g, 86n, 86p, 123, 127a, 130, 160g, 160n a 160p;“</w:t>
            </w:r>
          </w:p>
        </w:tc>
        <w:tc>
          <w:tcPr>
            <w:tcW w:w="567" w:type="dxa"/>
            <w:tcBorders>
              <w:top w:val="single" w:sz="4" w:space="0" w:color="auto"/>
              <w:bottom w:val="single" w:sz="4" w:space="0" w:color="auto"/>
            </w:tcBorders>
          </w:tcPr>
          <w:p w14:paraId="55F5E779" w14:textId="77777777" w:rsidR="001F2595" w:rsidRPr="00480673" w:rsidRDefault="001F2595" w:rsidP="00D66713">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n.a.</w:t>
            </w:r>
          </w:p>
        </w:tc>
        <w:tc>
          <w:tcPr>
            <w:tcW w:w="708" w:type="dxa"/>
            <w:tcBorders>
              <w:top w:val="single" w:sz="4" w:space="0" w:color="auto"/>
              <w:bottom w:val="single" w:sz="4" w:space="0" w:color="auto"/>
            </w:tcBorders>
          </w:tcPr>
          <w:p w14:paraId="55BDEC57" w14:textId="77777777" w:rsidR="001F2595" w:rsidRPr="00480673" w:rsidRDefault="001F2595" w:rsidP="00D66713">
            <w:pPr>
              <w:jc w:val="center"/>
              <w:rPr>
                <w:rFonts w:ascii="Times New Roman" w:hAnsi="Times New Roman" w:cs="Times New Roman"/>
                <w:sz w:val="20"/>
                <w:szCs w:val="20"/>
              </w:rPr>
            </w:pPr>
          </w:p>
        </w:tc>
        <w:tc>
          <w:tcPr>
            <w:tcW w:w="993" w:type="dxa"/>
            <w:tcBorders>
              <w:top w:val="single" w:sz="4" w:space="0" w:color="auto"/>
              <w:bottom w:val="single" w:sz="4" w:space="0" w:color="auto"/>
            </w:tcBorders>
          </w:tcPr>
          <w:p w14:paraId="7220A835" w14:textId="77777777" w:rsidR="001F2595" w:rsidRPr="00480673" w:rsidRDefault="001F2595" w:rsidP="00D66713">
            <w:pPr>
              <w:pStyle w:val="Normlny0"/>
              <w:jc w:val="center"/>
            </w:pPr>
          </w:p>
        </w:tc>
        <w:tc>
          <w:tcPr>
            <w:tcW w:w="3686" w:type="dxa"/>
            <w:tcBorders>
              <w:top w:val="single" w:sz="4" w:space="0" w:color="auto"/>
              <w:bottom w:val="single" w:sz="4" w:space="0" w:color="auto"/>
            </w:tcBorders>
          </w:tcPr>
          <w:p w14:paraId="69E1FAF4" w14:textId="77777777" w:rsidR="001F2595" w:rsidRPr="00480673" w:rsidRDefault="001F2595" w:rsidP="00D66713">
            <w:pPr>
              <w:pStyle w:val="Normlny0"/>
              <w:jc w:val="both"/>
            </w:pPr>
          </w:p>
        </w:tc>
        <w:tc>
          <w:tcPr>
            <w:tcW w:w="850" w:type="dxa"/>
            <w:tcBorders>
              <w:top w:val="single" w:sz="4" w:space="0" w:color="auto"/>
              <w:bottom w:val="single" w:sz="4" w:space="0" w:color="auto"/>
            </w:tcBorders>
          </w:tcPr>
          <w:p w14:paraId="1D654CAB" w14:textId="17C9E3A2" w:rsidR="001F2595"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bottom w:val="single" w:sz="4" w:space="0" w:color="auto"/>
            </w:tcBorders>
          </w:tcPr>
          <w:p w14:paraId="523AF06C" w14:textId="77777777" w:rsidR="001F2595" w:rsidRPr="00480673" w:rsidRDefault="001F2595" w:rsidP="00D66713">
            <w:pPr>
              <w:jc w:val="both"/>
              <w:rPr>
                <w:rFonts w:ascii="Times New Roman" w:hAnsi="Times New Roman" w:cs="Times New Roman"/>
                <w:sz w:val="20"/>
                <w:szCs w:val="20"/>
              </w:rPr>
            </w:pPr>
            <w:r w:rsidRPr="00480673">
              <w:rPr>
                <w:rFonts w:ascii="Times New Roman" w:hAnsi="Times New Roman" w:cs="Times New Roman"/>
                <w:sz w:val="20"/>
                <w:szCs w:val="20"/>
              </w:rPr>
              <w:t xml:space="preserve">Legislatívno-technické </w:t>
            </w:r>
            <w:r w:rsidRPr="00480673">
              <w:rPr>
                <w:rFonts w:ascii="Times New Roman" w:hAnsi="Times New Roman" w:cs="Times New Roman"/>
                <w:sz w:val="20"/>
                <w:szCs w:val="20"/>
              </w:rPr>
              <w:lastRenderedPageBreak/>
              <w:t>doplnenie týkajúce sa vykonávacích aktov k systému prepojenia registrov, ktoré nie je potrebné transponovať.</w:t>
            </w:r>
          </w:p>
        </w:tc>
        <w:tc>
          <w:tcPr>
            <w:tcW w:w="850" w:type="dxa"/>
            <w:tcBorders>
              <w:top w:val="single" w:sz="4" w:space="0" w:color="auto"/>
              <w:bottom w:val="single" w:sz="4" w:space="0" w:color="auto"/>
            </w:tcBorders>
          </w:tcPr>
          <w:p w14:paraId="3A2630D5" w14:textId="77777777" w:rsidR="001F2595" w:rsidRPr="00480673" w:rsidRDefault="001F2595" w:rsidP="00D66713">
            <w:pPr>
              <w:jc w:val="center"/>
              <w:rPr>
                <w:rFonts w:ascii="Times New Roman" w:hAnsi="Times New Roman" w:cs="Times New Roman"/>
                <w:b/>
                <w:sz w:val="20"/>
                <w:szCs w:val="20"/>
              </w:rPr>
            </w:pPr>
            <w:r w:rsidRPr="00480673">
              <w:rPr>
                <w:rFonts w:ascii="Times New Roman" w:hAnsi="Times New Roman" w:cs="Times New Roman"/>
                <w:b/>
                <w:sz w:val="20"/>
                <w:szCs w:val="20"/>
              </w:rPr>
              <w:lastRenderedPageBreak/>
              <w:t>GP - N</w:t>
            </w:r>
          </w:p>
        </w:tc>
        <w:tc>
          <w:tcPr>
            <w:tcW w:w="1383" w:type="dxa"/>
            <w:tcBorders>
              <w:top w:val="single" w:sz="4" w:space="0" w:color="auto"/>
              <w:bottom w:val="single" w:sz="4" w:space="0" w:color="auto"/>
            </w:tcBorders>
          </w:tcPr>
          <w:p w14:paraId="662C2DCC" w14:textId="77777777" w:rsidR="001F2595" w:rsidRPr="00480673" w:rsidRDefault="001F2595" w:rsidP="00D66713">
            <w:pPr>
              <w:jc w:val="center"/>
              <w:rPr>
                <w:rFonts w:ascii="Times New Roman" w:hAnsi="Times New Roman" w:cs="Times New Roman"/>
                <w:sz w:val="20"/>
                <w:szCs w:val="20"/>
                <w:highlight w:val="red"/>
              </w:rPr>
            </w:pPr>
          </w:p>
        </w:tc>
      </w:tr>
      <w:tr w:rsidR="001F2595" w:rsidRPr="00480673" w14:paraId="5BE0EF2A" w14:textId="77777777" w:rsidTr="00464474">
        <w:tc>
          <w:tcPr>
            <w:tcW w:w="988" w:type="dxa"/>
            <w:tcBorders>
              <w:top w:val="single" w:sz="4" w:space="0" w:color="auto"/>
              <w:bottom w:val="single" w:sz="4" w:space="0" w:color="auto"/>
            </w:tcBorders>
          </w:tcPr>
          <w:p w14:paraId="5961BAAA"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543019F"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B: 3</w:t>
            </w:r>
          </w:p>
          <w:p w14:paraId="46A1FFE3" w14:textId="77777777" w:rsidR="001F2595" w:rsidRPr="00480673" w:rsidRDefault="001F2595" w:rsidP="00101FEC">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14:paraId="4FE27A1C" w14:textId="77777777" w:rsidR="001F2595" w:rsidRPr="00480673" w:rsidRDefault="00101FEC" w:rsidP="00D66713">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3. </w:t>
            </w:r>
            <w:r w:rsidR="001F2595" w:rsidRPr="00480673">
              <w:rPr>
                <w:rFonts w:ascii="Times New Roman" w:hAnsi="Times New Roman" w:cs="Times New Roman"/>
                <w:sz w:val="20"/>
                <w:szCs w:val="20"/>
              </w:rPr>
              <w:t>Článok 24 sa mení takto:</w:t>
            </w:r>
          </w:p>
          <w:p w14:paraId="3E736B6C" w14:textId="77777777" w:rsidR="001F2595" w:rsidRPr="00480673" w:rsidRDefault="001F2595" w:rsidP="00D66713">
            <w:pPr>
              <w:adjustRightInd w:val="0"/>
              <w:jc w:val="both"/>
              <w:rPr>
                <w:rFonts w:ascii="Times New Roman" w:hAnsi="Times New Roman" w:cs="Times New Roman"/>
                <w:sz w:val="20"/>
                <w:szCs w:val="20"/>
              </w:rPr>
            </w:pPr>
          </w:p>
          <w:p w14:paraId="6CECF39C" w14:textId="77777777" w:rsidR="001F2595" w:rsidRPr="00480673" w:rsidRDefault="001F2595" w:rsidP="00101FEC">
            <w:pPr>
              <w:adjustRightInd w:val="0"/>
              <w:jc w:val="both"/>
              <w:rPr>
                <w:rFonts w:ascii="Times New Roman" w:hAnsi="Times New Roman" w:cs="Times New Roman"/>
                <w:sz w:val="20"/>
                <w:szCs w:val="20"/>
              </w:rPr>
            </w:pPr>
          </w:p>
        </w:tc>
        <w:tc>
          <w:tcPr>
            <w:tcW w:w="567" w:type="dxa"/>
            <w:tcBorders>
              <w:top w:val="single" w:sz="4" w:space="0" w:color="auto"/>
              <w:bottom w:val="single" w:sz="4" w:space="0" w:color="auto"/>
            </w:tcBorders>
          </w:tcPr>
          <w:p w14:paraId="594A9EA8" w14:textId="77777777" w:rsidR="001F2595" w:rsidRPr="00480673" w:rsidRDefault="001F2595" w:rsidP="00D66713">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bottom w:val="single" w:sz="4" w:space="0" w:color="auto"/>
            </w:tcBorders>
          </w:tcPr>
          <w:p w14:paraId="1EB57DF5" w14:textId="77777777" w:rsidR="001F2595" w:rsidRPr="00480673" w:rsidRDefault="001F2595" w:rsidP="00D66713">
            <w:pPr>
              <w:jc w:val="center"/>
              <w:rPr>
                <w:rFonts w:ascii="Times New Roman" w:hAnsi="Times New Roman" w:cs="Times New Roman"/>
                <w:sz w:val="20"/>
                <w:szCs w:val="20"/>
              </w:rPr>
            </w:pPr>
          </w:p>
        </w:tc>
        <w:tc>
          <w:tcPr>
            <w:tcW w:w="993" w:type="dxa"/>
            <w:tcBorders>
              <w:top w:val="single" w:sz="4" w:space="0" w:color="auto"/>
              <w:bottom w:val="single" w:sz="4" w:space="0" w:color="auto"/>
            </w:tcBorders>
          </w:tcPr>
          <w:p w14:paraId="33ADDB33" w14:textId="77777777" w:rsidR="001F2595" w:rsidRPr="00480673" w:rsidRDefault="001F2595" w:rsidP="00D66713">
            <w:pPr>
              <w:pStyle w:val="Normlny0"/>
              <w:jc w:val="center"/>
            </w:pPr>
          </w:p>
        </w:tc>
        <w:tc>
          <w:tcPr>
            <w:tcW w:w="3686" w:type="dxa"/>
            <w:tcBorders>
              <w:top w:val="single" w:sz="4" w:space="0" w:color="auto"/>
              <w:bottom w:val="single" w:sz="4" w:space="0" w:color="auto"/>
            </w:tcBorders>
          </w:tcPr>
          <w:p w14:paraId="2FBEFA09" w14:textId="77777777" w:rsidR="001F2595" w:rsidRPr="00480673" w:rsidRDefault="001F2595" w:rsidP="00D66713">
            <w:pPr>
              <w:jc w:val="both"/>
              <w:outlineLvl w:val="0"/>
              <w:rPr>
                <w:rFonts w:ascii="Times New Roman" w:hAnsi="Times New Roman" w:cs="Times New Roman"/>
                <w:sz w:val="20"/>
                <w:szCs w:val="20"/>
              </w:rPr>
            </w:pPr>
          </w:p>
        </w:tc>
        <w:tc>
          <w:tcPr>
            <w:tcW w:w="850" w:type="dxa"/>
            <w:tcBorders>
              <w:top w:val="single" w:sz="4" w:space="0" w:color="auto"/>
              <w:bottom w:val="single" w:sz="4" w:space="0" w:color="auto"/>
            </w:tcBorders>
          </w:tcPr>
          <w:p w14:paraId="4C8B0230" w14:textId="372E7826" w:rsidR="001F2595"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bottom w:val="single" w:sz="4" w:space="0" w:color="auto"/>
            </w:tcBorders>
          </w:tcPr>
          <w:p w14:paraId="0BDFB9E4" w14:textId="77777777" w:rsidR="001F2595" w:rsidRPr="00480673" w:rsidRDefault="001F2595" w:rsidP="00D66713">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14:paraId="20EB1A20" w14:textId="2420197E" w:rsidR="001F2595" w:rsidRPr="00480673" w:rsidRDefault="003F7319" w:rsidP="00D66713">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bottom w:val="single" w:sz="4" w:space="0" w:color="auto"/>
            </w:tcBorders>
          </w:tcPr>
          <w:p w14:paraId="7655FD3C" w14:textId="77777777" w:rsidR="001F2595" w:rsidRPr="00480673" w:rsidRDefault="001F2595" w:rsidP="00D66713">
            <w:pPr>
              <w:jc w:val="center"/>
              <w:rPr>
                <w:rFonts w:ascii="Times New Roman" w:hAnsi="Times New Roman" w:cs="Times New Roman"/>
                <w:sz w:val="20"/>
                <w:szCs w:val="20"/>
                <w:highlight w:val="red"/>
              </w:rPr>
            </w:pPr>
          </w:p>
        </w:tc>
      </w:tr>
      <w:tr w:rsidR="00101FEC" w:rsidRPr="00480673" w14:paraId="5E392C18" w14:textId="77777777" w:rsidTr="00464474">
        <w:tc>
          <w:tcPr>
            <w:tcW w:w="988" w:type="dxa"/>
            <w:tcBorders>
              <w:top w:val="single" w:sz="4" w:space="0" w:color="auto"/>
              <w:bottom w:val="single" w:sz="4" w:space="0" w:color="auto"/>
            </w:tcBorders>
          </w:tcPr>
          <w:p w14:paraId="5F440E93" w14:textId="77777777" w:rsidR="00101FEC" w:rsidRPr="00480673" w:rsidRDefault="00101FEC" w:rsidP="00101FEC">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0F001F5" w14:textId="77777777" w:rsidR="00101FEC" w:rsidRPr="00480673" w:rsidRDefault="00101FEC" w:rsidP="00101FEC">
            <w:pPr>
              <w:jc w:val="both"/>
              <w:rPr>
                <w:rFonts w:ascii="Times New Roman" w:hAnsi="Times New Roman" w:cs="Times New Roman"/>
                <w:b/>
                <w:bCs/>
                <w:sz w:val="20"/>
                <w:szCs w:val="20"/>
              </w:rPr>
            </w:pPr>
            <w:r w:rsidRPr="00480673">
              <w:rPr>
                <w:rFonts w:ascii="Times New Roman" w:hAnsi="Times New Roman" w:cs="Times New Roman"/>
                <w:b/>
                <w:bCs/>
                <w:sz w:val="20"/>
                <w:szCs w:val="20"/>
              </w:rPr>
              <w:t>B: 3</w:t>
            </w:r>
          </w:p>
          <w:p w14:paraId="2287E4B4" w14:textId="77777777" w:rsidR="00101FEC" w:rsidRPr="00480673" w:rsidRDefault="00101FEC" w:rsidP="00101FEC">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p w14:paraId="525D98EB" w14:textId="77777777" w:rsidR="00101FEC" w:rsidRPr="00480673" w:rsidRDefault="00101FEC" w:rsidP="00101FEC">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14:paraId="6BC04CCE" w14:textId="77777777" w:rsidR="00101FEC" w:rsidRPr="00480673" w:rsidRDefault="00101FEC" w:rsidP="00101FEC">
            <w:pPr>
              <w:adjustRightInd w:val="0"/>
              <w:jc w:val="both"/>
              <w:rPr>
                <w:rFonts w:ascii="Times New Roman" w:hAnsi="Times New Roman" w:cs="Times New Roman"/>
                <w:sz w:val="20"/>
                <w:szCs w:val="20"/>
              </w:rPr>
            </w:pPr>
            <w:r w:rsidRPr="00480673">
              <w:rPr>
                <w:rFonts w:ascii="Times New Roman" w:hAnsi="Times New Roman" w:cs="Times New Roman"/>
                <w:sz w:val="20"/>
                <w:szCs w:val="20"/>
              </w:rPr>
              <w:t>a) písmeno e) sa nahrádza takto:</w:t>
            </w:r>
          </w:p>
          <w:p w14:paraId="4B4F6815" w14:textId="77777777" w:rsidR="00101FEC" w:rsidRPr="00480673" w:rsidRDefault="00101FEC" w:rsidP="00101FEC">
            <w:pPr>
              <w:adjustRightInd w:val="0"/>
              <w:jc w:val="both"/>
              <w:rPr>
                <w:rFonts w:ascii="Times New Roman" w:hAnsi="Times New Roman" w:cs="Times New Roman"/>
                <w:sz w:val="20"/>
                <w:szCs w:val="20"/>
              </w:rPr>
            </w:pPr>
          </w:p>
          <w:p w14:paraId="4058C12D" w14:textId="77777777" w:rsidR="00101FEC" w:rsidRPr="00480673" w:rsidRDefault="00101FEC" w:rsidP="00101FEC">
            <w:pPr>
              <w:adjustRightInd w:val="0"/>
              <w:jc w:val="both"/>
              <w:rPr>
                <w:rFonts w:ascii="Times New Roman" w:hAnsi="Times New Roman" w:cs="Times New Roman"/>
                <w:sz w:val="20"/>
                <w:szCs w:val="20"/>
              </w:rPr>
            </w:pPr>
          </w:p>
        </w:tc>
        <w:tc>
          <w:tcPr>
            <w:tcW w:w="567" w:type="dxa"/>
            <w:tcBorders>
              <w:top w:val="single" w:sz="4" w:space="0" w:color="auto"/>
              <w:bottom w:val="single" w:sz="4" w:space="0" w:color="auto"/>
            </w:tcBorders>
          </w:tcPr>
          <w:p w14:paraId="27F7A321" w14:textId="77777777" w:rsidR="00101FEC" w:rsidRPr="00480673" w:rsidRDefault="00101FEC" w:rsidP="00101FEC">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bottom w:val="single" w:sz="4" w:space="0" w:color="auto"/>
            </w:tcBorders>
          </w:tcPr>
          <w:p w14:paraId="623A0346" w14:textId="77777777" w:rsidR="00101FEC" w:rsidRPr="00480673" w:rsidRDefault="00101FEC" w:rsidP="00101FEC">
            <w:pPr>
              <w:jc w:val="center"/>
              <w:rPr>
                <w:rFonts w:ascii="Times New Roman" w:hAnsi="Times New Roman" w:cs="Times New Roman"/>
                <w:sz w:val="20"/>
                <w:szCs w:val="20"/>
              </w:rPr>
            </w:pPr>
          </w:p>
        </w:tc>
        <w:tc>
          <w:tcPr>
            <w:tcW w:w="993" w:type="dxa"/>
            <w:tcBorders>
              <w:top w:val="single" w:sz="4" w:space="0" w:color="auto"/>
              <w:bottom w:val="single" w:sz="4" w:space="0" w:color="auto"/>
            </w:tcBorders>
          </w:tcPr>
          <w:p w14:paraId="669C8FE9" w14:textId="77777777" w:rsidR="00101FEC" w:rsidRPr="00480673" w:rsidRDefault="00101FEC" w:rsidP="00101FEC">
            <w:pPr>
              <w:pStyle w:val="Normlny0"/>
              <w:jc w:val="center"/>
            </w:pPr>
          </w:p>
        </w:tc>
        <w:tc>
          <w:tcPr>
            <w:tcW w:w="3686" w:type="dxa"/>
            <w:tcBorders>
              <w:top w:val="single" w:sz="4" w:space="0" w:color="auto"/>
              <w:bottom w:val="single" w:sz="4" w:space="0" w:color="auto"/>
            </w:tcBorders>
          </w:tcPr>
          <w:p w14:paraId="1F49C4AC" w14:textId="77777777" w:rsidR="00101FEC" w:rsidRPr="00480673" w:rsidRDefault="00101FEC" w:rsidP="00101FEC">
            <w:pPr>
              <w:jc w:val="both"/>
              <w:outlineLvl w:val="0"/>
              <w:rPr>
                <w:rFonts w:ascii="Times New Roman" w:hAnsi="Times New Roman" w:cs="Times New Roman"/>
                <w:sz w:val="20"/>
                <w:szCs w:val="20"/>
              </w:rPr>
            </w:pPr>
          </w:p>
        </w:tc>
        <w:tc>
          <w:tcPr>
            <w:tcW w:w="850" w:type="dxa"/>
            <w:tcBorders>
              <w:top w:val="single" w:sz="4" w:space="0" w:color="auto"/>
              <w:bottom w:val="single" w:sz="4" w:space="0" w:color="auto"/>
            </w:tcBorders>
          </w:tcPr>
          <w:p w14:paraId="6C0ACAF4" w14:textId="0CC4096C" w:rsidR="00101FEC"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bottom w:val="single" w:sz="4" w:space="0" w:color="auto"/>
            </w:tcBorders>
          </w:tcPr>
          <w:p w14:paraId="7518F5FD" w14:textId="77777777" w:rsidR="00101FEC" w:rsidRPr="00480673" w:rsidRDefault="00101FEC" w:rsidP="00101FEC">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14:paraId="59A1D4C8" w14:textId="7E7EB45C" w:rsidR="00101FEC" w:rsidRPr="00480673" w:rsidRDefault="003F7319" w:rsidP="00101FEC">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bottom w:val="single" w:sz="4" w:space="0" w:color="auto"/>
            </w:tcBorders>
          </w:tcPr>
          <w:p w14:paraId="306CEFD3" w14:textId="77777777" w:rsidR="00101FEC" w:rsidRPr="00480673" w:rsidRDefault="00101FEC" w:rsidP="00101FEC">
            <w:pPr>
              <w:jc w:val="center"/>
              <w:rPr>
                <w:rFonts w:ascii="Times New Roman" w:hAnsi="Times New Roman" w:cs="Times New Roman"/>
                <w:sz w:val="20"/>
                <w:szCs w:val="20"/>
                <w:highlight w:val="red"/>
              </w:rPr>
            </w:pPr>
          </w:p>
        </w:tc>
      </w:tr>
      <w:tr w:rsidR="00732A9B" w:rsidRPr="00480673" w14:paraId="7AE3D00A" w14:textId="77777777" w:rsidTr="00464474">
        <w:tc>
          <w:tcPr>
            <w:tcW w:w="988" w:type="dxa"/>
            <w:tcBorders>
              <w:top w:val="single" w:sz="4" w:space="0" w:color="auto"/>
              <w:bottom w:val="single" w:sz="4" w:space="0" w:color="auto"/>
            </w:tcBorders>
          </w:tcPr>
          <w:p w14:paraId="525D88A2"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94F889D"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B: 3</w:t>
            </w:r>
          </w:p>
          <w:p w14:paraId="2B38E01B"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p w14:paraId="3FFA22F5"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NZP: e)</w:t>
            </w:r>
          </w:p>
        </w:tc>
        <w:tc>
          <w:tcPr>
            <w:tcW w:w="2268" w:type="dxa"/>
            <w:tcBorders>
              <w:top w:val="single" w:sz="4" w:space="0" w:color="auto"/>
              <w:bottom w:val="single" w:sz="4" w:space="0" w:color="auto"/>
            </w:tcBorders>
          </w:tcPr>
          <w:p w14:paraId="7A1BDEDA" w14:textId="77777777" w:rsidR="00732A9B" w:rsidRPr="00480673" w:rsidRDefault="00732A9B" w:rsidP="00732A9B">
            <w:pPr>
              <w:adjustRightInd w:val="0"/>
              <w:jc w:val="both"/>
              <w:rPr>
                <w:rFonts w:ascii="Times New Roman" w:hAnsi="Times New Roman" w:cs="Times New Roman"/>
                <w:sz w:val="20"/>
                <w:szCs w:val="20"/>
              </w:rPr>
            </w:pPr>
            <w:r w:rsidRPr="00480673">
              <w:rPr>
                <w:rFonts w:ascii="Times New Roman" w:hAnsi="Times New Roman" w:cs="Times New Roman"/>
                <w:sz w:val="20"/>
                <w:szCs w:val="20"/>
              </w:rPr>
              <w:t>„e) podrobný zoznam údajov, ktoré sa majú zaslať na účel výmeny informácií medzi registrami podľa článkov 20, 28a, 28c, 30a a 34;“;</w:t>
            </w:r>
          </w:p>
          <w:p w14:paraId="1A4146D6" w14:textId="77777777" w:rsidR="00732A9B" w:rsidRPr="00480673" w:rsidRDefault="00732A9B" w:rsidP="00732A9B">
            <w:pPr>
              <w:adjustRightInd w:val="0"/>
              <w:jc w:val="both"/>
              <w:rPr>
                <w:rFonts w:ascii="Times New Roman" w:hAnsi="Times New Roman" w:cs="Times New Roman"/>
                <w:sz w:val="20"/>
                <w:szCs w:val="20"/>
              </w:rPr>
            </w:pPr>
          </w:p>
        </w:tc>
        <w:tc>
          <w:tcPr>
            <w:tcW w:w="567" w:type="dxa"/>
            <w:tcBorders>
              <w:top w:val="single" w:sz="4" w:space="0" w:color="auto"/>
              <w:bottom w:val="single" w:sz="4" w:space="0" w:color="auto"/>
            </w:tcBorders>
          </w:tcPr>
          <w:p w14:paraId="55473A1C" w14:textId="77777777" w:rsidR="00732A9B" w:rsidRPr="00480673" w:rsidRDefault="00732A9B" w:rsidP="00732A9B">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bottom w:val="single" w:sz="4" w:space="0" w:color="auto"/>
            </w:tcBorders>
          </w:tcPr>
          <w:p w14:paraId="288D311F" w14:textId="77777777" w:rsidR="00732A9B" w:rsidRPr="00480673" w:rsidRDefault="00732A9B" w:rsidP="00732A9B">
            <w:pPr>
              <w:jc w:val="center"/>
              <w:rPr>
                <w:rFonts w:ascii="Times New Roman" w:hAnsi="Times New Roman" w:cs="Times New Roman"/>
                <w:sz w:val="20"/>
                <w:szCs w:val="20"/>
              </w:rPr>
            </w:pPr>
          </w:p>
        </w:tc>
        <w:tc>
          <w:tcPr>
            <w:tcW w:w="993" w:type="dxa"/>
            <w:tcBorders>
              <w:top w:val="single" w:sz="4" w:space="0" w:color="auto"/>
              <w:bottom w:val="single" w:sz="4" w:space="0" w:color="auto"/>
            </w:tcBorders>
          </w:tcPr>
          <w:p w14:paraId="4BA229C8" w14:textId="77777777" w:rsidR="00732A9B" w:rsidRPr="00480673" w:rsidRDefault="00732A9B" w:rsidP="00732A9B">
            <w:pPr>
              <w:pStyle w:val="Normlny0"/>
              <w:jc w:val="center"/>
            </w:pPr>
          </w:p>
        </w:tc>
        <w:tc>
          <w:tcPr>
            <w:tcW w:w="3686" w:type="dxa"/>
            <w:tcBorders>
              <w:top w:val="single" w:sz="4" w:space="0" w:color="auto"/>
              <w:bottom w:val="single" w:sz="4" w:space="0" w:color="auto"/>
            </w:tcBorders>
          </w:tcPr>
          <w:p w14:paraId="2729CE5A" w14:textId="77777777" w:rsidR="00732A9B" w:rsidRPr="00480673" w:rsidRDefault="00732A9B" w:rsidP="00732A9B">
            <w:pPr>
              <w:jc w:val="both"/>
              <w:outlineLvl w:val="0"/>
              <w:rPr>
                <w:rFonts w:ascii="Times New Roman" w:hAnsi="Times New Roman" w:cs="Times New Roman"/>
                <w:sz w:val="20"/>
                <w:szCs w:val="20"/>
              </w:rPr>
            </w:pPr>
          </w:p>
        </w:tc>
        <w:tc>
          <w:tcPr>
            <w:tcW w:w="850" w:type="dxa"/>
            <w:tcBorders>
              <w:top w:val="single" w:sz="4" w:space="0" w:color="auto"/>
              <w:bottom w:val="single" w:sz="4" w:space="0" w:color="auto"/>
            </w:tcBorders>
          </w:tcPr>
          <w:p w14:paraId="09DE0D5E" w14:textId="57AA2FE0" w:rsidR="00732A9B"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bottom w:val="single" w:sz="4" w:space="0" w:color="auto"/>
            </w:tcBorders>
          </w:tcPr>
          <w:p w14:paraId="26B38B3E" w14:textId="77777777" w:rsidR="00732A9B" w:rsidRPr="00480673" w:rsidRDefault="00732A9B" w:rsidP="00732A9B">
            <w:pPr>
              <w:jc w:val="both"/>
              <w:rPr>
                <w:rFonts w:ascii="Times New Roman" w:hAnsi="Times New Roman" w:cs="Times New Roman"/>
                <w:sz w:val="20"/>
                <w:szCs w:val="20"/>
              </w:rPr>
            </w:pPr>
            <w:r w:rsidRPr="00480673">
              <w:rPr>
                <w:rFonts w:ascii="Times New Roman" w:hAnsi="Times New Roman" w:cs="Times New Roman"/>
                <w:sz w:val="20"/>
                <w:szCs w:val="20"/>
              </w:rPr>
              <w:t>Legislatívno-technické doplnenie týkajúce sa vykonávacích aktov k systému prepojenia registrov, ktoré nie je potrebné transponovať.</w:t>
            </w:r>
          </w:p>
        </w:tc>
        <w:tc>
          <w:tcPr>
            <w:tcW w:w="850" w:type="dxa"/>
            <w:tcBorders>
              <w:top w:val="single" w:sz="4" w:space="0" w:color="auto"/>
              <w:bottom w:val="single" w:sz="4" w:space="0" w:color="auto"/>
            </w:tcBorders>
          </w:tcPr>
          <w:p w14:paraId="50F196EC" w14:textId="77777777" w:rsidR="00732A9B" w:rsidRPr="00480673" w:rsidRDefault="00732A9B" w:rsidP="00732A9B">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bottom w:val="single" w:sz="4" w:space="0" w:color="auto"/>
            </w:tcBorders>
          </w:tcPr>
          <w:p w14:paraId="5F37CDEC" w14:textId="77777777" w:rsidR="00732A9B" w:rsidRPr="00480673" w:rsidRDefault="00732A9B" w:rsidP="00732A9B">
            <w:pPr>
              <w:jc w:val="center"/>
              <w:rPr>
                <w:rFonts w:ascii="Times New Roman" w:hAnsi="Times New Roman" w:cs="Times New Roman"/>
                <w:sz w:val="20"/>
                <w:szCs w:val="20"/>
                <w:highlight w:val="red"/>
              </w:rPr>
            </w:pPr>
          </w:p>
        </w:tc>
      </w:tr>
      <w:tr w:rsidR="001F2595" w:rsidRPr="00480673" w14:paraId="07011E6A" w14:textId="77777777" w:rsidTr="00464474">
        <w:tc>
          <w:tcPr>
            <w:tcW w:w="988" w:type="dxa"/>
            <w:tcBorders>
              <w:top w:val="single" w:sz="4" w:space="0" w:color="auto"/>
              <w:bottom w:val="single" w:sz="4" w:space="0" w:color="auto"/>
            </w:tcBorders>
          </w:tcPr>
          <w:p w14:paraId="10B112C3"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4297184"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B: 3</w:t>
            </w:r>
          </w:p>
          <w:p w14:paraId="74F4DB5F"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r w:rsidR="00101FEC" w:rsidRPr="00480673">
              <w:rPr>
                <w:rFonts w:ascii="Times New Roman" w:hAnsi="Times New Roman" w:cs="Times New Roman"/>
                <w:b/>
                <w:bCs/>
                <w:sz w:val="20"/>
                <w:szCs w:val="20"/>
              </w:rPr>
              <w:t>)</w:t>
            </w:r>
          </w:p>
          <w:p w14:paraId="7090C69E" w14:textId="77777777" w:rsidR="001F2595" w:rsidRPr="00480673" w:rsidRDefault="001F2595" w:rsidP="00D66713">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14:paraId="7D208605" w14:textId="77777777" w:rsidR="001F2595" w:rsidRPr="00480673" w:rsidRDefault="001F2595" w:rsidP="00D66713">
            <w:pPr>
              <w:adjustRightInd w:val="0"/>
              <w:jc w:val="both"/>
              <w:rPr>
                <w:rFonts w:ascii="Times New Roman" w:hAnsi="Times New Roman" w:cs="Times New Roman"/>
                <w:sz w:val="20"/>
                <w:szCs w:val="20"/>
              </w:rPr>
            </w:pPr>
            <w:r w:rsidRPr="00480673">
              <w:rPr>
                <w:rFonts w:ascii="Times New Roman" w:hAnsi="Times New Roman" w:cs="Times New Roman"/>
                <w:sz w:val="20"/>
                <w:szCs w:val="20"/>
              </w:rPr>
              <w:t>b) vkladá sa toto písmeno:</w:t>
            </w:r>
          </w:p>
          <w:p w14:paraId="63C259F0" w14:textId="77777777" w:rsidR="001F2595" w:rsidRPr="00480673" w:rsidRDefault="001F2595" w:rsidP="00D66713">
            <w:pPr>
              <w:adjustRightInd w:val="0"/>
              <w:jc w:val="both"/>
              <w:rPr>
                <w:rFonts w:ascii="Times New Roman" w:hAnsi="Times New Roman" w:cs="Times New Roman"/>
                <w:sz w:val="20"/>
                <w:szCs w:val="20"/>
              </w:rPr>
            </w:pPr>
          </w:p>
        </w:tc>
        <w:tc>
          <w:tcPr>
            <w:tcW w:w="567" w:type="dxa"/>
            <w:tcBorders>
              <w:top w:val="single" w:sz="4" w:space="0" w:color="auto"/>
              <w:bottom w:val="single" w:sz="4" w:space="0" w:color="auto"/>
            </w:tcBorders>
          </w:tcPr>
          <w:p w14:paraId="32012A39" w14:textId="77777777" w:rsidR="001F2595" w:rsidRPr="00480673" w:rsidRDefault="001F2595" w:rsidP="00D66713">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bottom w:val="single" w:sz="4" w:space="0" w:color="auto"/>
            </w:tcBorders>
          </w:tcPr>
          <w:p w14:paraId="71BDA4F8" w14:textId="77777777" w:rsidR="001F2595" w:rsidRPr="00480673" w:rsidRDefault="001F2595" w:rsidP="00D66713">
            <w:pPr>
              <w:jc w:val="center"/>
              <w:rPr>
                <w:rFonts w:ascii="Times New Roman" w:hAnsi="Times New Roman" w:cs="Times New Roman"/>
                <w:sz w:val="20"/>
                <w:szCs w:val="20"/>
              </w:rPr>
            </w:pPr>
          </w:p>
        </w:tc>
        <w:tc>
          <w:tcPr>
            <w:tcW w:w="993" w:type="dxa"/>
            <w:tcBorders>
              <w:top w:val="single" w:sz="4" w:space="0" w:color="auto"/>
              <w:bottom w:val="single" w:sz="4" w:space="0" w:color="auto"/>
            </w:tcBorders>
          </w:tcPr>
          <w:p w14:paraId="136EBD40" w14:textId="77777777" w:rsidR="001F2595" w:rsidRPr="00480673" w:rsidRDefault="001F2595" w:rsidP="00D66713">
            <w:pPr>
              <w:pStyle w:val="Normlny0"/>
              <w:jc w:val="center"/>
            </w:pPr>
          </w:p>
        </w:tc>
        <w:tc>
          <w:tcPr>
            <w:tcW w:w="3686" w:type="dxa"/>
            <w:tcBorders>
              <w:top w:val="single" w:sz="4" w:space="0" w:color="auto"/>
              <w:bottom w:val="single" w:sz="4" w:space="0" w:color="auto"/>
            </w:tcBorders>
          </w:tcPr>
          <w:p w14:paraId="1A5EFD2B" w14:textId="77777777" w:rsidR="001F2595" w:rsidRPr="00480673" w:rsidRDefault="001F2595" w:rsidP="00D66713">
            <w:pPr>
              <w:jc w:val="both"/>
              <w:outlineLvl w:val="0"/>
              <w:rPr>
                <w:rFonts w:ascii="Times New Roman" w:hAnsi="Times New Roman" w:cs="Times New Roman"/>
                <w:sz w:val="20"/>
                <w:szCs w:val="20"/>
              </w:rPr>
            </w:pPr>
          </w:p>
        </w:tc>
        <w:tc>
          <w:tcPr>
            <w:tcW w:w="850" w:type="dxa"/>
            <w:tcBorders>
              <w:top w:val="single" w:sz="4" w:space="0" w:color="auto"/>
              <w:bottom w:val="single" w:sz="4" w:space="0" w:color="auto"/>
            </w:tcBorders>
          </w:tcPr>
          <w:p w14:paraId="492327F2" w14:textId="36FB94B2" w:rsidR="001F2595"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bottom w:val="single" w:sz="4" w:space="0" w:color="auto"/>
            </w:tcBorders>
          </w:tcPr>
          <w:p w14:paraId="64C05A22" w14:textId="77777777" w:rsidR="001F2595" w:rsidRPr="00480673" w:rsidRDefault="001F2595" w:rsidP="00D66713">
            <w:pPr>
              <w:jc w:val="both"/>
              <w:rPr>
                <w:rFonts w:ascii="Times New Roman" w:hAnsi="Times New Roman" w:cs="Times New Roman"/>
                <w:sz w:val="20"/>
                <w:szCs w:val="20"/>
              </w:rPr>
            </w:pPr>
            <w:r w:rsidRPr="00480673">
              <w:rPr>
                <w:rFonts w:ascii="Times New Roman" w:hAnsi="Times New Roman" w:cs="Times New Roman"/>
                <w:sz w:val="20"/>
                <w:szCs w:val="20"/>
              </w:rPr>
              <w:t xml:space="preserve">Legislatívno-technické doplnenie týkajúce sa vykonávacích aktov k systému prepojenia registrov, </w:t>
            </w:r>
            <w:r w:rsidRPr="00480673">
              <w:rPr>
                <w:rFonts w:ascii="Times New Roman" w:hAnsi="Times New Roman" w:cs="Times New Roman"/>
                <w:sz w:val="20"/>
                <w:szCs w:val="20"/>
              </w:rPr>
              <w:lastRenderedPageBreak/>
              <w:t>ktoré nie je potrebné transponovať.</w:t>
            </w:r>
          </w:p>
        </w:tc>
        <w:tc>
          <w:tcPr>
            <w:tcW w:w="850" w:type="dxa"/>
            <w:tcBorders>
              <w:top w:val="single" w:sz="4" w:space="0" w:color="auto"/>
              <w:bottom w:val="single" w:sz="4" w:space="0" w:color="auto"/>
            </w:tcBorders>
          </w:tcPr>
          <w:p w14:paraId="424EC7C8" w14:textId="77777777" w:rsidR="001F2595" w:rsidRPr="00480673" w:rsidRDefault="001F2595" w:rsidP="00D66713">
            <w:pPr>
              <w:jc w:val="center"/>
              <w:rPr>
                <w:rFonts w:ascii="Times New Roman" w:hAnsi="Times New Roman" w:cs="Times New Roman"/>
                <w:b/>
                <w:sz w:val="20"/>
                <w:szCs w:val="20"/>
              </w:rPr>
            </w:pPr>
            <w:r w:rsidRPr="00480673">
              <w:rPr>
                <w:rFonts w:ascii="Times New Roman" w:hAnsi="Times New Roman" w:cs="Times New Roman"/>
                <w:b/>
                <w:sz w:val="20"/>
                <w:szCs w:val="20"/>
              </w:rPr>
              <w:lastRenderedPageBreak/>
              <w:t>GP - N</w:t>
            </w:r>
          </w:p>
        </w:tc>
        <w:tc>
          <w:tcPr>
            <w:tcW w:w="1383" w:type="dxa"/>
            <w:tcBorders>
              <w:top w:val="single" w:sz="4" w:space="0" w:color="auto"/>
              <w:bottom w:val="single" w:sz="4" w:space="0" w:color="auto"/>
            </w:tcBorders>
          </w:tcPr>
          <w:p w14:paraId="6353200A" w14:textId="77777777" w:rsidR="001F2595" w:rsidRPr="00480673" w:rsidRDefault="001F2595" w:rsidP="00D66713">
            <w:pPr>
              <w:jc w:val="center"/>
              <w:rPr>
                <w:rFonts w:ascii="Times New Roman" w:hAnsi="Times New Roman" w:cs="Times New Roman"/>
                <w:sz w:val="20"/>
                <w:szCs w:val="20"/>
                <w:highlight w:val="red"/>
              </w:rPr>
            </w:pPr>
          </w:p>
        </w:tc>
      </w:tr>
      <w:tr w:rsidR="00732A9B" w:rsidRPr="00480673" w14:paraId="48A3958C" w14:textId="77777777" w:rsidTr="00464474">
        <w:tc>
          <w:tcPr>
            <w:tcW w:w="988" w:type="dxa"/>
            <w:tcBorders>
              <w:top w:val="single" w:sz="4" w:space="0" w:color="auto"/>
              <w:bottom w:val="single" w:sz="4" w:space="0" w:color="auto"/>
            </w:tcBorders>
          </w:tcPr>
          <w:p w14:paraId="50F888DF"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9A7ADF9"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B: 3</w:t>
            </w:r>
          </w:p>
          <w:p w14:paraId="60CA16ED"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p w14:paraId="43DE6A66"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NZP: ea)</w:t>
            </w:r>
          </w:p>
          <w:p w14:paraId="46A49EE6" w14:textId="77777777" w:rsidR="00732A9B" w:rsidRPr="00480673" w:rsidRDefault="00732A9B" w:rsidP="00732A9B">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14:paraId="3470C136" w14:textId="77777777" w:rsidR="00732A9B" w:rsidRPr="00480673" w:rsidRDefault="00732A9B" w:rsidP="00732A9B">
            <w:pPr>
              <w:adjustRightInd w:val="0"/>
              <w:jc w:val="both"/>
              <w:rPr>
                <w:rFonts w:ascii="Times New Roman" w:hAnsi="Times New Roman" w:cs="Times New Roman"/>
                <w:sz w:val="20"/>
                <w:szCs w:val="20"/>
              </w:rPr>
            </w:pPr>
            <w:r w:rsidRPr="00480673">
              <w:rPr>
                <w:rFonts w:ascii="Times New Roman" w:hAnsi="Times New Roman" w:cs="Times New Roman"/>
                <w:sz w:val="20"/>
                <w:szCs w:val="20"/>
              </w:rPr>
              <w:t>„ea) podrobný zoznam údajov, ktoré sa majú zaslať na účely výmeny informácií medzi registrami a na účely zverejnenia podľa článkov 86g, 86n, 86p, 123, 127a, 130, 160g, 160n, a 160p;“;</w:t>
            </w:r>
          </w:p>
        </w:tc>
        <w:tc>
          <w:tcPr>
            <w:tcW w:w="567" w:type="dxa"/>
            <w:tcBorders>
              <w:top w:val="single" w:sz="4" w:space="0" w:color="auto"/>
              <w:bottom w:val="single" w:sz="4" w:space="0" w:color="auto"/>
            </w:tcBorders>
          </w:tcPr>
          <w:p w14:paraId="64B0FE6B" w14:textId="77777777" w:rsidR="00732A9B" w:rsidRPr="00480673" w:rsidRDefault="00732A9B" w:rsidP="00732A9B">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bottom w:val="single" w:sz="4" w:space="0" w:color="auto"/>
            </w:tcBorders>
          </w:tcPr>
          <w:p w14:paraId="751D4BD9" w14:textId="77777777" w:rsidR="00732A9B" w:rsidRPr="00480673" w:rsidRDefault="00732A9B" w:rsidP="00732A9B">
            <w:pPr>
              <w:jc w:val="center"/>
              <w:rPr>
                <w:rFonts w:ascii="Times New Roman" w:hAnsi="Times New Roman" w:cs="Times New Roman"/>
                <w:sz w:val="20"/>
                <w:szCs w:val="20"/>
              </w:rPr>
            </w:pPr>
          </w:p>
        </w:tc>
        <w:tc>
          <w:tcPr>
            <w:tcW w:w="993" w:type="dxa"/>
            <w:tcBorders>
              <w:top w:val="single" w:sz="4" w:space="0" w:color="auto"/>
              <w:bottom w:val="single" w:sz="4" w:space="0" w:color="auto"/>
            </w:tcBorders>
          </w:tcPr>
          <w:p w14:paraId="7FF3C322" w14:textId="77777777" w:rsidR="00732A9B" w:rsidRPr="00480673" w:rsidRDefault="00732A9B" w:rsidP="00732A9B">
            <w:pPr>
              <w:pStyle w:val="Normlny0"/>
              <w:jc w:val="center"/>
            </w:pPr>
          </w:p>
        </w:tc>
        <w:tc>
          <w:tcPr>
            <w:tcW w:w="3686" w:type="dxa"/>
            <w:tcBorders>
              <w:top w:val="single" w:sz="4" w:space="0" w:color="auto"/>
              <w:bottom w:val="single" w:sz="4" w:space="0" w:color="auto"/>
            </w:tcBorders>
          </w:tcPr>
          <w:p w14:paraId="4591E091" w14:textId="77777777" w:rsidR="00732A9B" w:rsidRPr="00480673" w:rsidRDefault="00732A9B" w:rsidP="00732A9B">
            <w:pPr>
              <w:jc w:val="both"/>
              <w:outlineLvl w:val="0"/>
              <w:rPr>
                <w:rFonts w:ascii="Times New Roman" w:hAnsi="Times New Roman" w:cs="Times New Roman"/>
                <w:sz w:val="20"/>
                <w:szCs w:val="20"/>
              </w:rPr>
            </w:pPr>
          </w:p>
        </w:tc>
        <w:tc>
          <w:tcPr>
            <w:tcW w:w="850" w:type="dxa"/>
            <w:tcBorders>
              <w:top w:val="single" w:sz="4" w:space="0" w:color="auto"/>
              <w:bottom w:val="single" w:sz="4" w:space="0" w:color="auto"/>
            </w:tcBorders>
          </w:tcPr>
          <w:p w14:paraId="08610634" w14:textId="6C842EDA" w:rsidR="00732A9B"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bottom w:val="single" w:sz="4" w:space="0" w:color="auto"/>
            </w:tcBorders>
          </w:tcPr>
          <w:p w14:paraId="0D379F1C" w14:textId="77777777" w:rsidR="00732A9B" w:rsidRPr="00480673" w:rsidRDefault="00732A9B" w:rsidP="00732A9B">
            <w:pPr>
              <w:jc w:val="both"/>
              <w:rPr>
                <w:rFonts w:ascii="Times New Roman" w:hAnsi="Times New Roman" w:cs="Times New Roman"/>
                <w:sz w:val="20"/>
                <w:szCs w:val="20"/>
              </w:rPr>
            </w:pPr>
            <w:r w:rsidRPr="00480673">
              <w:rPr>
                <w:rFonts w:ascii="Times New Roman" w:hAnsi="Times New Roman" w:cs="Times New Roman"/>
                <w:sz w:val="20"/>
                <w:szCs w:val="20"/>
              </w:rPr>
              <w:t>Legislatívno-technické doplnenie týkajúce sa vykonávacích aktov k systému prepojenia registrov, ktoré nie je potrebné transponovať.</w:t>
            </w:r>
          </w:p>
        </w:tc>
        <w:tc>
          <w:tcPr>
            <w:tcW w:w="850" w:type="dxa"/>
            <w:tcBorders>
              <w:top w:val="single" w:sz="4" w:space="0" w:color="auto"/>
              <w:bottom w:val="single" w:sz="4" w:space="0" w:color="auto"/>
            </w:tcBorders>
          </w:tcPr>
          <w:p w14:paraId="29DF9AB6" w14:textId="77777777" w:rsidR="00732A9B" w:rsidRPr="00480673" w:rsidRDefault="00732A9B" w:rsidP="00732A9B">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bottom w:val="single" w:sz="4" w:space="0" w:color="auto"/>
            </w:tcBorders>
          </w:tcPr>
          <w:p w14:paraId="023F1209" w14:textId="77777777" w:rsidR="00732A9B" w:rsidRPr="00480673" w:rsidRDefault="00732A9B" w:rsidP="00732A9B">
            <w:pPr>
              <w:jc w:val="center"/>
              <w:rPr>
                <w:rFonts w:ascii="Times New Roman" w:hAnsi="Times New Roman" w:cs="Times New Roman"/>
                <w:sz w:val="20"/>
                <w:szCs w:val="20"/>
                <w:highlight w:val="red"/>
              </w:rPr>
            </w:pPr>
          </w:p>
        </w:tc>
      </w:tr>
      <w:tr w:rsidR="001F2595" w:rsidRPr="00480673" w14:paraId="2C7FCE26" w14:textId="77777777" w:rsidTr="00464474">
        <w:tc>
          <w:tcPr>
            <w:tcW w:w="988" w:type="dxa"/>
            <w:tcBorders>
              <w:top w:val="single" w:sz="4" w:space="0" w:color="auto"/>
              <w:bottom w:val="single" w:sz="4" w:space="0" w:color="auto"/>
            </w:tcBorders>
          </w:tcPr>
          <w:p w14:paraId="46ACF121"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3AB6497"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B: 3</w:t>
            </w:r>
          </w:p>
          <w:p w14:paraId="113EDA63"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P: c</w:t>
            </w:r>
            <w:r w:rsidR="00101FEC" w:rsidRPr="00480673">
              <w:rPr>
                <w:rFonts w:ascii="Times New Roman" w:hAnsi="Times New Roman" w:cs="Times New Roman"/>
                <w:b/>
                <w:bCs/>
                <w:sz w:val="20"/>
                <w:szCs w:val="20"/>
              </w:rPr>
              <w:t>)</w:t>
            </w:r>
          </w:p>
          <w:p w14:paraId="334CC03D" w14:textId="77777777" w:rsidR="001F2595" w:rsidRPr="00480673" w:rsidRDefault="001F2595" w:rsidP="00D66713">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14:paraId="2277A773" w14:textId="77777777" w:rsidR="001F2595" w:rsidRPr="00480673" w:rsidRDefault="001F2595" w:rsidP="00D66713">
            <w:pPr>
              <w:adjustRightInd w:val="0"/>
              <w:jc w:val="both"/>
              <w:rPr>
                <w:rFonts w:ascii="Times New Roman" w:hAnsi="Times New Roman" w:cs="Times New Roman"/>
                <w:sz w:val="20"/>
                <w:szCs w:val="20"/>
              </w:rPr>
            </w:pPr>
            <w:r w:rsidRPr="00480673">
              <w:rPr>
                <w:rFonts w:ascii="Times New Roman" w:hAnsi="Times New Roman" w:cs="Times New Roman"/>
                <w:sz w:val="20"/>
                <w:szCs w:val="20"/>
              </w:rPr>
              <w:t>c) v treťom odseku sa dopĺňa táto veta:</w:t>
            </w:r>
          </w:p>
          <w:p w14:paraId="635F9E99" w14:textId="77777777" w:rsidR="001F2595" w:rsidRPr="00480673" w:rsidRDefault="001F2595" w:rsidP="00D66713">
            <w:pPr>
              <w:adjustRightInd w:val="0"/>
              <w:jc w:val="both"/>
              <w:rPr>
                <w:rFonts w:ascii="Times New Roman" w:hAnsi="Times New Roman" w:cs="Times New Roman"/>
                <w:sz w:val="20"/>
                <w:szCs w:val="20"/>
              </w:rPr>
            </w:pPr>
          </w:p>
          <w:p w14:paraId="665439C8" w14:textId="77777777" w:rsidR="001F2595" w:rsidRPr="00480673" w:rsidRDefault="001F2595" w:rsidP="00D66713">
            <w:pPr>
              <w:adjustRightInd w:val="0"/>
              <w:jc w:val="both"/>
              <w:rPr>
                <w:rFonts w:ascii="Times New Roman" w:hAnsi="Times New Roman" w:cs="Times New Roman"/>
                <w:sz w:val="20"/>
                <w:szCs w:val="20"/>
              </w:rPr>
            </w:pPr>
            <w:r w:rsidRPr="00480673">
              <w:rPr>
                <w:rFonts w:ascii="Times New Roman" w:hAnsi="Times New Roman" w:cs="Times New Roman"/>
                <w:sz w:val="20"/>
                <w:szCs w:val="20"/>
              </w:rPr>
              <w:t>„Komisia prijme vykonávacie akty uvedené v písmene ea) do 2. júla 2021.“;</w:t>
            </w:r>
          </w:p>
          <w:p w14:paraId="4839A491" w14:textId="77777777" w:rsidR="001F2595" w:rsidRPr="00480673" w:rsidRDefault="001F2595" w:rsidP="00D66713">
            <w:pPr>
              <w:adjustRightInd w:val="0"/>
              <w:jc w:val="both"/>
              <w:rPr>
                <w:rFonts w:ascii="Times New Roman" w:hAnsi="Times New Roman" w:cs="Times New Roman"/>
                <w:sz w:val="20"/>
                <w:szCs w:val="20"/>
              </w:rPr>
            </w:pPr>
          </w:p>
        </w:tc>
        <w:tc>
          <w:tcPr>
            <w:tcW w:w="567" w:type="dxa"/>
            <w:tcBorders>
              <w:top w:val="single" w:sz="4" w:space="0" w:color="auto"/>
              <w:bottom w:val="single" w:sz="4" w:space="0" w:color="auto"/>
            </w:tcBorders>
          </w:tcPr>
          <w:p w14:paraId="666B32A1" w14:textId="77777777" w:rsidR="001F2595" w:rsidRPr="00480673" w:rsidRDefault="001F2595" w:rsidP="00D66713">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bottom w:val="single" w:sz="4" w:space="0" w:color="auto"/>
            </w:tcBorders>
          </w:tcPr>
          <w:p w14:paraId="3982302B" w14:textId="77777777" w:rsidR="001F2595" w:rsidRPr="00480673" w:rsidRDefault="001F2595" w:rsidP="00D66713">
            <w:pPr>
              <w:jc w:val="center"/>
              <w:rPr>
                <w:rFonts w:ascii="Times New Roman" w:hAnsi="Times New Roman" w:cs="Times New Roman"/>
                <w:sz w:val="20"/>
                <w:szCs w:val="20"/>
              </w:rPr>
            </w:pPr>
          </w:p>
        </w:tc>
        <w:tc>
          <w:tcPr>
            <w:tcW w:w="993" w:type="dxa"/>
            <w:tcBorders>
              <w:top w:val="single" w:sz="4" w:space="0" w:color="auto"/>
              <w:bottom w:val="single" w:sz="4" w:space="0" w:color="auto"/>
            </w:tcBorders>
          </w:tcPr>
          <w:p w14:paraId="527EA7C1" w14:textId="77777777" w:rsidR="001F2595" w:rsidRPr="00480673" w:rsidRDefault="001F2595" w:rsidP="00D66713">
            <w:pPr>
              <w:pStyle w:val="Normlny0"/>
              <w:jc w:val="center"/>
            </w:pPr>
          </w:p>
        </w:tc>
        <w:tc>
          <w:tcPr>
            <w:tcW w:w="3686" w:type="dxa"/>
            <w:tcBorders>
              <w:top w:val="single" w:sz="4" w:space="0" w:color="auto"/>
              <w:bottom w:val="single" w:sz="4" w:space="0" w:color="auto"/>
            </w:tcBorders>
          </w:tcPr>
          <w:p w14:paraId="5FF6718D" w14:textId="77777777" w:rsidR="001F2595" w:rsidRPr="00480673" w:rsidRDefault="001F2595" w:rsidP="00D66713">
            <w:pPr>
              <w:jc w:val="both"/>
              <w:outlineLvl w:val="0"/>
              <w:rPr>
                <w:rFonts w:ascii="Times New Roman" w:hAnsi="Times New Roman" w:cs="Times New Roman"/>
                <w:sz w:val="20"/>
                <w:szCs w:val="20"/>
              </w:rPr>
            </w:pPr>
          </w:p>
        </w:tc>
        <w:tc>
          <w:tcPr>
            <w:tcW w:w="850" w:type="dxa"/>
            <w:tcBorders>
              <w:top w:val="single" w:sz="4" w:space="0" w:color="auto"/>
              <w:bottom w:val="single" w:sz="4" w:space="0" w:color="auto"/>
            </w:tcBorders>
          </w:tcPr>
          <w:p w14:paraId="0C6F1148" w14:textId="26065842" w:rsidR="001F2595"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bottom w:val="single" w:sz="4" w:space="0" w:color="auto"/>
            </w:tcBorders>
          </w:tcPr>
          <w:p w14:paraId="1BF6AF94" w14:textId="77777777" w:rsidR="001F2595" w:rsidRPr="00480673" w:rsidRDefault="001F2595" w:rsidP="00D66713">
            <w:pPr>
              <w:jc w:val="both"/>
              <w:rPr>
                <w:rFonts w:ascii="Times New Roman" w:hAnsi="Times New Roman" w:cs="Times New Roman"/>
                <w:sz w:val="20"/>
                <w:szCs w:val="20"/>
              </w:rPr>
            </w:pPr>
            <w:r w:rsidRPr="00480673">
              <w:rPr>
                <w:rFonts w:ascii="Times New Roman" w:hAnsi="Times New Roman" w:cs="Times New Roman"/>
                <w:sz w:val="20"/>
                <w:szCs w:val="20"/>
              </w:rPr>
              <w:t>Legislatívno-technické doplnenie týkajúce sa vykonávacích aktov k systému prepojenia registrov, ktoré nie je potrebné transponovať.</w:t>
            </w:r>
          </w:p>
        </w:tc>
        <w:tc>
          <w:tcPr>
            <w:tcW w:w="850" w:type="dxa"/>
            <w:tcBorders>
              <w:top w:val="single" w:sz="4" w:space="0" w:color="auto"/>
              <w:bottom w:val="single" w:sz="4" w:space="0" w:color="auto"/>
            </w:tcBorders>
          </w:tcPr>
          <w:p w14:paraId="61BA91FC" w14:textId="77777777" w:rsidR="001F2595" w:rsidRPr="00480673" w:rsidRDefault="001F2595"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bottom w:val="single" w:sz="4" w:space="0" w:color="auto"/>
            </w:tcBorders>
          </w:tcPr>
          <w:p w14:paraId="4D7F6CDA" w14:textId="77777777" w:rsidR="001F2595" w:rsidRPr="00480673" w:rsidRDefault="001F2595" w:rsidP="00D66713">
            <w:pPr>
              <w:jc w:val="center"/>
              <w:rPr>
                <w:rFonts w:ascii="Times New Roman" w:hAnsi="Times New Roman" w:cs="Times New Roman"/>
                <w:sz w:val="20"/>
                <w:szCs w:val="20"/>
                <w:highlight w:val="red"/>
              </w:rPr>
            </w:pPr>
          </w:p>
        </w:tc>
      </w:tr>
      <w:tr w:rsidR="001F2595" w:rsidRPr="00480673" w14:paraId="3D9E8159" w14:textId="77777777" w:rsidTr="00464474">
        <w:tc>
          <w:tcPr>
            <w:tcW w:w="988" w:type="dxa"/>
            <w:tcBorders>
              <w:top w:val="single" w:sz="4" w:space="0" w:color="auto"/>
              <w:bottom w:val="single" w:sz="4" w:space="0" w:color="auto"/>
            </w:tcBorders>
          </w:tcPr>
          <w:p w14:paraId="3E14514F"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C8024CF"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B: 4</w:t>
            </w:r>
          </w:p>
        </w:tc>
        <w:tc>
          <w:tcPr>
            <w:tcW w:w="2268" w:type="dxa"/>
            <w:tcBorders>
              <w:top w:val="single" w:sz="4" w:space="0" w:color="auto"/>
              <w:bottom w:val="single" w:sz="4" w:space="0" w:color="auto"/>
            </w:tcBorders>
          </w:tcPr>
          <w:p w14:paraId="4B10DC42" w14:textId="77777777" w:rsidR="001F2595" w:rsidRPr="00480673" w:rsidRDefault="001F2595" w:rsidP="00D66713">
            <w:pPr>
              <w:adjustRightInd w:val="0"/>
              <w:jc w:val="both"/>
              <w:rPr>
                <w:rFonts w:ascii="Times New Roman" w:hAnsi="Times New Roman" w:cs="Times New Roman"/>
                <w:sz w:val="20"/>
                <w:szCs w:val="20"/>
              </w:rPr>
            </w:pPr>
            <w:r w:rsidRPr="00480673">
              <w:rPr>
                <w:rFonts w:ascii="Times New Roman" w:hAnsi="Times New Roman" w:cs="Times New Roman"/>
                <w:sz w:val="20"/>
                <w:szCs w:val="20"/>
              </w:rPr>
              <w:t>Názov hlavy II sa nahrádza takto:</w:t>
            </w:r>
          </w:p>
          <w:p w14:paraId="60DEBF9E" w14:textId="77777777" w:rsidR="001F2595" w:rsidRPr="00480673" w:rsidRDefault="001F2595" w:rsidP="00D66713">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 </w:t>
            </w:r>
          </w:p>
          <w:p w14:paraId="5C6A02F6" w14:textId="77777777" w:rsidR="001F2595" w:rsidRPr="00480673" w:rsidRDefault="001F2595" w:rsidP="00D66713">
            <w:pPr>
              <w:adjustRightInd w:val="0"/>
              <w:jc w:val="both"/>
              <w:rPr>
                <w:rFonts w:ascii="Times New Roman" w:hAnsi="Times New Roman" w:cs="Times New Roman"/>
                <w:sz w:val="20"/>
                <w:szCs w:val="20"/>
              </w:rPr>
            </w:pPr>
            <w:r w:rsidRPr="00480673">
              <w:rPr>
                <w:rFonts w:ascii="Times New Roman" w:hAnsi="Times New Roman" w:cs="Times New Roman"/>
                <w:sz w:val="20"/>
                <w:szCs w:val="20"/>
              </w:rPr>
              <w:t>„PREMENY, ZLÚČENIA ALEBO SPLYNUTIA A ROZDELENIA KAPITÁLOVÝCH SPOLOČNOSTÍ“</w:t>
            </w:r>
          </w:p>
        </w:tc>
        <w:tc>
          <w:tcPr>
            <w:tcW w:w="567" w:type="dxa"/>
            <w:tcBorders>
              <w:top w:val="single" w:sz="4" w:space="0" w:color="auto"/>
              <w:bottom w:val="single" w:sz="4" w:space="0" w:color="auto"/>
            </w:tcBorders>
          </w:tcPr>
          <w:p w14:paraId="6A008D27" w14:textId="77777777" w:rsidR="001F2595" w:rsidRPr="00480673" w:rsidRDefault="001F2595" w:rsidP="00D66713">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bottom w:val="single" w:sz="4" w:space="0" w:color="auto"/>
            </w:tcBorders>
          </w:tcPr>
          <w:p w14:paraId="3233FFB0" w14:textId="77777777" w:rsidR="001F2595" w:rsidRPr="00480673" w:rsidRDefault="001F2595" w:rsidP="00D66713">
            <w:pPr>
              <w:jc w:val="center"/>
              <w:rPr>
                <w:rFonts w:ascii="Times New Roman" w:hAnsi="Times New Roman" w:cs="Times New Roman"/>
                <w:sz w:val="20"/>
                <w:szCs w:val="20"/>
              </w:rPr>
            </w:pPr>
          </w:p>
        </w:tc>
        <w:tc>
          <w:tcPr>
            <w:tcW w:w="993" w:type="dxa"/>
            <w:tcBorders>
              <w:top w:val="single" w:sz="4" w:space="0" w:color="auto"/>
              <w:bottom w:val="single" w:sz="4" w:space="0" w:color="auto"/>
            </w:tcBorders>
          </w:tcPr>
          <w:p w14:paraId="0FE4D9B5" w14:textId="77777777" w:rsidR="001F2595" w:rsidRPr="00480673" w:rsidRDefault="001F2595" w:rsidP="00D66713">
            <w:pPr>
              <w:pStyle w:val="Normlny0"/>
              <w:jc w:val="center"/>
            </w:pPr>
          </w:p>
        </w:tc>
        <w:tc>
          <w:tcPr>
            <w:tcW w:w="3686" w:type="dxa"/>
            <w:tcBorders>
              <w:top w:val="single" w:sz="4" w:space="0" w:color="auto"/>
              <w:bottom w:val="single" w:sz="4" w:space="0" w:color="auto"/>
            </w:tcBorders>
          </w:tcPr>
          <w:p w14:paraId="5980B544" w14:textId="77777777" w:rsidR="001F2595" w:rsidRPr="00480673" w:rsidRDefault="001F2595" w:rsidP="00D66713">
            <w:pPr>
              <w:jc w:val="both"/>
              <w:outlineLvl w:val="0"/>
              <w:rPr>
                <w:rFonts w:ascii="Times New Roman" w:hAnsi="Times New Roman" w:cs="Times New Roman"/>
                <w:sz w:val="20"/>
                <w:szCs w:val="20"/>
              </w:rPr>
            </w:pPr>
          </w:p>
        </w:tc>
        <w:tc>
          <w:tcPr>
            <w:tcW w:w="850" w:type="dxa"/>
            <w:tcBorders>
              <w:top w:val="single" w:sz="4" w:space="0" w:color="auto"/>
              <w:bottom w:val="single" w:sz="4" w:space="0" w:color="auto"/>
            </w:tcBorders>
          </w:tcPr>
          <w:p w14:paraId="39B6DA9A" w14:textId="5C74A794" w:rsidR="001F2595"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bottom w:val="single" w:sz="4" w:space="0" w:color="auto"/>
            </w:tcBorders>
          </w:tcPr>
          <w:p w14:paraId="36ED2B2D" w14:textId="77777777" w:rsidR="001F2595" w:rsidRPr="00480673" w:rsidRDefault="001F2595" w:rsidP="00D66713">
            <w:pPr>
              <w:pStyle w:val="Nadpis1"/>
              <w:jc w:val="both"/>
              <w:outlineLvl w:val="0"/>
              <w:rPr>
                <w:b w:val="0"/>
                <w:bCs w:val="0"/>
                <w:color w:val="FF0000"/>
                <w:sz w:val="20"/>
                <w:szCs w:val="20"/>
              </w:rPr>
            </w:pPr>
            <w:r w:rsidRPr="00480673">
              <w:rPr>
                <w:b w:val="0"/>
                <w:sz w:val="20"/>
                <w:szCs w:val="20"/>
              </w:rPr>
              <w:t>Legislatívno-technické doplnenie v smernici 2017/1132, ktorým sa upravuje nadpis kapitoly a ktoré nie je potrebné transponovať.</w:t>
            </w:r>
          </w:p>
        </w:tc>
        <w:tc>
          <w:tcPr>
            <w:tcW w:w="850" w:type="dxa"/>
            <w:tcBorders>
              <w:top w:val="single" w:sz="4" w:space="0" w:color="auto"/>
              <w:bottom w:val="single" w:sz="4" w:space="0" w:color="auto"/>
            </w:tcBorders>
          </w:tcPr>
          <w:p w14:paraId="439E2009" w14:textId="77777777" w:rsidR="001F2595" w:rsidRPr="00480673" w:rsidRDefault="001F2595"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bottom w:val="single" w:sz="4" w:space="0" w:color="auto"/>
            </w:tcBorders>
          </w:tcPr>
          <w:p w14:paraId="243FC613" w14:textId="77777777" w:rsidR="001F2595" w:rsidRPr="00480673" w:rsidRDefault="001F2595" w:rsidP="00D66713">
            <w:pPr>
              <w:jc w:val="center"/>
              <w:rPr>
                <w:rFonts w:ascii="Times New Roman" w:hAnsi="Times New Roman" w:cs="Times New Roman"/>
                <w:sz w:val="20"/>
                <w:szCs w:val="20"/>
                <w:highlight w:val="red"/>
              </w:rPr>
            </w:pPr>
          </w:p>
        </w:tc>
      </w:tr>
      <w:tr w:rsidR="001F2595" w:rsidRPr="00480673" w14:paraId="52B0C325" w14:textId="77777777" w:rsidTr="00464474">
        <w:tc>
          <w:tcPr>
            <w:tcW w:w="988" w:type="dxa"/>
            <w:tcBorders>
              <w:top w:val="single" w:sz="4" w:space="0" w:color="auto"/>
              <w:bottom w:val="single" w:sz="4" w:space="0" w:color="auto"/>
            </w:tcBorders>
          </w:tcPr>
          <w:p w14:paraId="04D500E3"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7A8FB7DD"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tc>
        <w:tc>
          <w:tcPr>
            <w:tcW w:w="2268" w:type="dxa"/>
            <w:tcBorders>
              <w:top w:val="single" w:sz="4" w:space="0" w:color="auto"/>
              <w:bottom w:val="single" w:sz="4" w:space="0" w:color="auto"/>
            </w:tcBorders>
          </w:tcPr>
          <w:p w14:paraId="768D8A59" w14:textId="77777777" w:rsidR="001F2595" w:rsidRPr="00480673" w:rsidRDefault="001F2595" w:rsidP="00D66713">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Do hlavy II sa pred kapitolu I sa vkladá táto kapitola: </w:t>
            </w:r>
          </w:p>
          <w:p w14:paraId="2F017C48" w14:textId="77777777" w:rsidR="001F2595" w:rsidRPr="00480673" w:rsidRDefault="001F2595" w:rsidP="00D66713">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 </w:t>
            </w:r>
          </w:p>
          <w:p w14:paraId="6709AB0C" w14:textId="77777777" w:rsidR="001F2595" w:rsidRPr="00480673" w:rsidRDefault="001F2595" w:rsidP="00D66713">
            <w:pPr>
              <w:adjustRightInd w:val="0"/>
              <w:jc w:val="both"/>
              <w:rPr>
                <w:rFonts w:ascii="Times New Roman" w:hAnsi="Times New Roman" w:cs="Times New Roman"/>
                <w:b/>
                <w:bCs/>
                <w:sz w:val="20"/>
                <w:szCs w:val="20"/>
              </w:rPr>
            </w:pPr>
            <w:r w:rsidRPr="00480673">
              <w:rPr>
                <w:rFonts w:ascii="Times New Roman" w:hAnsi="Times New Roman" w:cs="Times New Roman"/>
                <w:bCs/>
                <w:sz w:val="20"/>
                <w:szCs w:val="20"/>
              </w:rPr>
              <w:t xml:space="preserve"> „KAPITOLA -I Cezhraničné premeny</w:t>
            </w:r>
          </w:p>
        </w:tc>
        <w:tc>
          <w:tcPr>
            <w:tcW w:w="567" w:type="dxa"/>
            <w:tcBorders>
              <w:top w:val="single" w:sz="4" w:space="0" w:color="auto"/>
              <w:bottom w:val="single" w:sz="4" w:space="0" w:color="auto"/>
            </w:tcBorders>
          </w:tcPr>
          <w:p w14:paraId="78F3E3D7" w14:textId="77777777" w:rsidR="001F2595" w:rsidRPr="00480673" w:rsidRDefault="001F2595" w:rsidP="00D66713">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bottom w:val="single" w:sz="4" w:space="0" w:color="auto"/>
            </w:tcBorders>
          </w:tcPr>
          <w:p w14:paraId="3F78B24E" w14:textId="77777777" w:rsidR="001F2595" w:rsidRPr="00480673" w:rsidRDefault="001F2595" w:rsidP="00D66713">
            <w:pPr>
              <w:jc w:val="center"/>
              <w:rPr>
                <w:rFonts w:ascii="Times New Roman" w:hAnsi="Times New Roman" w:cs="Times New Roman"/>
                <w:sz w:val="20"/>
                <w:szCs w:val="20"/>
              </w:rPr>
            </w:pPr>
          </w:p>
        </w:tc>
        <w:tc>
          <w:tcPr>
            <w:tcW w:w="993" w:type="dxa"/>
            <w:tcBorders>
              <w:top w:val="single" w:sz="4" w:space="0" w:color="auto"/>
              <w:bottom w:val="single" w:sz="4" w:space="0" w:color="auto"/>
            </w:tcBorders>
          </w:tcPr>
          <w:p w14:paraId="145D3647" w14:textId="77777777" w:rsidR="001F2595" w:rsidRPr="00480673" w:rsidRDefault="001F2595" w:rsidP="00D66713">
            <w:pPr>
              <w:pStyle w:val="Normlny0"/>
              <w:jc w:val="center"/>
            </w:pPr>
          </w:p>
        </w:tc>
        <w:tc>
          <w:tcPr>
            <w:tcW w:w="3686" w:type="dxa"/>
            <w:tcBorders>
              <w:top w:val="single" w:sz="4" w:space="0" w:color="auto"/>
              <w:bottom w:val="single" w:sz="4" w:space="0" w:color="auto"/>
            </w:tcBorders>
          </w:tcPr>
          <w:p w14:paraId="56F7F066" w14:textId="77777777" w:rsidR="001F2595" w:rsidRPr="00480673" w:rsidRDefault="001F2595" w:rsidP="00D66713">
            <w:pPr>
              <w:jc w:val="both"/>
              <w:outlineLvl w:val="0"/>
              <w:rPr>
                <w:rFonts w:ascii="Times New Roman" w:hAnsi="Times New Roman" w:cs="Times New Roman"/>
                <w:sz w:val="20"/>
                <w:szCs w:val="20"/>
              </w:rPr>
            </w:pPr>
          </w:p>
        </w:tc>
        <w:tc>
          <w:tcPr>
            <w:tcW w:w="850" w:type="dxa"/>
            <w:tcBorders>
              <w:top w:val="single" w:sz="4" w:space="0" w:color="auto"/>
              <w:bottom w:val="single" w:sz="4" w:space="0" w:color="auto"/>
            </w:tcBorders>
          </w:tcPr>
          <w:p w14:paraId="00CE5226" w14:textId="024DBD2C" w:rsidR="001F2595"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bottom w:val="single" w:sz="4" w:space="0" w:color="auto"/>
            </w:tcBorders>
          </w:tcPr>
          <w:p w14:paraId="06322E29" w14:textId="77777777" w:rsidR="001F2595" w:rsidRPr="00480673" w:rsidRDefault="001F2595" w:rsidP="00D66713">
            <w:pPr>
              <w:pStyle w:val="Nadpis1"/>
              <w:jc w:val="both"/>
              <w:outlineLvl w:val="0"/>
              <w:rPr>
                <w:bCs w:val="0"/>
                <w:color w:val="FF0000"/>
                <w:sz w:val="20"/>
                <w:szCs w:val="20"/>
              </w:rPr>
            </w:pPr>
            <w:r w:rsidRPr="00480673">
              <w:rPr>
                <w:b w:val="0"/>
                <w:sz w:val="20"/>
                <w:szCs w:val="20"/>
              </w:rPr>
              <w:t>Legislatívno-technické doplnenie v smernici 2017/1132, ktorým sa dopĺňa kapitola a ktoré nie je potrebné transponovať.</w:t>
            </w:r>
          </w:p>
        </w:tc>
        <w:tc>
          <w:tcPr>
            <w:tcW w:w="850" w:type="dxa"/>
            <w:tcBorders>
              <w:top w:val="single" w:sz="4" w:space="0" w:color="auto"/>
              <w:bottom w:val="single" w:sz="4" w:space="0" w:color="auto"/>
            </w:tcBorders>
          </w:tcPr>
          <w:p w14:paraId="4E2190C5" w14:textId="77777777" w:rsidR="001F2595" w:rsidRPr="00480673" w:rsidRDefault="001F2595"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bottom w:val="single" w:sz="4" w:space="0" w:color="auto"/>
            </w:tcBorders>
          </w:tcPr>
          <w:p w14:paraId="78BBAB8A" w14:textId="77777777" w:rsidR="001F2595" w:rsidRPr="00480673" w:rsidRDefault="001F2595" w:rsidP="00D66713">
            <w:pPr>
              <w:jc w:val="center"/>
              <w:rPr>
                <w:rFonts w:ascii="Times New Roman" w:hAnsi="Times New Roman" w:cs="Times New Roman"/>
                <w:sz w:val="20"/>
                <w:szCs w:val="20"/>
                <w:highlight w:val="red"/>
              </w:rPr>
            </w:pPr>
          </w:p>
        </w:tc>
      </w:tr>
      <w:tr w:rsidR="001F2595" w:rsidRPr="00480673" w14:paraId="0ED401BA" w14:textId="77777777" w:rsidTr="00464474">
        <w:tc>
          <w:tcPr>
            <w:tcW w:w="988" w:type="dxa"/>
            <w:tcBorders>
              <w:top w:val="single" w:sz="4" w:space="0" w:color="auto"/>
              <w:bottom w:val="single" w:sz="4" w:space="0" w:color="auto"/>
            </w:tcBorders>
          </w:tcPr>
          <w:p w14:paraId="623B3F93"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602E224"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07AA3C99"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NČ: 86a</w:t>
            </w:r>
          </w:p>
          <w:p w14:paraId="28E371EE" w14:textId="77777777" w:rsidR="001F2595" w:rsidRPr="00480673" w:rsidRDefault="001F2595" w:rsidP="00D66713">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bottom w:val="single" w:sz="4" w:space="0" w:color="auto"/>
            </w:tcBorders>
          </w:tcPr>
          <w:p w14:paraId="389681B7" w14:textId="77777777" w:rsidR="001F2595" w:rsidRPr="00480673" w:rsidRDefault="001F2595" w:rsidP="00D66713">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Rozsah pôsobnosti</w:t>
            </w:r>
          </w:p>
          <w:p w14:paraId="00FB238C" w14:textId="77777777" w:rsidR="001F2595" w:rsidRPr="00480673" w:rsidRDefault="001F2595" w:rsidP="00D66713">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 </w:t>
            </w:r>
          </w:p>
          <w:p w14:paraId="3D8F7213" w14:textId="77777777" w:rsidR="001F2595" w:rsidRPr="00480673" w:rsidRDefault="001F2595" w:rsidP="00D66713">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1. Táto kapitola sa uplatňuje na premeny kapitálových spoločností, ktoré boli založené podľa práva členského štátu a ktoré majú svoje sídlo, ústredie riadenia alebo hlavné miesto podnikateľskej činnosti na území Únie, na kapitálové spoločnosti, ktoré sa riadia právom iného členského štátu.</w:t>
            </w:r>
          </w:p>
        </w:tc>
        <w:tc>
          <w:tcPr>
            <w:tcW w:w="567" w:type="dxa"/>
            <w:tcBorders>
              <w:top w:val="single" w:sz="4" w:space="0" w:color="auto"/>
              <w:bottom w:val="single" w:sz="4" w:space="0" w:color="auto"/>
            </w:tcBorders>
          </w:tcPr>
          <w:p w14:paraId="43180FEE" w14:textId="77777777" w:rsidR="001F2595" w:rsidRPr="00480673" w:rsidRDefault="001F2595" w:rsidP="00D66713">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bottom w:val="single" w:sz="4" w:space="0" w:color="auto"/>
            </w:tcBorders>
          </w:tcPr>
          <w:p w14:paraId="0D27F847" w14:textId="77777777" w:rsidR="001F2595" w:rsidRPr="00480673" w:rsidRDefault="001F2595" w:rsidP="00D66713">
            <w:pPr>
              <w:jc w:val="center"/>
              <w:rPr>
                <w:rFonts w:ascii="Times New Roman" w:hAnsi="Times New Roman" w:cs="Times New Roman"/>
                <w:sz w:val="20"/>
                <w:szCs w:val="20"/>
              </w:rPr>
            </w:pPr>
          </w:p>
        </w:tc>
        <w:tc>
          <w:tcPr>
            <w:tcW w:w="993" w:type="dxa"/>
            <w:tcBorders>
              <w:top w:val="single" w:sz="4" w:space="0" w:color="auto"/>
              <w:bottom w:val="single" w:sz="4" w:space="0" w:color="auto"/>
            </w:tcBorders>
          </w:tcPr>
          <w:p w14:paraId="516C74F6" w14:textId="77777777" w:rsidR="001F2595" w:rsidRPr="00480673" w:rsidRDefault="001F2595" w:rsidP="00D66713">
            <w:pPr>
              <w:pStyle w:val="Normlny0"/>
              <w:jc w:val="center"/>
            </w:pPr>
          </w:p>
        </w:tc>
        <w:tc>
          <w:tcPr>
            <w:tcW w:w="3686" w:type="dxa"/>
            <w:tcBorders>
              <w:top w:val="single" w:sz="4" w:space="0" w:color="auto"/>
              <w:bottom w:val="single" w:sz="4" w:space="0" w:color="auto"/>
            </w:tcBorders>
          </w:tcPr>
          <w:p w14:paraId="48CFF1E9" w14:textId="77777777" w:rsidR="001F2595" w:rsidRPr="00480673" w:rsidRDefault="001F2595" w:rsidP="00D66713">
            <w:pPr>
              <w:pStyle w:val="Normlny0"/>
              <w:jc w:val="both"/>
            </w:pPr>
          </w:p>
        </w:tc>
        <w:tc>
          <w:tcPr>
            <w:tcW w:w="850" w:type="dxa"/>
            <w:tcBorders>
              <w:top w:val="single" w:sz="4" w:space="0" w:color="auto"/>
              <w:bottom w:val="single" w:sz="4" w:space="0" w:color="auto"/>
            </w:tcBorders>
          </w:tcPr>
          <w:p w14:paraId="6C804ABD" w14:textId="7B5F03BE" w:rsidR="001F2595"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bottom w:val="single" w:sz="4" w:space="0" w:color="auto"/>
            </w:tcBorders>
          </w:tcPr>
          <w:p w14:paraId="10C01F5C" w14:textId="77777777" w:rsidR="001F2595" w:rsidRPr="00480673" w:rsidRDefault="001F2595" w:rsidP="00D66713">
            <w:pPr>
              <w:pStyle w:val="Nadpis1"/>
              <w:jc w:val="both"/>
              <w:outlineLvl w:val="0"/>
              <w:rPr>
                <w:b w:val="0"/>
                <w:bCs w:val="0"/>
                <w:sz w:val="20"/>
                <w:szCs w:val="20"/>
              </w:rPr>
            </w:pPr>
          </w:p>
        </w:tc>
        <w:tc>
          <w:tcPr>
            <w:tcW w:w="850" w:type="dxa"/>
            <w:tcBorders>
              <w:top w:val="single" w:sz="4" w:space="0" w:color="auto"/>
              <w:bottom w:val="single" w:sz="4" w:space="0" w:color="auto"/>
            </w:tcBorders>
          </w:tcPr>
          <w:p w14:paraId="357FD913" w14:textId="77777777" w:rsidR="001F2595" w:rsidRPr="00480673" w:rsidRDefault="001F2595"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bottom w:val="single" w:sz="4" w:space="0" w:color="auto"/>
            </w:tcBorders>
          </w:tcPr>
          <w:p w14:paraId="04B780C7" w14:textId="77777777" w:rsidR="001F2595" w:rsidRPr="00480673" w:rsidRDefault="001F2595" w:rsidP="00D66713">
            <w:pPr>
              <w:jc w:val="center"/>
              <w:rPr>
                <w:rFonts w:ascii="Times New Roman" w:hAnsi="Times New Roman" w:cs="Times New Roman"/>
                <w:sz w:val="20"/>
                <w:szCs w:val="20"/>
                <w:highlight w:val="red"/>
              </w:rPr>
            </w:pPr>
          </w:p>
        </w:tc>
      </w:tr>
      <w:tr w:rsidR="00B77653" w:rsidRPr="00480673" w14:paraId="2EE7877F" w14:textId="77777777" w:rsidTr="00464474">
        <w:tc>
          <w:tcPr>
            <w:tcW w:w="988" w:type="dxa"/>
            <w:tcBorders>
              <w:top w:val="single" w:sz="4" w:space="0" w:color="auto"/>
            </w:tcBorders>
          </w:tcPr>
          <w:p w14:paraId="7652EF38"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6B02F74"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0195594"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NČ: 86a</w:t>
            </w:r>
          </w:p>
          <w:p w14:paraId="36F4B97A"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657C4553" w14:textId="77777777" w:rsidR="00B77653" w:rsidRPr="00480673" w:rsidRDefault="00B77653" w:rsidP="00B77653">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2. Táto kapitola sa neuplatňuje na cezhraničné premeny, pri ktorých ide o spoločnosť, ktorej predmetom podnikania je kolektívne investovanie kapitálu poskytnutého verejnosťou, podnikajúcu na základe zásady rozloženia rizika, ktorej podiely sú spätne odkupované alebo </w:t>
            </w:r>
            <w:r w:rsidRPr="00480673">
              <w:rPr>
                <w:rFonts w:ascii="Times New Roman" w:hAnsi="Times New Roman" w:cs="Times New Roman"/>
                <w:bCs/>
                <w:sz w:val="20"/>
                <w:szCs w:val="20"/>
              </w:rPr>
              <w:lastRenderedPageBreak/>
              <w:t>vyplácané na požiadanie ich vlastníkov, a to priamo alebo nepriamo z majetku tejto spoločnosti. Činnosť takejto spoločnosti smerujúca k zabezpečeniu toho, aby sa burzová hodnota jej podielov príliš nelíšila od jej čistej hodnoty aktív, sa považuje za obdobu takéhoto spätného odkúpenia alebo vyplatenia.</w:t>
            </w:r>
          </w:p>
        </w:tc>
        <w:tc>
          <w:tcPr>
            <w:tcW w:w="567" w:type="dxa"/>
            <w:tcBorders>
              <w:top w:val="single" w:sz="4" w:space="0" w:color="auto"/>
            </w:tcBorders>
          </w:tcPr>
          <w:p w14:paraId="6B7C7058" w14:textId="77777777" w:rsidR="00B77653" w:rsidRPr="00480673" w:rsidRDefault="00B77653" w:rsidP="00B77653">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1FEECF17" w14:textId="4662825E" w:rsidR="00B77653" w:rsidRPr="00480673" w:rsidRDefault="00B77653" w:rsidP="00B77653">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F34EA0D" w14:textId="77777777" w:rsidR="00B77653" w:rsidRPr="00480673" w:rsidRDefault="00B77653" w:rsidP="00B77653">
            <w:pPr>
              <w:pStyle w:val="Normlny0"/>
              <w:jc w:val="center"/>
            </w:pPr>
            <w:r w:rsidRPr="00480673">
              <w:t>Č: I</w:t>
            </w:r>
          </w:p>
          <w:p w14:paraId="5C03EC88" w14:textId="77777777" w:rsidR="00B77653" w:rsidRPr="00480673" w:rsidRDefault="00B77653" w:rsidP="00B77653">
            <w:pPr>
              <w:pStyle w:val="Normlny0"/>
              <w:jc w:val="center"/>
            </w:pPr>
            <w:r w:rsidRPr="00480673">
              <w:t>§: 129</w:t>
            </w:r>
          </w:p>
          <w:p w14:paraId="678CF81E" w14:textId="1D960855" w:rsidR="00B77653" w:rsidRPr="00480673" w:rsidRDefault="00B77653" w:rsidP="00B77653">
            <w:pPr>
              <w:pStyle w:val="Normlny0"/>
              <w:jc w:val="center"/>
            </w:pPr>
            <w:r w:rsidRPr="00480673">
              <w:t>O: 2</w:t>
            </w:r>
          </w:p>
        </w:tc>
        <w:tc>
          <w:tcPr>
            <w:tcW w:w="3686" w:type="dxa"/>
            <w:tcBorders>
              <w:top w:val="single" w:sz="4" w:space="0" w:color="auto"/>
            </w:tcBorders>
          </w:tcPr>
          <w:p w14:paraId="31D47F69" w14:textId="77777777" w:rsidR="00B77653" w:rsidRPr="00480673" w:rsidRDefault="00B77653" w:rsidP="00B77653">
            <w:pPr>
              <w:pStyle w:val="Normlny0"/>
              <w:jc w:val="center"/>
            </w:pPr>
            <w:r w:rsidRPr="00480673">
              <w:t>§ 129</w:t>
            </w:r>
          </w:p>
          <w:p w14:paraId="4028B610" w14:textId="77777777" w:rsidR="00B77653" w:rsidRPr="00480673" w:rsidRDefault="00B77653" w:rsidP="00B77653">
            <w:pPr>
              <w:pStyle w:val="Normlny0"/>
              <w:jc w:val="center"/>
            </w:pPr>
            <w:r w:rsidRPr="00480673">
              <w:t>Spoločné a záverečné ustanovenia</w:t>
            </w:r>
          </w:p>
          <w:p w14:paraId="74DD5242" w14:textId="77777777" w:rsidR="00B77653" w:rsidRPr="00480673" w:rsidRDefault="00B77653" w:rsidP="00B77653">
            <w:pPr>
              <w:pStyle w:val="Normlny0"/>
              <w:jc w:val="center"/>
            </w:pPr>
          </w:p>
          <w:p w14:paraId="69A9B4FF" w14:textId="025451E6" w:rsidR="00B77653" w:rsidRPr="00480673" w:rsidRDefault="00B77653" w:rsidP="00B77653">
            <w:pPr>
              <w:pStyle w:val="Normlny0"/>
              <w:jc w:val="both"/>
            </w:pPr>
            <w:r w:rsidRPr="00480673">
              <w:t>(2) Ustanovenia o cezhraničných premenách a cezhraničnej zmene právnej formy sa nepoužijú na subjekty kolektívneho investov</w:t>
            </w:r>
            <w:r w:rsidR="00036C65" w:rsidRPr="00480673">
              <w:t>ania podľa osobitného predpisu</w:t>
            </w:r>
            <w:r w:rsidR="00036C65" w:rsidRPr="00480673">
              <w:rPr>
                <w:vertAlign w:val="superscript"/>
              </w:rPr>
              <w:t>7</w:t>
            </w:r>
            <w:r w:rsidRPr="00480673">
              <w:t>).</w:t>
            </w:r>
          </w:p>
          <w:p w14:paraId="77D6A7D6" w14:textId="00F1C14C" w:rsidR="00653C9F" w:rsidRPr="00480673" w:rsidRDefault="00653C9F" w:rsidP="00B77653">
            <w:pPr>
              <w:pStyle w:val="Normlny0"/>
              <w:jc w:val="both"/>
            </w:pPr>
          </w:p>
          <w:p w14:paraId="2E9180C4" w14:textId="17FF44FF" w:rsidR="00B77653" w:rsidRPr="00480673" w:rsidRDefault="00653C9F" w:rsidP="00B77653">
            <w:pPr>
              <w:pStyle w:val="Normlny0"/>
              <w:jc w:val="both"/>
            </w:pPr>
            <w:r w:rsidRPr="00480673">
              <w:t>Poznámka k odkazu 7 znie:</w:t>
            </w:r>
          </w:p>
          <w:p w14:paraId="639A2090" w14:textId="3751C611" w:rsidR="00B77653" w:rsidRPr="00480673" w:rsidRDefault="00036C65" w:rsidP="00B77653">
            <w:pPr>
              <w:tabs>
                <w:tab w:val="left" w:pos="1003"/>
              </w:tabs>
              <w:rPr>
                <w:rFonts w:ascii="Times New Roman" w:hAnsi="Times New Roman" w:cs="Times New Roman"/>
              </w:rPr>
            </w:pPr>
            <w:r w:rsidRPr="00480673">
              <w:rPr>
                <w:rFonts w:ascii="Times New Roman" w:hAnsi="Times New Roman" w:cs="Times New Roman"/>
                <w:vertAlign w:val="superscript"/>
              </w:rPr>
              <w:t>7</w:t>
            </w:r>
            <w:r w:rsidR="00B77653" w:rsidRPr="00480673">
              <w:rPr>
                <w:rFonts w:ascii="Times New Roman" w:hAnsi="Times New Roman" w:cs="Times New Roman"/>
              </w:rPr>
              <w:t xml:space="preserve">) </w:t>
            </w:r>
            <w:r w:rsidR="00B77653" w:rsidRPr="00480673">
              <w:rPr>
                <w:rFonts w:ascii="Times New Roman" w:hAnsi="Times New Roman" w:cs="Times New Roman"/>
                <w:sz w:val="20"/>
                <w:szCs w:val="20"/>
              </w:rPr>
              <w:t>Zákon č. 203/2011 Z. z. o kolektívnom investovaní v znení neskorších predpisov.</w:t>
            </w:r>
          </w:p>
        </w:tc>
        <w:tc>
          <w:tcPr>
            <w:tcW w:w="850" w:type="dxa"/>
            <w:tcBorders>
              <w:top w:val="single" w:sz="4" w:space="0" w:color="auto"/>
            </w:tcBorders>
          </w:tcPr>
          <w:p w14:paraId="6F970E70" w14:textId="3775333D" w:rsidR="00B77653" w:rsidRPr="00480673" w:rsidRDefault="00B77653"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1111CC3C" w14:textId="77777777" w:rsidR="00B77653" w:rsidRPr="00480673" w:rsidRDefault="00B77653" w:rsidP="00B77653">
            <w:pPr>
              <w:pStyle w:val="Nadpis1"/>
              <w:jc w:val="both"/>
              <w:outlineLvl w:val="0"/>
              <w:rPr>
                <w:b w:val="0"/>
                <w:bCs w:val="0"/>
                <w:sz w:val="20"/>
                <w:szCs w:val="20"/>
              </w:rPr>
            </w:pPr>
          </w:p>
        </w:tc>
        <w:tc>
          <w:tcPr>
            <w:tcW w:w="850" w:type="dxa"/>
            <w:tcBorders>
              <w:top w:val="single" w:sz="4" w:space="0" w:color="auto"/>
            </w:tcBorders>
          </w:tcPr>
          <w:p w14:paraId="72D4E2D9" w14:textId="51FD3E9B" w:rsidR="00B77653" w:rsidRPr="00480673" w:rsidRDefault="00B77653" w:rsidP="00B77653">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C0FA2DA" w14:textId="77777777" w:rsidR="00B77653" w:rsidRPr="00480673" w:rsidRDefault="00B77653" w:rsidP="00B77653">
            <w:pPr>
              <w:jc w:val="center"/>
              <w:rPr>
                <w:rFonts w:ascii="Times New Roman" w:hAnsi="Times New Roman" w:cs="Times New Roman"/>
                <w:sz w:val="20"/>
                <w:szCs w:val="20"/>
              </w:rPr>
            </w:pPr>
          </w:p>
        </w:tc>
      </w:tr>
      <w:tr w:rsidR="003E79C9" w:rsidRPr="00480673" w14:paraId="7C6FED29" w14:textId="77777777" w:rsidTr="00464474">
        <w:tc>
          <w:tcPr>
            <w:tcW w:w="988" w:type="dxa"/>
            <w:tcBorders>
              <w:top w:val="single" w:sz="4" w:space="0" w:color="auto"/>
            </w:tcBorders>
          </w:tcPr>
          <w:p w14:paraId="0345E82F" w14:textId="77777777" w:rsidR="003E79C9" w:rsidRPr="00480673" w:rsidRDefault="003E79C9" w:rsidP="003E79C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BE90CC5" w14:textId="77777777" w:rsidR="003E79C9" w:rsidRPr="00480673" w:rsidRDefault="00101FEC" w:rsidP="003E79C9">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3E79C9" w:rsidRPr="00480673">
              <w:rPr>
                <w:rFonts w:ascii="Times New Roman" w:hAnsi="Times New Roman" w:cs="Times New Roman"/>
                <w:b/>
                <w:bCs/>
                <w:sz w:val="20"/>
                <w:szCs w:val="20"/>
              </w:rPr>
              <w:t>: 5</w:t>
            </w:r>
          </w:p>
          <w:p w14:paraId="269BB62A" w14:textId="77777777" w:rsidR="003E79C9" w:rsidRPr="00480673" w:rsidRDefault="003E79C9" w:rsidP="003E79C9">
            <w:pPr>
              <w:jc w:val="both"/>
              <w:rPr>
                <w:rFonts w:ascii="Times New Roman" w:hAnsi="Times New Roman" w:cs="Times New Roman"/>
                <w:b/>
                <w:bCs/>
                <w:sz w:val="20"/>
                <w:szCs w:val="20"/>
              </w:rPr>
            </w:pPr>
            <w:r w:rsidRPr="00480673">
              <w:rPr>
                <w:rFonts w:ascii="Times New Roman" w:hAnsi="Times New Roman" w:cs="Times New Roman"/>
                <w:b/>
                <w:bCs/>
                <w:sz w:val="20"/>
                <w:szCs w:val="20"/>
              </w:rPr>
              <w:t>NČ: 86a</w:t>
            </w:r>
          </w:p>
          <w:p w14:paraId="3EA83682" w14:textId="77777777" w:rsidR="003E79C9" w:rsidRPr="00480673" w:rsidRDefault="003E79C9" w:rsidP="003E79C9">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563FFD7B" w14:textId="2F99DEBD" w:rsidR="003E79C9" w:rsidRPr="00480673" w:rsidRDefault="003E79C9" w:rsidP="003E79C9">
            <w:pPr>
              <w:jc w:val="both"/>
              <w:rPr>
                <w:rFonts w:ascii="Times New Roman" w:hAnsi="Times New Roman" w:cs="Times New Roman"/>
                <w:b/>
                <w:bCs/>
                <w:sz w:val="20"/>
                <w:szCs w:val="20"/>
              </w:rPr>
            </w:pPr>
          </w:p>
          <w:p w14:paraId="6FEC32DE" w14:textId="77777777" w:rsidR="003E79C9" w:rsidRPr="00480673" w:rsidRDefault="003E79C9" w:rsidP="003E79C9">
            <w:pPr>
              <w:jc w:val="both"/>
              <w:rPr>
                <w:rFonts w:ascii="Times New Roman" w:hAnsi="Times New Roman" w:cs="Times New Roman"/>
                <w:b/>
                <w:bCs/>
                <w:sz w:val="20"/>
                <w:szCs w:val="20"/>
              </w:rPr>
            </w:pPr>
          </w:p>
          <w:p w14:paraId="53687106" w14:textId="77777777" w:rsidR="003E79C9" w:rsidRPr="00480673" w:rsidRDefault="003E79C9" w:rsidP="003E79C9">
            <w:pPr>
              <w:jc w:val="both"/>
              <w:rPr>
                <w:rFonts w:ascii="Times New Roman" w:hAnsi="Times New Roman" w:cs="Times New Roman"/>
                <w:b/>
                <w:bCs/>
                <w:sz w:val="20"/>
                <w:szCs w:val="20"/>
              </w:rPr>
            </w:pPr>
          </w:p>
        </w:tc>
        <w:tc>
          <w:tcPr>
            <w:tcW w:w="2268" w:type="dxa"/>
            <w:tcBorders>
              <w:top w:val="single" w:sz="4" w:space="0" w:color="auto"/>
            </w:tcBorders>
          </w:tcPr>
          <w:p w14:paraId="68C4CF1D" w14:textId="77777777" w:rsidR="003E79C9" w:rsidRPr="00480673" w:rsidRDefault="003E79C9" w:rsidP="003E79C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3. Členské štáty zabezpečia, aby sa táto kapitola neuplatňovala na spoločnosti, za ktorejkoľvek z týchto okolností: </w:t>
            </w:r>
          </w:p>
          <w:p w14:paraId="614A86DE" w14:textId="77777777" w:rsidR="003E79C9" w:rsidRPr="00480673" w:rsidRDefault="003E79C9" w:rsidP="003E79C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 spoločnosť je v likvidácii a začala rozdeľovať aktíva svojim spoločníkom; </w:t>
            </w:r>
          </w:p>
          <w:p w14:paraId="0324CBBE" w14:textId="77777777" w:rsidR="003E79C9" w:rsidRPr="00480673" w:rsidRDefault="003E79C9" w:rsidP="003E79C9">
            <w:pPr>
              <w:adjustRightInd w:val="0"/>
              <w:jc w:val="both"/>
              <w:rPr>
                <w:rFonts w:ascii="Times New Roman" w:hAnsi="Times New Roman" w:cs="Times New Roman"/>
                <w:bCs/>
                <w:sz w:val="20"/>
                <w:szCs w:val="20"/>
              </w:rPr>
            </w:pPr>
          </w:p>
        </w:tc>
        <w:tc>
          <w:tcPr>
            <w:tcW w:w="567" w:type="dxa"/>
            <w:tcBorders>
              <w:top w:val="single" w:sz="4" w:space="0" w:color="auto"/>
            </w:tcBorders>
          </w:tcPr>
          <w:p w14:paraId="35A8EA60" w14:textId="77777777" w:rsidR="003E79C9" w:rsidRPr="00480673" w:rsidRDefault="003E79C9" w:rsidP="003E79C9">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2C34411E" w14:textId="77777777" w:rsidR="003E79C9" w:rsidRPr="00480673" w:rsidRDefault="003E79C9" w:rsidP="003E79C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BB2D704" w14:textId="77777777" w:rsidR="003E79C9" w:rsidRPr="00480673" w:rsidRDefault="003E79C9" w:rsidP="003E79C9">
            <w:pPr>
              <w:pStyle w:val="Normlny0"/>
              <w:jc w:val="center"/>
            </w:pPr>
            <w:r w:rsidRPr="00480673">
              <w:t>Č: I</w:t>
            </w:r>
          </w:p>
          <w:p w14:paraId="46EF9A5B" w14:textId="77777777" w:rsidR="003E79C9" w:rsidRPr="00480673" w:rsidRDefault="003E79C9" w:rsidP="003E79C9">
            <w:pPr>
              <w:pStyle w:val="Normlny0"/>
              <w:jc w:val="center"/>
            </w:pPr>
            <w:r w:rsidRPr="00480673">
              <w:t>§: 3</w:t>
            </w:r>
          </w:p>
          <w:p w14:paraId="71017018" w14:textId="77777777" w:rsidR="003E79C9" w:rsidRPr="00480673" w:rsidRDefault="003E79C9" w:rsidP="003E79C9">
            <w:pPr>
              <w:pStyle w:val="Normlny0"/>
              <w:jc w:val="center"/>
            </w:pPr>
            <w:r w:rsidRPr="00480673">
              <w:t>O: 6</w:t>
            </w:r>
          </w:p>
          <w:p w14:paraId="5F363D28" w14:textId="2947EE17" w:rsidR="003E79C9" w:rsidRPr="00480673" w:rsidRDefault="00323256" w:rsidP="003E79C9">
            <w:pPr>
              <w:pStyle w:val="Normlny0"/>
              <w:jc w:val="center"/>
            </w:pPr>
            <w:r w:rsidRPr="00480673">
              <w:t>V: 1</w:t>
            </w:r>
          </w:p>
          <w:p w14:paraId="3ED50BDC" w14:textId="77777777" w:rsidR="003E79C9" w:rsidRPr="00480673" w:rsidRDefault="003E79C9" w:rsidP="003E79C9">
            <w:pPr>
              <w:pStyle w:val="Normlny0"/>
            </w:pPr>
          </w:p>
          <w:p w14:paraId="0E34D915" w14:textId="77777777" w:rsidR="003E79C9" w:rsidRPr="00480673" w:rsidRDefault="003E79C9" w:rsidP="003E79C9">
            <w:pPr>
              <w:pStyle w:val="Normlny0"/>
              <w:jc w:val="center"/>
            </w:pPr>
          </w:p>
        </w:tc>
        <w:tc>
          <w:tcPr>
            <w:tcW w:w="3686" w:type="dxa"/>
            <w:tcBorders>
              <w:top w:val="single" w:sz="4" w:space="0" w:color="auto"/>
            </w:tcBorders>
          </w:tcPr>
          <w:p w14:paraId="1E9E9301" w14:textId="4702860E" w:rsidR="00323256" w:rsidRPr="00480673" w:rsidRDefault="00323256" w:rsidP="00323256">
            <w:pPr>
              <w:pStyle w:val="Normlny0"/>
              <w:jc w:val="center"/>
            </w:pPr>
            <w:r w:rsidRPr="00480673">
              <w:t>§ 3</w:t>
            </w:r>
          </w:p>
          <w:p w14:paraId="46DD9C6E" w14:textId="77777777" w:rsidR="00323256" w:rsidRPr="00480673" w:rsidRDefault="00323256" w:rsidP="00323256">
            <w:pPr>
              <w:pStyle w:val="Normlny0"/>
              <w:jc w:val="center"/>
            </w:pPr>
          </w:p>
          <w:p w14:paraId="1C78AC29" w14:textId="4A5E4C36" w:rsidR="003E79C9" w:rsidRPr="00480673" w:rsidRDefault="00323256" w:rsidP="003E79C9">
            <w:pPr>
              <w:pStyle w:val="Normlny0"/>
              <w:jc w:val="both"/>
            </w:pPr>
            <w:r w:rsidRPr="00480673">
              <w:t xml:space="preserve">(6) </w:t>
            </w:r>
            <w:r w:rsidR="003E79C9" w:rsidRPr="00480673">
              <w:t>Zmena právnej formy a cezhraničná zmena právnej formy je neprípustná, aj vtedy, ak</w:t>
            </w:r>
          </w:p>
          <w:p w14:paraId="5C7156D7" w14:textId="2BDB0437" w:rsidR="003E79C9" w:rsidRPr="00480673" w:rsidRDefault="003E79C9" w:rsidP="003E79C9">
            <w:pPr>
              <w:pStyle w:val="Normlny0"/>
              <w:jc w:val="both"/>
            </w:pPr>
          </w:p>
        </w:tc>
        <w:tc>
          <w:tcPr>
            <w:tcW w:w="850" w:type="dxa"/>
            <w:tcBorders>
              <w:top w:val="single" w:sz="4" w:space="0" w:color="auto"/>
            </w:tcBorders>
          </w:tcPr>
          <w:p w14:paraId="031D6DEB" w14:textId="77777777" w:rsidR="003E79C9" w:rsidRPr="00480673" w:rsidRDefault="003E79C9"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1B0E94DC" w14:textId="77777777" w:rsidR="003E79C9" w:rsidRPr="00480673" w:rsidRDefault="003E79C9" w:rsidP="003E79C9">
            <w:pPr>
              <w:pStyle w:val="Nadpis1"/>
              <w:jc w:val="both"/>
              <w:outlineLvl w:val="0"/>
              <w:rPr>
                <w:b w:val="0"/>
                <w:bCs w:val="0"/>
                <w:sz w:val="20"/>
                <w:szCs w:val="20"/>
              </w:rPr>
            </w:pPr>
          </w:p>
        </w:tc>
        <w:tc>
          <w:tcPr>
            <w:tcW w:w="850" w:type="dxa"/>
            <w:tcBorders>
              <w:top w:val="single" w:sz="4" w:space="0" w:color="auto"/>
            </w:tcBorders>
          </w:tcPr>
          <w:p w14:paraId="19717027" w14:textId="77777777" w:rsidR="003E79C9" w:rsidRPr="00480673" w:rsidRDefault="003E79C9" w:rsidP="003E79C9">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2FE84370" w14:textId="77777777" w:rsidR="003E79C9" w:rsidRPr="00480673" w:rsidRDefault="003E79C9" w:rsidP="003E79C9">
            <w:pPr>
              <w:jc w:val="center"/>
              <w:rPr>
                <w:rFonts w:ascii="Times New Roman" w:hAnsi="Times New Roman" w:cs="Times New Roman"/>
                <w:sz w:val="20"/>
                <w:szCs w:val="20"/>
              </w:rPr>
            </w:pPr>
          </w:p>
        </w:tc>
      </w:tr>
      <w:tr w:rsidR="00B77653" w:rsidRPr="00480673" w14:paraId="14D34D89" w14:textId="77777777" w:rsidTr="00464474">
        <w:tc>
          <w:tcPr>
            <w:tcW w:w="988" w:type="dxa"/>
            <w:tcBorders>
              <w:top w:val="single" w:sz="4" w:space="0" w:color="auto"/>
            </w:tcBorders>
          </w:tcPr>
          <w:p w14:paraId="151051A7"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E192E90"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71C1B50"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NČ: 86a</w:t>
            </w:r>
          </w:p>
          <w:p w14:paraId="2C508D1A"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2941EB66"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p w14:paraId="40AEC0CF" w14:textId="77777777" w:rsidR="00B77653" w:rsidRPr="00480673" w:rsidRDefault="00B77653" w:rsidP="00B77653">
            <w:pPr>
              <w:jc w:val="both"/>
              <w:rPr>
                <w:rFonts w:ascii="Times New Roman" w:hAnsi="Times New Roman" w:cs="Times New Roman"/>
                <w:b/>
                <w:bCs/>
                <w:sz w:val="20"/>
                <w:szCs w:val="20"/>
              </w:rPr>
            </w:pPr>
          </w:p>
        </w:tc>
        <w:tc>
          <w:tcPr>
            <w:tcW w:w="2268" w:type="dxa"/>
            <w:tcBorders>
              <w:top w:val="single" w:sz="4" w:space="0" w:color="auto"/>
            </w:tcBorders>
          </w:tcPr>
          <w:p w14:paraId="2E13640A" w14:textId="77777777" w:rsidR="00B77653" w:rsidRPr="00480673" w:rsidRDefault="00B77653" w:rsidP="00B77653">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 spoločnosť je v likvidácii a začala rozdeľovať aktíva svojim spoločníkom; </w:t>
            </w:r>
          </w:p>
          <w:p w14:paraId="0B278976" w14:textId="77777777" w:rsidR="00B77653" w:rsidRPr="00480673" w:rsidRDefault="00B77653" w:rsidP="00B77653">
            <w:pPr>
              <w:adjustRightInd w:val="0"/>
              <w:jc w:val="both"/>
              <w:rPr>
                <w:rFonts w:ascii="Times New Roman" w:hAnsi="Times New Roman" w:cs="Times New Roman"/>
                <w:bCs/>
                <w:sz w:val="20"/>
                <w:szCs w:val="20"/>
              </w:rPr>
            </w:pPr>
          </w:p>
        </w:tc>
        <w:tc>
          <w:tcPr>
            <w:tcW w:w="567" w:type="dxa"/>
            <w:tcBorders>
              <w:top w:val="single" w:sz="4" w:space="0" w:color="auto"/>
            </w:tcBorders>
          </w:tcPr>
          <w:p w14:paraId="06D1398E" w14:textId="4F9559DC" w:rsidR="00B77653" w:rsidRPr="00480673" w:rsidRDefault="00B77653" w:rsidP="00B77653">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2399AD37" w14:textId="6DDE17BC" w:rsidR="00B77653" w:rsidRPr="00480673" w:rsidRDefault="00B77653" w:rsidP="00B77653">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C416E52" w14:textId="77777777" w:rsidR="00B77653" w:rsidRPr="00480673" w:rsidRDefault="00B77653" w:rsidP="00B77653">
            <w:pPr>
              <w:pStyle w:val="Normlny0"/>
              <w:jc w:val="center"/>
            </w:pPr>
            <w:r w:rsidRPr="00480673">
              <w:t>Č: I</w:t>
            </w:r>
          </w:p>
          <w:p w14:paraId="753236B3" w14:textId="77777777" w:rsidR="00B77653" w:rsidRPr="00480673" w:rsidRDefault="00B77653" w:rsidP="00B77653">
            <w:pPr>
              <w:pStyle w:val="Normlny0"/>
              <w:jc w:val="center"/>
            </w:pPr>
            <w:r w:rsidRPr="00480673">
              <w:t>§: 3</w:t>
            </w:r>
          </w:p>
          <w:p w14:paraId="2269550F" w14:textId="77777777" w:rsidR="00B77653" w:rsidRPr="00480673" w:rsidRDefault="00B77653" w:rsidP="00B77653">
            <w:pPr>
              <w:pStyle w:val="Normlny0"/>
              <w:jc w:val="center"/>
            </w:pPr>
            <w:r w:rsidRPr="00480673">
              <w:t>O: 6</w:t>
            </w:r>
          </w:p>
          <w:p w14:paraId="3DF0E6CF" w14:textId="77777777" w:rsidR="00B77653" w:rsidRPr="00480673" w:rsidRDefault="00B77653" w:rsidP="00B77653">
            <w:pPr>
              <w:pStyle w:val="Normlny0"/>
              <w:jc w:val="center"/>
            </w:pPr>
            <w:r w:rsidRPr="00480673">
              <w:t>P: a)</w:t>
            </w:r>
          </w:p>
          <w:p w14:paraId="5DD35C2E" w14:textId="77777777" w:rsidR="00B77653" w:rsidRPr="00480673" w:rsidRDefault="00B77653" w:rsidP="00B77653">
            <w:pPr>
              <w:pStyle w:val="Normlny0"/>
            </w:pPr>
          </w:p>
          <w:p w14:paraId="5996EC66" w14:textId="77777777" w:rsidR="00B77653" w:rsidRPr="00480673" w:rsidRDefault="00B77653" w:rsidP="00B77653">
            <w:pPr>
              <w:pStyle w:val="Normlny0"/>
              <w:jc w:val="center"/>
            </w:pPr>
          </w:p>
        </w:tc>
        <w:tc>
          <w:tcPr>
            <w:tcW w:w="3686" w:type="dxa"/>
            <w:tcBorders>
              <w:top w:val="single" w:sz="4" w:space="0" w:color="auto"/>
            </w:tcBorders>
          </w:tcPr>
          <w:p w14:paraId="38E87A54" w14:textId="77777777" w:rsidR="00B77653" w:rsidRPr="00480673" w:rsidRDefault="00B77653" w:rsidP="00B77653">
            <w:pPr>
              <w:pStyle w:val="Normlny0"/>
              <w:jc w:val="center"/>
            </w:pPr>
            <w:r w:rsidRPr="00480673">
              <w:t>§ 3</w:t>
            </w:r>
          </w:p>
          <w:p w14:paraId="49A9AF2C" w14:textId="77777777" w:rsidR="00B77653" w:rsidRPr="00480673" w:rsidRDefault="00B77653" w:rsidP="00B77653">
            <w:pPr>
              <w:pStyle w:val="Normlny0"/>
              <w:jc w:val="center"/>
            </w:pPr>
            <w:r w:rsidRPr="00480673">
              <w:t>Neprípustnosť premeny a cezhraničnej premeny</w:t>
            </w:r>
          </w:p>
          <w:p w14:paraId="0DB20FD7" w14:textId="77777777" w:rsidR="00B77653" w:rsidRPr="00480673" w:rsidRDefault="00B77653" w:rsidP="00B77653">
            <w:pPr>
              <w:pStyle w:val="Normlny0"/>
              <w:jc w:val="both"/>
            </w:pPr>
          </w:p>
          <w:p w14:paraId="03167151" w14:textId="77777777" w:rsidR="00B77653" w:rsidRPr="00480673" w:rsidRDefault="00B77653" w:rsidP="00B77653">
            <w:pPr>
              <w:pStyle w:val="Normlny0"/>
              <w:jc w:val="both"/>
            </w:pPr>
            <w:r w:rsidRPr="00480673">
              <w:t>Zmena právnej formy a cezhraničná zmena právnej formy je neprípustná, aj vtedy, ak</w:t>
            </w:r>
          </w:p>
          <w:p w14:paraId="0DF7E198" w14:textId="0F05EB79" w:rsidR="00B77653" w:rsidRPr="00480673" w:rsidRDefault="00B77653" w:rsidP="00B77653">
            <w:pPr>
              <w:pStyle w:val="Normlny0"/>
              <w:jc w:val="both"/>
            </w:pPr>
            <w:r w:rsidRPr="00480673">
              <w:t>a)</w:t>
            </w:r>
            <w:r w:rsidRPr="00480673">
              <w:tab/>
              <w:t>spoločnosť je v likvidácii,</w:t>
            </w:r>
          </w:p>
        </w:tc>
        <w:tc>
          <w:tcPr>
            <w:tcW w:w="850" w:type="dxa"/>
            <w:tcBorders>
              <w:top w:val="single" w:sz="4" w:space="0" w:color="auto"/>
            </w:tcBorders>
          </w:tcPr>
          <w:p w14:paraId="79964434" w14:textId="08D6E635" w:rsidR="00B77653" w:rsidRPr="00480673" w:rsidRDefault="00B77653"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14C383BE" w14:textId="77777777" w:rsidR="00B77653" w:rsidRPr="00480673" w:rsidRDefault="00B77653" w:rsidP="00B77653">
            <w:pPr>
              <w:pStyle w:val="Nadpis1"/>
              <w:jc w:val="both"/>
              <w:outlineLvl w:val="0"/>
              <w:rPr>
                <w:b w:val="0"/>
                <w:bCs w:val="0"/>
                <w:sz w:val="20"/>
                <w:szCs w:val="20"/>
              </w:rPr>
            </w:pPr>
          </w:p>
        </w:tc>
        <w:tc>
          <w:tcPr>
            <w:tcW w:w="850" w:type="dxa"/>
            <w:tcBorders>
              <w:top w:val="single" w:sz="4" w:space="0" w:color="auto"/>
            </w:tcBorders>
          </w:tcPr>
          <w:p w14:paraId="2BA1C573" w14:textId="371E23DD" w:rsidR="00B77653" w:rsidRPr="00480673" w:rsidRDefault="00B77653" w:rsidP="00B77653">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82093CE" w14:textId="77777777" w:rsidR="00B77653" w:rsidRPr="00480673" w:rsidRDefault="00B77653" w:rsidP="00B77653">
            <w:pPr>
              <w:jc w:val="center"/>
              <w:rPr>
                <w:rFonts w:ascii="Times New Roman" w:hAnsi="Times New Roman" w:cs="Times New Roman"/>
                <w:sz w:val="20"/>
                <w:szCs w:val="20"/>
              </w:rPr>
            </w:pPr>
          </w:p>
        </w:tc>
      </w:tr>
      <w:tr w:rsidR="00B77653" w:rsidRPr="00480673" w14:paraId="7C7D871C" w14:textId="77777777" w:rsidTr="00464474">
        <w:tc>
          <w:tcPr>
            <w:tcW w:w="988" w:type="dxa"/>
            <w:tcBorders>
              <w:top w:val="single" w:sz="4" w:space="0" w:color="auto"/>
            </w:tcBorders>
          </w:tcPr>
          <w:p w14:paraId="6CEA370D"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04EE2FC"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D66C1BA"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NČ: 86a</w:t>
            </w:r>
          </w:p>
          <w:p w14:paraId="0A22D0DE"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74B39562"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tc>
        <w:tc>
          <w:tcPr>
            <w:tcW w:w="2268" w:type="dxa"/>
            <w:tcBorders>
              <w:top w:val="single" w:sz="4" w:space="0" w:color="auto"/>
            </w:tcBorders>
          </w:tcPr>
          <w:p w14:paraId="2876CE68" w14:textId="77777777" w:rsidR="00B77653" w:rsidRPr="00480673" w:rsidRDefault="00B77653" w:rsidP="00B77653">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b) na spoločnosť sa uplatňujú nástroje riešenia krízových situácií, právomoci a mechanizmy stanovené v hlave IV smernice 2014/59/EÚ alebo v </w:t>
            </w:r>
            <w:r w:rsidRPr="00480673">
              <w:rPr>
                <w:rFonts w:ascii="Times New Roman" w:hAnsi="Times New Roman" w:cs="Times New Roman"/>
                <w:bCs/>
                <w:sz w:val="20"/>
                <w:szCs w:val="20"/>
              </w:rPr>
              <w:lastRenderedPageBreak/>
              <w:t>hlave V nariadenia (EÚ) 2021/23</w:t>
            </w:r>
          </w:p>
          <w:p w14:paraId="70D944B8" w14:textId="77777777" w:rsidR="00B77653" w:rsidRPr="00480673" w:rsidRDefault="00B77653" w:rsidP="00B77653">
            <w:pPr>
              <w:adjustRightInd w:val="0"/>
              <w:jc w:val="both"/>
              <w:rPr>
                <w:rFonts w:ascii="Times New Roman" w:hAnsi="Times New Roman" w:cs="Times New Roman"/>
                <w:bCs/>
                <w:sz w:val="20"/>
                <w:szCs w:val="20"/>
              </w:rPr>
            </w:pPr>
          </w:p>
        </w:tc>
        <w:tc>
          <w:tcPr>
            <w:tcW w:w="567" w:type="dxa"/>
            <w:tcBorders>
              <w:top w:val="single" w:sz="4" w:space="0" w:color="auto"/>
            </w:tcBorders>
          </w:tcPr>
          <w:p w14:paraId="5A2E37FC" w14:textId="3A9C8412" w:rsidR="00B77653" w:rsidRPr="00480673" w:rsidRDefault="00B77653" w:rsidP="00B77653">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4B9380EA" w14:textId="77777777" w:rsidR="00B77653" w:rsidRPr="00480673" w:rsidRDefault="00B77653" w:rsidP="00B77653">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74C57303" w14:textId="77777777" w:rsidR="00B77653" w:rsidRPr="00480673" w:rsidRDefault="00B77653" w:rsidP="00B77653">
            <w:pPr>
              <w:jc w:val="center"/>
              <w:rPr>
                <w:rFonts w:ascii="Times New Roman" w:hAnsi="Times New Roman" w:cs="Times New Roman"/>
                <w:sz w:val="20"/>
                <w:szCs w:val="20"/>
              </w:rPr>
            </w:pPr>
          </w:p>
          <w:p w14:paraId="55DA2A68" w14:textId="77777777" w:rsidR="00B77653" w:rsidRPr="00480673" w:rsidRDefault="00B77653" w:rsidP="00B77653">
            <w:pPr>
              <w:jc w:val="center"/>
              <w:rPr>
                <w:rFonts w:ascii="Times New Roman" w:hAnsi="Times New Roman" w:cs="Times New Roman"/>
                <w:sz w:val="20"/>
                <w:szCs w:val="20"/>
              </w:rPr>
            </w:pPr>
          </w:p>
          <w:p w14:paraId="2D99BC69" w14:textId="77777777" w:rsidR="00B77653" w:rsidRPr="00480673" w:rsidRDefault="00B77653" w:rsidP="00B77653">
            <w:pPr>
              <w:jc w:val="center"/>
              <w:rPr>
                <w:rFonts w:ascii="Times New Roman" w:hAnsi="Times New Roman" w:cs="Times New Roman"/>
                <w:sz w:val="20"/>
                <w:szCs w:val="20"/>
              </w:rPr>
            </w:pPr>
          </w:p>
          <w:p w14:paraId="7DDDDFCF" w14:textId="77777777" w:rsidR="00B77653" w:rsidRPr="00480673" w:rsidRDefault="00B77653" w:rsidP="00B77653">
            <w:pPr>
              <w:jc w:val="center"/>
              <w:rPr>
                <w:rFonts w:ascii="Times New Roman" w:hAnsi="Times New Roman" w:cs="Times New Roman"/>
                <w:sz w:val="20"/>
                <w:szCs w:val="20"/>
              </w:rPr>
            </w:pPr>
          </w:p>
          <w:p w14:paraId="43DFF5F8" w14:textId="77777777" w:rsidR="00B77653" w:rsidRPr="00480673" w:rsidRDefault="00B77653" w:rsidP="00B77653">
            <w:pPr>
              <w:jc w:val="center"/>
              <w:rPr>
                <w:rFonts w:ascii="Times New Roman" w:hAnsi="Times New Roman" w:cs="Times New Roman"/>
                <w:sz w:val="20"/>
                <w:szCs w:val="20"/>
              </w:rPr>
            </w:pPr>
          </w:p>
          <w:p w14:paraId="01EC08FC" w14:textId="77777777" w:rsidR="00B77653" w:rsidRPr="00480673" w:rsidRDefault="00B77653" w:rsidP="00B77653">
            <w:pPr>
              <w:jc w:val="center"/>
              <w:rPr>
                <w:rFonts w:ascii="Times New Roman" w:hAnsi="Times New Roman" w:cs="Times New Roman"/>
                <w:sz w:val="20"/>
                <w:szCs w:val="20"/>
              </w:rPr>
            </w:pPr>
          </w:p>
          <w:p w14:paraId="57214F83" w14:textId="77777777" w:rsidR="00B77653" w:rsidRPr="00480673" w:rsidRDefault="00B77653" w:rsidP="00B77653">
            <w:pPr>
              <w:jc w:val="center"/>
              <w:rPr>
                <w:rFonts w:ascii="Times New Roman" w:hAnsi="Times New Roman" w:cs="Times New Roman"/>
                <w:sz w:val="20"/>
                <w:szCs w:val="20"/>
              </w:rPr>
            </w:pPr>
          </w:p>
          <w:p w14:paraId="33F435A0" w14:textId="77777777" w:rsidR="00B77653" w:rsidRPr="00480673" w:rsidRDefault="00B77653" w:rsidP="00B77653">
            <w:pPr>
              <w:jc w:val="center"/>
              <w:rPr>
                <w:rFonts w:ascii="Times New Roman" w:hAnsi="Times New Roman" w:cs="Times New Roman"/>
                <w:sz w:val="20"/>
                <w:szCs w:val="20"/>
              </w:rPr>
            </w:pPr>
          </w:p>
          <w:p w14:paraId="3ABA0E39" w14:textId="77777777" w:rsidR="00B77653" w:rsidRPr="00480673" w:rsidRDefault="00B77653" w:rsidP="00B77653">
            <w:pPr>
              <w:jc w:val="center"/>
              <w:rPr>
                <w:rFonts w:ascii="Times New Roman" w:hAnsi="Times New Roman" w:cs="Times New Roman"/>
                <w:sz w:val="20"/>
                <w:szCs w:val="20"/>
              </w:rPr>
            </w:pPr>
          </w:p>
          <w:p w14:paraId="0EC0650C" w14:textId="77777777" w:rsidR="00B77653" w:rsidRPr="00480673" w:rsidRDefault="00B77653" w:rsidP="00B77653">
            <w:pPr>
              <w:jc w:val="center"/>
              <w:rPr>
                <w:rFonts w:ascii="Times New Roman" w:hAnsi="Times New Roman" w:cs="Times New Roman"/>
                <w:sz w:val="20"/>
                <w:szCs w:val="20"/>
              </w:rPr>
            </w:pPr>
          </w:p>
          <w:p w14:paraId="05F123A7" w14:textId="77777777" w:rsidR="00B77653" w:rsidRPr="00480673" w:rsidRDefault="00B77653" w:rsidP="00B77653">
            <w:pPr>
              <w:jc w:val="center"/>
              <w:rPr>
                <w:rFonts w:ascii="Times New Roman" w:hAnsi="Times New Roman" w:cs="Times New Roman"/>
                <w:sz w:val="20"/>
                <w:szCs w:val="20"/>
              </w:rPr>
            </w:pPr>
          </w:p>
          <w:p w14:paraId="0EF16A2E" w14:textId="77777777" w:rsidR="00B77653" w:rsidRPr="00480673" w:rsidRDefault="00B77653" w:rsidP="00B77653">
            <w:pPr>
              <w:jc w:val="center"/>
              <w:rPr>
                <w:rFonts w:ascii="Times New Roman" w:hAnsi="Times New Roman" w:cs="Times New Roman"/>
                <w:sz w:val="20"/>
                <w:szCs w:val="20"/>
              </w:rPr>
            </w:pPr>
          </w:p>
          <w:p w14:paraId="5E831624" w14:textId="77777777" w:rsidR="00B77653" w:rsidRPr="00480673" w:rsidRDefault="00B77653" w:rsidP="00B77653">
            <w:pPr>
              <w:jc w:val="center"/>
              <w:rPr>
                <w:rFonts w:ascii="Times New Roman" w:hAnsi="Times New Roman" w:cs="Times New Roman"/>
                <w:sz w:val="20"/>
                <w:szCs w:val="20"/>
              </w:rPr>
            </w:pPr>
          </w:p>
          <w:p w14:paraId="65F53C17" w14:textId="77777777" w:rsidR="00B77653" w:rsidRPr="00480673" w:rsidRDefault="00B77653" w:rsidP="00B77653">
            <w:pPr>
              <w:jc w:val="center"/>
              <w:rPr>
                <w:rFonts w:ascii="Times New Roman" w:hAnsi="Times New Roman" w:cs="Times New Roman"/>
                <w:sz w:val="20"/>
                <w:szCs w:val="20"/>
              </w:rPr>
            </w:pPr>
          </w:p>
          <w:p w14:paraId="0C0F3678" w14:textId="77777777" w:rsidR="00B77653" w:rsidRPr="00480673" w:rsidRDefault="00B77653" w:rsidP="00B77653">
            <w:pPr>
              <w:jc w:val="center"/>
              <w:rPr>
                <w:rFonts w:ascii="Times New Roman" w:hAnsi="Times New Roman" w:cs="Times New Roman"/>
                <w:sz w:val="20"/>
                <w:szCs w:val="20"/>
              </w:rPr>
            </w:pPr>
          </w:p>
          <w:p w14:paraId="3EA95397" w14:textId="77777777" w:rsidR="00B77653" w:rsidRPr="00480673" w:rsidRDefault="00B77653" w:rsidP="00B77653">
            <w:pPr>
              <w:jc w:val="center"/>
              <w:rPr>
                <w:rFonts w:ascii="Times New Roman" w:hAnsi="Times New Roman" w:cs="Times New Roman"/>
                <w:sz w:val="20"/>
                <w:szCs w:val="20"/>
              </w:rPr>
            </w:pPr>
          </w:p>
          <w:p w14:paraId="00F891F7" w14:textId="77777777" w:rsidR="00B77653" w:rsidRPr="00480673" w:rsidRDefault="00B77653" w:rsidP="00B77653">
            <w:pPr>
              <w:jc w:val="center"/>
              <w:rPr>
                <w:rFonts w:ascii="Times New Roman" w:hAnsi="Times New Roman" w:cs="Times New Roman"/>
                <w:sz w:val="20"/>
                <w:szCs w:val="20"/>
              </w:rPr>
            </w:pPr>
          </w:p>
          <w:p w14:paraId="5B04567E" w14:textId="77777777" w:rsidR="00B77653" w:rsidRPr="00480673" w:rsidRDefault="00B77653" w:rsidP="00B77653">
            <w:pPr>
              <w:jc w:val="center"/>
              <w:rPr>
                <w:rFonts w:ascii="Times New Roman" w:hAnsi="Times New Roman" w:cs="Times New Roman"/>
                <w:sz w:val="20"/>
                <w:szCs w:val="20"/>
              </w:rPr>
            </w:pPr>
          </w:p>
          <w:p w14:paraId="50770E98" w14:textId="77777777" w:rsidR="00B77653" w:rsidRPr="00480673" w:rsidRDefault="00B77653" w:rsidP="00B77653">
            <w:pPr>
              <w:jc w:val="center"/>
              <w:rPr>
                <w:rFonts w:ascii="Times New Roman" w:hAnsi="Times New Roman" w:cs="Times New Roman"/>
                <w:sz w:val="20"/>
                <w:szCs w:val="20"/>
              </w:rPr>
            </w:pPr>
          </w:p>
          <w:p w14:paraId="0277B4F7" w14:textId="7000FAD1" w:rsidR="00B77653" w:rsidRPr="00480673" w:rsidRDefault="00B77653" w:rsidP="00B77653">
            <w:pPr>
              <w:jc w:val="center"/>
              <w:rPr>
                <w:rFonts w:ascii="Times New Roman" w:hAnsi="Times New Roman" w:cs="Times New Roman"/>
                <w:sz w:val="20"/>
                <w:szCs w:val="20"/>
              </w:rPr>
            </w:pPr>
          </w:p>
          <w:p w14:paraId="70A30448" w14:textId="77777777" w:rsidR="00FB2FE6" w:rsidRPr="00480673" w:rsidRDefault="00FB2FE6" w:rsidP="00B77653">
            <w:pPr>
              <w:jc w:val="center"/>
              <w:rPr>
                <w:rFonts w:ascii="Times New Roman" w:hAnsi="Times New Roman" w:cs="Times New Roman"/>
                <w:sz w:val="20"/>
                <w:szCs w:val="20"/>
              </w:rPr>
            </w:pPr>
          </w:p>
          <w:p w14:paraId="33624064" w14:textId="77777777" w:rsidR="00653C9F" w:rsidRPr="00480673" w:rsidRDefault="00653C9F" w:rsidP="00B77653">
            <w:pPr>
              <w:jc w:val="center"/>
              <w:rPr>
                <w:rFonts w:ascii="Times New Roman" w:hAnsi="Times New Roman" w:cs="Times New Roman"/>
                <w:sz w:val="20"/>
                <w:szCs w:val="20"/>
              </w:rPr>
            </w:pPr>
          </w:p>
          <w:p w14:paraId="3A26A32D" w14:textId="45660FBE" w:rsidR="00B77653" w:rsidRPr="00480673" w:rsidRDefault="00B77653" w:rsidP="00B77653">
            <w:pPr>
              <w:jc w:val="center"/>
              <w:rPr>
                <w:rFonts w:ascii="Times New Roman" w:hAnsi="Times New Roman" w:cs="Times New Roman"/>
                <w:sz w:val="20"/>
                <w:szCs w:val="20"/>
              </w:rPr>
            </w:pPr>
            <w:r w:rsidRPr="00480673">
              <w:rPr>
                <w:rFonts w:ascii="Times New Roman" w:hAnsi="Times New Roman" w:cs="Times New Roman"/>
                <w:sz w:val="20"/>
                <w:szCs w:val="20"/>
              </w:rPr>
              <w:t>11</w:t>
            </w:r>
          </w:p>
        </w:tc>
        <w:tc>
          <w:tcPr>
            <w:tcW w:w="993" w:type="dxa"/>
            <w:tcBorders>
              <w:top w:val="single" w:sz="4" w:space="0" w:color="auto"/>
            </w:tcBorders>
          </w:tcPr>
          <w:p w14:paraId="7776C5B6" w14:textId="77777777" w:rsidR="00B77653" w:rsidRPr="00480673" w:rsidRDefault="00B77653" w:rsidP="00B77653">
            <w:pPr>
              <w:pStyle w:val="Normlny0"/>
              <w:jc w:val="center"/>
            </w:pPr>
            <w:r w:rsidRPr="00480673">
              <w:lastRenderedPageBreak/>
              <w:t>Č: XXVI</w:t>
            </w:r>
          </w:p>
          <w:p w14:paraId="228BD839" w14:textId="77777777" w:rsidR="00B77653" w:rsidRPr="00480673" w:rsidRDefault="00B77653" w:rsidP="00B77653">
            <w:pPr>
              <w:pStyle w:val="Normlny0"/>
              <w:jc w:val="center"/>
            </w:pPr>
            <w:r w:rsidRPr="00480673">
              <w:t>B: 2</w:t>
            </w:r>
          </w:p>
          <w:p w14:paraId="69F2B4FB" w14:textId="77777777" w:rsidR="00B77653" w:rsidRPr="00480673" w:rsidRDefault="00B77653" w:rsidP="00B77653">
            <w:pPr>
              <w:pStyle w:val="Normlny0"/>
              <w:jc w:val="center"/>
            </w:pPr>
            <w:r w:rsidRPr="00480673">
              <w:t>§: 40</w:t>
            </w:r>
          </w:p>
          <w:p w14:paraId="1F15FCD1" w14:textId="77777777" w:rsidR="00B77653" w:rsidRPr="00480673" w:rsidRDefault="00B77653" w:rsidP="00B77653">
            <w:pPr>
              <w:pStyle w:val="Normlny0"/>
              <w:jc w:val="center"/>
            </w:pPr>
            <w:r w:rsidRPr="00480673">
              <w:t>O: 9</w:t>
            </w:r>
          </w:p>
          <w:p w14:paraId="2990AC87" w14:textId="77777777" w:rsidR="00B77653" w:rsidRPr="00480673" w:rsidRDefault="00B77653" w:rsidP="00B77653">
            <w:pPr>
              <w:pStyle w:val="Normlny0"/>
              <w:jc w:val="center"/>
            </w:pPr>
            <w:r w:rsidRPr="00480673">
              <w:t>P: s)</w:t>
            </w:r>
          </w:p>
          <w:p w14:paraId="2E377F46" w14:textId="77777777" w:rsidR="00B77653" w:rsidRPr="00480673" w:rsidRDefault="00B77653" w:rsidP="00B77653">
            <w:pPr>
              <w:pStyle w:val="Normlny0"/>
              <w:jc w:val="center"/>
            </w:pPr>
          </w:p>
          <w:p w14:paraId="221A7E2B" w14:textId="77777777" w:rsidR="00B77653" w:rsidRPr="00480673" w:rsidRDefault="00B77653" w:rsidP="00B77653">
            <w:pPr>
              <w:pStyle w:val="Normlny0"/>
            </w:pPr>
          </w:p>
          <w:p w14:paraId="6D66F403" w14:textId="77777777" w:rsidR="00B77653" w:rsidRPr="00480673" w:rsidRDefault="00B77653" w:rsidP="00B77653">
            <w:pPr>
              <w:pStyle w:val="Normlny0"/>
              <w:jc w:val="center"/>
            </w:pPr>
            <w:r w:rsidRPr="00480673">
              <w:lastRenderedPageBreak/>
              <w:t>Č: XXVI</w:t>
            </w:r>
          </w:p>
          <w:p w14:paraId="21AC005E" w14:textId="77777777" w:rsidR="00B77653" w:rsidRPr="00480673" w:rsidRDefault="00B77653" w:rsidP="00B77653">
            <w:pPr>
              <w:pStyle w:val="Normlny0"/>
              <w:jc w:val="center"/>
            </w:pPr>
            <w:r w:rsidRPr="00480673">
              <w:t>B: 2</w:t>
            </w:r>
          </w:p>
          <w:p w14:paraId="5E96D191" w14:textId="77777777" w:rsidR="00B77653" w:rsidRPr="00480673" w:rsidRDefault="00B77653" w:rsidP="00B77653">
            <w:pPr>
              <w:pStyle w:val="Normlny0"/>
              <w:jc w:val="center"/>
            </w:pPr>
            <w:r w:rsidRPr="00480673">
              <w:t>§: 40</w:t>
            </w:r>
          </w:p>
          <w:p w14:paraId="5AF28316" w14:textId="77777777" w:rsidR="00B77653" w:rsidRPr="00480673" w:rsidRDefault="00B77653" w:rsidP="00B77653">
            <w:pPr>
              <w:pStyle w:val="Normlny0"/>
              <w:jc w:val="center"/>
            </w:pPr>
            <w:r w:rsidRPr="00480673">
              <w:t>O: 9</w:t>
            </w:r>
          </w:p>
          <w:p w14:paraId="249BD3E9" w14:textId="77777777" w:rsidR="00B77653" w:rsidRPr="00480673" w:rsidRDefault="00B77653" w:rsidP="00B77653">
            <w:pPr>
              <w:pStyle w:val="Normlny0"/>
              <w:jc w:val="center"/>
            </w:pPr>
            <w:r w:rsidRPr="00480673">
              <w:t>P: s)</w:t>
            </w:r>
          </w:p>
          <w:p w14:paraId="091D6139" w14:textId="77777777" w:rsidR="00B77653" w:rsidRPr="00480673" w:rsidRDefault="00B77653" w:rsidP="00B77653">
            <w:pPr>
              <w:pStyle w:val="Normlny0"/>
              <w:jc w:val="center"/>
            </w:pPr>
          </w:p>
          <w:p w14:paraId="47277770" w14:textId="63EFDCAE" w:rsidR="00B77653" w:rsidRPr="00480673" w:rsidRDefault="00B77653" w:rsidP="00B77653">
            <w:pPr>
              <w:pStyle w:val="Normlny0"/>
              <w:jc w:val="center"/>
            </w:pPr>
          </w:p>
          <w:p w14:paraId="03F1D83B" w14:textId="77777777" w:rsidR="00FB2FE6" w:rsidRPr="00480673" w:rsidRDefault="00FB2FE6" w:rsidP="00B77653">
            <w:pPr>
              <w:pStyle w:val="Normlny0"/>
              <w:jc w:val="center"/>
            </w:pPr>
          </w:p>
          <w:p w14:paraId="501DD236" w14:textId="77777777" w:rsidR="00B77653" w:rsidRPr="00480673" w:rsidRDefault="00B77653" w:rsidP="00B77653">
            <w:pPr>
              <w:pStyle w:val="Normlny0"/>
              <w:jc w:val="center"/>
            </w:pPr>
            <w:r w:rsidRPr="00480673">
              <w:t>Č: XXVI</w:t>
            </w:r>
          </w:p>
          <w:p w14:paraId="2316493F" w14:textId="77777777" w:rsidR="00B77653" w:rsidRPr="00480673" w:rsidRDefault="00B77653" w:rsidP="00B77653">
            <w:pPr>
              <w:pStyle w:val="Normlny0"/>
              <w:jc w:val="center"/>
            </w:pPr>
            <w:r w:rsidRPr="00480673">
              <w:t>B: 1</w:t>
            </w:r>
          </w:p>
          <w:p w14:paraId="2904B162" w14:textId="77777777" w:rsidR="00B77653" w:rsidRPr="00480673" w:rsidRDefault="00B77653" w:rsidP="00B77653">
            <w:pPr>
              <w:pStyle w:val="Normlny0"/>
              <w:jc w:val="center"/>
            </w:pPr>
          </w:p>
          <w:p w14:paraId="3415B89F" w14:textId="77777777" w:rsidR="00B77653" w:rsidRPr="00480673" w:rsidRDefault="00B77653" w:rsidP="00B77653">
            <w:pPr>
              <w:pStyle w:val="Normlny0"/>
              <w:jc w:val="center"/>
            </w:pPr>
          </w:p>
          <w:p w14:paraId="40587232" w14:textId="77777777" w:rsidR="00B77653" w:rsidRPr="00480673" w:rsidRDefault="00B77653" w:rsidP="00B77653">
            <w:pPr>
              <w:pStyle w:val="Normlny0"/>
            </w:pPr>
          </w:p>
          <w:p w14:paraId="1C21B81D" w14:textId="0FF708C5" w:rsidR="00B77653" w:rsidRPr="00480673" w:rsidRDefault="00B77653" w:rsidP="00B77653">
            <w:pPr>
              <w:pStyle w:val="Normlny0"/>
            </w:pPr>
          </w:p>
          <w:p w14:paraId="13182A09" w14:textId="77777777" w:rsidR="00653C9F" w:rsidRPr="00480673" w:rsidRDefault="00653C9F" w:rsidP="00B77653">
            <w:pPr>
              <w:pStyle w:val="Normlny0"/>
            </w:pPr>
          </w:p>
          <w:p w14:paraId="54A1031B" w14:textId="77777777" w:rsidR="00B77653" w:rsidRPr="00480673" w:rsidRDefault="00B77653" w:rsidP="00B77653">
            <w:pPr>
              <w:pStyle w:val="Normlny0"/>
            </w:pPr>
          </w:p>
          <w:p w14:paraId="40010317" w14:textId="77777777" w:rsidR="00B77653" w:rsidRPr="00480673" w:rsidRDefault="00B77653" w:rsidP="00B77653">
            <w:pPr>
              <w:pStyle w:val="Normlny0"/>
              <w:jc w:val="center"/>
            </w:pPr>
            <w:r w:rsidRPr="00480673">
              <w:t>§: 40</w:t>
            </w:r>
          </w:p>
          <w:p w14:paraId="01E072DC" w14:textId="77777777" w:rsidR="00B77653" w:rsidRPr="00480673" w:rsidRDefault="00B77653" w:rsidP="00B77653">
            <w:pPr>
              <w:pStyle w:val="Normlny0"/>
              <w:jc w:val="center"/>
            </w:pPr>
            <w:r w:rsidRPr="00480673">
              <w:t>O: 9</w:t>
            </w:r>
          </w:p>
          <w:p w14:paraId="1AA30BCF" w14:textId="77777777" w:rsidR="00B77653" w:rsidRPr="00480673" w:rsidRDefault="00B77653" w:rsidP="00B77653">
            <w:pPr>
              <w:pStyle w:val="Normlny0"/>
              <w:jc w:val="center"/>
            </w:pPr>
            <w:r w:rsidRPr="00480673">
              <w:t>V: 1</w:t>
            </w:r>
          </w:p>
          <w:p w14:paraId="7C08CC47" w14:textId="77777777" w:rsidR="00B77653" w:rsidRPr="00480673" w:rsidRDefault="00B77653" w:rsidP="00B77653">
            <w:pPr>
              <w:pStyle w:val="Normlny0"/>
              <w:jc w:val="center"/>
            </w:pPr>
          </w:p>
          <w:p w14:paraId="7891CCF4" w14:textId="77777777" w:rsidR="00B77653" w:rsidRPr="00480673" w:rsidRDefault="00B77653" w:rsidP="00B77653">
            <w:pPr>
              <w:pStyle w:val="Normlny0"/>
              <w:jc w:val="center"/>
            </w:pPr>
          </w:p>
          <w:p w14:paraId="0C70B4F0" w14:textId="77777777" w:rsidR="00B77653" w:rsidRPr="00480673" w:rsidRDefault="00B77653" w:rsidP="00B77653">
            <w:pPr>
              <w:pStyle w:val="Normlny0"/>
            </w:pPr>
          </w:p>
          <w:p w14:paraId="5ADA1E3F" w14:textId="77777777" w:rsidR="00B77653" w:rsidRPr="00480673" w:rsidRDefault="00B77653" w:rsidP="00B77653">
            <w:pPr>
              <w:pStyle w:val="Normlny0"/>
            </w:pPr>
          </w:p>
          <w:p w14:paraId="7CC74687" w14:textId="77777777" w:rsidR="00B77653" w:rsidRPr="00480673" w:rsidRDefault="00B77653" w:rsidP="00B77653">
            <w:pPr>
              <w:pStyle w:val="Normlny0"/>
              <w:jc w:val="center"/>
            </w:pPr>
          </w:p>
          <w:p w14:paraId="03E99B9D" w14:textId="77777777" w:rsidR="00B77653" w:rsidRPr="00480673" w:rsidRDefault="00B77653" w:rsidP="00B77653">
            <w:pPr>
              <w:pStyle w:val="Normlny0"/>
              <w:jc w:val="center"/>
            </w:pPr>
          </w:p>
          <w:p w14:paraId="59C5478E" w14:textId="77777777" w:rsidR="00B77653" w:rsidRPr="00480673" w:rsidRDefault="00B77653" w:rsidP="00B77653">
            <w:pPr>
              <w:pStyle w:val="Normlny0"/>
              <w:jc w:val="center"/>
            </w:pPr>
          </w:p>
        </w:tc>
        <w:tc>
          <w:tcPr>
            <w:tcW w:w="3686" w:type="dxa"/>
            <w:tcBorders>
              <w:top w:val="single" w:sz="4" w:space="0" w:color="auto"/>
            </w:tcBorders>
          </w:tcPr>
          <w:p w14:paraId="05328A1D" w14:textId="77777777" w:rsidR="00B77653" w:rsidRPr="00480673" w:rsidRDefault="00B77653" w:rsidP="00B77653">
            <w:pPr>
              <w:pStyle w:val="Normlny0"/>
              <w:jc w:val="both"/>
            </w:pPr>
            <w:r w:rsidRPr="00480673">
              <w:lastRenderedPageBreak/>
              <w:t xml:space="preserve">2. V § 40 ods. 9 písmená s) a t) znejú: </w:t>
            </w:r>
          </w:p>
          <w:p w14:paraId="7EE926D0" w14:textId="77777777" w:rsidR="00B77653" w:rsidRPr="00480673" w:rsidRDefault="00B77653" w:rsidP="00B77653">
            <w:pPr>
              <w:pStyle w:val="Normlny0"/>
              <w:jc w:val="both"/>
            </w:pPr>
          </w:p>
          <w:p w14:paraId="5183072D" w14:textId="77777777" w:rsidR="00B77653" w:rsidRPr="00480673" w:rsidRDefault="00B77653" w:rsidP="00B77653">
            <w:pPr>
              <w:pStyle w:val="Normlny0"/>
              <w:jc w:val="both"/>
            </w:pPr>
            <w:r w:rsidRPr="00480673">
              <w:t>„s) cezhraničnej premene a cezhraničnej zmene právnej formy spoločností na území štátov Európskeho hospodárskeho priestoru,</w:t>
            </w:r>
            <w:r w:rsidRPr="00480673">
              <w:rPr>
                <w:vertAlign w:val="superscript"/>
              </w:rPr>
              <w:t>81j</w:t>
            </w:r>
            <w:r w:rsidRPr="00480673">
              <w:t>)</w:t>
            </w:r>
          </w:p>
          <w:p w14:paraId="2AB72EE1" w14:textId="77777777" w:rsidR="00B77653" w:rsidRPr="00480673" w:rsidRDefault="00B77653" w:rsidP="00B77653">
            <w:pPr>
              <w:pStyle w:val="Normlny0"/>
              <w:jc w:val="both"/>
            </w:pPr>
          </w:p>
          <w:p w14:paraId="508E25EF" w14:textId="77777777" w:rsidR="00B77653" w:rsidRPr="00480673" w:rsidRDefault="00B77653" w:rsidP="00B77653">
            <w:pPr>
              <w:pStyle w:val="Normlny0"/>
              <w:jc w:val="both"/>
            </w:pPr>
            <w:r w:rsidRPr="00480673">
              <w:lastRenderedPageBreak/>
              <w:t xml:space="preserve">2. V § 40 ods. 9 písmená s) a t) znejú: </w:t>
            </w:r>
          </w:p>
          <w:p w14:paraId="78522480" w14:textId="77777777" w:rsidR="00B77653" w:rsidRPr="00480673" w:rsidRDefault="00B77653" w:rsidP="00B77653">
            <w:pPr>
              <w:pStyle w:val="Normlny0"/>
              <w:jc w:val="both"/>
            </w:pPr>
          </w:p>
          <w:p w14:paraId="024F4B2C" w14:textId="77777777" w:rsidR="00B77653" w:rsidRPr="00480673" w:rsidRDefault="00B77653" w:rsidP="00B77653">
            <w:pPr>
              <w:pStyle w:val="Normlny0"/>
              <w:jc w:val="both"/>
            </w:pPr>
            <w:r w:rsidRPr="00480673">
              <w:t>„t) účasti zamestnancov pri cezhraničnej premene a cezhraničnej zmene právnej formy.</w:t>
            </w:r>
            <w:r w:rsidRPr="00480673">
              <w:rPr>
                <w:vertAlign w:val="superscript"/>
              </w:rPr>
              <w:t>81j</w:t>
            </w:r>
            <w:r w:rsidRPr="00480673">
              <w:t>)“.</w:t>
            </w:r>
          </w:p>
          <w:p w14:paraId="37039673" w14:textId="77777777" w:rsidR="00B77653" w:rsidRPr="00480673" w:rsidRDefault="00B77653" w:rsidP="00B77653">
            <w:pPr>
              <w:pStyle w:val="Normlny0"/>
              <w:jc w:val="both"/>
            </w:pPr>
          </w:p>
          <w:p w14:paraId="1FAF8DDA" w14:textId="77777777" w:rsidR="00B77653" w:rsidRPr="00480673" w:rsidRDefault="00B77653" w:rsidP="00B77653">
            <w:pPr>
              <w:pStyle w:val="Normlny0"/>
              <w:jc w:val="both"/>
            </w:pPr>
          </w:p>
          <w:p w14:paraId="2CE1A708" w14:textId="77777777" w:rsidR="00B77653" w:rsidRPr="00480673" w:rsidRDefault="00B77653" w:rsidP="00B77653">
            <w:pPr>
              <w:pStyle w:val="Normlny0"/>
              <w:jc w:val="both"/>
            </w:pPr>
            <w:r w:rsidRPr="00480673">
              <w:t xml:space="preserve">1. Poznámka pod čiarou k odkazu č. 81j znie: </w:t>
            </w:r>
          </w:p>
          <w:p w14:paraId="67D1B8A4" w14:textId="77777777" w:rsidR="00B77653" w:rsidRPr="00480673" w:rsidRDefault="00B77653" w:rsidP="00B77653">
            <w:pPr>
              <w:pStyle w:val="Normlny0"/>
              <w:jc w:val="both"/>
            </w:pPr>
            <w:r w:rsidRPr="00480673">
              <w:t>„</w:t>
            </w:r>
            <w:r w:rsidRPr="00480673">
              <w:rPr>
                <w:vertAlign w:val="superscript"/>
              </w:rPr>
              <w:t>81j</w:t>
            </w:r>
            <w:r w:rsidRPr="00480673">
              <w:t>) Zákon č. .../2023 Z. z. o premenách obchodných spoločností a družstiev a o zmene a doplnení niektorých zákonov.“.</w:t>
            </w:r>
          </w:p>
          <w:p w14:paraId="2BF3CB87" w14:textId="62242F61" w:rsidR="00B77653" w:rsidRDefault="00B77653" w:rsidP="00B77653">
            <w:pPr>
              <w:pStyle w:val="Normlny0"/>
              <w:jc w:val="both"/>
            </w:pPr>
          </w:p>
          <w:p w14:paraId="213A7661" w14:textId="5ADC2E6B" w:rsidR="00B0221F" w:rsidRDefault="00B0221F" w:rsidP="00B77653">
            <w:pPr>
              <w:pStyle w:val="Normlny0"/>
              <w:jc w:val="both"/>
            </w:pPr>
          </w:p>
          <w:p w14:paraId="4BEDAE24" w14:textId="783E6ACC" w:rsidR="00B0221F" w:rsidRDefault="00B0221F" w:rsidP="00B77653">
            <w:pPr>
              <w:pStyle w:val="Normlny0"/>
              <w:jc w:val="both"/>
            </w:pPr>
          </w:p>
          <w:p w14:paraId="0D941E81" w14:textId="77777777" w:rsidR="00B0221F" w:rsidRPr="00480673" w:rsidRDefault="00B0221F" w:rsidP="00B77653">
            <w:pPr>
              <w:pStyle w:val="Normlny0"/>
              <w:jc w:val="both"/>
            </w:pPr>
          </w:p>
          <w:p w14:paraId="42D3CCD7" w14:textId="77777777" w:rsidR="00B77653" w:rsidRPr="00480673" w:rsidRDefault="00B77653" w:rsidP="00B77653">
            <w:pPr>
              <w:pStyle w:val="Normlny0"/>
              <w:jc w:val="center"/>
            </w:pPr>
            <w:r w:rsidRPr="00480673">
              <w:t>§ 40</w:t>
            </w:r>
          </w:p>
          <w:p w14:paraId="526622EE" w14:textId="77777777" w:rsidR="00B77653" w:rsidRPr="00480673" w:rsidRDefault="00B77653" w:rsidP="00B77653">
            <w:pPr>
              <w:pStyle w:val="Normlny0"/>
              <w:jc w:val="center"/>
            </w:pPr>
            <w:r w:rsidRPr="00480673">
              <w:t>Účinky začatia rezolučného konania</w:t>
            </w:r>
          </w:p>
          <w:p w14:paraId="3356E199" w14:textId="77777777" w:rsidR="00B77653" w:rsidRPr="00480673" w:rsidRDefault="00B77653" w:rsidP="00B77653">
            <w:pPr>
              <w:pStyle w:val="Normlny0"/>
              <w:jc w:val="center"/>
            </w:pPr>
          </w:p>
          <w:p w14:paraId="27197BF5" w14:textId="77777777" w:rsidR="00B77653" w:rsidRPr="00480673" w:rsidRDefault="00B77653" w:rsidP="00B77653">
            <w:pPr>
              <w:pStyle w:val="Normlny0"/>
              <w:jc w:val="center"/>
            </w:pPr>
          </w:p>
          <w:p w14:paraId="17B52386" w14:textId="77777777" w:rsidR="00B77653" w:rsidRPr="00480673" w:rsidRDefault="00B77653" w:rsidP="00B77653">
            <w:pPr>
              <w:pStyle w:val="Normlny0"/>
              <w:jc w:val="both"/>
            </w:pPr>
            <w:r w:rsidRPr="00480673">
              <w:t>(9) Počas rezolučného konania podľa tohto zákona alebo osobitného predpisu</w:t>
            </w:r>
            <w:r w:rsidRPr="00480673">
              <w:rPr>
                <w:vertAlign w:val="superscript"/>
              </w:rPr>
              <w:t>25a</w:t>
            </w:r>
            <w:r w:rsidRPr="00480673">
              <w:t>) sa neuplatňujú ustanovenia o</w:t>
            </w:r>
          </w:p>
          <w:p w14:paraId="2E0D151D" w14:textId="34037F2C" w:rsidR="00B77653" w:rsidRPr="00480673" w:rsidRDefault="00B77653" w:rsidP="00B77653">
            <w:pPr>
              <w:pStyle w:val="Normlny0"/>
              <w:jc w:val="both"/>
            </w:pPr>
          </w:p>
        </w:tc>
        <w:tc>
          <w:tcPr>
            <w:tcW w:w="850" w:type="dxa"/>
            <w:tcBorders>
              <w:top w:val="single" w:sz="4" w:space="0" w:color="auto"/>
            </w:tcBorders>
          </w:tcPr>
          <w:p w14:paraId="46EFB481" w14:textId="4975CACC" w:rsidR="00B77653" w:rsidRPr="00480673" w:rsidRDefault="00B77653"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3C3BD43" w14:textId="77777777" w:rsidR="00B77653" w:rsidRPr="00480673" w:rsidRDefault="00B77653" w:rsidP="00B77653">
            <w:pPr>
              <w:rPr>
                <w:rFonts w:ascii="Times New Roman" w:hAnsi="Times New Roman" w:cs="Times New Roman"/>
                <w:sz w:val="20"/>
                <w:szCs w:val="20"/>
              </w:rPr>
            </w:pPr>
          </w:p>
        </w:tc>
        <w:tc>
          <w:tcPr>
            <w:tcW w:w="850" w:type="dxa"/>
            <w:tcBorders>
              <w:top w:val="single" w:sz="4" w:space="0" w:color="auto"/>
            </w:tcBorders>
          </w:tcPr>
          <w:p w14:paraId="77408F33" w14:textId="457F5490" w:rsidR="00B77653" w:rsidRPr="00480673" w:rsidRDefault="00B77653" w:rsidP="00B77653">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2C28BE5" w14:textId="77777777" w:rsidR="00B77653" w:rsidRPr="00480673" w:rsidRDefault="00B77653" w:rsidP="00B77653">
            <w:pPr>
              <w:jc w:val="center"/>
              <w:rPr>
                <w:rFonts w:ascii="Times New Roman" w:hAnsi="Times New Roman" w:cs="Times New Roman"/>
                <w:sz w:val="20"/>
                <w:szCs w:val="20"/>
              </w:rPr>
            </w:pPr>
          </w:p>
        </w:tc>
      </w:tr>
      <w:tr w:rsidR="00B77653" w:rsidRPr="00480673" w14:paraId="1B617293" w14:textId="77777777" w:rsidTr="00464474">
        <w:tc>
          <w:tcPr>
            <w:tcW w:w="988" w:type="dxa"/>
            <w:tcBorders>
              <w:top w:val="single" w:sz="4" w:space="0" w:color="auto"/>
            </w:tcBorders>
          </w:tcPr>
          <w:p w14:paraId="76B542D8"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2D24B30"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789B2782"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NČ: 86a</w:t>
            </w:r>
          </w:p>
          <w:p w14:paraId="73479378"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p w14:paraId="1BF15C81" w14:textId="77777777" w:rsidR="00B77653" w:rsidRPr="00480673" w:rsidRDefault="00B77653" w:rsidP="00B77653">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157688B9" w14:textId="77777777" w:rsidR="00B77653" w:rsidRPr="00480673" w:rsidRDefault="00B77653" w:rsidP="00B77653">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4. Členské štáty môžu rozhodnúť, že túto kapitolu neuplatnia na spoločnosti: </w:t>
            </w:r>
          </w:p>
          <w:p w14:paraId="00502C3B" w14:textId="77777777" w:rsidR="00B77653" w:rsidRPr="00480673" w:rsidRDefault="00B77653" w:rsidP="00B77653">
            <w:pPr>
              <w:adjustRightInd w:val="0"/>
              <w:jc w:val="both"/>
              <w:rPr>
                <w:rFonts w:ascii="Times New Roman" w:hAnsi="Times New Roman" w:cs="Times New Roman"/>
                <w:bCs/>
                <w:sz w:val="20"/>
                <w:szCs w:val="20"/>
              </w:rPr>
            </w:pPr>
          </w:p>
          <w:p w14:paraId="3157266D" w14:textId="77777777" w:rsidR="00B77653" w:rsidRPr="00480673" w:rsidRDefault="00B77653" w:rsidP="00B77653">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 ktoré sú v konkurznom konaní alebo prechádzajú preventívnou reštrukturalizáciou;  </w:t>
            </w:r>
          </w:p>
          <w:p w14:paraId="4E73A271" w14:textId="56D9E5C2" w:rsidR="00B77653" w:rsidRPr="00480673" w:rsidRDefault="00B77653" w:rsidP="00B77653">
            <w:pPr>
              <w:adjustRightInd w:val="0"/>
              <w:jc w:val="both"/>
              <w:rPr>
                <w:rFonts w:ascii="Times New Roman" w:hAnsi="Times New Roman" w:cs="Times New Roman"/>
                <w:bCs/>
                <w:sz w:val="20"/>
                <w:szCs w:val="20"/>
              </w:rPr>
            </w:pPr>
          </w:p>
        </w:tc>
        <w:tc>
          <w:tcPr>
            <w:tcW w:w="567" w:type="dxa"/>
            <w:tcBorders>
              <w:top w:val="single" w:sz="4" w:space="0" w:color="auto"/>
            </w:tcBorders>
          </w:tcPr>
          <w:p w14:paraId="452BB087" w14:textId="3CF3EDEF" w:rsidR="00B77653" w:rsidRPr="00480673" w:rsidRDefault="00B77653" w:rsidP="00B77653">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381FFEF7" w14:textId="781E32FB" w:rsidR="00B77653" w:rsidRPr="00480673" w:rsidRDefault="00B77653" w:rsidP="00B77653">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6F083C8" w14:textId="77777777" w:rsidR="00B77653" w:rsidRPr="00480673" w:rsidRDefault="00B77653" w:rsidP="00B77653">
            <w:pPr>
              <w:pStyle w:val="Normlny0"/>
              <w:jc w:val="center"/>
            </w:pPr>
            <w:r w:rsidRPr="00480673">
              <w:t>Č: I</w:t>
            </w:r>
          </w:p>
          <w:p w14:paraId="33FC76E9" w14:textId="77777777" w:rsidR="00B77653" w:rsidRPr="00480673" w:rsidRDefault="00B77653" w:rsidP="00B77653">
            <w:pPr>
              <w:pStyle w:val="Normlny0"/>
              <w:jc w:val="center"/>
            </w:pPr>
            <w:r w:rsidRPr="00480673">
              <w:t>§: 3</w:t>
            </w:r>
          </w:p>
          <w:p w14:paraId="776A87A8" w14:textId="77777777" w:rsidR="00B77653" w:rsidRPr="00480673" w:rsidRDefault="00B77653" w:rsidP="00B77653">
            <w:pPr>
              <w:pStyle w:val="Normlny0"/>
              <w:jc w:val="center"/>
            </w:pPr>
            <w:r w:rsidRPr="00480673">
              <w:t>O: 6</w:t>
            </w:r>
          </w:p>
          <w:p w14:paraId="4CE32F04" w14:textId="77777777" w:rsidR="00B77653" w:rsidRPr="00480673" w:rsidRDefault="00B77653" w:rsidP="00B77653">
            <w:pPr>
              <w:pStyle w:val="Normlny0"/>
              <w:jc w:val="center"/>
            </w:pPr>
            <w:r w:rsidRPr="00480673">
              <w:t>P: b)</w:t>
            </w:r>
          </w:p>
          <w:p w14:paraId="428F9760" w14:textId="77777777" w:rsidR="00B77653" w:rsidRPr="00480673" w:rsidRDefault="00B77653" w:rsidP="00B77653">
            <w:pPr>
              <w:pStyle w:val="Normlny0"/>
              <w:jc w:val="center"/>
            </w:pPr>
          </w:p>
          <w:p w14:paraId="19AF1F6F" w14:textId="77777777" w:rsidR="00B77653" w:rsidRPr="00480673" w:rsidRDefault="00B77653" w:rsidP="00B77653">
            <w:pPr>
              <w:pStyle w:val="Normlny0"/>
              <w:jc w:val="center"/>
            </w:pPr>
          </w:p>
          <w:p w14:paraId="6E55ABD4" w14:textId="77777777" w:rsidR="00B77653" w:rsidRPr="00480673" w:rsidRDefault="00B77653" w:rsidP="00B77653">
            <w:pPr>
              <w:pStyle w:val="Normlny0"/>
              <w:jc w:val="center"/>
            </w:pPr>
          </w:p>
          <w:p w14:paraId="67ADE14B" w14:textId="77777777" w:rsidR="00B77653" w:rsidRPr="00480673" w:rsidRDefault="00B77653" w:rsidP="00B77653">
            <w:pPr>
              <w:pStyle w:val="Normlny0"/>
              <w:jc w:val="center"/>
            </w:pPr>
          </w:p>
          <w:p w14:paraId="14A8EF10" w14:textId="77777777" w:rsidR="00B77653" w:rsidRPr="00480673" w:rsidRDefault="00B77653" w:rsidP="00B77653">
            <w:pPr>
              <w:pStyle w:val="Normlny0"/>
              <w:jc w:val="center"/>
            </w:pPr>
          </w:p>
          <w:p w14:paraId="2FE7F31C" w14:textId="77777777" w:rsidR="00B77653" w:rsidRPr="00480673" w:rsidRDefault="00B77653" w:rsidP="00B77653">
            <w:pPr>
              <w:pStyle w:val="Normlny0"/>
              <w:jc w:val="center"/>
            </w:pPr>
          </w:p>
          <w:p w14:paraId="706638C9" w14:textId="77777777" w:rsidR="00B77653" w:rsidRPr="00480673" w:rsidRDefault="00B77653" w:rsidP="00B77653">
            <w:pPr>
              <w:pStyle w:val="Normlny0"/>
              <w:jc w:val="center"/>
            </w:pPr>
          </w:p>
          <w:p w14:paraId="1C9D5907" w14:textId="77777777" w:rsidR="00B77653" w:rsidRPr="00480673" w:rsidRDefault="00B77653" w:rsidP="00B77653">
            <w:pPr>
              <w:pStyle w:val="Normlny0"/>
              <w:jc w:val="center"/>
            </w:pPr>
          </w:p>
          <w:p w14:paraId="5B6D2B7F" w14:textId="77777777" w:rsidR="00B77653" w:rsidRPr="00480673" w:rsidRDefault="00B77653" w:rsidP="00B77653">
            <w:pPr>
              <w:pStyle w:val="Normlny0"/>
              <w:jc w:val="center"/>
            </w:pPr>
            <w:r w:rsidRPr="00480673">
              <w:t>Č: I</w:t>
            </w:r>
          </w:p>
          <w:p w14:paraId="062A8BB2" w14:textId="77777777" w:rsidR="00B77653" w:rsidRPr="00480673" w:rsidRDefault="00B77653" w:rsidP="00B77653">
            <w:pPr>
              <w:pStyle w:val="Normlny0"/>
              <w:jc w:val="center"/>
            </w:pPr>
            <w:r w:rsidRPr="00480673">
              <w:lastRenderedPageBreak/>
              <w:t>§: 3</w:t>
            </w:r>
          </w:p>
          <w:p w14:paraId="293DD600" w14:textId="77777777" w:rsidR="00B77653" w:rsidRPr="00480673" w:rsidRDefault="00B77653" w:rsidP="00B77653">
            <w:pPr>
              <w:pStyle w:val="Normlny0"/>
              <w:jc w:val="center"/>
            </w:pPr>
            <w:r w:rsidRPr="00480673">
              <w:t>O: 6</w:t>
            </w:r>
          </w:p>
          <w:p w14:paraId="21BF5A0D" w14:textId="44478987" w:rsidR="00B77653" w:rsidRPr="00480673" w:rsidRDefault="00B77653" w:rsidP="00B77653">
            <w:pPr>
              <w:pStyle w:val="Normlny0"/>
              <w:jc w:val="center"/>
            </w:pPr>
            <w:r w:rsidRPr="00480673">
              <w:t>P: c)</w:t>
            </w:r>
          </w:p>
        </w:tc>
        <w:tc>
          <w:tcPr>
            <w:tcW w:w="3686" w:type="dxa"/>
            <w:tcBorders>
              <w:top w:val="single" w:sz="4" w:space="0" w:color="auto"/>
            </w:tcBorders>
          </w:tcPr>
          <w:p w14:paraId="0773DD7B" w14:textId="77777777" w:rsidR="00B77653" w:rsidRPr="00480673" w:rsidRDefault="00B77653" w:rsidP="00B77653">
            <w:pPr>
              <w:pStyle w:val="Normlny0"/>
              <w:jc w:val="center"/>
            </w:pPr>
            <w:r w:rsidRPr="00480673">
              <w:lastRenderedPageBreak/>
              <w:t>§ 3</w:t>
            </w:r>
          </w:p>
          <w:p w14:paraId="03047E92" w14:textId="77777777" w:rsidR="00B77653" w:rsidRPr="00480673" w:rsidRDefault="00B77653" w:rsidP="00B77653">
            <w:pPr>
              <w:pStyle w:val="Normlny0"/>
              <w:jc w:val="center"/>
            </w:pPr>
            <w:r w:rsidRPr="00480673">
              <w:t>Neprípustnosť premeny a cezhraničnej premeny</w:t>
            </w:r>
          </w:p>
          <w:p w14:paraId="5E785412" w14:textId="77777777" w:rsidR="00B77653" w:rsidRPr="00480673" w:rsidRDefault="00B77653" w:rsidP="00B77653">
            <w:pPr>
              <w:pStyle w:val="Normlny0"/>
              <w:jc w:val="both"/>
            </w:pPr>
          </w:p>
          <w:p w14:paraId="493E16C0" w14:textId="77777777" w:rsidR="00B77653" w:rsidRPr="00480673" w:rsidRDefault="00B77653" w:rsidP="00B77653">
            <w:pPr>
              <w:pStyle w:val="Normlny0"/>
              <w:jc w:val="both"/>
            </w:pPr>
            <w:r w:rsidRPr="00480673">
              <w:t>Zmena právnej formy a cezhraničná zmena právnej formy je neprípustná, aj vtedy, ak</w:t>
            </w:r>
          </w:p>
          <w:p w14:paraId="6DFB96EB" w14:textId="77777777" w:rsidR="00B77653" w:rsidRPr="00480673" w:rsidRDefault="00B77653" w:rsidP="00B77653">
            <w:pPr>
              <w:pStyle w:val="Normlny0"/>
              <w:jc w:val="both"/>
            </w:pPr>
          </w:p>
          <w:p w14:paraId="67D9A709" w14:textId="77777777" w:rsidR="00B77653" w:rsidRPr="00480673" w:rsidRDefault="00B77653" w:rsidP="00B77653">
            <w:pPr>
              <w:pStyle w:val="Normlny0"/>
              <w:jc w:val="both"/>
            </w:pPr>
            <w:r w:rsidRPr="00480673">
              <w:t>b)</w:t>
            </w:r>
            <w:r w:rsidRPr="00480673">
              <w:tab/>
              <w:t>voči zúčastnenej spoločnosti alebo nástupníckej spoločnosti pôsobia účinky vyhlásenia konkurzu, to neplatí ak správca súhlasí s premenou spoločnosti,</w:t>
            </w:r>
          </w:p>
          <w:p w14:paraId="23E9F33E" w14:textId="77777777" w:rsidR="00B77653" w:rsidRPr="00480673" w:rsidRDefault="00B77653" w:rsidP="00B77653">
            <w:pPr>
              <w:pStyle w:val="Normlny0"/>
              <w:jc w:val="both"/>
            </w:pPr>
          </w:p>
          <w:p w14:paraId="6125455F" w14:textId="77777777" w:rsidR="00B77653" w:rsidRPr="00480673" w:rsidRDefault="00B77653" w:rsidP="00B77653">
            <w:pPr>
              <w:pStyle w:val="Normlny0"/>
              <w:jc w:val="both"/>
            </w:pPr>
            <w:r w:rsidRPr="00480673">
              <w:lastRenderedPageBreak/>
              <w:t>c)</w:t>
            </w:r>
            <w:r w:rsidRPr="00480673">
              <w:tab/>
              <w:t>voči zúčastnenej spoločnosti alebo nástupníckej spoločnosti pôsobia účinky začatia reštrukturalizačného konania alebo povolenia reštrukturalizácie; to neplatí ak, reštrukturalizačný plán potvrdený súdom premenu spoločnosti predpokladá,</w:t>
            </w:r>
          </w:p>
          <w:p w14:paraId="20773907" w14:textId="77777777" w:rsidR="00B77653" w:rsidRPr="00480673" w:rsidRDefault="00B77653" w:rsidP="00B77653">
            <w:pPr>
              <w:pStyle w:val="Normlny0"/>
              <w:jc w:val="both"/>
            </w:pPr>
          </w:p>
        </w:tc>
        <w:tc>
          <w:tcPr>
            <w:tcW w:w="850" w:type="dxa"/>
            <w:tcBorders>
              <w:top w:val="single" w:sz="4" w:space="0" w:color="auto"/>
            </w:tcBorders>
          </w:tcPr>
          <w:p w14:paraId="18D39098" w14:textId="6DE34206" w:rsidR="00B77653" w:rsidRPr="00480673" w:rsidRDefault="00B77653" w:rsidP="009F6498">
            <w:pPr>
              <w:jc w:val="center"/>
              <w:rPr>
                <w:rFonts w:ascii="Times New Roman" w:hAnsi="Times New Roman" w:cs="Times New Roman"/>
                <w:sz w:val="20"/>
                <w:szCs w:val="20"/>
              </w:rPr>
            </w:pPr>
          </w:p>
        </w:tc>
        <w:tc>
          <w:tcPr>
            <w:tcW w:w="1418" w:type="dxa"/>
            <w:tcBorders>
              <w:top w:val="single" w:sz="4" w:space="0" w:color="auto"/>
            </w:tcBorders>
          </w:tcPr>
          <w:p w14:paraId="075EE2E6" w14:textId="4268CB54" w:rsidR="00B77653" w:rsidRPr="00480673" w:rsidRDefault="00B77653" w:rsidP="00B77653">
            <w:pPr>
              <w:pStyle w:val="Nadpis1"/>
              <w:jc w:val="both"/>
              <w:outlineLvl w:val="0"/>
              <w:rPr>
                <w:b w:val="0"/>
                <w:bCs w:val="0"/>
                <w:sz w:val="20"/>
                <w:szCs w:val="20"/>
              </w:rPr>
            </w:pPr>
            <w:r w:rsidRPr="00480673">
              <w:rPr>
                <w:b w:val="0"/>
                <w:bCs w:val="0"/>
                <w:sz w:val="20"/>
                <w:szCs w:val="20"/>
              </w:rPr>
              <w:t xml:space="preserve">Predkladateľ považuje za nevyhnutné, vzhľadom na ochranu veriteľov, aby v prípade konkurzu a reštrukturalizačného konania bolo v právnom predpise </w:t>
            </w:r>
            <w:r w:rsidRPr="00480673">
              <w:rPr>
                <w:b w:val="0"/>
                <w:bCs w:val="0"/>
                <w:sz w:val="20"/>
                <w:szCs w:val="20"/>
              </w:rPr>
              <w:lastRenderedPageBreak/>
              <w:t>prítomné obmedzenie cezhraničnej premeny.</w:t>
            </w:r>
          </w:p>
        </w:tc>
        <w:tc>
          <w:tcPr>
            <w:tcW w:w="850" w:type="dxa"/>
            <w:tcBorders>
              <w:top w:val="single" w:sz="4" w:space="0" w:color="auto"/>
            </w:tcBorders>
          </w:tcPr>
          <w:p w14:paraId="5E335690" w14:textId="2FAE9849" w:rsidR="00B77653" w:rsidRPr="00480673" w:rsidRDefault="00B77653" w:rsidP="00B77653">
            <w:pPr>
              <w:jc w:val="center"/>
              <w:rPr>
                <w:rFonts w:ascii="Times New Roman" w:hAnsi="Times New Roman" w:cs="Times New Roman"/>
                <w:sz w:val="20"/>
                <w:szCs w:val="20"/>
              </w:rPr>
            </w:pPr>
            <w:r w:rsidRPr="00480673">
              <w:rPr>
                <w:rFonts w:ascii="Times New Roman" w:hAnsi="Times New Roman" w:cs="Times New Roman"/>
                <w:b/>
                <w:sz w:val="20"/>
                <w:szCs w:val="20"/>
              </w:rPr>
              <w:lastRenderedPageBreak/>
              <w:t>GP-A</w:t>
            </w:r>
            <w:r w:rsidRPr="00480673">
              <w:rPr>
                <w:rFonts w:ascii="Times New Roman" w:hAnsi="Times New Roman" w:cs="Times New Roman"/>
                <w:sz w:val="20"/>
                <w:szCs w:val="20"/>
              </w:rPr>
              <w:t xml:space="preserve"> b) navýšenie požiadaviek</w:t>
            </w:r>
          </w:p>
        </w:tc>
        <w:tc>
          <w:tcPr>
            <w:tcW w:w="1383" w:type="dxa"/>
            <w:tcBorders>
              <w:top w:val="single" w:sz="4" w:space="0" w:color="auto"/>
            </w:tcBorders>
          </w:tcPr>
          <w:p w14:paraId="728CB750" w14:textId="5814F851" w:rsidR="00B77653" w:rsidRPr="00480673" w:rsidRDefault="00B77653" w:rsidP="00B77653">
            <w:pPr>
              <w:jc w:val="center"/>
              <w:rPr>
                <w:rFonts w:ascii="Times New Roman" w:hAnsi="Times New Roman" w:cs="Times New Roman"/>
                <w:sz w:val="20"/>
                <w:szCs w:val="20"/>
              </w:rPr>
            </w:pPr>
            <w:r w:rsidRPr="00480673">
              <w:rPr>
                <w:rFonts w:ascii="Times New Roman" w:hAnsi="Times New Roman" w:cs="Times New Roman"/>
                <w:sz w:val="20"/>
                <w:szCs w:val="20"/>
              </w:rPr>
              <w:t>Oblasť s vplyvom na podnikateľské prostredie</w:t>
            </w:r>
          </w:p>
        </w:tc>
      </w:tr>
      <w:tr w:rsidR="00D84819" w:rsidRPr="00480673" w14:paraId="1A8FB28F" w14:textId="77777777" w:rsidTr="00464474">
        <w:tc>
          <w:tcPr>
            <w:tcW w:w="988" w:type="dxa"/>
            <w:tcBorders>
              <w:top w:val="single" w:sz="4" w:space="0" w:color="auto"/>
            </w:tcBorders>
          </w:tcPr>
          <w:p w14:paraId="04752448"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CFD9E72"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48B44F69"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NČ: 86a</w:t>
            </w:r>
          </w:p>
          <w:p w14:paraId="48573A5F"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p w14:paraId="55673670"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tc>
        <w:tc>
          <w:tcPr>
            <w:tcW w:w="2268" w:type="dxa"/>
            <w:tcBorders>
              <w:top w:val="single" w:sz="4" w:space="0" w:color="auto"/>
            </w:tcBorders>
          </w:tcPr>
          <w:p w14:paraId="73A03E0D"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b) ktoré sú predmetom iného likvidačného konania, než sa uvádza v odseku 3 písm. a), alebo</w:t>
            </w:r>
          </w:p>
        </w:tc>
        <w:tc>
          <w:tcPr>
            <w:tcW w:w="567" w:type="dxa"/>
            <w:tcBorders>
              <w:top w:val="single" w:sz="4" w:space="0" w:color="auto"/>
            </w:tcBorders>
          </w:tcPr>
          <w:p w14:paraId="657970FB" w14:textId="563FEA7B"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7EF03B8D" w14:textId="18D10056"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506A34F" w14:textId="77777777" w:rsidR="00D84819" w:rsidRPr="00480673" w:rsidRDefault="00D84819" w:rsidP="00D84819">
            <w:pPr>
              <w:pStyle w:val="Normlny0"/>
              <w:jc w:val="center"/>
            </w:pPr>
            <w:r w:rsidRPr="00480673">
              <w:t>Č: I</w:t>
            </w:r>
          </w:p>
          <w:p w14:paraId="0AB3CCCB" w14:textId="77777777" w:rsidR="00D84819" w:rsidRPr="00480673" w:rsidRDefault="00D84819" w:rsidP="00D84819">
            <w:pPr>
              <w:pStyle w:val="Normlny0"/>
              <w:jc w:val="center"/>
            </w:pPr>
            <w:r w:rsidRPr="00480673">
              <w:t>§: 3</w:t>
            </w:r>
          </w:p>
          <w:p w14:paraId="2EC438FA" w14:textId="77777777" w:rsidR="00D84819" w:rsidRPr="00480673" w:rsidRDefault="00D84819" w:rsidP="00D84819">
            <w:pPr>
              <w:pStyle w:val="Normlny0"/>
              <w:jc w:val="center"/>
            </w:pPr>
            <w:r w:rsidRPr="00480673">
              <w:t>O: 6</w:t>
            </w:r>
          </w:p>
          <w:p w14:paraId="38CA8F42" w14:textId="77777777" w:rsidR="00D84819" w:rsidRPr="00480673" w:rsidRDefault="00D84819" w:rsidP="00D84819">
            <w:pPr>
              <w:pStyle w:val="Normlny0"/>
              <w:jc w:val="center"/>
            </w:pPr>
            <w:r w:rsidRPr="00480673">
              <w:t>P: d)</w:t>
            </w:r>
          </w:p>
          <w:p w14:paraId="47E019ED" w14:textId="77777777" w:rsidR="00D84819" w:rsidRPr="00480673" w:rsidRDefault="00D84819" w:rsidP="00D84819">
            <w:pPr>
              <w:pStyle w:val="Normlny0"/>
              <w:jc w:val="center"/>
            </w:pPr>
          </w:p>
        </w:tc>
        <w:tc>
          <w:tcPr>
            <w:tcW w:w="3686" w:type="dxa"/>
            <w:tcBorders>
              <w:top w:val="single" w:sz="4" w:space="0" w:color="auto"/>
            </w:tcBorders>
          </w:tcPr>
          <w:p w14:paraId="275085A2" w14:textId="77777777" w:rsidR="00D84819" w:rsidRPr="00480673" w:rsidRDefault="00D84819" w:rsidP="00D84819">
            <w:pPr>
              <w:pStyle w:val="Normlny0"/>
              <w:jc w:val="center"/>
            </w:pPr>
            <w:r w:rsidRPr="00480673">
              <w:t>§ 3</w:t>
            </w:r>
          </w:p>
          <w:p w14:paraId="57235A29" w14:textId="77777777" w:rsidR="00D84819" w:rsidRPr="00480673" w:rsidRDefault="00D84819" w:rsidP="00D84819">
            <w:pPr>
              <w:pStyle w:val="Normlny0"/>
              <w:jc w:val="center"/>
            </w:pPr>
            <w:r w:rsidRPr="00480673">
              <w:t>Neprípustnosť premeny a cezhraničnej premeny</w:t>
            </w:r>
          </w:p>
          <w:p w14:paraId="0246CD96" w14:textId="77777777" w:rsidR="00D84819" w:rsidRPr="00480673" w:rsidRDefault="00D84819" w:rsidP="00D84819">
            <w:pPr>
              <w:pStyle w:val="Normlny0"/>
              <w:jc w:val="both"/>
            </w:pPr>
          </w:p>
          <w:p w14:paraId="71499C2D" w14:textId="77777777" w:rsidR="00D84819" w:rsidRPr="00480673" w:rsidRDefault="00D84819" w:rsidP="00D84819">
            <w:pPr>
              <w:pStyle w:val="Normlny0"/>
              <w:jc w:val="both"/>
            </w:pPr>
            <w:r w:rsidRPr="00480673">
              <w:t>Zmena právnej formy a cezhraničná zmena právnej formy je neprípustná, aj vtedy, ak</w:t>
            </w:r>
          </w:p>
          <w:p w14:paraId="2FF95C64" w14:textId="77777777" w:rsidR="00D84819" w:rsidRPr="00480673" w:rsidRDefault="00D84819" w:rsidP="00D84819">
            <w:pPr>
              <w:pStyle w:val="Normlny0"/>
              <w:jc w:val="both"/>
            </w:pPr>
          </w:p>
          <w:p w14:paraId="7B4F6226" w14:textId="0C5A446B" w:rsidR="00D84819" w:rsidRPr="00480673" w:rsidRDefault="00D84819" w:rsidP="00D84819">
            <w:pPr>
              <w:pStyle w:val="Normlny0"/>
              <w:jc w:val="both"/>
            </w:pPr>
            <w:r w:rsidRPr="00480673">
              <w:t>d)</w:t>
            </w:r>
            <w:r w:rsidRPr="00480673">
              <w:tab/>
              <w:t>súd voči zúčastnenej spoločnosti alebo nástupníckej spoločnosti vedie konanie o ich zrušení,</w:t>
            </w:r>
          </w:p>
        </w:tc>
        <w:tc>
          <w:tcPr>
            <w:tcW w:w="850" w:type="dxa"/>
            <w:tcBorders>
              <w:top w:val="single" w:sz="4" w:space="0" w:color="auto"/>
            </w:tcBorders>
          </w:tcPr>
          <w:p w14:paraId="2F754FD4" w14:textId="4CE1A85B" w:rsidR="00D84819" w:rsidRPr="00480673" w:rsidRDefault="00D84819"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28453F4" w14:textId="305FBDBF" w:rsidR="00D84819" w:rsidRPr="00480673" w:rsidRDefault="00D84819" w:rsidP="00D84819">
            <w:pPr>
              <w:pStyle w:val="Nadpis1"/>
              <w:jc w:val="both"/>
              <w:outlineLvl w:val="0"/>
              <w:rPr>
                <w:b w:val="0"/>
                <w:bCs w:val="0"/>
                <w:sz w:val="20"/>
                <w:szCs w:val="20"/>
              </w:rPr>
            </w:pPr>
            <w:r w:rsidRPr="00480673">
              <w:rPr>
                <w:b w:val="0"/>
                <w:bCs w:val="0"/>
                <w:sz w:val="20"/>
                <w:szCs w:val="20"/>
              </w:rPr>
              <w:t>Predkladateľ považuje za nevyhnutné, vzhľadom na ochranu veriteľov, aby v prípade, že sa voči spoločnosti vedie konanie o jej zrušení,  bolo prítomné obmedzenie cezhraničnej premeny.</w:t>
            </w:r>
          </w:p>
        </w:tc>
        <w:tc>
          <w:tcPr>
            <w:tcW w:w="850" w:type="dxa"/>
            <w:tcBorders>
              <w:top w:val="single" w:sz="4" w:space="0" w:color="auto"/>
            </w:tcBorders>
          </w:tcPr>
          <w:p w14:paraId="69958C9B" w14:textId="4A784348"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b/>
                <w:sz w:val="20"/>
                <w:szCs w:val="20"/>
              </w:rPr>
              <w:t>GP-A</w:t>
            </w:r>
            <w:r w:rsidRPr="00480673">
              <w:rPr>
                <w:rFonts w:ascii="Times New Roman" w:hAnsi="Times New Roman" w:cs="Times New Roman"/>
                <w:sz w:val="20"/>
                <w:szCs w:val="20"/>
              </w:rPr>
              <w:t xml:space="preserve"> b) navýšenie požiadaviek</w:t>
            </w:r>
          </w:p>
        </w:tc>
        <w:tc>
          <w:tcPr>
            <w:tcW w:w="1383" w:type="dxa"/>
            <w:tcBorders>
              <w:top w:val="single" w:sz="4" w:space="0" w:color="auto"/>
            </w:tcBorders>
          </w:tcPr>
          <w:p w14:paraId="294015C3" w14:textId="33DEDA4F" w:rsidR="00D84819" w:rsidRPr="00480673" w:rsidRDefault="00D84819" w:rsidP="00D84819">
            <w:pPr>
              <w:jc w:val="both"/>
              <w:rPr>
                <w:rFonts w:ascii="Times New Roman" w:hAnsi="Times New Roman" w:cs="Times New Roman"/>
                <w:sz w:val="20"/>
                <w:szCs w:val="20"/>
              </w:rPr>
            </w:pPr>
            <w:r w:rsidRPr="00480673">
              <w:rPr>
                <w:rFonts w:ascii="Times New Roman" w:hAnsi="Times New Roman" w:cs="Times New Roman"/>
                <w:sz w:val="20"/>
                <w:szCs w:val="20"/>
              </w:rPr>
              <w:t>Oblasť s vplyvom na podnikateľské prostredie</w:t>
            </w:r>
          </w:p>
        </w:tc>
      </w:tr>
      <w:tr w:rsidR="00D84819" w:rsidRPr="00480673" w14:paraId="1A52A408" w14:textId="77777777" w:rsidTr="00464474">
        <w:tc>
          <w:tcPr>
            <w:tcW w:w="988" w:type="dxa"/>
            <w:tcBorders>
              <w:top w:val="single" w:sz="4" w:space="0" w:color="auto"/>
            </w:tcBorders>
          </w:tcPr>
          <w:p w14:paraId="15C1CDD3"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701E222"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2E4CFAF5"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NČ: 86a</w:t>
            </w:r>
          </w:p>
          <w:p w14:paraId="5A446337"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p w14:paraId="0C9F297F"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P: c)</w:t>
            </w:r>
          </w:p>
        </w:tc>
        <w:tc>
          <w:tcPr>
            <w:tcW w:w="2268" w:type="dxa"/>
            <w:tcBorders>
              <w:top w:val="single" w:sz="4" w:space="0" w:color="auto"/>
            </w:tcBorders>
          </w:tcPr>
          <w:p w14:paraId="5107B1EC"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c) v ktorých sa vykonávajú opatrenia na predchádzanie kríze v zmysle článku 2 ods. 1 bodu 101 smernice 2014/59/EÚ (EU) alebo v článku 2 bode 48 nariadenia (EÚ) 2021/23.</w:t>
            </w:r>
          </w:p>
        </w:tc>
        <w:tc>
          <w:tcPr>
            <w:tcW w:w="567" w:type="dxa"/>
            <w:tcBorders>
              <w:top w:val="single" w:sz="4" w:space="0" w:color="auto"/>
            </w:tcBorders>
          </w:tcPr>
          <w:p w14:paraId="2F417AD6" w14:textId="0651F6D0"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7E121DE2" w14:textId="76864218" w:rsidR="00D84819" w:rsidRPr="00480673" w:rsidRDefault="00D84819" w:rsidP="00D84819">
            <w:pPr>
              <w:jc w:val="center"/>
              <w:rPr>
                <w:rFonts w:ascii="Times New Roman" w:hAnsi="Times New Roman" w:cs="Times New Roman"/>
                <w:sz w:val="20"/>
                <w:szCs w:val="20"/>
              </w:rPr>
            </w:pPr>
          </w:p>
        </w:tc>
        <w:tc>
          <w:tcPr>
            <w:tcW w:w="993" w:type="dxa"/>
            <w:tcBorders>
              <w:top w:val="single" w:sz="4" w:space="0" w:color="auto"/>
            </w:tcBorders>
          </w:tcPr>
          <w:p w14:paraId="2652E4AA" w14:textId="77777777" w:rsidR="00D84819" w:rsidRPr="00480673" w:rsidRDefault="00D84819" w:rsidP="00D84819">
            <w:pPr>
              <w:pStyle w:val="Normlny0"/>
              <w:jc w:val="center"/>
            </w:pPr>
          </w:p>
        </w:tc>
        <w:tc>
          <w:tcPr>
            <w:tcW w:w="3686" w:type="dxa"/>
            <w:tcBorders>
              <w:top w:val="single" w:sz="4" w:space="0" w:color="auto"/>
            </w:tcBorders>
          </w:tcPr>
          <w:p w14:paraId="0819AD9F" w14:textId="4475CEAB" w:rsidR="00D84819" w:rsidRPr="00480673" w:rsidRDefault="00D84819" w:rsidP="00D84819">
            <w:pPr>
              <w:pStyle w:val="Normlny0"/>
              <w:jc w:val="both"/>
            </w:pPr>
          </w:p>
        </w:tc>
        <w:tc>
          <w:tcPr>
            <w:tcW w:w="850" w:type="dxa"/>
            <w:tcBorders>
              <w:top w:val="single" w:sz="4" w:space="0" w:color="auto"/>
            </w:tcBorders>
          </w:tcPr>
          <w:p w14:paraId="5C265020" w14:textId="00F94FD5" w:rsidR="00D84819" w:rsidRPr="00480673" w:rsidRDefault="00D84819"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17079CFF" w14:textId="77777777" w:rsidR="00D84819" w:rsidRPr="00480673" w:rsidRDefault="00D84819" w:rsidP="00D84819">
            <w:pPr>
              <w:rPr>
                <w:rFonts w:ascii="Times New Roman" w:hAnsi="Times New Roman" w:cs="Times New Roman"/>
                <w:sz w:val="20"/>
                <w:szCs w:val="20"/>
              </w:rPr>
            </w:pPr>
          </w:p>
        </w:tc>
        <w:tc>
          <w:tcPr>
            <w:tcW w:w="850" w:type="dxa"/>
            <w:tcBorders>
              <w:top w:val="single" w:sz="4" w:space="0" w:color="auto"/>
            </w:tcBorders>
          </w:tcPr>
          <w:p w14:paraId="1A1EAB18" w14:textId="5F8F9D38"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59683FF" w14:textId="77777777" w:rsidR="00D84819" w:rsidRPr="00480673" w:rsidRDefault="00D84819" w:rsidP="00D84819">
            <w:pPr>
              <w:jc w:val="center"/>
              <w:rPr>
                <w:rFonts w:ascii="Times New Roman" w:hAnsi="Times New Roman" w:cs="Times New Roman"/>
                <w:sz w:val="20"/>
                <w:szCs w:val="20"/>
              </w:rPr>
            </w:pPr>
          </w:p>
        </w:tc>
      </w:tr>
      <w:tr w:rsidR="00D84819" w:rsidRPr="00480673" w14:paraId="767A29C2" w14:textId="77777777" w:rsidTr="00464474">
        <w:tc>
          <w:tcPr>
            <w:tcW w:w="988" w:type="dxa"/>
            <w:tcBorders>
              <w:top w:val="single" w:sz="4" w:space="0" w:color="auto"/>
            </w:tcBorders>
          </w:tcPr>
          <w:p w14:paraId="6F6B8AF0"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BBE16B2"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67967BC"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NČ: 86b</w:t>
            </w:r>
          </w:p>
          <w:p w14:paraId="4A8D4C32"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29B0FD25"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Vymedzenie pojmov </w:t>
            </w:r>
          </w:p>
          <w:p w14:paraId="05EC4C43" w14:textId="77777777" w:rsidR="00D84819" w:rsidRPr="00480673" w:rsidRDefault="00D84819" w:rsidP="00D84819">
            <w:pPr>
              <w:adjustRightInd w:val="0"/>
              <w:jc w:val="both"/>
              <w:rPr>
                <w:rFonts w:ascii="Times New Roman" w:hAnsi="Times New Roman" w:cs="Times New Roman"/>
                <w:bCs/>
                <w:sz w:val="20"/>
                <w:szCs w:val="20"/>
              </w:rPr>
            </w:pPr>
          </w:p>
          <w:p w14:paraId="55365552"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Na účely tejto kapitoly sa uplatňuje toto vymedzenie pojmov: </w:t>
            </w:r>
          </w:p>
          <w:p w14:paraId="2074005C"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(1) „spoločnosť“ je kapitálová spoločnosť, ktorá má niektorú z foriem uvedených v </w:t>
            </w:r>
            <w:r w:rsidRPr="00480673">
              <w:rPr>
                <w:rFonts w:ascii="Times New Roman" w:hAnsi="Times New Roman" w:cs="Times New Roman"/>
                <w:bCs/>
                <w:sz w:val="20"/>
                <w:szCs w:val="20"/>
              </w:rPr>
              <w:lastRenderedPageBreak/>
              <w:t>prílohe II a ktorá uskutočňuje cezhraničnú premenu;</w:t>
            </w:r>
            <w:r w:rsidRPr="00480673">
              <w:rPr>
                <w:rFonts w:ascii="Times New Roman" w:hAnsi="Times New Roman" w:cs="Times New Roman"/>
                <w:sz w:val="20"/>
                <w:szCs w:val="20"/>
              </w:rPr>
              <w:t xml:space="preserve"> </w:t>
            </w:r>
          </w:p>
        </w:tc>
        <w:tc>
          <w:tcPr>
            <w:tcW w:w="567" w:type="dxa"/>
            <w:tcBorders>
              <w:top w:val="single" w:sz="4" w:space="0" w:color="auto"/>
            </w:tcBorders>
          </w:tcPr>
          <w:p w14:paraId="1D3E8D89" w14:textId="648ABA88"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03C87885" w14:textId="087ECC2C"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36B6F55" w14:textId="77777777" w:rsidR="00D84819" w:rsidRPr="00480673" w:rsidRDefault="00D84819" w:rsidP="00D84819">
            <w:pPr>
              <w:pStyle w:val="Normlny0"/>
              <w:jc w:val="center"/>
            </w:pPr>
            <w:r w:rsidRPr="00480673">
              <w:t>Č: I</w:t>
            </w:r>
          </w:p>
          <w:p w14:paraId="4B9ABDF6" w14:textId="77777777" w:rsidR="00D84819" w:rsidRPr="00480673" w:rsidRDefault="00D84819" w:rsidP="00D84819">
            <w:pPr>
              <w:pStyle w:val="Normlny0"/>
              <w:jc w:val="center"/>
            </w:pPr>
            <w:r w:rsidRPr="00480673">
              <w:t>§: 2</w:t>
            </w:r>
          </w:p>
          <w:p w14:paraId="0A76550C" w14:textId="77777777" w:rsidR="00D84819" w:rsidRPr="00480673" w:rsidRDefault="00D84819" w:rsidP="00D84819">
            <w:pPr>
              <w:pStyle w:val="Normlny0"/>
              <w:jc w:val="center"/>
            </w:pPr>
            <w:r w:rsidRPr="00480673">
              <w:t>P: o)</w:t>
            </w:r>
          </w:p>
          <w:p w14:paraId="78A95631" w14:textId="77777777" w:rsidR="00D84819" w:rsidRPr="00480673" w:rsidRDefault="00D84819" w:rsidP="00D84819">
            <w:pPr>
              <w:pStyle w:val="Normlny0"/>
              <w:jc w:val="center"/>
            </w:pPr>
          </w:p>
          <w:p w14:paraId="135C95C8" w14:textId="77777777" w:rsidR="00D84819" w:rsidRPr="00480673" w:rsidRDefault="00D84819" w:rsidP="00D84819">
            <w:pPr>
              <w:pStyle w:val="Normlny0"/>
              <w:jc w:val="center"/>
            </w:pPr>
          </w:p>
          <w:p w14:paraId="61EAD66C" w14:textId="77777777" w:rsidR="00D84819" w:rsidRPr="00480673" w:rsidRDefault="00D84819" w:rsidP="00D84819">
            <w:pPr>
              <w:pStyle w:val="Normlny0"/>
              <w:jc w:val="center"/>
            </w:pPr>
          </w:p>
          <w:p w14:paraId="0930D2FE" w14:textId="77777777" w:rsidR="00D84819" w:rsidRPr="00480673" w:rsidRDefault="00D84819" w:rsidP="00D84819">
            <w:pPr>
              <w:pStyle w:val="Normlny0"/>
              <w:jc w:val="center"/>
            </w:pPr>
          </w:p>
          <w:p w14:paraId="311B0103" w14:textId="77777777" w:rsidR="00D84819" w:rsidRPr="00480673" w:rsidRDefault="00D84819" w:rsidP="00D84819">
            <w:pPr>
              <w:pStyle w:val="Normlny0"/>
              <w:jc w:val="center"/>
            </w:pPr>
          </w:p>
          <w:p w14:paraId="7402A668" w14:textId="77777777" w:rsidR="00D84819" w:rsidRPr="00480673" w:rsidRDefault="00D84819" w:rsidP="00D84819">
            <w:pPr>
              <w:pStyle w:val="Normlny0"/>
            </w:pPr>
          </w:p>
          <w:p w14:paraId="24B6C737" w14:textId="77777777" w:rsidR="00D84819" w:rsidRPr="00480673" w:rsidRDefault="00D84819" w:rsidP="00D84819">
            <w:pPr>
              <w:pStyle w:val="Normlny0"/>
            </w:pPr>
          </w:p>
          <w:p w14:paraId="13053DF5" w14:textId="77777777" w:rsidR="00D84819" w:rsidRPr="00480673" w:rsidRDefault="00D84819" w:rsidP="00D84819">
            <w:pPr>
              <w:pStyle w:val="Normlny0"/>
            </w:pPr>
          </w:p>
          <w:p w14:paraId="4B26A397" w14:textId="77777777" w:rsidR="00D84819" w:rsidRPr="00480673" w:rsidRDefault="00D84819" w:rsidP="00D84819">
            <w:pPr>
              <w:pStyle w:val="Normlny0"/>
            </w:pPr>
          </w:p>
          <w:p w14:paraId="245EAB8D" w14:textId="77777777" w:rsidR="00D84819" w:rsidRPr="00480673" w:rsidRDefault="00D84819" w:rsidP="00D84819">
            <w:pPr>
              <w:pStyle w:val="Normlny0"/>
            </w:pPr>
          </w:p>
          <w:p w14:paraId="5EE815F0" w14:textId="77777777" w:rsidR="00D84819" w:rsidRPr="00480673" w:rsidRDefault="00D84819" w:rsidP="00D84819">
            <w:pPr>
              <w:pStyle w:val="Normlny0"/>
              <w:jc w:val="center"/>
            </w:pPr>
            <w:r w:rsidRPr="00480673">
              <w:t>Č: I</w:t>
            </w:r>
          </w:p>
          <w:p w14:paraId="089E909A" w14:textId="77777777" w:rsidR="00D84819" w:rsidRPr="00480673" w:rsidRDefault="00D84819" w:rsidP="00D84819">
            <w:pPr>
              <w:pStyle w:val="Normlny0"/>
              <w:jc w:val="center"/>
            </w:pPr>
            <w:r w:rsidRPr="00480673">
              <w:t>§: 3</w:t>
            </w:r>
          </w:p>
          <w:p w14:paraId="461E1373" w14:textId="77777777" w:rsidR="00D84819" w:rsidRPr="00480673" w:rsidRDefault="00D84819" w:rsidP="00D84819">
            <w:pPr>
              <w:pStyle w:val="Normlny0"/>
              <w:jc w:val="center"/>
            </w:pPr>
            <w:r w:rsidRPr="00480673">
              <w:t>O: 4</w:t>
            </w:r>
          </w:p>
          <w:p w14:paraId="0ADD02C4" w14:textId="77777777" w:rsidR="00D84819" w:rsidRPr="00480673" w:rsidRDefault="00D84819" w:rsidP="00D84819">
            <w:pPr>
              <w:pStyle w:val="Normlny0"/>
              <w:jc w:val="center"/>
            </w:pPr>
          </w:p>
          <w:p w14:paraId="5BBFC077" w14:textId="77777777" w:rsidR="00D84819" w:rsidRPr="00480673" w:rsidRDefault="00D84819" w:rsidP="00D84819">
            <w:pPr>
              <w:pStyle w:val="Normlny0"/>
              <w:jc w:val="center"/>
            </w:pPr>
            <w:r w:rsidRPr="00480673">
              <w:t>§: 112</w:t>
            </w:r>
          </w:p>
          <w:p w14:paraId="664775F6" w14:textId="77777777" w:rsidR="00D84819" w:rsidRPr="00480673" w:rsidRDefault="00D84819" w:rsidP="00D84819">
            <w:pPr>
              <w:pStyle w:val="Normlny0"/>
              <w:jc w:val="center"/>
            </w:pPr>
            <w:r w:rsidRPr="00480673">
              <w:t>O: 1</w:t>
            </w:r>
          </w:p>
          <w:p w14:paraId="5E854B50" w14:textId="77777777" w:rsidR="00D84819" w:rsidRPr="00480673" w:rsidRDefault="00D84819" w:rsidP="00D84819">
            <w:pPr>
              <w:pStyle w:val="Normlny0"/>
              <w:jc w:val="center"/>
            </w:pPr>
          </w:p>
          <w:p w14:paraId="3AA719F3" w14:textId="77777777" w:rsidR="00D84819" w:rsidRPr="00480673" w:rsidRDefault="00D84819" w:rsidP="00D84819">
            <w:pPr>
              <w:pStyle w:val="Normlny0"/>
              <w:jc w:val="center"/>
            </w:pPr>
          </w:p>
          <w:p w14:paraId="379B499B" w14:textId="77777777" w:rsidR="00D84819" w:rsidRPr="00480673" w:rsidRDefault="00D84819" w:rsidP="00D84819">
            <w:pPr>
              <w:pStyle w:val="Normlny0"/>
              <w:jc w:val="center"/>
            </w:pPr>
          </w:p>
          <w:p w14:paraId="5B63A057" w14:textId="77777777" w:rsidR="00D84819" w:rsidRPr="00480673" w:rsidRDefault="00D84819" w:rsidP="00D84819">
            <w:pPr>
              <w:pStyle w:val="Normlny0"/>
              <w:jc w:val="center"/>
            </w:pPr>
          </w:p>
          <w:p w14:paraId="180B0C10" w14:textId="77777777" w:rsidR="00D84819" w:rsidRPr="00480673" w:rsidRDefault="00D84819" w:rsidP="00D84819">
            <w:pPr>
              <w:pStyle w:val="Normlny0"/>
              <w:jc w:val="center"/>
            </w:pPr>
          </w:p>
          <w:p w14:paraId="7ADA8F36" w14:textId="77777777" w:rsidR="00D84819" w:rsidRPr="00480673" w:rsidRDefault="00D84819" w:rsidP="00D84819">
            <w:pPr>
              <w:pStyle w:val="Normlny0"/>
              <w:jc w:val="center"/>
            </w:pPr>
          </w:p>
          <w:p w14:paraId="2DB4FCCF" w14:textId="3706BC50" w:rsidR="00D84819" w:rsidRPr="00480673" w:rsidRDefault="00D84819" w:rsidP="00D84819">
            <w:pPr>
              <w:pStyle w:val="Normlny0"/>
              <w:jc w:val="center"/>
            </w:pPr>
          </w:p>
          <w:p w14:paraId="18730798" w14:textId="77777777" w:rsidR="00653C9F" w:rsidRPr="00480673" w:rsidRDefault="00653C9F" w:rsidP="00D84819">
            <w:pPr>
              <w:pStyle w:val="Normlny0"/>
              <w:jc w:val="center"/>
            </w:pPr>
          </w:p>
          <w:p w14:paraId="13536426" w14:textId="77777777" w:rsidR="00D84819" w:rsidRPr="00480673" w:rsidRDefault="00D84819" w:rsidP="00D84819">
            <w:pPr>
              <w:pStyle w:val="Normlny0"/>
              <w:jc w:val="center"/>
            </w:pPr>
            <w:r w:rsidRPr="00480673">
              <w:t>§: 112</w:t>
            </w:r>
          </w:p>
          <w:p w14:paraId="0135BC35" w14:textId="77777777" w:rsidR="00D84819" w:rsidRPr="00480673" w:rsidRDefault="00D84819" w:rsidP="00D84819">
            <w:pPr>
              <w:pStyle w:val="Normlny0"/>
              <w:jc w:val="center"/>
            </w:pPr>
            <w:r w:rsidRPr="00480673">
              <w:t>O: 2</w:t>
            </w:r>
          </w:p>
          <w:p w14:paraId="0581EBCA" w14:textId="77777777" w:rsidR="00D84819" w:rsidRPr="00480673" w:rsidRDefault="00D84819" w:rsidP="00D84819">
            <w:pPr>
              <w:pStyle w:val="Normlny0"/>
              <w:jc w:val="center"/>
            </w:pPr>
          </w:p>
          <w:p w14:paraId="643F5024" w14:textId="77777777" w:rsidR="00D84819" w:rsidRPr="00480673" w:rsidRDefault="00D84819" w:rsidP="00D84819">
            <w:pPr>
              <w:pStyle w:val="Normlny0"/>
              <w:jc w:val="center"/>
            </w:pPr>
          </w:p>
          <w:p w14:paraId="6BF25D69" w14:textId="77777777" w:rsidR="00D84819" w:rsidRPr="00480673" w:rsidRDefault="00D84819" w:rsidP="00D84819">
            <w:pPr>
              <w:pStyle w:val="Normlny0"/>
              <w:jc w:val="center"/>
            </w:pPr>
          </w:p>
          <w:p w14:paraId="5555A95B" w14:textId="77777777" w:rsidR="00D84819" w:rsidRPr="00480673" w:rsidRDefault="00D84819" w:rsidP="00D84819">
            <w:pPr>
              <w:pStyle w:val="Normlny0"/>
            </w:pPr>
          </w:p>
        </w:tc>
        <w:tc>
          <w:tcPr>
            <w:tcW w:w="3686" w:type="dxa"/>
            <w:tcBorders>
              <w:top w:val="single" w:sz="4" w:space="0" w:color="auto"/>
            </w:tcBorders>
          </w:tcPr>
          <w:p w14:paraId="47028B92" w14:textId="77777777" w:rsidR="00D84819" w:rsidRPr="00480673" w:rsidRDefault="00D84819" w:rsidP="00D84819">
            <w:pPr>
              <w:pStyle w:val="Normlny0"/>
              <w:jc w:val="center"/>
            </w:pPr>
            <w:r w:rsidRPr="00480673">
              <w:lastRenderedPageBreak/>
              <w:t>§ 2</w:t>
            </w:r>
          </w:p>
          <w:p w14:paraId="47B13981" w14:textId="77777777" w:rsidR="00D84819" w:rsidRPr="00480673" w:rsidRDefault="00D84819" w:rsidP="00D84819">
            <w:pPr>
              <w:pStyle w:val="Normlny0"/>
              <w:jc w:val="center"/>
            </w:pPr>
            <w:r w:rsidRPr="00480673">
              <w:t>Základné ustanovenia</w:t>
            </w:r>
          </w:p>
          <w:p w14:paraId="74F7DF0E" w14:textId="77777777" w:rsidR="00D84819" w:rsidRPr="00480673" w:rsidRDefault="00D84819" w:rsidP="00D84819">
            <w:pPr>
              <w:pStyle w:val="Normlny0"/>
              <w:jc w:val="both"/>
            </w:pPr>
          </w:p>
          <w:p w14:paraId="64350A14" w14:textId="77777777" w:rsidR="00D84819" w:rsidRPr="00480673" w:rsidRDefault="00D84819" w:rsidP="00D84819">
            <w:pPr>
              <w:pStyle w:val="Normlny0"/>
              <w:jc w:val="both"/>
            </w:pPr>
            <w:r w:rsidRPr="00480673">
              <w:t>Na účely tohto zákona sa rozumie</w:t>
            </w:r>
          </w:p>
          <w:p w14:paraId="61D093FB" w14:textId="77777777" w:rsidR="00D84819" w:rsidRPr="00480673" w:rsidRDefault="00D84819" w:rsidP="00D84819">
            <w:pPr>
              <w:pStyle w:val="Normlny0"/>
              <w:jc w:val="both"/>
            </w:pPr>
          </w:p>
          <w:p w14:paraId="19C9E18C" w14:textId="77777777" w:rsidR="00D84819" w:rsidRPr="00480673" w:rsidRDefault="00D84819" w:rsidP="00D84819">
            <w:pPr>
              <w:pStyle w:val="Normlny0"/>
              <w:jc w:val="both"/>
            </w:pPr>
            <w:r w:rsidRPr="00480673">
              <w:t>o)</w:t>
            </w:r>
            <w:r w:rsidRPr="00480673">
              <w:tab/>
              <w:t xml:space="preserve">cezhraničnou zmenou právnej formy postup, pri ktorom spoločnosť bez zrušenia alebo likvidácie zmení svoju právnu formu zapísanú v registri </w:t>
            </w:r>
            <w:r w:rsidRPr="00480673">
              <w:lastRenderedPageBreak/>
              <w:t>pôvodného štátu na právnu formu podľa práva cieľového štátu a zároveň premiestni do cieľového štátu aspoň svoje sídlo,</w:t>
            </w:r>
          </w:p>
          <w:p w14:paraId="70DE77C5" w14:textId="77777777" w:rsidR="00D84819" w:rsidRPr="00480673" w:rsidRDefault="00D84819" w:rsidP="00D84819">
            <w:pPr>
              <w:pStyle w:val="Normlny0"/>
              <w:jc w:val="both"/>
            </w:pPr>
          </w:p>
          <w:p w14:paraId="21A5BE73" w14:textId="77777777" w:rsidR="00D84819" w:rsidRPr="00480673" w:rsidRDefault="00D84819" w:rsidP="00D84819">
            <w:pPr>
              <w:pStyle w:val="Normlny0"/>
              <w:jc w:val="both"/>
            </w:pPr>
            <w:r w:rsidRPr="00480673">
              <w:t>(4) Cezhraničná zmena právnej formy je neprípustná, ak § 112 neustanovuje inak.</w:t>
            </w:r>
          </w:p>
          <w:p w14:paraId="6E87FB3F" w14:textId="77777777" w:rsidR="00D84819" w:rsidRPr="00480673" w:rsidRDefault="00D84819" w:rsidP="00D84819">
            <w:pPr>
              <w:pStyle w:val="Normlny0"/>
              <w:jc w:val="both"/>
            </w:pPr>
          </w:p>
          <w:p w14:paraId="71BE85F0" w14:textId="77777777" w:rsidR="00D84819" w:rsidRPr="00480673" w:rsidRDefault="00D84819" w:rsidP="00D84819">
            <w:pPr>
              <w:pStyle w:val="Normlny0"/>
              <w:jc w:val="both"/>
            </w:pPr>
          </w:p>
          <w:p w14:paraId="35253150" w14:textId="77777777" w:rsidR="00D84819" w:rsidRPr="00480673" w:rsidRDefault="00D84819" w:rsidP="00D84819">
            <w:pPr>
              <w:pStyle w:val="Normlny0"/>
              <w:jc w:val="center"/>
            </w:pPr>
            <w:r w:rsidRPr="00480673">
              <w:t>§ 112</w:t>
            </w:r>
          </w:p>
          <w:p w14:paraId="6EE19DE8" w14:textId="77777777" w:rsidR="00D84819" w:rsidRPr="00480673" w:rsidRDefault="00D84819" w:rsidP="00D84819">
            <w:pPr>
              <w:pStyle w:val="Normlny0"/>
              <w:jc w:val="both"/>
            </w:pPr>
          </w:p>
          <w:p w14:paraId="6073B0EF" w14:textId="77777777" w:rsidR="00D84819" w:rsidRPr="00480673" w:rsidRDefault="00D84819" w:rsidP="00D84819">
            <w:pPr>
              <w:pStyle w:val="Normlny0"/>
              <w:jc w:val="both"/>
            </w:pPr>
            <w:r w:rsidRPr="00480673">
              <w:t>(1) Cezhraničná zmena právnej formy je neprípustná, ak slovenskou spoločnosťou, ktorá mení cezhranične právnu formu, alebo slovenskou premenenou spoločnosťou je iná ako akciová spoločnosť alebo spoločnosť s ručením obmedzeným.</w:t>
            </w:r>
          </w:p>
          <w:p w14:paraId="5157B124" w14:textId="102376FF" w:rsidR="00D84819" w:rsidRPr="00480673" w:rsidRDefault="00D84819" w:rsidP="00D84819">
            <w:pPr>
              <w:pStyle w:val="Normlny0"/>
              <w:jc w:val="both"/>
            </w:pPr>
          </w:p>
          <w:p w14:paraId="3B98CFE8" w14:textId="77777777" w:rsidR="00653C9F" w:rsidRPr="00480673" w:rsidRDefault="00653C9F" w:rsidP="00D84819">
            <w:pPr>
              <w:pStyle w:val="Normlny0"/>
              <w:jc w:val="both"/>
            </w:pPr>
          </w:p>
          <w:p w14:paraId="2C3396A2" w14:textId="77777777" w:rsidR="00D84819" w:rsidRPr="00480673" w:rsidRDefault="00D84819" w:rsidP="00D84819">
            <w:pPr>
              <w:pStyle w:val="Normlny0"/>
              <w:jc w:val="both"/>
            </w:pPr>
            <w:r w:rsidRPr="00480673">
              <w:t>(2) Zahraničnou spoločnosťou, ktorá mení cezhranične právnu formu, alebo zahraničnou premenenou spoločnosťou nemôže byť iná spoločnosť ako spoločnosť, ktorá má právnu formu zodpovedajúcu právnej forme spoločnosti podľa odseku 1 v súlade s právnym poriadkom iného členského štátu.</w:t>
            </w:r>
          </w:p>
          <w:p w14:paraId="1490FA95" w14:textId="4BF6680D" w:rsidR="00D84819" w:rsidRPr="00480673" w:rsidRDefault="00D84819" w:rsidP="00D84819">
            <w:pPr>
              <w:pStyle w:val="Normlny0"/>
              <w:jc w:val="both"/>
            </w:pPr>
          </w:p>
        </w:tc>
        <w:tc>
          <w:tcPr>
            <w:tcW w:w="850" w:type="dxa"/>
            <w:tcBorders>
              <w:top w:val="single" w:sz="4" w:space="0" w:color="auto"/>
            </w:tcBorders>
          </w:tcPr>
          <w:p w14:paraId="5D428D02" w14:textId="2D440DC0" w:rsidR="00D84819" w:rsidRPr="00480673" w:rsidRDefault="00D84819"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70C770C4" w14:textId="226D6452" w:rsidR="00D84819" w:rsidRPr="00480673" w:rsidRDefault="00D84819" w:rsidP="00D84819">
            <w:pPr>
              <w:pStyle w:val="Nadpis1"/>
              <w:jc w:val="both"/>
              <w:outlineLvl w:val="0"/>
              <w:rPr>
                <w:b w:val="0"/>
                <w:bCs w:val="0"/>
                <w:sz w:val="20"/>
                <w:szCs w:val="20"/>
              </w:rPr>
            </w:pPr>
            <w:r w:rsidRPr="00480673">
              <w:rPr>
                <w:b w:val="0"/>
                <w:bCs w:val="0"/>
                <w:sz w:val="20"/>
                <w:szCs w:val="20"/>
              </w:rPr>
              <w:t xml:space="preserve">Smernica vyžaduje pre cezhraničnú premenu aplikáciu ustanovení na akciovú spoločnosť a spoločnosť </w:t>
            </w:r>
            <w:r w:rsidRPr="00480673">
              <w:rPr>
                <w:b w:val="0"/>
                <w:bCs w:val="0"/>
                <w:sz w:val="20"/>
                <w:szCs w:val="20"/>
              </w:rPr>
              <w:lastRenderedPageBreak/>
              <w:t xml:space="preserve">s ručením obmedzeným. </w:t>
            </w:r>
          </w:p>
        </w:tc>
        <w:tc>
          <w:tcPr>
            <w:tcW w:w="850" w:type="dxa"/>
            <w:tcBorders>
              <w:top w:val="single" w:sz="4" w:space="0" w:color="auto"/>
            </w:tcBorders>
          </w:tcPr>
          <w:p w14:paraId="2E3E15ED" w14:textId="1438F849"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b/>
                <w:sz w:val="20"/>
                <w:szCs w:val="20"/>
              </w:rPr>
              <w:lastRenderedPageBreak/>
              <w:t>GP-N</w:t>
            </w:r>
          </w:p>
        </w:tc>
        <w:tc>
          <w:tcPr>
            <w:tcW w:w="1383" w:type="dxa"/>
            <w:tcBorders>
              <w:top w:val="single" w:sz="4" w:space="0" w:color="auto"/>
            </w:tcBorders>
          </w:tcPr>
          <w:p w14:paraId="1EDBEF5B" w14:textId="77777777" w:rsidR="00D84819" w:rsidRPr="00480673" w:rsidRDefault="00D84819" w:rsidP="00D84819">
            <w:pPr>
              <w:jc w:val="center"/>
              <w:rPr>
                <w:rFonts w:ascii="Times New Roman" w:hAnsi="Times New Roman" w:cs="Times New Roman"/>
                <w:sz w:val="20"/>
                <w:szCs w:val="20"/>
              </w:rPr>
            </w:pPr>
          </w:p>
        </w:tc>
      </w:tr>
      <w:tr w:rsidR="00D84819" w:rsidRPr="00480673" w14:paraId="6F89B358" w14:textId="77777777" w:rsidTr="00464474">
        <w:tc>
          <w:tcPr>
            <w:tcW w:w="988" w:type="dxa"/>
            <w:tcBorders>
              <w:top w:val="single" w:sz="4" w:space="0" w:color="auto"/>
            </w:tcBorders>
          </w:tcPr>
          <w:p w14:paraId="47A0DE0E"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1738C31"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48D5E3C1"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NČ: 86b</w:t>
            </w:r>
          </w:p>
          <w:p w14:paraId="508F468B"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2392293A"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(2) „cezhraničná premena“ je operácia, pri ktorej spoločnosť bez zrušenia, ukončenia prevádzky alebo vstúpenia do likvidácie zmení právnu formu zapísanú v registri v pôvodnom členskom štáte na právnu formu v cieľovom členskom štáte, uvedenú v prílohe II, a </w:t>
            </w:r>
            <w:r w:rsidRPr="00480673">
              <w:rPr>
                <w:rFonts w:ascii="Times New Roman" w:hAnsi="Times New Roman" w:cs="Times New Roman"/>
                <w:bCs/>
                <w:sz w:val="20"/>
                <w:szCs w:val="20"/>
              </w:rPr>
              <w:lastRenderedPageBreak/>
              <w:t>premiestňuje do cieľového členského štátu aspoň svoje sídlo, pričom si zachováva svoju právnu subjektivitu;</w:t>
            </w:r>
          </w:p>
        </w:tc>
        <w:tc>
          <w:tcPr>
            <w:tcW w:w="567" w:type="dxa"/>
            <w:tcBorders>
              <w:top w:val="single" w:sz="4" w:space="0" w:color="auto"/>
            </w:tcBorders>
          </w:tcPr>
          <w:p w14:paraId="39444AAC" w14:textId="0E8B70DA"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0BF16F98" w14:textId="247CF5B0"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8EA25C2" w14:textId="77777777" w:rsidR="00D84819" w:rsidRPr="00480673" w:rsidRDefault="00D84819" w:rsidP="00D84819">
            <w:pPr>
              <w:pStyle w:val="Normlny0"/>
              <w:jc w:val="center"/>
            </w:pPr>
            <w:r w:rsidRPr="00480673">
              <w:t>Č: I</w:t>
            </w:r>
          </w:p>
          <w:p w14:paraId="79B76A3D" w14:textId="77777777" w:rsidR="00D84819" w:rsidRPr="00480673" w:rsidRDefault="00D84819" w:rsidP="00D84819">
            <w:pPr>
              <w:pStyle w:val="Normlny0"/>
              <w:jc w:val="center"/>
            </w:pPr>
            <w:r w:rsidRPr="00480673">
              <w:t>§: 2</w:t>
            </w:r>
          </w:p>
          <w:p w14:paraId="0C7397C1" w14:textId="77777777" w:rsidR="00D84819" w:rsidRPr="00480673" w:rsidRDefault="00D84819" w:rsidP="00D84819">
            <w:pPr>
              <w:pStyle w:val="Normlny0"/>
              <w:jc w:val="center"/>
            </w:pPr>
            <w:r w:rsidRPr="00480673">
              <w:t>P: o)</w:t>
            </w:r>
          </w:p>
          <w:p w14:paraId="4EBCC736" w14:textId="77777777" w:rsidR="00D84819" w:rsidRPr="00480673" w:rsidRDefault="00D84819" w:rsidP="00D84819">
            <w:pPr>
              <w:pStyle w:val="Normlny0"/>
              <w:jc w:val="center"/>
            </w:pPr>
          </w:p>
        </w:tc>
        <w:tc>
          <w:tcPr>
            <w:tcW w:w="3686" w:type="dxa"/>
            <w:tcBorders>
              <w:top w:val="single" w:sz="4" w:space="0" w:color="auto"/>
            </w:tcBorders>
          </w:tcPr>
          <w:p w14:paraId="6F352C36" w14:textId="77777777" w:rsidR="00D84819" w:rsidRPr="00480673" w:rsidRDefault="00D84819" w:rsidP="00D84819">
            <w:pPr>
              <w:pStyle w:val="Normlny0"/>
              <w:jc w:val="center"/>
            </w:pPr>
            <w:r w:rsidRPr="00480673">
              <w:t>§ 2</w:t>
            </w:r>
          </w:p>
          <w:p w14:paraId="65EE0BE0" w14:textId="77777777" w:rsidR="00D84819" w:rsidRPr="00480673" w:rsidRDefault="00D84819" w:rsidP="00D84819">
            <w:pPr>
              <w:pStyle w:val="Normlny0"/>
              <w:jc w:val="center"/>
            </w:pPr>
            <w:r w:rsidRPr="00480673">
              <w:t>Základné ustanovenia</w:t>
            </w:r>
          </w:p>
          <w:p w14:paraId="784A7EBE" w14:textId="77777777" w:rsidR="00D84819" w:rsidRPr="00480673" w:rsidRDefault="00D84819" w:rsidP="00D84819">
            <w:pPr>
              <w:pStyle w:val="Normlny0"/>
              <w:jc w:val="both"/>
            </w:pPr>
          </w:p>
          <w:p w14:paraId="5CED2E37" w14:textId="77777777" w:rsidR="00D84819" w:rsidRPr="00480673" w:rsidRDefault="00D84819" w:rsidP="00D84819">
            <w:pPr>
              <w:pStyle w:val="Normlny0"/>
              <w:jc w:val="both"/>
            </w:pPr>
            <w:r w:rsidRPr="00480673">
              <w:t>Na účely tohto zákona sa rozumie</w:t>
            </w:r>
          </w:p>
          <w:p w14:paraId="1212E31A" w14:textId="77777777" w:rsidR="00D84819" w:rsidRPr="00480673" w:rsidRDefault="00D84819" w:rsidP="00D84819">
            <w:pPr>
              <w:pStyle w:val="Normlny0"/>
              <w:jc w:val="both"/>
            </w:pPr>
          </w:p>
          <w:p w14:paraId="3B33393C" w14:textId="799F1E3B" w:rsidR="00D84819" w:rsidRPr="00480673" w:rsidRDefault="00D84819" w:rsidP="00D84819">
            <w:pPr>
              <w:pStyle w:val="Normlny0"/>
              <w:jc w:val="both"/>
            </w:pPr>
            <w:r w:rsidRPr="00480673">
              <w:t>o)</w:t>
            </w:r>
            <w:r w:rsidRPr="00480673">
              <w:tab/>
              <w:t>cezhraničnou zmenou právnej formy postup, pri ktorom spoločnosť bez zrušenia alebo likvidácie zmení svoju právnu formu zapísanú v registri pôvodného štátu na právnu formu podľa práva cieľového štátu a zároveň premiestni do cieľového štátu aspoň svoje sídlo,</w:t>
            </w:r>
          </w:p>
        </w:tc>
        <w:tc>
          <w:tcPr>
            <w:tcW w:w="850" w:type="dxa"/>
            <w:tcBorders>
              <w:top w:val="single" w:sz="4" w:space="0" w:color="auto"/>
            </w:tcBorders>
          </w:tcPr>
          <w:p w14:paraId="37278BBD" w14:textId="06164A5E" w:rsidR="00D84819" w:rsidRPr="00480673" w:rsidRDefault="00D84819"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03289C71" w14:textId="77777777" w:rsidR="00D84819" w:rsidRPr="00480673" w:rsidRDefault="00D84819" w:rsidP="00D84819">
            <w:pPr>
              <w:pStyle w:val="Nadpis1"/>
              <w:jc w:val="both"/>
              <w:outlineLvl w:val="0"/>
              <w:rPr>
                <w:b w:val="0"/>
                <w:bCs w:val="0"/>
                <w:sz w:val="20"/>
                <w:szCs w:val="20"/>
              </w:rPr>
            </w:pPr>
          </w:p>
        </w:tc>
        <w:tc>
          <w:tcPr>
            <w:tcW w:w="850" w:type="dxa"/>
            <w:tcBorders>
              <w:top w:val="single" w:sz="4" w:space="0" w:color="auto"/>
            </w:tcBorders>
          </w:tcPr>
          <w:p w14:paraId="4806592B" w14:textId="5E5F5BBD"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697905B" w14:textId="77777777" w:rsidR="00D84819" w:rsidRPr="00480673" w:rsidRDefault="00D84819" w:rsidP="00D84819">
            <w:pPr>
              <w:jc w:val="center"/>
              <w:rPr>
                <w:rFonts w:ascii="Times New Roman" w:hAnsi="Times New Roman" w:cs="Times New Roman"/>
                <w:sz w:val="20"/>
                <w:szCs w:val="20"/>
              </w:rPr>
            </w:pPr>
          </w:p>
        </w:tc>
      </w:tr>
      <w:tr w:rsidR="00D84819" w:rsidRPr="00480673" w14:paraId="46BEB566" w14:textId="77777777" w:rsidTr="00464474">
        <w:tc>
          <w:tcPr>
            <w:tcW w:w="988" w:type="dxa"/>
            <w:tcBorders>
              <w:top w:val="single" w:sz="4" w:space="0" w:color="auto"/>
            </w:tcBorders>
          </w:tcPr>
          <w:p w14:paraId="10B23154"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F1B2ED2"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70DFF6D1"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NČ: 86b</w:t>
            </w:r>
          </w:p>
          <w:p w14:paraId="5B0CA988"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0FD0BF1E"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(3) „pôvodný členský štát“ je členský štát, v ktorom je spoločnosť zapísaná v registri pred cezhraničnou premenou; </w:t>
            </w:r>
          </w:p>
          <w:p w14:paraId="5640AD46" w14:textId="77777777" w:rsidR="00D84819" w:rsidRPr="00480673" w:rsidRDefault="00D84819" w:rsidP="00D84819">
            <w:pPr>
              <w:adjustRightInd w:val="0"/>
              <w:jc w:val="both"/>
              <w:rPr>
                <w:rFonts w:ascii="Times New Roman" w:hAnsi="Times New Roman" w:cs="Times New Roman"/>
                <w:bCs/>
                <w:sz w:val="20"/>
                <w:szCs w:val="20"/>
              </w:rPr>
            </w:pPr>
          </w:p>
        </w:tc>
        <w:tc>
          <w:tcPr>
            <w:tcW w:w="567" w:type="dxa"/>
            <w:tcBorders>
              <w:top w:val="single" w:sz="4" w:space="0" w:color="auto"/>
            </w:tcBorders>
          </w:tcPr>
          <w:p w14:paraId="0A444C4C" w14:textId="02CC8663"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792FA85E" w14:textId="387B9EC2"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E591E65" w14:textId="77777777" w:rsidR="00D84819" w:rsidRPr="00480673" w:rsidRDefault="00D84819" w:rsidP="00D84819">
            <w:pPr>
              <w:pStyle w:val="Normlny0"/>
              <w:jc w:val="center"/>
            </w:pPr>
            <w:r w:rsidRPr="00480673">
              <w:t>Č: I</w:t>
            </w:r>
          </w:p>
          <w:p w14:paraId="2BEFE1EF" w14:textId="77777777" w:rsidR="00D84819" w:rsidRPr="00480673" w:rsidRDefault="00D84819" w:rsidP="00D84819">
            <w:pPr>
              <w:pStyle w:val="Normlny0"/>
              <w:jc w:val="center"/>
            </w:pPr>
            <w:r w:rsidRPr="00480673">
              <w:t>§: 2</w:t>
            </w:r>
          </w:p>
          <w:p w14:paraId="4388FDE8" w14:textId="2CBB4E1D" w:rsidR="00D84819" w:rsidRPr="00480673" w:rsidRDefault="00D84819" w:rsidP="00D84819">
            <w:pPr>
              <w:pStyle w:val="Normlny0"/>
              <w:jc w:val="center"/>
            </w:pPr>
            <w:r w:rsidRPr="00480673">
              <w:t>P: p)</w:t>
            </w:r>
          </w:p>
        </w:tc>
        <w:tc>
          <w:tcPr>
            <w:tcW w:w="3686" w:type="dxa"/>
            <w:tcBorders>
              <w:top w:val="single" w:sz="4" w:space="0" w:color="auto"/>
            </w:tcBorders>
          </w:tcPr>
          <w:p w14:paraId="168C66A3" w14:textId="77777777" w:rsidR="00D84819" w:rsidRPr="00480673" w:rsidRDefault="00D84819" w:rsidP="00D84819">
            <w:pPr>
              <w:pStyle w:val="Normlny0"/>
              <w:jc w:val="both"/>
            </w:pPr>
            <w:r w:rsidRPr="00480673">
              <w:t>p)</w:t>
            </w:r>
            <w:r w:rsidRPr="00480673">
              <w:tab/>
              <w:t>pôvodným štátom členský štát Európskej únie alebo štát, ktorý je zmluvnou stranou Dohody o Európskom hospodárskom priestore (ďalej len „členský štát“), v ktorom je registrovaná spoločnosť pred cezhraničnou zmenou právnej formy,</w:t>
            </w:r>
          </w:p>
          <w:p w14:paraId="798179C8" w14:textId="28B08288" w:rsidR="00D84819" w:rsidRPr="00480673" w:rsidRDefault="00D84819" w:rsidP="00D84819">
            <w:pPr>
              <w:pStyle w:val="Normlny0"/>
              <w:jc w:val="both"/>
            </w:pPr>
          </w:p>
        </w:tc>
        <w:tc>
          <w:tcPr>
            <w:tcW w:w="850" w:type="dxa"/>
            <w:tcBorders>
              <w:top w:val="single" w:sz="4" w:space="0" w:color="auto"/>
            </w:tcBorders>
          </w:tcPr>
          <w:p w14:paraId="7729D8F3" w14:textId="720A75A8" w:rsidR="00D84819" w:rsidRPr="00480673" w:rsidRDefault="00D84819"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1B74E6AE" w14:textId="77777777" w:rsidR="00D84819" w:rsidRPr="00480673" w:rsidRDefault="00D84819" w:rsidP="00D84819">
            <w:pPr>
              <w:pStyle w:val="Nadpis1"/>
              <w:jc w:val="both"/>
              <w:outlineLvl w:val="0"/>
              <w:rPr>
                <w:b w:val="0"/>
                <w:bCs w:val="0"/>
                <w:sz w:val="20"/>
                <w:szCs w:val="20"/>
              </w:rPr>
            </w:pPr>
          </w:p>
        </w:tc>
        <w:tc>
          <w:tcPr>
            <w:tcW w:w="850" w:type="dxa"/>
            <w:tcBorders>
              <w:top w:val="single" w:sz="4" w:space="0" w:color="auto"/>
            </w:tcBorders>
          </w:tcPr>
          <w:p w14:paraId="6EC25330" w14:textId="2F085341"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FFE3832" w14:textId="77777777" w:rsidR="00D84819" w:rsidRPr="00480673" w:rsidRDefault="00D84819" w:rsidP="00D84819">
            <w:pPr>
              <w:jc w:val="center"/>
              <w:rPr>
                <w:rFonts w:ascii="Times New Roman" w:hAnsi="Times New Roman" w:cs="Times New Roman"/>
                <w:sz w:val="20"/>
                <w:szCs w:val="20"/>
              </w:rPr>
            </w:pPr>
          </w:p>
        </w:tc>
      </w:tr>
      <w:tr w:rsidR="00D84819" w:rsidRPr="00480673" w14:paraId="54BC84FB" w14:textId="77777777" w:rsidTr="00464474">
        <w:tc>
          <w:tcPr>
            <w:tcW w:w="988" w:type="dxa"/>
            <w:tcBorders>
              <w:top w:val="single" w:sz="4" w:space="0" w:color="auto"/>
            </w:tcBorders>
          </w:tcPr>
          <w:p w14:paraId="1D41DEBA"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30A42CA"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3BB10238"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NČ: 86b</w:t>
            </w:r>
          </w:p>
          <w:p w14:paraId="10AEF916"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23968A33"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(4) „cieľový členský štát“ je členský štát, v ktorom je premenená spoločnosť zapísaná do registra v dôsledku cezhraničnej premeny; </w:t>
            </w:r>
          </w:p>
          <w:p w14:paraId="61408BC2" w14:textId="77777777" w:rsidR="00D84819" w:rsidRPr="00480673" w:rsidRDefault="00D84819" w:rsidP="00D84819">
            <w:pPr>
              <w:adjustRightInd w:val="0"/>
              <w:jc w:val="both"/>
              <w:rPr>
                <w:rFonts w:ascii="Times New Roman" w:hAnsi="Times New Roman" w:cs="Times New Roman"/>
                <w:bCs/>
                <w:sz w:val="20"/>
                <w:szCs w:val="20"/>
              </w:rPr>
            </w:pPr>
          </w:p>
        </w:tc>
        <w:tc>
          <w:tcPr>
            <w:tcW w:w="567" w:type="dxa"/>
            <w:tcBorders>
              <w:top w:val="single" w:sz="4" w:space="0" w:color="auto"/>
            </w:tcBorders>
          </w:tcPr>
          <w:p w14:paraId="043E8B64" w14:textId="10456609"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6E761CBE" w14:textId="24F03F5E"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FCE714B" w14:textId="77777777" w:rsidR="00D84819" w:rsidRPr="00480673" w:rsidRDefault="00D84819" w:rsidP="00D84819">
            <w:pPr>
              <w:pStyle w:val="Normlny0"/>
              <w:jc w:val="center"/>
            </w:pPr>
            <w:r w:rsidRPr="00480673">
              <w:t>Č: I</w:t>
            </w:r>
          </w:p>
          <w:p w14:paraId="3DDD2F7A" w14:textId="77777777" w:rsidR="00D84819" w:rsidRPr="00480673" w:rsidRDefault="00D84819" w:rsidP="00D84819">
            <w:pPr>
              <w:pStyle w:val="Normlny0"/>
              <w:jc w:val="center"/>
            </w:pPr>
            <w:r w:rsidRPr="00480673">
              <w:t>§: 2</w:t>
            </w:r>
          </w:p>
          <w:p w14:paraId="740274A0" w14:textId="69731E01" w:rsidR="00D84819" w:rsidRPr="00480673" w:rsidRDefault="00D84819" w:rsidP="00D84819">
            <w:pPr>
              <w:pStyle w:val="Normlny0"/>
              <w:jc w:val="center"/>
            </w:pPr>
            <w:r w:rsidRPr="00480673">
              <w:t>P: q)</w:t>
            </w:r>
          </w:p>
        </w:tc>
        <w:tc>
          <w:tcPr>
            <w:tcW w:w="3686" w:type="dxa"/>
            <w:tcBorders>
              <w:top w:val="single" w:sz="4" w:space="0" w:color="auto"/>
            </w:tcBorders>
          </w:tcPr>
          <w:p w14:paraId="1D4110D8" w14:textId="0B21BEDB" w:rsidR="00D84819" w:rsidRPr="00480673" w:rsidRDefault="00D84819" w:rsidP="00D84819">
            <w:pPr>
              <w:pStyle w:val="Normlny0"/>
              <w:jc w:val="both"/>
            </w:pPr>
            <w:r w:rsidRPr="00480673">
              <w:t>q)</w:t>
            </w:r>
            <w:r w:rsidRPr="00480673">
              <w:tab/>
              <w:t>cieľovým štátom členský štát, v ktorom je registrovaná spoločnosť po cezhraničnej zmene právnej formy,</w:t>
            </w:r>
          </w:p>
        </w:tc>
        <w:tc>
          <w:tcPr>
            <w:tcW w:w="850" w:type="dxa"/>
            <w:tcBorders>
              <w:top w:val="single" w:sz="4" w:space="0" w:color="auto"/>
            </w:tcBorders>
          </w:tcPr>
          <w:p w14:paraId="642FE58A" w14:textId="23424D88" w:rsidR="00D84819" w:rsidRPr="00480673" w:rsidRDefault="00D84819"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1C85CC61" w14:textId="77777777" w:rsidR="00D84819" w:rsidRPr="00480673" w:rsidRDefault="00D84819" w:rsidP="00D84819">
            <w:pPr>
              <w:pStyle w:val="Nadpis1"/>
              <w:jc w:val="both"/>
              <w:outlineLvl w:val="0"/>
              <w:rPr>
                <w:b w:val="0"/>
                <w:bCs w:val="0"/>
                <w:sz w:val="20"/>
                <w:szCs w:val="20"/>
              </w:rPr>
            </w:pPr>
          </w:p>
        </w:tc>
        <w:tc>
          <w:tcPr>
            <w:tcW w:w="850" w:type="dxa"/>
            <w:tcBorders>
              <w:top w:val="single" w:sz="4" w:space="0" w:color="auto"/>
            </w:tcBorders>
          </w:tcPr>
          <w:p w14:paraId="53FE78A2" w14:textId="748C9346"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466BF0F" w14:textId="77777777" w:rsidR="00D84819" w:rsidRPr="00480673" w:rsidRDefault="00D84819" w:rsidP="00D84819">
            <w:pPr>
              <w:jc w:val="center"/>
              <w:rPr>
                <w:rFonts w:ascii="Times New Roman" w:hAnsi="Times New Roman" w:cs="Times New Roman"/>
                <w:sz w:val="20"/>
                <w:szCs w:val="20"/>
              </w:rPr>
            </w:pPr>
          </w:p>
        </w:tc>
      </w:tr>
      <w:tr w:rsidR="00D84819" w:rsidRPr="00480673" w14:paraId="61EEEFC8" w14:textId="77777777" w:rsidTr="00464474">
        <w:tc>
          <w:tcPr>
            <w:tcW w:w="988" w:type="dxa"/>
            <w:tcBorders>
              <w:top w:val="single" w:sz="4" w:space="0" w:color="auto"/>
            </w:tcBorders>
          </w:tcPr>
          <w:p w14:paraId="5F46658D"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AB2C04B"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2687D091"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NČ: 86b</w:t>
            </w:r>
          </w:p>
          <w:p w14:paraId="435923EA"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4DC3AEA9"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(5) „premenená spoločnosť“ je spoločnosť vytvorená v cieľovom členskom štáte v dôsledku cezhraničnej premeny.</w:t>
            </w:r>
          </w:p>
        </w:tc>
        <w:tc>
          <w:tcPr>
            <w:tcW w:w="567" w:type="dxa"/>
            <w:tcBorders>
              <w:top w:val="single" w:sz="4" w:space="0" w:color="auto"/>
            </w:tcBorders>
          </w:tcPr>
          <w:p w14:paraId="67105D63" w14:textId="4FA9E921"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79DB908E" w14:textId="68FE8903"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F986C16" w14:textId="77777777" w:rsidR="00D84819" w:rsidRPr="00480673" w:rsidRDefault="00D84819" w:rsidP="00D84819">
            <w:pPr>
              <w:pStyle w:val="Normlny0"/>
              <w:jc w:val="center"/>
            </w:pPr>
            <w:r w:rsidRPr="00480673">
              <w:t>Č: I</w:t>
            </w:r>
          </w:p>
          <w:p w14:paraId="15779323" w14:textId="77777777" w:rsidR="00D84819" w:rsidRPr="00480673" w:rsidRDefault="00D84819" w:rsidP="00D84819">
            <w:pPr>
              <w:pStyle w:val="Normlny0"/>
              <w:jc w:val="center"/>
            </w:pPr>
            <w:r w:rsidRPr="00480673">
              <w:t>§: 2</w:t>
            </w:r>
          </w:p>
          <w:p w14:paraId="7D23B7D8" w14:textId="27546508" w:rsidR="00D84819" w:rsidRPr="00480673" w:rsidRDefault="00D84819" w:rsidP="00D84819">
            <w:pPr>
              <w:pStyle w:val="Normlny0"/>
              <w:jc w:val="center"/>
            </w:pPr>
            <w:r w:rsidRPr="00480673">
              <w:t>P: r)</w:t>
            </w:r>
          </w:p>
        </w:tc>
        <w:tc>
          <w:tcPr>
            <w:tcW w:w="3686" w:type="dxa"/>
            <w:tcBorders>
              <w:top w:val="single" w:sz="4" w:space="0" w:color="auto"/>
            </w:tcBorders>
          </w:tcPr>
          <w:p w14:paraId="5E50CA9C" w14:textId="0CEC1C13" w:rsidR="00D84819" w:rsidRPr="00480673" w:rsidRDefault="00D84819" w:rsidP="00D84819">
            <w:pPr>
              <w:pStyle w:val="Normlny0"/>
              <w:jc w:val="both"/>
            </w:pPr>
            <w:r w:rsidRPr="00480673">
              <w:t>r)</w:t>
            </w:r>
            <w:r w:rsidRPr="00480673">
              <w:tab/>
              <w:t>premenenou spoločnosťou spoločnosť vytvorená v cieľovom štáte po cezhraničnej zmene právnej formy,</w:t>
            </w:r>
          </w:p>
        </w:tc>
        <w:tc>
          <w:tcPr>
            <w:tcW w:w="850" w:type="dxa"/>
            <w:tcBorders>
              <w:top w:val="single" w:sz="4" w:space="0" w:color="auto"/>
            </w:tcBorders>
          </w:tcPr>
          <w:p w14:paraId="5C79A74D" w14:textId="19FBA2E0" w:rsidR="00D84819" w:rsidRPr="00480673" w:rsidRDefault="00D84819"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2140CA4" w14:textId="77777777" w:rsidR="00D84819" w:rsidRPr="00480673" w:rsidRDefault="00D84819" w:rsidP="00D84819">
            <w:pPr>
              <w:pStyle w:val="Nadpis1"/>
              <w:jc w:val="both"/>
              <w:outlineLvl w:val="0"/>
              <w:rPr>
                <w:b w:val="0"/>
                <w:bCs w:val="0"/>
                <w:sz w:val="20"/>
                <w:szCs w:val="20"/>
              </w:rPr>
            </w:pPr>
          </w:p>
        </w:tc>
        <w:tc>
          <w:tcPr>
            <w:tcW w:w="850" w:type="dxa"/>
            <w:tcBorders>
              <w:top w:val="single" w:sz="4" w:space="0" w:color="auto"/>
            </w:tcBorders>
          </w:tcPr>
          <w:p w14:paraId="1635B6FD" w14:textId="681776A3"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5B9BF5C" w14:textId="77777777" w:rsidR="00D84819" w:rsidRPr="00480673" w:rsidRDefault="00D84819" w:rsidP="00D84819">
            <w:pPr>
              <w:jc w:val="center"/>
              <w:rPr>
                <w:rFonts w:ascii="Times New Roman" w:hAnsi="Times New Roman" w:cs="Times New Roman"/>
                <w:sz w:val="20"/>
                <w:szCs w:val="20"/>
              </w:rPr>
            </w:pPr>
          </w:p>
        </w:tc>
      </w:tr>
      <w:tr w:rsidR="00D84819" w:rsidRPr="00480673" w14:paraId="540E61F4" w14:textId="77777777" w:rsidTr="00464474">
        <w:tc>
          <w:tcPr>
            <w:tcW w:w="988" w:type="dxa"/>
            <w:tcBorders>
              <w:top w:val="single" w:sz="4" w:space="0" w:color="auto"/>
            </w:tcBorders>
          </w:tcPr>
          <w:p w14:paraId="2671B0D0"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298D747"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6C87B614"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NČ: 86c</w:t>
            </w:r>
          </w:p>
        </w:tc>
        <w:tc>
          <w:tcPr>
            <w:tcW w:w="2268" w:type="dxa"/>
            <w:tcBorders>
              <w:top w:val="single" w:sz="4" w:space="0" w:color="auto"/>
            </w:tcBorders>
          </w:tcPr>
          <w:p w14:paraId="2D60FDB3"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Postupy a formálne náležitosti </w:t>
            </w:r>
          </w:p>
          <w:p w14:paraId="7CF18D2C"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V súlade s právom Únie sa právom pôvodného členského štátu riadia tie časti postupov a formálnych náležitostí, ktoré je potrebné dodržiavať v súvislosti s cezhraničnou premenou s cieľom získať osvedčenie predchádzajúce premene, a právom cieľového </w:t>
            </w:r>
            <w:r w:rsidRPr="00480673">
              <w:rPr>
                <w:rFonts w:ascii="Times New Roman" w:hAnsi="Times New Roman" w:cs="Times New Roman"/>
                <w:bCs/>
                <w:sz w:val="20"/>
                <w:szCs w:val="20"/>
              </w:rPr>
              <w:lastRenderedPageBreak/>
              <w:t>členského štátu sa riadia tie časti postupov a formálnych náležitostí, ktoré je potrebné dodržiavať po prijatí osvedčenia predchádzajúceho premene.</w:t>
            </w:r>
          </w:p>
        </w:tc>
        <w:tc>
          <w:tcPr>
            <w:tcW w:w="567" w:type="dxa"/>
            <w:tcBorders>
              <w:top w:val="single" w:sz="4" w:space="0" w:color="auto"/>
            </w:tcBorders>
          </w:tcPr>
          <w:p w14:paraId="59C1C652" w14:textId="1FCE935F"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52F876E8" w14:textId="77777777"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20F6827E" w14:textId="77777777" w:rsidR="00D84819" w:rsidRPr="00480673" w:rsidRDefault="00D84819" w:rsidP="00D84819">
            <w:pPr>
              <w:jc w:val="center"/>
              <w:rPr>
                <w:rFonts w:ascii="Times New Roman" w:hAnsi="Times New Roman" w:cs="Times New Roman"/>
                <w:sz w:val="20"/>
                <w:szCs w:val="20"/>
              </w:rPr>
            </w:pPr>
          </w:p>
          <w:p w14:paraId="2BF8D7F1" w14:textId="77777777" w:rsidR="00D84819" w:rsidRPr="00480673" w:rsidRDefault="00D84819" w:rsidP="00D84819">
            <w:pPr>
              <w:jc w:val="center"/>
              <w:rPr>
                <w:rFonts w:ascii="Times New Roman" w:hAnsi="Times New Roman" w:cs="Times New Roman"/>
                <w:sz w:val="20"/>
                <w:szCs w:val="20"/>
              </w:rPr>
            </w:pPr>
          </w:p>
          <w:p w14:paraId="04810CED" w14:textId="77777777" w:rsidR="00D84819" w:rsidRPr="00480673" w:rsidRDefault="00D84819" w:rsidP="00D84819">
            <w:pPr>
              <w:jc w:val="center"/>
              <w:rPr>
                <w:rFonts w:ascii="Times New Roman" w:hAnsi="Times New Roman" w:cs="Times New Roman"/>
                <w:sz w:val="20"/>
                <w:szCs w:val="20"/>
              </w:rPr>
            </w:pPr>
          </w:p>
          <w:p w14:paraId="65D98170" w14:textId="77777777" w:rsidR="00D84819" w:rsidRPr="00480673" w:rsidRDefault="00D84819" w:rsidP="00D84819">
            <w:pPr>
              <w:jc w:val="center"/>
              <w:rPr>
                <w:rFonts w:ascii="Times New Roman" w:hAnsi="Times New Roman" w:cs="Times New Roman"/>
                <w:sz w:val="20"/>
                <w:szCs w:val="20"/>
              </w:rPr>
            </w:pPr>
          </w:p>
          <w:p w14:paraId="64479F5F" w14:textId="77777777" w:rsidR="00D84819" w:rsidRPr="00480673" w:rsidRDefault="00D84819" w:rsidP="00D84819">
            <w:pPr>
              <w:jc w:val="center"/>
              <w:rPr>
                <w:rFonts w:ascii="Times New Roman" w:hAnsi="Times New Roman" w:cs="Times New Roman"/>
                <w:sz w:val="20"/>
                <w:szCs w:val="20"/>
              </w:rPr>
            </w:pPr>
          </w:p>
          <w:p w14:paraId="2AB9D8C1" w14:textId="77777777" w:rsidR="00D84819" w:rsidRPr="00480673" w:rsidRDefault="00D84819" w:rsidP="00D84819">
            <w:pPr>
              <w:jc w:val="center"/>
              <w:rPr>
                <w:rFonts w:ascii="Times New Roman" w:hAnsi="Times New Roman" w:cs="Times New Roman"/>
                <w:sz w:val="20"/>
                <w:szCs w:val="20"/>
              </w:rPr>
            </w:pPr>
          </w:p>
          <w:p w14:paraId="36BD2467" w14:textId="77777777" w:rsidR="00D84819" w:rsidRPr="00480673" w:rsidRDefault="00D84819" w:rsidP="00D84819">
            <w:pPr>
              <w:jc w:val="center"/>
              <w:rPr>
                <w:rFonts w:ascii="Times New Roman" w:hAnsi="Times New Roman" w:cs="Times New Roman"/>
                <w:sz w:val="20"/>
                <w:szCs w:val="20"/>
              </w:rPr>
            </w:pPr>
          </w:p>
          <w:p w14:paraId="112A576A" w14:textId="77777777" w:rsidR="00D84819" w:rsidRPr="00480673" w:rsidRDefault="00D84819" w:rsidP="00D84819">
            <w:pPr>
              <w:jc w:val="center"/>
              <w:rPr>
                <w:rFonts w:ascii="Times New Roman" w:hAnsi="Times New Roman" w:cs="Times New Roman"/>
                <w:sz w:val="20"/>
                <w:szCs w:val="20"/>
              </w:rPr>
            </w:pPr>
          </w:p>
          <w:p w14:paraId="206848BD" w14:textId="77777777" w:rsidR="00D84819" w:rsidRPr="00480673" w:rsidRDefault="00D84819" w:rsidP="00D84819">
            <w:pPr>
              <w:jc w:val="center"/>
              <w:rPr>
                <w:rFonts w:ascii="Times New Roman" w:hAnsi="Times New Roman" w:cs="Times New Roman"/>
                <w:sz w:val="20"/>
                <w:szCs w:val="20"/>
              </w:rPr>
            </w:pPr>
          </w:p>
          <w:p w14:paraId="5BBB3C39" w14:textId="77777777" w:rsidR="00D84819" w:rsidRPr="00480673" w:rsidRDefault="00D84819" w:rsidP="00D84819">
            <w:pPr>
              <w:jc w:val="center"/>
              <w:rPr>
                <w:rFonts w:ascii="Times New Roman" w:hAnsi="Times New Roman" w:cs="Times New Roman"/>
                <w:sz w:val="20"/>
                <w:szCs w:val="20"/>
              </w:rPr>
            </w:pPr>
          </w:p>
          <w:p w14:paraId="39022E13" w14:textId="77777777" w:rsidR="00D84819" w:rsidRPr="00480673" w:rsidRDefault="00D84819" w:rsidP="00D84819">
            <w:pPr>
              <w:jc w:val="center"/>
              <w:rPr>
                <w:rFonts w:ascii="Times New Roman" w:hAnsi="Times New Roman" w:cs="Times New Roman"/>
                <w:sz w:val="20"/>
                <w:szCs w:val="20"/>
              </w:rPr>
            </w:pPr>
          </w:p>
          <w:p w14:paraId="23AE60CD" w14:textId="77777777" w:rsidR="00D84819" w:rsidRPr="00480673" w:rsidRDefault="00D84819" w:rsidP="00D84819">
            <w:pPr>
              <w:jc w:val="center"/>
              <w:rPr>
                <w:rFonts w:ascii="Times New Roman" w:hAnsi="Times New Roman" w:cs="Times New Roman"/>
                <w:sz w:val="20"/>
                <w:szCs w:val="20"/>
              </w:rPr>
            </w:pPr>
          </w:p>
          <w:p w14:paraId="73C46067" w14:textId="77777777" w:rsidR="00D84819" w:rsidRPr="00480673" w:rsidRDefault="00D84819" w:rsidP="00D84819">
            <w:pPr>
              <w:jc w:val="center"/>
              <w:rPr>
                <w:rFonts w:ascii="Times New Roman" w:hAnsi="Times New Roman" w:cs="Times New Roman"/>
                <w:sz w:val="20"/>
                <w:szCs w:val="20"/>
              </w:rPr>
            </w:pPr>
          </w:p>
          <w:p w14:paraId="4FB337A5" w14:textId="77777777" w:rsidR="00D84819" w:rsidRPr="00480673" w:rsidRDefault="00D84819" w:rsidP="00D84819">
            <w:pPr>
              <w:jc w:val="center"/>
              <w:rPr>
                <w:rFonts w:ascii="Times New Roman" w:hAnsi="Times New Roman" w:cs="Times New Roman"/>
                <w:sz w:val="20"/>
                <w:szCs w:val="20"/>
              </w:rPr>
            </w:pPr>
          </w:p>
          <w:p w14:paraId="296A81E5" w14:textId="77777777" w:rsidR="00D84819" w:rsidRPr="00480673" w:rsidRDefault="00D84819" w:rsidP="00D84819">
            <w:pPr>
              <w:jc w:val="center"/>
              <w:rPr>
                <w:rFonts w:ascii="Times New Roman" w:hAnsi="Times New Roman" w:cs="Times New Roman"/>
                <w:sz w:val="20"/>
                <w:szCs w:val="20"/>
              </w:rPr>
            </w:pPr>
          </w:p>
          <w:p w14:paraId="7605F692" w14:textId="77777777" w:rsidR="00D84819" w:rsidRPr="00480673" w:rsidRDefault="00D84819" w:rsidP="00D84819">
            <w:pPr>
              <w:jc w:val="center"/>
              <w:rPr>
                <w:rFonts w:ascii="Times New Roman" w:hAnsi="Times New Roman" w:cs="Times New Roman"/>
                <w:sz w:val="20"/>
                <w:szCs w:val="20"/>
              </w:rPr>
            </w:pPr>
          </w:p>
          <w:p w14:paraId="5DD12AB6" w14:textId="77777777" w:rsidR="00D84819" w:rsidRPr="00480673" w:rsidRDefault="00D84819" w:rsidP="00D84819">
            <w:pPr>
              <w:jc w:val="center"/>
              <w:rPr>
                <w:rFonts w:ascii="Times New Roman" w:hAnsi="Times New Roman" w:cs="Times New Roman"/>
                <w:sz w:val="20"/>
                <w:szCs w:val="20"/>
              </w:rPr>
            </w:pPr>
          </w:p>
          <w:p w14:paraId="3C6062B5" w14:textId="77777777" w:rsidR="00D84819" w:rsidRPr="00480673" w:rsidRDefault="00D84819" w:rsidP="00D84819">
            <w:pPr>
              <w:jc w:val="center"/>
              <w:rPr>
                <w:rFonts w:ascii="Times New Roman" w:hAnsi="Times New Roman" w:cs="Times New Roman"/>
                <w:sz w:val="20"/>
                <w:szCs w:val="20"/>
              </w:rPr>
            </w:pPr>
          </w:p>
          <w:p w14:paraId="58B78462" w14:textId="77777777" w:rsidR="00D84819" w:rsidRPr="00480673" w:rsidRDefault="00D84819" w:rsidP="00D84819">
            <w:pPr>
              <w:jc w:val="center"/>
              <w:rPr>
                <w:rFonts w:ascii="Times New Roman" w:hAnsi="Times New Roman" w:cs="Times New Roman"/>
                <w:sz w:val="20"/>
                <w:szCs w:val="20"/>
              </w:rPr>
            </w:pPr>
          </w:p>
          <w:p w14:paraId="135E7A26" w14:textId="77777777" w:rsidR="00D84819" w:rsidRPr="00480673" w:rsidRDefault="00D84819" w:rsidP="00D84819">
            <w:pPr>
              <w:jc w:val="center"/>
              <w:rPr>
                <w:rFonts w:ascii="Times New Roman" w:hAnsi="Times New Roman" w:cs="Times New Roman"/>
                <w:sz w:val="20"/>
                <w:szCs w:val="20"/>
              </w:rPr>
            </w:pPr>
          </w:p>
          <w:p w14:paraId="2A80AF6A" w14:textId="77777777" w:rsidR="00D84819" w:rsidRPr="00480673" w:rsidRDefault="00D84819" w:rsidP="00D84819">
            <w:pPr>
              <w:jc w:val="center"/>
              <w:rPr>
                <w:rFonts w:ascii="Times New Roman" w:hAnsi="Times New Roman" w:cs="Times New Roman"/>
                <w:sz w:val="20"/>
                <w:szCs w:val="20"/>
              </w:rPr>
            </w:pPr>
          </w:p>
          <w:p w14:paraId="25D64469" w14:textId="77777777" w:rsidR="00D84819" w:rsidRPr="00480673" w:rsidRDefault="00D84819" w:rsidP="00D84819">
            <w:pPr>
              <w:jc w:val="center"/>
              <w:rPr>
                <w:rFonts w:ascii="Times New Roman" w:hAnsi="Times New Roman" w:cs="Times New Roman"/>
                <w:sz w:val="20"/>
                <w:szCs w:val="20"/>
              </w:rPr>
            </w:pPr>
          </w:p>
          <w:p w14:paraId="280B2DE3" w14:textId="77777777" w:rsidR="00D84819" w:rsidRPr="00480673" w:rsidRDefault="00D84819" w:rsidP="00D84819">
            <w:pPr>
              <w:jc w:val="center"/>
              <w:rPr>
                <w:rFonts w:ascii="Times New Roman" w:hAnsi="Times New Roman" w:cs="Times New Roman"/>
                <w:sz w:val="20"/>
                <w:szCs w:val="20"/>
              </w:rPr>
            </w:pPr>
          </w:p>
          <w:p w14:paraId="4FEC2AB7" w14:textId="77777777" w:rsidR="00D84819" w:rsidRPr="00480673" w:rsidRDefault="00D84819" w:rsidP="00D84819">
            <w:pPr>
              <w:jc w:val="center"/>
              <w:rPr>
                <w:rFonts w:ascii="Times New Roman" w:hAnsi="Times New Roman" w:cs="Times New Roman"/>
                <w:sz w:val="20"/>
                <w:szCs w:val="20"/>
              </w:rPr>
            </w:pPr>
          </w:p>
          <w:p w14:paraId="322F92BC" w14:textId="77777777" w:rsidR="00D84819" w:rsidRPr="00480673" w:rsidRDefault="00D84819" w:rsidP="00D84819">
            <w:pPr>
              <w:jc w:val="center"/>
              <w:rPr>
                <w:rFonts w:ascii="Times New Roman" w:hAnsi="Times New Roman" w:cs="Times New Roman"/>
                <w:sz w:val="20"/>
                <w:szCs w:val="20"/>
              </w:rPr>
            </w:pPr>
          </w:p>
          <w:p w14:paraId="661D117C" w14:textId="77777777" w:rsidR="00D84819" w:rsidRPr="00480673" w:rsidRDefault="00D84819" w:rsidP="00D84819">
            <w:pPr>
              <w:jc w:val="center"/>
              <w:rPr>
                <w:rFonts w:ascii="Times New Roman" w:hAnsi="Times New Roman" w:cs="Times New Roman"/>
                <w:sz w:val="20"/>
                <w:szCs w:val="20"/>
              </w:rPr>
            </w:pPr>
          </w:p>
          <w:p w14:paraId="04349E10" w14:textId="77777777" w:rsidR="00D84819" w:rsidRPr="00480673" w:rsidRDefault="00D84819" w:rsidP="00D84819">
            <w:pPr>
              <w:jc w:val="center"/>
              <w:rPr>
                <w:rFonts w:ascii="Times New Roman" w:hAnsi="Times New Roman" w:cs="Times New Roman"/>
                <w:sz w:val="20"/>
                <w:szCs w:val="20"/>
              </w:rPr>
            </w:pPr>
          </w:p>
          <w:p w14:paraId="71A08162" w14:textId="77777777" w:rsidR="00D84819" w:rsidRPr="00480673" w:rsidRDefault="00D84819" w:rsidP="00D84819">
            <w:pPr>
              <w:jc w:val="center"/>
              <w:rPr>
                <w:rFonts w:ascii="Times New Roman" w:hAnsi="Times New Roman" w:cs="Times New Roman"/>
                <w:sz w:val="20"/>
                <w:szCs w:val="20"/>
              </w:rPr>
            </w:pPr>
          </w:p>
          <w:p w14:paraId="359087EF" w14:textId="77777777" w:rsidR="00D84819" w:rsidRPr="00480673" w:rsidRDefault="00D84819" w:rsidP="00D84819">
            <w:pPr>
              <w:jc w:val="center"/>
              <w:rPr>
                <w:rFonts w:ascii="Times New Roman" w:hAnsi="Times New Roman" w:cs="Times New Roman"/>
                <w:sz w:val="20"/>
                <w:szCs w:val="20"/>
              </w:rPr>
            </w:pPr>
          </w:p>
          <w:p w14:paraId="04BBB511" w14:textId="77777777" w:rsidR="00D84819" w:rsidRPr="00480673" w:rsidRDefault="00D84819" w:rsidP="00D84819">
            <w:pPr>
              <w:jc w:val="center"/>
              <w:rPr>
                <w:rFonts w:ascii="Times New Roman" w:hAnsi="Times New Roman" w:cs="Times New Roman"/>
                <w:sz w:val="20"/>
                <w:szCs w:val="20"/>
              </w:rPr>
            </w:pPr>
          </w:p>
          <w:p w14:paraId="301E0D77" w14:textId="77777777" w:rsidR="00D84819" w:rsidRPr="00480673" w:rsidRDefault="00D84819" w:rsidP="00D84819">
            <w:pPr>
              <w:jc w:val="center"/>
              <w:rPr>
                <w:rFonts w:ascii="Times New Roman" w:hAnsi="Times New Roman" w:cs="Times New Roman"/>
                <w:sz w:val="20"/>
                <w:szCs w:val="20"/>
              </w:rPr>
            </w:pPr>
          </w:p>
          <w:p w14:paraId="0BF7623B" w14:textId="77777777" w:rsidR="00D84819" w:rsidRPr="00480673" w:rsidRDefault="00D84819" w:rsidP="00D84819">
            <w:pPr>
              <w:jc w:val="center"/>
              <w:rPr>
                <w:rFonts w:ascii="Times New Roman" w:hAnsi="Times New Roman" w:cs="Times New Roman"/>
                <w:sz w:val="20"/>
                <w:szCs w:val="20"/>
              </w:rPr>
            </w:pPr>
          </w:p>
          <w:p w14:paraId="2C80164D" w14:textId="77777777" w:rsidR="00D84819" w:rsidRPr="00480673" w:rsidRDefault="00D84819" w:rsidP="00D84819">
            <w:pPr>
              <w:jc w:val="center"/>
              <w:rPr>
                <w:rFonts w:ascii="Times New Roman" w:hAnsi="Times New Roman" w:cs="Times New Roman"/>
                <w:sz w:val="20"/>
                <w:szCs w:val="20"/>
              </w:rPr>
            </w:pPr>
          </w:p>
          <w:p w14:paraId="48E44989" w14:textId="77777777" w:rsidR="00D84819" w:rsidRPr="00480673" w:rsidRDefault="00D84819" w:rsidP="00D84819">
            <w:pPr>
              <w:jc w:val="center"/>
              <w:rPr>
                <w:rFonts w:ascii="Times New Roman" w:hAnsi="Times New Roman" w:cs="Times New Roman"/>
                <w:sz w:val="20"/>
                <w:szCs w:val="20"/>
              </w:rPr>
            </w:pPr>
          </w:p>
          <w:p w14:paraId="78E5E422" w14:textId="77777777" w:rsidR="00D84819" w:rsidRPr="00480673" w:rsidRDefault="00D84819" w:rsidP="00D84819">
            <w:pPr>
              <w:jc w:val="center"/>
              <w:rPr>
                <w:rFonts w:ascii="Times New Roman" w:hAnsi="Times New Roman" w:cs="Times New Roman"/>
                <w:sz w:val="20"/>
                <w:szCs w:val="20"/>
              </w:rPr>
            </w:pPr>
          </w:p>
          <w:p w14:paraId="266DE49D" w14:textId="77777777" w:rsidR="00D84819" w:rsidRPr="00480673" w:rsidRDefault="00D84819" w:rsidP="00D84819">
            <w:pPr>
              <w:jc w:val="center"/>
              <w:rPr>
                <w:rFonts w:ascii="Times New Roman" w:hAnsi="Times New Roman" w:cs="Times New Roman"/>
                <w:sz w:val="20"/>
                <w:szCs w:val="20"/>
              </w:rPr>
            </w:pPr>
          </w:p>
          <w:p w14:paraId="60E8230A" w14:textId="77777777" w:rsidR="00D84819" w:rsidRPr="00480673" w:rsidRDefault="00D84819" w:rsidP="00D84819">
            <w:pPr>
              <w:jc w:val="center"/>
              <w:rPr>
                <w:rFonts w:ascii="Times New Roman" w:hAnsi="Times New Roman" w:cs="Times New Roman"/>
                <w:sz w:val="20"/>
                <w:szCs w:val="20"/>
              </w:rPr>
            </w:pPr>
          </w:p>
          <w:p w14:paraId="449525D4" w14:textId="77777777" w:rsidR="00D84819" w:rsidRPr="00480673" w:rsidRDefault="00D84819" w:rsidP="00D84819">
            <w:pPr>
              <w:jc w:val="center"/>
              <w:rPr>
                <w:rFonts w:ascii="Times New Roman" w:hAnsi="Times New Roman" w:cs="Times New Roman"/>
                <w:sz w:val="20"/>
                <w:szCs w:val="20"/>
              </w:rPr>
            </w:pPr>
          </w:p>
          <w:p w14:paraId="28D8FEC6" w14:textId="77777777" w:rsidR="00D84819" w:rsidRPr="00480673" w:rsidRDefault="00D84819" w:rsidP="00D84819">
            <w:pPr>
              <w:jc w:val="center"/>
              <w:rPr>
                <w:rFonts w:ascii="Times New Roman" w:hAnsi="Times New Roman" w:cs="Times New Roman"/>
                <w:sz w:val="20"/>
                <w:szCs w:val="20"/>
              </w:rPr>
            </w:pPr>
          </w:p>
          <w:p w14:paraId="27B2B3B8" w14:textId="77777777" w:rsidR="00D84819" w:rsidRPr="00480673" w:rsidRDefault="00D84819" w:rsidP="00D84819">
            <w:pPr>
              <w:jc w:val="center"/>
              <w:rPr>
                <w:rFonts w:ascii="Times New Roman" w:hAnsi="Times New Roman" w:cs="Times New Roman"/>
                <w:sz w:val="20"/>
                <w:szCs w:val="20"/>
              </w:rPr>
            </w:pPr>
          </w:p>
          <w:p w14:paraId="0DA55FC1" w14:textId="77777777" w:rsidR="00D84819" w:rsidRPr="00480673" w:rsidRDefault="00D84819" w:rsidP="00D84819">
            <w:pPr>
              <w:jc w:val="center"/>
              <w:rPr>
                <w:rFonts w:ascii="Times New Roman" w:hAnsi="Times New Roman" w:cs="Times New Roman"/>
                <w:sz w:val="20"/>
                <w:szCs w:val="20"/>
              </w:rPr>
            </w:pPr>
          </w:p>
          <w:p w14:paraId="1C5734A6" w14:textId="63C77F6D" w:rsidR="00D84819" w:rsidRPr="00480673" w:rsidRDefault="00D84819" w:rsidP="00D84819">
            <w:pPr>
              <w:jc w:val="center"/>
              <w:rPr>
                <w:rFonts w:ascii="Times New Roman" w:hAnsi="Times New Roman" w:cs="Times New Roman"/>
                <w:sz w:val="20"/>
                <w:szCs w:val="20"/>
              </w:rPr>
            </w:pPr>
          </w:p>
          <w:p w14:paraId="777058CD" w14:textId="2C0BB95E" w:rsidR="001E3659" w:rsidRPr="00480673" w:rsidRDefault="001E3659" w:rsidP="00D84819">
            <w:pPr>
              <w:jc w:val="center"/>
              <w:rPr>
                <w:rFonts w:ascii="Times New Roman" w:hAnsi="Times New Roman" w:cs="Times New Roman"/>
                <w:sz w:val="20"/>
                <w:szCs w:val="20"/>
              </w:rPr>
            </w:pPr>
          </w:p>
          <w:p w14:paraId="58D31F97" w14:textId="366FD8E5" w:rsidR="001E3659" w:rsidRPr="00480673" w:rsidRDefault="001E3659" w:rsidP="00D84819">
            <w:pPr>
              <w:jc w:val="center"/>
              <w:rPr>
                <w:rFonts w:ascii="Times New Roman" w:hAnsi="Times New Roman" w:cs="Times New Roman"/>
                <w:sz w:val="20"/>
                <w:szCs w:val="20"/>
              </w:rPr>
            </w:pPr>
          </w:p>
          <w:p w14:paraId="7BE09863" w14:textId="77777777" w:rsidR="001E3659" w:rsidRPr="00480673" w:rsidRDefault="001E3659" w:rsidP="00D84819">
            <w:pPr>
              <w:jc w:val="center"/>
              <w:rPr>
                <w:rFonts w:ascii="Times New Roman" w:hAnsi="Times New Roman" w:cs="Times New Roman"/>
                <w:sz w:val="20"/>
                <w:szCs w:val="20"/>
              </w:rPr>
            </w:pPr>
          </w:p>
          <w:p w14:paraId="588B8D5C" w14:textId="77777777" w:rsidR="00D84819" w:rsidRPr="00480673" w:rsidRDefault="00D84819" w:rsidP="00D84819">
            <w:pPr>
              <w:jc w:val="center"/>
              <w:rPr>
                <w:rFonts w:ascii="Times New Roman" w:hAnsi="Times New Roman" w:cs="Times New Roman"/>
                <w:sz w:val="20"/>
                <w:szCs w:val="20"/>
              </w:rPr>
            </w:pPr>
          </w:p>
          <w:p w14:paraId="7CBAE014" w14:textId="77777777" w:rsidR="00D84819" w:rsidRPr="00480673" w:rsidRDefault="00D84819" w:rsidP="00D84819">
            <w:pPr>
              <w:jc w:val="center"/>
              <w:rPr>
                <w:rFonts w:ascii="Times New Roman" w:hAnsi="Times New Roman" w:cs="Times New Roman"/>
                <w:sz w:val="20"/>
                <w:szCs w:val="20"/>
              </w:rPr>
            </w:pPr>
          </w:p>
          <w:p w14:paraId="2833616B" w14:textId="02E282AE" w:rsidR="00D84819" w:rsidRPr="00480673" w:rsidRDefault="00D84819" w:rsidP="00D84819">
            <w:pPr>
              <w:jc w:val="center"/>
              <w:rPr>
                <w:rFonts w:ascii="Times New Roman" w:hAnsi="Times New Roman" w:cs="Times New Roman"/>
                <w:sz w:val="20"/>
                <w:szCs w:val="20"/>
              </w:rPr>
            </w:pPr>
          </w:p>
          <w:p w14:paraId="46BBFAFE" w14:textId="3498BB71" w:rsidR="001E3659" w:rsidRPr="00480673" w:rsidRDefault="001E3659" w:rsidP="00D84819">
            <w:pPr>
              <w:jc w:val="center"/>
              <w:rPr>
                <w:rFonts w:ascii="Times New Roman" w:hAnsi="Times New Roman" w:cs="Times New Roman"/>
                <w:sz w:val="20"/>
                <w:szCs w:val="20"/>
              </w:rPr>
            </w:pPr>
          </w:p>
          <w:p w14:paraId="625BAE5F" w14:textId="2B4BCACC" w:rsidR="001E3659" w:rsidRPr="00480673" w:rsidRDefault="001E3659" w:rsidP="00D84819">
            <w:pPr>
              <w:jc w:val="center"/>
              <w:rPr>
                <w:rFonts w:ascii="Times New Roman" w:hAnsi="Times New Roman" w:cs="Times New Roman"/>
                <w:sz w:val="20"/>
                <w:szCs w:val="20"/>
              </w:rPr>
            </w:pPr>
          </w:p>
          <w:p w14:paraId="15AFCC27" w14:textId="70EFCD4A" w:rsidR="00653C9F" w:rsidRPr="00480673" w:rsidRDefault="00653C9F" w:rsidP="00D84819">
            <w:pPr>
              <w:jc w:val="center"/>
              <w:rPr>
                <w:rFonts w:ascii="Times New Roman" w:hAnsi="Times New Roman" w:cs="Times New Roman"/>
                <w:sz w:val="20"/>
                <w:szCs w:val="20"/>
              </w:rPr>
            </w:pPr>
          </w:p>
          <w:p w14:paraId="3AA37137" w14:textId="77777777" w:rsidR="00653C9F" w:rsidRPr="00480673" w:rsidRDefault="00653C9F" w:rsidP="00D84819">
            <w:pPr>
              <w:jc w:val="center"/>
              <w:rPr>
                <w:rFonts w:ascii="Times New Roman" w:hAnsi="Times New Roman" w:cs="Times New Roman"/>
                <w:sz w:val="20"/>
                <w:szCs w:val="20"/>
              </w:rPr>
            </w:pPr>
          </w:p>
          <w:p w14:paraId="389CBA4B" w14:textId="77777777" w:rsidR="00653C9F" w:rsidRPr="00480673" w:rsidRDefault="00653C9F" w:rsidP="00D84819">
            <w:pPr>
              <w:jc w:val="center"/>
              <w:rPr>
                <w:rFonts w:ascii="Times New Roman" w:hAnsi="Times New Roman" w:cs="Times New Roman"/>
                <w:sz w:val="20"/>
                <w:szCs w:val="20"/>
              </w:rPr>
            </w:pPr>
          </w:p>
          <w:p w14:paraId="38C8BAC7" w14:textId="77777777" w:rsidR="001E3659" w:rsidRPr="00480673" w:rsidRDefault="001E3659" w:rsidP="00D84819">
            <w:pPr>
              <w:jc w:val="center"/>
              <w:rPr>
                <w:rFonts w:ascii="Times New Roman" w:hAnsi="Times New Roman" w:cs="Times New Roman"/>
                <w:sz w:val="20"/>
                <w:szCs w:val="20"/>
              </w:rPr>
            </w:pPr>
          </w:p>
          <w:p w14:paraId="562D0CFA" w14:textId="77777777"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1957BB20" w14:textId="77777777" w:rsidR="00D84819" w:rsidRPr="00480673" w:rsidRDefault="00D84819" w:rsidP="00D84819">
            <w:pPr>
              <w:jc w:val="center"/>
              <w:rPr>
                <w:rFonts w:ascii="Times New Roman" w:hAnsi="Times New Roman" w:cs="Times New Roman"/>
                <w:sz w:val="20"/>
                <w:szCs w:val="20"/>
              </w:rPr>
            </w:pPr>
          </w:p>
          <w:p w14:paraId="55B2681B" w14:textId="77777777" w:rsidR="00D84819" w:rsidRPr="00480673" w:rsidRDefault="00D84819" w:rsidP="00D84819">
            <w:pPr>
              <w:jc w:val="center"/>
              <w:rPr>
                <w:rFonts w:ascii="Times New Roman" w:hAnsi="Times New Roman" w:cs="Times New Roman"/>
                <w:sz w:val="20"/>
                <w:szCs w:val="20"/>
              </w:rPr>
            </w:pPr>
          </w:p>
          <w:p w14:paraId="3850B777" w14:textId="77777777" w:rsidR="00D84819" w:rsidRPr="00480673" w:rsidRDefault="00D84819" w:rsidP="00D84819">
            <w:pPr>
              <w:jc w:val="center"/>
              <w:rPr>
                <w:rFonts w:ascii="Times New Roman" w:hAnsi="Times New Roman" w:cs="Times New Roman"/>
                <w:sz w:val="20"/>
                <w:szCs w:val="20"/>
              </w:rPr>
            </w:pPr>
          </w:p>
          <w:p w14:paraId="0B9B1A0A" w14:textId="77777777" w:rsidR="00D84819" w:rsidRPr="00480673" w:rsidRDefault="00D84819" w:rsidP="00D84819">
            <w:pPr>
              <w:jc w:val="center"/>
              <w:rPr>
                <w:rFonts w:ascii="Times New Roman" w:hAnsi="Times New Roman" w:cs="Times New Roman"/>
                <w:sz w:val="20"/>
                <w:szCs w:val="20"/>
              </w:rPr>
            </w:pPr>
          </w:p>
          <w:p w14:paraId="5842A1E3" w14:textId="77777777" w:rsidR="00D84819" w:rsidRPr="00480673" w:rsidRDefault="00D84819" w:rsidP="00D84819">
            <w:pPr>
              <w:jc w:val="center"/>
              <w:rPr>
                <w:rFonts w:ascii="Times New Roman" w:hAnsi="Times New Roman" w:cs="Times New Roman"/>
                <w:sz w:val="20"/>
                <w:szCs w:val="20"/>
              </w:rPr>
            </w:pPr>
          </w:p>
          <w:p w14:paraId="0F495A68" w14:textId="77777777" w:rsidR="00D84819" w:rsidRPr="00480673" w:rsidRDefault="00D84819" w:rsidP="00D84819">
            <w:pPr>
              <w:jc w:val="center"/>
              <w:rPr>
                <w:rFonts w:ascii="Times New Roman" w:hAnsi="Times New Roman" w:cs="Times New Roman"/>
                <w:sz w:val="20"/>
                <w:szCs w:val="20"/>
              </w:rPr>
            </w:pPr>
          </w:p>
          <w:p w14:paraId="0C1E1290" w14:textId="77777777" w:rsidR="00D84819" w:rsidRPr="00480673" w:rsidRDefault="00D84819" w:rsidP="00D84819">
            <w:pPr>
              <w:jc w:val="center"/>
              <w:rPr>
                <w:rFonts w:ascii="Times New Roman" w:hAnsi="Times New Roman" w:cs="Times New Roman"/>
                <w:sz w:val="20"/>
                <w:szCs w:val="20"/>
              </w:rPr>
            </w:pPr>
          </w:p>
          <w:p w14:paraId="78BADC6D" w14:textId="77777777" w:rsidR="00D84819" w:rsidRPr="00480673" w:rsidRDefault="00D84819" w:rsidP="00D84819">
            <w:pPr>
              <w:jc w:val="center"/>
              <w:rPr>
                <w:rFonts w:ascii="Times New Roman" w:hAnsi="Times New Roman" w:cs="Times New Roman"/>
                <w:sz w:val="20"/>
                <w:szCs w:val="20"/>
              </w:rPr>
            </w:pPr>
          </w:p>
          <w:p w14:paraId="33A731B1" w14:textId="77777777" w:rsidR="00D84819" w:rsidRPr="00480673" w:rsidRDefault="00D84819" w:rsidP="00D84819">
            <w:pPr>
              <w:jc w:val="center"/>
              <w:rPr>
                <w:rFonts w:ascii="Times New Roman" w:hAnsi="Times New Roman" w:cs="Times New Roman"/>
                <w:sz w:val="20"/>
                <w:szCs w:val="20"/>
              </w:rPr>
            </w:pPr>
          </w:p>
          <w:p w14:paraId="79E22302" w14:textId="77777777" w:rsidR="00D84819" w:rsidRPr="00480673" w:rsidRDefault="00D84819" w:rsidP="00D84819">
            <w:pPr>
              <w:jc w:val="center"/>
              <w:rPr>
                <w:rFonts w:ascii="Times New Roman" w:hAnsi="Times New Roman" w:cs="Times New Roman"/>
                <w:sz w:val="20"/>
                <w:szCs w:val="20"/>
              </w:rPr>
            </w:pPr>
          </w:p>
        </w:tc>
        <w:tc>
          <w:tcPr>
            <w:tcW w:w="993" w:type="dxa"/>
            <w:tcBorders>
              <w:top w:val="single" w:sz="4" w:space="0" w:color="auto"/>
            </w:tcBorders>
          </w:tcPr>
          <w:p w14:paraId="302A22F3" w14:textId="77777777" w:rsidR="00D84819" w:rsidRPr="00480673" w:rsidRDefault="00D84819" w:rsidP="001E3659">
            <w:pPr>
              <w:pStyle w:val="Normlny0"/>
              <w:jc w:val="center"/>
            </w:pPr>
            <w:r w:rsidRPr="00480673">
              <w:lastRenderedPageBreak/>
              <w:t>Č: I</w:t>
            </w:r>
          </w:p>
          <w:p w14:paraId="5B8BA156" w14:textId="77777777" w:rsidR="00D84819" w:rsidRPr="00480673" w:rsidRDefault="00D84819" w:rsidP="001E3659">
            <w:pPr>
              <w:pStyle w:val="Normlny0"/>
              <w:jc w:val="center"/>
            </w:pPr>
            <w:r w:rsidRPr="00480673">
              <w:t>§ 87</w:t>
            </w:r>
          </w:p>
          <w:p w14:paraId="16B95103" w14:textId="77777777" w:rsidR="00D84819" w:rsidRPr="00480673" w:rsidRDefault="00D84819" w:rsidP="001E3659">
            <w:pPr>
              <w:pStyle w:val="Normlny0"/>
              <w:jc w:val="center"/>
            </w:pPr>
            <w:r w:rsidRPr="00480673">
              <w:t>O: 1</w:t>
            </w:r>
          </w:p>
          <w:p w14:paraId="5E65A1BA" w14:textId="77777777" w:rsidR="00D84819" w:rsidRPr="00480673" w:rsidRDefault="00D84819" w:rsidP="001E3659">
            <w:pPr>
              <w:pStyle w:val="Normlny0"/>
              <w:jc w:val="center"/>
            </w:pPr>
            <w:r w:rsidRPr="00480673">
              <w:t>O: 9</w:t>
            </w:r>
          </w:p>
          <w:p w14:paraId="7BFA3AE7" w14:textId="77777777" w:rsidR="00D84819" w:rsidRPr="00480673" w:rsidRDefault="00D84819" w:rsidP="00D84819">
            <w:pPr>
              <w:pStyle w:val="Normlny0"/>
            </w:pPr>
          </w:p>
          <w:p w14:paraId="49B2A40E" w14:textId="77777777" w:rsidR="00D84819" w:rsidRPr="00480673" w:rsidRDefault="00D84819" w:rsidP="00D84819">
            <w:pPr>
              <w:pStyle w:val="Normlny0"/>
            </w:pPr>
          </w:p>
          <w:p w14:paraId="654C9BE7" w14:textId="77777777" w:rsidR="00D84819" w:rsidRPr="00480673" w:rsidRDefault="00D84819" w:rsidP="00D84819">
            <w:pPr>
              <w:pStyle w:val="Normlny0"/>
            </w:pPr>
          </w:p>
          <w:p w14:paraId="4705DF8F" w14:textId="77777777" w:rsidR="00D84819" w:rsidRPr="00480673" w:rsidRDefault="00D84819" w:rsidP="00D84819">
            <w:pPr>
              <w:pStyle w:val="Normlny0"/>
            </w:pPr>
          </w:p>
          <w:p w14:paraId="475E4757" w14:textId="77777777" w:rsidR="00D84819" w:rsidRPr="00480673" w:rsidRDefault="00D84819" w:rsidP="00D84819">
            <w:pPr>
              <w:pStyle w:val="Normlny0"/>
            </w:pPr>
          </w:p>
          <w:p w14:paraId="06E3BF02" w14:textId="77777777" w:rsidR="00D84819" w:rsidRPr="00480673" w:rsidRDefault="00D84819" w:rsidP="00D84819">
            <w:pPr>
              <w:pStyle w:val="Normlny0"/>
            </w:pPr>
          </w:p>
          <w:p w14:paraId="6A236081" w14:textId="77777777" w:rsidR="00D84819" w:rsidRPr="00480673" w:rsidRDefault="00D84819" w:rsidP="00D84819">
            <w:pPr>
              <w:pStyle w:val="Normlny0"/>
            </w:pPr>
          </w:p>
          <w:p w14:paraId="6A3A1837" w14:textId="77777777" w:rsidR="00D84819" w:rsidRPr="00480673" w:rsidRDefault="00D84819" w:rsidP="00D84819">
            <w:pPr>
              <w:pStyle w:val="Normlny0"/>
            </w:pPr>
          </w:p>
          <w:p w14:paraId="51BFF0A3" w14:textId="77777777" w:rsidR="00D84819" w:rsidRPr="00480673" w:rsidRDefault="00D84819" w:rsidP="00D84819">
            <w:pPr>
              <w:pStyle w:val="Normlny0"/>
            </w:pPr>
          </w:p>
          <w:p w14:paraId="4B7F8451" w14:textId="77777777" w:rsidR="00D84819" w:rsidRPr="00480673" w:rsidRDefault="00D84819" w:rsidP="00D84819">
            <w:pPr>
              <w:pStyle w:val="Normlny0"/>
            </w:pPr>
          </w:p>
          <w:p w14:paraId="7603EEDD" w14:textId="77777777" w:rsidR="00D84819" w:rsidRPr="00480673" w:rsidRDefault="00D84819" w:rsidP="00D84819">
            <w:pPr>
              <w:pStyle w:val="Normlny0"/>
            </w:pPr>
          </w:p>
          <w:p w14:paraId="0FEF9384" w14:textId="77777777" w:rsidR="00D84819" w:rsidRPr="00480673" w:rsidRDefault="00D84819" w:rsidP="00D84819">
            <w:pPr>
              <w:pStyle w:val="Normlny0"/>
            </w:pPr>
          </w:p>
          <w:p w14:paraId="74FAF2E9" w14:textId="77777777" w:rsidR="00D84819" w:rsidRPr="00480673" w:rsidRDefault="00D84819" w:rsidP="00D84819">
            <w:pPr>
              <w:pStyle w:val="Normlny0"/>
            </w:pPr>
          </w:p>
          <w:p w14:paraId="5A45CB2E" w14:textId="77777777" w:rsidR="00D84819" w:rsidRPr="00480673" w:rsidRDefault="00D84819" w:rsidP="00D84819">
            <w:pPr>
              <w:pStyle w:val="Normlny0"/>
            </w:pPr>
          </w:p>
          <w:p w14:paraId="42908B56" w14:textId="77777777" w:rsidR="00D84819" w:rsidRPr="00480673" w:rsidRDefault="00D84819" w:rsidP="00D84819">
            <w:pPr>
              <w:pStyle w:val="Normlny0"/>
            </w:pPr>
          </w:p>
          <w:p w14:paraId="3E3E4419" w14:textId="77777777" w:rsidR="00D84819" w:rsidRPr="00480673" w:rsidRDefault="00D84819" w:rsidP="00D84819">
            <w:pPr>
              <w:pStyle w:val="Normlny0"/>
            </w:pPr>
          </w:p>
          <w:p w14:paraId="75C75576" w14:textId="77777777" w:rsidR="00D84819" w:rsidRPr="00480673" w:rsidRDefault="00D84819" w:rsidP="00D84819">
            <w:pPr>
              <w:pStyle w:val="Normlny0"/>
            </w:pPr>
          </w:p>
          <w:p w14:paraId="7B267CA9" w14:textId="77777777" w:rsidR="00D84819" w:rsidRPr="00480673" w:rsidRDefault="00D84819" w:rsidP="00D84819">
            <w:pPr>
              <w:pStyle w:val="Normlny0"/>
            </w:pPr>
          </w:p>
          <w:p w14:paraId="0E8955B6" w14:textId="77777777" w:rsidR="00D84819" w:rsidRPr="00480673" w:rsidRDefault="00D84819" w:rsidP="00D84819">
            <w:pPr>
              <w:pStyle w:val="Normlny0"/>
            </w:pPr>
          </w:p>
          <w:p w14:paraId="45A9D366" w14:textId="77777777" w:rsidR="00D84819" w:rsidRPr="00480673" w:rsidRDefault="00D84819" w:rsidP="00D84819">
            <w:pPr>
              <w:pStyle w:val="Normlny0"/>
            </w:pPr>
          </w:p>
          <w:p w14:paraId="1F1FD74F" w14:textId="24048F45" w:rsidR="00D84819" w:rsidRPr="00480673" w:rsidRDefault="00D84819" w:rsidP="00D84819">
            <w:pPr>
              <w:pStyle w:val="Normlny0"/>
            </w:pPr>
          </w:p>
          <w:p w14:paraId="5DF905B5" w14:textId="4C9A40D9" w:rsidR="001E3659" w:rsidRPr="00480673" w:rsidRDefault="001E3659" w:rsidP="00D84819">
            <w:pPr>
              <w:pStyle w:val="Normlny0"/>
            </w:pPr>
          </w:p>
          <w:p w14:paraId="54B6A830" w14:textId="77777777" w:rsidR="00653C9F" w:rsidRPr="00480673" w:rsidRDefault="00653C9F" w:rsidP="00D84819">
            <w:pPr>
              <w:pStyle w:val="Normlny0"/>
            </w:pPr>
          </w:p>
          <w:p w14:paraId="47335418" w14:textId="172DED6B" w:rsidR="001E3659" w:rsidRPr="00480673" w:rsidRDefault="001E3659" w:rsidP="00D84819">
            <w:pPr>
              <w:pStyle w:val="Normlny0"/>
            </w:pPr>
          </w:p>
          <w:p w14:paraId="57F9ED66" w14:textId="288F1206" w:rsidR="001E3659" w:rsidRPr="00480673" w:rsidRDefault="001E3659" w:rsidP="00D84819">
            <w:pPr>
              <w:pStyle w:val="Normlny0"/>
            </w:pPr>
          </w:p>
          <w:p w14:paraId="0C318BA9" w14:textId="77777777" w:rsidR="001E3659" w:rsidRPr="00480673" w:rsidRDefault="001E3659" w:rsidP="00D84819">
            <w:pPr>
              <w:pStyle w:val="Normlny0"/>
            </w:pPr>
          </w:p>
          <w:p w14:paraId="2393B0B7" w14:textId="77777777" w:rsidR="00D84819" w:rsidRPr="00480673" w:rsidRDefault="00D84819" w:rsidP="00D84819">
            <w:pPr>
              <w:pStyle w:val="Normlny0"/>
            </w:pPr>
            <w:r w:rsidRPr="00480673">
              <w:t>Č: XII</w:t>
            </w:r>
          </w:p>
          <w:p w14:paraId="73EF2D1A" w14:textId="77777777" w:rsidR="00D84819" w:rsidRPr="00480673" w:rsidRDefault="00D84819" w:rsidP="00D84819">
            <w:pPr>
              <w:pStyle w:val="Normlny0"/>
            </w:pPr>
            <w:r w:rsidRPr="00480673">
              <w:t>B: 7</w:t>
            </w:r>
          </w:p>
          <w:p w14:paraId="39A2295E" w14:textId="77777777" w:rsidR="00D84819" w:rsidRPr="00480673" w:rsidRDefault="00D84819" w:rsidP="00D84819">
            <w:pPr>
              <w:pStyle w:val="Normlny0"/>
            </w:pPr>
            <w:r w:rsidRPr="00480673">
              <w:t>O: 18</w:t>
            </w:r>
          </w:p>
          <w:p w14:paraId="1D19DCC8" w14:textId="77777777" w:rsidR="00D84819" w:rsidRPr="00480673" w:rsidRDefault="00D84819" w:rsidP="00D84819">
            <w:pPr>
              <w:pStyle w:val="Normlny0"/>
            </w:pPr>
          </w:p>
          <w:p w14:paraId="0437B223" w14:textId="77777777" w:rsidR="00D84819" w:rsidRPr="00480673" w:rsidRDefault="00D84819" w:rsidP="00D84819">
            <w:pPr>
              <w:pStyle w:val="Normlny0"/>
            </w:pPr>
          </w:p>
          <w:p w14:paraId="67B99525" w14:textId="77777777" w:rsidR="00D84819" w:rsidRPr="00480673" w:rsidRDefault="00D84819" w:rsidP="00D84819">
            <w:pPr>
              <w:pStyle w:val="Normlny0"/>
            </w:pPr>
          </w:p>
          <w:p w14:paraId="559BA1A1" w14:textId="77777777" w:rsidR="00D84819" w:rsidRPr="00480673" w:rsidRDefault="00D84819" w:rsidP="00D84819">
            <w:pPr>
              <w:pStyle w:val="Normlny0"/>
            </w:pPr>
          </w:p>
          <w:p w14:paraId="4E947AA0" w14:textId="77777777" w:rsidR="00D84819" w:rsidRPr="00480673" w:rsidRDefault="00D84819" w:rsidP="00D84819">
            <w:pPr>
              <w:pStyle w:val="Normlny0"/>
            </w:pPr>
          </w:p>
          <w:p w14:paraId="31311D80" w14:textId="77777777" w:rsidR="00D84819" w:rsidRPr="00480673" w:rsidRDefault="00D84819" w:rsidP="00D84819">
            <w:pPr>
              <w:pStyle w:val="Normlny0"/>
            </w:pPr>
          </w:p>
          <w:p w14:paraId="44457504" w14:textId="77777777" w:rsidR="00D84819" w:rsidRPr="00480673" w:rsidRDefault="00D84819" w:rsidP="00D84819">
            <w:pPr>
              <w:pStyle w:val="Normlny0"/>
            </w:pPr>
          </w:p>
          <w:p w14:paraId="30D99D9C" w14:textId="77777777" w:rsidR="00D84819" w:rsidRPr="00480673" w:rsidRDefault="00D84819" w:rsidP="00D84819">
            <w:pPr>
              <w:pStyle w:val="Normlny0"/>
            </w:pPr>
          </w:p>
          <w:p w14:paraId="278044B6" w14:textId="77777777" w:rsidR="00D84819" w:rsidRPr="00480673" w:rsidRDefault="00D84819" w:rsidP="00D84819">
            <w:pPr>
              <w:pStyle w:val="Normlny0"/>
            </w:pPr>
          </w:p>
          <w:p w14:paraId="7ED8C830" w14:textId="77777777" w:rsidR="00D84819" w:rsidRPr="00480673" w:rsidRDefault="00D84819" w:rsidP="00D84819">
            <w:pPr>
              <w:pStyle w:val="Normlny0"/>
            </w:pPr>
          </w:p>
          <w:p w14:paraId="5D84E3FA" w14:textId="77777777" w:rsidR="00D84819" w:rsidRPr="00480673" w:rsidRDefault="00D84819" w:rsidP="00D84819">
            <w:pPr>
              <w:pStyle w:val="Normlny0"/>
            </w:pPr>
          </w:p>
          <w:p w14:paraId="4E2AE87A" w14:textId="77777777" w:rsidR="00D84819" w:rsidRPr="00480673" w:rsidRDefault="00D84819" w:rsidP="00D84819">
            <w:pPr>
              <w:pStyle w:val="Normlny0"/>
            </w:pPr>
          </w:p>
          <w:p w14:paraId="69DB62B6" w14:textId="28549F98" w:rsidR="00D84819" w:rsidRPr="00480673" w:rsidRDefault="00D84819" w:rsidP="00D84819">
            <w:pPr>
              <w:pStyle w:val="Normlny0"/>
            </w:pPr>
          </w:p>
          <w:p w14:paraId="517B3F91" w14:textId="0042841B" w:rsidR="001E3659" w:rsidRPr="00480673" w:rsidRDefault="001E3659" w:rsidP="00D84819">
            <w:pPr>
              <w:pStyle w:val="Normlny0"/>
            </w:pPr>
          </w:p>
          <w:p w14:paraId="12D2BEE7" w14:textId="39F25526" w:rsidR="001E3659" w:rsidRPr="00480673" w:rsidRDefault="001E3659" w:rsidP="00D84819">
            <w:pPr>
              <w:pStyle w:val="Normlny0"/>
            </w:pPr>
          </w:p>
          <w:p w14:paraId="20B9619D" w14:textId="07B22975" w:rsidR="001E3659" w:rsidRPr="00480673" w:rsidRDefault="001E3659" w:rsidP="00D84819">
            <w:pPr>
              <w:pStyle w:val="Normlny0"/>
            </w:pPr>
          </w:p>
          <w:p w14:paraId="58ED13B7" w14:textId="77777777" w:rsidR="001E3659" w:rsidRPr="00480673" w:rsidRDefault="001E3659" w:rsidP="00D84819">
            <w:pPr>
              <w:pStyle w:val="Normlny0"/>
            </w:pPr>
          </w:p>
          <w:p w14:paraId="2066CA4B" w14:textId="7A06C22A" w:rsidR="00D84819" w:rsidRPr="00480673" w:rsidRDefault="00D84819" w:rsidP="00D84819">
            <w:pPr>
              <w:pStyle w:val="Normlny0"/>
            </w:pPr>
          </w:p>
          <w:p w14:paraId="7053D15F" w14:textId="6FA3947A" w:rsidR="00653C9F" w:rsidRPr="00480673" w:rsidRDefault="00653C9F" w:rsidP="00D84819">
            <w:pPr>
              <w:pStyle w:val="Normlny0"/>
            </w:pPr>
          </w:p>
          <w:p w14:paraId="7184063A" w14:textId="77777777" w:rsidR="00653C9F" w:rsidRPr="00480673" w:rsidRDefault="00653C9F" w:rsidP="00D84819">
            <w:pPr>
              <w:pStyle w:val="Normlny0"/>
            </w:pPr>
          </w:p>
          <w:p w14:paraId="7F2E38F3" w14:textId="77777777" w:rsidR="00653C9F" w:rsidRPr="00480673" w:rsidRDefault="00653C9F" w:rsidP="00D84819">
            <w:pPr>
              <w:pStyle w:val="Normlny0"/>
            </w:pPr>
          </w:p>
          <w:p w14:paraId="226B617C" w14:textId="77777777" w:rsidR="00D84819" w:rsidRPr="00480673" w:rsidRDefault="00D84819" w:rsidP="00D84819">
            <w:pPr>
              <w:pStyle w:val="Normlny0"/>
            </w:pPr>
          </w:p>
          <w:p w14:paraId="0C879B68" w14:textId="77777777" w:rsidR="00D84819" w:rsidRPr="00480673" w:rsidRDefault="00D84819" w:rsidP="00D84819">
            <w:pPr>
              <w:pStyle w:val="Normlny0"/>
            </w:pPr>
            <w:r w:rsidRPr="00480673">
              <w:t>§ 5</w:t>
            </w:r>
          </w:p>
          <w:p w14:paraId="49619197" w14:textId="77777777" w:rsidR="00D84819" w:rsidRPr="00480673" w:rsidRDefault="00D84819" w:rsidP="00D84819">
            <w:pPr>
              <w:pStyle w:val="Normlny0"/>
            </w:pPr>
            <w:r w:rsidRPr="00480673">
              <w:t>O: 1</w:t>
            </w:r>
          </w:p>
          <w:p w14:paraId="3F1B1929" w14:textId="77777777" w:rsidR="00D84819" w:rsidRPr="00480673" w:rsidRDefault="00D84819" w:rsidP="00D84819">
            <w:pPr>
              <w:pStyle w:val="Normlny0"/>
            </w:pPr>
          </w:p>
          <w:p w14:paraId="0DA1026E" w14:textId="77777777" w:rsidR="00D84819" w:rsidRPr="00480673" w:rsidRDefault="00D84819" w:rsidP="00D84819">
            <w:pPr>
              <w:pStyle w:val="Normlny0"/>
            </w:pPr>
          </w:p>
          <w:p w14:paraId="74E6E2D7" w14:textId="77777777" w:rsidR="00D84819" w:rsidRPr="00480673" w:rsidRDefault="00D84819" w:rsidP="00D84819">
            <w:pPr>
              <w:pStyle w:val="Normlny0"/>
            </w:pPr>
          </w:p>
          <w:p w14:paraId="58994ABD" w14:textId="77777777" w:rsidR="00D84819" w:rsidRPr="00480673" w:rsidRDefault="00D84819" w:rsidP="00D84819">
            <w:pPr>
              <w:pStyle w:val="Normlny0"/>
            </w:pPr>
          </w:p>
          <w:p w14:paraId="0BD51F96" w14:textId="77777777" w:rsidR="00D84819" w:rsidRPr="00480673" w:rsidRDefault="00D84819" w:rsidP="00D84819">
            <w:pPr>
              <w:pStyle w:val="Normlny0"/>
            </w:pPr>
          </w:p>
          <w:p w14:paraId="0A2978B0" w14:textId="77777777" w:rsidR="00D84819" w:rsidRPr="00480673" w:rsidRDefault="00D84819" w:rsidP="00D84819">
            <w:pPr>
              <w:pStyle w:val="Normlny0"/>
            </w:pPr>
          </w:p>
          <w:p w14:paraId="7407BE71" w14:textId="77777777" w:rsidR="00D84819" w:rsidRPr="00480673" w:rsidRDefault="00D84819" w:rsidP="00D84819">
            <w:pPr>
              <w:pStyle w:val="Normlny0"/>
            </w:pPr>
          </w:p>
          <w:p w14:paraId="6821F254" w14:textId="77777777" w:rsidR="00D84819" w:rsidRPr="00480673" w:rsidRDefault="00D84819" w:rsidP="00D84819">
            <w:pPr>
              <w:pStyle w:val="Normlny0"/>
            </w:pPr>
          </w:p>
          <w:p w14:paraId="795A7553" w14:textId="77777777" w:rsidR="00D84819" w:rsidRPr="00480673" w:rsidRDefault="00D84819" w:rsidP="00D84819">
            <w:pPr>
              <w:pStyle w:val="Normlny0"/>
            </w:pPr>
          </w:p>
          <w:p w14:paraId="1E53F82D" w14:textId="77777777" w:rsidR="00D84819" w:rsidRPr="00480673" w:rsidRDefault="00D84819" w:rsidP="00D84819">
            <w:pPr>
              <w:pStyle w:val="Normlny0"/>
            </w:pPr>
          </w:p>
          <w:p w14:paraId="1664961D" w14:textId="7A6B5BDC" w:rsidR="00D84819" w:rsidRPr="00480673" w:rsidRDefault="00D84819" w:rsidP="00D84819">
            <w:pPr>
              <w:pStyle w:val="Normlny0"/>
            </w:pPr>
          </w:p>
          <w:p w14:paraId="03B00268" w14:textId="12591073" w:rsidR="00653C9F" w:rsidRPr="00480673" w:rsidRDefault="00653C9F" w:rsidP="00D84819">
            <w:pPr>
              <w:pStyle w:val="Normlny0"/>
            </w:pPr>
          </w:p>
          <w:p w14:paraId="7DD8B5E2" w14:textId="7DC6A273" w:rsidR="00653C9F" w:rsidRPr="00480673" w:rsidRDefault="00653C9F" w:rsidP="00D84819">
            <w:pPr>
              <w:pStyle w:val="Normlny0"/>
            </w:pPr>
          </w:p>
          <w:p w14:paraId="4852FFA7" w14:textId="77777777" w:rsidR="00653C9F" w:rsidRPr="00480673" w:rsidRDefault="00653C9F" w:rsidP="00D84819">
            <w:pPr>
              <w:pStyle w:val="Normlny0"/>
            </w:pPr>
          </w:p>
          <w:p w14:paraId="7CF28A4C" w14:textId="77777777" w:rsidR="001E3659" w:rsidRPr="00480673" w:rsidRDefault="001E3659" w:rsidP="00D84819">
            <w:pPr>
              <w:pStyle w:val="Normlny0"/>
            </w:pPr>
          </w:p>
          <w:p w14:paraId="2BDFA01E" w14:textId="77777777" w:rsidR="00D84819" w:rsidRPr="00480673" w:rsidRDefault="00D84819" w:rsidP="00D84819">
            <w:pPr>
              <w:pStyle w:val="Normlny0"/>
            </w:pPr>
            <w:r w:rsidRPr="00480673">
              <w:t>§: 5</w:t>
            </w:r>
          </w:p>
          <w:p w14:paraId="3D0E609C" w14:textId="77777777" w:rsidR="00D84819" w:rsidRPr="00480673" w:rsidRDefault="00D84819" w:rsidP="00D84819">
            <w:pPr>
              <w:pStyle w:val="Normlny0"/>
            </w:pPr>
            <w:r w:rsidRPr="00480673">
              <w:t>O: 2</w:t>
            </w:r>
          </w:p>
          <w:p w14:paraId="6B9D25F9" w14:textId="77777777" w:rsidR="00D84819" w:rsidRPr="00480673" w:rsidRDefault="00D84819" w:rsidP="00D84819">
            <w:pPr>
              <w:pStyle w:val="Normlny0"/>
            </w:pPr>
          </w:p>
          <w:p w14:paraId="73660127" w14:textId="77777777" w:rsidR="00D84819" w:rsidRPr="00480673" w:rsidRDefault="00D84819" w:rsidP="00D84819">
            <w:pPr>
              <w:pStyle w:val="Normlny0"/>
              <w:jc w:val="center"/>
            </w:pPr>
          </w:p>
        </w:tc>
        <w:tc>
          <w:tcPr>
            <w:tcW w:w="3686" w:type="dxa"/>
            <w:tcBorders>
              <w:top w:val="single" w:sz="4" w:space="0" w:color="auto"/>
            </w:tcBorders>
          </w:tcPr>
          <w:p w14:paraId="06C6B17B" w14:textId="77777777" w:rsidR="00D84819" w:rsidRPr="00480673" w:rsidRDefault="00D84819" w:rsidP="00D84819">
            <w:pPr>
              <w:pStyle w:val="Normlny0"/>
              <w:jc w:val="center"/>
            </w:pPr>
            <w:r w:rsidRPr="00480673">
              <w:lastRenderedPageBreak/>
              <w:t>§ 87</w:t>
            </w:r>
          </w:p>
          <w:p w14:paraId="0F935E14" w14:textId="77777777" w:rsidR="00D84819" w:rsidRPr="00480673" w:rsidRDefault="00D84819" w:rsidP="00D84819">
            <w:pPr>
              <w:pStyle w:val="Normlny0"/>
              <w:jc w:val="center"/>
            </w:pPr>
            <w:r w:rsidRPr="00480673">
              <w:t>Osvedčenie predchádzajúce cezhraničnej premene</w:t>
            </w:r>
          </w:p>
          <w:p w14:paraId="238CE70E" w14:textId="77777777" w:rsidR="00D84819" w:rsidRPr="00480673" w:rsidRDefault="00D84819" w:rsidP="00D84819">
            <w:pPr>
              <w:pStyle w:val="Normlny0"/>
              <w:jc w:val="center"/>
            </w:pPr>
          </w:p>
          <w:p w14:paraId="6F88C9FE" w14:textId="706CC4C1" w:rsidR="00D84819" w:rsidRPr="00480673" w:rsidRDefault="00D84819" w:rsidP="00D84819">
            <w:pPr>
              <w:pStyle w:val="Normlny0"/>
              <w:jc w:val="both"/>
            </w:pPr>
            <w:r w:rsidRPr="00480673">
              <w:t>(9) Notár uloží osvedčenie predchádzajúce cezhraničnej premene do zbierky listín postupom podľa osobitného predpisu</w:t>
            </w:r>
            <w:r w:rsidRPr="00480673">
              <w:rPr>
                <w:vertAlign w:val="superscript"/>
              </w:rPr>
              <w:t>10</w:t>
            </w:r>
            <w:r w:rsidRPr="00480673">
              <w:t>) bezodkladne po jeho vydaní.</w:t>
            </w:r>
          </w:p>
          <w:p w14:paraId="17C51946" w14:textId="7F676153" w:rsidR="00653C9F" w:rsidRPr="00480673" w:rsidRDefault="00653C9F" w:rsidP="00D84819">
            <w:pPr>
              <w:pStyle w:val="Normlny0"/>
              <w:jc w:val="both"/>
            </w:pPr>
          </w:p>
          <w:p w14:paraId="63BB2BF9" w14:textId="17AC6B3A" w:rsidR="001E3659" w:rsidRPr="00480673" w:rsidRDefault="00653C9F" w:rsidP="00D84819">
            <w:pPr>
              <w:pStyle w:val="Normlny0"/>
              <w:jc w:val="both"/>
            </w:pPr>
            <w:r w:rsidRPr="00480673">
              <w:t>Poznámka k odkazu 10 znie:</w:t>
            </w:r>
          </w:p>
          <w:p w14:paraId="00B1553E" w14:textId="2E655346" w:rsidR="001E3659" w:rsidRPr="00480673" w:rsidRDefault="001E3659" w:rsidP="00D84819">
            <w:pPr>
              <w:pStyle w:val="Normlny0"/>
              <w:jc w:val="both"/>
            </w:pPr>
            <w:r w:rsidRPr="00480673">
              <w:rPr>
                <w:vertAlign w:val="superscript"/>
              </w:rPr>
              <w:t>10</w:t>
            </w:r>
            <w:r w:rsidRPr="00480673">
              <w:t>) Zákon č. 530/2003 Z. z. o obchodnom registri a o zmene a doplnení niektorých zákonov v znení neskorších predpisov.</w:t>
            </w:r>
          </w:p>
          <w:p w14:paraId="6DBA012B" w14:textId="77777777" w:rsidR="00D84819" w:rsidRPr="00480673" w:rsidRDefault="00D84819" w:rsidP="00D84819">
            <w:pPr>
              <w:pStyle w:val="Normlny0"/>
              <w:jc w:val="both"/>
            </w:pPr>
          </w:p>
          <w:p w14:paraId="13CBBE0B" w14:textId="77777777" w:rsidR="00D84819" w:rsidRPr="00480673" w:rsidRDefault="00D84819" w:rsidP="00D84819">
            <w:pPr>
              <w:pStyle w:val="Normlny0"/>
              <w:jc w:val="both"/>
            </w:pPr>
            <w:r w:rsidRPr="00480673">
              <w:t>7. V § 5  sa vkladá nový odsek 11, ktorý znie:</w:t>
            </w:r>
          </w:p>
          <w:p w14:paraId="0A46635F" w14:textId="77777777" w:rsidR="00D84819" w:rsidRPr="00480673" w:rsidRDefault="00D84819" w:rsidP="00D84819">
            <w:pPr>
              <w:pStyle w:val="Normlny0"/>
              <w:jc w:val="both"/>
            </w:pPr>
            <w:r w:rsidRPr="00480673">
              <w:t xml:space="preserve">(11) Ak ukladá notár do zbierky listín osvedčenie podľa osobitného predpisu </w:t>
            </w:r>
            <w:r w:rsidRPr="00480673">
              <w:rPr>
                <w:vertAlign w:val="superscript"/>
              </w:rPr>
              <w:t>5a</w:t>
            </w:r>
            <w:r w:rsidRPr="00480673">
              <w:t>), listina sa ukladá do zbierky listín registrového súdu výlučne elektronickými prostriedkami. Registrový súd zašle osvedčenie podľa prvej vety bezodkladne po jeho uložení prostredníctvom systému prepojenia registrov zahraničnému obchodnému registru alebo inej evidencii, v ktorej je zahraničná zúčastnená alebo nástupnícka osoba zapísaná alebo v ktorej je povinná ukladať listiny.</w:t>
            </w:r>
          </w:p>
          <w:p w14:paraId="495EEFE7" w14:textId="1908AD73" w:rsidR="00D84819" w:rsidRPr="00480673" w:rsidRDefault="00D84819" w:rsidP="00D84819">
            <w:pPr>
              <w:pStyle w:val="Normlny0"/>
              <w:jc w:val="both"/>
            </w:pPr>
          </w:p>
          <w:p w14:paraId="5A265A31" w14:textId="77777777" w:rsidR="00D84819" w:rsidRPr="00480673" w:rsidRDefault="00D84819" w:rsidP="00D84819">
            <w:pPr>
              <w:pStyle w:val="Normlny0"/>
              <w:jc w:val="both"/>
            </w:pPr>
          </w:p>
          <w:p w14:paraId="0C5EEB83" w14:textId="77777777" w:rsidR="00D84819" w:rsidRPr="00480673" w:rsidRDefault="00D84819" w:rsidP="00D84819">
            <w:pPr>
              <w:pStyle w:val="Normlny0"/>
              <w:jc w:val="both"/>
            </w:pPr>
            <w:r w:rsidRPr="00480673">
              <w:t>(18) Pred zápisom spoločnosti, ktorá sa zapisuje v dôsledku cezhraničnej zmeny právnej formy, do obchodného registra, registrový súd okrem skutočností podľa § 6 z predložených listín preverí aj to, či</w:t>
            </w:r>
          </w:p>
          <w:p w14:paraId="307DAEAC" w14:textId="77777777" w:rsidR="00D84819" w:rsidRPr="00480673" w:rsidRDefault="00D84819" w:rsidP="00D84819">
            <w:pPr>
              <w:pStyle w:val="Normlny0"/>
              <w:jc w:val="both"/>
            </w:pPr>
            <w:r w:rsidRPr="00480673">
              <w:t>a)</w:t>
            </w:r>
            <w:r w:rsidRPr="00480673">
              <w:tab/>
              <w:t>spoločnosť a premenená spoločnosť majú obdobnú právnu formu, ak nejde o prípad podľa osobitného zákona,</w:t>
            </w:r>
            <w:r w:rsidRPr="00480673">
              <w:rPr>
                <w:vertAlign w:val="superscript"/>
              </w:rPr>
              <w:t>15</w:t>
            </w:r>
            <w:r w:rsidRPr="00480673">
              <w:t>)</w:t>
            </w:r>
          </w:p>
          <w:p w14:paraId="60A2CB28" w14:textId="77777777" w:rsidR="00D84819" w:rsidRPr="00480673" w:rsidRDefault="00D84819" w:rsidP="00D84819">
            <w:pPr>
              <w:pStyle w:val="Normlny0"/>
              <w:jc w:val="both"/>
            </w:pPr>
            <w:r w:rsidRPr="00480673">
              <w:t>b)</w:t>
            </w:r>
            <w:r w:rsidRPr="00480673">
              <w:tab/>
              <w:t>spoločnosť schválila návrh projektu cezhraničnej zmeny právnej formy,</w:t>
            </w:r>
          </w:p>
          <w:p w14:paraId="0FCA9503" w14:textId="7D838A56" w:rsidR="00D84819" w:rsidRPr="00480673" w:rsidRDefault="00D84819" w:rsidP="00D84819">
            <w:pPr>
              <w:pStyle w:val="Normlny0"/>
              <w:jc w:val="both"/>
            </w:pPr>
            <w:r w:rsidRPr="00480673">
              <w:t>c)</w:t>
            </w:r>
            <w:r w:rsidRPr="00480673">
              <w:tab/>
              <w:t>spoločnosť dodržala požiadavky kladené na postup pri cezhraničnom rozdelení ustanovené osobitným zákonom,</w:t>
            </w:r>
            <w:r w:rsidRPr="00480673">
              <w:rPr>
                <w:vertAlign w:val="superscript"/>
              </w:rPr>
              <w:t>15</w:t>
            </w:r>
            <w:r w:rsidRPr="00480673">
              <w:t>) ktorých splnenie sa preukazuje predložením osvedčenia vydaného podľa ustanovení osobitného zákona,</w:t>
            </w:r>
            <w:r w:rsidRPr="00480673">
              <w:rPr>
                <w:vertAlign w:val="superscript"/>
              </w:rPr>
              <w:t>5a</w:t>
            </w:r>
            <w:r w:rsidRPr="00480673">
              <w:t>) ktoré nesmie byť staršie ako šesť mesiacov.</w:t>
            </w:r>
          </w:p>
          <w:p w14:paraId="3A5EF4BC" w14:textId="7E5F0DBA" w:rsidR="001E3659" w:rsidRPr="00480673" w:rsidRDefault="001E3659" w:rsidP="00D84819">
            <w:pPr>
              <w:pStyle w:val="Normlny0"/>
              <w:jc w:val="both"/>
            </w:pPr>
          </w:p>
          <w:p w14:paraId="1F9EA60A" w14:textId="082FB003" w:rsidR="00653C9F" w:rsidRPr="00480673" w:rsidRDefault="00653C9F" w:rsidP="00D84819">
            <w:pPr>
              <w:pStyle w:val="Normlny0"/>
              <w:jc w:val="both"/>
            </w:pPr>
            <w:r w:rsidRPr="00480673">
              <w:t xml:space="preserve">Poznámka k odkazu 5a znie: </w:t>
            </w:r>
          </w:p>
          <w:p w14:paraId="489ADDE4" w14:textId="2880084C" w:rsidR="001E3659" w:rsidRPr="00480673" w:rsidRDefault="001E3659" w:rsidP="00D84819">
            <w:pPr>
              <w:pStyle w:val="Normlny0"/>
              <w:jc w:val="both"/>
            </w:pPr>
            <w:r w:rsidRPr="00480673">
              <w:rPr>
                <w:vertAlign w:val="superscript"/>
              </w:rPr>
              <w:t>5a</w:t>
            </w:r>
            <w:r w:rsidRPr="00480673">
              <w:t xml:space="preserve">) </w:t>
            </w:r>
            <w:r w:rsidR="001601D3" w:rsidRPr="00480673">
              <w:t>§ 87 zákona č. .../2023 Z. z.“.</w:t>
            </w:r>
          </w:p>
          <w:p w14:paraId="52CB015C" w14:textId="510010BF" w:rsidR="00653C9F" w:rsidRPr="00480673" w:rsidRDefault="00653C9F" w:rsidP="00D84819">
            <w:pPr>
              <w:pStyle w:val="Normlny0"/>
              <w:jc w:val="both"/>
            </w:pPr>
          </w:p>
          <w:p w14:paraId="0A8F3F90" w14:textId="60781692" w:rsidR="00653C9F" w:rsidRPr="00480673" w:rsidRDefault="00653C9F" w:rsidP="00D84819">
            <w:pPr>
              <w:pStyle w:val="Normlny0"/>
              <w:jc w:val="both"/>
            </w:pPr>
            <w:r w:rsidRPr="00480673">
              <w:lastRenderedPageBreak/>
              <w:t>Poznámka k odkazu 15 znie:</w:t>
            </w:r>
          </w:p>
          <w:p w14:paraId="0C2CBFC4" w14:textId="13BD343A" w:rsidR="001E3659" w:rsidRPr="00480673" w:rsidRDefault="001E3659" w:rsidP="00D84819">
            <w:pPr>
              <w:pStyle w:val="Normlny0"/>
              <w:jc w:val="both"/>
            </w:pPr>
            <w:r w:rsidRPr="00480673">
              <w:rPr>
                <w:vertAlign w:val="superscript"/>
              </w:rPr>
              <w:t>15</w:t>
            </w:r>
            <w:r w:rsidRPr="00480673">
              <w:t>) § 21 zákona č. .../2023 Z. z.“.</w:t>
            </w:r>
          </w:p>
          <w:p w14:paraId="3D1E883D" w14:textId="77777777" w:rsidR="001E3659" w:rsidRPr="00480673" w:rsidRDefault="001E3659" w:rsidP="00D84819">
            <w:pPr>
              <w:pStyle w:val="Normlny0"/>
              <w:jc w:val="center"/>
            </w:pPr>
          </w:p>
          <w:p w14:paraId="69C3537A" w14:textId="32568AFB" w:rsidR="00D84819" w:rsidRPr="00480673" w:rsidRDefault="00D84819" w:rsidP="00D84819">
            <w:pPr>
              <w:pStyle w:val="Normlny0"/>
              <w:jc w:val="center"/>
            </w:pPr>
            <w:r w:rsidRPr="00480673">
              <w:t>§ 5</w:t>
            </w:r>
          </w:p>
          <w:p w14:paraId="056662CA" w14:textId="77777777" w:rsidR="00D84819" w:rsidRPr="00480673" w:rsidRDefault="00D84819" w:rsidP="00D84819">
            <w:pPr>
              <w:pStyle w:val="Normlny0"/>
              <w:jc w:val="center"/>
            </w:pPr>
            <w:r w:rsidRPr="00480673">
              <w:t>Návrh</w:t>
            </w:r>
          </w:p>
          <w:p w14:paraId="43E88F56" w14:textId="77777777" w:rsidR="00D84819" w:rsidRPr="00480673" w:rsidRDefault="00D84819" w:rsidP="00D84819">
            <w:pPr>
              <w:pStyle w:val="Normlny0"/>
              <w:jc w:val="both"/>
            </w:pPr>
          </w:p>
          <w:p w14:paraId="4BCFB9AC" w14:textId="2B3B2306" w:rsidR="00D84819" w:rsidRPr="00480673" w:rsidRDefault="00D84819" w:rsidP="00D84819">
            <w:pPr>
              <w:pStyle w:val="Normlny0"/>
              <w:jc w:val="both"/>
            </w:pPr>
            <w:r w:rsidRPr="00480673">
              <w:t>(1) Návrh na zápis údajov do obchodného registra, návrh na zápis zmeny zapísaných údajov a návrh na výmaz zapísaných údajov (ďalej len „návrh na zápis“) podáva navrhovateľ, ktorým je zapísaná osoba alebo osoba oprávnená podľa osobitného zákona.</w:t>
            </w:r>
            <w:r w:rsidRPr="00480673">
              <w:rPr>
                <w:vertAlign w:val="superscript"/>
              </w:rPr>
              <w:t>1</w:t>
            </w:r>
            <w:r w:rsidRPr="00480673">
              <w:t>) Osvedčenie pravosti podpisu navrhovateľa a pravosti podpisu splnomocniteľa, ak ide o zastúpenie na základe plnomocenstva, sa nevyžaduje.</w:t>
            </w:r>
          </w:p>
          <w:p w14:paraId="16BB6111" w14:textId="2B2C0AB5" w:rsidR="00653C9F" w:rsidRPr="00480673" w:rsidRDefault="00653C9F" w:rsidP="00D84819">
            <w:pPr>
              <w:pStyle w:val="Normlny0"/>
              <w:jc w:val="both"/>
            </w:pPr>
          </w:p>
          <w:p w14:paraId="53A38F01" w14:textId="58BC3033" w:rsidR="00653C9F" w:rsidRPr="00480673" w:rsidRDefault="00653C9F" w:rsidP="00D84819">
            <w:pPr>
              <w:pStyle w:val="Normlny0"/>
              <w:jc w:val="both"/>
            </w:pPr>
            <w:r w:rsidRPr="00480673">
              <w:t>Poznámka k odkazu 1 znie:</w:t>
            </w:r>
          </w:p>
          <w:p w14:paraId="6680E8AE" w14:textId="77777777" w:rsidR="00653C9F" w:rsidRPr="00480673" w:rsidRDefault="00653C9F" w:rsidP="00653C9F">
            <w:pPr>
              <w:pStyle w:val="Normlny0"/>
              <w:jc w:val="both"/>
            </w:pPr>
            <w:r w:rsidRPr="00480673">
              <w:rPr>
                <w:vertAlign w:val="superscript"/>
              </w:rPr>
              <w:t>1</w:t>
            </w:r>
            <w:r w:rsidRPr="00480673">
              <w:t>) Napríklad Obchodný zákonník.</w:t>
            </w:r>
          </w:p>
          <w:p w14:paraId="4691E813" w14:textId="77777777" w:rsidR="00653C9F" w:rsidRPr="00480673" w:rsidRDefault="00653C9F" w:rsidP="00D84819">
            <w:pPr>
              <w:pStyle w:val="Normlny0"/>
              <w:jc w:val="both"/>
            </w:pPr>
          </w:p>
          <w:p w14:paraId="10AC3905" w14:textId="3AF9CCAB" w:rsidR="00D84819" w:rsidRPr="00480673" w:rsidRDefault="00D84819" w:rsidP="00D84819">
            <w:pPr>
              <w:pStyle w:val="Normlny0"/>
              <w:jc w:val="both"/>
            </w:pPr>
            <w:r w:rsidRPr="00480673">
              <w:t>(2) Návrh na zápis sa podáva výlučne elektronickými prostriedkami registrovému súdu prostredníctvom elektronického formulára zverejneného na webovom sídle ústredného portálu verejnej správy</w:t>
            </w:r>
            <w:r w:rsidRPr="00480673">
              <w:rPr>
                <w:vertAlign w:val="superscript"/>
              </w:rPr>
              <w:t>6a</w:t>
            </w:r>
            <w:r w:rsidRPr="00480673">
              <w:t>) alebo špecializovaného portálu.</w:t>
            </w:r>
            <w:r w:rsidRPr="00480673">
              <w:rPr>
                <w:vertAlign w:val="superscript"/>
              </w:rPr>
              <w:t>6b</w:t>
            </w:r>
            <w:r w:rsidRPr="00480673">
              <w:t>) Elektronický formulár obsahuje náležitosti ustanovené osobitným predpisom.</w:t>
            </w:r>
            <w:r w:rsidRPr="00480673">
              <w:rPr>
                <w:vertAlign w:val="superscript"/>
              </w:rPr>
              <w:t>6c</w:t>
            </w:r>
            <w:r w:rsidRPr="00480673">
              <w:t>)</w:t>
            </w:r>
          </w:p>
          <w:p w14:paraId="1C2D7DD7" w14:textId="184150B0" w:rsidR="001601D3" w:rsidRPr="00480673" w:rsidRDefault="001601D3" w:rsidP="00D84819">
            <w:pPr>
              <w:pStyle w:val="Normlny0"/>
              <w:jc w:val="both"/>
            </w:pPr>
          </w:p>
          <w:p w14:paraId="36262B35" w14:textId="127F8FB3" w:rsidR="007F2241" w:rsidRPr="00480673" w:rsidRDefault="00653C9F" w:rsidP="00D84819">
            <w:pPr>
              <w:pStyle w:val="Normlny0"/>
              <w:jc w:val="both"/>
            </w:pPr>
            <w:r w:rsidRPr="00480673">
              <w:t>Poznámky o odkazom 6a až 6c znejú:</w:t>
            </w:r>
          </w:p>
          <w:p w14:paraId="71545DCD" w14:textId="77777777" w:rsidR="007F2241" w:rsidRPr="00480673" w:rsidRDefault="007F2241" w:rsidP="007F2241">
            <w:pPr>
              <w:pStyle w:val="Normlny0"/>
              <w:jc w:val="both"/>
            </w:pPr>
            <w:r w:rsidRPr="00480673">
              <w:rPr>
                <w:vertAlign w:val="superscript"/>
              </w:rPr>
              <w:t>6a</w:t>
            </w:r>
            <w:r w:rsidRPr="00480673">
              <w:t>) § 6 zákona č. 305/2013 Z. z. v znení neskorších predpisov.</w:t>
            </w:r>
          </w:p>
          <w:p w14:paraId="1E3BBBCD" w14:textId="77777777" w:rsidR="007F2241" w:rsidRPr="00480673" w:rsidRDefault="007F2241" w:rsidP="007F2241">
            <w:pPr>
              <w:pStyle w:val="Normlny0"/>
              <w:jc w:val="both"/>
            </w:pPr>
            <w:r w:rsidRPr="00480673">
              <w:rPr>
                <w:vertAlign w:val="superscript"/>
              </w:rPr>
              <w:t>6b</w:t>
            </w:r>
            <w:r w:rsidRPr="00480673">
              <w:t>) § 5 ods. 3 zákona č. 305/2013 Z. z. v znení neskorších predpisov.</w:t>
            </w:r>
          </w:p>
          <w:p w14:paraId="49716F8F" w14:textId="77777777" w:rsidR="007F2241" w:rsidRPr="00480673" w:rsidRDefault="007F2241" w:rsidP="007F2241">
            <w:pPr>
              <w:pStyle w:val="Normlny0"/>
              <w:jc w:val="both"/>
            </w:pPr>
            <w:r w:rsidRPr="00480673">
              <w:rPr>
                <w:vertAlign w:val="superscript"/>
              </w:rPr>
              <w:t>6c</w:t>
            </w:r>
            <w:r w:rsidRPr="00480673">
              <w:t xml:space="preserve">) Vyhláška Ministerstva spravodlivosti Slovenskej republiky č. 25/2004 Z. z., ktorou sa ustanovujú vzory tlačív na podávanie návrhov na zápis do obchodného registra a zoznam listín, ktoré je potrebné k </w:t>
            </w:r>
            <w:r w:rsidRPr="00480673">
              <w:lastRenderedPageBreak/>
              <w:t>návrhu na zápis priložiť v znení vyhlášky Ministerstva spravodlivosti Slovenskej republiky č. 563/2004 Z. z.</w:t>
            </w:r>
          </w:p>
          <w:p w14:paraId="2B473812" w14:textId="3A14419E" w:rsidR="007F2241" w:rsidRPr="00480673" w:rsidRDefault="007F2241" w:rsidP="00D84819">
            <w:pPr>
              <w:pStyle w:val="Normlny0"/>
              <w:jc w:val="both"/>
            </w:pPr>
          </w:p>
        </w:tc>
        <w:tc>
          <w:tcPr>
            <w:tcW w:w="850" w:type="dxa"/>
            <w:tcBorders>
              <w:top w:val="single" w:sz="4" w:space="0" w:color="auto"/>
            </w:tcBorders>
          </w:tcPr>
          <w:p w14:paraId="663ECA9A" w14:textId="6A4A11F1" w:rsidR="00D84819" w:rsidRPr="00480673" w:rsidRDefault="00D84819"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16C1AE46" w14:textId="77777777" w:rsidR="00D84819" w:rsidRPr="00480673" w:rsidRDefault="00D84819" w:rsidP="00D84819">
            <w:pPr>
              <w:pStyle w:val="Nadpis1"/>
              <w:jc w:val="both"/>
              <w:outlineLvl w:val="0"/>
              <w:rPr>
                <w:b w:val="0"/>
                <w:bCs w:val="0"/>
                <w:sz w:val="20"/>
                <w:szCs w:val="20"/>
              </w:rPr>
            </w:pPr>
            <w:r w:rsidRPr="00480673">
              <w:rPr>
                <w:b w:val="0"/>
                <w:bCs w:val="0"/>
                <w:sz w:val="20"/>
                <w:szCs w:val="20"/>
              </w:rPr>
              <w:t>Proces cezhraničnej zmeny právnej formy potvrdzuje notár svojím osvedčením, ktoré sa uloží do zbierky listín a následne zašle prostredníctvo</w:t>
            </w:r>
            <w:r w:rsidRPr="00480673">
              <w:rPr>
                <w:b w:val="0"/>
                <w:bCs w:val="0"/>
                <w:sz w:val="20"/>
                <w:szCs w:val="20"/>
              </w:rPr>
              <w:lastRenderedPageBreak/>
              <w:t>m systému prepojenia registrov registru premenenej (nástupníckej) spoločnosti.</w:t>
            </w:r>
          </w:p>
          <w:p w14:paraId="1F4767A8" w14:textId="77777777" w:rsidR="00D84819" w:rsidRPr="00480673" w:rsidRDefault="00D84819" w:rsidP="00D84819">
            <w:pPr>
              <w:rPr>
                <w:rFonts w:ascii="Times New Roman" w:hAnsi="Times New Roman" w:cs="Times New Roman"/>
                <w:lang w:eastAsia="sk-SK"/>
              </w:rPr>
            </w:pPr>
          </w:p>
          <w:p w14:paraId="11EF5B67" w14:textId="116062AA" w:rsidR="00D84819" w:rsidRPr="00480673" w:rsidRDefault="00D84819" w:rsidP="00D84819">
            <w:pPr>
              <w:pStyle w:val="Nadpis1"/>
              <w:jc w:val="both"/>
              <w:outlineLvl w:val="0"/>
              <w:rPr>
                <w:b w:val="0"/>
                <w:bCs w:val="0"/>
                <w:sz w:val="20"/>
                <w:szCs w:val="20"/>
              </w:rPr>
            </w:pPr>
            <w:r w:rsidRPr="00480673">
              <w:rPr>
                <w:b w:val="0"/>
                <w:sz w:val="20"/>
                <w:szCs w:val="20"/>
              </w:rPr>
              <w:t>Následne už proces pokračuje podľa vnútroštátnych noriem daného obchodného registra, kde na návrh obchodný register rozhoduje o zápise premenenej (nástupníckej) spoločnosti</w:t>
            </w:r>
            <w:r w:rsidRPr="00480673">
              <w:rPr>
                <w:sz w:val="20"/>
                <w:szCs w:val="20"/>
              </w:rPr>
              <w:t>.</w:t>
            </w:r>
          </w:p>
        </w:tc>
        <w:tc>
          <w:tcPr>
            <w:tcW w:w="850" w:type="dxa"/>
            <w:tcBorders>
              <w:top w:val="single" w:sz="4" w:space="0" w:color="auto"/>
            </w:tcBorders>
          </w:tcPr>
          <w:p w14:paraId="26922FA6" w14:textId="0D2AA02A"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b/>
                <w:sz w:val="20"/>
                <w:szCs w:val="20"/>
              </w:rPr>
              <w:lastRenderedPageBreak/>
              <w:t>GP-N</w:t>
            </w:r>
          </w:p>
        </w:tc>
        <w:tc>
          <w:tcPr>
            <w:tcW w:w="1383" w:type="dxa"/>
            <w:tcBorders>
              <w:top w:val="single" w:sz="4" w:space="0" w:color="auto"/>
            </w:tcBorders>
          </w:tcPr>
          <w:p w14:paraId="513AB3BE" w14:textId="77777777" w:rsidR="00D84819" w:rsidRPr="00480673" w:rsidRDefault="00D84819" w:rsidP="00D84819">
            <w:pPr>
              <w:jc w:val="center"/>
              <w:rPr>
                <w:rFonts w:ascii="Times New Roman" w:hAnsi="Times New Roman" w:cs="Times New Roman"/>
                <w:sz w:val="20"/>
                <w:szCs w:val="20"/>
              </w:rPr>
            </w:pPr>
          </w:p>
        </w:tc>
      </w:tr>
      <w:tr w:rsidR="00D84819" w:rsidRPr="00480673" w14:paraId="7BCA6645" w14:textId="77777777" w:rsidTr="00464474">
        <w:tc>
          <w:tcPr>
            <w:tcW w:w="988" w:type="dxa"/>
            <w:tcBorders>
              <w:top w:val="single" w:sz="4" w:space="0" w:color="auto"/>
            </w:tcBorders>
          </w:tcPr>
          <w:p w14:paraId="46D0B6FD"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5008F096"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02027AD2"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NČ: 86d</w:t>
            </w:r>
          </w:p>
        </w:tc>
        <w:tc>
          <w:tcPr>
            <w:tcW w:w="2268" w:type="dxa"/>
            <w:tcBorders>
              <w:top w:val="single" w:sz="4" w:space="0" w:color="auto"/>
            </w:tcBorders>
          </w:tcPr>
          <w:p w14:paraId="342E72FA"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Návrh zmluvy o cezhraničných premenách </w:t>
            </w:r>
          </w:p>
          <w:p w14:paraId="74FDAC7F" w14:textId="77777777" w:rsidR="00D84819" w:rsidRPr="00480673" w:rsidRDefault="00D84819" w:rsidP="00D84819">
            <w:pPr>
              <w:adjustRightInd w:val="0"/>
              <w:jc w:val="both"/>
              <w:rPr>
                <w:rFonts w:ascii="Times New Roman" w:hAnsi="Times New Roman" w:cs="Times New Roman"/>
                <w:bCs/>
                <w:sz w:val="20"/>
                <w:szCs w:val="20"/>
              </w:rPr>
            </w:pPr>
          </w:p>
          <w:p w14:paraId="42CF8683"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Správny alebo riadiaci orgán spoločnosti vypracuje návrh zmluvy o cezhraničnej premene. Návrh zmluvy o cezhraničnej premene obsahuje aspoň tieto podrobnosti: </w:t>
            </w:r>
          </w:p>
          <w:p w14:paraId="2E682B87"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 právna forma a názov spoločnosti v pôvodnom členskom štáte a umiestnenie sídla spoločnosti v uvedenom členskom štáte; </w:t>
            </w:r>
          </w:p>
          <w:p w14:paraId="6D5AAF02"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b) navrhovaná právna forma a názov pre premenenú spoločnosť v cieľovom členskom štáte a navrhované umiestnenie sídla v uvedenom členskom štáte; </w:t>
            </w:r>
          </w:p>
          <w:p w14:paraId="4AF8DF2E"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c) v uplatniteľných prípadoch akt o založení spoločnosti v cieľovom členskom štáte a stanovy, ak predstavujú osobitný dokument; </w:t>
            </w:r>
          </w:p>
          <w:p w14:paraId="4896C080"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d) navrhovaný orientačný harmonogram pre cezhraničnú premenu; </w:t>
            </w:r>
          </w:p>
          <w:p w14:paraId="5A63D1B4"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lastRenderedPageBreak/>
              <w:t xml:space="preserve">e) práva udelené premenenou spoločnosťou spoločníkom požívajúcim osobitné práva alebo vlastníkom iných cenných papierov ako tých, ktoré predstavujú podiel na základnom imaní spoločnosti, alebo navrhované opatrenia, ktoré sa týchto osôb týkajú; </w:t>
            </w:r>
          </w:p>
          <w:p w14:paraId="4270D31D"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f) akékoľvek záruky poskytnuté veriteľom, ako sú garancie alebo záložné práva; </w:t>
            </w:r>
          </w:p>
          <w:p w14:paraId="7D5FC883"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g) akékoľvek osobitné výhody, ktoré sa poskytnú členom správnych, riadiacich, dozorných alebo kontrolných orgánov spoločnosti; h) prípadné stimuly alebo subvencie, ktoré dostala spoločnosť v pôvodnom členskom štáte za predchádzajúcich päť rokov; i) podrobnosti o ponuke peňažnej náhrady pre spoločníkov v súlade s článkom 86i; j) pravdepodobné vplyvy cezhraničnej premeny na zamestnanosť; k) v príslušných prípadoch údaje o postupoch, ktorými sa stanovia </w:t>
            </w:r>
            <w:r w:rsidRPr="00480673">
              <w:rPr>
                <w:rFonts w:ascii="Times New Roman" w:hAnsi="Times New Roman" w:cs="Times New Roman"/>
                <w:bCs/>
                <w:sz w:val="20"/>
                <w:szCs w:val="20"/>
              </w:rPr>
              <w:lastRenderedPageBreak/>
              <w:t>opatrenia na účasť zamestnancov na vymedzení ich práv na spolurozhodovanie v premenenej spoločnosti podľa článku 86l.</w:t>
            </w:r>
          </w:p>
        </w:tc>
        <w:tc>
          <w:tcPr>
            <w:tcW w:w="567" w:type="dxa"/>
            <w:tcBorders>
              <w:top w:val="single" w:sz="4" w:space="0" w:color="auto"/>
            </w:tcBorders>
          </w:tcPr>
          <w:p w14:paraId="5E9C46A5" w14:textId="6A615BC1"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2C4F07ED" w14:textId="7C62F675"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224EF77" w14:textId="77777777" w:rsidR="00D84819" w:rsidRPr="00480673" w:rsidRDefault="00D84819" w:rsidP="00D84819">
            <w:pPr>
              <w:pStyle w:val="Normlny0"/>
              <w:jc w:val="center"/>
            </w:pPr>
            <w:r w:rsidRPr="00480673">
              <w:t>Č: I</w:t>
            </w:r>
          </w:p>
          <w:p w14:paraId="1E037C61" w14:textId="77777777" w:rsidR="00D84819" w:rsidRPr="00480673" w:rsidRDefault="00D84819" w:rsidP="00D84819">
            <w:pPr>
              <w:pStyle w:val="Normlny0"/>
              <w:jc w:val="center"/>
            </w:pPr>
            <w:r w:rsidRPr="00480673">
              <w:t>§: 113</w:t>
            </w:r>
          </w:p>
          <w:p w14:paraId="06C7480B" w14:textId="77777777" w:rsidR="00D84819" w:rsidRPr="00480673" w:rsidRDefault="00D84819" w:rsidP="00D84819">
            <w:pPr>
              <w:pStyle w:val="Normlny0"/>
              <w:jc w:val="center"/>
            </w:pPr>
          </w:p>
          <w:p w14:paraId="26238751" w14:textId="77777777" w:rsidR="00D84819" w:rsidRPr="00480673" w:rsidRDefault="00D84819" w:rsidP="00D84819">
            <w:pPr>
              <w:pStyle w:val="Normlny0"/>
              <w:jc w:val="center"/>
            </w:pPr>
          </w:p>
          <w:p w14:paraId="3C0B068B" w14:textId="77777777" w:rsidR="00D84819" w:rsidRPr="00480673" w:rsidRDefault="00D84819" w:rsidP="00D84819">
            <w:pPr>
              <w:pStyle w:val="Normlny0"/>
              <w:jc w:val="center"/>
            </w:pPr>
          </w:p>
          <w:p w14:paraId="0E06CD5A" w14:textId="77777777" w:rsidR="00D84819" w:rsidRPr="00480673" w:rsidRDefault="00D84819" w:rsidP="00D84819">
            <w:pPr>
              <w:pStyle w:val="Normlny0"/>
              <w:jc w:val="center"/>
            </w:pPr>
          </w:p>
          <w:p w14:paraId="3600BAC8" w14:textId="77777777" w:rsidR="00D84819" w:rsidRPr="00480673" w:rsidRDefault="00D84819" w:rsidP="00D84819">
            <w:pPr>
              <w:pStyle w:val="Normlny0"/>
              <w:jc w:val="center"/>
            </w:pPr>
          </w:p>
          <w:p w14:paraId="550A5044" w14:textId="77777777" w:rsidR="00D84819" w:rsidRPr="00480673" w:rsidRDefault="00D84819" w:rsidP="00D84819">
            <w:pPr>
              <w:pStyle w:val="Normlny0"/>
              <w:jc w:val="center"/>
            </w:pPr>
          </w:p>
          <w:p w14:paraId="07B610BB" w14:textId="77777777" w:rsidR="00D84819" w:rsidRPr="00480673" w:rsidRDefault="00D84819" w:rsidP="00D84819">
            <w:pPr>
              <w:pStyle w:val="Normlny0"/>
              <w:jc w:val="center"/>
            </w:pPr>
          </w:p>
          <w:p w14:paraId="6EAC891B" w14:textId="721D41C1" w:rsidR="00D84819" w:rsidRPr="00480673" w:rsidRDefault="00D84819" w:rsidP="00D84819">
            <w:pPr>
              <w:pStyle w:val="Normlny0"/>
              <w:jc w:val="center"/>
            </w:pPr>
          </w:p>
          <w:p w14:paraId="67707469" w14:textId="77777777" w:rsidR="00653C9F" w:rsidRPr="00480673" w:rsidRDefault="00653C9F" w:rsidP="00D84819">
            <w:pPr>
              <w:pStyle w:val="Normlny0"/>
              <w:jc w:val="center"/>
            </w:pPr>
          </w:p>
          <w:p w14:paraId="6C14D355" w14:textId="77777777" w:rsidR="00D84819" w:rsidRPr="00480673" w:rsidRDefault="00D84819" w:rsidP="00D84819">
            <w:pPr>
              <w:pStyle w:val="Normlny0"/>
              <w:jc w:val="center"/>
            </w:pPr>
          </w:p>
          <w:p w14:paraId="75FC4DE6" w14:textId="602EBE2E" w:rsidR="00D84819" w:rsidRPr="00480673" w:rsidRDefault="00D84819" w:rsidP="00D84819">
            <w:pPr>
              <w:pStyle w:val="Normlny0"/>
              <w:jc w:val="center"/>
            </w:pPr>
          </w:p>
          <w:p w14:paraId="0BC948F5" w14:textId="440085F7" w:rsidR="00653C9F" w:rsidRPr="00480673" w:rsidRDefault="00653C9F" w:rsidP="00653C9F">
            <w:pPr>
              <w:pStyle w:val="Normlny0"/>
            </w:pPr>
          </w:p>
          <w:p w14:paraId="6B4571A7" w14:textId="77777777" w:rsidR="00D84819" w:rsidRPr="00480673" w:rsidRDefault="00D84819" w:rsidP="00D84819">
            <w:pPr>
              <w:pStyle w:val="Normlny0"/>
              <w:jc w:val="center"/>
            </w:pPr>
            <w:r w:rsidRPr="00480673">
              <w:t>Č: I</w:t>
            </w:r>
          </w:p>
          <w:p w14:paraId="622612AB" w14:textId="77777777" w:rsidR="00D84819" w:rsidRPr="00480673" w:rsidRDefault="00D84819" w:rsidP="00D84819">
            <w:pPr>
              <w:pStyle w:val="Normlny0"/>
              <w:jc w:val="center"/>
            </w:pPr>
            <w:r w:rsidRPr="00480673">
              <w:t>§: 112</w:t>
            </w:r>
          </w:p>
          <w:p w14:paraId="69A725D3" w14:textId="77777777" w:rsidR="00D84819" w:rsidRPr="00480673" w:rsidRDefault="00D84819" w:rsidP="00D84819">
            <w:pPr>
              <w:pStyle w:val="Normlny0"/>
              <w:jc w:val="center"/>
            </w:pPr>
            <w:r w:rsidRPr="00480673">
              <w:t>O: 3</w:t>
            </w:r>
          </w:p>
          <w:p w14:paraId="4C630B95" w14:textId="77777777" w:rsidR="00D84819" w:rsidRPr="00480673" w:rsidRDefault="00D84819" w:rsidP="00D84819">
            <w:pPr>
              <w:pStyle w:val="Normlny0"/>
              <w:jc w:val="center"/>
            </w:pPr>
          </w:p>
          <w:p w14:paraId="0EC03D9B" w14:textId="77777777" w:rsidR="00D84819" w:rsidRPr="00480673" w:rsidRDefault="00D84819" w:rsidP="00D84819">
            <w:pPr>
              <w:pStyle w:val="Normlny0"/>
              <w:jc w:val="center"/>
            </w:pPr>
          </w:p>
          <w:p w14:paraId="5202C752" w14:textId="77777777" w:rsidR="00D84819" w:rsidRPr="00480673" w:rsidRDefault="00D84819" w:rsidP="00D84819">
            <w:pPr>
              <w:pStyle w:val="Normlny0"/>
              <w:jc w:val="center"/>
            </w:pPr>
            <w:r w:rsidRPr="00480673">
              <w:t>Č: I</w:t>
            </w:r>
          </w:p>
          <w:p w14:paraId="4FA56975" w14:textId="77777777" w:rsidR="00D84819" w:rsidRPr="00480673" w:rsidRDefault="00D84819" w:rsidP="00D84819">
            <w:pPr>
              <w:pStyle w:val="Normlny0"/>
              <w:jc w:val="center"/>
            </w:pPr>
            <w:r w:rsidRPr="00480673">
              <w:t>§: 77</w:t>
            </w:r>
          </w:p>
          <w:p w14:paraId="17CB9EB9" w14:textId="77777777" w:rsidR="00D84819" w:rsidRPr="00480673" w:rsidRDefault="00D84819" w:rsidP="00D84819">
            <w:pPr>
              <w:pStyle w:val="Normlny0"/>
              <w:jc w:val="center"/>
            </w:pPr>
            <w:r w:rsidRPr="00480673">
              <w:t>P: a)</w:t>
            </w:r>
          </w:p>
          <w:p w14:paraId="7994E44A" w14:textId="77777777" w:rsidR="00D84819" w:rsidRPr="00480673" w:rsidRDefault="00D84819" w:rsidP="00D84819">
            <w:pPr>
              <w:pStyle w:val="Normlny0"/>
              <w:jc w:val="center"/>
            </w:pPr>
          </w:p>
          <w:p w14:paraId="6006D6DA" w14:textId="77777777" w:rsidR="00D84819" w:rsidRPr="00480673" w:rsidRDefault="00D84819" w:rsidP="00D84819">
            <w:pPr>
              <w:pStyle w:val="Normlny0"/>
              <w:jc w:val="center"/>
            </w:pPr>
          </w:p>
          <w:p w14:paraId="016D5FA9" w14:textId="77777777" w:rsidR="00D84819" w:rsidRPr="00480673" w:rsidRDefault="00D84819" w:rsidP="00D84819">
            <w:pPr>
              <w:pStyle w:val="Normlny0"/>
              <w:jc w:val="center"/>
            </w:pPr>
          </w:p>
          <w:p w14:paraId="5BFB908A" w14:textId="77777777" w:rsidR="00D84819" w:rsidRPr="00480673" w:rsidRDefault="00D84819" w:rsidP="00D84819">
            <w:pPr>
              <w:pStyle w:val="Normlny0"/>
              <w:jc w:val="center"/>
            </w:pPr>
          </w:p>
          <w:p w14:paraId="5CE4D62C" w14:textId="77777777" w:rsidR="00D84819" w:rsidRPr="00480673" w:rsidRDefault="00D84819" w:rsidP="00D84819">
            <w:pPr>
              <w:pStyle w:val="Normlny0"/>
              <w:jc w:val="center"/>
            </w:pPr>
          </w:p>
          <w:p w14:paraId="51F94BB2" w14:textId="77777777" w:rsidR="00D84819" w:rsidRPr="00480673" w:rsidRDefault="00D84819" w:rsidP="00D84819">
            <w:pPr>
              <w:pStyle w:val="Normlny0"/>
              <w:jc w:val="center"/>
            </w:pPr>
          </w:p>
          <w:p w14:paraId="63D9D337" w14:textId="77777777" w:rsidR="00D84819" w:rsidRPr="00480673" w:rsidRDefault="00D84819" w:rsidP="00D84819">
            <w:pPr>
              <w:pStyle w:val="Normlny0"/>
              <w:jc w:val="center"/>
            </w:pPr>
          </w:p>
          <w:p w14:paraId="3688BFDF" w14:textId="77777777" w:rsidR="00D84819" w:rsidRPr="00480673" w:rsidRDefault="00D84819" w:rsidP="00D84819">
            <w:pPr>
              <w:pStyle w:val="Normlny0"/>
              <w:jc w:val="center"/>
            </w:pPr>
            <w:r w:rsidRPr="00480673">
              <w:t>Č: I</w:t>
            </w:r>
          </w:p>
          <w:p w14:paraId="37358E27" w14:textId="520A51A5" w:rsidR="00D84819" w:rsidRPr="00480673" w:rsidRDefault="00D8288F" w:rsidP="00D84819">
            <w:pPr>
              <w:pStyle w:val="Normlny0"/>
              <w:jc w:val="center"/>
            </w:pPr>
            <w:r w:rsidRPr="00480673">
              <w:t>§: 77</w:t>
            </w:r>
          </w:p>
          <w:p w14:paraId="1C9B343A" w14:textId="77777777" w:rsidR="00D84819" w:rsidRPr="00480673" w:rsidRDefault="00D84819" w:rsidP="00D84819">
            <w:pPr>
              <w:pStyle w:val="Normlny0"/>
              <w:jc w:val="center"/>
            </w:pPr>
            <w:r w:rsidRPr="00480673">
              <w:t>P: b)</w:t>
            </w:r>
          </w:p>
          <w:p w14:paraId="092F688B" w14:textId="77777777" w:rsidR="00D84819" w:rsidRPr="00480673" w:rsidRDefault="00D84819" w:rsidP="00D84819">
            <w:pPr>
              <w:pStyle w:val="Normlny0"/>
              <w:jc w:val="center"/>
            </w:pPr>
          </w:p>
          <w:p w14:paraId="7ACA5D4E" w14:textId="77777777" w:rsidR="00D84819" w:rsidRPr="00480673" w:rsidRDefault="00D84819" w:rsidP="00D84819">
            <w:pPr>
              <w:pStyle w:val="Normlny0"/>
              <w:jc w:val="center"/>
            </w:pPr>
          </w:p>
          <w:p w14:paraId="406A7E1C" w14:textId="5A7ABDB8" w:rsidR="00D84819" w:rsidRPr="00480673" w:rsidRDefault="00D84819" w:rsidP="00D84819">
            <w:pPr>
              <w:pStyle w:val="Normlny0"/>
              <w:jc w:val="center"/>
            </w:pPr>
          </w:p>
          <w:p w14:paraId="31CD2A4A" w14:textId="77777777" w:rsidR="001601D3" w:rsidRPr="00480673" w:rsidRDefault="001601D3" w:rsidP="00D84819">
            <w:pPr>
              <w:pStyle w:val="Normlny0"/>
              <w:jc w:val="center"/>
            </w:pPr>
          </w:p>
          <w:p w14:paraId="5074CCEA" w14:textId="77777777" w:rsidR="00D84819" w:rsidRPr="00480673" w:rsidRDefault="00D84819" w:rsidP="00D84819">
            <w:pPr>
              <w:pStyle w:val="Normlny0"/>
              <w:jc w:val="center"/>
            </w:pPr>
            <w:r w:rsidRPr="00480673">
              <w:t>Č: I</w:t>
            </w:r>
          </w:p>
          <w:p w14:paraId="2BE6178F" w14:textId="77777777" w:rsidR="00D84819" w:rsidRPr="00480673" w:rsidRDefault="00D84819" w:rsidP="00D84819">
            <w:pPr>
              <w:pStyle w:val="Normlny0"/>
              <w:jc w:val="center"/>
            </w:pPr>
            <w:r w:rsidRPr="00480673">
              <w:t>§: 114</w:t>
            </w:r>
          </w:p>
          <w:p w14:paraId="352287AA" w14:textId="77777777" w:rsidR="00D84819" w:rsidRPr="00480673" w:rsidRDefault="00D84819" w:rsidP="00D84819">
            <w:pPr>
              <w:pStyle w:val="Normlny0"/>
              <w:jc w:val="center"/>
            </w:pPr>
          </w:p>
          <w:p w14:paraId="08BB5FE0" w14:textId="77777777" w:rsidR="00D84819" w:rsidRPr="00480673" w:rsidRDefault="00D84819" w:rsidP="00D84819">
            <w:pPr>
              <w:pStyle w:val="Normlny0"/>
              <w:jc w:val="center"/>
            </w:pPr>
          </w:p>
          <w:p w14:paraId="1759C30F" w14:textId="77777777" w:rsidR="00D84819" w:rsidRPr="00480673" w:rsidRDefault="00D84819" w:rsidP="00D84819">
            <w:pPr>
              <w:pStyle w:val="Normlny0"/>
              <w:jc w:val="center"/>
            </w:pPr>
          </w:p>
          <w:p w14:paraId="699CD024" w14:textId="77777777" w:rsidR="00D84819" w:rsidRPr="00480673" w:rsidRDefault="00D84819" w:rsidP="00D84819">
            <w:pPr>
              <w:pStyle w:val="Normlny0"/>
              <w:jc w:val="center"/>
            </w:pPr>
          </w:p>
          <w:p w14:paraId="3FE9F009" w14:textId="77777777" w:rsidR="00D84819" w:rsidRPr="00480673" w:rsidRDefault="00D84819" w:rsidP="00D84819">
            <w:pPr>
              <w:pStyle w:val="Normlny0"/>
              <w:jc w:val="center"/>
            </w:pPr>
          </w:p>
          <w:p w14:paraId="0CAA65E2" w14:textId="77777777" w:rsidR="00D84819" w:rsidRPr="00480673" w:rsidRDefault="00D84819" w:rsidP="00D84819">
            <w:pPr>
              <w:pStyle w:val="Normlny0"/>
              <w:jc w:val="center"/>
            </w:pPr>
          </w:p>
          <w:p w14:paraId="00135610" w14:textId="77777777" w:rsidR="00D84819" w:rsidRPr="00480673" w:rsidRDefault="00D84819" w:rsidP="00D84819">
            <w:pPr>
              <w:pStyle w:val="Normlny0"/>
              <w:jc w:val="center"/>
            </w:pPr>
          </w:p>
          <w:p w14:paraId="00D957D1" w14:textId="77777777" w:rsidR="00D84819" w:rsidRPr="00480673" w:rsidRDefault="00D84819" w:rsidP="00D84819">
            <w:pPr>
              <w:pStyle w:val="Normlny0"/>
              <w:jc w:val="center"/>
            </w:pPr>
          </w:p>
          <w:p w14:paraId="2D0AA2A7" w14:textId="77777777" w:rsidR="00D84819" w:rsidRPr="00480673" w:rsidRDefault="00D84819" w:rsidP="00D84819">
            <w:pPr>
              <w:pStyle w:val="Normlny0"/>
              <w:jc w:val="center"/>
            </w:pPr>
          </w:p>
          <w:p w14:paraId="0C0EAADE" w14:textId="77777777" w:rsidR="00D84819" w:rsidRPr="00480673" w:rsidRDefault="00D84819" w:rsidP="00D84819">
            <w:pPr>
              <w:pStyle w:val="Normlny0"/>
              <w:jc w:val="center"/>
            </w:pPr>
          </w:p>
          <w:p w14:paraId="29BDC66A" w14:textId="77777777" w:rsidR="00D84819" w:rsidRPr="00480673" w:rsidRDefault="00D84819" w:rsidP="00D84819">
            <w:pPr>
              <w:pStyle w:val="Normlny0"/>
              <w:jc w:val="center"/>
            </w:pPr>
          </w:p>
          <w:p w14:paraId="70719A16" w14:textId="77777777" w:rsidR="00D84819" w:rsidRPr="00480673" w:rsidRDefault="00D84819" w:rsidP="00D84819">
            <w:pPr>
              <w:pStyle w:val="Normlny0"/>
              <w:jc w:val="center"/>
            </w:pPr>
          </w:p>
          <w:p w14:paraId="51312611" w14:textId="77777777" w:rsidR="00D84819" w:rsidRPr="00480673" w:rsidRDefault="00D84819" w:rsidP="00D84819">
            <w:pPr>
              <w:pStyle w:val="Normlny0"/>
              <w:jc w:val="center"/>
            </w:pPr>
          </w:p>
          <w:p w14:paraId="658E3F8D" w14:textId="77777777" w:rsidR="00D84819" w:rsidRPr="00480673" w:rsidRDefault="00D84819" w:rsidP="00D84819">
            <w:pPr>
              <w:pStyle w:val="Normlny0"/>
              <w:jc w:val="center"/>
            </w:pPr>
          </w:p>
          <w:p w14:paraId="1D28FB36" w14:textId="77777777" w:rsidR="00D84819" w:rsidRPr="00480673" w:rsidRDefault="00D84819" w:rsidP="00D84819">
            <w:pPr>
              <w:pStyle w:val="Normlny0"/>
              <w:jc w:val="center"/>
            </w:pPr>
          </w:p>
          <w:p w14:paraId="483A0B2D" w14:textId="77777777" w:rsidR="00D84819" w:rsidRPr="00480673" w:rsidRDefault="00D84819" w:rsidP="00D84819">
            <w:pPr>
              <w:pStyle w:val="Normlny0"/>
              <w:jc w:val="center"/>
            </w:pPr>
          </w:p>
          <w:p w14:paraId="75CB9EE7" w14:textId="77777777" w:rsidR="00D84819" w:rsidRPr="00480673" w:rsidRDefault="00D84819" w:rsidP="00D84819">
            <w:pPr>
              <w:pStyle w:val="Normlny0"/>
              <w:jc w:val="center"/>
            </w:pPr>
          </w:p>
          <w:p w14:paraId="1F9BF0CB" w14:textId="77777777" w:rsidR="00D84819" w:rsidRPr="00480673" w:rsidRDefault="00D84819" w:rsidP="00D84819">
            <w:pPr>
              <w:pStyle w:val="Normlny0"/>
              <w:jc w:val="center"/>
            </w:pPr>
          </w:p>
          <w:p w14:paraId="3C714C60" w14:textId="77777777" w:rsidR="00D84819" w:rsidRPr="00480673" w:rsidRDefault="00D84819" w:rsidP="00D84819">
            <w:pPr>
              <w:pStyle w:val="Normlny0"/>
              <w:jc w:val="center"/>
            </w:pPr>
          </w:p>
          <w:p w14:paraId="618BD44B" w14:textId="26DC28AF" w:rsidR="00D84819" w:rsidRPr="00480673" w:rsidRDefault="00D84819" w:rsidP="00D84819">
            <w:pPr>
              <w:pStyle w:val="Normlny0"/>
              <w:jc w:val="center"/>
            </w:pPr>
          </w:p>
          <w:p w14:paraId="67118635" w14:textId="265687C8" w:rsidR="001601D3" w:rsidRPr="00480673" w:rsidRDefault="001601D3" w:rsidP="00D84819">
            <w:pPr>
              <w:pStyle w:val="Normlny0"/>
              <w:jc w:val="center"/>
            </w:pPr>
          </w:p>
          <w:p w14:paraId="60A3C60B" w14:textId="05F16B4B" w:rsidR="001601D3" w:rsidRPr="00480673" w:rsidRDefault="001601D3" w:rsidP="00D84819">
            <w:pPr>
              <w:pStyle w:val="Normlny0"/>
              <w:jc w:val="center"/>
            </w:pPr>
          </w:p>
          <w:p w14:paraId="19ADC0D0" w14:textId="39CAB79E" w:rsidR="001601D3" w:rsidRPr="00480673" w:rsidRDefault="001601D3" w:rsidP="00D84819">
            <w:pPr>
              <w:pStyle w:val="Normlny0"/>
              <w:jc w:val="center"/>
            </w:pPr>
          </w:p>
          <w:p w14:paraId="30F2E9E3" w14:textId="720379DC" w:rsidR="001601D3" w:rsidRPr="00480673" w:rsidRDefault="001601D3" w:rsidP="00D84819">
            <w:pPr>
              <w:pStyle w:val="Normlny0"/>
              <w:jc w:val="center"/>
            </w:pPr>
          </w:p>
          <w:p w14:paraId="0A66E94E" w14:textId="29111CE5" w:rsidR="001601D3" w:rsidRPr="00480673" w:rsidRDefault="001601D3" w:rsidP="00D84819">
            <w:pPr>
              <w:pStyle w:val="Normlny0"/>
              <w:jc w:val="center"/>
            </w:pPr>
          </w:p>
          <w:p w14:paraId="108E4294" w14:textId="3C9CE2E2" w:rsidR="001601D3" w:rsidRPr="00480673" w:rsidRDefault="001601D3" w:rsidP="00D84819">
            <w:pPr>
              <w:pStyle w:val="Normlny0"/>
              <w:jc w:val="center"/>
            </w:pPr>
          </w:p>
          <w:p w14:paraId="69B8DE00" w14:textId="77777777" w:rsidR="001601D3" w:rsidRPr="00480673" w:rsidRDefault="001601D3" w:rsidP="00D84819">
            <w:pPr>
              <w:pStyle w:val="Normlny0"/>
              <w:jc w:val="center"/>
            </w:pPr>
          </w:p>
          <w:p w14:paraId="4C5C1DC8" w14:textId="77777777" w:rsidR="00D84819" w:rsidRPr="00480673" w:rsidRDefault="00D84819" w:rsidP="00D84819">
            <w:pPr>
              <w:pStyle w:val="Normlny0"/>
              <w:jc w:val="center"/>
            </w:pPr>
            <w:r w:rsidRPr="00480673">
              <w:t>Č: I</w:t>
            </w:r>
          </w:p>
          <w:p w14:paraId="56F9A425" w14:textId="04EF6803" w:rsidR="00D84819" w:rsidRPr="00480673" w:rsidRDefault="00D84819" w:rsidP="00D84819">
            <w:pPr>
              <w:pStyle w:val="Normlny0"/>
              <w:jc w:val="center"/>
            </w:pPr>
            <w:r w:rsidRPr="00480673">
              <w:t>§ 115</w:t>
            </w:r>
          </w:p>
        </w:tc>
        <w:tc>
          <w:tcPr>
            <w:tcW w:w="3686" w:type="dxa"/>
            <w:tcBorders>
              <w:top w:val="single" w:sz="4" w:space="0" w:color="auto"/>
            </w:tcBorders>
          </w:tcPr>
          <w:p w14:paraId="1B003A55" w14:textId="77777777" w:rsidR="00D84819" w:rsidRPr="00480673" w:rsidRDefault="00D84819" w:rsidP="00D84819">
            <w:pPr>
              <w:pStyle w:val="Normlny0"/>
              <w:jc w:val="center"/>
            </w:pPr>
            <w:r w:rsidRPr="00480673">
              <w:lastRenderedPageBreak/>
              <w:t>§ 113</w:t>
            </w:r>
          </w:p>
          <w:p w14:paraId="72CA8EF1" w14:textId="77777777" w:rsidR="00D84819" w:rsidRPr="00480673" w:rsidRDefault="00D84819" w:rsidP="00D84819">
            <w:pPr>
              <w:pStyle w:val="Normlny0"/>
              <w:jc w:val="center"/>
            </w:pPr>
            <w:r w:rsidRPr="00480673">
              <w:t>Návrh projektu cezhraničnej zmeny právnej formy</w:t>
            </w:r>
          </w:p>
          <w:p w14:paraId="5FDA9901" w14:textId="77777777" w:rsidR="00D84819" w:rsidRPr="00480673" w:rsidRDefault="00D84819" w:rsidP="00D84819">
            <w:pPr>
              <w:pStyle w:val="Normlny0"/>
              <w:jc w:val="both"/>
            </w:pPr>
          </w:p>
          <w:p w14:paraId="602C931A" w14:textId="77777777" w:rsidR="00D84819" w:rsidRPr="00480673" w:rsidRDefault="00D84819" w:rsidP="00D84819">
            <w:pPr>
              <w:pStyle w:val="Normlny0"/>
              <w:jc w:val="both"/>
            </w:pPr>
            <w:r w:rsidRPr="00480673">
              <w:t>(1) Na cezhraničnú zmenu právnej formy sa vyžaduje vypracovanie návrhu projektu cezhraničnej zmeny právnej formy.</w:t>
            </w:r>
          </w:p>
          <w:p w14:paraId="2914412F" w14:textId="77777777" w:rsidR="00D84819" w:rsidRPr="00480673" w:rsidRDefault="00D84819" w:rsidP="00D84819">
            <w:pPr>
              <w:pStyle w:val="Normlny0"/>
              <w:jc w:val="both"/>
            </w:pPr>
          </w:p>
          <w:p w14:paraId="091581C4" w14:textId="77777777" w:rsidR="00D84819" w:rsidRPr="00480673" w:rsidRDefault="00D84819" w:rsidP="00D84819">
            <w:pPr>
              <w:pStyle w:val="Normlny0"/>
              <w:jc w:val="both"/>
            </w:pPr>
            <w:r w:rsidRPr="00480673">
              <w:t>(2) Na zrušenie projektu cezhraničnej zmeny právnej formy sa primerane použijú ustanovenia § 14.</w:t>
            </w:r>
          </w:p>
          <w:p w14:paraId="191FFFF1" w14:textId="77777777" w:rsidR="00D84819" w:rsidRPr="00480673" w:rsidRDefault="00D84819" w:rsidP="00D84819">
            <w:pPr>
              <w:pStyle w:val="Normlny0"/>
              <w:jc w:val="both"/>
            </w:pPr>
          </w:p>
          <w:p w14:paraId="7BAA7BD1" w14:textId="77777777" w:rsidR="00D84819" w:rsidRPr="00480673" w:rsidRDefault="00D84819" w:rsidP="00D84819">
            <w:pPr>
              <w:pStyle w:val="Normlny0"/>
              <w:jc w:val="both"/>
            </w:pPr>
            <w:r w:rsidRPr="00480673">
              <w:t>(3)Na cezhraničnú zmenu právnej formy sa použijú ustanovenia prvej hlavy tretej časti tohto zákona. Ustanovenia § 76, § 78, § 89 a 92 sa nepoužijú.</w:t>
            </w:r>
          </w:p>
          <w:p w14:paraId="565CF4C4" w14:textId="77777777" w:rsidR="00D84819" w:rsidRPr="00480673" w:rsidRDefault="00D84819" w:rsidP="00D84819">
            <w:pPr>
              <w:pStyle w:val="Normlny0"/>
              <w:jc w:val="both"/>
            </w:pPr>
          </w:p>
          <w:p w14:paraId="4726D626" w14:textId="77777777" w:rsidR="00D84819" w:rsidRPr="00480673" w:rsidRDefault="00D84819" w:rsidP="00D84819">
            <w:pPr>
              <w:pStyle w:val="Normlny0"/>
              <w:jc w:val="both"/>
            </w:pPr>
          </w:p>
          <w:p w14:paraId="37F24C91" w14:textId="77777777" w:rsidR="00D84819" w:rsidRPr="00480673" w:rsidRDefault="00D84819" w:rsidP="00D84819">
            <w:pPr>
              <w:pStyle w:val="Normlny0"/>
              <w:jc w:val="center"/>
            </w:pPr>
            <w:r w:rsidRPr="00480673">
              <w:t>§ 77</w:t>
            </w:r>
          </w:p>
          <w:p w14:paraId="65702B91" w14:textId="77777777" w:rsidR="00D84819" w:rsidRPr="00480673" w:rsidRDefault="00D84819" w:rsidP="00D84819">
            <w:pPr>
              <w:pStyle w:val="Normlny0"/>
              <w:jc w:val="center"/>
            </w:pPr>
            <w:r w:rsidRPr="00480673">
              <w:t>Všeobecné náležitosti návrhu projektu cezhraničnej premeny</w:t>
            </w:r>
          </w:p>
          <w:p w14:paraId="1B44522A" w14:textId="77777777" w:rsidR="00D84819" w:rsidRPr="00480673" w:rsidRDefault="00D84819" w:rsidP="00D84819">
            <w:pPr>
              <w:pStyle w:val="Normlny0"/>
              <w:jc w:val="both"/>
            </w:pPr>
          </w:p>
          <w:p w14:paraId="2710CBBC" w14:textId="77777777" w:rsidR="00D84819" w:rsidRPr="00480673" w:rsidRDefault="00D84819" w:rsidP="00D84819">
            <w:pPr>
              <w:pStyle w:val="Normlny0"/>
              <w:jc w:val="both"/>
            </w:pPr>
            <w:r w:rsidRPr="00480673">
              <w:t>Projekt cezhraničnej premeny musí obsahovať</w:t>
            </w:r>
          </w:p>
          <w:p w14:paraId="4A64A0CC" w14:textId="63203FF3" w:rsidR="00D84819" w:rsidRPr="00480673" w:rsidRDefault="00D84819" w:rsidP="00D84819">
            <w:pPr>
              <w:pStyle w:val="Normlny0"/>
              <w:jc w:val="both"/>
            </w:pPr>
            <w:r w:rsidRPr="00480673">
              <w:t>a)</w:t>
            </w:r>
            <w:r w:rsidRPr="00480673">
              <w:tab/>
              <w:t>obchodné meno, právnu formu, sídlo a identifikačné číslo, ak je pridelené, zúčastnených spoločností,</w:t>
            </w:r>
          </w:p>
          <w:p w14:paraId="67424AB5" w14:textId="77777777" w:rsidR="00653C9F" w:rsidRPr="00480673" w:rsidRDefault="00653C9F" w:rsidP="00D84819">
            <w:pPr>
              <w:pStyle w:val="Normlny0"/>
              <w:jc w:val="both"/>
            </w:pPr>
          </w:p>
          <w:p w14:paraId="1179801D" w14:textId="77777777" w:rsidR="00D84819" w:rsidRPr="00480673" w:rsidRDefault="00D84819" w:rsidP="00D84819">
            <w:pPr>
              <w:pStyle w:val="Normlny0"/>
              <w:jc w:val="both"/>
            </w:pPr>
            <w:r w:rsidRPr="00480673">
              <w:t>b)</w:t>
            </w:r>
            <w:r w:rsidRPr="00480673">
              <w:tab/>
              <w:t>navrhované obchodné meno, právnu formu a sídlo zúčastnených spoločností, ak sa budú tieto údaje pri cezhraničnej premene meniť,</w:t>
            </w:r>
          </w:p>
          <w:p w14:paraId="7D348F61" w14:textId="77777777" w:rsidR="00D84819" w:rsidRPr="00480673" w:rsidRDefault="00D84819" w:rsidP="00D84819">
            <w:pPr>
              <w:pStyle w:val="Normlny0"/>
              <w:jc w:val="both"/>
            </w:pPr>
          </w:p>
          <w:p w14:paraId="646D7AF1" w14:textId="77777777" w:rsidR="00D84819" w:rsidRPr="00480673" w:rsidRDefault="00D84819" w:rsidP="00D84819">
            <w:pPr>
              <w:pStyle w:val="Normlny0"/>
              <w:jc w:val="both"/>
            </w:pPr>
          </w:p>
          <w:p w14:paraId="57124F62" w14:textId="77777777" w:rsidR="00D84819" w:rsidRPr="00480673" w:rsidRDefault="00D84819" w:rsidP="00D84819">
            <w:pPr>
              <w:pStyle w:val="Normlny0"/>
              <w:jc w:val="center"/>
            </w:pPr>
            <w:r w:rsidRPr="00480673">
              <w:t>§ 114</w:t>
            </w:r>
          </w:p>
          <w:p w14:paraId="747C48A7" w14:textId="77777777" w:rsidR="00D84819" w:rsidRPr="00480673" w:rsidRDefault="00D84819" w:rsidP="00D84819">
            <w:pPr>
              <w:pStyle w:val="Normlny0"/>
              <w:jc w:val="center"/>
            </w:pPr>
            <w:r w:rsidRPr="00480673">
              <w:lastRenderedPageBreak/>
              <w:t>Osobitné náležitosti projektu cezhraničnej zmeny právnej formy</w:t>
            </w:r>
          </w:p>
          <w:p w14:paraId="5EFC17A4" w14:textId="77777777" w:rsidR="00D84819" w:rsidRPr="00480673" w:rsidRDefault="00D84819" w:rsidP="00D84819">
            <w:pPr>
              <w:pStyle w:val="Normlny0"/>
              <w:jc w:val="both"/>
            </w:pPr>
          </w:p>
          <w:p w14:paraId="0823DADA" w14:textId="77777777" w:rsidR="00D84819" w:rsidRPr="00480673" w:rsidRDefault="00D84819" w:rsidP="00D84819">
            <w:pPr>
              <w:pStyle w:val="Normlny0"/>
              <w:jc w:val="both"/>
            </w:pPr>
            <w:r w:rsidRPr="00480673">
              <w:t>(1) Projekt cezhraničnej zmeny právnej formy musí okrem náležitostí podľa § 77 obsahovať</w:t>
            </w:r>
          </w:p>
          <w:p w14:paraId="628FA2BA" w14:textId="3CE4D675" w:rsidR="00D84819" w:rsidRPr="00480673" w:rsidRDefault="00D84819" w:rsidP="00D84819">
            <w:pPr>
              <w:pStyle w:val="Normlny0"/>
              <w:jc w:val="both"/>
            </w:pPr>
            <w:r w:rsidRPr="00480673">
              <w:t>a)</w:t>
            </w:r>
            <w:r w:rsidRPr="00480673">
              <w:tab/>
              <w:t xml:space="preserve">informáciu o stimuloch podľa osobitného predpisu, </w:t>
            </w:r>
            <w:r w:rsidR="001601D3" w:rsidRPr="00480673">
              <w:rPr>
                <w:vertAlign w:val="superscript"/>
              </w:rPr>
              <w:t>12</w:t>
            </w:r>
            <w:r w:rsidRPr="00480673">
              <w:t>) ak ich spoločnosť v pôvodnom členskom štáte získala v období predchádzajúcom päť rokov pred vyhotovením návrhu projektu cezhraničnej zmeny právnej formy,</w:t>
            </w:r>
          </w:p>
          <w:p w14:paraId="3B62A8FD" w14:textId="77777777" w:rsidR="00D84819" w:rsidRPr="00480673" w:rsidRDefault="00D84819" w:rsidP="00D84819">
            <w:pPr>
              <w:pStyle w:val="Normlny0"/>
              <w:jc w:val="both"/>
            </w:pPr>
            <w:r w:rsidRPr="00480673">
              <w:t>b)</w:t>
            </w:r>
            <w:r w:rsidRPr="00480673">
              <w:tab/>
              <w:t>informáciu o peňažnej náhrade ponúknutej spoločníkom, ktorí budú hlasovať proti schváleniu návrhu projektu cezhraničnej zmeny právnej formy.</w:t>
            </w:r>
          </w:p>
          <w:p w14:paraId="52F9CF92" w14:textId="77777777" w:rsidR="00D84819" w:rsidRPr="00480673" w:rsidRDefault="00D84819" w:rsidP="00D84819">
            <w:pPr>
              <w:pStyle w:val="Normlny0"/>
              <w:jc w:val="both"/>
            </w:pPr>
          </w:p>
          <w:p w14:paraId="549CEFD3" w14:textId="459807BC" w:rsidR="00D84819" w:rsidRPr="00480673" w:rsidRDefault="00D84819" w:rsidP="00D84819">
            <w:pPr>
              <w:pStyle w:val="Normlny0"/>
              <w:jc w:val="both"/>
            </w:pPr>
            <w:r w:rsidRPr="00480673">
              <w:t>(2) Návrh projektu cezhraničnej zmeny právnej formy vypracuje štatutárny orgán spoločnosti.</w:t>
            </w:r>
          </w:p>
          <w:p w14:paraId="746D9D32" w14:textId="52E5B166" w:rsidR="001601D3" w:rsidRPr="00480673" w:rsidRDefault="001601D3" w:rsidP="00D84819">
            <w:pPr>
              <w:pStyle w:val="Normlny0"/>
              <w:jc w:val="both"/>
            </w:pPr>
          </w:p>
          <w:p w14:paraId="50D37464" w14:textId="0D8384E5" w:rsidR="00653C9F" w:rsidRPr="00480673" w:rsidRDefault="00653C9F" w:rsidP="00D84819">
            <w:pPr>
              <w:pStyle w:val="Normlny0"/>
              <w:jc w:val="both"/>
            </w:pPr>
            <w:r w:rsidRPr="00480673">
              <w:t>Poznámka k odkazu 12 znie:</w:t>
            </w:r>
          </w:p>
          <w:p w14:paraId="7667F0D3" w14:textId="0C8EB9CE" w:rsidR="001601D3" w:rsidRPr="00480673" w:rsidRDefault="001601D3" w:rsidP="00D84819">
            <w:pPr>
              <w:pStyle w:val="Normlny0"/>
              <w:jc w:val="both"/>
            </w:pPr>
            <w:r w:rsidRPr="00480673">
              <w:rPr>
                <w:rStyle w:val="Odkaznapoznmkupodiarou"/>
              </w:rPr>
              <w:t>12</w:t>
            </w:r>
            <w:r w:rsidRPr="00480673">
              <w:t>) Nariadenie Komisie (EÚ) č. 651/2014 zo 17. júna 2014 o vyhlásení určitých kategórií pomoci za zlučiteľné s vnútorným trhom podľa článkov 107 a 108 zmluvy v platnom znení.</w:t>
            </w:r>
          </w:p>
          <w:p w14:paraId="23A95F0D" w14:textId="2326FAC5" w:rsidR="00D84819" w:rsidRPr="00480673" w:rsidRDefault="00D84819" w:rsidP="00D84819">
            <w:pPr>
              <w:pStyle w:val="Normlny0"/>
              <w:jc w:val="both"/>
            </w:pPr>
          </w:p>
          <w:p w14:paraId="296F2DF6" w14:textId="77777777" w:rsidR="00653C9F" w:rsidRPr="00480673" w:rsidRDefault="00653C9F" w:rsidP="00D84819">
            <w:pPr>
              <w:pStyle w:val="Normlny0"/>
              <w:jc w:val="both"/>
            </w:pPr>
          </w:p>
          <w:p w14:paraId="33B030B1" w14:textId="77777777" w:rsidR="00D84819" w:rsidRPr="00480673" w:rsidRDefault="00D84819" w:rsidP="00D84819">
            <w:pPr>
              <w:pStyle w:val="Normlny0"/>
              <w:jc w:val="center"/>
            </w:pPr>
            <w:r w:rsidRPr="00480673">
              <w:t>§ 115</w:t>
            </w:r>
          </w:p>
          <w:p w14:paraId="0948CE45" w14:textId="77777777" w:rsidR="00D84819" w:rsidRPr="00480673" w:rsidRDefault="00D84819" w:rsidP="00D84819">
            <w:pPr>
              <w:pStyle w:val="Normlny0"/>
              <w:jc w:val="center"/>
            </w:pPr>
            <w:r w:rsidRPr="00480673">
              <w:t>Prílohy návrhu projektu cezhraničnej zmeny právnej formy</w:t>
            </w:r>
          </w:p>
          <w:p w14:paraId="491DE9FC" w14:textId="77777777" w:rsidR="00D84819" w:rsidRPr="00480673" w:rsidRDefault="00D84819" w:rsidP="00D84819">
            <w:pPr>
              <w:pStyle w:val="Normlny0"/>
              <w:jc w:val="both"/>
            </w:pPr>
          </w:p>
          <w:p w14:paraId="551050FB" w14:textId="1BA635E0" w:rsidR="00D84819" w:rsidRPr="00480673" w:rsidRDefault="00D84819" w:rsidP="00D84819">
            <w:pPr>
              <w:pStyle w:val="Normlny0"/>
              <w:jc w:val="both"/>
            </w:pPr>
            <w:r w:rsidRPr="00480673">
              <w:t>K návrhu projektu cezhraničnej zmeny právnej formy sa pripojí návrh spoločenskej zmluvy a návrh stanov premenenej spoločnosti.</w:t>
            </w:r>
          </w:p>
        </w:tc>
        <w:tc>
          <w:tcPr>
            <w:tcW w:w="850" w:type="dxa"/>
            <w:tcBorders>
              <w:top w:val="single" w:sz="4" w:space="0" w:color="auto"/>
            </w:tcBorders>
          </w:tcPr>
          <w:p w14:paraId="6DFF9AE0" w14:textId="514FAFDD" w:rsidR="00D84819" w:rsidRPr="00480673" w:rsidRDefault="00D84819"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01E58096" w14:textId="77777777" w:rsidR="00D84819" w:rsidRPr="00480673" w:rsidRDefault="00D84819" w:rsidP="00D84819">
            <w:pPr>
              <w:pStyle w:val="Nadpis1"/>
              <w:jc w:val="both"/>
              <w:outlineLvl w:val="0"/>
              <w:rPr>
                <w:b w:val="0"/>
                <w:bCs w:val="0"/>
                <w:sz w:val="20"/>
                <w:szCs w:val="20"/>
              </w:rPr>
            </w:pPr>
          </w:p>
        </w:tc>
        <w:tc>
          <w:tcPr>
            <w:tcW w:w="850" w:type="dxa"/>
            <w:tcBorders>
              <w:top w:val="single" w:sz="4" w:space="0" w:color="auto"/>
            </w:tcBorders>
          </w:tcPr>
          <w:p w14:paraId="5C829BAF" w14:textId="0AB9D7E7"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99B7453" w14:textId="77777777" w:rsidR="00D84819" w:rsidRPr="00480673" w:rsidRDefault="00D84819" w:rsidP="00D84819">
            <w:pPr>
              <w:jc w:val="center"/>
              <w:rPr>
                <w:rFonts w:ascii="Times New Roman" w:hAnsi="Times New Roman" w:cs="Times New Roman"/>
                <w:sz w:val="20"/>
                <w:szCs w:val="20"/>
              </w:rPr>
            </w:pPr>
          </w:p>
        </w:tc>
      </w:tr>
      <w:tr w:rsidR="00D84819" w:rsidRPr="00480673" w14:paraId="39585B8D" w14:textId="77777777" w:rsidTr="00464474">
        <w:tc>
          <w:tcPr>
            <w:tcW w:w="988" w:type="dxa"/>
            <w:tcBorders>
              <w:top w:val="single" w:sz="4" w:space="0" w:color="auto"/>
            </w:tcBorders>
          </w:tcPr>
          <w:p w14:paraId="1EC26845"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2326D4A4"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23B86C8D"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NČ: 86e</w:t>
            </w:r>
          </w:p>
          <w:p w14:paraId="75290FF2"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4355B5FE"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Správa správneho alebo riadiaceho orgánu pre spoločníkov a zamestnancov </w:t>
            </w:r>
          </w:p>
          <w:p w14:paraId="4A33AD83" w14:textId="77777777" w:rsidR="00D84819" w:rsidRPr="00480673" w:rsidRDefault="00D84819" w:rsidP="00D84819">
            <w:pPr>
              <w:adjustRightInd w:val="0"/>
              <w:jc w:val="both"/>
              <w:rPr>
                <w:rFonts w:ascii="Times New Roman" w:hAnsi="Times New Roman" w:cs="Times New Roman"/>
                <w:bCs/>
                <w:sz w:val="20"/>
                <w:szCs w:val="20"/>
              </w:rPr>
            </w:pPr>
          </w:p>
          <w:p w14:paraId="3B944512"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1. Správny alebo riadiaci orgán spoločnosti vypracuje správu pre spoločníkov a zamestnancov obsahujúcu vysvetlenie a odôvodnenie právnych a hospodárskych aspektov cezhraničnej premeny, ako aj vysvetlenie dôsledkov cezhraničnej premeny pre zamestnancov. V správe sa vysvetlia najmä dôsledky cezhraničnej premeny na budúcu podnikateľskú činnosť spoločnosti.</w:t>
            </w:r>
          </w:p>
        </w:tc>
        <w:tc>
          <w:tcPr>
            <w:tcW w:w="567" w:type="dxa"/>
            <w:tcBorders>
              <w:top w:val="single" w:sz="4" w:space="0" w:color="auto"/>
            </w:tcBorders>
          </w:tcPr>
          <w:p w14:paraId="422A8C25" w14:textId="44A22CCA"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754F41A7" w14:textId="5485D038"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C91DEAB" w14:textId="77777777" w:rsidR="00D84819" w:rsidRPr="00480673" w:rsidRDefault="00D84819" w:rsidP="00D84819">
            <w:pPr>
              <w:pStyle w:val="Normlny0"/>
              <w:jc w:val="center"/>
            </w:pPr>
            <w:r w:rsidRPr="00480673">
              <w:t>Č: I</w:t>
            </w:r>
          </w:p>
          <w:p w14:paraId="7318164B" w14:textId="77777777" w:rsidR="00D84819" w:rsidRPr="00480673" w:rsidRDefault="00D84819" w:rsidP="00D84819">
            <w:pPr>
              <w:pStyle w:val="Normlny0"/>
              <w:jc w:val="center"/>
            </w:pPr>
            <w:r w:rsidRPr="00480673">
              <w:t>§: 112</w:t>
            </w:r>
          </w:p>
          <w:p w14:paraId="7E1C22B8" w14:textId="77777777" w:rsidR="00D84819" w:rsidRPr="00480673" w:rsidRDefault="00D84819" w:rsidP="00D84819">
            <w:pPr>
              <w:pStyle w:val="Normlny0"/>
              <w:jc w:val="center"/>
            </w:pPr>
            <w:r w:rsidRPr="00480673">
              <w:t>O: 3</w:t>
            </w:r>
          </w:p>
          <w:p w14:paraId="186CE734" w14:textId="77777777" w:rsidR="00D84819" w:rsidRPr="00480673" w:rsidRDefault="00D84819" w:rsidP="00D84819">
            <w:pPr>
              <w:pStyle w:val="Normlny0"/>
              <w:jc w:val="center"/>
            </w:pPr>
          </w:p>
          <w:p w14:paraId="24EE8132" w14:textId="2E4DF343" w:rsidR="00D84819" w:rsidRPr="00480673" w:rsidRDefault="00D84819" w:rsidP="00D84819">
            <w:pPr>
              <w:pStyle w:val="Normlny0"/>
              <w:jc w:val="center"/>
            </w:pPr>
          </w:p>
          <w:p w14:paraId="7F7A1F56" w14:textId="0B1129D2" w:rsidR="00A74123" w:rsidRPr="00480673" w:rsidRDefault="00A74123" w:rsidP="00D84819">
            <w:pPr>
              <w:pStyle w:val="Normlny0"/>
              <w:jc w:val="center"/>
            </w:pPr>
          </w:p>
          <w:p w14:paraId="2C7E0F45" w14:textId="77777777" w:rsidR="00A74123" w:rsidRPr="00480673" w:rsidRDefault="00A74123" w:rsidP="00D84819">
            <w:pPr>
              <w:pStyle w:val="Normlny0"/>
              <w:jc w:val="center"/>
            </w:pPr>
          </w:p>
          <w:p w14:paraId="6CDF23B1" w14:textId="77777777" w:rsidR="00D84819" w:rsidRPr="00480673" w:rsidRDefault="00D84819" w:rsidP="00D84819">
            <w:pPr>
              <w:pStyle w:val="Normlny0"/>
              <w:jc w:val="center"/>
            </w:pPr>
            <w:r w:rsidRPr="00480673">
              <w:t>Č: I</w:t>
            </w:r>
          </w:p>
          <w:p w14:paraId="476936E9" w14:textId="77777777" w:rsidR="00D84819" w:rsidRPr="00480673" w:rsidRDefault="00D84819" w:rsidP="00D84819">
            <w:pPr>
              <w:pStyle w:val="Normlny0"/>
              <w:jc w:val="center"/>
            </w:pPr>
            <w:r w:rsidRPr="00480673">
              <w:t>§: 79</w:t>
            </w:r>
          </w:p>
          <w:p w14:paraId="2A6C5AFE" w14:textId="77777777" w:rsidR="00D84819" w:rsidRPr="00480673" w:rsidRDefault="00D84819" w:rsidP="00D84819">
            <w:pPr>
              <w:pStyle w:val="Normlny0"/>
              <w:jc w:val="center"/>
            </w:pPr>
            <w:r w:rsidRPr="00480673">
              <w:t>O: 1</w:t>
            </w:r>
          </w:p>
          <w:p w14:paraId="19EB8DA7" w14:textId="77777777" w:rsidR="00D84819" w:rsidRPr="00480673" w:rsidRDefault="00D84819" w:rsidP="00D84819">
            <w:pPr>
              <w:pStyle w:val="Normlny0"/>
              <w:jc w:val="center"/>
            </w:pPr>
          </w:p>
          <w:p w14:paraId="1749B91F" w14:textId="77777777" w:rsidR="00D84819" w:rsidRPr="00480673" w:rsidRDefault="00D84819" w:rsidP="00D84819">
            <w:pPr>
              <w:pStyle w:val="Normlny0"/>
              <w:jc w:val="center"/>
            </w:pPr>
          </w:p>
        </w:tc>
        <w:tc>
          <w:tcPr>
            <w:tcW w:w="3686" w:type="dxa"/>
            <w:tcBorders>
              <w:top w:val="single" w:sz="4" w:space="0" w:color="auto"/>
            </w:tcBorders>
          </w:tcPr>
          <w:p w14:paraId="7CA60F2A" w14:textId="77777777" w:rsidR="00D84819" w:rsidRPr="00480673" w:rsidRDefault="00D84819" w:rsidP="00D84819">
            <w:pPr>
              <w:pStyle w:val="Normlny0"/>
              <w:jc w:val="center"/>
            </w:pPr>
            <w:r w:rsidRPr="00480673">
              <w:t>§ 112</w:t>
            </w:r>
          </w:p>
          <w:p w14:paraId="09A0B3C0" w14:textId="77777777" w:rsidR="00D84819" w:rsidRPr="00480673" w:rsidRDefault="00D84819" w:rsidP="00D84819">
            <w:pPr>
              <w:pStyle w:val="Normlny0"/>
              <w:jc w:val="both"/>
            </w:pPr>
          </w:p>
          <w:p w14:paraId="751C7908" w14:textId="77777777" w:rsidR="00D84819" w:rsidRPr="00480673" w:rsidRDefault="00D84819" w:rsidP="00D84819">
            <w:pPr>
              <w:pStyle w:val="Normlny0"/>
              <w:jc w:val="both"/>
            </w:pPr>
            <w:r w:rsidRPr="00480673">
              <w:t>(3) Na cezhraničnú zmenu právnej formy sa použijú ustanovenia prvej hlavy tretej časti tohto zákona. Ustanovenia § 76, § 78, § 89 a 92 sa nepoužijú.</w:t>
            </w:r>
          </w:p>
          <w:p w14:paraId="605C0F28" w14:textId="77777777" w:rsidR="00D84819" w:rsidRPr="00480673" w:rsidRDefault="00D84819" w:rsidP="00D84819">
            <w:pPr>
              <w:pStyle w:val="Normlny0"/>
              <w:jc w:val="both"/>
            </w:pPr>
          </w:p>
          <w:p w14:paraId="46BE570F" w14:textId="77777777" w:rsidR="00D84819" w:rsidRPr="00480673" w:rsidRDefault="00D84819" w:rsidP="00D84819">
            <w:pPr>
              <w:pStyle w:val="Normlny0"/>
              <w:jc w:val="center"/>
            </w:pPr>
            <w:r w:rsidRPr="00480673">
              <w:t>§ 79</w:t>
            </w:r>
          </w:p>
          <w:p w14:paraId="0F1EB903" w14:textId="77777777" w:rsidR="00D84819" w:rsidRPr="00480673" w:rsidRDefault="00D84819" w:rsidP="00D84819">
            <w:pPr>
              <w:pStyle w:val="Normlny0"/>
              <w:jc w:val="center"/>
            </w:pPr>
            <w:r w:rsidRPr="00480673">
              <w:t>Správa štatutárneho orgánu</w:t>
            </w:r>
          </w:p>
          <w:p w14:paraId="28AC6469" w14:textId="77777777" w:rsidR="00D84819" w:rsidRPr="00480673" w:rsidRDefault="00D84819" w:rsidP="00D84819">
            <w:pPr>
              <w:pStyle w:val="Normlny0"/>
              <w:jc w:val="both"/>
            </w:pPr>
          </w:p>
          <w:p w14:paraId="7A493A80" w14:textId="7894CC16" w:rsidR="00D84819" w:rsidRPr="00480673" w:rsidRDefault="00D84819" w:rsidP="00D84819">
            <w:pPr>
              <w:pStyle w:val="Normlny0"/>
              <w:jc w:val="both"/>
            </w:pPr>
            <w:r w:rsidRPr="00480673">
              <w:t xml:space="preserve">(1)  Pred konaním valného zhromaždenia, ktoré rozhoduje o cezhraničnej premene spoločnosti, je štatutárny orgán každej slovenskej zúčastnenej spoločnosti povinný vypracovať písomnú správu, v ktorej z právneho a ekonomického hľadiska vysvetlí a odôvodní cezhraničnú premenu spoločnosti, najmä dôsledky na budúcu podnikateľskú činnosť spoločnosti a dôsledky pre zamestnancov. </w:t>
            </w:r>
          </w:p>
        </w:tc>
        <w:tc>
          <w:tcPr>
            <w:tcW w:w="850" w:type="dxa"/>
            <w:tcBorders>
              <w:top w:val="single" w:sz="4" w:space="0" w:color="auto"/>
            </w:tcBorders>
          </w:tcPr>
          <w:p w14:paraId="12C44570" w14:textId="77777777" w:rsidR="00D84819" w:rsidRPr="00480673" w:rsidRDefault="00D84819" w:rsidP="009F6498">
            <w:pPr>
              <w:jc w:val="center"/>
              <w:rPr>
                <w:rFonts w:ascii="Times New Roman" w:hAnsi="Times New Roman" w:cs="Times New Roman"/>
                <w:sz w:val="20"/>
                <w:szCs w:val="20"/>
              </w:rPr>
            </w:pPr>
          </w:p>
          <w:p w14:paraId="0EA88C91" w14:textId="77777777" w:rsidR="00D84819" w:rsidRPr="00480673" w:rsidRDefault="00D84819" w:rsidP="009F6498">
            <w:pPr>
              <w:jc w:val="center"/>
              <w:rPr>
                <w:rFonts w:ascii="Times New Roman" w:hAnsi="Times New Roman" w:cs="Times New Roman"/>
                <w:sz w:val="20"/>
                <w:szCs w:val="20"/>
              </w:rPr>
            </w:pPr>
          </w:p>
          <w:p w14:paraId="732556F6" w14:textId="77777777" w:rsidR="00D84819" w:rsidRPr="00480673" w:rsidRDefault="00D84819" w:rsidP="009F6498">
            <w:pPr>
              <w:jc w:val="center"/>
              <w:rPr>
                <w:rFonts w:ascii="Times New Roman" w:hAnsi="Times New Roman" w:cs="Times New Roman"/>
                <w:sz w:val="20"/>
                <w:szCs w:val="20"/>
              </w:rPr>
            </w:pPr>
          </w:p>
          <w:p w14:paraId="28047885" w14:textId="7A8615B9" w:rsidR="00D84819" w:rsidRPr="00480673" w:rsidRDefault="00D84819"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E9059F0" w14:textId="77777777" w:rsidR="00D84819" w:rsidRPr="00480673" w:rsidRDefault="00D84819" w:rsidP="00D84819">
            <w:pPr>
              <w:pStyle w:val="Nadpis1"/>
              <w:jc w:val="both"/>
              <w:outlineLvl w:val="0"/>
              <w:rPr>
                <w:b w:val="0"/>
                <w:bCs w:val="0"/>
                <w:sz w:val="20"/>
                <w:szCs w:val="20"/>
              </w:rPr>
            </w:pPr>
          </w:p>
        </w:tc>
        <w:tc>
          <w:tcPr>
            <w:tcW w:w="850" w:type="dxa"/>
            <w:tcBorders>
              <w:top w:val="single" w:sz="4" w:space="0" w:color="auto"/>
            </w:tcBorders>
          </w:tcPr>
          <w:p w14:paraId="12D71AF1" w14:textId="5DF798FB"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1313F5A" w14:textId="77777777" w:rsidR="00D84819" w:rsidRPr="00480673" w:rsidRDefault="00D84819" w:rsidP="00D84819">
            <w:pPr>
              <w:jc w:val="center"/>
              <w:rPr>
                <w:rFonts w:ascii="Times New Roman" w:hAnsi="Times New Roman" w:cs="Times New Roman"/>
                <w:sz w:val="20"/>
                <w:szCs w:val="20"/>
              </w:rPr>
            </w:pPr>
          </w:p>
        </w:tc>
      </w:tr>
      <w:tr w:rsidR="00D84819" w:rsidRPr="00480673" w14:paraId="46FB5B6C" w14:textId="77777777" w:rsidTr="00464474">
        <w:tc>
          <w:tcPr>
            <w:tcW w:w="988" w:type="dxa"/>
            <w:tcBorders>
              <w:top w:val="single" w:sz="4" w:space="0" w:color="auto"/>
            </w:tcBorders>
          </w:tcPr>
          <w:p w14:paraId="0DBD13BB"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9AAA8CE"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31A9F56"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NČ: 86e</w:t>
            </w:r>
          </w:p>
          <w:p w14:paraId="7F5F5811"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07C27C5D" w14:textId="77777777" w:rsidR="00D84819" w:rsidRPr="00480673" w:rsidRDefault="00D84819" w:rsidP="00D8481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2. Správa musí obsahovať aj časť pre spoločníkov a časť pre zamestnancov. Spoločnosť sa môže rozhodnúť, či vypracuje jednu správu, ktorá bude obsahovať uvedené dve časti, alebo či vypracuje samostatnú správu pre spoločníkov a samostatnú </w:t>
            </w:r>
            <w:r w:rsidRPr="00480673">
              <w:rPr>
                <w:rFonts w:ascii="Times New Roman" w:hAnsi="Times New Roman" w:cs="Times New Roman"/>
                <w:bCs/>
                <w:sz w:val="20"/>
                <w:szCs w:val="20"/>
              </w:rPr>
              <w:lastRenderedPageBreak/>
              <w:t>správu pre zamestnancov, obsahujúce príslušnú časť.</w:t>
            </w:r>
          </w:p>
        </w:tc>
        <w:tc>
          <w:tcPr>
            <w:tcW w:w="567" w:type="dxa"/>
            <w:tcBorders>
              <w:top w:val="single" w:sz="4" w:space="0" w:color="auto"/>
            </w:tcBorders>
          </w:tcPr>
          <w:p w14:paraId="4B29BCBF" w14:textId="2CB87FA5"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1B3AD7BC" w14:textId="1D423F5A"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39DE496A" w14:textId="77777777" w:rsidR="00D84819" w:rsidRPr="00480673" w:rsidRDefault="00D84819" w:rsidP="00D84819">
            <w:pPr>
              <w:pStyle w:val="Normlny0"/>
              <w:jc w:val="center"/>
            </w:pPr>
            <w:r w:rsidRPr="00480673">
              <w:t>Č: I</w:t>
            </w:r>
          </w:p>
          <w:p w14:paraId="1FB3404D" w14:textId="77777777" w:rsidR="00D84819" w:rsidRPr="00480673" w:rsidRDefault="00D84819" w:rsidP="00D84819">
            <w:pPr>
              <w:pStyle w:val="Normlny0"/>
              <w:jc w:val="center"/>
            </w:pPr>
            <w:r w:rsidRPr="00480673">
              <w:t>§: 79</w:t>
            </w:r>
          </w:p>
          <w:p w14:paraId="3DD7C7D1" w14:textId="3AB686D1" w:rsidR="00D84819" w:rsidRPr="00480673" w:rsidRDefault="00D84819" w:rsidP="00D84819">
            <w:pPr>
              <w:pStyle w:val="Normlny0"/>
              <w:jc w:val="center"/>
            </w:pPr>
            <w:r w:rsidRPr="00480673">
              <w:t>O: 2</w:t>
            </w:r>
          </w:p>
        </w:tc>
        <w:tc>
          <w:tcPr>
            <w:tcW w:w="3686" w:type="dxa"/>
            <w:tcBorders>
              <w:top w:val="single" w:sz="4" w:space="0" w:color="auto"/>
            </w:tcBorders>
          </w:tcPr>
          <w:p w14:paraId="1A197532" w14:textId="59E9A780" w:rsidR="00D84819" w:rsidRPr="00480673" w:rsidRDefault="00D84819" w:rsidP="00D84819">
            <w:pPr>
              <w:pStyle w:val="Normlny0"/>
              <w:jc w:val="both"/>
            </w:pPr>
            <w:r w:rsidRPr="00480673">
              <w:t>(2) Správa štatutárneho orgánu obsahuje časť pre spoločníkov a časť pre zamestnancov; štatutárny orgán môže rovnako vypracovať samostatnú správu štatutárneho orgánu pre spoločníkov a samostatnú správu štatutárneho orgánu pre zamestnancov.</w:t>
            </w:r>
          </w:p>
        </w:tc>
        <w:tc>
          <w:tcPr>
            <w:tcW w:w="850" w:type="dxa"/>
            <w:tcBorders>
              <w:top w:val="single" w:sz="4" w:space="0" w:color="auto"/>
            </w:tcBorders>
          </w:tcPr>
          <w:p w14:paraId="5DB1B197" w14:textId="683327B5" w:rsidR="00D84819" w:rsidRPr="00480673" w:rsidRDefault="00D84819"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04F6D111" w14:textId="77777777" w:rsidR="00D84819" w:rsidRPr="00480673" w:rsidRDefault="00D84819" w:rsidP="00D84819">
            <w:pPr>
              <w:pStyle w:val="Nadpis1"/>
              <w:jc w:val="both"/>
              <w:outlineLvl w:val="0"/>
              <w:rPr>
                <w:b w:val="0"/>
                <w:bCs w:val="0"/>
                <w:sz w:val="20"/>
                <w:szCs w:val="20"/>
              </w:rPr>
            </w:pPr>
          </w:p>
        </w:tc>
        <w:tc>
          <w:tcPr>
            <w:tcW w:w="850" w:type="dxa"/>
            <w:tcBorders>
              <w:top w:val="single" w:sz="4" w:space="0" w:color="auto"/>
            </w:tcBorders>
          </w:tcPr>
          <w:p w14:paraId="0BBF192C" w14:textId="17738BC9"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D3575F7" w14:textId="77777777" w:rsidR="00D84819" w:rsidRPr="00480673" w:rsidRDefault="00D84819" w:rsidP="00D84819">
            <w:pPr>
              <w:jc w:val="center"/>
              <w:rPr>
                <w:rFonts w:ascii="Times New Roman" w:hAnsi="Times New Roman" w:cs="Times New Roman"/>
                <w:sz w:val="20"/>
                <w:szCs w:val="20"/>
              </w:rPr>
            </w:pPr>
          </w:p>
        </w:tc>
      </w:tr>
      <w:tr w:rsidR="00D84819" w:rsidRPr="00480673" w14:paraId="15B2D0B7" w14:textId="77777777" w:rsidTr="00464474">
        <w:tc>
          <w:tcPr>
            <w:tcW w:w="988" w:type="dxa"/>
            <w:tcBorders>
              <w:top w:val="single" w:sz="4" w:space="0" w:color="auto"/>
            </w:tcBorders>
          </w:tcPr>
          <w:p w14:paraId="33EF1E25"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7643819"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5AC8FBEF"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NČ: 86e</w:t>
            </w:r>
          </w:p>
          <w:p w14:paraId="6B75EC8B"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26007FD7" w14:textId="77777777" w:rsidR="00D84819" w:rsidRPr="00480673" w:rsidRDefault="00D84819" w:rsidP="00D84819">
            <w:pPr>
              <w:adjustRightInd w:val="0"/>
              <w:jc w:val="both"/>
              <w:rPr>
                <w:rFonts w:ascii="Times New Roman" w:hAnsi="Times New Roman" w:cs="Times New Roman"/>
                <w:sz w:val="20"/>
                <w:szCs w:val="20"/>
              </w:rPr>
            </w:pPr>
            <w:r w:rsidRPr="00480673">
              <w:rPr>
                <w:rFonts w:ascii="Times New Roman" w:hAnsi="Times New Roman" w:cs="Times New Roman"/>
                <w:sz w:val="20"/>
                <w:szCs w:val="20"/>
              </w:rPr>
              <w:t>3. V časti správy pre spoločníkov sa musí konkrétne vysvetliť: a) peňažná náhrada a metóda použitá na stanovenie peňažnej náhrady; b) dôsledky cezhraničnej premeny pre spoločníkov; c) práva a prostriedky nápravy, ktoré majú spoločníci k dispozícii v súlade s článkom 86i.</w:t>
            </w:r>
          </w:p>
        </w:tc>
        <w:tc>
          <w:tcPr>
            <w:tcW w:w="567" w:type="dxa"/>
            <w:tcBorders>
              <w:top w:val="single" w:sz="4" w:space="0" w:color="auto"/>
            </w:tcBorders>
          </w:tcPr>
          <w:p w14:paraId="7C3531F2" w14:textId="1832B3C9"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1FC9FEC3" w14:textId="4FDE0E29"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D0D23F7" w14:textId="77777777" w:rsidR="00D84819" w:rsidRPr="00480673" w:rsidRDefault="00D84819" w:rsidP="00D84819">
            <w:pPr>
              <w:pStyle w:val="Normlny0"/>
              <w:jc w:val="center"/>
            </w:pPr>
            <w:r w:rsidRPr="00480673">
              <w:t>Č: I</w:t>
            </w:r>
          </w:p>
          <w:p w14:paraId="5C29971E" w14:textId="77777777" w:rsidR="00D84819" w:rsidRPr="00480673" w:rsidRDefault="00D84819" w:rsidP="00D84819">
            <w:pPr>
              <w:pStyle w:val="Normlny0"/>
              <w:jc w:val="center"/>
            </w:pPr>
            <w:r w:rsidRPr="00480673">
              <w:t>§: 79</w:t>
            </w:r>
          </w:p>
          <w:p w14:paraId="0ABD134B" w14:textId="42973250" w:rsidR="00D84819" w:rsidRPr="00480673" w:rsidRDefault="00D84819" w:rsidP="00D84819">
            <w:pPr>
              <w:pStyle w:val="Normlny0"/>
              <w:jc w:val="center"/>
            </w:pPr>
            <w:r w:rsidRPr="00480673">
              <w:t>O: 3</w:t>
            </w:r>
          </w:p>
        </w:tc>
        <w:tc>
          <w:tcPr>
            <w:tcW w:w="3686" w:type="dxa"/>
            <w:tcBorders>
              <w:top w:val="single" w:sz="4" w:space="0" w:color="auto"/>
            </w:tcBorders>
          </w:tcPr>
          <w:p w14:paraId="3D720DCA" w14:textId="77777777" w:rsidR="00D84819" w:rsidRPr="00480673" w:rsidRDefault="00D84819" w:rsidP="00D84819">
            <w:pPr>
              <w:pStyle w:val="Normlny0"/>
              <w:jc w:val="both"/>
            </w:pPr>
            <w:r w:rsidRPr="00480673">
              <w:t>(3) Časť správy pre spoločníkov musí obsahovať informácie o</w:t>
            </w:r>
          </w:p>
          <w:p w14:paraId="5B87D958" w14:textId="77777777" w:rsidR="00D84819" w:rsidRPr="00480673" w:rsidRDefault="00D84819" w:rsidP="00D84819">
            <w:pPr>
              <w:pStyle w:val="Normlny0"/>
              <w:jc w:val="both"/>
            </w:pPr>
            <w:r w:rsidRPr="00480673">
              <w:t>a)</w:t>
            </w:r>
            <w:r w:rsidRPr="00480673">
              <w:tab/>
              <w:t xml:space="preserve">výške peňažnej náhrady alebo výške výmenného pomeru podielov a určenie metódy alebo metód, na základe ktorých bola určená peňažná náhrada alebo výmenný pomer podielov, </w:t>
            </w:r>
          </w:p>
          <w:p w14:paraId="05A9F271" w14:textId="77777777" w:rsidR="00D84819" w:rsidRPr="00480673" w:rsidRDefault="00D84819" w:rsidP="00D84819">
            <w:pPr>
              <w:pStyle w:val="Normlny0"/>
              <w:jc w:val="both"/>
            </w:pPr>
            <w:r w:rsidRPr="00480673">
              <w:t>b)</w:t>
            </w:r>
            <w:r w:rsidRPr="00480673">
              <w:tab/>
              <w:t>právach spoločníkov, ktorí sa nestanú spoločníkmi nástupníckej spoločnosti a</w:t>
            </w:r>
          </w:p>
          <w:p w14:paraId="453645AB" w14:textId="63C69AFC" w:rsidR="00D84819" w:rsidRPr="00480673" w:rsidRDefault="00D84819" w:rsidP="00D84819">
            <w:pPr>
              <w:pStyle w:val="Normlny0"/>
              <w:jc w:val="both"/>
            </w:pPr>
            <w:r w:rsidRPr="00480673">
              <w:t>c)</w:t>
            </w:r>
            <w:r w:rsidRPr="00480673">
              <w:tab/>
              <w:t>dôsledkoch cezhraničnej premeny pre spoločníkov.</w:t>
            </w:r>
          </w:p>
        </w:tc>
        <w:tc>
          <w:tcPr>
            <w:tcW w:w="850" w:type="dxa"/>
            <w:tcBorders>
              <w:top w:val="single" w:sz="4" w:space="0" w:color="auto"/>
            </w:tcBorders>
          </w:tcPr>
          <w:p w14:paraId="4E1B9B72" w14:textId="614762C4" w:rsidR="00D84819" w:rsidRPr="00480673" w:rsidRDefault="00D84819"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14273497" w14:textId="77777777" w:rsidR="00D84819" w:rsidRPr="00480673" w:rsidRDefault="00D84819" w:rsidP="00D84819">
            <w:pPr>
              <w:pStyle w:val="Nadpis1"/>
              <w:jc w:val="both"/>
              <w:outlineLvl w:val="0"/>
              <w:rPr>
                <w:b w:val="0"/>
                <w:bCs w:val="0"/>
                <w:sz w:val="20"/>
                <w:szCs w:val="20"/>
              </w:rPr>
            </w:pPr>
          </w:p>
        </w:tc>
        <w:tc>
          <w:tcPr>
            <w:tcW w:w="850" w:type="dxa"/>
            <w:tcBorders>
              <w:top w:val="single" w:sz="4" w:space="0" w:color="auto"/>
            </w:tcBorders>
          </w:tcPr>
          <w:p w14:paraId="3F1945F8" w14:textId="7399B820"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79E0F03" w14:textId="77777777" w:rsidR="00D84819" w:rsidRPr="00480673" w:rsidRDefault="00D84819" w:rsidP="00D84819">
            <w:pPr>
              <w:jc w:val="center"/>
              <w:rPr>
                <w:rFonts w:ascii="Times New Roman" w:hAnsi="Times New Roman" w:cs="Times New Roman"/>
                <w:sz w:val="20"/>
                <w:szCs w:val="20"/>
              </w:rPr>
            </w:pPr>
          </w:p>
        </w:tc>
      </w:tr>
      <w:tr w:rsidR="00D84819" w:rsidRPr="00480673" w14:paraId="40FEBAC8" w14:textId="77777777" w:rsidTr="00464474">
        <w:tc>
          <w:tcPr>
            <w:tcW w:w="988" w:type="dxa"/>
            <w:tcBorders>
              <w:top w:val="single" w:sz="4" w:space="0" w:color="auto"/>
            </w:tcBorders>
          </w:tcPr>
          <w:p w14:paraId="07FDC22B"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D0E9C40"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248D18AC"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NČ: 86e</w:t>
            </w:r>
          </w:p>
          <w:p w14:paraId="53F834A8" w14:textId="77777777" w:rsidR="00D84819" w:rsidRPr="00480673" w:rsidRDefault="00D84819" w:rsidP="00D84819">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7408F761" w14:textId="77777777" w:rsidR="00D84819" w:rsidRPr="00480673" w:rsidRDefault="00D84819" w:rsidP="00D84819">
            <w:pPr>
              <w:adjustRightInd w:val="0"/>
              <w:rPr>
                <w:rFonts w:ascii="Times New Roman" w:hAnsi="Times New Roman" w:cs="Times New Roman"/>
                <w:sz w:val="20"/>
                <w:szCs w:val="20"/>
              </w:rPr>
            </w:pPr>
            <w:r w:rsidRPr="00480673">
              <w:rPr>
                <w:rFonts w:ascii="Times New Roman" w:hAnsi="Times New Roman" w:cs="Times New Roman"/>
                <w:sz w:val="20"/>
                <w:szCs w:val="20"/>
              </w:rPr>
              <w:t xml:space="preserve">4. Časť správy pre spoločníkov sa nevyžaduje, ak všetci spoločníci spoločnosti súhlasili s tým, že sa uvedenej požiadavky vzdávajú. </w:t>
            </w:r>
          </w:p>
        </w:tc>
        <w:tc>
          <w:tcPr>
            <w:tcW w:w="567" w:type="dxa"/>
            <w:tcBorders>
              <w:top w:val="single" w:sz="4" w:space="0" w:color="auto"/>
            </w:tcBorders>
          </w:tcPr>
          <w:p w14:paraId="17074917" w14:textId="6F0365BE"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0D8BACC8" w14:textId="25A5B846"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4E7EFFD" w14:textId="77777777" w:rsidR="00D84819" w:rsidRPr="00480673" w:rsidRDefault="00D84819" w:rsidP="00D84819">
            <w:pPr>
              <w:pStyle w:val="Normlny0"/>
              <w:jc w:val="center"/>
            </w:pPr>
            <w:r w:rsidRPr="00480673">
              <w:t>Č: I</w:t>
            </w:r>
          </w:p>
          <w:p w14:paraId="20EE7F39" w14:textId="77777777" w:rsidR="00D84819" w:rsidRPr="00480673" w:rsidRDefault="00D84819" w:rsidP="00D84819">
            <w:pPr>
              <w:pStyle w:val="Normlny0"/>
              <w:jc w:val="center"/>
            </w:pPr>
            <w:r w:rsidRPr="00480673">
              <w:t>§: 79</w:t>
            </w:r>
          </w:p>
          <w:p w14:paraId="56AD1F08" w14:textId="78937E07" w:rsidR="00D84819" w:rsidRPr="00480673" w:rsidRDefault="00D84819" w:rsidP="00D84819">
            <w:pPr>
              <w:pStyle w:val="Normlny0"/>
              <w:jc w:val="center"/>
            </w:pPr>
            <w:r w:rsidRPr="00480673">
              <w:t>O: 5</w:t>
            </w:r>
          </w:p>
        </w:tc>
        <w:tc>
          <w:tcPr>
            <w:tcW w:w="3686" w:type="dxa"/>
            <w:tcBorders>
              <w:top w:val="single" w:sz="4" w:space="0" w:color="auto"/>
            </w:tcBorders>
          </w:tcPr>
          <w:p w14:paraId="4A8C5930" w14:textId="1541CDC2" w:rsidR="00D84819" w:rsidRPr="00480673" w:rsidRDefault="00D84819" w:rsidP="00D84819">
            <w:pPr>
              <w:pStyle w:val="Normlny0"/>
              <w:jc w:val="both"/>
            </w:pPr>
            <w:r w:rsidRPr="00480673">
              <w:t>(5) Časť správy podľa odseku 3 sa nevyžaduje, ak sa všetci spoločníci vzdali práva na jej predloženie.</w:t>
            </w:r>
          </w:p>
        </w:tc>
        <w:tc>
          <w:tcPr>
            <w:tcW w:w="850" w:type="dxa"/>
            <w:tcBorders>
              <w:top w:val="single" w:sz="4" w:space="0" w:color="auto"/>
            </w:tcBorders>
          </w:tcPr>
          <w:p w14:paraId="054653C4" w14:textId="684ADE05" w:rsidR="00D84819" w:rsidRPr="00480673" w:rsidRDefault="00D84819"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76084B0F" w14:textId="1B3460B4" w:rsidR="00D84819" w:rsidRPr="00480673" w:rsidRDefault="00D84819" w:rsidP="00D84819">
            <w:pPr>
              <w:pStyle w:val="Nadpis1"/>
              <w:jc w:val="both"/>
              <w:outlineLvl w:val="0"/>
              <w:rPr>
                <w:b w:val="0"/>
                <w:bCs w:val="0"/>
                <w:sz w:val="20"/>
                <w:szCs w:val="20"/>
              </w:rPr>
            </w:pPr>
          </w:p>
        </w:tc>
        <w:tc>
          <w:tcPr>
            <w:tcW w:w="850" w:type="dxa"/>
            <w:tcBorders>
              <w:top w:val="single" w:sz="4" w:space="0" w:color="auto"/>
            </w:tcBorders>
          </w:tcPr>
          <w:p w14:paraId="37347BE1" w14:textId="436E88AC"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3814346" w14:textId="027DF991" w:rsidR="00D84819" w:rsidRPr="00480673" w:rsidRDefault="00D84819" w:rsidP="00D84819">
            <w:pPr>
              <w:jc w:val="center"/>
              <w:rPr>
                <w:rFonts w:ascii="Times New Roman" w:hAnsi="Times New Roman" w:cs="Times New Roman"/>
                <w:sz w:val="20"/>
                <w:szCs w:val="20"/>
              </w:rPr>
            </w:pPr>
          </w:p>
        </w:tc>
      </w:tr>
      <w:tr w:rsidR="00D84819" w:rsidRPr="00480673" w14:paraId="41EC7CB4" w14:textId="77777777" w:rsidTr="00464474">
        <w:tc>
          <w:tcPr>
            <w:tcW w:w="988" w:type="dxa"/>
            <w:tcBorders>
              <w:top w:val="single" w:sz="4" w:space="0" w:color="auto"/>
            </w:tcBorders>
          </w:tcPr>
          <w:p w14:paraId="0750694B" w14:textId="77777777" w:rsidR="00D84819" w:rsidRPr="00480673" w:rsidRDefault="00D84819" w:rsidP="00D84819">
            <w:pPr>
              <w:jc w:val="both"/>
              <w:rPr>
                <w:rFonts w:ascii="Times New Roman" w:hAnsi="Times New Roman" w:cs="Times New Roman"/>
                <w:b/>
                <w:bCs/>
                <w:sz w:val="20"/>
                <w:szCs w:val="20"/>
              </w:rPr>
            </w:pPr>
          </w:p>
        </w:tc>
        <w:tc>
          <w:tcPr>
            <w:tcW w:w="2268" w:type="dxa"/>
            <w:tcBorders>
              <w:top w:val="single" w:sz="4" w:space="0" w:color="auto"/>
            </w:tcBorders>
          </w:tcPr>
          <w:p w14:paraId="32E42588" w14:textId="77777777" w:rsidR="00D84819" w:rsidRPr="00480673" w:rsidRDefault="00D84819" w:rsidP="00D84819">
            <w:pPr>
              <w:adjustRightInd w:val="0"/>
              <w:rPr>
                <w:rFonts w:ascii="Times New Roman" w:hAnsi="Times New Roman" w:cs="Times New Roman"/>
                <w:sz w:val="20"/>
                <w:szCs w:val="20"/>
              </w:rPr>
            </w:pPr>
            <w:r w:rsidRPr="00480673">
              <w:rPr>
                <w:rFonts w:ascii="Times New Roman" w:hAnsi="Times New Roman" w:cs="Times New Roman"/>
                <w:sz w:val="20"/>
                <w:szCs w:val="20"/>
              </w:rPr>
              <w:t>Členské štáty môžu vyňať spoločnosti s jedným spoločníkom z ustanovení tohto článku.</w:t>
            </w:r>
          </w:p>
        </w:tc>
        <w:tc>
          <w:tcPr>
            <w:tcW w:w="567" w:type="dxa"/>
            <w:tcBorders>
              <w:top w:val="single" w:sz="4" w:space="0" w:color="auto"/>
            </w:tcBorders>
          </w:tcPr>
          <w:p w14:paraId="7580B097" w14:textId="4425109F"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6503770E" w14:textId="359E5F2C"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7B5EAC9" w14:textId="77777777" w:rsidR="00D84819" w:rsidRPr="00480673" w:rsidRDefault="00D84819" w:rsidP="00D84819">
            <w:pPr>
              <w:pStyle w:val="Normlny0"/>
              <w:jc w:val="center"/>
            </w:pPr>
            <w:r w:rsidRPr="00480673">
              <w:t>Č: I</w:t>
            </w:r>
          </w:p>
          <w:p w14:paraId="38FCE5A8" w14:textId="77777777" w:rsidR="00D84819" w:rsidRPr="00480673" w:rsidRDefault="00D84819" w:rsidP="00D84819">
            <w:pPr>
              <w:pStyle w:val="Normlny0"/>
              <w:jc w:val="center"/>
            </w:pPr>
            <w:r w:rsidRPr="00480673">
              <w:t>§: 79</w:t>
            </w:r>
          </w:p>
          <w:p w14:paraId="59032031" w14:textId="77777777" w:rsidR="00D84819" w:rsidRPr="00480673" w:rsidRDefault="00D84819" w:rsidP="00D84819">
            <w:pPr>
              <w:pStyle w:val="Normlny0"/>
              <w:jc w:val="center"/>
            </w:pPr>
            <w:r w:rsidRPr="00480673">
              <w:t>O: 7</w:t>
            </w:r>
          </w:p>
          <w:p w14:paraId="67F6E08C" w14:textId="77777777" w:rsidR="00D84819" w:rsidRPr="00480673" w:rsidRDefault="00D84819" w:rsidP="00D84819">
            <w:pPr>
              <w:pStyle w:val="Normlny0"/>
              <w:jc w:val="center"/>
            </w:pPr>
            <w:r w:rsidRPr="00480673">
              <w:t>P: b)</w:t>
            </w:r>
          </w:p>
          <w:p w14:paraId="44C5935B" w14:textId="77777777" w:rsidR="00D84819" w:rsidRPr="00480673" w:rsidRDefault="00D84819" w:rsidP="00D84819">
            <w:pPr>
              <w:pStyle w:val="Normlny0"/>
              <w:jc w:val="center"/>
            </w:pPr>
          </w:p>
        </w:tc>
        <w:tc>
          <w:tcPr>
            <w:tcW w:w="3686" w:type="dxa"/>
            <w:tcBorders>
              <w:top w:val="single" w:sz="4" w:space="0" w:color="auto"/>
            </w:tcBorders>
          </w:tcPr>
          <w:p w14:paraId="057D8AE3" w14:textId="77777777" w:rsidR="00D84819" w:rsidRPr="00480673" w:rsidRDefault="00D84819" w:rsidP="00D84819">
            <w:pPr>
              <w:pStyle w:val="Normlny0"/>
              <w:jc w:val="both"/>
            </w:pPr>
            <w:r w:rsidRPr="00480673">
              <w:t>(7)</w:t>
            </w:r>
            <w:r w:rsidRPr="00480673">
              <w:tab/>
              <w:t xml:space="preserve">Správa štatutárneho orgánu sa nevyžaduje, ak </w:t>
            </w:r>
          </w:p>
          <w:p w14:paraId="6D3F5051" w14:textId="3C45CC28" w:rsidR="00D84819" w:rsidRPr="00480673" w:rsidRDefault="00D84819" w:rsidP="00D84819">
            <w:pPr>
              <w:pStyle w:val="Normlny0"/>
              <w:jc w:val="both"/>
            </w:pPr>
            <w:r w:rsidRPr="00480673">
              <w:t>b) je zúčastnenou spoločnosťou spoločnosť s jedným spoločníkom.</w:t>
            </w:r>
          </w:p>
        </w:tc>
        <w:tc>
          <w:tcPr>
            <w:tcW w:w="850" w:type="dxa"/>
            <w:tcBorders>
              <w:top w:val="single" w:sz="4" w:space="0" w:color="auto"/>
            </w:tcBorders>
          </w:tcPr>
          <w:p w14:paraId="30F92B03" w14:textId="47C67C37" w:rsidR="00D84819" w:rsidRPr="00480673" w:rsidRDefault="00D84819"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61F3E808" w14:textId="24982000" w:rsidR="00D84819" w:rsidRPr="00480673" w:rsidRDefault="00D84819" w:rsidP="00D84819">
            <w:pPr>
              <w:pStyle w:val="Nadpis1"/>
              <w:jc w:val="both"/>
              <w:outlineLvl w:val="0"/>
              <w:rPr>
                <w:b w:val="0"/>
                <w:bCs w:val="0"/>
                <w:sz w:val="20"/>
                <w:szCs w:val="20"/>
              </w:rPr>
            </w:pPr>
            <w:r w:rsidRPr="00480673">
              <w:rPr>
                <w:b w:val="0"/>
                <w:bCs w:val="0"/>
                <w:sz w:val="20"/>
                <w:szCs w:val="20"/>
              </w:rPr>
              <w:t>Pozitívny goldplating – ak má spoločnosť jediného spoločníka, nie je potrebné vypracúvať správu štatutárneho orgánu, čím sa znižuje záťaž na spoločnosť.</w:t>
            </w:r>
          </w:p>
        </w:tc>
        <w:tc>
          <w:tcPr>
            <w:tcW w:w="850" w:type="dxa"/>
            <w:tcBorders>
              <w:top w:val="single" w:sz="4" w:space="0" w:color="auto"/>
            </w:tcBorders>
          </w:tcPr>
          <w:p w14:paraId="3F619E55" w14:textId="77777777" w:rsidR="00D84819" w:rsidRPr="00480673" w:rsidRDefault="00D84819" w:rsidP="00D84819">
            <w:pPr>
              <w:jc w:val="center"/>
              <w:rPr>
                <w:rFonts w:ascii="Times New Roman" w:hAnsi="Times New Roman" w:cs="Times New Roman"/>
                <w:b/>
                <w:sz w:val="20"/>
                <w:szCs w:val="20"/>
              </w:rPr>
            </w:pPr>
            <w:r w:rsidRPr="00480673">
              <w:rPr>
                <w:rFonts w:ascii="Times New Roman" w:hAnsi="Times New Roman" w:cs="Times New Roman"/>
                <w:b/>
                <w:sz w:val="20"/>
                <w:szCs w:val="20"/>
              </w:rPr>
              <w:t>GP-A</w:t>
            </w:r>
          </w:p>
          <w:p w14:paraId="1F040483" w14:textId="77777777" w:rsidR="00D84819" w:rsidRPr="00480673" w:rsidRDefault="00D84819" w:rsidP="00D84819">
            <w:pPr>
              <w:rPr>
                <w:rFonts w:ascii="Times New Roman" w:hAnsi="Times New Roman" w:cs="Times New Roman"/>
                <w:sz w:val="20"/>
                <w:szCs w:val="20"/>
              </w:rPr>
            </w:pPr>
            <w:r w:rsidRPr="00480673">
              <w:rPr>
                <w:rFonts w:ascii="Times New Roman" w:hAnsi="Times New Roman" w:cs="Times New Roman"/>
                <w:sz w:val="20"/>
                <w:szCs w:val="20"/>
              </w:rPr>
              <w:t xml:space="preserve">b) </w:t>
            </w:r>
          </w:p>
          <w:p w14:paraId="782DE310" w14:textId="77777777" w:rsidR="00D84819" w:rsidRPr="00480673" w:rsidRDefault="00D84819" w:rsidP="00D84819">
            <w:pPr>
              <w:rPr>
                <w:rFonts w:ascii="Times New Roman" w:hAnsi="Times New Roman" w:cs="Times New Roman"/>
                <w:sz w:val="20"/>
                <w:szCs w:val="20"/>
              </w:rPr>
            </w:pPr>
            <w:r w:rsidRPr="00480673">
              <w:rPr>
                <w:rFonts w:ascii="Times New Roman" w:hAnsi="Times New Roman" w:cs="Times New Roman"/>
                <w:sz w:val="20"/>
                <w:szCs w:val="20"/>
              </w:rPr>
              <w:t>navýšenie požiadaviek</w:t>
            </w:r>
          </w:p>
          <w:p w14:paraId="651961DB" w14:textId="7B10678E" w:rsidR="00D84819" w:rsidRPr="00480673" w:rsidRDefault="00D84819" w:rsidP="00D84819">
            <w:pPr>
              <w:jc w:val="center"/>
              <w:rPr>
                <w:rFonts w:ascii="Times New Roman" w:hAnsi="Times New Roman" w:cs="Times New Roman"/>
                <w:sz w:val="20"/>
                <w:szCs w:val="20"/>
              </w:rPr>
            </w:pPr>
          </w:p>
        </w:tc>
        <w:tc>
          <w:tcPr>
            <w:tcW w:w="1383" w:type="dxa"/>
            <w:tcBorders>
              <w:top w:val="single" w:sz="4" w:space="0" w:color="auto"/>
            </w:tcBorders>
          </w:tcPr>
          <w:p w14:paraId="19CBFE6E" w14:textId="136CD5F9" w:rsidR="00D84819" w:rsidRPr="00480673" w:rsidRDefault="00D84819" w:rsidP="00D84819">
            <w:pPr>
              <w:jc w:val="center"/>
              <w:rPr>
                <w:rFonts w:ascii="Times New Roman" w:hAnsi="Times New Roman" w:cs="Times New Roman"/>
                <w:sz w:val="20"/>
                <w:szCs w:val="20"/>
              </w:rPr>
            </w:pPr>
            <w:r w:rsidRPr="00480673">
              <w:rPr>
                <w:rFonts w:ascii="Times New Roman" w:hAnsi="Times New Roman" w:cs="Times New Roman"/>
                <w:sz w:val="20"/>
                <w:szCs w:val="20"/>
              </w:rPr>
              <w:t>Oblasť s vplyvom na podnikateľské prostredie</w:t>
            </w:r>
          </w:p>
        </w:tc>
      </w:tr>
      <w:tr w:rsidR="006004EF" w:rsidRPr="00480673" w14:paraId="7F5313A0" w14:textId="77777777" w:rsidTr="00464474">
        <w:tc>
          <w:tcPr>
            <w:tcW w:w="988" w:type="dxa"/>
            <w:tcBorders>
              <w:top w:val="single" w:sz="4" w:space="0" w:color="auto"/>
            </w:tcBorders>
          </w:tcPr>
          <w:p w14:paraId="2878EED1"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26E9135"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26C56A75"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NČ: 86e</w:t>
            </w:r>
          </w:p>
          <w:p w14:paraId="7E91D9ED"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O: 5</w:t>
            </w:r>
          </w:p>
        </w:tc>
        <w:tc>
          <w:tcPr>
            <w:tcW w:w="2268" w:type="dxa"/>
            <w:tcBorders>
              <w:top w:val="single" w:sz="4" w:space="0" w:color="auto"/>
            </w:tcBorders>
          </w:tcPr>
          <w:p w14:paraId="3C62479E" w14:textId="77777777" w:rsidR="006004EF" w:rsidRPr="00480673" w:rsidRDefault="006004EF" w:rsidP="006004EF">
            <w:pPr>
              <w:adjustRightInd w:val="0"/>
              <w:jc w:val="both"/>
              <w:rPr>
                <w:rFonts w:ascii="Times New Roman" w:hAnsi="Times New Roman" w:cs="Times New Roman"/>
                <w:sz w:val="20"/>
                <w:szCs w:val="20"/>
              </w:rPr>
            </w:pPr>
            <w:r w:rsidRPr="00480673">
              <w:rPr>
                <w:rFonts w:ascii="Times New Roman" w:hAnsi="Times New Roman" w:cs="Times New Roman"/>
                <w:sz w:val="20"/>
                <w:szCs w:val="20"/>
              </w:rPr>
              <w:lastRenderedPageBreak/>
              <w:t xml:space="preserve">5. V časti správy pre zamestnancov sa musia konkrétne vysvetliť: a) </w:t>
            </w:r>
            <w:r w:rsidRPr="00480673">
              <w:rPr>
                <w:rFonts w:ascii="Times New Roman" w:hAnsi="Times New Roman" w:cs="Times New Roman"/>
                <w:sz w:val="20"/>
                <w:szCs w:val="20"/>
              </w:rPr>
              <w:lastRenderedPageBreak/>
              <w:t>dôsledky cezhraničnej premeny na pracovnoprávne vzťahy a v príslušných prípadoch aj akékoľvek opatrenia na zabezpečenie uvedených vzťahov; b) akékoľvek dôležité zmeny v príslušných podmienkach zamestnávania alebo v umiestnení miest podnikateľskej činnosti spoločnosti; c) spôsob, akým sa faktory uvedené v písmenách a) a b) týkajú dcérskych spoločností danej spoločnosti.</w:t>
            </w:r>
          </w:p>
        </w:tc>
        <w:tc>
          <w:tcPr>
            <w:tcW w:w="567" w:type="dxa"/>
            <w:tcBorders>
              <w:top w:val="single" w:sz="4" w:space="0" w:color="auto"/>
            </w:tcBorders>
          </w:tcPr>
          <w:p w14:paraId="21624F3E" w14:textId="587C6D5D"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5386C501" w14:textId="199AE660"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8F84A00" w14:textId="77777777" w:rsidR="006004EF" w:rsidRPr="00480673" w:rsidRDefault="006004EF" w:rsidP="006004EF">
            <w:pPr>
              <w:pStyle w:val="Normlny0"/>
              <w:jc w:val="center"/>
            </w:pPr>
            <w:r w:rsidRPr="00480673">
              <w:t>Č: I</w:t>
            </w:r>
          </w:p>
          <w:p w14:paraId="383BA1FD" w14:textId="77777777" w:rsidR="006004EF" w:rsidRPr="00480673" w:rsidRDefault="006004EF" w:rsidP="006004EF">
            <w:pPr>
              <w:pStyle w:val="Normlny0"/>
              <w:jc w:val="center"/>
            </w:pPr>
            <w:r w:rsidRPr="00480673">
              <w:t>§: 79</w:t>
            </w:r>
          </w:p>
          <w:p w14:paraId="05AE56BE" w14:textId="62C24565" w:rsidR="006004EF" w:rsidRPr="00480673" w:rsidRDefault="006004EF" w:rsidP="006004EF">
            <w:pPr>
              <w:pStyle w:val="Normlny0"/>
              <w:jc w:val="center"/>
            </w:pPr>
            <w:r w:rsidRPr="00480673">
              <w:t>O: 4</w:t>
            </w:r>
          </w:p>
        </w:tc>
        <w:tc>
          <w:tcPr>
            <w:tcW w:w="3686" w:type="dxa"/>
            <w:tcBorders>
              <w:top w:val="single" w:sz="4" w:space="0" w:color="auto"/>
            </w:tcBorders>
          </w:tcPr>
          <w:p w14:paraId="51ED0F67" w14:textId="77777777" w:rsidR="006004EF" w:rsidRPr="00480673" w:rsidRDefault="006004EF" w:rsidP="006004EF">
            <w:pPr>
              <w:pStyle w:val="Normlny0"/>
              <w:jc w:val="both"/>
            </w:pPr>
            <w:r w:rsidRPr="00480673">
              <w:t>(4) Časť správy pre zamestnancov musí obsahovať informácie o</w:t>
            </w:r>
          </w:p>
          <w:p w14:paraId="0E74C8D9" w14:textId="77777777" w:rsidR="006004EF" w:rsidRPr="00480673" w:rsidRDefault="006004EF" w:rsidP="006004EF">
            <w:pPr>
              <w:pStyle w:val="Normlny0"/>
              <w:jc w:val="both"/>
            </w:pPr>
            <w:r w:rsidRPr="00480673">
              <w:lastRenderedPageBreak/>
              <w:t>a)</w:t>
            </w:r>
            <w:r w:rsidRPr="00480673">
              <w:tab/>
              <w:t>dôsledkoch cezhraničnej premeny na pracovnoprávne vzťahy, a opatreniach na ich zabezpečenie,</w:t>
            </w:r>
          </w:p>
          <w:p w14:paraId="3149EBEC" w14:textId="77777777" w:rsidR="006004EF" w:rsidRPr="00480673" w:rsidRDefault="006004EF" w:rsidP="006004EF">
            <w:pPr>
              <w:pStyle w:val="Normlny0"/>
              <w:jc w:val="both"/>
            </w:pPr>
            <w:r w:rsidRPr="00480673">
              <w:t>b)</w:t>
            </w:r>
            <w:r w:rsidRPr="00480673">
              <w:tab/>
              <w:t xml:space="preserve">akýchkoľvek dôležitých zmenách v podmienkach zamestnávania alebo v umiestnení miest podnikateľskej činnosti spoločnosti a </w:t>
            </w:r>
          </w:p>
          <w:p w14:paraId="139F78B0" w14:textId="7BEC9452" w:rsidR="006004EF" w:rsidRPr="00480673" w:rsidRDefault="006004EF" w:rsidP="006004EF">
            <w:pPr>
              <w:pStyle w:val="Normlny0"/>
              <w:jc w:val="both"/>
            </w:pPr>
            <w:r w:rsidRPr="00480673">
              <w:t>c)</w:t>
            </w:r>
            <w:r w:rsidRPr="00480673">
              <w:tab/>
              <w:t xml:space="preserve">vplyvoch údajov podľa písmen a) a b) na ovládané osoby zúčastnenej spoločnosti. </w:t>
            </w:r>
          </w:p>
        </w:tc>
        <w:tc>
          <w:tcPr>
            <w:tcW w:w="850" w:type="dxa"/>
            <w:tcBorders>
              <w:top w:val="single" w:sz="4" w:space="0" w:color="auto"/>
            </w:tcBorders>
          </w:tcPr>
          <w:p w14:paraId="67E5B168" w14:textId="182DE493" w:rsidR="006004EF" w:rsidRPr="00480673" w:rsidRDefault="006004EF"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71D3C8D5" w14:textId="77777777" w:rsidR="006004EF" w:rsidRPr="00480673" w:rsidRDefault="006004EF" w:rsidP="006004EF">
            <w:pPr>
              <w:pStyle w:val="Nadpis1"/>
              <w:jc w:val="both"/>
              <w:outlineLvl w:val="0"/>
              <w:rPr>
                <w:b w:val="0"/>
                <w:bCs w:val="0"/>
                <w:sz w:val="20"/>
                <w:szCs w:val="20"/>
              </w:rPr>
            </w:pPr>
          </w:p>
        </w:tc>
        <w:tc>
          <w:tcPr>
            <w:tcW w:w="850" w:type="dxa"/>
            <w:tcBorders>
              <w:top w:val="single" w:sz="4" w:space="0" w:color="auto"/>
            </w:tcBorders>
          </w:tcPr>
          <w:p w14:paraId="64CC7C5A" w14:textId="1A1724A4"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3CB74F8" w14:textId="77777777" w:rsidR="006004EF" w:rsidRPr="00480673" w:rsidRDefault="006004EF" w:rsidP="006004EF">
            <w:pPr>
              <w:jc w:val="center"/>
              <w:rPr>
                <w:rFonts w:ascii="Times New Roman" w:hAnsi="Times New Roman" w:cs="Times New Roman"/>
                <w:sz w:val="20"/>
                <w:szCs w:val="20"/>
              </w:rPr>
            </w:pPr>
          </w:p>
        </w:tc>
      </w:tr>
      <w:tr w:rsidR="006004EF" w:rsidRPr="00480673" w14:paraId="589C5C29" w14:textId="77777777" w:rsidTr="00464474">
        <w:tc>
          <w:tcPr>
            <w:tcW w:w="988" w:type="dxa"/>
            <w:tcBorders>
              <w:top w:val="single" w:sz="4" w:space="0" w:color="auto"/>
            </w:tcBorders>
          </w:tcPr>
          <w:p w14:paraId="3124D08B"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C61423B"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6A36B430"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NČ: 86e</w:t>
            </w:r>
          </w:p>
          <w:p w14:paraId="4FAB7EDC"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O: 6</w:t>
            </w:r>
          </w:p>
        </w:tc>
        <w:tc>
          <w:tcPr>
            <w:tcW w:w="2268" w:type="dxa"/>
            <w:tcBorders>
              <w:top w:val="single" w:sz="4" w:space="0" w:color="auto"/>
            </w:tcBorders>
          </w:tcPr>
          <w:p w14:paraId="012EAD92" w14:textId="77777777" w:rsidR="006004EF" w:rsidRPr="00480673" w:rsidRDefault="006004EF" w:rsidP="006004EF">
            <w:pPr>
              <w:adjustRightInd w:val="0"/>
              <w:jc w:val="both"/>
              <w:rPr>
                <w:rFonts w:ascii="Times New Roman" w:hAnsi="Times New Roman" w:cs="Times New Roman"/>
                <w:sz w:val="20"/>
                <w:szCs w:val="20"/>
              </w:rPr>
            </w:pPr>
            <w:r w:rsidRPr="00480673">
              <w:rPr>
                <w:rFonts w:ascii="Times New Roman" w:hAnsi="Times New Roman" w:cs="Times New Roman"/>
                <w:sz w:val="20"/>
                <w:szCs w:val="20"/>
              </w:rPr>
              <w:t>6. Správa alebo správy sa sprístupnia v každom prípade elektronicky, spolu s návrhom zmluvy o cezhraničnej premene, ak je k dispozícii, spoločníkom a zástupcom zamestnancov, alebo, ak takíto zástupcovia neexistujú, samotným zamestnancom, a to najneskôr šesť týždňov pred dátumom valného zhromaždenia podľa článku 86h.</w:t>
            </w:r>
          </w:p>
        </w:tc>
        <w:tc>
          <w:tcPr>
            <w:tcW w:w="567" w:type="dxa"/>
            <w:tcBorders>
              <w:top w:val="single" w:sz="4" w:space="0" w:color="auto"/>
            </w:tcBorders>
          </w:tcPr>
          <w:p w14:paraId="76C55FE0" w14:textId="36F31E7C"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0CFC0A2B" w14:textId="2078625C"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15CCCF9" w14:textId="77777777" w:rsidR="006004EF" w:rsidRPr="00480673" w:rsidRDefault="006004EF" w:rsidP="006004EF">
            <w:pPr>
              <w:pStyle w:val="Normlny0"/>
              <w:jc w:val="center"/>
            </w:pPr>
            <w:r w:rsidRPr="00480673">
              <w:t>Č: I</w:t>
            </w:r>
          </w:p>
          <w:p w14:paraId="40304D44" w14:textId="77777777" w:rsidR="006004EF" w:rsidRPr="00480673" w:rsidRDefault="006004EF" w:rsidP="006004EF">
            <w:pPr>
              <w:pStyle w:val="Normlny0"/>
              <w:jc w:val="center"/>
            </w:pPr>
            <w:r w:rsidRPr="00480673">
              <w:t>§: 86</w:t>
            </w:r>
          </w:p>
          <w:p w14:paraId="1810F742" w14:textId="77777777" w:rsidR="006004EF" w:rsidRPr="00480673" w:rsidRDefault="006004EF" w:rsidP="006004EF">
            <w:pPr>
              <w:pStyle w:val="Normlny0"/>
              <w:jc w:val="center"/>
            </w:pPr>
            <w:r w:rsidRPr="00480673">
              <w:t>O: 1</w:t>
            </w:r>
          </w:p>
          <w:p w14:paraId="457BF677" w14:textId="5DEA5260" w:rsidR="006004EF" w:rsidRPr="00480673" w:rsidRDefault="006004EF" w:rsidP="006004EF">
            <w:pPr>
              <w:pStyle w:val="Normlny0"/>
              <w:jc w:val="center"/>
            </w:pPr>
            <w:r w:rsidRPr="00480673">
              <w:t>P: b)</w:t>
            </w:r>
          </w:p>
        </w:tc>
        <w:tc>
          <w:tcPr>
            <w:tcW w:w="3686" w:type="dxa"/>
            <w:tcBorders>
              <w:top w:val="single" w:sz="4" w:space="0" w:color="auto"/>
            </w:tcBorders>
          </w:tcPr>
          <w:p w14:paraId="6BF4840F" w14:textId="77777777" w:rsidR="006004EF" w:rsidRPr="00480673" w:rsidRDefault="006004EF" w:rsidP="006004EF">
            <w:pPr>
              <w:pStyle w:val="Normlny0"/>
              <w:jc w:val="center"/>
            </w:pPr>
            <w:r w:rsidRPr="00480673">
              <w:t>§ 86</w:t>
            </w:r>
          </w:p>
          <w:p w14:paraId="1E7B27AB" w14:textId="77777777" w:rsidR="006004EF" w:rsidRPr="00480673" w:rsidRDefault="006004EF" w:rsidP="006004EF">
            <w:pPr>
              <w:pStyle w:val="Normlny0"/>
              <w:jc w:val="center"/>
            </w:pPr>
            <w:r w:rsidRPr="00480673">
              <w:t>Dokumenty na nahliadnutie pre spoločníkov a zamestnancov</w:t>
            </w:r>
          </w:p>
          <w:p w14:paraId="75AD7FA5" w14:textId="77777777" w:rsidR="006004EF" w:rsidRPr="00480673" w:rsidRDefault="006004EF" w:rsidP="006004EF">
            <w:pPr>
              <w:pStyle w:val="Normlny0"/>
              <w:jc w:val="both"/>
            </w:pPr>
          </w:p>
          <w:p w14:paraId="1C06C372" w14:textId="77777777" w:rsidR="006004EF" w:rsidRPr="00480673" w:rsidRDefault="006004EF" w:rsidP="006004EF">
            <w:pPr>
              <w:pStyle w:val="Normlny0"/>
              <w:jc w:val="both"/>
            </w:pPr>
            <w:r w:rsidRPr="00480673">
              <w:t>(1) Každá slovenská zúčastnená spoločnosť musí vo svojom sídle alebo aj na ďalšej adrese, ako aj na svojom webovom sídle najneskôr 6 týždňov pred hlasovaním o schválení návrhu projektu cezhraničnej premeny zverejniť</w:t>
            </w:r>
          </w:p>
          <w:p w14:paraId="4A84B279" w14:textId="77777777" w:rsidR="006004EF" w:rsidRPr="00480673" w:rsidRDefault="006004EF" w:rsidP="006004EF">
            <w:pPr>
              <w:pStyle w:val="Normlny0"/>
              <w:jc w:val="both"/>
            </w:pPr>
          </w:p>
          <w:p w14:paraId="1EC28CFE" w14:textId="5FBF9F6D" w:rsidR="006004EF" w:rsidRPr="00480673" w:rsidRDefault="006004EF" w:rsidP="006004EF">
            <w:pPr>
              <w:pStyle w:val="Normlny0"/>
              <w:jc w:val="both"/>
            </w:pPr>
            <w:r w:rsidRPr="00480673">
              <w:t>b)</w:t>
            </w:r>
            <w:r w:rsidRPr="00480673">
              <w:tab/>
              <w:t>správu štatutárneho orgánu podľa § 79, ak sa vypracúva,</w:t>
            </w:r>
          </w:p>
        </w:tc>
        <w:tc>
          <w:tcPr>
            <w:tcW w:w="850" w:type="dxa"/>
            <w:tcBorders>
              <w:top w:val="single" w:sz="4" w:space="0" w:color="auto"/>
            </w:tcBorders>
          </w:tcPr>
          <w:p w14:paraId="28A7A359" w14:textId="12882D58" w:rsidR="006004EF" w:rsidRPr="00480673" w:rsidRDefault="006004EF"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2325437" w14:textId="77777777" w:rsidR="006004EF" w:rsidRPr="00480673" w:rsidRDefault="006004EF" w:rsidP="006004EF">
            <w:pPr>
              <w:pStyle w:val="Nadpis1"/>
              <w:jc w:val="both"/>
              <w:outlineLvl w:val="0"/>
              <w:rPr>
                <w:b w:val="0"/>
                <w:bCs w:val="0"/>
                <w:sz w:val="20"/>
                <w:szCs w:val="20"/>
              </w:rPr>
            </w:pPr>
          </w:p>
        </w:tc>
        <w:tc>
          <w:tcPr>
            <w:tcW w:w="850" w:type="dxa"/>
            <w:tcBorders>
              <w:top w:val="single" w:sz="4" w:space="0" w:color="auto"/>
            </w:tcBorders>
          </w:tcPr>
          <w:p w14:paraId="1FD59561" w14:textId="73983BE1"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FD06415" w14:textId="77777777" w:rsidR="006004EF" w:rsidRPr="00480673" w:rsidRDefault="006004EF" w:rsidP="006004EF">
            <w:pPr>
              <w:jc w:val="center"/>
              <w:rPr>
                <w:rFonts w:ascii="Times New Roman" w:hAnsi="Times New Roman" w:cs="Times New Roman"/>
                <w:sz w:val="20"/>
                <w:szCs w:val="20"/>
              </w:rPr>
            </w:pPr>
          </w:p>
        </w:tc>
      </w:tr>
      <w:tr w:rsidR="006004EF" w:rsidRPr="00480673" w14:paraId="00B4CDBE" w14:textId="77777777" w:rsidTr="00464474">
        <w:tc>
          <w:tcPr>
            <w:tcW w:w="988" w:type="dxa"/>
            <w:tcBorders>
              <w:top w:val="single" w:sz="4" w:space="0" w:color="auto"/>
            </w:tcBorders>
          </w:tcPr>
          <w:p w14:paraId="01886545"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8A1A968"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CECF478"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NČ: 86e</w:t>
            </w:r>
          </w:p>
          <w:p w14:paraId="496B5DEF"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tc>
        <w:tc>
          <w:tcPr>
            <w:tcW w:w="2268" w:type="dxa"/>
            <w:tcBorders>
              <w:top w:val="single" w:sz="4" w:space="0" w:color="auto"/>
            </w:tcBorders>
          </w:tcPr>
          <w:p w14:paraId="36FF7876" w14:textId="77777777" w:rsidR="006004EF" w:rsidRPr="00480673" w:rsidRDefault="006004EF" w:rsidP="006004EF">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7. Ak správny alebo riadiaci orgán spoločnosti dostane v primeranej lehote stanovisko k informáciám uvedeným v </w:t>
            </w:r>
            <w:r w:rsidRPr="00480673">
              <w:rPr>
                <w:rFonts w:ascii="Times New Roman" w:hAnsi="Times New Roman" w:cs="Times New Roman"/>
                <w:sz w:val="20"/>
                <w:szCs w:val="20"/>
              </w:rPr>
              <w:lastRenderedPageBreak/>
              <w:t>odsekoch 1 a 5 od zástupcov zamestnancov spoločnosti, alebo, ak takíto zástupcovia neexistujú, od samotných zamestnancov, ako sa stanovuje vo vnútroštátnom práve, spoločníci o tom budú informovaní a toto stanovisko sa priloží k správe.</w:t>
            </w:r>
          </w:p>
        </w:tc>
        <w:tc>
          <w:tcPr>
            <w:tcW w:w="567" w:type="dxa"/>
            <w:tcBorders>
              <w:top w:val="single" w:sz="4" w:space="0" w:color="auto"/>
            </w:tcBorders>
          </w:tcPr>
          <w:p w14:paraId="01BD0A28" w14:textId="277C6779"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4C3B585A" w14:textId="3AE03169"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EFA79D2" w14:textId="77777777" w:rsidR="006004EF" w:rsidRPr="00480673" w:rsidRDefault="006004EF" w:rsidP="006004EF">
            <w:pPr>
              <w:pStyle w:val="Normlny0"/>
              <w:jc w:val="center"/>
            </w:pPr>
            <w:r w:rsidRPr="00480673">
              <w:t>Č: I</w:t>
            </w:r>
          </w:p>
          <w:p w14:paraId="6A2065B2" w14:textId="77777777" w:rsidR="006004EF" w:rsidRPr="00480673" w:rsidRDefault="006004EF" w:rsidP="006004EF">
            <w:pPr>
              <w:pStyle w:val="Normlny0"/>
              <w:jc w:val="center"/>
            </w:pPr>
            <w:r w:rsidRPr="00480673">
              <w:t>§: 79</w:t>
            </w:r>
          </w:p>
          <w:p w14:paraId="77EA59F8" w14:textId="77777777" w:rsidR="006004EF" w:rsidRPr="00480673" w:rsidRDefault="006004EF" w:rsidP="006004EF">
            <w:pPr>
              <w:pStyle w:val="Normlny0"/>
              <w:jc w:val="center"/>
            </w:pPr>
            <w:r w:rsidRPr="00480673">
              <w:t>O: 8</w:t>
            </w:r>
          </w:p>
          <w:p w14:paraId="748A660B" w14:textId="77777777" w:rsidR="006004EF" w:rsidRPr="00480673" w:rsidRDefault="006004EF" w:rsidP="006004EF">
            <w:pPr>
              <w:pStyle w:val="Normlny0"/>
              <w:jc w:val="center"/>
            </w:pPr>
          </w:p>
          <w:p w14:paraId="7C79A403" w14:textId="77777777" w:rsidR="006004EF" w:rsidRPr="00480673" w:rsidRDefault="006004EF" w:rsidP="006004EF">
            <w:pPr>
              <w:pStyle w:val="Normlny0"/>
              <w:jc w:val="center"/>
            </w:pPr>
          </w:p>
          <w:p w14:paraId="6195F635" w14:textId="77777777" w:rsidR="006004EF" w:rsidRPr="00480673" w:rsidRDefault="006004EF" w:rsidP="006004EF">
            <w:pPr>
              <w:pStyle w:val="Normlny0"/>
              <w:jc w:val="center"/>
            </w:pPr>
          </w:p>
          <w:p w14:paraId="5113377A" w14:textId="77777777" w:rsidR="006004EF" w:rsidRPr="00480673" w:rsidRDefault="006004EF" w:rsidP="006004EF">
            <w:pPr>
              <w:pStyle w:val="Normlny0"/>
              <w:jc w:val="center"/>
            </w:pPr>
          </w:p>
          <w:p w14:paraId="6944368F" w14:textId="77777777" w:rsidR="006004EF" w:rsidRPr="00480673" w:rsidRDefault="006004EF" w:rsidP="006004EF">
            <w:pPr>
              <w:pStyle w:val="Normlny0"/>
              <w:jc w:val="center"/>
            </w:pPr>
          </w:p>
          <w:p w14:paraId="78EDF3B9" w14:textId="77777777" w:rsidR="006004EF" w:rsidRPr="00480673" w:rsidRDefault="006004EF" w:rsidP="006004EF">
            <w:pPr>
              <w:pStyle w:val="Normlny0"/>
              <w:jc w:val="center"/>
            </w:pPr>
          </w:p>
          <w:p w14:paraId="5BABF000" w14:textId="77777777" w:rsidR="006004EF" w:rsidRPr="00480673" w:rsidRDefault="006004EF" w:rsidP="006004EF">
            <w:pPr>
              <w:pStyle w:val="Normlny0"/>
            </w:pPr>
          </w:p>
          <w:p w14:paraId="6E230A23" w14:textId="77777777" w:rsidR="006004EF" w:rsidRPr="00480673" w:rsidRDefault="006004EF" w:rsidP="006004EF">
            <w:pPr>
              <w:pStyle w:val="Normlny0"/>
              <w:jc w:val="center"/>
            </w:pPr>
            <w:r w:rsidRPr="00480673">
              <w:t>Č: I</w:t>
            </w:r>
          </w:p>
          <w:p w14:paraId="5148CE42" w14:textId="77777777" w:rsidR="006004EF" w:rsidRPr="00480673" w:rsidRDefault="006004EF" w:rsidP="006004EF">
            <w:pPr>
              <w:pStyle w:val="Normlny0"/>
              <w:jc w:val="center"/>
            </w:pPr>
            <w:r w:rsidRPr="00480673">
              <w:t>§: 79</w:t>
            </w:r>
          </w:p>
          <w:p w14:paraId="037BAE9B" w14:textId="711DA964" w:rsidR="006004EF" w:rsidRPr="00480673" w:rsidRDefault="006004EF" w:rsidP="006004EF">
            <w:pPr>
              <w:pStyle w:val="Normlny0"/>
              <w:jc w:val="center"/>
            </w:pPr>
            <w:r w:rsidRPr="00480673">
              <w:t>O: 9</w:t>
            </w:r>
          </w:p>
        </w:tc>
        <w:tc>
          <w:tcPr>
            <w:tcW w:w="3686" w:type="dxa"/>
            <w:tcBorders>
              <w:top w:val="single" w:sz="4" w:space="0" w:color="auto"/>
            </w:tcBorders>
          </w:tcPr>
          <w:p w14:paraId="695509A1" w14:textId="77777777" w:rsidR="006004EF" w:rsidRPr="00480673" w:rsidRDefault="006004EF" w:rsidP="006004EF">
            <w:pPr>
              <w:pStyle w:val="Normlny0"/>
              <w:jc w:val="both"/>
            </w:pPr>
            <w:r w:rsidRPr="00480673">
              <w:lastRenderedPageBreak/>
              <w:t xml:space="preserve">(8)  Ak štatutárny orgán zúčastnenej spoločnosti dostane v primeranej lehote pred konaním valného zhromaždenia, ktoré rozhoduje o schválení návrhu cezhraničnej premeny, od zamestnancov alebo ich </w:t>
            </w:r>
            <w:r w:rsidRPr="00480673">
              <w:lastRenderedPageBreak/>
              <w:t>zástupcov stanovisko k skutočnostiam podľa odsekov 1 až 4, informuje o takomto stanovisku spoločníkov a stanovisko sa priloží k správe štatutárneho orgánu.</w:t>
            </w:r>
          </w:p>
          <w:p w14:paraId="7E5F60D1" w14:textId="77777777" w:rsidR="006004EF" w:rsidRPr="00480673" w:rsidRDefault="006004EF" w:rsidP="006004EF">
            <w:pPr>
              <w:pStyle w:val="Normlny0"/>
              <w:jc w:val="both"/>
            </w:pPr>
          </w:p>
          <w:p w14:paraId="60019B00" w14:textId="2C123161" w:rsidR="006004EF" w:rsidRPr="00480673" w:rsidRDefault="006004EF" w:rsidP="006004EF">
            <w:pPr>
              <w:pStyle w:val="Normlny0"/>
              <w:jc w:val="both"/>
            </w:pPr>
            <w:r w:rsidRPr="00480673">
              <w:t>(9)  Ak zástupcovia zamestnancov, a ak u zamestnávateľa nepôsobia zástupcovia zamestnancov, priamo zamestnanci, predložia pripomienky k návrhu projektu cezhraničnej premeny v lehote podľa § 83 ods. 2, štatutárny orgán spoločnosti informuje o pripomienkach spoločníkov a stanovisko sa priloží k návrhu projektu cezhraničnej premeny.</w:t>
            </w:r>
          </w:p>
        </w:tc>
        <w:tc>
          <w:tcPr>
            <w:tcW w:w="850" w:type="dxa"/>
            <w:tcBorders>
              <w:top w:val="single" w:sz="4" w:space="0" w:color="auto"/>
            </w:tcBorders>
          </w:tcPr>
          <w:p w14:paraId="38A4271E" w14:textId="1C0202C0" w:rsidR="006004EF" w:rsidRPr="00480673" w:rsidRDefault="006004EF"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0C7D74C1" w14:textId="77777777" w:rsidR="006004EF" w:rsidRPr="00480673" w:rsidRDefault="006004EF" w:rsidP="006004EF">
            <w:pPr>
              <w:pStyle w:val="Nadpis1"/>
              <w:jc w:val="both"/>
              <w:outlineLvl w:val="0"/>
              <w:rPr>
                <w:b w:val="0"/>
                <w:bCs w:val="0"/>
                <w:sz w:val="20"/>
                <w:szCs w:val="20"/>
              </w:rPr>
            </w:pPr>
          </w:p>
        </w:tc>
        <w:tc>
          <w:tcPr>
            <w:tcW w:w="850" w:type="dxa"/>
            <w:tcBorders>
              <w:top w:val="single" w:sz="4" w:space="0" w:color="auto"/>
            </w:tcBorders>
          </w:tcPr>
          <w:p w14:paraId="43F4D532" w14:textId="1AFE6928"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2A3CB23" w14:textId="77777777" w:rsidR="006004EF" w:rsidRPr="00480673" w:rsidRDefault="006004EF" w:rsidP="006004EF">
            <w:pPr>
              <w:jc w:val="center"/>
              <w:rPr>
                <w:rFonts w:ascii="Times New Roman" w:hAnsi="Times New Roman" w:cs="Times New Roman"/>
                <w:sz w:val="20"/>
                <w:szCs w:val="20"/>
              </w:rPr>
            </w:pPr>
          </w:p>
        </w:tc>
      </w:tr>
      <w:tr w:rsidR="006004EF" w:rsidRPr="00480673" w14:paraId="75E244D0" w14:textId="77777777" w:rsidTr="00464474">
        <w:tc>
          <w:tcPr>
            <w:tcW w:w="988" w:type="dxa"/>
            <w:tcBorders>
              <w:top w:val="single" w:sz="4" w:space="0" w:color="auto"/>
            </w:tcBorders>
          </w:tcPr>
          <w:p w14:paraId="3345A533"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1DF71B2"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44196250"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NČ: 86e</w:t>
            </w:r>
          </w:p>
          <w:p w14:paraId="1CDD7271"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O: 8</w:t>
            </w:r>
          </w:p>
        </w:tc>
        <w:tc>
          <w:tcPr>
            <w:tcW w:w="2268" w:type="dxa"/>
            <w:tcBorders>
              <w:top w:val="single" w:sz="4" w:space="0" w:color="auto"/>
            </w:tcBorders>
          </w:tcPr>
          <w:p w14:paraId="767C0CE6" w14:textId="3A92AB82" w:rsidR="006004EF" w:rsidRPr="00480673" w:rsidRDefault="00B35F8B" w:rsidP="006004EF">
            <w:pPr>
              <w:adjustRightInd w:val="0"/>
              <w:jc w:val="both"/>
              <w:rPr>
                <w:rFonts w:ascii="Times New Roman" w:hAnsi="Times New Roman" w:cs="Times New Roman"/>
                <w:sz w:val="20"/>
                <w:szCs w:val="20"/>
              </w:rPr>
            </w:pPr>
            <w:r w:rsidRPr="00480673">
              <w:rPr>
                <w:rFonts w:ascii="Times New Roman" w:hAnsi="Times New Roman" w:cs="Times New Roman"/>
                <w:sz w:val="20"/>
                <w:szCs w:val="20"/>
              </w:rPr>
              <w:t>8. Časť správy pre zamestnancov sa nevyžaduje v prípade, že spoločnosť a jej dcérske spoločnosti, ak existujú, nemajú okrem zamestnancov, ktorí tvoria súčasť správneho alebo riadiaceho orgánu, žiadnych iných zamestnancov.</w:t>
            </w:r>
          </w:p>
        </w:tc>
        <w:tc>
          <w:tcPr>
            <w:tcW w:w="567" w:type="dxa"/>
            <w:tcBorders>
              <w:top w:val="single" w:sz="4" w:space="0" w:color="auto"/>
            </w:tcBorders>
          </w:tcPr>
          <w:p w14:paraId="1007C812" w14:textId="0F8ED5EA"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15931F67" w14:textId="2936E95E"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B397D67" w14:textId="77777777" w:rsidR="006004EF" w:rsidRPr="00480673" w:rsidRDefault="006004EF" w:rsidP="006004EF">
            <w:pPr>
              <w:pStyle w:val="Normlny0"/>
              <w:jc w:val="center"/>
            </w:pPr>
            <w:r w:rsidRPr="00480673">
              <w:t>Č: I</w:t>
            </w:r>
          </w:p>
          <w:p w14:paraId="578C98C8" w14:textId="77777777" w:rsidR="006004EF" w:rsidRPr="00480673" w:rsidRDefault="006004EF" w:rsidP="006004EF">
            <w:pPr>
              <w:pStyle w:val="Normlny0"/>
              <w:jc w:val="center"/>
            </w:pPr>
            <w:r w:rsidRPr="00480673">
              <w:t>§: 79</w:t>
            </w:r>
          </w:p>
          <w:p w14:paraId="5F7450B8" w14:textId="47CE0B9E" w:rsidR="006004EF" w:rsidRPr="00480673" w:rsidRDefault="006004EF" w:rsidP="006004EF">
            <w:pPr>
              <w:pStyle w:val="Normlny0"/>
              <w:jc w:val="center"/>
            </w:pPr>
            <w:r w:rsidRPr="00480673">
              <w:t>O: 6</w:t>
            </w:r>
          </w:p>
        </w:tc>
        <w:tc>
          <w:tcPr>
            <w:tcW w:w="3686" w:type="dxa"/>
            <w:tcBorders>
              <w:top w:val="single" w:sz="4" w:space="0" w:color="auto"/>
            </w:tcBorders>
          </w:tcPr>
          <w:p w14:paraId="0C498993" w14:textId="1A3BC1F4" w:rsidR="006004EF" w:rsidRPr="00480673" w:rsidRDefault="006004EF" w:rsidP="006004EF">
            <w:pPr>
              <w:pStyle w:val="Normlny0"/>
              <w:jc w:val="both"/>
            </w:pPr>
            <w:r w:rsidRPr="00480673">
              <w:t>(6)</w:t>
            </w:r>
            <w:r w:rsidRPr="00480673">
              <w:tab/>
              <w:t>Časť správy podľa odseku 4 sa nevyžaduje, ak zúčastnená spoločnosť nemá zamestnancov, alebo nemá iných zamestnancov ako tých, ktorí sú členmi štatutárneho orgánu spoločnosti.</w:t>
            </w:r>
          </w:p>
        </w:tc>
        <w:tc>
          <w:tcPr>
            <w:tcW w:w="850" w:type="dxa"/>
            <w:tcBorders>
              <w:top w:val="single" w:sz="4" w:space="0" w:color="auto"/>
            </w:tcBorders>
          </w:tcPr>
          <w:p w14:paraId="7C2F8100" w14:textId="009097EC" w:rsidR="006004EF" w:rsidRPr="00480673" w:rsidRDefault="006004EF"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574CA78" w14:textId="77777777" w:rsidR="006004EF" w:rsidRPr="00480673" w:rsidRDefault="006004EF" w:rsidP="006004EF">
            <w:pPr>
              <w:pStyle w:val="Nadpis1"/>
              <w:jc w:val="both"/>
              <w:outlineLvl w:val="0"/>
              <w:rPr>
                <w:b w:val="0"/>
                <w:bCs w:val="0"/>
                <w:sz w:val="20"/>
                <w:szCs w:val="20"/>
              </w:rPr>
            </w:pPr>
          </w:p>
        </w:tc>
        <w:tc>
          <w:tcPr>
            <w:tcW w:w="850" w:type="dxa"/>
            <w:tcBorders>
              <w:top w:val="single" w:sz="4" w:space="0" w:color="auto"/>
            </w:tcBorders>
          </w:tcPr>
          <w:p w14:paraId="2C8845F8" w14:textId="75AB8C76"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2F115E9" w14:textId="77777777" w:rsidR="006004EF" w:rsidRPr="00480673" w:rsidRDefault="006004EF" w:rsidP="006004EF">
            <w:pPr>
              <w:jc w:val="center"/>
              <w:rPr>
                <w:rFonts w:ascii="Times New Roman" w:hAnsi="Times New Roman" w:cs="Times New Roman"/>
                <w:sz w:val="20"/>
                <w:szCs w:val="20"/>
              </w:rPr>
            </w:pPr>
          </w:p>
        </w:tc>
      </w:tr>
      <w:tr w:rsidR="006004EF" w:rsidRPr="00480673" w14:paraId="43783055" w14:textId="77777777" w:rsidTr="00464474">
        <w:tc>
          <w:tcPr>
            <w:tcW w:w="988" w:type="dxa"/>
            <w:tcBorders>
              <w:top w:val="single" w:sz="4" w:space="0" w:color="auto"/>
            </w:tcBorders>
          </w:tcPr>
          <w:p w14:paraId="0476D01C"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D1A85FB"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5D92D6C8"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NČ: 86e</w:t>
            </w:r>
          </w:p>
          <w:p w14:paraId="6546A65F"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O: 9</w:t>
            </w:r>
          </w:p>
        </w:tc>
        <w:tc>
          <w:tcPr>
            <w:tcW w:w="2268" w:type="dxa"/>
            <w:tcBorders>
              <w:top w:val="single" w:sz="4" w:space="0" w:color="auto"/>
            </w:tcBorders>
          </w:tcPr>
          <w:p w14:paraId="6269840B" w14:textId="77777777" w:rsidR="006004EF" w:rsidRPr="00480673" w:rsidRDefault="006004EF" w:rsidP="006004EF">
            <w:pPr>
              <w:adjustRightInd w:val="0"/>
              <w:jc w:val="both"/>
              <w:rPr>
                <w:rFonts w:ascii="Times New Roman" w:hAnsi="Times New Roman" w:cs="Times New Roman"/>
                <w:sz w:val="20"/>
                <w:szCs w:val="20"/>
              </w:rPr>
            </w:pPr>
            <w:r w:rsidRPr="00480673">
              <w:rPr>
                <w:rFonts w:ascii="Times New Roman" w:hAnsi="Times New Roman" w:cs="Times New Roman"/>
                <w:sz w:val="20"/>
                <w:szCs w:val="20"/>
              </w:rPr>
              <w:t>9. Ak sa v súlade s odsekom 4 upustí od časti správy pre spoločníkov uvedenej v odseku 3 a časť pre zamestnancov uvedená v odseku 5 sa nevyžaduje podľa odseku 8, správa sa nevyžaduje.</w:t>
            </w:r>
          </w:p>
        </w:tc>
        <w:tc>
          <w:tcPr>
            <w:tcW w:w="567" w:type="dxa"/>
            <w:tcBorders>
              <w:top w:val="single" w:sz="4" w:space="0" w:color="auto"/>
            </w:tcBorders>
          </w:tcPr>
          <w:p w14:paraId="04FB8BAB" w14:textId="34488423"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4129C14A" w14:textId="33496E04"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30E683F" w14:textId="77777777" w:rsidR="006004EF" w:rsidRPr="00480673" w:rsidRDefault="006004EF" w:rsidP="006004EF">
            <w:pPr>
              <w:pStyle w:val="Normlny0"/>
              <w:jc w:val="center"/>
            </w:pPr>
            <w:r w:rsidRPr="00480673">
              <w:t>Č: I</w:t>
            </w:r>
          </w:p>
          <w:p w14:paraId="7AC1F5BA" w14:textId="77777777" w:rsidR="006004EF" w:rsidRPr="00480673" w:rsidRDefault="006004EF" w:rsidP="006004EF">
            <w:pPr>
              <w:pStyle w:val="Normlny0"/>
              <w:jc w:val="center"/>
            </w:pPr>
            <w:r w:rsidRPr="00480673">
              <w:t>§: 79</w:t>
            </w:r>
          </w:p>
          <w:p w14:paraId="7DFCCD4A" w14:textId="77777777" w:rsidR="006004EF" w:rsidRPr="00480673" w:rsidRDefault="006004EF" w:rsidP="006004EF">
            <w:pPr>
              <w:pStyle w:val="Normlny0"/>
              <w:jc w:val="center"/>
            </w:pPr>
            <w:r w:rsidRPr="00480673">
              <w:t>O: 7</w:t>
            </w:r>
          </w:p>
          <w:p w14:paraId="665C7F4D" w14:textId="77777777" w:rsidR="006004EF" w:rsidRPr="00480673" w:rsidRDefault="006004EF" w:rsidP="006004EF">
            <w:pPr>
              <w:pStyle w:val="Normlny0"/>
              <w:jc w:val="center"/>
            </w:pPr>
            <w:r w:rsidRPr="00480673">
              <w:t>P: a)</w:t>
            </w:r>
          </w:p>
          <w:p w14:paraId="058C8AB6" w14:textId="77777777" w:rsidR="006004EF" w:rsidRPr="00480673" w:rsidRDefault="006004EF" w:rsidP="006004EF">
            <w:pPr>
              <w:pStyle w:val="Normlny0"/>
              <w:jc w:val="center"/>
            </w:pPr>
          </w:p>
          <w:p w14:paraId="7BB22482" w14:textId="77777777" w:rsidR="006004EF" w:rsidRPr="00480673" w:rsidRDefault="006004EF" w:rsidP="006004EF">
            <w:pPr>
              <w:pStyle w:val="Normlny0"/>
              <w:jc w:val="center"/>
            </w:pPr>
            <w:r w:rsidRPr="00480673">
              <w:t>Č: I</w:t>
            </w:r>
          </w:p>
          <w:p w14:paraId="7C2F787F" w14:textId="77777777" w:rsidR="006004EF" w:rsidRPr="00480673" w:rsidRDefault="006004EF" w:rsidP="006004EF">
            <w:pPr>
              <w:pStyle w:val="Normlny0"/>
              <w:jc w:val="center"/>
            </w:pPr>
            <w:r w:rsidRPr="00480673">
              <w:t>§: 79</w:t>
            </w:r>
          </w:p>
          <w:p w14:paraId="442EA848" w14:textId="77777777" w:rsidR="006004EF" w:rsidRPr="00480673" w:rsidRDefault="006004EF" w:rsidP="006004EF">
            <w:pPr>
              <w:pStyle w:val="Normlny0"/>
              <w:jc w:val="center"/>
            </w:pPr>
            <w:r w:rsidRPr="00480673">
              <w:t>O: 5</w:t>
            </w:r>
          </w:p>
          <w:p w14:paraId="4CFAADA5" w14:textId="77777777" w:rsidR="006004EF" w:rsidRPr="00480673" w:rsidRDefault="006004EF" w:rsidP="006004EF">
            <w:pPr>
              <w:pStyle w:val="Normlny0"/>
              <w:jc w:val="center"/>
            </w:pPr>
          </w:p>
          <w:p w14:paraId="47E46477" w14:textId="77777777" w:rsidR="006004EF" w:rsidRPr="00480673" w:rsidRDefault="006004EF" w:rsidP="006004EF">
            <w:pPr>
              <w:pStyle w:val="Normlny0"/>
              <w:jc w:val="center"/>
            </w:pPr>
            <w:r w:rsidRPr="00480673">
              <w:t>Č: I</w:t>
            </w:r>
          </w:p>
          <w:p w14:paraId="1FEEF4AF" w14:textId="77777777" w:rsidR="006004EF" w:rsidRPr="00480673" w:rsidRDefault="006004EF" w:rsidP="006004EF">
            <w:pPr>
              <w:pStyle w:val="Normlny0"/>
              <w:jc w:val="center"/>
            </w:pPr>
            <w:r w:rsidRPr="00480673">
              <w:t>§: 79</w:t>
            </w:r>
          </w:p>
          <w:p w14:paraId="2D2DB40B" w14:textId="77777777" w:rsidR="006004EF" w:rsidRPr="00480673" w:rsidRDefault="006004EF" w:rsidP="006004EF">
            <w:pPr>
              <w:pStyle w:val="Normlny0"/>
              <w:jc w:val="center"/>
            </w:pPr>
            <w:r w:rsidRPr="00480673">
              <w:t>O: 6</w:t>
            </w:r>
          </w:p>
          <w:p w14:paraId="4E0FC597" w14:textId="77777777" w:rsidR="006004EF" w:rsidRPr="00480673" w:rsidRDefault="006004EF" w:rsidP="006004EF">
            <w:pPr>
              <w:pStyle w:val="Normlny0"/>
              <w:jc w:val="center"/>
            </w:pPr>
          </w:p>
        </w:tc>
        <w:tc>
          <w:tcPr>
            <w:tcW w:w="3686" w:type="dxa"/>
            <w:tcBorders>
              <w:top w:val="single" w:sz="4" w:space="0" w:color="auto"/>
            </w:tcBorders>
          </w:tcPr>
          <w:p w14:paraId="16D83406" w14:textId="77777777" w:rsidR="006004EF" w:rsidRPr="00480673" w:rsidRDefault="006004EF" w:rsidP="006004EF">
            <w:pPr>
              <w:pStyle w:val="Normlny0"/>
              <w:jc w:val="both"/>
            </w:pPr>
            <w:r w:rsidRPr="00480673">
              <w:t>(7)</w:t>
            </w:r>
            <w:r w:rsidRPr="00480673">
              <w:tab/>
              <w:t xml:space="preserve">Správa štatutárneho orgánu sa nevyžaduje, ak </w:t>
            </w:r>
          </w:p>
          <w:p w14:paraId="7F50878B" w14:textId="77777777" w:rsidR="006004EF" w:rsidRPr="00480673" w:rsidRDefault="006004EF" w:rsidP="006004EF">
            <w:pPr>
              <w:pStyle w:val="Normlny0"/>
              <w:jc w:val="both"/>
            </w:pPr>
            <w:r w:rsidRPr="00480673">
              <w:t>a) sú splnené podmienky podľa odsekov 5 a 6,</w:t>
            </w:r>
          </w:p>
          <w:p w14:paraId="4F6CD6A2" w14:textId="77777777" w:rsidR="006004EF" w:rsidRPr="00480673" w:rsidRDefault="006004EF" w:rsidP="006004EF">
            <w:pPr>
              <w:pStyle w:val="Normlny0"/>
              <w:jc w:val="both"/>
            </w:pPr>
          </w:p>
          <w:p w14:paraId="1D72D780" w14:textId="77777777" w:rsidR="006004EF" w:rsidRPr="00480673" w:rsidRDefault="006004EF" w:rsidP="006004EF">
            <w:pPr>
              <w:pStyle w:val="Normlny0"/>
              <w:jc w:val="both"/>
            </w:pPr>
            <w:r w:rsidRPr="00480673">
              <w:t>(5) Časť správy podľa odseku 3 sa nevyžaduje, ak sa všetci spoločníci vzdali práva na jej predloženie.</w:t>
            </w:r>
          </w:p>
          <w:p w14:paraId="59C20A63" w14:textId="77777777" w:rsidR="006004EF" w:rsidRPr="00480673" w:rsidRDefault="006004EF" w:rsidP="006004EF">
            <w:pPr>
              <w:pStyle w:val="Normlny0"/>
              <w:jc w:val="both"/>
            </w:pPr>
            <w:r w:rsidRPr="00480673">
              <w:t xml:space="preserve"> </w:t>
            </w:r>
          </w:p>
          <w:p w14:paraId="04155D59" w14:textId="77777777" w:rsidR="006004EF" w:rsidRPr="00480673" w:rsidRDefault="006004EF" w:rsidP="006004EF">
            <w:pPr>
              <w:pStyle w:val="Normlny0"/>
              <w:jc w:val="both"/>
            </w:pPr>
            <w:r w:rsidRPr="00480673">
              <w:t>(6) Časť správy podľa odseku 4 sa nevyžaduje, ak zúčastnená spoločnosť nemá zamestnancov, alebo nemá iných zamestnancov ako tých, ktorí sú členmi štatutárneho orgánu spoločnosti.</w:t>
            </w:r>
          </w:p>
          <w:p w14:paraId="5B90C027" w14:textId="4D60D500" w:rsidR="006004EF" w:rsidRPr="00480673" w:rsidRDefault="006004EF" w:rsidP="006004EF">
            <w:pPr>
              <w:pStyle w:val="Normlny0"/>
              <w:jc w:val="both"/>
            </w:pPr>
          </w:p>
        </w:tc>
        <w:tc>
          <w:tcPr>
            <w:tcW w:w="850" w:type="dxa"/>
            <w:tcBorders>
              <w:top w:val="single" w:sz="4" w:space="0" w:color="auto"/>
            </w:tcBorders>
          </w:tcPr>
          <w:p w14:paraId="5B287201" w14:textId="2D0490C8" w:rsidR="006004EF" w:rsidRPr="00480673" w:rsidRDefault="006004EF"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9AA8866" w14:textId="77777777" w:rsidR="006004EF" w:rsidRPr="00480673" w:rsidRDefault="006004EF" w:rsidP="006004EF">
            <w:pPr>
              <w:pStyle w:val="Nadpis1"/>
              <w:jc w:val="both"/>
              <w:outlineLvl w:val="0"/>
              <w:rPr>
                <w:b w:val="0"/>
                <w:bCs w:val="0"/>
                <w:sz w:val="20"/>
                <w:szCs w:val="20"/>
              </w:rPr>
            </w:pPr>
          </w:p>
        </w:tc>
        <w:tc>
          <w:tcPr>
            <w:tcW w:w="850" w:type="dxa"/>
            <w:tcBorders>
              <w:top w:val="single" w:sz="4" w:space="0" w:color="auto"/>
            </w:tcBorders>
          </w:tcPr>
          <w:p w14:paraId="5E3F8A71" w14:textId="772788B3"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6AF05A4" w14:textId="77777777" w:rsidR="006004EF" w:rsidRPr="00480673" w:rsidRDefault="006004EF" w:rsidP="006004EF">
            <w:pPr>
              <w:jc w:val="center"/>
              <w:rPr>
                <w:rFonts w:ascii="Times New Roman" w:hAnsi="Times New Roman" w:cs="Times New Roman"/>
                <w:sz w:val="20"/>
                <w:szCs w:val="20"/>
              </w:rPr>
            </w:pPr>
          </w:p>
        </w:tc>
      </w:tr>
      <w:tr w:rsidR="006004EF" w:rsidRPr="00480673" w14:paraId="26434FF1" w14:textId="77777777" w:rsidTr="00464474">
        <w:tc>
          <w:tcPr>
            <w:tcW w:w="988" w:type="dxa"/>
            <w:tcBorders>
              <w:top w:val="single" w:sz="4" w:space="0" w:color="auto"/>
            </w:tcBorders>
          </w:tcPr>
          <w:p w14:paraId="74E2F8DA"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271CA71"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227025A6"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NČ: 86e</w:t>
            </w:r>
          </w:p>
          <w:p w14:paraId="4361078E" w14:textId="77777777" w:rsidR="006004EF" w:rsidRPr="00480673" w:rsidRDefault="006004EF" w:rsidP="006004EF">
            <w:pPr>
              <w:jc w:val="both"/>
              <w:rPr>
                <w:rFonts w:ascii="Times New Roman" w:hAnsi="Times New Roman" w:cs="Times New Roman"/>
                <w:b/>
                <w:bCs/>
                <w:sz w:val="20"/>
                <w:szCs w:val="20"/>
              </w:rPr>
            </w:pPr>
            <w:r w:rsidRPr="00480673">
              <w:rPr>
                <w:rFonts w:ascii="Times New Roman" w:hAnsi="Times New Roman" w:cs="Times New Roman"/>
                <w:b/>
                <w:bCs/>
                <w:sz w:val="20"/>
                <w:szCs w:val="20"/>
              </w:rPr>
              <w:t>O: 10</w:t>
            </w:r>
          </w:p>
        </w:tc>
        <w:tc>
          <w:tcPr>
            <w:tcW w:w="2268" w:type="dxa"/>
            <w:tcBorders>
              <w:top w:val="single" w:sz="4" w:space="0" w:color="auto"/>
            </w:tcBorders>
          </w:tcPr>
          <w:p w14:paraId="7C6B998A" w14:textId="77777777" w:rsidR="006004EF" w:rsidRPr="00480673" w:rsidRDefault="006004EF" w:rsidP="006004EF">
            <w:pPr>
              <w:adjustRightInd w:val="0"/>
              <w:jc w:val="both"/>
              <w:rPr>
                <w:rFonts w:ascii="Times New Roman" w:hAnsi="Times New Roman" w:cs="Times New Roman"/>
                <w:sz w:val="20"/>
                <w:szCs w:val="20"/>
              </w:rPr>
            </w:pPr>
            <w:r w:rsidRPr="00480673">
              <w:rPr>
                <w:rFonts w:ascii="Times New Roman" w:hAnsi="Times New Roman" w:cs="Times New Roman"/>
                <w:sz w:val="20"/>
                <w:szCs w:val="20"/>
              </w:rPr>
              <w:t>10. Odsekmi 1 až 9 tohto článku nie sú dotknuté príslušné práva na informácie a konzultácie a postupy začaté na vnútroštátnej úrovni v nadväznosti na transpozíciu smerníc 2002/14/ES a 2009/38/ES.</w:t>
            </w:r>
          </w:p>
        </w:tc>
        <w:tc>
          <w:tcPr>
            <w:tcW w:w="567" w:type="dxa"/>
            <w:tcBorders>
              <w:top w:val="single" w:sz="4" w:space="0" w:color="auto"/>
            </w:tcBorders>
          </w:tcPr>
          <w:p w14:paraId="46EE43DC" w14:textId="4F52D964"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3DAE2B29" w14:textId="386ABF40"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993" w:type="dxa"/>
            <w:tcBorders>
              <w:top w:val="single" w:sz="4" w:space="0" w:color="auto"/>
            </w:tcBorders>
          </w:tcPr>
          <w:p w14:paraId="7237BFA2" w14:textId="77777777"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 29</w:t>
            </w:r>
          </w:p>
          <w:p w14:paraId="5FBF8B55" w14:textId="77777777"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525121DB" w14:textId="77777777" w:rsidR="006004EF" w:rsidRPr="00480673" w:rsidRDefault="006004EF" w:rsidP="006004EF">
            <w:pPr>
              <w:jc w:val="center"/>
              <w:rPr>
                <w:rFonts w:ascii="Times New Roman" w:hAnsi="Times New Roman" w:cs="Times New Roman"/>
                <w:sz w:val="20"/>
                <w:szCs w:val="20"/>
              </w:rPr>
            </w:pPr>
          </w:p>
          <w:p w14:paraId="0D8CB091" w14:textId="77777777" w:rsidR="006004EF" w:rsidRPr="00480673" w:rsidRDefault="006004EF" w:rsidP="006004EF">
            <w:pPr>
              <w:jc w:val="center"/>
              <w:rPr>
                <w:rFonts w:ascii="Times New Roman" w:hAnsi="Times New Roman" w:cs="Times New Roman"/>
                <w:sz w:val="20"/>
                <w:szCs w:val="20"/>
              </w:rPr>
            </w:pPr>
          </w:p>
          <w:p w14:paraId="695E74A1" w14:textId="77777777" w:rsidR="006004EF" w:rsidRPr="00480673" w:rsidRDefault="006004EF" w:rsidP="006004EF">
            <w:pPr>
              <w:jc w:val="center"/>
              <w:rPr>
                <w:rFonts w:ascii="Times New Roman" w:hAnsi="Times New Roman" w:cs="Times New Roman"/>
                <w:sz w:val="20"/>
                <w:szCs w:val="20"/>
              </w:rPr>
            </w:pPr>
          </w:p>
          <w:p w14:paraId="67AD290A" w14:textId="77777777" w:rsidR="006004EF" w:rsidRPr="00480673" w:rsidRDefault="006004EF" w:rsidP="006004EF">
            <w:pPr>
              <w:jc w:val="center"/>
              <w:rPr>
                <w:rFonts w:ascii="Times New Roman" w:hAnsi="Times New Roman" w:cs="Times New Roman"/>
                <w:sz w:val="20"/>
                <w:szCs w:val="20"/>
              </w:rPr>
            </w:pPr>
          </w:p>
          <w:p w14:paraId="790C5BB1" w14:textId="77777777" w:rsidR="006004EF" w:rsidRPr="00480673" w:rsidRDefault="006004EF" w:rsidP="006004EF">
            <w:pPr>
              <w:jc w:val="center"/>
              <w:rPr>
                <w:rFonts w:ascii="Times New Roman" w:hAnsi="Times New Roman" w:cs="Times New Roman"/>
                <w:sz w:val="20"/>
                <w:szCs w:val="20"/>
              </w:rPr>
            </w:pPr>
          </w:p>
          <w:p w14:paraId="6A268731" w14:textId="77777777" w:rsidR="006004EF" w:rsidRPr="00480673" w:rsidRDefault="006004EF" w:rsidP="006004EF">
            <w:pPr>
              <w:jc w:val="center"/>
              <w:rPr>
                <w:rFonts w:ascii="Times New Roman" w:hAnsi="Times New Roman" w:cs="Times New Roman"/>
                <w:sz w:val="20"/>
                <w:szCs w:val="20"/>
              </w:rPr>
            </w:pPr>
          </w:p>
          <w:p w14:paraId="631D403C" w14:textId="77777777" w:rsidR="006004EF" w:rsidRPr="00480673" w:rsidRDefault="006004EF" w:rsidP="006004EF">
            <w:pPr>
              <w:jc w:val="center"/>
              <w:rPr>
                <w:rFonts w:ascii="Times New Roman" w:hAnsi="Times New Roman" w:cs="Times New Roman"/>
                <w:sz w:val="20"/>
                <w:szCs w:val="20"/>
              </w:rPr>
            </w:pPr>
          </w:p>
          <w:p w14:paraId="74362B0A" w14:textId="77777777" w:rsidR="006004EF" w:rsidRPr="00480673" w:rsidRDefault="006004EF" w:rsidP="006004EF">
            <w:pPr>
              <w:jc w:val="center"/>
              <w:rPr>
                <w:rFonts w:ascii="Times New Roman" w:hAnsi="Times New Roman" w:cs="Times New Roman"/>
                <w:sz w:val="20"/>
                <w:szCs w:val="20"/>
              </w:rPr>
            </w:pPr>
          </w:p>
          <w:p w14:paraId="5D1E1864" w14:textId="77777777" w:rsidR="006004EF" w:rsidRPr="00480673" w:rsidRDefault="006004EF" w:rsidP="006004EF">
            <w:pPr>
              <w:jc w:val="center"/>
              <w:rPr>
                <w:rFonts w:ascii="Times New Roman" w:hAnsi="Times New Roman" w:cs="Times New Roman"/>
                <w:sz w:val="20"/>
                <w:szCs w:val="20"/>
              </w:rPr>
            </w:pPr>
          </w:p>
          <w:p w14:paraId="669A949C" w14:textId="77777777" w:rsidR="006004EF" w:rsidRPr="00480673" w:rsidRDefault="006004EF" w:rsidP="006004EF">
            <w:pPr>
              <w:jc w:val="center"/>
              <w:rPr>
                <w:rFonts w:ascii="Times New Roman" w:hAnsi="Times New Roman" w:cs="Times New Roman"/>
                <w:sz w:val="20"/>
                <w:szCs w:val="20"/>
              </w:rPr>
            </w:pPr>
          </w:p>
          <w:p w14:paraId="53440E2C" w14:textId="77777777" w:rsidR="006004EF" w:rsidRPr="00480673" w:rsidRDefault="006004EF" w:rsidP="006004EF">
            <w:pPr>
              <w:jc w:val="center"/>
              <w:rPr>
                <w:rFonts w:ascii="Times New Roman" w:hAnsi="Times New Roman" w:cs="Times New Roman"/>
                <w:sz w:val="20"/>
                <w:szCs w:val="20"/>
              </w:rPr>
            </w:pPr>
          </w:p>
          <w:p w14:paraId="74E07E3B" w14:textId="77777777" w:rsidR="006004EF" w:rsidRPr="00480673" w:rsidRDefault="006004EF" w:rsidP="006004EF">
            <w:pPr>
              <w:jc w:val="center"/>
              <w:rPr>
                <w:rFonts w:ascii="Times New Roman" w:hAnsi="Times New Roman" w:cs="Times New Roman"/>
                <w:sz w:val="20"/>
                <w:szCs w:val="20"/>
              </w:rPr>
            </w:pPr>
          </w:p>
          <w:p w14:paraId="63578BE0" w14:textId="77777777" w:rsidR="006004EF" w:rsidRPr="00480673" w:rsidRDefault="006004EF" w:rsidP="006004EF">
            <w:pPr>
              <w:jc w:val="center"/>
              <w:rPr>
                <w:rFonts w:ascii="Times New Roman" w:hAnsi="Times New Roman" w:cs="Times New Roman"/>
                <w:sz w:val="20"/>
                <w:szCs w:val="20"/>
              </w:rPr>
            </w:pPr>
          </w:p>
          <w:p w14:paraId="39736082" w14:textId="77777777" w:rsidR="006004EF" w:rsidRPr="00480673" w:rsidRDefault="006004EF" w:rsidP="006004EF">
            <w:pPr>
              <w:jc w:val="center"/>
              <w:rPr>
                <w:rFonts w:ascii="Times New Roman" w:hAnsi="Times New Roman" w:cs="Times New Roman"/>
                <w:sz w:val="20"/>
                <w:szCs w:val="20"/>
              </w:rPr>
            </w:pPr>
          </w:p>
          <w:p w14:paraId="1A4A3B83" w14:textId="77777777"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 29</w:t>
            </w:r>
          </w:p>
          <w:p w14:paraId="2CD9D3BA" w14:textId="77777777"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3B9C56D2" w14:textId="77777777" w:rsidR="006004EF" w:rsidRPr="00480673" w:rsidRDefault="006004EF" w:rsidP="006004EF">
            <w:pPr>
              <w:jc w:val="center"/>
              <w:rPr>
                <w:rFonts w:ascii="Times New Roman" w:hAnsi="Times New Roman" w:cs="Times New Roman"/>
                <w:sz w:val="20"/>
                <w:szCs w:val="20"/>
              </w:rPr>
            </w:pPr>
          </w:p>
          <w:p w14:paraId="77BB7E5E" w14:textId="77777777" w:rsidR="006004EF" w:rsidRPr="00480673" w:rsidRDefault="006004EF" w:rsidP="006004EF">
            <w:pPr>
              <w:jc w:val="center"/>
              <w:rPr>
                <w:rFonts w:ascii="Times New Roman" w:hAnsi="Times New Roman" w:cs="Times New Roman"/>
                <w:sz w:val="20"/>
                <w:szCs w:val="20"/>
              </w:rPr>
            </w:pPr>
          </w:p>
          <w:p w14:paraId="6EEBD24F" w14:textId="77777777" w:rsidR="006004EF" w:rsidRPr="00480673" w:rsidRDefault="006004EF" w:rsidP="006004EF">
            <w:pPr>
              <w:jc w:val="center"/>
              <w:rPr>
                <w:rFonts w:ascii="Times New Roman" w:hAnsi="Times New Roman" w:cs="Times New Roman"/>
                <w:sz w:val="20"/>
                <w:szCs w:val="20"/>
              </w:rPr>
            </w:pPr>
          </w:p>
          <w:p w14:paraId="67F00BC5" w14:textId="77777777" w:rsidR="006004EF" w:rsidRPr="00480673" w:rsidRDefault="006004EF" w:rsidP="006004EF">
            <w:pPr>
              <w:jc w:val="center"/>
              <w:rPr>
                <w:rFonts w:ascii="Times New Roman" w:hAnsi="Times New Roman" w:cs="Times New Roman"/>
                <w:sz w:val="20"/>
                <w:szCs w:val="20"/>
              </w:rPr>
            </w:pPr>
          </w:p>
          <w:p w14:paraId="7F007422" w14:textId="77777777"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 237</w:t>
            </w:r>
          </w:p>
          <w:p w14:paraId="4F7427F3" w14:textId="77777777" w:rsidR="006004EF" w:rsidRPr="00480673" w:rsidRDefault="006004EF" w:rsidP="006004EF">
            <w:pPr>
              <w:jc w:val="center"/>
              <w:rPr>
                <w:rFonts w:ascii="Times New Roman" w:hAnsi="Times New Roman" w:cs="Times New Roman"/>
                <w:sz w:val="20"/>
                <w:szCs w:val="20"/>
              </w:rPr>
            </w:pPr>
          </w:p>
          <w:p w14:paraId="362D68D3" w14:textId="77777777" w:rsidR="006004EF" w:rsidRPr="00480673" w:rsidRDefault="006004EF" w:rsidP="006004EF">
            <w:pPr>
              <w:jc w:val="center"/>
              <w:rPr>
                <w:rFonts w:ascii="Times New Roman" w:hAnsi="Times New Roman" w:cs="Times New Roman"/>
                <w:sz w:val="20"/>
                <w:szCs w:val="20"/>
              </w:rPr>
            </w:pPr>
          </w:p>
          <w:p w14:paraId="071B2E70" w14:textId="77777777" w:rsidR="006004EF" w:rsidRPr="00480673" w:rsidRDefault="006004EF" w:rsidP="006004EF">
            <w:pPr>
              <w:jc w:val="center"/>
              <w:rPr>
                <w:rFonts w:ascii="Times New Roman" w:hAnsi="Times New Roman" w:cs="Times New Roman"/>
                <w:sz w:val="20"/>
                <w:szCs w:val="20"/>
              </w:rPr>
            </w:pPr>
          </w:p>
          <w:p w14:paraId="38D1329D" w14:textId="77777777" w:rsidR="006004EF" w:rsidRPr="00480673" w:rsidRDefault="006004EF" w:rsidP="006004EF">
            <w:pPr>
              <w:jc w:val="center"/>
              <w:rPr>
                <w:rFonts w:ascii="Times New Roman" w:hAnsi="Times New Roman" w:cs="Times New Roman"/>
                <w:sz w:val="20"/>
                <w:szCs w:val="20"/>
              </w:rPr>
            </w:pPr>
          </w:p>
          <w:p w14:paraId="4C8F8627" w14:textId="77777777" w:rsidR="006004EF" w:rsidRPr="00480673" w:rsidRDefault="006004EF" w:rsidP="006004EF">
            <w:pPr>
              <w:jc w:val="center"/>
              <w:rPr>
                <w:rFonts w:ascii="Times New Roman" w:hAnsi="Times New Roman" w:cs="Times New Roman"/>
                <w:sz w:val="20"/>
                <w:szCs w:val="20"/>
              </w:rPr>
            </w:pPr>
          </w:p>
          <w:p w14:paraId="391A6D32" w14:textId="77777777" w:rsidR="006004EF" w:rsidRPr="00480673" w:rsidRDefault="006004EF" w:rsidP="006004EF">
            <w:pPr>
              <w:jc w:val="center"/>
              <w:rPr>
                <w:rFonts w:ascii="Times New Roman" w:hAnsi="Times New Roman" w:cs="Times New Roman"/>
                <w:sz w:val="20"/>
                <w:szCs w:val="20"/>
              </w:rPr>
            </w:pPr>
          </w:p>
          <w:p w14:paraId="45DBE7A3" w14:textId="77777777" w:rsidR="006004EF" w:rsidRPr="00480673" w:rsidRDefault="006004EF" w:rsidP="006004EF">
            <w:pPr>
              <w:jc w:val="center"/>
              <w:rPr>
                <w:rFonts w:ascii="Times New Roman" w:hAnsi="Times New Roman" w:cs="Times New Roman"/>
                <w:sz w:val="20"/>
                <w:szCs w:val="20"/>
              </w:rPr>
            </w:pPr>
          </w:p>
          <w:p w14:paraId="20523534" w14:textId="77777777" w:rsidR="006004EF" w:rsidRPr="00480673" w:rsidRDefault="006004EF" w:rsidP="006004EF">
            <w:pPr>
              <w:jc w:val="center"/>
              <w:rPr>
                <w:rFonts w:ascii="Times New Roman" w:hAnsi="Times New Roman" w:cs="Times New Roman"/>
                <w:sz w:val="20"/>
                <w:szCs w:val="20"/>
              </w:rPr>
            </w:pPr>
          </w:p>
          <w:p w14:paraId="0CCFCF54" w14:textId="77777777" w:rsidR="006004EF" w:rsidRPr="00480673" w:rsidRDefault="006004EF" w:rsidP="006004EF">
            <w:pPr>
              <w:jc w:val="center"/>
              <w:rPr>
                <w:rFonts w:ascii="Times New Roman" w:hAnsi="Times New Roman" w:cs="Times New Roman"/>
                <w:sz w:val="20"/>
                <w:szCs w:val="20"/>
              </w:rPr>
            </w:pPr>
          </w:p>
          <w:p w14:paraId="1B518F47" w14:textId="77777777" w:rsidR="006004EF" w:rsidRPr="00480673" w:rsidRDefault="006004EF" w:rsidP="006004EF">
            <w:pPr>
              <w:jc w:val="center"/>
              <w:rPr>
                <w:rFonts w:ascii="Times New Roman" w:hAnsi="Times New Roman" w:cs="Times New Roman"/>
                <w:sz w:val="20"/>
                <w:szCs w:val="20"/>
              </w:rPr>
            </w:pPr>
          </w:p>
          <w:p w14:paraId="22F24E64" w14:textId="77777777" w:rsidR="006004EF" w:rsidRPr="00480673" w:rsidRDefault="006004EF" w:rsidP="006004EF">
            <w:pPr>
              <w:jc w:val="center"/>
              <w:rPr>
                <w:rFonts w:ascii="Times New Roman" w:hAnsi="Times New Roman" w:cs="Times New Roman"/>
                <w:sz w:val="20"/>
                <w:szCs w:val="20"/>
              </w:rPr>
            </w:pPr>
          </w:p>
          <w:p w14:paraId="44B623A0" w14:textId="77777777" w:rsidR="006004EF" w:rsidRPr="00480673" w:rsidRDefault="006004EF" w:rsidP="006004EF">
            <w:pPr>
              <w:jc w:val="center"/>
              <w:rPr>
                <w:rFonts w:ascii="Times New Roman" w:hAnsi="Times New Roman" w:cs="Times New Roman"/>
                <w:sz w:val="20"/>
                <w:szCs w:val="20"/>
              </w:rPr>
            </w:pPr>
          </w:p>
          <w:p w14:paraId="1A818E0A" w14:textId="77777777" w:rsidR="006004EF" w:rsidRPr="00480673" w:rsidRDefault="006004EF" w:rsidP="006004EF">
            <w:pPr>
              <w:jc w:val="center"/>
              <w:rPr>
                <w:rFonts w:ascii="Times New Roman" w:hAnsi="Times New Roman" w:cs="Times New Roman"/>
                <w:sz w:val="20"/>
                <w:szCs w:val="20"/>
              </w:rPr>
            </w:pPr>
          </w:p>
          <w:p w14:paraId="7732D219" w14:textId="77777777" w:rsidR="006004EF" w:rsidRPr="00480673" w:rsidRDefault="006004EF" w:rsidP="006004EF">
            <w:pPr>
              <w:jc w:val="center"/>
              <w:rPr>
                <w:rFonts w:ascii="Times New Roman" w:hAnsi="Times New Roman" w:cs="Times New Roman"/>
                <w:sz w:val="20"/>
                <w:szCs w:val="20"/>
              </w:rPr>
            </w:pPr>
          </w:p>
          <w:p w14:paraId="73B2F952" w14:textId="77777777" w:rsidR="006004EF" w:rsidRPr="00480673" w:rsidRDefault="006004EF" w:rsidP="006004EF">
            <w:pPr>
              <w:jc w:val="center"/>
              <w:rPr>
                <w:rFonts w:ascii="Times New Roman" w:hAnsi="Times New Roman" w:cs="Times New Roman"/>
                <w:sz w:val="20"/>
                <w:szCs w:val="20"/>
              </w:rPr>
            </w:pPr>
          </w:p>
          <w:p w14:paraId="3413C2E4" w14:textId="77777777" w:rsidR="006004EF" w:rsidRPr="00480673" w:rsidRDefault="006004EF" w:rsidP="006004EF">
            <w:pPr>
              <w:jc w:val="center"/>
              <w:rPr>
                <w:rFonts w:ascii="Times New Roman" w:hAnsi="Times New Roman" w:cs="Times New Roman"/>
                <w:sz w:val="20"/>
                <w:szCs w:val="20"/>
              </w:rPr>
            </w:pPr>
          </w:p>
          <w:p w14:paraId="7528614B" w14:textId="77777777" w:rsidR="006004EF" w:rsidRPr="00480673" w:rsidRDefault="006004EF" w:rsidP="006004EF">
            <w:pPr>
              <w:jc w:val="center"/>
              <w:rPr>
                <w:rFonts w:ascii="Times New Roman" w:hAnsi="Times New Roman" w:cs="Times New Roman"/>
                <w:sz w:val="20"/>
                <w:szCs w:val="20"/>
              </w:rPr>
            </w:pPr>
          </w:p>
          <w:p w14:paraId="29296A7E" w14:textId="77777777" w:rsidR="006004EF" w:rsidRPr="00480673" w:rsidRDefault="006004EF" w:rsidP="006004EF">
            <w:pPr>
              <w:jc w:val="center"/>
              <w:rPr>
                <w:rFonts w:ascii="Times New Roman" w:hAnsi="Times New Roman" w:cs="Times New Roman"/>
                <w:sz w:val="20"/>
                <w:szCs w:val="20"/>
              </w:rPr>
            </w:pPr>
          </w:p>
          <w:p w14:paraId="34E71B25" w14:textId="77777777" w:rsidR="006004EF" w:rsidRPr="00480673" w:rsidRDefault="006004EF" w:rsidP="006004EF">
            <w:pPr>
              <w:jc w:val="center"/>
              <w:rPr>
                <w:rFonts w:ascii="Times New Roman" w:hAnsi="Times New Roman" w:cs="Times New Roman"/>
                <w:sz w:val="20"/>
                <w:szCs w:val="20"/>
              </w:rPr>
            </w:pPr>
          </w:p>
          <w:p w14:paraId="21093D33" w14:textId="77777777" w:rsidR="006004EF" w:rsidRPr="00480673" w:rsidRDefault="006004EF" w:rsidP="006004EF">
            <w:pPr>
              <w:jc w:val="center"/>
              <w:rPr>
                <w:rFonts w:ascii="Times New Roman" w:hAnsi="Times New Roman" w:cs="Times New Roman"/>
                <w:sz w:val="20"/>
                <w:szCs w:val="20"/>
              </w:rPr>
            </w:pPr>
          </w:p>
          <w:p w14:paraId="7A7D906F" w14:textId="77777777" w:rsidR="006004EF" w:rsidRPr="00480673" w:rsidRDefault="006004EF" w:rsidP="006004EF">
            <w:pPr>
              <w:jc w:val="center"/>
              <w:rPr>
                <w:rFonts w:ascii="Times New Roman" w:hAnsi="Times New Roman" w:cs="Times New Roman"/>
                <w:sz w:val="20"/>
                <w:szCs w:val="20"/>
              </w:rPr>
            </w:pPr>
          </w:p>
          <w:p w14:paraId="3E1AFA65" w14:textId="77777777" w:rsidR="006004EF" w:rsidRPr="00480673" w:rsidRDefault="006004EF" w:rsidP="006004EF">
            <w:pPr>
              <w:jc w:val="center"/>
              <w:rPr>
                <w:rFonts w:ascii="Times New Roman" w:hAnsi="Times New Roman" w:cs="Times New Roman"/>
                <w:sz w:val="20"/>
                <w:szCs w:val="20"/>
              </w:rPr>
            </w:pPr>
          </w:p>
          <w:p w14:paraId="2C04C923" w14:textId="77777777" w:rsidR="006004EF" w:rsidRPr="00480673" w:rsidRDefault="006004EF" w:rsidP="006004EF">
            <w:pPr>
              <w:jc w:val="center"/>
              <w:rPr>
                <w:rFonts w:ascii="Times New Roman" w:hAnsi="Times New Roman" w:cs="Times New Roman"/>
                <w:sz w:val="20"/>
                <w:szCs w:val="20"/>
              </w:rPr>
            </w:pPr>
          </w:p>
          <w:p w14:paraId="4EA51264" w14:textId="77777777" w:rsidR="006004EF" w:rsidRPr="00480673" w:rsidRDefault="006004EF" w:rsidP="006004EF">
            <w:pPr>
              <w:jc w:val="center"/>
              <w:rPr>
                <w:rFonts w:ascii="Times New Roman" w:hAnsi="Times New Roman" w:cs="Times New Roman"/>
                <w:sz w:val="20"/>
                <w:szCs w:val="20"/>
              </w:rPr>
            </w:pPr>
          </w:p>
          <w:p w14:paraId="2DBF5587" w14:textId="77777777" w:rsidR="006004EF" w:rsidRPr="00480673" w:rsidRDefault="006004EF" w:rsidP="006004EF">
            <w:pPr>
              <w:jc w:val="center"/>
              <w:rPr>
                <w:rFonts w:ascii="Times New Roman" w:hAnsi="Times New Roman" w:cs="Times New Roman"/>
                <w:sz w:val="20"/>
                <w:szCs w:val="20"/>
              </w:rPr>
            </w:pPr>
          </w:p>
          <w:p w14:paraId="2040F5A9" w14:textId="77777777" w:rsidR="006004EF" w:rsidRPr="00480673" w:rsidRDefault="006004EF" w:rsidP="006004EF">
            <w:pPr>
              <w:jc w:val="center"/>
              <w:rPr>
                <w:rFonts w:ascii="Times New Roman" w:hAnsi="Times New Roman" w:cs="Times New Roman"/>
                <w:sz w:val="20"/>
                <w:szCs w:val="20"/>
              </w:rPr>
            </w:pPr>
          </w:p>
          <w:p w14:paraId="771D1129" w14:textId="77777777" w:rsidR="006004EF" w:rsidRPr="00480673" w:rsidRDefault="006004EF" w:rsidP="006004EF">
            <w:pPr>
              <w:jc w:val="center"/>
              <w:rPr>
                <w:rFonts w:ascii="Times New Roman" w:hAnsi="Times New Roman" w:cs="Times New Roman"/>
                <w:sz w:val="20"/>
                <w:szCs w:val="20"/>
              </w:rPr>
            </w:pPr>
          </w:p>
          <w:p w14:paraId="312837A6" w14:textId="77777777" w:rsidR="006004EF" w:rsidRPr="00480673" w:rsidRDefault="006004EF" w:rsidP="006004EF">
            <w:pPr>
              <w:jc w:val="center"/>
              <w:rPr>
                <w:rFonts w:ascii="Times New Roman" w:hAnsi="Times New Roman" w:cs="Times New Roman"/>
                <w:sz w:val="20"/>
                <w:szCs w:val="20"/>
              </w:rPr>
            </w:pPr>
          </w:p>
          <w:p w14:paraId="6EEBA88E" w14:textId="77777777" w:rsidR="006004EF" w:rsidRPr="00480673" w:rsidRDefault="006004EF" w:rsidP="006004EF">
            <w:pPr>
              <w:jc w:val="center"/>
              <w:rPr>
                <w:rFonts w:ascii="Times New Roman" w:hAnsi="Times New Roman" w:cs="Times New Roman"/>
                <w:sz w:val="20"/>
                <w:szCs w:val="20"/>
              </w:rPr>
            </w:pPr>
          </w:p>
          <w:p w14:paraId="61AE33D7" w14:textId="77777777" w:rsidR="006004EF" w:rsidRPr="00480673" w:rsidRDefault="006004EF" w:rsidP="006004EF">
            <w:pPr>
              <w:jc w:val="center"/>
              <w:rPr>
                <w:rFonts w:ascii="Times New Roman" w:hAnsi="Times New Roman" w:cs="Times New Roman"/>
                <w:sz w:val="20"/>
                <w:szCs w:val="20"/>
              </w:rPr>
            </w:pPr>
          </w:p>
          <w:p w14:paraId="73079A71" w14:textId="77777777" w:rsidR="006004EF" w:rsidRPr="00480673" w:rsidRDefault="006004EF" w:rsidP="006004EF">
            <w:pPr>
              <w:jc w:val="center"/>
              <w:rPr>
                <w:rFonts w:ascii="Times New Roman" w:hAnsi="Times New Roman" w:cs="Times New Roman"/>
                <w:sz w:val="20"/>
                <w:szCs w:val="20"/>
              </w:rPr>
            </w:pPr>
          </w:p>
          <w:p w14:paraId="05BCCB01" w14:textId="77777777" w:rsidR="006004EF" w:rsidRPr="00480673" w:rsidRDefault="006004EF" w:rsidP="006004EF">
            <w:pPr>
              <w:jc w:val="center"/>
              <w:rPr>
                <w:rFonts w:ascii="Times New Roman" w:hAnsi="Times New Roman" w:cs="Times New Roman"/>
                <w:sz w:val="20"/>
                <w:szCs w:val="20"/>
              </w:rPr>
            </w:pPr>
          </w:p>
          <w:p w14:paraId="36C492D8" w14:textId="77777777" w:rsidR="006004EF" w:rsidRPr="00480673" w:rsidRDefault="006004EF" w:rsidP="006004EF">
            <w:pPr>
              <w:jc w:val="center"/>
              <w:rPr>
                <w:rFonts w:ascii="Times New Roman" w:hAnsi="Times New Roman" w:cs="Times New Roman"/>
                <w:sz w:val="20"/>
                <w:szCs w:val="20"/>
              </w:rPr>
            </w:pPr>
          </w:p>
          <w:p w14:paraId="2E424C20" w14:textId="77777777" w:rsidR="006004EF" w:rsidRPr="00480673" w:rsidRDefault="006004EF" w:rsidP="006004EF">
            <w:pPr>
              <w:jc w:val="center"/>
              <w:rPr>
                <w:rFonts w:ascii="Times New Roman" w:hAnsi="Times New Roman" w:cs="Times New Roman"/>
                <w:sz w:val="20"/>
                <w:szCs w:val="20"/>
              </w:rPr>
            </w:pPr>
          </w:p>
          <w:p w14:paraId="406F316E" w14:textId="2942FA67" w:rsidR="006004EF" w:rsidRPr="00480673" w:rsidRDefault="006004EF" w:rsidP="006004EF">
            <w:pPr>
              <w:jc w:val="center"/>
              <w:rPr>
                <w:rFonts w:ascii="Times New Roman" w:hAnsi="Times New Roman" w:cs="Times New Roman"/>
                <w:sz w:val="20"/>
                <w:szCs w:val="20"/>
              </w:rPr>
            </w:pPr>
          </w:p>
          <w:p w14:paraId="098D1890" w14:textId="236DFE50" w:rsidR="00653C9F" w:rsidRDefault="00653C9F" w:rsidP="006004EF">
            <w:pPr>
              <w:jc w:val="center"/>
              <w:rPr>
                <w:rFonts w:ascii="Times New Roman" w:hAnsi="Times New Roman" w:cs="Times New Roman"/>
                <w:sz w:val="20"/>
                <w:szCs w:val="20"/>
              </w:rPr>
            </w:pPr>
          </w:p>
          <w:p w14:paraId="4DC21256" w14:textId="29464DD4" w:rsidR="007B6A87" w:rsidRDefault="007B6A87" w:rsidP="006004EF">
            <w:pPr>
              <w:jc w:val="center"/>
              <w:rPr>
                <w:rFonts w:ascii="Times New Roman" w:hAnsi="Times New Roman" w:cs="Times New Roman"/>
                <w:sz w:val="20"/>
                <w:szCs w:val="20"/>
              </w:rPr>
            </w:pPr>
          </w:p>
          <w:p w14:paraId="092476AA" w14:textId="77777777" w:rsidR="007B6A87" w:rsidRPr="00480673" w:rsidRDefault="007B6A87" w:rsidP="006004EF">
            <w:pPr>
              <w:jc w:val="center"/>
              <w:rPr>
                <w:rFonts w:ascii="Times New Roman" w:hAnsi="Times New Roman" w:cs="Times New Roman"/>
                <w:sz w:val="20"/>
                <w:szCs w:val="20"/>
              </w:rPr>
            </w:pPr>
          </w:p>
          <w:p w14:paraId="04C81F95" w14:textId="77777777"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 238</w:t>
            </w:r>
          </w:p>
          <w:p w14:paraId="0C7049B5" w14:textId="77777777" w:rsidR="006004EF" w:rsidRPr="00480673" w:rsidRDefault="006004EF" w:rsidP="006004EF">
            <w:pPr>
              <w:jc w:val="center"/>
              <w:rPr>
                <w:rFonts w:ascii="Times New Roman" w:hAnsi="Times New Roman" w:cs="Times New Roman"/>
                <w:sz w:val="20"/>
                <w:szCs w:val="20"/>
              </w:rPr>
            </w:pPr>
          </w:p>
          <w:p w14:paraId="4AC86F88" w14:textId="77777777" w:rsidR="006004EF" w:rsidRPr="00480673" w:rsidRDefault="006004EF" w:rsidP="006004EF">
            <w:pPr>
              <w:jc w:val="center"/>
              <w:rPr>
                <w:rFonts w:ascii="Times New Roman" w:hAnsi="Times New Roman" w:cs="Times New Roman"/>
                <w:sz w:val="20"/>
                <w:szCs w:val="20"/>
              </w:rPr>
            </w:pPr>
          </w:p>
          <w:p w14:paraId="066B98E4" w14:textId="77777777" w:rsidR="006004EF" w:rsidRPr="00480673" w:rsidRDefault="006004EF" w:rsidP="006004EF">
            <w:pPr>
              <w:jc w:val="center"/>
              <w:rPr>
                <w:rFonts w:ascii="Times New Roman" w:hAnsi="Times New Roman" w:cs="Times New Roman"/>
                <w:sz w:val="20"/>
                <w:szCs w:val="20"/>
              </w:rPr>
            </w:pPr>
          </w:p>
          <w:p w14:paraId="68D50631" w14:textId="77777777" w:rsidR="006004EF" w:rsidRPr="00480673" w:rsidRDefault="006004EF" w:rsidP="006004EF">
            <w:pPr>
              <w:jc w:val="center"/>
              <w:rPr>
                <w:rFonts w:ascii="Times New Roman" w:hAnsi="Times New Roman" w:cs="Times New Roman"/>
                <w:sz w:val="20"/>
                <w:szCs w:val="20"/>
              </w:rPr>
            </w:pPr>
          </w:p>
          <w:p w14:paraId="4F5B7BD0" w14:textId="77777777" w:rsidR="006004EF" w:rsidRPr="00480673" w:rsidRDefault="006004EF" w:rsidP="006004EF">
            <w:pPr>
              <w:jc w:val="center"/>
              <w:rPr>
                <w:rFonts w:ascii="Times New Roman" w:hAnsi="Times New Roman" w:cs="Times New Roman"/>
                <w:sz w:val="20"/>
                <w:szCs w:val="20"/>
              </w:rPr>
            </w:pPr>
          </w:p>
          <w:p w14:paraId="03A9B7A1" w14:textId="77777777" w:rsidR="006004EF" w:rsidRPr="00480673" w:rsidRDefault="006004EF" w:rsidP="006004EF">
            <w:pPr>
              <w:jc w:val="center"/>
              <w:rPr>
                <w:rFonts w:ascii="Times New Roman" w:hAnsi="Times New Roman" w:cs="Times New Roman"/>
                <w:sz w:val="20"/>
                <w:szCs w:val="20"/>
              </w:rPr>
            </w:pPr>
          </w:p>
          <w:p w14:paraId="20F63F88" w14:textId="77777777" w:rsidR="006004EF" w:rsidRPr="00480673" w:rsidRDefault="006004EF" w:rsidP="006004EF">
            <w:pPr>
              <w:jc w:val="center"/>
              <w:rPr>
                <w:rFonts w:ascii="Times New Roman" w:hAnsi="Times New Roman" w:cs="Times New Roman"/>
                <w:sz w:val="20"/>
                <w:szCs w:val="20"/>
              </w:rPr>
            </w:pPr>
          </w:p>
          <w:p w14:paraId="21F0060C" w14:textId="77777777" w:rsidR="006004EF" w:rsidRPr="00480673" w:rsidRDefault="006004EF" w:rsidP="006004EF">
            <w:pPr>
              <w:jc w:val="center"/>
              <w:rPr>
                <w:rFonts w:ascii="Times New Roman" w:hAnsi="Times New Roman" w:cs="Times New Roman"/>
                <w:sz w:val="20"/>
                <w:szCs w:val="20"/>
              </w:rPr>
            </w:pPr>
          </w:p>
          <w:p w14:paraId="1024B256" w14:textId="77777777" w:rsidR="006004EF" w:rsidRPr="00480673" w:rsidRDefault="006004EF" w:rsidP="006004EF">
            <w:pPr>
              <w:jc w:val="center"/>
              <w:rPr>
                <w:rFonts w:ascii="Times New Roman" w:hAnsi="Times New Roman" w:cs="Times New Roman"/>
                <w:sz w:val="20"/>
                <w:szCs w:val="20"/>
              </w:rPr>
            </w:pPr>
          </w:p>
          <w:p w14:paraId="6ADA34A7" w14:textId="77777777" w:rsidR="006004EF" w:rsidRPr="00480673" w:rsidRDefault="006004EF" w:rsidP="006004EF">
            <w:pPr>
              <w:jc w:val="center"/>
              <w:rPr>
                <w:rFonts w:ascii="Times New Roman" w:hAnsi="Times New Roman" w:cs="Times New Roman"/>
                <w:sz w:val="20"/>
                <w:szCs w:val="20"/>
              </w:rPr>
            </w:pPr>
          </w:p>
          <w:p w14:paraId="5022D956" w14:textId="77777777" w:rsidR="006004EF" w:rsidRPr="00480673" w:rsidRDefault="006004EF" w:rsidP="006004EF">
            <w:pPr>
              <w:jc w:val="center"/>
              <w:rPr>
                <w:rFonts w:ascii="Times New Roman" w:hAnsi="Times New Roman" w:cs="Times New Roman"/>
                <w:sz w:val="20"/>
                <w:szCs w:val="20"/>
              </w:rPr>
            </w:pPr>
          </w:p>
          <w:p w14:paraId="63F89D05" w14:textId="77777777" w:rsidR="006004EF" w:rsidRPr="00480673" w:rsidRDefault="006004EF" w:rsidP="006004EF">
            <w:pPr>
              <w:jc w:val="center"/>
              <w:rPr>
                <w:rFonts w:ascii="Times New Roman" w:hAnsi="Times New Roman" w:cs="Times New Roman"/>
                <w:sz w:val="20"/>
                <w:szCs w:val="20"/>
              </w:rPr>
            </w:pPr>
          </w:p>
          <w:p w14:paraId="53ACAE6B" w14:textId="77777777" w:rsidR="006004EF" w:rsidRPr="00480673" w:rsidRDefault="006004EF" w:rsidP="006004EF">
            <w:pPr>
              <w:jc w:val="center"/>
              <w:rPr>
                <w:rFonts w:ascii="Times New Roman" w:hAnsi="Times New Roman" w:cs="Times New Roman"/>
                <w:sz w:val="20"/>
                <w:szCs w:val="20"/>
              </w:rPr>
            </w:pPr>
          </w:p>
          <w:p w14:paraId="22AC2467" w14:textId="77777777" w:rsidR="006004EF" w:rsidRPr="00480673" w:rsidRDefault="006004EF" w:rsidP="006004EF">
            <w:pPr>
              <w:jc w:val="center"/>
              <w:rPr>
                <w:rFonts w:ascii="Times New Roman" w:hAnsi="Times New Roman" w:cs="Times New Roman"/>
                <w:sz w:val="20"/>
                <w:szCs w:val="20"/>
              </w:rPr>
            </w:pPr>
          </w:p>
          <w:p w14:paraId="40FD3B9D" w14:textId="77777777" w:rsidR="006004EF" w:rsidRPr="00480673" w:rsidRDefault="006004EF" w:rsidP="006004EF">
            <w:pPr>
              <w:jc w:val="center"/>
              <w:rPr>
                <w:rFonts w:ascii="Times New Roman" w:hAnsi="Times New Roman" w:cs="Times New Roman"/>
                <w:sz w:val="20"/>
                <w:szCs w:val="20"/>
              </w:rPr>
            </w:pPr>
          </w:p>
          <w:p w14:paraId="4DE4D8B7" w14:textId="77777777" w:rsidR="006004EF" w:rsidRPr="00480673" w:rsidRDefault="006004EF" w:rsidP="006004EF">
            <w:pPr>
              <w:jc w:val="center"/>
              <w:rPr>
                <w:rFonts w:ascii="Times New Roman" w:hAnsi="Times New Roman" w:cs="Times New Roman"/>
                <w:sz w:val="20"/>
                <w:szCs w:val="20"/>
              </w:rPr>
            </w:pPr>
          </w:p>
          <w:p w14:paraId="5F5AC6C9" w14:textId="77777777" w:rsidR="006004EF" w:rsidRPr="00480673" w:rsidRDefault="006004EF" w:rsidP="006004EF">
            <w:pPr>
              <w:jc w:val="center"/>
              <w:rPr>
                <w:rFonts w:ascii="Times New Roman" w:hAnsi="Times New Roman" w:cs="Times New Roman"/>
                <w:sz w:val="20"/>
                <w:szCs w:val="20"/>
              </w:rPr>
            </w:pPr>
          </w:p>
          <w:p w14:paraId="3888F2D9" w14:textId="012CFA71" w:rsidR="006004EF" w:rsidRDefault="006004EF" w:rsidP="006004EF">
            <w:pPr>
              <w:jc w:val="center"/>
              <w:rPr>
                <w:rFonts w:ascii="Times New Roman" w:hAnsi="Times New Roman" w:cs="Times New Roman"/>
                <w:sz w:val="20"/>
                <w:szCs w:val="20"/>
              </w:rPr>
            </w:pPr>
          </w:p>
          <w:p w14:paraId="359064B8" w14:textId="77777777" w:rsidR="007B6A87" w:rsidRPr="00480673" w:rsidRDefault="007B6A87" w:rsidP="006004EF">
            <w:pPr>
              <w:jc w:val="center"/>
              <w:rPr>
                <w:rFonts w:ascii="Times New Roman" w:hAnsi="Times New Roman" w:cs="Times New Roman"/>
                <w:sz w:val="20"/>
                <w:szCs w:val="20"/>
              </w:rPr>
            </w:pPr>
          </w:p>
          <w:p w14:paraId="78D942E6" w14:textId="77777777"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 248</w:t>
            </w:r>
          </w:p>
          <w:p w14:paraId="41E86A1D" w14:textId="77777777"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0C3BBE6B" w14:textId="77777777" w:rsidR="006004EF" w:rsidRPr="00480673" w:rsidRDefault="006004EF" w:rsidP="006004EF">
            <w:pPr>
              <w:jc w:val="center"/>
              <w:rPr>
                <w:rFonts w:ascii="Times New Roman" w:hAnsi="Times New Roman" w:cs="Times New Roman"/>
                <w:sz w:val="20"/>
                <w:szCs w:val="20"/>
              </w:rPr>
            </w:pPr>
          </w:p>
          <w:p w14:paraId="6B04C737" w14:textId="77777777" w:rsidR="006004EF" w:rsidRPr="00480673" w:rsidRDefault="006004EF" w:rsidP="006004EF">
            <w:pPr>
              <w:jc w:val="center"/>
              <w:rPr>
                <w:rFonts w:ascii="Times New Roman" w:hAnsi="Times New Roman" w:cs="Times New Roman"/>
                <w:sz w:val="20"/>
                <w:szCs w:val="20"/>
              </w:rPr>
            </w:pPr>
          </w:p>
          <w:p w14:paraId="315B7999" w14:textId="77777777" w:rsidR="006004EF" w:rsidRPr="00480673" w:rsidRDefault="006004EF" w:rsidP="006004EF">
            <w:pPr>
              <w:jc w:val="center"/>
              <w:rPr>
                <w:rFonts w:ascii="Times New Roman" w:hAnsi="Times New Roman" w:cs="Times New Roman"/>
                <w:sz w:val="20"/>
                <w:szCs w:val="20"/>
              </w:rPr>
            </w:pPr>
          </w:p>
          <w:p w14:paraId="1D54BCB9" w14:textId="77777777" w:rsidR="006004EF" w:rsidRPr="00480673" w:rsidRDefault="006004EF" w:rsidP="006004EF">
            <w:pPr>
              <w:jc w:val="center"/>
              <w:rPr>
                <w:rFonts w:ascii="Times New Roman" w:hAnsi="Times New Roman" w:cs="Times New Roman"/>
                <w:sz w:val="20"/>
                <w:szCs w:val="20"/>
              </w:rPr>
            </w:pPr>
          </w:p>
          <w:p w14:paraId="56D8CC63" w14:textId="77777777" w:rsidR="006004EF" w:rsidRPr="00480673" w:rsidRDefault="006004EF" w:rsidP="006004EF">
            <w:pPr>
              <w:jc w:val="center"/>
              <w:rPr>
                <w:rFonts w:ascii="Times New Roman" w:hAnsi="Times New Roman" w:cs="Times New Roman"/>
                <w:sz w:val="20"/>
                <w:szCs w:val="20"/>
              </w:rPr>
            </w:pPr>
          </w:p>
          <w:p w14:paraId="5625E13B" w14:textId="77777777" w:rsidR="006004EF" w:rsidRPr="00480673" w:rsidRDefault="006004EF" w:rsidP="006004EF">
            <w:pPr>
              <w:jc w:val="center"/>
              <w:rPr>
                <w:rFonts w:ascii="Times New Roman" w:hAnsi="Times New Roman" w:cs="Times New Roman"/>
                <w:sz w:val="20"/>
                <w:szCs w:val="20"/>
              </w:rPr>
            </w:pPr>
          </w:p>
          <w:p w14:paraId="063E8A86" w14:textId="77777777" w:rsidR="006004EF" w:rsidRPr="00480673" w:rsidRDefault="006004EF" w:rsidP="006004EF">
            <w:pPr>
              <w:jc w:val="center"/>
              <w:rPr>
                <w:rFonts w:ascii="Times New Roman" w:hAnsi="Times New Roman" w:cs="Times New Roman"/>
                <w:sz w:val="20"/>
                <w:szCs w:val="20"/>
              </w:rPr>
            </w:pPr>
          </w:p>
          <w:p w14:paraId="2854F459" w14:textId="03D6A248" w:rsidR="006004EF" w:rsidRPr="00480673" w:rsidRDefault="006004EF" w:rsidP="006004EF">
            <w:pPr>
              <w:jc w:val="center"/>
              <w:rPr>
                <w:rFonts w:ascii="Times New Roman" w:hAnsi="Times New Roman" w:cs="Times New Roman"/>
                <w:sz w:val="20"/>
                <w:szCs w:val="20"/>
              </w:rPr>
            </w:pPr>
          </w:p>
          <w:p w14:paraId="5C1C62F2" w14:textId="480CBFFF" w:rsidR="00863A0D" w:rsidRPr="00480673" w:rsidRDefault="00863A0D" w:rsidP="006004EF">
            <w:pPr>
              <w:jc w:val="center"/>
              <w:rPr>
                <w:rFonts w:ascii="Times New Roman" w:hAnsi="Times New Roman" w:cs="Times New Roman"/>
                <w:sz w:val="20"/>
                <w:szCs w:val="20"/>
              </w:rPr>
            </w:pPr>
          </w:p>
          <w:p w14:paraId="2C2E6A90" w14:textId="7F74AC00" w:rsidR="00863A0D" w:rsidRDefault="00863A0D" w:rsidP="006004EF">
            <w:pPr>
              <w:jc w:val="center"/>
              <w:rPr>
                <w:rFonts w:ascii="Times New Roman" w:hAnsi="Times New Roman" w:cs="Times New Roman"/>
                <w:sz w:val="20"/>
                <w:szCs w:val="20"/>
              </w:rPr>
            </w:pPr>
          </w:p>
          <w:p w14:paraId="39F77A68" w14:textId="77777777" w:rsidR="007B6A87" w:rsidRPr="00480673" w:rsidRDefault="007B6A87" w:rsidP="006004EF">
            <w:pPr>
              <w:jc w:val="center"/>
              <w:rPr>
                <w:rFonts w:ascii="Times New Roman" w:hAnsi="Times New Roman" w:cs="Times New Roman"/>
                <w:sz w:val="20"/>
                <w:szCs w:val="20"/>
              </w:rPr>
            </w:pPr>
          </w:p>
          <w:p w14:paraId="5E2EC09D" w14:textId="77777777" w:rsidR="006004EF" w:rsidRPr="00480673" w:rsidRDefault="006004EF" w:rsidP="006004EF">
            <w:pPr>
              <w:jc w:val="center"/>
              <w:rPr>
                <w:rFonts w:ascii="Times New Roman" w:hAnsi="Times New Roman" w:cs="Times New Roman"/>
                <w:sz w:val="20"/>
                <w:szCs w:val="20"/>
              </w:rPr>
            </w:pPr>
          </w:p>
          <w:p w14:paraId="42A02F69" w14:textId="77777777"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 248</w:t>
            </w:r>
          </w:p>
          <w:p w14:paraId="1647A9F6" w14:textId="77777777"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564FFB89" w14:textId="77777777" w:rsidR="006004EF" w:rsidRPr="00480673" w:rsidRDefault="006004EF" w:rsidP="006004EF">
            <w:pPr>
              <w:jc w:val="center"/>
              <w:rPr>
                <w:rFonts w:ascii="Times New Roman" w:hAnsi="Times New Roman" w:cs="Times New Roman"/>
                <w:sz w:val="20"/>
                <w:szCs w:val="20"/>
              </w:rPr>
            </w:pPr>
          </w:p>
          <w:p w14:paraId="5571A750" w14:textId="77777777" w:rsidR="006004EF" w:rsidRPr="00480673" w:rsidRDefault="006004EF" w:rsidP="006004EF">
            <w:pPr>
              <w:jc w:val="center"/>
              <w:rPr>
                <w:rFonts w:ascii="Times New Roman" w:hAnsi="Times New Roman" w:cs="Times New Roman"/>
                <w:sz w:val="20"/>
                <w:szCs w:val="20"/>
              </w:rPr>
            </w:pPr>
          </w:p>
          <w:p w14:paraId="042C7B29" w14:textId="77777777" w:rsidR="006004EF" w:rsidRPr="00480673" w:rsidRDefault="006004EF" w:rsidP="006004EF">
            <w:pPr>
              <w:jc w:val="center"/>
              <w:rPr>
                <w:rFonts w:ascii="Times New Roman" w:hAnsi="Times New Roman" w:cs="Times New Roman"/>
                <w:sz w:val="20"/>
                <w:szCs w:val="20"/>
              </w:rPr>
            </w:pPr>
          </w:p>
          <w:p w14:paraId="397D983B" w14:textId="77777777" w:rsidR="006004EF" w:rsidRPr="00480673" w:rsidRDefault="006004EF" w:rsidP="006004EF">
            <w:pPr>
              <w:jc w:val="center"/>
              <w:rPr>
                <w:rFonts w:ascii="Times New Roman" w:hAnsi="Times New Roman" w:cs="Times New Roman"/>
                <w:sz w:val="20"/>
                <w:szCs w:val="20"/>
              </w:rPr>
            </w:pPr>
          </w:p>
          <w:p w14:paraId="2245DC16" w14:textId="77777777" w:rsidR="006004EF" w:rsidRPr="00480673" w:rsidRDefault="006004EF" w:rsidP="006004EF">
            <w:pPr>
              <w:jc w:val="center"/>
              <w:rPr>
                <w:rFonts w:ascii="Times New Roman" w:hAnsi="Times New Roman" w:cs="Times New Roman"/>
                <w:sz w:val="20"/>
                <w:szCs w:val="20"/>
              </w:rPr>
            </w:pPr>
          </w:p>
          <w:p w14:paraId="6D190ADC" w14:textId="77777777" w:rsidR="006004EF" w:rsidRPr="00480673" w:rsidRDefault="006004EF" w:rsidP="006004EF">
            <w:pPr>
              <w:jc w:val="center"/>
              <w:rPr>
                <w:rFonts w:ascii="Times New Roman" w:hAnsi="Times New Roman" w:cs="Times New Roman"/>
                <w:sz w:val="20"/>
                <w:szCs w:val="20"/>
              </w:rPr>
            </w:pPr>
          </w:p>
          <w:p w14:paraId="74C29613" w14:textId="77777777" w:rsidR="006004EF" w:rsidRPr="00480673" w:rsidRDefault="006004EF" w:rsidP="006004EF">
            <w:pPr>
              <w:jc w:val="center"/>
              <w:rPr>
                <w:rFonts w:ascii="Times New Roman" w:hAnsi="Times New Roman" w:cs="Times New Roman"/>
                <w:sz w:val="20"/>
                <w:szCs w:val="20"/>
              </w:rPr>
            </w:pPr>
          </w:p>
          <w:p w14:paraId="6804565A" w14:textId="77777777" w:rsidR="006004EF" w:rsidRPr="00480673" w:rsidRDefault="006004EF" w:rsidP="006004EF">
            <w:pPr>
              <w:jc w:val="center"/>
              <w:rPr>
                <w:rFonts w:ascii="Times New Roman" w:hAnsi="Times New Roman" w:cs="Times New Roman"/>
                <w:sz w:val="20"/>
                <w:szCs w:val="20"/>
              </w:rPr>
            </w:pPr>
          </w:p>
          <w:p w14:paraId="0971B9DA" w14:textId="77777777" w:rsidR="006004EF" w:rsidRPr="00480673" w:rsidRDefault="006004EF" w:rsidP="006004EF">
            <w:pPr>
              <w:jc w:val="center"/>
              <w:rPr>
                <w:rFonts w:ascii="Times New Roman" w:hAnsi="Times New Roman" w:cs="Times New Roman"/>
                <w:sz w:val="20"/>
                <w:szCs w:val="20"/>
              </w:rPr>
            </w:pPr>
          </w:p>
          <w:p w14:paraId="6AF39D09" w14:textId="77777777" w:rsidR="006004EF" w:rsidRPr="00480673" w:rsidRDefault="006004EF" w:rsidP="006004EF">
            <w:pPr>
              <w:jc w:val="center"/>
              <w:rPr>
                <w:rFonts w:ascii="Times New Roman" w:hAnsi="Times New Roman" w:cs="Times New Roman"/>
                <w:sz w:val="20"/>
                <w:szCs w:val="20"/>
              </w:rPr>
            </w:pPr>
          </w:p>
          <w:p w14:paraId="1EDC4EFE" w14:textId="77777777" w:rsidR="006004EF" w:rsidRPr="00480673" w:rsidRDefault="006004EF" w:rsidP="006004EF">
            <w:pPr>
              <w:jc w:val="center"/>
              <w:rPr>
                <w:rFonts w:ascii="Times New Roman" w:hAnsi="Times New Roman" w:cs="Times New Roman"/>
                <w:sz w:val="20"/>
                <w:szCs w:val="20"/>
              </w:rPr>
            </w:pPr>
          </w:p>
          <w:p w14:paraId="04CF2F55" w14:textId="77777777" w:rsidR="006004EF" w:rsidRPr="00480673" w:rsidRDefault="006004EF" w:rsidP="006004EF">
            <w:pPr>
              <w:jc w:val="center"/>
              <w:rPr>
                <w:rFonts w:ascii="Times New Roman" w:hAnsi="Times New Roman" w:cs="Times New Roman"/>
                <w:sz w:val="20"/>
                <w:szCs w:val="20"/>
              </w:rPr>
            </w:pPr>
          </w:p>
          <w:p w14:paraId="2970F6C0" w14:textId="77777777" w:rsidR="006004EF" w:rsidRPr="00480673" w:rsidRDefault="006004EF" w:rsidP="006004EF">
            <w:pPr>
              <w:jc w:val="center"/>
              <w:rPr>
                <w:rFonts w:ascii="Times New Roman" w:hAnsi="Times New Roman" w:cs="Times New Roman"/>
                <w:sz w:val="20"/>
                <w:szCs w:val="20"/>
              </w:rPr>
            </w:pPr>
          </w:p>
          <w:p w14:paraId="6DB6DEB7" w14:textId="77777777" w:rsidR="006004EF" w:rsidRPr="00480673" w:rsidRDefault="006004EF" w:rsidP="006004EF">
            <w:pPr>
              <w:jc w:val="center"/>
              <w:rPr>
                <w:rFonts w:ascii="Times New Roman" w:hAnsi="Times New Roman" w:cs="Times New Roman"/>
                <w:sz w:val="20"/>
                <w:szCs w:val="20"/>
              </w:rPr>
            </w:pPr>
          </w:p>
          <w:p w14:paraId="3987D3C0" w14:textId="6B11C07F" w:rsidR="006004EF" w:rsidRPr="00480673" w:rsidRDefault="006004EF" w:rsidP="007B6A87">
            <w:pPr>
              <w:rPr>
                <w:rFonts w:ascii="Times New Roman" w:hAnsi="Times New Roman" w:cs="Times New Roman"/>
                <w:sz w:val="20"/>
                <w:szCs w:val="20"/>
              </w:rPr>
            </w:pPr>
          </w:p>
          <w:p w14:paraId="07A690C1" w14:textId="77777777"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 250a</w:t>
            </w:r>
          </w:p>
          <w:p w14:paraId="1C0BEB19" w14:textId="77777777"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5DBA8E5F" w14:textId="77777777" w:rsidR="006004EF" w:rsidRPr="00480673" w:rsidRDefault="006004EF" w:rsidP="006004EF">
            <w:pPr>
              <w:pStyle w:val="Normlny0"/>
              <w:jc w:val="center"/>
            </w:pPr>
          </w:p>
        </w:tc>
        <w:tc>
          <w:tcPr>
            <w:tcW w:w="3686" w:type="dxa"/>
            <w:tcBorders>
              <w:top w:val="single" w:sz="4" w:space="0" w:color="auto"/>
            </w:tcBorders>
          </w:tcPr>
          <w:p w14:paraId="1046CD4A" w14:textId="77777777" w:rsidR="006004EF" w:rsidRPr="00480673" w:rsidRDefault="006004EF" w:rsidP="006004EF">
            <w:pPr>
              <w:pStyle w:val="Normlny0"/>
              <w:jc w:val="both"/>
            </w:pPr>
            <w:r w:rsidRPr="00480673">
              <w:lastRenderedPageBreak/>
              <w:t>(1) Zamestnávateľ je povinný najneskôr jeden mesiac pred tým, ako dôjde k prechodu práv a povinností z pracovnoprávnych vzťahov, písomne informovať zástupcov zamestnancov, a ak u zamestnávateľa nepôsobia zástupcovia zamestnancov, priamo zamestnancov o</w:t>
            </w:r>
          </w:p>
          <w:p w14:paraId="073E53FF" w14:textId="77777777" w:rsidR="006004EF" w:rsidRPr="00480673" w:rsidRDefault="006004EF" w:rsidP="006004EF">
            <w:pPr>
              <w:pStyle w:val="Normlny0"/>
              <w:jc w:val="both"/>
            </w:pPr>
            <w:r w:rsidRPr="00480673">
              <w:t>a) dátume alebo navrhovanom dátume prechodu,</w:t>
            </w:r>
          </w:p>
          <w:p w14:paraId="7D291561" w14:textId="77777777" w:rsidR="006004EF" w:rsidRPr="00480673" w:rsidRDefault="006004EF" w:rsidP="006004EF">
            <w:pPr>
              <w:pStyle w:val="Normlny0"/>
              <w:jc w:val="both"/>
            </w:pPr>
            <w:r w:rsidRPr="00480673">
              <w:t>b) dôvodoch prechodu,</w:t>
            </w:r>
          </w:p>
          <w:p w14:paraId="2C262FD6" w14:textId="77777777" w:rsidR="006004EF" w:rsidRPr="00480673" w:rsidRDefault="006004EF" w:rsidP="006004EF">
            <w:pPr>
              <w:pStyle w:val="Normlny0"/>
              <w:jc w:val="both"/>
            </w:pPr>
            <w:r w:rsidRPr="00480673">
              <w:t>c) pracovnoprávnych, ekonomických a sociálnych dôsledkoch prechodu na zamestnancov,</w:t>
            </w:r>
          </w:p>
          <w:p w14:paraId="5005F97C" w14:textId="77777777" w:rsidR="006004EF" w:rsidRPr="00480673" w:rsidRDefault="006004EF" w:rsidP="006004EF">
            <w:pPr>
              <w:pStyle w:val="Normlny0"/>
              <w:jc w:val="both"/>
            </w:pPr>
            <w:r w:rsidRPr="00480673">
              <w:t>d) plánovaných opatreniach prechodu vzťahujúcich sa na zamestnancov.</w:t>
            </w:r>
          </w:p>
          <w:p w14:paraId="1040F499" w14:textId="77777777" w:rsidR="006004EF" w:rsidRPr="00480673" w:rsidRDefault="006004EF" w:rsidP="006004EF">
            <w:pPr>
              <w:pStyle w:val="Normlny0"/>
              <w:jc w:val="both"/>
            </w:pPr>
          </w:p>
          <w:p w14:paraId="26F4504D" w14:textId="77777777" w:rsidR="006004EF" w:rsidRPr="00480673" w:rsidRDefault="006004EF" w:rsidP="006004EF">
            <w:pPr>
              <w:pStyle w:val="Normlny0"/>
              <w:jc w:val="both"/>
              <w:rPr>
                <w:highlight w:val="red"/>
              </w:rPr>
            </w:pPr>
            <w:r w:rsidRPr="00480673">
              <w:t>(2) Zamestnávateľ je povinný s cieľom dosiahnuť dohodu najneskôr mesiac pred tým, ako uskutoční opatrenia vzťahujúce sa na zamestnancov, prerokovať tieto opatrenia so zástupcami zamestnancov.</w:t>
            </w:r>
          </w:p>
          <w:p w14:paraId="05B94EBA" w14:textId="77777777" w:rsidR="006004EF" w:rsidRPr="00480673" w:rsidRDefault="006004EF" w:rsidP="006004EF">
            <w:pPr>
              <w:pStyle w:val="Normlny0"/>
              <w:jc w:val="both"/>
              <w:rPr>
                <w:highlight w:val="red"/>
              </w:rPr>
            </w:pPr>
          </w:p>
          <w:p w14:paraId="458F3EEE" w14:textId="77777777" w:rsidR="007B6A87" w:rsidRDefault="006004EF" w:rsidP="007B6A87">
            <w:pPr>
              <w:pStyle w:val="Normlny0"/>
              <w:jc w:val="center"/>
            </w:pPr>
            <w:r w:rsidRPr="00480673">
              <w:t xml:space="preserve">§ 237 </w:t>
            </w:r>
          </w:p>
          <w:p w14:paraId="310DE440" w14:textId="0CEB9A68" w:rsidR="006004EF" w:rsidRPr="00480673" w:rsidRDefault="006004EF" w:rsidP="007B6A87">
            <w:pPr>
              <w:pStyle w:val="Normlny0"/>
              <w:jc w:val="center"/>
            </w:pPr>
            <w:r w:rsidRPr="00480673">
              <w:t>Prerokovanie</w:t>
            </w:r>
          </w:p>
          <w:p w14:paraId="7CFA4B4E" w14:textId="77777777" w:rsidR="006004EF" w:rsidRPr="00480673" w:rsidRDefault="006004EF" w:rsidP="006004EF">
            <w:pPr>
              <w:pStyle w:val="Normlny0"/>
              <w:jc w:val="both"/>
            </w:pPr>
            <w:r w:rsidRPr="00480673">
              <w:t>(1) Prerokovanie je výmena názorov a dialóg medzi zástupcami zamestnancov a zamestnávateľom.</w:t>
            </w:r>
          </w:p>
          <w:p w14:paraId="2927EA4C" w14:textId="77777777" w:rsidR="006004EF" w:rsidRPr="00480673" w:rsidRDefault="006004EF" w:rsidP="006004EF">
            <w:pPr>
              <w:pStyle w:val="Normlny0"/>
              <w:jc w:val="both"/>
            </w:pPr>
          </w:p>
          <w:p w14:paraId="7B541BEE" w14:textId="77777777" w:rsidR="006004EF" w:rsidRPr="00480673" w:rsidRDefault="006004EF" w:rsidP="006004EF">
            <w:pPr>
              <w:pStyle w:val="Normlny0"/>
              <w:jc w:val="both"/>
            </w:pPr>
            <w:r w:rsidRPr="00480673">
              <w:t>(2) Zamestnávateľ vopred prerokuje so zástupcami zamestnancov najmä</w:t>
            </w:r>
          </w:p>
          <w:p w14:paraId="64C06DBF" w14:textId="77777777" w:rsidR="006004EF" w:rsidRPr="00480673" w:rsidRDefault="006004EF" w:rsidP="006004EF">
            <w:pPr>
              <w:pStyle w:val="Normlny0"/>
              <w:jc w:val="both"/>
            </w:pPr>
            <w:r w:rsidRPr="00480673">
              <w:t>a) stav, štruktúru a predpokladaný vývoj zamestnanosti a plánované opatrenia, najmä ak je ohrozená zamestnanosť,</w:t>
            </w:r>
          </w:p>
          <w:p w14:paraId="453F34FE" w14:textId="77777777" w:rsidR="006004EF" w:rsidRPr="00480673" w:rsidRDefault="006004EF" w:rsidP="006004EF">
            <w:pPr>
              <w:pStyle w:val="Normlny0"/>
              <w:jc w:val="both"/>
            </w:pPr>
            <w:r w:rsidRPr="00480673">
              <w:t>b) zásadné otázky sociálnej politiky zamestnávateľa, opatrenia na zlepšenie hygieny pri práci a pracovného prostredia,</w:t>
            </w:r>
          </w:p>
          <w:p w14:paraId="24E0D0BD" w14:textId="77777777" w:rsidR="006004EF" w:rsidRPr="00480673" w:rsidRDefault="006004EF" w:rsidP="006004EF">
            <w:pPr>
              <w:pStyle w:val="Normlny0"/>
              <w:jc w:val="both"/>
            </w:pPr>
            <w:r w:rsidRPr="00480673">
              <w:lastRenderedPageBreak/>
              <w:t>c) rozhodnutia, ktoré môžu viesť k zásadným zmenám v organizácii práce alebo v zmluvných podmienkach,</w:t>
            </w:r>
          </w:p>
          <w:p w14:paraId="5FB49BAE" w14:textId="77777777" w:rsidR="006004EF" w:rsidRPr="00480673" w:rsidRDefault="006004EF" w:rsidP="006004EF">
            <w:pPr>
              <w:pStyle w:val="Normlny0"/>
              <w:jc w:val="both"/>
            </w:pPr>
            <w:r w:rsidRPr="00480673">
              <w:t>d) organizačné zmeny, za ktoré sa považujú obmedzenie alebo zastavenie činnosti zamestnávateľa alebo jeho časti, zlúčenie, splynutie, rozdelenie, zmena právnej formy zamestnávateľa,</w:t>
            </w:r>
          </w:p>
          <w:p w14:paraId="2EC544D1" w14:textId="77777777" w:rsidR="006004EF" w:rsidRPr="00480673" w:rsidRDefault="006004EF" w:rsidP="006004EF">
            <w:pPr>
              <w:pStyle w:val="Normlny0"/>
              <w:jc w:val="both"/>
            </w:pPr>
            <w:r w:rsidRPr="00480673">
              <w:t>e) opatrenia na predchádzanie vzniku úrazov a chorôb z povolania a na ochranu zdravia zamestnancov.</w:t>
            </w:r>
          </w:p>
          <w:p w14:paraId="60EDE143" w14:textId="77777777" w:rsidR="006004EF" w:rsidRPr="00480673" w:rsidRDefault="006004EF" w:rsidP="006004EF">
            <w:pPr>
              <w:pStyle w:val="Normlny0"/>
              <w:jc w:val="both"/>
            </w:pPr>
          </w:p>
          <w:p w14:paraId="20E7B14A" w14:textId="77777777" w:rsidR="006004EF" w:rsidRPr="00480673" w:rsidRDefault="006004EF" w:rsidP="006004EF">
            <w:pPr>
              <w:pStyle w:val="Normlny0"/>
              <w:jc w:val="both"/>
            </w:pPr>
            <w:r w:rsidRPr="00480673">
              <w:t>(3) Prerokovanie sa uskutoční zrozumiteľným spôsobom a vo vhodnom čase, s primeraným obsahom, s cieľom dosiahnuť dohodu.</w:t>
            </w:r>
          </w:p>
          <w:p w14:paraId="73893793" w14:textId="77777777" w:rsidR="006004EF" w:rsidRPr="00480673" w:rsidRDefault="006004EF" w:rsidP="006004EF">
            <w:pPr>
              <w:pStyle w:val="Normlny0"/>
              <w:jc w:val="both"/>
            </w:pPr>
          </w:p>
          <w:p w14:paraId="7225FE7B" w14:textId="77777777" w:rsidR="006004EF" w:rsidRPr="00480673" w:rsidRDefault="006004EF" w:rsidP="006004EF">
            <w:pPr>
              <w:pStyle w:val="Normlny0"/>
              <w:jc w:val="both"/>
            </w:pPr>
            <w:r w:rsidRPr="00480673">
              <w:t>(4) Na účely uvedené v odseku 2 zamestnávateľ poskytuje zástupcom zamestnancov potrebné informácie, konzultácie a doklady a v rámci svojich možností prihliada na ich stanoviská.</w:t>
            </w:r>
          </w:p>
          <w:p w14:paraId="2C2E35E7" w14:textId="56E91785" w:rsidR="00863A0D" w:rsidRPr="00480673" w:rsidRDefault="00863A0D" w:rsidP="006004EF">
            <w:pPr>
              <w:pStyle w:val="Normlny0"/>
              <w:jc w:val="both"/>
            </w:pPr>
          </w:p>
          <w:p w14:paraId="52F9810D" w14:textId="48D8B507" w:rsidR="007B6A87" w:rsidRDefault="006004EF" w:rsidP="007B6A87">
            <w:pPr>
              <w:pStyle w:val="Normlny0"/>
              <w:jc w:val="center"/>
            </w:pPr>
            <w:r w:rsidRPr="00480673">
              <w:t>§ 238</w:t>
            </w:r>
          </w:p>
          <w:p w14:paraId="4D1D47A9" w14:textId="47383942" w:rsidR="006004EF" w:rsidRPr="00480673" w:rsidRDefault="006004EF" w:rsidP="007B6A87">
            <w:pPr>
              <w:pStyle w:val="Normlny0"/>
              <w:jc w:val="center"/>
            </w:pPr>
            <w:r w:rsidRPr="00480673">
              <w:t>Právo na informácie</w:t>
            </w:r>
          </w:p>
          <w:p w14:paraId="77530558" w14:textId="77777777" w:rsidR="006004EF" w:rsidRPr="00480673" w:rsidRDefault="006004EF" w:rsidP="006004EF">
            <w:pPr>
              <w:pStyle w:val="Normlny0"/>
              <w:jc w:val="both"/>
            </w:pPr>
          </w:p>
          <w:p w14:paraId="4700F0D6" w14:textId="77777777" w:rsidR="006004EF" w:rsidRPr="00480673" w:rsidRDefault="006004EF" w:rsidP="006004EF">
            <w:pPr>
              <w:pStyle w:val="Normlny0"/>
              <w:jc w:val="both"/>
            </w:pPr>
            <w:r w:rsidRPr="00480673">
              <w:t>(1) Informovanie je poskytnutie údajov zamestnávateľom zástupcom zamestnancov s cieľom oboznámenia sa s obsahom informácie.</w:t>
            </w:r>
          </w:p>
          <w:p w14:paraId="0A2422EE" w14:textId="77777777" w:rsidR="006004EF" w:rsidRPr="00480673" w:rsidRDefault="006004EF" w:rsidP="006004EF">
            <w:pPr>
              <w:pStyle w:val="Normlny0"/>
              <w:jc w:val="both"/>
            </w:pPr>
          </w:p>
          <w:p w14:paraId="275CA821" w14:textId="77777777" w:rsidR="006004EF" w:rsidRPr="00480673" w:rsidRDefault="006004EF" w:rsidP="006004EF">
            <w:pPr>
              <w:pStyle w:val="Normlny0"/>
              <w:jc w:val="both"/>
            </w:pPr>
            <w:r w:rsidRPr="00480673">
              <w:t>(2) Zamestnávateľ informuje zrozumiteľným spôsobom a vo vhodnom čase zástupcov zamestnancov o svojej hospodárskej a finančnej situácii a o predpokladanom vývoji jeho činnosti.</w:t>
            </w:r>
          </w:p>
          <w:p w14:paraId="28AABF26" w14:textId="77777777" w:rsidR="006004EF" w:rsidRPr="00480673" w:rsidRDefault="006004EF" w:rsidP="006004EF">
            <w:pPr>
              <w:pStyle w:val="Normlny0"/>
              <w:jc w:val="both"/>
            </w:pPr>
          </w:p>
          <w:p w14:paraId="3973E162" w14:textId="77777777" w:rsidR="006004EF" w:rsidRPr="00480673" w:rsidRDefault="006004EF" w:rsidP="006004EF">
            <w:pPr>
              <w:pStyle w:val="Normlny0"/>
              <w:jc w:val="both"/>
            </w:pPr>
            <w:r w:rsidRPr="00480673">
              <w:t xml:space="preserve">(3) Zamestnávateľ môže odmietnuť poskytnúť informácie, ktoré by mohli </w:t>
            </w:r>
            <w:r w:rsidRPr="00480673">
              <w:lastRenderedPageBreak/>
              <w:t>poškodiť zamestnávateľa, alebo môže vyžadovať, aby sa tieto informácie považovali za dôverné.</w:t>
            </w:r>
          </w:p>
          <w:p w14:paraId="2D9A3881" w14:textId="77777777" w:rsidR="006004EF" w:rsidRPr="00480673" w:rsidRDefault="006004EF" w:rsidP="006004EF">
            <w:pPr>
              <w:pStyle w:val="Normlny0"/>
              <w:jc w:val="both"/>
            </w:pPr>
          </w:p>
          <w:p w14:paraId="37A64835" w14:textId="77777777" w:rsidR="007B6A87" w:rsidRDefault="006004EF" w:rsidP="007B6A87">
            <w:pPr>
              <w:pStyle w:val="Normlny0"/>
              <w:jc w:val="center"/>
            </w:pPr>
            <w:r w:rsidRPr="00480673">
              <w:t xml:space="preserve">§ 248 </w:t>
            </w:r>
          </w:p>
          <w:p w14:paraId="107686C8" w14:textId="3CA59733" w:rsidR="006004EF" w:rsidRPr="00480673" w:rsidRDefault="006004EF" w:rsidP="007B6A87">
            <w:pPr>
              <w:pStyle w:val="Normlny0"/>
              <w:jc w:val="center"/>
            </w:pPr>
            <w:r w:rsidRPr="00480673">
              <w:t>Informovanie európskej zamestnaneckej rady ustanovenej podľa zákona a prerokovanie s ňou</w:t>
            </w:r>
          </w:p>
          <w:p w14:paraId="2E1D58EF" w14:textId="77777777" w:rsidR="006004EF" w:rsidRPr="00480673" w:rsidRDefault="006004EF" w:rsidP="006004EF">
            <w:pPr>
              <w:pStyle w:val="Normlny0"/>
              <w:jc w:val="both"/>
            </w:pPr>
          </w:p>
          <w:p w14:paraId="36E99E18" w14:textId="77777777" w:rsidR="006004EF" w:rsidRPr="00480673" w:rsidRDefault="006004EF" w:rsidP="006004EF">
            <w:pPr>
              <w:pStyle w:val="Normlny0"/>
              <w:jc w:val="both"/>
            </w:pPr>
            <w:r w:rsidRPr="00480673">
              <w:t>(1) 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w:t>
            </w:r>
          </w:p>
          <w:p w14:paraId="3B62CD52" w14:textId="77777777" w:rsidR="006004EF" w:rsidRPr="00480673" w:rsidRDefault="006004EF" w:rsidP="006004EF">
            <w:pPr>
              <w:pStyle w:val="Normlny0"/>
              <w:jc w:val="both"/>
            </w:pPr>
          </w:p>
          <w:p w14:paraId="586B8B05" w14:textId="77777777" w:rsidR="006004EF" w:rsidRPr="00480673" w:rsidRDefault="006004EF" w:rsidP="006004EF">
            <w:pPr>
              <w:pStyle w:val="Normlny0"/>
              <w:jc w:val="both"/>
            </w:pPr>
            <w:r w:rsidRPr="00480673">
              <w:t>(2) Ústredné vedenie informuje európsku zamestnaneckú radu a prerokuje s ňou najmä</w:t>
            </w:r>
          </w:p>
          <w:p w14:paraId="30C11C8E" w14:textId="77777777" w:rsidR="006004EF" w:rsidRPr="00480673" w:rsidRDefault="006004EF" w:rsidP="006004EF">
            <w:pPr>
              <w:pStyle w:val="Normlny0"/>
              <w:jc w:val="both"/>
            </w:pPr>
            <w:r w:rsidRPr="00480673">
              <w:t>a) stav a predpokladaný vývoj zamestnanosti,</w:t>
            </w:r>
          </w:p>
          <w:p w14:paraId="7B712FFA" w14:textId="77777777" w:rsidR="006004EF" w:rsidRPr="00480673" w:rsidRDefault="006004EF" w:rsidP="006004EF">
            <w:pPr>
              <w:pStyle w:val="Normlny0"/>
              <w:jc w:val="both"/>
            </w:pPr>
            <w:r w:rsidRPr="00480673">
              <w:t>b) stav investícií, podstatné zmeny organizácie, zavádzanie nových pracovných metód alebo výrobných procesov,</w:t>
            </w:r>
          </w:p>
          <w:p w14:paraId="404A7318" w14:textId="77777777" w:rsidR="006004EF" w:rsidRPr="00480673" w:rsidRDefault="006004EF" w:rsidP="006004EF">
            <w:pPr>
              <w:pStyle w:val="Normlny0"/>
              <w:jc w:val="both"/>
            </w:pPr>
            <w:r w:rsidRPr="00480673">
              <w:t>c) prevody zamestnávateľa alebo jeho časti, zlúčenie, splynutie, rozdelenie, zmenu právnej formy zamestnávateľa, obmedzovanie činnosti, zrušenie alebo zánik zamestnávateľa alebo jeho významných častí, presuny výroby,</w:t>
            </w:r>
          </w:p>
          <w:p w14:paraId="032E4181" w14:textId="77777777" w:rsidR="006004EF" w:rsidRPr="00480673" w:rsidRDefault="006004EF" w:rsidP="006004EF">
            <w:pPr>
              <w:pStyle w:val="Normlny0"/>
              <w:jc w:val="both"/>
            </w:pPr>
            <w:r w:rsidRPr="00480673">
              <w:t>d) hromadné prepúšťanie.</w:t>
            </w:r>
          </w:p>
          <w:p w14:paraId="05825FE5" w14:textId="680C6832" w:rsidR="006004EF" w:rsidRPr="00480673" w:rsidRDefault="006004EF" w:rsidP="006004EF">
            <w:pPr>
              <w:pStyle w:val="Normlny0"/>
              <w:jc w:val="both"/>
            </w:pPr>
          </w:p>
          <w:p w14:paraId="1F60A89A" w14:textId="77777777" w:rsidR="007B6A87" w:rsidRDefault="006004EF" w:rsidP="007B6A87">
            <w:pPr>
              <w:pStyle w:val="Normlny0"/>
              <w:jc w:val="center"/>
            </w:pPr>
            <w:r w:rsidRPr="00480673">
              <w:t xml:space="preserve">§ 250a </w:t>
            </w:r>
          </w:p>
          <w:p w14:paraId="75A57ADA" w14:textId="2312B2C3" w:rsidR="006004EF" w:rsidRPr="00480673" w:rsidRDefault="006004EF" w:rsidP="007B6A87">
            <w:pPr>
              <w:pStyle w:val="Normlny0"/>
              <w:jc w:val="center"/>
            </w:pPr>
            <w:r w:rsidRPr="00480673">
              <w:t>Postup pri zmene štruktúry zamestnávateľa</w:t>
            </w:r>
          </w:p>
          <w:p w14:paraId="6866F2E8" w14:textId="77777777" w:rsidR="006004EF" w:rsidRPr="00480673" w:rsidRDefault="006004EF" w:rsidP="006004EF">
            <w:pPr>
              <w:pStyle w:val="Normlny0"/>
              <w:jc w:val="both"/>
            </w:pPr>
          </w:p>
          <w:p w14:paraId="508195E8" w14:textId="77777777" w:rsidR="006004EF" w:rsidRPr="00480673" w:rsidRDefault="006004EF" w:rsidP="006004EF">
            <w:pPr>
              <w:pStyle w:val="Normlny0"/>
              <w:jc w:val="both"/>
            </w:pPr>
            <w:r w:rsidRPr="00480673">
              <w:lastRenderedPageBreak/>
              <w:t>(1) Ak sa podstatne zmení štruktúra zamestnávateľa pôsobiaceho na území členských štátov alebo skupiny zamestnávateľov pôsobiacich na území členských štátov najmä z dôvodu zlúčenia, splynutia alebo rozdelenia, európska zamestnanecká rada alebo európske zamestnanecké rady sa musia týmto zmenám prispôsobiť. Prispôsobenie sa spravuje ustanoveniami dohody alebo dohôd o zriadení európskej zamestnaneckej rady, ak sa zmluvné strany nedohodnú inak.</w:t>
            </w:r>
          </w:p>
          <w:p w14:paraId="58F4C17B" w14:textId="77777777" w:rsidR="006004EF" w:rsidRPr="00480673" w:rsidRDefault="006004EF" w:rsidP="006004EF">
            <w:pPr>
              <w:pStyle w:val="Normlny0"/>
              <w:jc w:val="both"/>
            </w:pPr>
          </w:p>
        </w:tc>
        <w:tc>
          <w:tcPr>
            <w:tcW w:w="850" w:type="dxa"/>
            <w:tcBorders>
              <w:top w:val="single" w:sz="4" w:space="0" w:color="auto"/>
            </w:tcBorders>
          </w:tcPr>
          <w:p w14:paraId="40AF65E6" w14:textId="19C46C19" w:rsidR="006004EF" w:rsidRPr="00480673" w:rsidRDefault="006004EF"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1F73C184" w14:textId="77777777" w:rsidR="006004EF" w:rsidRPr="00480673" w:rsidRDefault="006004EF" w:rsidP="006004EF">
            <w:pPr>
              <w:pStyle w:val="Nadpis1"/>
              <w:jc w:val="both"/>
              <w:outlineLvl w:val="0"/>
            </w:pPr>
          </w:p>
          <w:p w14:paraId="23E4F6B5" w14:textId="77777777" w:rsidR="006004EF" w:rsidRPr="00480673" w:rsidRDefault="006004EF" w:rsidP="006004EF">
            <w:pPr>
              <w:pStyle w:val="Nadpis1"/>
              <w:jc w:val="both"/>
              <w:outlineLvl w:val="0"/>
              <w:rPr>
                <w:b w:val="0"/>
                <w:bCs w:val="0"/>
                <w:sz w:val="20"/>
                <w:szCs w:val="20"/>
              </w:rPr>
            </w:pPr>
          </w:p>
        </w:tc>
        <w:tc>
          <w:tcPr>
            <w:tcW w:w="850" w:type="dxa"/>
            <w:tcBorders>
              <w:top w:val="single" w:sz="4" w:space="0" w:color="auto"/>
            </w:tcBorders>
          </w:tcPr>
          <w:p w14:paraId="21D9428A" w14:textId="72CFD47C" w:rsidR="006004EF" w:rsidRPr="00480673" w:rsidRDefault="006004EF" w:rsidP="006004E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6DA783C" w14:textId="77777777" w:rsidR="006004EF" w:rsidRPr="00480673" w:rsidRDefault="006004EF" w:rsidP="006004EF">
            <w:pPr>
              <w:jc w:val="center"/>
              <w:rPr>
                <w:rFonts w:ascii="Times New Roman" w:hAnsi="Times New Roman" w:cs="Times New Roman"/>
                <w:sz w:val="20"/>
                <w:szCs w:val="20"/>
              </w:rPr>
            </w:pPr>
          </w:p>
        </w:tc>
      </w:tr>
      <w:tr w:rsidR="00C87EA3" w:rsidRPr="00480673" w14:paraId="4F44BBBF" w14:textId="77777777" w:rsidTr="00464474">
        <w:tc>
          <w:tcPr>
            <w:tcW w:w="988" w:type="dxa"/>
            <w:tcBorders>
              <w:top w:val="single" w:sz="4" w:space="0" w:color="auto"/>
            </w:tcBorders>
          </w:tcPr>
          <w:p w14:paraId="7F5EA897"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6D76931A"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78F63C29"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t>NČ: 86f</w:t>
            </w:r>
          </w:p>
          <w:p w14:paraId="196EEA81"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4F272935"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Správa nezávislého znalca </w:t>
            </w:r>
          </w:p>
          <w:p w14:paraId="2C64C7FF" w14:textId="77777777" w:rsidR="00C87EA3" w:rsidRPr="00480673" w:rsidRDefault="00C87EA3" w:rsidP="00C87EA3">
            <w:pPr>
              <w:adjustRightInd w:val="0"/>
              <w:jc w:val="both"/>
              <w:rPr>
                <w:rFonts w:ascii="Times New Roman" w:hAnsi="Times New Roman" w:cs="Times New Roman"/>
                <w:sz w:val="20"/>
                <w:szCs w:val="20"/>
              </w:rPr>
            </w:pPr>
          </w:p>
          <w:p w14:paraId="31595123"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t>1. Členské štáty zabezpečia, aby nezávislý znalec preskúmal návrh zmluvy o cezhraničnej premene a vypracoval pre spoločníkov správu. Uvedená správa sa spoločníkom poskytne najneskôr jeden mesiac pred dátumom valného zhromaždenia uvedeného v článku 86h. V závislosti od práva členského štátu môže byť znalec fyzickou alebo právnickou osobou.</w:t>
            </w:r>
          </w:p>
        </w:tc>
        <w:tc>
          <w:tcPr>
            <w:tcW w:w="567" w:type="dxa"/>
            <w:tcBorders>
              <w:top w:val="single" w:sz="4" w:space="0" w:color="auto"/>
            </w:tcBorders>
          </w:tcPr>
          <w:p w14:paraId="4A8A7AD7" w14:textId="389E45AD"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2AE3D358" w14:textId="77777777"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012F9F94" w14:textId="77777777" w:rsidR="00C87EA3" w:rsidRPr="00480673" w:rsidRDefault="00C87EA3" w:rsidP="00C87EA3">
            <w:pPr>
              <w:jc w:val="center"/>
              <w:rPr>
                <w:rFonts w:ascii="Times New Roman" w:hAnsi="Times New Roman" w:cs="Times New Roman"/>
                <w:sz w:val="20"/>
                <w:szCs w:val="20"/>
              </w:rPr>
            </w:pPr>
          </w:p>
          <w:p w14:paraId="1B09A49E" w14:textId="77777777" w:rsidR="00C87EA3" w:rsidRPr="00480673" w:rsidRDefault="00C87EA3" w:rsidP="00C87EA3">
            <w:pPr>
              <w:jc w:val="center"/>
              <w:rPr>
                <w:rFonts w:ascii="Times New Roman" w:hAnsi="Times New Roman" w:cs="Times New Roman"/>
                <w:sz w:val="20"/>
                <w:szCs w:val="20"/>
              </w:rPr>
            </w:pPr>
          </w:p>
          <w:p w14:paraId="4C0F2BF0" w14:textId="77777777" w:rsidR="00C87EA3" w:rsidRPr="00480673" w:rsidRDefault="00C87EA3" w:rsidP="00C87EA3">
            <w:pPr>
              <w:jc w:val="center"/>
              <w:rPr>
                <w:rFonts w:ascii="Times New Roman" w:hAnsi="Times New Roman" w:cs="Times New Roman"/>
                <w:sz w:val="20"/>
                <w:szCs w:val="20"/>
              </w:rPr>
            </w:pPr>
          </w:p>
        </w:tc>
        <w:tc>
          <w:tcPr>
            <w:tcW w:w="993" w:type="dxa"/>
            <w:tcBorders>
              <w:top w:val="single" w:sz="4" w:space="0" w:color="auto"/>
            </w:tcBorders>
          </w:tcPr>
          <w:p w14:paraId="164A6483" w14:textId="77777777" w:rsidR="00C87EA3" w:rsidRPr="00480673" w:rsidRDefault="00C87EA3" w:rsidP="00C87EA3">
            <w:pPr>
              <w:pStyle w:val="Normlny0"/>
              <w:jc w:val="center"/>
            </w:pPr>
            <w:r w:rsidRPr="00480673">
              <w:t>Č: I</w:t>
            </w:r>
          </w:p>
          <w:p w14:paraId="3EFEADF0" w14:textId="77777777" w:rsidR="00C87EA3" w:rsidRPr="00480673" w:rsidRDefault="00C87EA3" w:rsidP="00C87EA3">
            <w:pPr>
              <w:pStyle w:val="Normlny0"/>
              <w:jc w:val="center"/>
            </w:pPr>
            <w:r w:rsidRPr="00480673">
              <w:t>§: 82</w:t>
            </w:r>
          </w:p>
          <w:p w14:paraId="4B639A71" w14:textId="77777777" w:rsidR="00C87EA3" w:rsidRPr="00480673" w:rsidRDefault="00C87EA3" w:rsidP="00C87EA3">
            <w:pPr>
              <w:pStyle w:val="Normlny0"/>
              <w:jc w:val="center"/>
            </w:pPr>
            <w:r w:rsidRPr="00480673">
              <w:t>O: 1</w:t>
            </w:r>
          </w:p>
          <w:p w14:paraId="4728BB1D" w14:textId="77777777" w:rsidR="00C87EA3" w:rsidRPr="00480673" w:rsidRDefault="00C87EA3" w:rsidP="00C87EA3">
            <w:pPr>
              <w:pStyle w:val="Normlny0"/>
              <w:jc w:val="center"/>
            </w:pPr>
          </w:p>
          <w:p w14:paraId="009F2E1E" w14:textId="77777777" w:rsidR="00C87EA3" w:rsidRPr="00480673" w:rsidRDefault="00C87EA3" w:rsidP="00C87EA3">
            <w:pPr>
              <w:pStyle w:val="Normlny0"/>
              <w:jc w:val="center"/>
            </w:pPr>
          </w:p>
          <w:p w14:paraId="75B8DB8F" w14:textId="77777777" w:rsidR="00C87EA3" w:rsidRPr="00480673" w:rsidRDefault="00C87EA3" w:rsidP="00C87EA3">
            <w:pPr>
              <w:pStyle w:val="Normlny0"/>
            </w:pPr>
          </w:p>
          <w:p w14:paraId="4FCBF2A9" w14:textId="77777777" w:rsidR="00C87EA3" w:rsidRPr="00480673" w:rsidRDefault="00C87EA3" w:rsidP="00C87EA3">
            <w:pPr>
              <w:pStyle w:val="Normlny0"/>
            </w:pPr>
          </w:p>
          <w:p w14:paraId="5E29308F" w14:textId="77777777" w:rsidR="00C87EA3" w:rsidRPr="00480673" w:rsidRDefault="00C87EA3" w:rsidP="00C87EA3">
            <w:pPr>
              <w:pStyle w:val="Normlny0"/>
            </w:pPr>
          </w:p>
          <w:p w14:paraId="6D38BEC1" w14:textId="77777777" w:rsidR="00C87EA3" w:rsidRPr="00480673" w:rsidRDefault="00C87EA3" w:rsidP="00C87EA3">
            <w:pPr>
              <w:pStyle w:val="Normlny0"/>
            </w:pPr>
          </w:p>
          <w:p w14:paraId="34FAE607" w14:textId="77777777" w:rsidR="00C87EA3" w:rsidRPr="00480673" w:rsidRDefault="00C87EA3" w:rsidP="00C87EA3">
            <w:pPr>
              <w:pStyle w:val="Normlny0"/>
            </w:pPr>
          </w:p>
          <w:p w14:paraId="18577462" w14:textId="77777777" w:rsidR="00C87EA3" w:rsidRPr="00480673" w:rsidRDefault="00C87EA3" w:rsidP="00C87EA3">
            <w:pPr>
              <w:pStyle w:val="Normlny0"/>
            </w:pPr>
          </w:p>
          <w:p w14:paraId="6E18A545" w14:textId="77777777" w:rsidR="00C87EA3" w:rsidRPr="00480673" w:rsidRDefault="00C87EA3" w:rsidP="00C87EA3">
            <w:pPr>
              <w:pStyle w:val="Normlny0"/>
              <w:jc w:val="center"/>
            </w:pPr>
            <w:r w:rsidRPr="00480673">
              <w:t>Č: I</w:t>
            </w:r>
          </w:p>
          <w:p w14:paraId="428947D2" w14:textId="77777777" w:rsidR="00C87EA3" w:rsidRPr="00480673" w:rsidRDefault="00C87EA3" w:rsidP="00C87EA3">
            <w:pPr>
              <w:pStyle w:val="Normlny0"/>
              <w:jc w:val="center"/>
            </w:pPr>
            <w:r w:rsidRPr="00480673">
              <w:t>§: 86</w:t>
            </w:r>
          </w:p>
          <w:p w14:paraId="6AB94E36" w14:textId="27951197" w:rsidR="00C87EA3" w:rsidRPr="00480673" w:rsidRDefault="00C87EA3" w:rsidP="00C87EA3">
            <w:pPr>
              <w:pStyle w:val="Normlny0"/>
              <w:jc w:val="center"/>
            </w:pPr>
            <w:r w:rsidRPr="00480673">
              <w:t>O: 2</w:t>
            </w:r>
          </w:p>
        </w:tc>
        <w:tc>
          <w:tcPr>
            <w:tcW w:w="3686" w:type="dxa"/>
            <w:tcBorders>
              <w:top w:val="single" w:sz="4" w:space="0" w:color="auto"/>
            </w:tcBorders>
          </w:tcPr>
          <w:p w14:paraId="1CD0A094" w14:textId="77777777" w:rsidR="00C87EA3" w:rsidRPr="00480673" w:rsidRDefault="00C87EA3" w:rsidP="00C87EA3">
            <w:pPr>
              <w:pStyle w:val="Normlny0"/>
              <w:jc w:val="center"/>
            </w:pPr>
            <w:r w:rsidRPr="00480673">
              <w:t>§ 82</w:t>
            </w:r>
          </w:p>
          <w:p w14:paraId="0AAD15A0" w14:textId="77777777" w:rsidR="00C87EA3" w:rsidRPr="00480673" w:rsidRDefault="00C87EA3" w:rsidP="00C87EA3">
            <w:pPr>
              <w:pStyle w:val="Normlny0"/>
              <w:jc w:val="center"/>
            </w:pPr>
            <w:r w:rsidRPr="00480673">
              <w:t>Správa audítora o preskúmaní návrhu projektu cezhraničnej premeny</w:t>
            </w:r>
          </w:p>
          <w:p w14:paraId="2D235605" w14:textId="77777777" w:rsidR="00C87EA3" w:rsidRPr="00480673" w:rsidRDefault="00C87EA3" w:rsidP="00C87EA3">
            <w:pPr>
              <w:pStyle w:val="Normlny0"/>
              <w:jc w:val="both"/>
            </w:pPr>
          </w:p>
          <w:p w14:paraId="3FA7CED0" w14:textId="77777777" w:rsidR="00C87EA3" w:rsidRPr="00480673" w:rsidRDefault="00C87EA3" w:rsidP="00C87EA3">
            <w:pPr>
              <w:pStyle w:val="Normlny0"/>
              <w:jc w:val="both"/>
            </w:pPr>
            <w:r w:rsidRPr="00480673">
              <w:t>(1) Vypracovaný návrh projektu cezhraničnej premeny musí pre každú slovenskú zúčastnenú spoločnosť  preskúmať audítor. Audítor vypracuje o výsledku preskúmania návrhu projektu cezhraničnej premeny písomnú správu.</w:t>
            </w:r>
          </w:p>
          <w:p w14:paraId="23B5E8F7" w14:textId="77777777" w:rsidR="00C87EA3" w:rsidRPr="00480673" w:rsidRDefault="00C87EA3" w:rsidP="00C87EA3">
            <w:pPr>
              <w:pStyle w:val="Normlny0"/>
              <w:jc w:val="both"/>
            </w:pPr>
          </w:p>
          <w:p w14:paraId="14B718AF" w14:textId="77777777" w:rsidR="00C87EA3" w:rsidRPr="00480673" w:rsidRDefault="00C87EA3" w:rsidP="00C87EA3">
            <w:pPr>
              <w:pStyle w:val="Normlny0"/>
              <w:jc w:val="both"/>
            </w:pPr>
            <w:r w:rsidRPr="00480673">
              <w:t>(2) Každá slovenská zúčastnená spoločnosť musí vo svojom sídle alebo aj na ďalšej adrese, ako aj na svojom webovom sídle najneskôr jeden mesiac pred hlasovaním o schválení návrhu projektu cezhraničnej premeny zverejniť správu audítora o preskúmaní návrhu projektu cezhraničnej premeny.</w:t>
            </w:r>
          </w:p>
          <w:p w14:paraId="0A2006BA" w14:textId="77777777" w:rsidR="00C87EA3" w:rsidRPr="00480673" w:rsidRDefault="00C87EA3" w:rsidP="00C87EA3">
            <w:pPr>
              <w:pStyle w:val="Normlny0"/>
              <w:jc w:val="both"/>
            </w:pPr>
          </w:p>
        </w:tc>
        <w:tc>
          <w:tcPr>
            <w:tcW w:w="850" w:type="dxa"/>
            <w:tcBorders>
              <w:top w:val="single" w:sz="4" w:space="0" w:color="auto"/>
            </w:tcBorders>
          </w:tcPr>
          <w:p w14:paraId="1AFCB151" w14:textId="77777777" w:rsidR="00C87EA3" w:rsidRPr="00480673" w:rsidRDefault="00C87EA3" w:rsidP="009F6498">
            <w:pPr>
              <w:jc w:val="center"/>
              <w:rPr>
                <w:rFonts w:ascii="Times New Roman" w:hAnsi="Times New Roman" w:cs="Times New Roman"/>
                <w:sz w:val="20"/>
                <w:szCs w:val="20"/>
              </w:rPr>
            </w:pPr>
          </w:p>
          <w:p w14:paraId="6B2B2493" w14:textId="77777777" w:rsidR="00C87EA3" w:rsidRPr="00480673" w:rsidRDefault="00C87EA3" w:rsidP="009F6498">
            <w:pPr>
              <w:jc w:val="center"/>
              <w:rPr>
                <w:rFonts w:ascii="Times New Roman" w:hAnsi="Times New Roman" w:cs="Times New Roman"/>
                <w:sz w:val="20"/>
                <w:szCs w:val="20"/>
              </w:rPr>
            </w:pPr>
          </w:p>
          <w:p w14:paraId="5D9FD15D" w14:textId="7127056C" w:rsidR="00C87EA3" w:rsidRPr="00480673" w:rsidRDefault="00C87EA3"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572FC216" w14:textId="77777777" w:rsidR="00C87EA3" w:rsidRPr="00480673" w:rsidRDefault="00C87EA3" w:rsidP="00C87EA3">
            <w:pPr>
              <w:pStyle w:val="Nadpis1"/>
              <w:jc w:val="both"/>
              <w:outlineLvl w:val="0"/>
              <w:rPr>
                <w:b w:val="0"/>
                <w:bCs w:val="0"/>
                <w:sz w:val="20"/>
                <w:szCs w:val="20"/>
              </w:rPr>
            </w:pPr>
          </w:p>
        </w:tc>
        <w:tc>
          <w:tcPr>
            <w:tcW w:w="850" w:type="dxa"/>
            <w:tcBorders>
              <w:top w:val="single" w:sz="4" w:space="0" w:color="auto"/>
            </w:tcBorders>
          </w:tcPr>
          <w:p w14:paraId="5E35B602" w14:textId="2B2818E2"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D9459C5" w14:textId="77777777" w:rsidR="00C87EA3" w:rsidRPr="00480673" w:rsidRDefault="00C87EA3" w:rsidP="00C87EA3">
            <w:pPr>
              <w:jc w:val="center"/>
              <w:rPr>
                <w:rFonts w:ascii="Times New Roman" w:hAnsi="Times New Roman" w:cs="Times New Roman"/>
                <w:sz w:val="20"/>
                <w:szCs w:val="20"/>
              </w:rPr>
            </w:pPr>
          </w:p>
        </w:tc>
      </w:tr>
      <w:tr w:rsidR="00C87EA3" w:rsidRPr="00480673" w14:paraId="008F76B5" w14:textId="77777777" w:rsidTr="00464474">
        <w:tc>
          <w:tcPr>
            <w:tcW w:w="988" w:type="dxa"/>
            <w:tcBorders>
              <w:top w:val="single" w:sz="4" w:space="0" w:color="auto"/>
            </w:tcBorders>
          </w:tcPr>
          <w:p w14:paraId="1AE37EC8"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48383D1"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6464B580"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t>NČ: 86f</w:t>
            </w:r>
          </w:p>
          <w:p w14:paraId="0693E1C5"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7248F61D"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2. V každom prípade správa uvedená v odseku 1 zahŕňa stanovisko znalca k tomu, či je peňažná náhrada primeraná. Pri </w:t>
            </w:r>
            <w:r w:rsidRPr="00480673">
              <w:rPr>
                <w:rFonts w:ascii="Times New Roman" w:hAnsi="Times New Roman" w:cs="Times New Roman"/>
                <w:sz w:val="20"/>
                <w:szCs w:val="20"/>
              </w:rPr>
              <w:lastRenderedPageBreak/>
              <w:t xml:space="preserve">posudzovaní peňažnej náhrady znalec zohľadní prípadnú trhovú cenu uvedených podielov v spoločnosti pred oznámením návrhu na premenu alebo hodnotu spoločnosti bez účinku navrhovanej premeny, určenú v súlade so všeobecne uznávanými metódami oceňovania. V správe sa musí aspoň: </w:t>
            </w:r>
          </w:p>
          <w:p w14:paraId="7416B589"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a) uviesť metóda alebo metódy použité na určenie navrhovanej peňažnej náhrady; </w:t>
            </w:r>
          </w:p>
          <w:p w14:paraId="263F447A"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b) uviesť, či je táto metóda alebo metódy primeraná na posúdenie peňažnej náhrady, k akej hodnote sa použitím takýchto metód dospelo, a vyjadriť stanovisko k pomernej závažnosti pripisovanej uvedeným metódam pri stanovení hodnoty, o ktorej sa rozhodlo; a </w:t>
            </w:r>
          </w:p>
          <w:p w14:paraId="6432D1F6"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c) opísať každý osobitný problém pri oceňovaní, ktorý sa vyskytol. </w:t>
            </w:r>
          </w:p>
          <w:p w14:paraId="0CADBBD0"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Znalec je oprávnený získať od spoločnosti všetky informácie potrebné na splnenie svojich povinností. </w:t>
            </w:r>
          </w:p>
          <w:p w14:paraId="000ACE31" w14:textId="77777777" w:rsidR="00C87EA3" w:rsidRPr="00480673" w:rsidRDefault="00C87EA3" w:rsidP="00C87EA3">
            <w:pPr>
              <w:adjustRightInd w:val="0"/>
              <w:jc w:val="both"/>
              <w:rPr>
                <w:rFonts w:ascii="Times New Roman" w:hAnsi="Times New Roman" w:cs="Times New Roman"/>
                <w:sz w:val="20"/>
                <w:szCs w:val="20"/>
              </w:rPr>
            </w:pPr>
          </w:p>
        </w:tc>
        <w:tc>
          <w:tcPr>
            <w:tcW w:w="567" w:type="dxa"/>
            <w:tcBorders>
              <w:top w:val="single" w:sz="4" w:space="0" w:color="auto"/>
            </w:tcBorders>
          </w:tcPr>
          <w:p w14:paraId="3994E70C" w14:textId="6AD07434"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20708883" w14:textId="56A4E253"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667E35A" w14:textId="77777777" w:rsidR="00C87EA3" w:rsidRPr="00480673" w:rsidRDefault="00C87EA3" w:rsidP="00C87EA3">
            <w:pPr>
              <w:pStyle w:val="Normlny0"/>
              <w:jc w:val="center"/>
            </w:pPr>
            <w:r w:rsidRPr="00480673">
              <w:t>Č: I</w:t>
            </w:r>
          </w:p>
          <w:p w14:paraId="2A89A90C" w14:textId="77777777" w:rsidR="00C87EA3" w:rsidRPr="00480673" w:rsidRDefault="00C87EA3" w:rsidP="00C87EA3">
            <w:pPr>
              <w:pStyle w:val="Normlny0"/>
              <w:jc w:val="center"/>
            </w:pPr>
            <w:r w:rsidRPr="00480673">
              <w:t>§: 82</w:t>
            </w:r>
          </w:p>
          <w:p w14:paraId="7E26F16B" w14:textId="77777777" w:rsidR="00C87EA3" w:rsidRPr="00480673" w:rsidRDefault="00C87EA3" w:rsidP="00C87EA3">
            <w:pPr>
              <w:pStyle w:val="Normlny0"/>
              <w:jc w:val="center"/>
            </w:pPr>
            <w:r w:rsidRPr="00480673">
              <w:t>O: 2</w:t>
            </w:r>
          </w:p>
          <w:p w14:paraId="3708A1B0" w14:textId="77777777" w:rsidR="00C87EA3" w:rsidRPr="00480673" w:rsidRDefault="00C87EA3" w:rsidP="00C87EA3">
            <w:pPr>
              <w:pStyle w:val="Normlny0"/>
              <w:jc w:val="center"/>
            </w:pPr>
          </w:p>
          <w:p w14:paraId="612FB4AD" w14:textId="77777777" w:rsidR="00C87EA3" w:rsidRPr="00480673" w:rsidRDefault="00C87EA3" w:rsidP="00C87EA3">
            <w:pPr>
              <w:pStyle w:val="Normlny0"/>
              <w:jc w:val="center"/>
            </w:pPr>
          </w:p>
          <w:p w14:paraId="7E334595" w14:textId="77777777" w:rsidR="00C87EA3" w:rsidRPr="00480673" w:rsidRDefault="00C87EA3" w:rsidP="00C87EA3">
            <w:pPr>
              <w:pStyle w:val="Normlny0"/>
              <w:jc w:val="center"/>
            </w:pPr>
          </w:p>
          <w:p w14:paraId="1001652F" w14:textId="77777777" w:rsidR="00C87EA3" w:rsidRPr="00480673" w:rsidRDefault="00C87EA3" w:rsidP="00C87EA3">
            <w:pPr>
              <w:pStyle w:val="Normlny0"/>
              <w:jc w:val="center"/>
            </w:pPr>
          </w:p>
          <w:p w14:paraId="20937FE3" w14:textId="77777777" w:rsidR="00C87EA3" w:rsidRPr="00480673" w:rsidRDefault="00C87EA3" w:rsidP="00C87EA3">
            <w:pPr>
              <w:pStyle w:val="Normlny0"/>
              <w:jc w:val="center"/>
            </w:pPr>
          </w:p>
          <w:p w14:paraId="559DE9B3" w14:textId="77777777" w:rsidR="00C87EA3" w:rsidRPr="00480673" w:rsidRDefault="00C87EA3" w:rsidP="00C87EA3">
            <w:pPr>
              <w:pStyle w:val="Normlny0"/>
              <w:jc w:val="center"/>
            </w:pPr>
          </w:p>
          <w:p w14:paraId="261B67BF" w14:textId="77777777" w:rsidR="00C87EA3" w:rsidRPr="00480673" w:rsidRDefault="00C87EA3" w:rsidP="00C87EA3">
            <w:pPr>
              <w:pStyle w:val="Normlny0"/>
              <w:jc w:val="center"/>
            </w:pPr>
          </w:p>
          <w:p w14:paraId="0467DD90" w14:textId="77777777" w:rsidR="00C87EA3" w:rsidRPr="00480673" w:rsidRDefault="00C87EA3" w:rsidP="00C87EA3">
            <w:pPr>
              <w:pStyle w:val="Normlny0"/>
              <w:jc w:val="center"/>
            </w:pPr>
          </w:p>
          <w:p w14:paraId="1FAB8241" w14:textId="77777777" w:rsidR="00C87EA3" w:rsidRPr="00480673" w:rsidRDefault="00C87EA3" w:rsidP="00C87EA3">
            <w:pPr>
              <w:pStyle w:val="Normlny0"/>
              <w:jc w:val="center"/>
            </w:pPr>
          </w:p>
          <w:p w14:paraId="11B0C026" w14:textId="77777777" w:rsidR="00C87EA3" w:rsidRPr="00480673" w:rsidRDefault="00C87EA3" w:rsidP="00C87EA3">
            <w:pPr>
              <w:pStyle w:val="Normlny0"/>
              <w:jc w:val="center"/>
            </w:pPr>
          </w:p>
          <w:p w14:paraId="44C81EB0" w14:textId="77777777" w:rsidR="00C87EA3" w:rsidRPr="00480673" w:rsidRDefault="00C87EA3" w:rsidP="00C87EA3">
            <w:pPr>
              <w:pStyle w:val="Normlny0"/>
              <w:jc w:val="center"/>
            </w:pPr>
          </w:p>
          <w:p w14:paraId="4C4E1835" w14:textId="77777777" w:rsidR="00C87EA3" w:rsidRPr="00480673" w:rsidRDefault="00C87EA3" w:rsidP="00C87EA3">
            <w:pPr>
              <w:pStyle w:val="Normlny0"/>
              <w:jc w:val="center"/>
            </w:pPr>
          </w:p>
          <w:p w14:paraId="6B039406" w14:textId="77777777" w:rsidR="00C87EA3" w:rsidRPr="00480673" w:rsidRDefault="00C87EA3" w:rsidP="00C87EA3">
            <w:pPr>
              <w:pStyle w:val="Normlny0"/>
              <w:jc w:val="center"/>
            </w:pPr>
          </w:p>
          <w:p w14:paraId="0352A42B" w14:textId="77777777" w:rsidR="00C87EA3" w:rsidRPr="00480673" w:rsidRDefault="00C87EA3" w:rsidP="00C87EA3">
            <w:pPr>
              <w:pStyle w:val="Normlny0"/>
              <w:jc w:val="center"/>
            </w:pPr>
          </w:p>
          <w:p w14:paraId="1470AE03" w14:textId="77777777" w:rsidR="00C87EA3" w:rsidRPr="00480673" w:rsidRDefault="00C87EA3" w:rsidP="00C87EA3">
            <w:pPr>
              <w:pStyle w:val="Normlny0"/>
              <w:jc w:val="center"/>
            </w:pPr>
          </w:p>
          <w:p w14:paraId="41D058E6" w14:textId="77777777" w:rsidR="00C87EA3" w:rsidRPr="00480673" w:rsidRDefault="00C87EA3" w:rsidP="00C87EA3">
            <w:pPr>
              <w:pStyle w:val="Normlny0"/>
              <w:jc w:val="center"/>
            </w:pPr>
          </w:p>
          <w:p w14:paraId="70EF35AF" w14:textId="77777777" w:rsidR="00C87EA3" w:rsidRPr="00480673" w:rsidRDefault="00C87EA3" w:rsidP="00C87EA3">
            <w:pPr>
              <w:pStyle w:val="Normlny0"/>
              <w:jc w:val="center"/>
            </w:pPr>
          </w:p>
          <w:p w14:paraId="23EB7B61" w14:textId="77777777" w:rsidR="00C87EA3" w:rsidRPr="00480673" w:rsidRDefault="00C87EA3" w:rsidP="00C87EA3">
            <w:pPr>
              <w:pStyle w:val="Normlny0"/>
              <w:jc w:val="center"/>
            </w:pPr>
          </w:p>
          <w:p w14:paraId="1BE8F502" w14:textId="77777777" w:rsidR="00C87EA3" w:rsidRPr="00480673" w:rsidRDefault="00C87EA3" w:rsidP="00C87EA3">
            <w:pPr>
              <w:pStyle w:val="Normlny0"/>
              <w:jc w:val="center"/>
            </w:pPr>
          </w:p>
          <w:p w14:paraId="530C0D1D" w14:textId="77777777" w:rsidR="00C87EA3" w:rsidRPr="00480673" w:rsidRDefault="00C87EA3" w:rsidP="00C87EA3">
            <w:pPr>
              <w:pStyle w:val="Normlny0"/>
            </w:pPr>
          </w:p>
          <w:p w14:paraId="10600501" w14:textId="77777777" w:rsidR="00C87EA3" w:rsidRPr="00480673" w:rsidRDefault="00C87EA3" w:rsidP="00C87EA3">
            <w:pPr>
              <w:pStyle w:val="Normlny0"/>
              <w:jc w:val="center"/>
            </w:pPr>
            <w:r w:rsidRPr="00480673">
              <w:t>Č: I</w:t>
            </w:r>
          </w:p>
          <w:p w14:paraId="4EACA751" w14:textId="77777777" w:rsidR="00C87EA3" w:rsidRPr="00480673" w:rsidRDefault="00C87EA3" w:rsidP="00C87EA3">
            <w:pPr>
              <w:pStyle w:val="Normlny0"/>
              <w:jc w:val="center"/>
            </w:pPr>
            <w:r w:rsidRPr="00480673">
              <w:t>§: 82</w:t>
            </w:r>
          </w:p>
          <w:p w14:paraId="556C70BD" w14:textId="509BB1DB" w:rsidR="00C87EA3" w:rsidRPr="00480673" w:rsidRDefault="00C87EA3" w:rsidP="00C87EA3">
            <w:pPr>
              <w:pStyle w:val="Normlny0"/>
              <w:jc w:val="center"/>
            </w:pPr>
            <w:r w:rsidRPr="00480673">
              <w:t>O: 3</w:t>
            </w:r>
          </w:p>
        </w:tc>
        <w:tc>
          <w:tcPr>
            <w:tcW w:w="3686" w:type="dxa"/>
            <w:tcBorders>
              <w:top w:val="single" w:sz="4" w:space="0" w:color="auto"/>
            </w:tcBorders>
          </w:tcPr>
          <w:p w14:paraId="0D36D046" w14:textId="77777777" w:rsidR="00C87EA3" w:rsidRPr="00480673" w:rsidRDefault="00C87EA3" w:rsidP="00C87EA3">
            <w:pPr>
              <w:pStyle w:val="Normlny0"/>
              <w:jc w:val="both"/>
            </w:pPr>
            <w:r w:rsidRPr="00480673">
              <w:lastRenderedPageBreak/>
              <w:t xml:space="preserve">(2) Písomná správa musí obsahovať </w:t>
            </w:r>
          </w:p>
          <w:p w14:paraId="0AE0BEE3" w14:textId="77777777" w:rsidR="00C87EA3" w:rsidRPr="00480673" w:rsidRDefault="00C87EA3" w:rsidP="00C87EA3">
            <w:pPr>
              <w:pStyle w:val="Normlny0"/>
              <w:jc w:val="both"/>
            </w:pPr>
            <w:r w:rsidRPr="00480673">
              <w:t xml:space="preserve">a) stanovisko audítora, či peňažná náhrada a výmenný pomer sú primerané; audítor prihliada na trhovú cenu spoločnosti pred oznámením cezhraničnej premeny alebo na hodnotu spoločnosti, ktorú by mala </w:t>
            </w:r>
            <w:r w:rsidRPr="00480673">
              <w:lastRenderedPageBreak/>
              <w:t>spoločnosť ak by cezhraničná premena nenadobudla účinnosť, určenú podľa všeobecne uznávaných metód oceňovania,,</w:t>
            </w:r>
          </w:p>
          <w:p w14:paraId="6B07C747" w14:textId="77777777" w:rsidR="00C87EA3" w:rsidRPr="00480673" w:rsidRDefault="00C87EA3" w:rsidP="00C87EA3">
            <w:pPr>
              <w:pStyle w:val="Normlny0"/>
              <w:jc w:val="both"/>
            </w:pPr>
            <w:r w:rsidRPr="00480673">
              <w:t>b) určenie metódy alebo metód, na základe ktorých bola určená peňažná náhrada a výmenný pomer,</w:t>
            </w:r>
          </w:p>
          <w:p w14:paraId="2474D41B" w14:textId="3D433881" w:rsidR="00C87EA3" w:rsidRPr="00480673" w:rsidRDefault="00C87EA3" w:rsidP="00C87EA3">
            <w:pPr>
              <w:pStyle w:val="Normlny0"/>
              <w:jc w:val="both"/>
            </w:pPr>
            <w:r w:rsidRPr="00480673">
              <w:t>c) vyjadrenie</w:t>
            </w:r>
            <w:r w:rsidR="00A74123" w:rsidRPr="00480673">
              <w:t>, či použitá metóda alebo metód</w:t>
            </w:r>
            <w:r w:rsidRPr="00480673">
              <w:t>y sú pre daný prípad primerané, a určenie peňažnej náhrady a výmenného pomeru podľa každej z použitých metód; stanovisko k tomu, aký význam bol priznaný jednotlivým metódam pri určovaní peňažnej náhrady a výmenného pomeru,</w:t>
            </w:r>
          </w:p>
          <w:p w14:paraId="30F9E8C0" w14:textId="77777777" w:rsidR="00C87EA3" w:rsidRPr="00480673" w:rsidRDefault="00C87EA3" w:rsidP="00C87EA3">
            <w:pPr>
              <w:pStyle w:val="Normlny0"/>
              <w:jc w:val="both"/>
            </w:pPr>
            <w:r w:rsidRPr="00480673">
              <w:t>d) uvedenie osobitných ťažkostí pri oceňovaní, ak sa vyskytli.</w:t>
            </w:r>
          </w:p>
          <w:p w14:paraId="7E62D886" w14:textId="77777777" w:rsidR="00C87EA3" w:rsidRPr="00480673" w:rsidRDefault="00C87EA3" w:rsidP="00C87EA3">
            <w:pPr>
              <w:pStyle w:val="Normlny0"/>
              <w:jc w:val="both"/>
            </w:pPr>
          </w:p>
          <w:p w14:paraId="3EA8E747" w14:textId="31199786" w:rsidR="00C87EA3" w:rsidRPr="00480673" w:rsidRDefault="00C87EA3" w:rsidP="00C87EA3">
            <w:pPr>
              <w:pStyle w:val="Normlny0"/>
              <w:jc w:val="both"/>
            </w:pPr>
            <w:r w:rsidRPr="00480673">
              <w:t>(3) Zúčastnená spoločnosť je povinná poskytnúť audítorovi podľa odseku 2 všetky informácie a písomnosti, ktoré sú potrebné na vypracovanie správy o návrhu projektu cezhraničnej premeny a je povinná umožniť mu vykonať v spoločnosti potrebnú kontrolu.</w:t>
            </w:r>
          </w:p>
        </w:tc>
        <w:tc>
          <w:tcPr>
            <w:tcW w:w="850" w:type="dxa"/>
            <w:tcBorders>
              <w:top w:val="single" w:sz="4" w:space="0" w:color="auto"/>
            </w:tcBorders>
          </w:tcPr>
          <w:p w14:paraId="70BD5659" w14:textId="7196A0A9" w:rsidR="00C87EA3" w:rsidRPr="00480673" w:rsidRDefault="00C87EA3"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2AA68015" w14:textId="77777777" w:rsidR="00C87EA3" w:rsidRPr="00480673" w:rsidRDefault="00C87EA3" w:rsidP="00C87EA3">
            <w:pPr>
              <w:pStyle w:val="Nadpis1"/>
              <w:jc w:val="both"/>
              <w:outlineLvl w:val="0"/>
              <w:rPr>
                <w:b w:val="0"/>
                <w:bCs w:val="0"/>
                <w:sz w:val="20"/>
                <w:szCs w:val="20"/>
              </w:rPr>
            </w:pPr>
          </w:p>
        </w:tc>
        <w:tc>
          <w:tcPr>
            <w:tcW w:w="850" w:type="dxa"/>
            <w:tcBorders>
              <w:top w:val="single" w:sz="4" w:space="0" w:color="auto"/>
            </w:tcBorders>
          </w:tcPr>
          <w:p w14:paraId="508C60E6" w14:textId="6BA307E1"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46E2508" w14:textId="77777777" w:rsidR="00C87EA3" w:rsidRPr="00480673" w:rsidRDefault="00C87EA3" w:rsidP="00C87EA3">
            <w:pPr>
              <w:jc w:val="center"/>
              <w:rPr>
                <w:rFonts w:ascii="Times New Roman" w:hAnsi="Times New Roman" w:cs="Times New Roman"/>
                <w:sz w:val="20"/>
                <w:szCs w:val="20"/>
              </w:rPr>
            </w:pPr>
          </w:p>
        </w:tc>
      </w:tr>
      <w:tr w:rsidR="00C87EA3" w:rsidRPr="00480673" w14:paraId="68D73717" w14:textId="77777777" w:rsidTr="00464474">
        <w:tc>
          <w:tcPr>
            <w:tcW w:w="988" w:type="dxa"/>
            <w:tcBorders>
              <w:top w:val="single" w:sz="4" w:space="0" w:color="auto"/>
            </w:tcBorders>
          </w:tcPr>
          <w:p w14:paraId="1AC9A638"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44FA691E"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559F80C5"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t>NČ: 86f</w:t>
            </w:r>
          </w:p>
          <w:p w14:paraId="631BF80E"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43081FE8"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3. Preskúmanie návrhu zmluvy o cezhraničnej premene nezávislým znalcom ani vypracovanie správy nezávislého znalca nie je potrebné, ak sa tak dohodli všetci spoločníci v konkrétnej spoločnosti. </w:t>
            </w:r>
          </w:p>
          <w:p w14:paraId="29BCD38F" w14:textId="77777777" w:rsidR="00C87EA3" w:rsidRPr="00480673" w:rsidRDefault="00C87EA3" w:rsidP="00C87EA3">
            <w:pPr>
              <w:adjustRightInd w:val="0"/>
              <w:jc w:val="both"/>
              <w:rPr>
                <w:rFonts w:ascii="Times New Roman" w:hAnsi="Times New Roman" w:cs="Times New Roman"/>
                <w:sz w:val="20"/>
                <w:szCs w:val="20"/>
              </w:rPr>
            </w:pPr>
          </w:p>
        </w:tc>
        <w:tc>
          <w:tcPr>
            <w:tcW w:w="567" w:type="dxa"/>
            <w:tcBorders>
              <w:top w:val="single" w:sz="4" w:space="0" w:color="auto"/>
            </w:tcBorders>
          </w:tcPr>
          <w:p w14:paraId="4C0CEB57" w14:textId="2A2476F3"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26AD5301" w14:textId="53AEBA08"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0EC5BC6" w14:textId="77777777" w:rsidR="00C87EA3" w:rsidRPr="00480673" w:rsidRDefault="00C87EA3" w:rsidP="00C87EA3">
            <w:pPr>
              <w:pStyle w:val="Normlny0"/>
              <w:jc w:val="center"/>
            </w:pPr>
            <w:r w:rsidRPr="00480673">
              <w:t>Č: I</w:t>
            </w:r>
          </w:p>
          <w:p w14:paraId="06897AD9" w14:textId="77777777" w:rsidR="00C87EA3" w:rsidRPr="00480673" w:rsidRDefault="00C87EA3" w:rsidP="00C87EA3">
            <w:pPr>
              <w:pStyle w:val="Normlny0"/>
              <w:tabs>
                <w:tab w:val="center" w:pos="413"/>
              </w:tabs>
              <w:jc w:val="center"/>
            </w:pPr>
            <w:r w:rsidRPr="00480673">
              <w:t>§: 82</w:t>
            </w:r>
          </w:p>
          <w:p w14:paraId="633A87FC" w14:textId="77777777" w:rsidR="00C87EA3" w:rsidRPr="00480673" w:rsidRDefault="00C87EA3" w:rsidP="00C87EA3">
            <w:pPr>
              <w:pStyle w:val="Normlny0"/>
              <w:jc w:val="center"/>
            </w:pPr>
            <w:r w:rsidRPr="00480673">
              <w:t>O: 4</w:t>
            </w:r>
          </w:p>
          <w:p w14:paraId="599D5851" w14:textId="577FB9E0" w:rsidR="00C87EA3" w:rsidRPr="00480673" w:rsidRDefault="00C87EA3" w:rsidP="00C87EA3">
            <w:pPr>
              <w:pStyle w:val="Normlny0"/>
              <w:jc w:val="center"/>
            </w:pPr>
            <w:r w:rsidRPr="00480673">
              <w:t xml:space="preserve">P: a) </w:t>
            </w:r>
          </w:p>
        </w:tc>
        <w:tc>
          <w:tcPr>
            <w:tcW w:w="3686" w:type="dxa"/>
            <w:tcBorders>
              <w:top w:val="single" w:sz="4" w:space="0" w:color="auto"/>
            </w:tcBorders>
          </w:tcPr>
          <w:p w14:paraId="6793EE6A" w14:textId="77777777" w:rsidR="00C87EA3" w:rsidRPr="00480673" w:rsidRDefault="00C87EA3" w:rsidP="00C87EA3">
            <w:pPr>
              <w:pStyle w:val="Normlny0"/>
              <w:jc w:val="both"/>
            </w:pPr>
            <w:r w:rsidRPr="00480673">
              <w:t>(4) Preskúmanie návrhu projektu cezhraničnej premeny audítorom ani vypracovanie písomnej správy audítora sa nevyžaduje, ak:</w:t>
            </w:r>
          </w:p>
          <w:p w14:paraId="56DF0783" w14:textId="312E40F6" w:rsidR="00C87EA3" w:rsidRPr="00480673" w:rsidRDefault="00C87EA3" w:rsidP="00C87EA3">
            <w:pPr>
              <w:pStyle w:val="Normlny0"/>
              <w:jc w:val="both"/>
            </w:pPr>
            <w:r w:rsidRPr="00480673">
              <w:t>a)</w:t>
            </w:r>
            <w:r w:rsidRPr="00480673">
              <w:tab/>
              <w:t xml:space="preserve"> sa tak dohodli všetci spoločníci každej zo zúčastnených spoločností, alebo</w:t>
            </w:r>
          </w:p>
        </w:tc>
        <w:tc>
          <w:tcPr>
            <w:tcW w:w="850" w:type="dxa"/>
            <w:tcBorders>
              <w:top w:val="single" w:sz="4" w:space="0" w:color="auto"/>
            </w:tcBorders>
          </w:tcPr>
          <w:p w14:paraId="453016C3" w14:textId="5B4F726E" w:rsidR="00C87EA3" w:rsidRPr="00480673" w:rsidRDefault="00C87EA3"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60E61F70" w14:textId="77777777" w:rsidR="00C87EA3" w:rsidRPr="00480673" w:rsidRDefault="00C87EA3" w:rsidP="00C87EA3">
            <w:pPr>
              <w:pStyle w:val="Nadpis1"/>
              <w:jc w:val="both"/>
              <w:outlineLvl w:val="0"/>
              <w:rPr>
                <w:b w:val="0"/>
                <w:bCs w:val="0"/>
                <w:sz w:val="20"/>
                <w:szCs w:val="20"/>
              </w:rPr>
            </w:pPr>
          </w:p>
        </w:tc>
        <w:tc>
          <w:tcPr>
            <w:tcW w:w="850" w:type="dxa"/>
            <w:tcBorders>
              <w:top w:val="single" w:sz="4" w:space="0" w:color="auto"/>
            </w:tcBorders>
          </w:tcPr>
          <w:p w14:paraId="7750FB67" w14:textId="39714550"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8C997F3" w14:textId="77777777" w:rsidR="00C87EA3" w:rsidRPr="00480673" w:rsidRDefault="00C87EA3" w:rsidP="00C87EA3">
            <w:pPr>
              <w:jc w:val="center"/>
              <w:rPr>
                <w:rFonts w:ascii="Times New Roman" w:hAnsi="Times New Roman" w:cs="Times New Roman"/>
                <w:sz w:val="20"/>
                <w:szCs w:val="20"/>
              </w:rPr>
            </w:pPr>
          </w:p>
        </w:tc>
      </w:tr>
      <w:tr w:rsidR="00C87EA3" w:rsidRPr="00480673" w14:paraId="269D92B4" w14:textId="77777777" w:rsidTr="00464474">
        <w:tc>
          <w:tcPr>
            <w:tcW w:w="988" w:type="dxa"/>
            <w:tcBorders>
              <w:top w:val="single" w:sz="4" w:space="0" w:color="auto"/>
            </w:tcBorders>
          </w:tcPr>
          <w:p w14:paraId="23696A43" w14:textId="77777777" w:rsidR="00C87EA3" w:rsidRPr="00480673" w:rsidRDefault="00C87EA3" w:rsidP="00C87EA3">
            <w:pPr>
              <w:jc w:val="both"/>
              <w:rPr>
                <w:rFonts w:ascii="Times New Roman" w:hAnsi="Times New Roman" w:cs="Times New Roman"/>
                <w:b/>
                <w:bCs/>
                <w:sz w:val="20"/>
                <w:szCs w:val="20"/>
              </w:rPr>
            </w:pPr>
          </w:p>
        </w:tc>
        <w:tc>
          <w:tcPr>
            <w:tcW w:w="2268" w:type="dxa"/>
            <w:tcBorders>
              <w:top w:val="single" w:sz="4" w:space="0" w:color="auto"/>
            </w:tcBorders>
          </w:tcPr>
          <w:p w14:paraId="1E1E5E50"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t>Členské štáty môžu vyňať spoločnosti s jedným spoločníkom z uplatňovania tohto článku.</w:t>
            </w:r>
          </w:p>
        </w:tc>
        <w:tc>
          <w:tcPr>
            <w:tcW w:w="567" w:type="dxa"/>
            <w:tcBorders>
              <w:top w:val="single" w:sz="4" w:space="0" w:color="auto"/>
            </w:tcBorders>
          </w:tcPr>
          <w:p w14:paraId="0E14F1F7" w14:textId="7734E031"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54934E78" w14:textId="3850B0F1"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85B6A33" w14:textId="77777777" w:rsidR="00C87EA3" w:rsidRPr="00480673" w:rsidRDefault="00C87EA3" w:rsidP="00C87EA3">
            <w:pPr>
              <w:pStyle w:val="Normlny0"/>
              <w:jc w:val="center"/>
            </w:pPr>
            <w:r w:rsidRPr="00480673">
              <w:t>Č: I</w:t>
            </w:r>
          </w:p>
          <w:p w14:paraId="46060AEE" w14:textId="77777777" w:rsidR="00C87EA3" w:rsidRPr="00480673" w:rsidRDefault="00C87EA3" w:rsidP="00C87EA3">
            <w:pPr>
              <w:pStyle w:val="Normlny0"/>
              <w:tabs>
                <w:tab w:val="center" w:pos="413"/>
              </w:tabs>
              <w:jc w:val="center"/>
            </w:pPr>
            <w:r w:rsidRPr="00480673">
              <w:t>§: 82</w:t>
            </w:r>
          </w:p>
          <w:p w14:paraId="70DE3595" w14:textId="77777777" w:rsidR="00C87EA3" w:rsidRPr="00480673" w:rsidRDefault="00C87EA3" w:rsidP="00C87EA3">
            <w:pPr>
              <w:pStyle w:val="Normlny0"/>
              <w:jc w:val="center"/>
            </w:pPr>
            <w:r w:rsidRPr="00480673">
              <w:t>O: 4</w:t>
            </w:r>
          </w:p>
          <w:p w14:paraId="12339286" w14:textId="17BA8F44" w:rsidR="00C87EA3" w:rsidRPr="00480673" w:rsidRDefault="00C87EA3" w:rsidP="00C87EA3">
            <w:pPr>
              <w:pStyle w:val="Normlny0"/>
              <w:jc w:val="center"/>
            </w:pPr>
            <w:r w:rsidRPr="00480673">
              <w:t>P: b)</w:t>
            </w:r>
          </w:p>
        </w:tc>
        <w:tc>
          <w:tcPr>
            <w:tcW w:w="3686" w:type="dxa"/>
            <w:tcBorders>
              <w:top w:val="single" w:sz="4" w:space="0" w:color="auto"/>
            </w:tcBorders>
          </w:tcPr>
          <w:p w14:paraId="5F88D441" w14:textId="66BCCC35" w:rsidR="00C87EA3" w:rsidRPr="00480673" w:rsidRDefault="00C87EA3" w:rsidP="00C87EA3">
            <w:pPr>
              <w:pStyle w:val="Normlny0"/>
              <w:jc w:val="both"/>
            </w:pPr>
            <w:r w:rsidRPr="00480673">
              <w:t>b)</w:t>
            </w:r>
            <w:r w:rsidRPr="00480673">
              <w:tab/>
              <w:t>je zúčastnenou spoločnosťou spoločnosť s jedným spoločníkom.</w:t>
            </w:r>
          </w:p>
        </w:tc>
        <w:tc>
          <w:tcPr>
            <w:tcW w:w="850" w:type="dxa"/>
            <w:tcBorders>
              <w:top w:val="single" w:sz="4" w:space="0" w:color="auto"/>
            </w:tcBorders>
          </w:tcPr>
          <w:p w14:paraId="1F43AD96" w14:textId="4C97A75A" w:rsidR="00C87EA3" w:rsidRPr="00480673" w:rsidRDefault="00C87EA3"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02672385" w14:textId="70FBF7F1" w:rsidR="00C87EA3" w:rsidRPr="00480673" w:rsidRDefault="00C87EA3" w:rsidP="00C87EA3">
            <w:pPr>
              <w:pStyle w:val="Nadpis1"/>
              <w:jc w:val="both"/>
              <w:outlineLvl w:val="0"/>
              <w:rPr>
                <w:b w:val="0"/>
                <w:bCs w:val="0"/>
                <w:sz w:val="20"/>
                <w:szCs w:val="20"/>
              </w:rPr>
            </w:pPr>
            <w:r w:rsidRPr="00480673">
              <w:rPr>
                <w:b w:val="0"/>
                <w:bCs w:val="0"/>
                <w:sz w:val="20"/>
                <w:szCs w:val="20"/>
              </w:rPr>
              <w:t>Pozitívny goldplating – ak má spoločnosť jediného spoločníka, nie je potrebné vypracúvať písomnú správu audítora, čím sa znižuje záťaž na spoločnosť.</w:t>
            </w:r>
          </w:p>
        </w:tc>
        <w:tc>
          <w:tcPr>
            <w:tcW w:w="850" w:type="dxa"/>
            <w:tcBorders>
              <w:top w:val="single" w:sz="4" w:space="0" w:color="auto"/>
            </w:tcBorders>
          </w:tcPr>
          <w:p w14:paraId="0D63C700" w14:textId="77777777" w:rsidR="00C87EA3" w:rsidRPr="00480673" w:rsidRDefault="00C87EA3" w:rsidP="00C87EA3">
            <w:pPr>
              <w:jc w:val="center"/>
              <w:rPr>
                <w:rFonts w:ascii="Times New Roman" w:hAnsi="Times New Roman" w:cs="Times New Roman"/>
                <w:b/>
                <w:sz w:val="20"/>
                <w:szCs w:val="20"/>
              </w:rPr>
            </w:pPr>
            <w:r w:rsidRPr="00480673">
              <w:rPr>
                <w:rFonts w:ascii="Times New Roman" w:hAnsi="Times New Roman" w:cs="Times New Roman"/>
                <w:b/>
                <w:sz w:val="20"/>
                <w:szCs w:val="20"/>
              </w:rPr>
              <w:t>GP-A</w:t>
            </w:r>
          </w:p>
          <w:p w14:paraId="47D5F496" w14:textId="77777777" w:rsidR="00C87EA3" w:rsidRPr="00480673" w:rsidRDefault="00C87EA3" w:rsidP="00C87EA3">
            <w:pPr>
              <w:rPr>
                <w:rFonts w:ascii="Times New Roman" w:hAnsi="Times New Roman" w:cs="Times New Roman"/>
                <w:sz w:val="20"/>
                <w:szCs w:val="20"/>
              </w:rPr>
            </w:pPr>
            <w:r w:rsidRPr="00480673">
              <w:rPr>
                <w:rFonts w:ascii="Times New Roman" w:hAnsi="Times New Roman" w:cs="Times New Roman"/>
                <w:sz w:val="20"/>
                <w:szCs w:val="20"/>
              </w:rPr>
              <w:t xml:space="preserve">b) </w:t>
            </w:r>
          </w:p>
          <w:p w14:paraId="7614F10F" w14:textId="77777777" w:rsidR="00C87EA3" w:rsidRPr="00480673" w:rsidRDefault="00C87EA3" w:rsidP="00C87EA3">
            <w:pPr>
              <w:rPr>
                <w:rFonts w:ascii="Times New Roman" w:hAnsi="Times New Roman" w:cs="Times New Roman"/>
                <w:sz w:val="20"/>
                <w:szCs w:val="20"/>
              </w:rPr>
            </w:pPr>
            <w:r w:rsidRPr="00480673">
              <w:rPr>
                <w:rFonts w:ascii="Times New Roman" w:hAnsi="Times New Roman" w:cs="Times New Roman"/>
                <w:sz w:val="20"/>
                <w:szCs w:val="20"/>
              </w:rPr>
              <w:t>navýšenie požiadaviek</w:t>
            </w:r>
          </w:p>
          <w:p w14:paraId="49CA587E" w14:textId="77777777" w:rsidR="00C87EA3" w:rsidRPr="00480673" w:rsidRDefault="00C87EA3" w:rsidP="00C87EA3">
            <w:pPr>
              <w:jc w:val="center"/>
              <w:rPr>
                <w:rFonts w:ascii="Times New Roman" w:hAnsi="Times New Roman" w:cs="Times New Roman"/>
                <w:sz w:val="20"/>
                <w:szCs w:val="20"/>
              </w:rPr>
            </w:pPr>
          </w:p>
        </w:tc>
        <w:tc>
          <w:tcPr>
            <w:tcW w:w="1383" w:type="dxa"/>
            <w:tcBorders>
              <w:top w:val="single" w:sz="4" w:space="0" w:color="auto"/>
            </w:tcBorders>
          </w:tcPr>
          <w:p w14:paraId="72B1B5EF" w14:textId="1C70D319"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sz w:val="20"/>
                <w:szCs w:val="20"/>
              </w:rPr>
              <w:t>Oblasť s vplyvom na podnikateľské prostredie</w:t>
            </w:r>
          </w:p>
        </w:tc>
      </w:tr>
      <w:tr w:rsidR="00C87EA3" w:rsidRPr="00480673" w14:paraId="77219258" w14:textId="77777777" w:rsidTr="00464474">
        <w:tc>
          <w:tcPr>
            <w:tcW w:w="988" w:type="dxa"/>
            <w:tcBorders>
              <w:top w:val="single" w:sz="4" w:space="0" w:color="auto"/>
            </w:tcBorders>
          </w:tcPr>
          <w:p w14:paraId="0611C70E"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30E1862"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7ECA5F8F"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t>NČ: 86g</w:t>
            </w:r>
          </w:p>
          <w:p w14:paraId="34C0E9CF" w14:textId="77777777" w:rsidR="00C87EA3" w:rsidRPr="00480673" w:rsidRDefault="00C87EA3" w:rsidP="00C87EA3">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67D68396"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Zverejňovanie </w:t>
            </w:r>
          </w:p>
          <w:p w14:paraId="2B830615" w14:textId="77777777" w:rsidR="00C87EA3" w:rsidRPr="00480673" w:rsidRDefault="00C87EA3" w:rsidP="00C87EA3">
            <w:pPr>
              <w:adjustRightInd w:val="0"/>
              <w:jc w:val="both"/>
              <w:rPr>
                <w:rFonts w:ascii="Times New Roman" w:hAnsi="Times New Roman" w:cs="Times New Roman"/>
                <w:sz w:val="20"/>
                <w:szCs w:val="20"/>
              </w:rPr>
            </w:pPr>
          </w:p>
          <w:p w14:paraId="5C8D1F61"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1. Členské štáty zabezpečia, aby spoločnosť zverejnila nasledujúce dokumenty a aby sa tieto dokumenty sprístupnili verejnosti v registri pôvodného členského štátu aspoň jeden mesiac pred dátumom valného zhromaždenia uvedeného v článku 86h: </w:t>
            </w:r>
          </w:p>
          <w:p w14:paraId="2CF9BE95"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lastRenderedPageBreak/>
              <w:t xml:space="preserve">a) návrh zmluvy o cezhraničnej premene; a </w:t>
            </w:r>
          </w:p>
          <w:p w14:paraId="041114A7"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b) oznámenie informujúce spoločníkov, veriteľov a zástupcov zamestnancov spoločnosti, alebo, ak takíto zástupcovia neexistujú, samotných zamestnancov, o tom, že najneskôr päť pracovných dní pred dátumom valného zhromaždenia môžu spoločnosti predložiť pripomienky týkajúce sa návrhu zmluvy o cezhraničnej premene. </w:t>
            </w:r>
          </w:p>
          <w:p w14:paraId="1E51F8D4" w14:textId="77777777" w:rsidR="00C87EA3" w:rsidRPr="00480673" w:rsidRDefault="00C87EA3" w:rsidP="00C87EA3">
            <w:pPr>
              <w:adjustRightInd w:val="0"/>
              <w:jc w:val="both"/>
              <w:rPr>
                <w:rFonts w:ascii="Times New Roman" w:hAnsi="Times New Roman" w:cs="Times New Roman"/>
                <w:sz w:val="20"/>
                <w:szCs w:val="20"/>
              </w:rPr>
            </w:pPr>
          </w:p>
        </w:tc>
        <w:tc>
          <w:tcPr>
            <w:tcW w:w="567" w:type="dxa"/>
            <w:tcBorders>
              <w:top w:val="single" w:sz="4" w:space="0" w:color="auto"/>
            </w:tcBorders>
          </w:tcPr>
          <w:p w14:paraId="49C38C4C" w14:textId="6CB0335A"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6DEA0AAF" w14:textId="59B151AF"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BF7B3B9" w14:textId="77777777" w:rsidR="00C87EA3" w:rsidRPr="00480673" w:rsidRDefault="00C87EA3" w:rsidP="00C87EA3">
            <w:pPr>
              <w:pStyle w:val="Normlny0"/>
              <w:jc w:val="center"/>
            </w:pPr>
            <w:r w:rsidRPr="00480673">
              <w:t>Č: I</w:t>
            </w:r>
          </w:p>
          <w:p w14:paraId="38B674A9" w14:textId="77777777" w:rsidR="00C87EA3" w:rsidRPr="00480673" w:rsidRDefault="00C87EA3" w:rsidP="00C87EA3">
            <w:pPr>
              <w:pStyle w:val="Normlny0"/>
              <w:jc w:val="center"/>
            </w:pPr>
            <w:r w:rsidRPr="00480673">
              <w:t>§: 83</w:t>
            </w:r>
          </w:p>
          <w:p w14:paraId="4AA6478F" w14:textId="77777777" w:rsidR="00C87EA3" w:rsidRPr="00480673" w:rsidRDefault="00C87EA3" w:rsidP="00C87EA3">
            <w:pPr>
              <w:pStyle w:val="Normlny0"/>
            </w:pPr>
          </w:p>
          <w:p w14:paraId="68141123" w14:textId="77777777" w:rsidR="00C87EA3" w:rsidRPr="00480673" w:rsidRDefault="00C87EA3" w:rsidP="00C87EA3">
            <w:pPr>
              <w:pStyle w:val="Normlny0"/>
            </w:pPr>
          </w:p>
          <w:p w14:paraId="64E263E6" w14:textId="77777777" w:rsidR="00C87EA3" w:rsidRPr="00480673" w:rsidRDefault="00C87EA3" w:rsidP="00C87EA3">
            <w:pPr>
              <w:pStyle w:val="Normlny0"/>
              <w:jc w:val="center"/>
            </w:pPr>
          </w:p>
          <w:p w14:paraId="1550B7BC" w14:textId="02979339" w:rsidR="00C87EA3" w:rsidRPr="00480673" w:rsidRDefault="00C87EA3" w:rsidP="00C87EA3">
            <w:pPr>
              <w:pStyle w:val="Normlny0"/>
              <w:jc w:val="center"/>
            </w:pPr>
          </w:p>
        </w:tc>
        <w:tc>
          <w:tcPr>
            <w:tcW w:w="3686" w:type="dxa"/>
            <w:tcBorders>
              <w:top w:val="single" w:sz="4" w:space="0" w:color="auto"/>
            </w:tcBorders>
          </w:tcPr>
          <w:p w14:paraId="5C1F55E1" w14:textId="77777777" w:rsidR="00C87EA3" w:rsidRPr="00480673" w:rsidRDefault="00C87EA3" w:rsidP="00C87EA3">
            <w:pPr>
              <w:pStyle w:val="Normlny0"/>
              <w:jc w:val="center"/>
            </w:pPr>
            <w:r w:rsidRPr="00480673">
              <w:t>§ 83</w:t>
            </w:r>
          </w:p>
          <w:p w14:paraId="392E8516" w14:textId="77777777" w:rsidR="00C87EA3" w:rsidRPr="00480673" w:rsidRDefault="00C87EA3" w:rsidP="00C87EA3">
            <w:pPr>
              <w:pStyle w:val="Normlny0"/>
              <w:jc w:val="center"/>
            </w:pPr>
            <w:r w:rsidRPr="00480673">
              <w:t>Zverejňovanie návrhu projektu cezhraničnej premeny</w:t>
            </w:r>
          </w:p>
          <w:p w14:paraId="48B4697E" w14:textId="77777777" w:rsidR="00C87EA3" w:rsidRPr="00480673" w:rsidRDefault="00C87EA3" w:rsidP="00C87EA3">
            <w:pPr>
              <w:pStyle w:val="Normlny0"/>
              <w:jc w:val="both"/>
            </w:pPr>
          </w:p>
          <w:p w14:paraId="4C3FF212" w14:textId="77777777" w:rsidR="00C87EA3" w:rsidRPr="00480673" w:rsidRDefault="00C87EA3" w:rsidP="00C87EA3">
            <w:pPr>
              <w:pStyle w:val="Normlny0"/>
              <w:jc w:val="both"/>
            </w:pPr>
            <w:r w:rsidRPr="00480673">
              <w:t>(1) Návrh projektu cezhraničnej premeny sa ukladá do zbierky listín pre slovenskú zúčastnenú spoločnosť.</w:t>
            </w:r>
          </w:p>
          <w:p w14:paraId="4C367A93" w14:textId="77777777" w:rsidR="00C87EA3" w:rsidRPr="00480673" w:rsidRDefault="00C87EA3" w:rsidP="00C87EA3">
            <w:pPr>
              <w:pStyle w:val="Normlny0"/>
              <w:jc w:val="both"/>
            </w:pPr>
          </w:p>
          <w:p w14:paraId="610931AB" w14:textId="77777777" w:rsidR="00C87EA3" w:rsidRPr="00480673" w:rsidRDefault="00C87EA3" w:rsidP="00C87EA3">
            <w:pPr>
              <w:pStyle w:val="Normlny0"/>
              <w:jc w:val="both"/>
            </w:pPr>
            <w:r w:rsidRPr="00480673">
              <w:t xml:space="preserve">(2) Spolu s návrhom projektu cezhraničnej premeny sa do zbierky listín ukladá aj informácia pre spoločníkov, veriteľov a zamestnancov alebo ich zástupcov o tom, že pripomienky k návrhu projektu cezhraničnej premeny môžu predložiť najneskôr päť pracovných dní pred </w:t>
            </w:r>
            <w:r w:rsidRPr="00480673">
              <w:lastRenderedPageBreak/>
              <w:t xml:space="preserve">konaním valného zhromaždenia, ktoré o cezhraničnej premene rozhoduje, inak spoločnosť nie je povinná na ne prihliadnuť. </w:t>
            </w:r>
          </w:p>
          <w:p w14:paraId="38C345E9" w14:textId="77777777" w:rsidR="00C87EA3" w:rsidRPr="00480673" w:rsidRDefault="00C87EA3" w:rsidP="00C87EA3">
            <w:pPr>
              <w:pStyle w:val="Normlny0"/>
              <w:jc w:val="both"/>
            </w:pPr>
          </w:p>
          <w:p w14:paraId="365DDEDA" w14:textId="77777777" w:rsidR="00C87EA3" w:rsidRPr="00480673" w:rsidRDefault="00C87EA3" w:rsidP="00C87EA3">
            <w:pPr>
              <w:pStyle w:val="Normlny0"/>
              <w:jc w:val="both"/>
            </w:pPr>
            <w:r w:rsidRPr="00480673">
              <w:t>(3) Oznámenie o uložení dokumentov podľa odsekov 1 a 2 do zbierky listín musí byť zverejnené v Obchodnom vestníku najmenej jeden mesiac pred dňom konania valného zhromaždenia, ktoré o cezhraničnej premene rozhoduje.</w:t>
            </w:r>
          </w:p>
          <w:p w14:paraId="4A3B178D" w14:textId="77777777" w:rsidR="00C87EA3" w:rsidRPr="00480673" w:rsidRDefault="00C87EA3" w:rsidP="00C87EA3">
            <w:pPr>
              <w:pStyle w:val="Normlny0"/>
              <w:jc w:val="both"/>
            </w:pPr>
          </w:p>
          <w:p w14:paraId="58036B91" w14:textId="77777777" w:rsidR="00C87EA3" w:rsidRPr="00480673" w:rsidRDefault="00C87EA3" w:rsidP="00C87EA3">
            <w:pPr>
              <w:pStyle w:val="Normlny0"/>
              <w:jc w:val="both"/>
            </w:pPr>
            <w:r w:rsidRPr="00480673">
              <w:t>(4) Povinnosť uložiť dokumenty podľa odsekov 1 a 2 do zbierky listín môže slovenská zúčastnená spoločnosť splniť aj zverejnením týchto dokumentov v Obchodnom vestníku; k zverejneniu musí dôjsť v lehote podľa odseku 3.</w:t>
            </w:r>
          </w:p>
          <w:p w14:paraId="66108068" w14:textId="77777777" w:rsidR="00C87EA3" w:rsidRPr="00480673" w:rsidRDefault="00C87EA3" w:rsidP="00C87EA3">
            <w:pPr>
              <w:pStyle w:val="Normlny0"/>
              <w:jc w:val="both"/>
            </w:pPr>
          </w:p>
        </w:tc>
        <w:tc>
          <w:tcPr>
            <w:tcW w:w="850" w:type="dxa"/>
            <w:tcBorders>
              <w:top w:val="single" w:sz="4" w:space="0" w:color="auto"/>
            </w:tcBorders>
          </w:tcPr>
          <w:p w14:paraId="2AB5BEAF" w14:textId="0DDDA60F" w:rsidR="00C87EA3" w:rsidRPr="00480673" w:rsidRDefault="00C87EA3"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1960FA19" w14:textId="77777777" w:rsidR="00C87EA3" w:rsidRPr="00480673" w:rsidRDefault="00C87EA3" w:rsidP="00C87EA3">
            <w:pPr>
              <w:pStyle w:val="Nadpis1"/>
              <w:jc w:val="both"/>
              <w:outlineLvl w:val="0"/>
              <w:rPr>
                <w:b w:val="0"/>
                <w:bCs w:val="0"/>
                <w:sz w:val="20"/>
                <w:szCs w:val="20"/>
              </w:rPr>
            </w:pPr>
          </w:p>
        </w:tc>
        <w:tc>
          <w:tcPr>
            <w:tcW w:w="850" w:type="dxa"/>
            <w:tcBorders>
              <w:top w:val="single" w:sz="4" w:space="0" w:color="auto"/>
            </w:tcBorders>
          </w:tcPr>
          <w:p w14:paraId="3867563E" w14:textId="0AFF74AA"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F645519" w14:textId="77777777" w:rsidR="00C87EA3" w:rsidRPr="00480673" w:rsidRDefault="00C87EA3" w:rsidP="00C87EA3">
            <w:pPr>
              <w:jc w:val="center"/>
              <w:rPr>
                <w:rFonts w:ascii="Times New Roman" w:hAnsi="Times New Roman" w:cs="Times New Roman"/>
                <w:sz w:val="20"/>
                <w:szCs w:val="20"/>
              </w:rPr>
            </w:pPr>
          </w:p>
        </w:tc>
      </w:tr>
      <w:tr w:rsidR="00C87EA3" w:rsidRPr="00480673" w14:paraId="2C9D4E25" w14:textId="77777777" w:rsidTr="00464474">
        <w:tc>
          <w:tcPr>
            <w:tcW w:w="988" w:type="dxa"/>
            <w:tcBorders>
              <w:top w:val="single" w:sz="4" w:space="0" w:color="auto"/>
            </w:tcBorders>
          </w:tcPr>
          <w:p w14:paraId="5DF83A52" w14:textId="77777777" w:rsidR="00C87EA3" w:rsidRPr="00480673" w:rsidRDefault="00C87EA3" w:rsidP="00C87EA3">
            <w:pPr>
              <w:jc w:val="both"/>
              <w:rPr>
                <w:rFonts w:ascii="Times New Roman" w:hAnsi="Times New Roman" w:cs="Times New Roman"/>
                <w:b/>
                <w:bCs/>
                <w:sz w:val="20"/>
                <w:szCs w:val="20"/>
              </w:rPr>
            </w:pPr>
          </w:p>
        </w:tc>
        <w:tc>
          <w:tcPr>
            <w:tcW w:w="2268" w:type="dxa"/>
            <w:tcBorders>
              <w:top w:val="single" w:sz="4" w:space="0" w:color="auto"/>
            </w:tcBorders>
          </w:tcPr>
          <w:p w14:paraId="16E23B7A"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Členské štáty môžu požadovať, aby sa správa nezávislého znalca zverejnila a sprístupnila verejnosti v registri. </w:t>
            </w:r>
          </w:p>
          <w:p w14:paraId="00106914"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Členské štáty zabezpečia, aby spoločnosť mala možnosť vymazať zo zverejňovanej správy nezávislého znalca dôverné informácie. </w:t>
            </w:r>
          </w:p>
        </w:tc>
        <w:tc>
          <w:tcPr>
            <w:tcW w:w="567" w:type="dxa"/>
            <w:tcBorders>
              <w:top w:val="single" w:sz="4" w:space="0" w:color="auto"/>
            </w:tcBorders>
          </w:tcPr>
          <w:p w14:paraId="109BC8C2" w14:textId="76F2D23A"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43717F90" w14:textId="77777777" w:rsidR="00C87EA3" w:rsidRPr="00480673" w:rsidRDefault="00C87EA3" w:rsidP="00C87EA3">
            <w:pPr>
              <w:jc w:val="center"/>
              <w:rPr>
                <w:rFonts w:ascii="Times New Roman" w:hAnsi="Times New Roman" w:cs="Times New Roman"/>
                <w:sz w:val="20"/>
                <w:szCs w:val="20"/>
              </w:rPr>
            </w:pPr>
          </w:p>
        </w:tc>
        <w:tc>
          <w:tcPr>
            <w:tcW w:w="993" w:type="dxa"/>
            <w:tcBorders>
              <w:top w:val="single" w:sz="4" w:space="0" w:color="auto"/>
            </w:tcBorders>
          </w:tcPr>
          <w:p w14:paraId="74378A93" w14:textId="77777777" w:rsidR="00C87EA3" w:rsidRPr="00480673" w:rsidRDefault="00C87EA3" w:rsidP="00C87EA3">
            <w:pPr>
              <w:pStyle w:val="Normlny0"/>
              <w:jc w:val="center"/>
            </w:pPr>
          </w:p>
        </w:tc>
        <w:tc>
          <w:tcPr>
            <w:tcW w:w="3686" w:type="dxa"/>
            <w:tcBorders>
              <w:top w:val="single" w:sz="4" w:space="0" w:color="auto"/>
            </w:tcBorders>
          </w:tcPr>
          <w:p w14:paraId="11CC1A2C" w14:textId="77777777" w:rsidR="00C87EA3" w:rsidRPr="00480673" w:rsidRDefault="00C87EA3" w:rsidP="00C87EA3">
            <w:pPr>
              <w:pStyle w:val="Normlny0"/>
              <w:jc w:val="both"/>
            </w:pPr>
          </w:p>
        </w:tc>
        <w:tc>
          <w:tcPr>
            <w:tcW w:w="850" w:type="dxa"/>
            <w:tcBorders>
              <w:top w:val="single" w:sz="4" w:space="0" w:color="auto"/>
            </w:tcBorders>
          </w:tcPr>
          <w:p w14:paraId="5E14CBB2" w14:textId="7F6E7AF0" w:rsidR="00C87EA3" w:rsidRPr="00480673" w:rsidRDefault="00C87EA3"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5ED750F7" w14:textId="640BF6E6" w:rsidR="00C87EA3" w:rsidRPr="00480673" w:rsidRDefault="00C87EA3" w:rsidP="00C87EA3">
            <w:pPr>
              <w:pStyle w:val="Nadpis1"/>
              <w:jc w:val="both"/>
              <w:outlineLvl w:val="0"/>
              <w:rPr>
                <w:b w:val="0"/>
                <w:bCs w:val="0"/>
                <w:sz w:val="20"/>
                <w:szCs w:val="20"/>
              </w:rPr>
            </w:pPr>
            <w:r w:rsidRPr="00480673">
              <w:rPr>
                <w:b w:val="0"/>
                <w:bCs w:val="0"/>
                <w:sz w:val="20"/>
                <w:szCs w:val="20"/>
              </w:rPr>
              <w:t>Nejaví sa ako nevyhnutné vyžadovať zverejnenie správy nezávislého znalca, nakoľko ju spoločnosť zverejňuje na svojom sídle a uloženie do zbierky listín/zverejnenie v obchodnom vestníku by nemalo pridanú hodnotu.</w:t>
            </w:r>
          </w:p>
        </w:tc>
        <w:tc>
          <w:tcPr>
            <w:tcW w:w="850" w:type="dxa"/>
            <w:tcBorders>
              <w:top w:val="single" w:sz="4" w:space="0" w:color="auto"/>
            </w:tcBorders>
          </w:tcPr>
          <w:p w14:paraId="054A03C1" w14:textId="70038874"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37EA56F" w14:textId="77777777" w:rsidR="00C87EA3" w:rsidRPr="00480673" w:rsidRDefault="00C87EA3" w:rsidP="00C87EA3">
            <w:pPr>
              <w:jc w:val="center"/>
              <w:rPr>
                <w:rFonts w:ascii="Times New Roman" w:hAnsi="Times New Roman" w:cs="Times New Roman"/>
                <w:sz w:val="20"/>
                <w:szCs w:val="20"/>
              </w:rPr>
            </w:pPr>
          </w:p>
        </w:tc>
      </w:tr>
      <w:tr w:rsidR="00C87EA3" w:rsidRPr="00480673" w14:paraId="79CDDDE4" w14:textId="77777777" w:rsidTr="00464474">
        <w:tc>
          <w:tcPr>
            <w:tcW w:w="988" w:type="dxa"/>
            <w:tcBorders>
              <w:top w:val="single" w:sz="4" w:space="0" w:color="auto"/>
            </w:tcBorders>
          </w:tcPr>
          <w:p w14:paraId="29CBAB79" w14:textId="77777777" w:rsidR="00C87EA3" w:rsidRPr="00480673" w:rsidRDefault="00C87EA3" w:rsidP="00C87EA3">
            <w:pPr>
              <w:jc w:val="both"/>
              <w:rPr>
                <w:rFonts w:ascii="Times New Roman" w:hAnsi="Times New Roman" w:cs="Times New Roman"/>
                <w:b/>
                <w:bCs/>
                <w:sz w:val="20"/>
                <w:szCs w:val="20"/>
              </w:rPr>
            </w:pPr>
          </w:p>
        </w:tc>
        <w:tc>
          <w:tcPr>
            <w:tcW w:w="2268" w:type="dxa"/>
            <w:tcBorders>
              <w:top w:val="single" w:sz="4" w:space="0" w:color="auto"/>
            </w:tcBorders>
          </w:tcPr>
          <w:p w14:paraId="057E061F" w14:textId="77777777" w:rsidR="00C87EA3" w:rsidRPr="00480673" w:rsidRDefault="00C87EA3" w:rsidP="00C87EA3">
            <w:pPr>
              <w:adjustRightInd w:val="0"/>
              <w:jc w:val="both"/>
              <w:rPr>
                <w:rFonts w:ascii="Times New Roman" w:hAnsi="Times New Roman" w:cs="Times New Roman"/>
                <w:sz w:val="20"/>
                <w:szCs w:val="20"/>
              </w:rPr>
            </w:pPr>
            <w:r w:rsidRPr="00480673">
              <w:rPr>
                <w:rFonts w:ascii="Times New Roman" w:hAnsi="Times New Roman" w:cs="Times New Roman"/>
                <w:sz w:val="20"/>
                <w:szCs w:val="20"/>
              </w:rPr>
              <w:t>Dokumenty zverejňované v súlade s týmto odsekom musia byť prístupné aj prostredníctvom systému prepojenia registrov.</w:t>
            </w:r>
          </w:p>
        </w:tc>
        <w:tc>
          <w:tcPr>
            <w:tcW w:w="567" w:type="dxa"/>
            <w:tcBorders>
              <w:top w:val="single" w:sz="4" w:space="0" w:color="auto"/>
            </w:tcBorders>
          </w:tcPr>
          <w:p w14:paraId="4EBD7979" w14:textId="1F6A1796"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576412F4" w14:textId="77777777"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3537F561" w14:textId="77777777" w:rsidR="00C87EA3" w:rsidRPr="00480673" w:rsidRDefault="00C87EA3" w:rsidP="00C87EA3">
            <w:pPr>
              <w:jc w:val="center"/>
              <w:rPr>
                <w:rFonts w:ascii="Times New Roman" w:hAnsi="Times New Roman" w:cs="Times New Roman"/>
                <w:sz w:val="20"/>
                <w:szCs w:val="20"/>
              </w:rPr>
            </w:pPr>
          </w:p>
          <w:p w14:paraId="3ECD62CE" w14:textId="77777777" w:rsidR="00C87EA3" w:rsidRPr="00480673" w:rsidRDefault="00C87EA3" w:rsidP="00C87EA3">
            <w:pPr>
              <w:jc w:val="center"/>
              <w:rPr>
                <w:rFonts w:ascii="Times New Roman" w:hAnsi="Times New Roman" w:cs="Times New Roman"/>
                <w:sz w:val="20"/>
                <w:szCs w:val="20"/>
              </w:rPr>
            </w:pPr>
          </w:p>
          <w:p w14:paraId="68544722" w14:textId="77777777" w:rsidR="00C87EA3" w:rsidRPr="00480673" w:rsidRDefault="00C87EA3" w:rsidP="00C87EA3">
            <w:pPr>
              <w:jc w:val="center"/>
              <w:rPr>
                <w:rFonts w:ascii="Times New Roman" w:hAnsi="Times New Roman" w:cs="Times New Roman"/>
                <w:sz w:val="20"/>
                <w:szCs w:val="20"/>
              </w:rPr>
            </w:pPr>
          </w:p>
          <w:p w14:paraId="0439DC71" w14:textId="77777777" w:rsidR="00C87EA3" w:rsidRPr="00480673" w:rsidRDefault="00C87EA3" w:rsidP="00C87EA3">
            <w:pPr>
              <w:jc w:val="center"/>
              <w:rPr>
                <w:rFonts w:ascii="Times New Roman" w:hAnsi="Times New Roman" w:cs="Times New Roman"/>
                <w:sz w:val="20"/>
                <w:szCs w:val="20"/>
              </w:rPr>
            </w:pPr>
          </w:p>
          <w:p w14:paraId="3ACA7C8B" w14:textId="77777777" w:rsidR="00C87EA3" w:rsidRPr="00480673" w:rsidRDefault="00C87EA3" w:rsidP="00C87EA3">
            <w:pPr>
              <w:jc w:val="center"/>
              <w:rPr>
                <w:rFonts w:ascii="Times New Roman" w:hAnsi="Times New Roman" w:cs="Times New Roman"/>
                <w:sz w:val="20"/>
                <w:szCs w:val="20"/>
              </w:rPr>
            </w:pPr>
          </w:p>
          <w:p w14:paraId="0518C1C2" w14:textId="77777777" w:rsidR="00C87EA3" w:rsidRPr="00480673" w:rsidRDefault="00C87EA3" w:rsidP="00C87EA3">
            <w:pPr>
              <w:jc w:val="center"/>
              <w:rPr>
                <w:rFonts w:ascii="Times New Roman" w:hAnsi="Times New Roman" w:cs="Times New Roman"/>
                <w:sz w:val="20"/>
                <w:szCs w:val="20"/>
              </w:rPr>
            </w:pPr>
          </w:p>
          <w:p w14:paraId="21CDDA1D" w14:textId="77777777" w:rsidR="00C87EA3" w:rsidRPr="00480673" w:rsidRDefault="00C87EA3" w:rsidP="00C87EA3">
            <w:pPr>
              <w:jc w:val="center"/>
              <w:rPr>
                <w:rFonts w:ascii="Times New Roman" w:hAnsi="Times New Roman" w:cs="Times New Roman"/>
                <w:sz w:val="20"/>
                <w:szCs w:val="20"/>
              </w:rPr>
            </w:pPr>
          </w:p>
          <w:p w14:paraId="71354B92" w14:textId="77777777" w:rsidR="00C87EA3" w:rsidRPr="00480673" w:rsidRDefault="00C87EA3" w:rsidP="00C87EA3">
            <w:pPr>
              <w:jc w:val="center"/>
              <w:rPr>
                <w:rFonts w:ascii="Times New Roman" w:hAnsi="Times New Roman" w:cs="Times New Roman"/>
                <w:sz w:val="20"/>
                <w:szCs w:val="20"/>
              </w:rPr>
            </w:pPr>
          </w:p>
          <w:p w14:paraId="24A1135B" w14:textId="77777777" w:rsidR="00C87EA3" w:rsidRPr="00480673" w:rsidRDefault="00C87EA3" w:rsidP="00C87EA3">
            <w:pPr>
              <w:jc w:val="center"/>
              <w:rPr>
                <w:rFonts w:ascii="Times New Roman" w:hAnsi="Times New Roman" w:cs="Times New Roman"/>
                <w:sz w:val="20"/>
                <w:szCs w:val="20"/>
              </w:rPr>
            </w:pPr>
          </w:p>
          <w:p w14:paraId="52705283" w14:textId="77777777" w:rsidR="00C87EA3" w:rsidRPr="00480673" w:rsidRDefault="00C87EA3" w:rsidP="00C87EA3">
            <w:pPr>
              <w:jc w:val="center"/>
              <w:rPr>
                <w:rFonts w:ascii="Times New Roman" w:hAnsi="Times New Roman" w:cs="Times New Roman"/>
                <w:sz w:val="20"/>
                <w:szCs w:val="20"/>
              </w:rPr>
            </w:pPr>
          </w:p>
          <w:p w14:paraId="3A1A5E3B" w14:textId="77777777" w:rsidR="00C87EA3" w:rsidRPr="00480673" w:rsidRDefault="00C87EA3" w:rsidP="00C87EA3">
            <w:pPr>
              <w:jc w:val="center"/>
              <w:rPr>
                <w:rFonts w:ascii="Times New Roman" w:hAnsi="Times New Roman" w:cs="Times New Roman"/>
                <w:sz w:val="20"/>
                <w:szCs w:val="20"/>
              </w:rPr>
            </w:pPr>
          </w:p>
          <w:p w14:paraId="209DD3D4" w14:textId="77777777" w:rsidR="00C87EA3" w:rsidRPr="00480673" w:rsidRDefault="00C87EA3" w:rsidP="00C87EA3">
            <w:pPr>
              <w:jc w:val="center"/>
              <w:rPr>
                <w:rFonts w:ascii="Times New Roman" w:hAnsi="Times New Roman" w:cs="Times New Roman"/>
                <w:sz w:val="20"/>
                <w:szCs w:val="20"/>
              </w:rPr>
            </w:pPr>
          </w:p>
          <w:p w14:paraId="61D4300C" w14:textId="77777777" w:rsidR="00C87EA3" w:rsidRPr="00480673" w:rsidRDefault="00C87EA3" w:rsidP="00C87EA3">
            <w:pPr>
              <w:jc w:val="center"/>
              <w:rPr>
                <w:rFonts w:ascii="Times New Roman" w:hAnsi="Times New Roman" w:cs="Times New Roman"/>
                <w:sz w:val="20"/>
                <w:szCs w:val="20"/>
              </w:rPr>
            </w:pPr>
          </w:p>
          <w:p w14:paraId="244439DE" w14:textId="77777777" w:rsidR="00C87EA3" w:rsidRPr="00480673" w:rsidRDefault="00C87EA3" w:rsidP="00C87EA3">
            <w:pPr>
              <w:jc w:val="center"/>
              <w:rPr>
                <w:rFonts w:ascii="Times New Roman" w:hAnsi="Times New Roman" w:cs="Times New Roman"/>
                <w:sz w:val="20"/>
                <w:szCs w:val="20"/>
              </w:rPr>
            </w:pPr>
          </w:p>
          <w:p w14:paraId="686CB6A3" w14:textId="77777777" w:rsidR="00C87EA3" w:rsidRPr="00480673" w:rsidRDefault="00C87EA3" w:rsidP="00C87EA3">
            <w:pPr>
              <w:jc w:val="center"/>
              <w:rPr>
                <w:rFonts w:ascii="Times New Roman" w:hAnsi="Times New Roman" w:cs="Times New Roman"/>
                <w:sz w:val="20"/>
                <w:szCs w:val="20"/>
              </w:rPr>
            </w:pPr>
          </w:p>
          <w:p w14:paraId="2DA785E0" w14:textId="77777777"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0EC7A31E" w14:textId="77777777" w:rsidR="00C87EA3" w:rsidRPr="00480673" w:rsidRDefault="00C87EA3" w:rsidP="00C87EA3">
            <w:pPr>
              <w:jc w:val="center"/>
              <w:rPr>
                <w:rFonts w:ascii="Times New Roman" w:hAnsi="Times New Roman" w:cs="Times New Roman"/>
                <w:sz w:val="20"/>
                <w:szCs w:val="20"/>
              </w:rPr>
            </w:pPr>
          </w:p>
          <w:p w14:paraId="1BC966FB" w14:textId="77777777" w:rsidR="00C87EA3" w:rsidRPr="00480673" w:rsidRDefault="00C87EA3" w:rsidP="00C87EA3">
            <w:pPr>
              <w:jc w:val="center"/>
              <w:rPr>
                <w:rFonts w:ascii="Times New Roman" w:hAnsi="Times New Roman" w:cs="Times New Roman"/>
                <w:sz w:val="20"/>
                <w:szCs w:val="20"/>
              </w:rPr>
            </w:pPr>
          </w:p>
          <w:p w14:paraId="18805DB0" w14:textId="77777777" w:rsidR="00C87EA3" w:rsidRPr="00480673" w:rsidRDefault="00C87EA3" w:rsidP="00C87EA3">
            <w:pPr>
              <w:jc w:val="center"/>
              <w:rPr>
                <w:rFonts w:ascii="Times New Roman" w:hAnsi="Times New Roman" w:cs="Times New Roman"/>
                <w:sz w:val="20"/>
                <w:szCs w:val="20"/>
              </w:rPr>
            </w:pPr>
          </w:p>
          <w:p w14:paraId="0F96ECC0" w14:textId="77777777" w:rsidR="00C87EA3" w:rsidRPr="00480673" w:rsidRDefault="00C87EA3" w:rsidP="00C87EA3">
            <w:pPr>
              <w:jc w:val="center"/>
              <w:rPr>
                <w:rFonts w:ascii="Times New Roman" w:hAnsi="Times New Roman" w:cs="Times New Roman"/>
                <w:sz w:val="20"/>
                <w:szCs w:val="20"/>
              </w:rPr>
            </w:pPr>
          </w:p>
          <w:p w14:paraId="320620AC" w14:textId="441792B5" w:rsidR="00C87EA3" w:rsidRPr="00480673" w:rsidRDefault="00C87EA3" w:rsidP="00C87EA3">
            <w:pPr>
              <w:jc w:val="center"/>
              <w:rPr>
                <w:rFonts w:ascii="Times New Roman" w:hAnsi="Times New Roman" w:cs="Times New Roman"/>
                <w:sz w:val="20"/>
                <w:szCs w:val="20"/>
              </w:rPr>
            </w:pPr>
          </w:p>
        </w:tc>
        <w:tc>
          <w:tcPr>
            <w:tcW w:w="993" w:type="dxa"/>
            <w:tcBorders>
              <w:top w:val="single" w:sz="4" w:space="0" w:color="auto"/>
            </w:tcBorders>
          </w:tcPr>
          <w:p w14:paraId="610E0A43" w14:textId="77777777" w:rsidR="00C87EA3" w:rsidRPr="00480673" w:rsidRDefault="00C87EA3" w:rsidP="00C87EA3">
            <w:pPr>
              <w:pStyle w:val="Normlny0"/>
              <w:jc w:val="center"/>
            </w:pPr>
            <w:r w:rsidRPr="00480673">
              <w:t>Č: I</w:t>
            </w:r>
          </w:p>
          <w:p w14:paraId="72ACA5DF" w14:textId="77777777" w:rsidR="00C87EA3" w:rsidRPr="00480673" w:rsidRDefault="00C87EA3" w:rsidP="00C87EA3">
            <w:pPr>
              <w:pStyle w:val="Normlny0"/>
              <w:jc w:val="center"/>
            </w:pPr>
            <w:r w:rsidRPr="00480673">
              <w:t>§: 83</w:t>
            </w:r>
          </w:p>
          <w:p w14:paraId="64644DAD" w14:textId="77777777" w:rsidR="00C87EA3" w:rsidRPr="00480673" w:rsidRDefault="00C87EA3" w:rsidP="00C87EA3">
            <w:pPr>
              <w:pStyle w:val="Normlny0"/>
              <w:jc w:val="center"/>
            </w:pPr>
            <w:r w:rsidRPr="00480673">
              <w:t>O: 1</w:t>
            </w:r>
          </w:p>
          <w:p w14:paraId="7704D4D0" w14:textId="77777777" w:rsidR="00C87EA3" w:rsidRPr="00480673" w:rsidRDefault="00C87EA3" w:rsidP="00C87EA3">
            <w:pPr>
              <w:pStyle w:val="Normlny0"/>
              <w:jc w:val="center"/>
            </w:pPr>
          </w:p>
          <w:p w14:paraId="0F653025" w14:textId="77777777" w:rsidR="00C87EA3" w:rsidRPr="00480673" w:rsidRDefault="00C87EA3" w:rsidP="00C87EA3">
            <w:pPr>
              <w:pStyle w:val="Normlny0"/>
              <w:jc w:val="center"/>
            </w:pPr>
          </w:p>
          <w:p w14:paraId="37F4A33B" w14:textId="77777777" w:rsidR="00C87EA3" w:rsidRPr="00480673" w:rsidRDefault="00C87EA3" w:rsidP="00C87EA3">
            <w:pPr>
              <w:pStyle w:val="Normlny0"/>
              <w:jc w:val="center"/>
            </w:pPr>
            <w:r w:rsidRPr="00480673">
              <w:t>Č: XII</w:t>
            </w:r>
          </w:p>
          <w:p w14:paraId="3F26D338" w14:textId="77777777" w:rsidR="00C87EA3" w:rsidRPr="00480673" w:rsidRDefault="00C87EA3" w:rsidP="00C87EA3">
            <w:pPr>
              <w:pStyle w:val="Normlny0"/>
              <w:jc w:val="center"/>
            </w:pPr>
            <w:r w:rsidRPr="00480673">
              <w:t>B: 5</w:t>
            </w:r>
          </w:p>
          <w:p w14:paraId="4F81DB71" w14:textId="77777777" w:rsidR="00C87EA3" w:rsidRPr="00480673" w:rsidRDefault="00C87EA3" w:rsidP="00C87EA3">
            <w:pPr>
              <w:pStyle w:val="Normlny0"/>
              <w:jc w:val="center"/>
            </w:pPr>
            <w:r w:rsidRPr="00480673">
              <w:t>§: 3</w:t>
            </w:r>
          </w:p>
          <w:p w14:paraId="43CC5E8F" w14:textId="77777777" w:rsidR="00C87EA3" w:rsidRPr="00480673" w:rsidRDefault="00C87EA3" w:rsidP="00C87EA3">
            <w:pPr>
              <w:pStyle w:val="Normlny0"/>
              <w:jc w:val="center"/>
            </w:pPr>
            <w:r w:rsidRPr="00480673">
              <w:t>O: 1</w:t>
            </w:r>
          </w:p>
          <w:p w14:paraId="12546BFE" w14:textId="77777777" w:rsidR="00C87EA3" w:rsidRPr="00480673" w:rsidRDefault="00C87EA3" w:rsidP="00C87EA3">
            <w:pPr>
              <w:pStyle w:val="Normlny0"/>
              <w:jc w:val="center"/>
            </w:pPr>
            <w:r w:rsidRPr="00480673">
              <w:t>P: p)</w:t>
            </w:r>
          </w:p>
          <w:p w14:paraId="4BBFB328" w14:textId="77777777" w:rsidR="00C87EA3" w:rsidRPr="00480673" w:rsidRDefault="00C87EA3" w:rsidP="00C87EA3">
            <w:pPr>
              <w:pStyle w:val="Normlny0"/>
              <w:jc w:val="center"/>
            </w:pPr>
          </w:p>
          <w:p w14:paraId="1448F51A" w14:textId="77777777" w:rsidR="00C87EA3" w:rsidRPr="00480673" w:rsidRDefault="00C87EA3" w:rsidP="00C87EA3">
            <w:pPr>
              <w:pStyle w:val="Normlny0"/>
              <w:jc w:val="center"/>
            </w:pPr>
          </w:p>
          <w:p w14:paraId="4DEFABAE" w14:textId="77777777" w:rsidR="00C87EA3" w:rsidRPr="00480673" w:rsidRDefault="00C87EA3" w:rsidP="00C87EA3">
            <w:pPr>
              <w:pStyle w:val="Normlny0"/>
              <w:jc w:val="center"/>
            </w:pPr>
          </w:p>
          <w:p w14:paraId="7E9A05C1" w14:textId="77777777" w:rsidR="00C87EA3" w:rsidRPr="00480673" w:rsidRDefault="00C87EA3" w:rsidP="00C87EA3">
            <w:pPr>
              <w:pStyle w:val="Normlny0"/>
              <w:jc w:val="center"/>
            </w:pPr>
          </w:p>
          <w:p w14:paraId="75DBAB41" w14:textId="77777777" w:rsidR="00C87EA3" w:rsidRPr="00480673" w:rsidRDefault="00C87EA3" w:rsidP="00C87EA3">
            <w:pPr>
              <w:pStyle w:val="Normlny0"/>
              <w:jc w:val="center"/>
            </w:pPr>
          </w:p>
          <w:p w14:paraId="0745DD6B" w14:textId="77777777" w:rsidR="00C87EA3" w:rsidRPr="00480673" w:rsidRDefault="00C87EA3" w:rsidP="00C87EA3">
            <w:pPr>
              <w:pStyle w:val="Normlny0"/>
              <w:jc w:val="center"/>
            </w:pPr>
          </w:p>
          <w:p w14:paraId="1E4C0EA4" w14:textId="77777777" w:rsidR="00C87EA3" w:rsidRPr="00480673" w:rsidRDefault="00C87EA3" w:rsidP="00C87EA3">
            <w:pPr>
              <w:pStyle w:val="Normlny0"/>
              <w:jc w:val="center"/>
            </w:pPr>
            <w:r w:rsidRPr="00480673">
              <w:t>§: 10</w:t>
            </w:r>
          </w:p>
          <w:p w14:paraId="43DCFF47" w14:textId="66DA68F7" w:rsidR="00C87EA3" w:rsidRPr="00480673" w:rsidRDefault="00C87EA3" w:rsidP="00C87EA3">
            <w:pPr>
              <w:pStyle w:val="Normlny0"/>
              <w:jc w:val="center"/>
            </w:pPr>
            <w:r w:rsidRPr="00480673">
              <w:t>O: 3</w:t>
            </w:r>
          </w:p>
        </w:tc>
        <w:tc>
          <w:tcPr>
            <w:tcW w:w="3686" w:type="dxa"/>
            <w:tcBorders>
              <w:top w:val="single" w:sz="4" w:space="0" w:color="auto"/>
            </w:tcBorders>
          </w:tcPr>
          <w:p w14:paraId="7F28B77A" w14:textId="77777777" w:rsidR="00C87EA3" w:rsidRPr="00480673" w:rsidRDefault="00C87EA3" w:rsidP="00C87EA3">
            <w:pPr>
              <w:pStyle w:val="Normlny0"/>
              <w:jc w:val="both"/>
            </w:pPr>
            <w:r w:rsidRPr="00480673">
              <w:t>(1) Návrh projektu cezhraničnej premeny sa ukladá do zbierky listín pre slovenskú zúčastnenú spoločnosť.</w:t>
            </w:r>
          </w:p>
          <w:p w14:paraId="5813CD1D" w14:textId="77777777" w:rsidR="00C87EA3" w:rsidRPr="00480673" w:rsidRDefault="00C87EA3" w:rsidP="00C87EA3">
            <w:pPr>
              <w:pStyle w:val="Normlny0"/>
              <w:jc w:val="both"/>
            </w:pPr>
          </w:p>
          <w:p w14:paraId="0AB0ACE0" w14:textId="77777777" w:rsidR="00C87EA3" w:rsidRPr="00480673" w:rsidRDefault="00C87EA3" w:rsidP="00C87EA3">
            <w:pPr>
              <w:pStyle w:val="Normlny0"/>
              <w:jc w:val="both"/>
            </w:pPr>
          </w:p>
          <w:p w14:paraId="36E4D0F6" w14:textId="77777777" w:rsidR="00C87EA3" w:rsidRPr="00480673" w:rsidRDefault="00C87EA3" w:rsidP="00C87EA3">
            <w:pPr>
              <w:pStyle w:val="Normlny0"/>
              <w:jc w:val="both"/>
            </w:pPr>
            <w:r w:rsidRPr="00480673">
              <w:t>5. V § 3 ods. 1 písmeno p) znie:</w:t>
            </w:r>
          </w:p>
          <w:p w14:paraId="03314111" w14:textId="77777777" w:rsidR="00C87EA3" w:rsidRPr="00480673" w:rsidRDefault="00C87EA3" w:rsidP="00C87EA3">
            <w:pPr>
              <w:pStyle w:val="Normlny0"/>
              <w:jc w:val="both"/>
            </w:pPr>
            <w:r w:rsidRPr="00480673">
              <w:t>„p) návrh projektu cezhraničnej premeny, informácia pre spoločníkov, veriteľov a zamestnancov, oznámenie o plánovanej cezhraničnej premene a osvedčenie prechádzajúce cezhraničnej premene podľa osobitného zákona,</w:t>
            </w:r>
            <w:r w:rsidRPr="00480673">
              <w:rPr>
                <w:vertAlign w:val="superscript"/>
              </w:rPr>
              <w:t>5a</w:t>
            </w:r>
            <w:r w:rsidRPr="00480673">
              <w:t>)“.</w:t>
            </w:r>
          </w:p>
          <w:p w14:paraId="1399D889" w14:textId="77777777" w:rsidR="00C87EA3" w:rsidRPr="00480673" w:rsidRDefault="00C87EA3" w:rsidP="00C87EA3">
            <w:pPr>
              <w:pStyle w:val="Normlny0"/>
              <w:jc w:val="both"/>
            </w:pPr>
          </w:p>
          <w:p w14:paraId="1014AB75" w14:textId="77777777" w:rsidR="00C87EA3" w:rsidRPr="00480673" w:rsidRDefault="00C87EA3" w:rsidP="00C87EA3">
            <w:pPr>
              <w:pStyle w:val="Normlny0"/>
              <w:jc w:val="both"/>
            </w:pPr>
            <w:r w:rsidRPr="00480673">
              <w:t>Poznámka pod čiarou k odkazu 5a znie:</w:t>
            </w:r>
          </w:p>
          <w:p w14:paraId="04026E04" w14:textId="2479C647" w:rsidR="00C87EA3" w:rsidRPr="00480673" w:rsidRDefault="00C87EA3" w:rsidP="00C87EA3">
            <w:pPr>
              <w:pStyle w:val="Normlny0"/>
              <w:jc w:val="both"/>
            </w:pPr>
            <w:r w:rsidRPr="00480673">
              <w:t>„</w:t>
            </w:r>
            <w:r w:rsidRPr="00480673">
              <w:rPr>
                <w:vertAlign w:val="superscript"/>
              </w:rPr>
              <w:t>5a</w:t>
            </w:r>
            <w:r w:rsidR="00F83A1A" w:rsidRPr="00480673">
              <w:t>) § 87</w:t>
            </w:r>
            <w:r w:rsidRPr="00480673">
              <w:t xml:space="preserve"> zákona č. .../2023 Z. z..“.</w:t>
            </w:r>
          </w:p>
          <w:p w14:paraId="6C434001" w14:textId="77777777" w:rsidR="00C87EA3" w:rsidRPr="00480673" w:rsidRDefault="00C87EA3" w:rsidP="00C87EA3">
            <w:pPr>
              <w:pStyle w:val="Normlny0"/>
              <w:jc w:val="both"/>
            </w:pPr>
          </w:p>
          <w:p w14:paraId="093118BE" w14:textId="77777777" w:rsidR="00C87EA3" w:rsidRPr="00480673" w:rsidRDefault="00C87EA3" w:rsidP="00C87EA3">
            <w:pPr>
              <w:pStyle w:val="Normlny0"/>
              <w:jc w:val="both"/>
            </w:pPr>
            <w:r w:rsidRPr="00480673">
              <w:t>(3) Registrový súd sprístupňuje v elektronickej podobe zapisované údaje a uložené listiny aj prostredníctvom systému prepojenia registrov vo forme podľa osobitného predpisu.</w:t>
            </w:r>
            <w:r w:rsidRPr="00480673">
              <w:rPr>
                <w:vertAlign w:val="superscript"/>
              </w:rPr>
              <w:t>16a</w:t>
            </w:r>
            <w:r w:rsidRPr="00480673">
              <w:t>)</w:t>
            </w:r>
          </w:p>
          <w:p w14:paraId="74A16B81" w14:textId="342F2074" w:rsidR="004C213D" w:rsidRPr="00480673" w:rsidRDefault="004C213D" w:rsidP="00C87EA3">
            <w:pPr>
              <w:pStyle w:val="Normlny0"/>
              <w:jc w:val="both"/>
            </w:pPr>
          </w:p>
          <w:p w14:paraId="153CA19C" w14:textId="77777777" w:rsidR="00653C9F" w:rsidRPr="00480673" w:rsidRDefault="00653C9F" w:rsidP="00653C9F">
            <w:pPr>
              <w:pStyle w:val="Normlny0"/>
              <w:jc w:val="both"/>
            </w:pPr>
            <w:r w:rsidRPr="00480673">
              <w:t>Poznámka k odkazu 16a znie:</w:t>
            </w:r>
          </w:p>
          <w:p w14:paraId="6FA62C0C" w14:textId="77777777" w:rsidR="004C213D" w:rsidRPr="00480673" w:rsidRDefault="004C213D" w:rsidP="004C213D">
            <w:pPr>
              <w:pStyle w:val="Normlny0"/>
              <w:jc w:val="both"/>
              <w:rPr>
                <w:highlight w:val="magenta"/>
              </w:rPr>
            </w:pPr>
            <w:r w:rsidRPr="00480673">
              <w:rPr>
                <w:vertAlign w:val="superscript"/>
              </w:rPr>
              <w:t>16a</w:t>
            </w:r>
            <w:r w:rsidRPr="00480673">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p w14:paraId="0BF90C95" w14:textId="3B8EE985" w:rsidR="004C213D" w:rsidRPr="00480673" w:rsidRDefault="004C213D" w:rsidP="00C87EA3">
            <w:pPr>
              <w:pStyle w:val="Normlny0"/>
              <w:jc w:val="both"/>
            </w:pPr>
          </w:p>
        </w:tc>
        <w:tc>
          <w:tcPr>
            <w:tcW w:w="850" w:type="dxa"/>
            <w:tcBorders>
              <w:top w:val="single" w:sz="4" w:space="0" w:color="auto"/>
            </w:tcBorders>
          </w:tcPr>
          <w:p w14:paraId="47E5AE14" w14:textId="77777777" w:rsidR="00C87EA3" w:rsidRPr="00480673" w:rsidRDefault="00C87EA3"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p w14:paraId="51542249" w14:textId="77777777" w:rsidR="00C87EA3" w:rsidRPr="00480673" w:rsidRDefault="00C87EA3" w:rsidP="009F6498">
            <w:pPr>
              <w:jc w:val="center"/>
              <w:rPr>
                <w:rFonts w:ascii="Times New Roman" w:hAnsi="Times New Roman" w:cs="Times New Roman"/>
                <w:sz w:val="20"/>
                <w:szCs w:val="20"/>
              </w:rPr>
            </w:pPr>
          </w:p>
          <w:p w14:paraId="23B42F60" w14:textId="77777777" w:rsidR="00C87EA3" w:rsidRPr="00480673" w:rsidRDefault="00C87EA3" w:rsidP="009F6498">
            <w:pPr>
              <w:jc w:val="center"/>
              <w:rPr>
                <w:rFonts w:ascii="Times New Roman" w:hAnsi="Times New Roman" w:cs="Times New Roman"/>
                <w:sz w:val="20"/>
                <w:szCs w:val="20"/>
              </w:rPr>
            </w:pPr>
          </w:p>
          <w:p w14:paraId="528A3C15" w14:textId="77777777" w:rsidR="00C87EA3" w:rsidRPr="00480673" w:rsidRDefault="00C87EA3" w:rsidP="009F6498">
            <w:pPr>
              <w:jc w:val="center"/>
              <w:rPr>
                <w:rFonts w:ascii="Times New Roman" w:hAnsi="Times New Roman" w:cs="Times New Roman"/>
                <w:sz w:val="20"/>
                <w:szCs w:val="20"/>
              </w:rPr>
            </w:pPr>
          </w:p>
          <w:p w14:paraId="1C2FD30A" w14:textId="77777777" w:rsidR="00C87EA3" w:rsidRPr="00480673" w:rsidRDefault="00C87EA3" w:rsidP="009F6498">
            <w:pPr>
              <w:jc w:val="center"/>
              <w:rPr>
                <w:rFonts w:ascii="Times New Roman" w:hAnsi="Times New Roman" w:cs="Times New Roman"/>
                <w:sz w:val="20"/>
                <w:szCs w:val="20"/>
              </w:rPr>
            </w:pPr>
          </w:p>
          <w:p w14:paraId="10530CB5" w14:textId="77777777" w:rsidR="00C87EA3" w:rsidRPr="00480673" w:rsidRDefault="00C87EA3" w:rsidP="009F6498">
            <w:pPr>
              <w:jc w:val="center"/>
              <w:rPr>
                <w:rFonts w:ascii="Times New Roman" w:hAnsi="Times New Roman" w:cs="Times New Roman"/>
                <w:sz w:val="20"/>
                <w:szCs w:val="20"/>
              </w:rPr>
            </w:pPr>
          </w:p>
        </w:tc>
        <w:tc>
          <w:tcPr>
            <w:tcW w:w="1418" w:type="dxa"/>
            <w:tcBorders>
              <w:top w:val="single" w:sz="4" w:space="0" w:color="auto"/>
            </w:tcBorders>
          </w:tcPr>
          <w:p w14:paraId="5D1B3466" w14:textId="77777777" w:rsidR="00C87EA3" w:rsidRPr="00480673" w:rsidRDefault="00C87EA3" w:rsidP="00C87EA3">
            <w:pPr>
              <w:pStyle w:val="Nadpis1"/>
              <w:jc w:val="both"/>
              <w:outlineLvl w:val="0"/>
              <w:rPr>
                <w:b w:val="0"/>
                <w:bCs w:val="0"/>
                <w:sz w:val="20"/>
                <w:szCs w:val="20"/>
              </w:rPr>
            </w:pPr>
          </w:p>
        </w:tc>
        <w:tc>
          <w:tcPr>
            <w:tcW w:w="850" w:type="dxa"/>
            <w:tcBorders>
              <w:top w:val="single" w:sz="4" w:space="0" w:color="auto"/>
            </w:tcBorders>
          </w:tcPr>
          <w:p w14:paraId="77B6132E" w14:textId="68E2AD0C" w:rsidR="00C87EA3" w:rsidRPr="00480673" w:rsidRDefault="00C87EA3" w:rsidP="00C87EA3">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F0ABBA8" w14:textId="77777777" w:rsidR="00C87EA3" w:rsidRPr="00480673" w:rsidRDefault="00C87EA3" w:rsidP="00C87EA3">
            <w:pPr>
              <w:jc w:val="center"/>
              <w:rPr>
                <w:rFonts w:ascii="Times New Roman" w:hAnsi="Times New Roman" w:cs="Times New Roman"/>
                <w:sz w:val="20"/>
                <w:szCs w:val="20"/>
              </w:rPr>
            </w:pPr>
          </w:p>
        </w:tc>
      </w:tr>
      <w:tr w:rsidR="001466B0" w:rsidRPr="00480673" w14:paraId="55864D6A" w14:textId="77777777" w:rsidTr="00464474">
        <w:tc>
          <w:tcPr>
            <w:tcW w:w="988" w:type="dxa"/>
            <w:tcBorders>
              <w:top w:val="single" w:sz="4" w:space="0" w:color="auto"/>
            </w:tcBorders>
          </w:tcPr>
          <w:p w14:paraId="69C66711"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B6CDF19"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AB7BFD0"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NČ: 86g</w:t>
            </w:r>
          </w:p>
          <w:p w14:paraId="1646609D"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24F5168B"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2. Členské štáty môžu vyňať spoločnosť z požiadavky na zverejnenie uvedenej v odseku 1 tohto článku, ak v nepretržitom období </w:t>
            </w:r>
            <w:r w:rsidRPr="00480673">
              <w:rPr>
                <w:rFonts w:ascii="Times New Roman" w:hAnsi="Times New Roman" w:cs="Times New Roman"/>
                <w:sz w:val="20"/>
                <w:szCs w:val="20"/>
              </w:rPr>
              <w:lastRenderedPageBreak/>
              <w:t xml:space="preserve">začínajúcom aspoň jeden mesiac pred určeným dátumom valného zhromaždenia podľa článku 86h a končiacom po skončení tohto valného zhromaždenia, uvedená spoločnosť sprístupní verejnosti bezplatne dokumenty uvedené v odseku 1 tohto článku na svojom webovom sídle. </w:t>
            </w:r>
          </w:p>
          <w:p w14:paraId="696E8C1D"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Členské štáty však nepodmienia túto výnimku inými požiadavkami ani obmedzeniami okrem tých, ktoré sú potrebné na zaručenie bezpečnosti webového sídla a pravosti dokumentov, a ktoré sú primerané na dosiahnutie uvedených cieľov.</w:t>
            </w:r>
          </w:p>
        </w:tc>
        <w:tc>
          <w:tcPr>
            <w:tcW w:w="567" w:type="dxa"/>
            <w:tcBorders>
              <w:top w:val="single" w:sz="4" w:space="0" w:color="auto"/>
            </w:tcBorders>
          </w:tcPr>
          <w:p w14:paraId="51022886" w14:textId="3E6FD58C"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O</w:t>
            </w:r>
          </w:p>
        </w:tc>
        <w:tc>
          <w:tcPr>
            <w:tcW w:w="708" w:type="dxa"/>
            <w:tcBorders>
              <w:top w:val="single" w:sz="4" w:space="0" w:color="auto"/>
            </w:tcBorders>
          </w:tcPr>
          <w:p w14:paraId="5AD97D69" w14:textId="63604043" w:rsidR="001466B0" w:rsidRPr="00480673" w:rsidRDefault="001466B0" w:rsidP="001466B0">
            <w:pPr>
              <w:jc w:val="center"/>
              <w:rPr>
                <w:rFonts w:ascii="Times New Roman" w:hAnsi="Times New Roman" w:cs="Times New Roman"/>
                <w:sz w:val="20"/>
                <w:szCs w:val="20"/>
              </w:rPr>
            </w:pPr>
          </w:p>
        </w:tc>
        <w:tc>
          <w:tcPr>
            <w:tcW w:w="993" w:type="dxa"/>
            <w:tcBorders>
              <w:top w:val="single" w:sz="4" w:space="0" w:color="auto"/>
            </w:tcBorders>
          </w:tcPr>
          <w:p w14:paraId="1C1046DB" w14:textId="7E8E3376" w:rsidR="001466B0" w:rsidRPr="00480673" w:rsidRDefault="001466B0" w:rsidP="001466B0">
            <w:pPr>
              <w:pStyle w:val="Normlny0"/>
              <w:jc w:val="center"/>
            </w:pPr>
          </w:p>
        </w:tc>
        <w:tc>
          <w:tcPr>
            <w:tcW w:w="3686" w:type="dxa"/>
            <w:tcBorders>
              <w:top w:val="single" w:sz="4" w:space="0" w:color="auto"/>
            </w:tcBorders>
          </w:tcPr>
          <w:p w14:paraId="13C402D3" w14:textId="77777777" w:rsidR="001466B0" w:rsidRPr="00480673" w:rsidRDefault="001466B0" w:rsidP="001466B0">
            <w:pPr>
              <w:pStyle w:val="Normlny0"/>
              <w:jc w:val="both"/>
            </w:pPr>
          </w:p>
        </w:tc>
        <w:tc>
          <w:tcPr>
            <w:tcW w:w="850" w:type="dxa"/>
            <w:tcBorders>
              <w:top w:val="single" w:sz="4" w:space="0" w:color="auto"/>
            </w:tcBorders>
          </w:tcPr>
          <w:p w14:paraId="61AD26A7" w14:textId="68934CD6" w:rsidR="001466B0" w:rsidRPr="00480673" w:rsidRDefault="001466B0"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4AB0B1E1" w14:textId="77777777" w:rsidR="001466B0" w:rsidRPr="00480673" w:rsidRDefault="001466B0" w:rsidP="001466B0">
            <w:pPr>
              <w:pStyle w:val="Nadpis1"/>
              <w:jc w:val="both"/>
              <w:outlineLvl w:val="0"/>
              <w:rPr>
                <w:b w:val="0"/>
                <w:bCs w:val="0"/>
                <w:sz w:val="20"/>
                <w:szCs w:val="20"/>
              </w:rPr>
            </w:pPr>
          </w:p>
        </w:tc>
        <w:tc>
          <w:tcPr>
            <w:tcW w:w="850" w:type="dxa"/>
            <w:tcBorders>
              <w:top w:val="single" w:sz="4" w:space="0" w:color="auto"/>
            </w:tcBorders>
          </w:tcPr>
          <w:p w14:paraId="77A4DD13" w14:textId="3466CD4F"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AC22807" w14:textId="77777777" w:rsidR="001466B0" w:rsidRPr="00480673" w:rsidRDefault="001466B0" w:rsidP="001466B0">
            <w:pPr>
              <w:jc w:val="center"/>
              <w:rPr>
                <w:rFonts w:ascii="Times New Roman" w:hAnsi="Times New Roman" w:cs="Times New Roman"/>
                <w:sz w:val="20"/>
                <w:szCs w:val="20"/>
              </w:rPr>
            </w:pPr>
          </w:p>
        </w:tc>
      </w:tr>
      <w:tr w:rsidR="001466B0" w:rsidRPr="00480673" w14:paraId="05F4CA8A" w14:textId="77777777" w:rsidTr="00464474">
        <w:tc>
          <w:tcPr>
            <w:tcW w:w="988" w:type="dxa"/>
            <w:tcBorders>
              <w:top w:val="single" w:sz="4" w:space="0" w:color="auto"/>
            </w:tcBorders>
          </w:tcPr>
          <w:p w14:paraId="1C54B02E"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7F791ED"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6FA61A4B"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NČ: 86g</w:t>
            </w:r>
          </w:p>
          <w:p w14:paraId="524BB059"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3CB91EF9"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3. Ak spoločnosť zverejní návrh zmluvy o cezhraničnej premene v súlade s odsekom 2 tohto článku, tak aspoň jeden mesiac pred dátumom valného zhromaždenia, ktoré sa uvádza v článku 86h, predloží registru pôvodného členského štátu tieto informácie: </w:t>
            </w:r>
          </w:p>
          <w:p w14:paraId="24E60BBA"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a) právna forma a názov spoločnosti a umiestnenie jej sídla v pôvodnom členskom štáte, a </w:t>
            </w:r>
            <w:r w:rsidRPr="00480673">
              <w:rPr>
                <w:rFonts w:ascii="Times New Roman" w:hAnsi="Times New Roman" w:cs="Times New Roman"/>
                <w:sz w:val="20"/>
                <w:szCs w:val="20"/>
              </w:rPr>
              <w:lastRenderedPageBreak/>
              <w:t>navrhovaná právna forma a názov pre premenenú spoločnosť v cieľovom členskom štáte a navrhované umiestnenie jej sídla v uvedenom členskom štáte;</w:t>
            </w:r>
          </w:p>
          <w:p w14:paraId="285CAD2C"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b) register, v ktorom sú založené dokumenty uvedené v článku 14 týkajúce sa spoločnosti, a jej registračné číslo v uvedenom registri; </w:t>
            </w:r>
          </w:p>
          <w:p w14:paraId="066C3938"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c) odkaz na úpravu výkonu práv veriteľov, zamestnancov a spoločníkov; a </w:t>
            </w:r>
          </w:p>
          <w:p w14:paraId="00DBD0B8"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d) podrobnosti o webovom sídle, na ktorom možno online a bezplatne získať návrh zmluvy o cezhraničnej premene, oznámenie uvedené v odseku 1 a správu nezávislého znalca a úplné informácie o opatreniach uvedených v písm. c) tohto odseku. </w:t>
            </w:r>
          </w:p>
          <w:p w14:paraId="0BE2DF3D" w14:textId="77777777" w:rsidR="001466B0" w:rsidRPr="00480673" w:rsidRDefault="001466B0" w:rsidP="001466B0">
            <w:pPr>
              <w:adjustRightInd w:val="0"/>
              <w:jc w:val="both"/>
              <w:rPr>
                <w:rFonts w:ascii="Times New Roman" w:hAnsi="Times New Roman" w:cs="Times New Roman"/>
                <w:sz w:val="20"/>
                <w:szCs w:val="20"/>
              </w:rPr>
            </w:pPr>
          </w:p>
        </w:tc>
        <w:tc>
          <w:tcPr>
            <w:tcW w:w="567" w:type="dxa"/>
            <w:tcBorders>
              <w:top w:val="single" w:sz="4" w:space="0" w:color="auto"/>
            </w:tcBorders>
          </w:tcPr>
          <w:p w14:paraId="199AEA13" w14:textId="31550FC5"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O</w:t>
            </w:r>
          </w:p>
        </w:tc>
        <w:tc>
          <w:tcPr>
            <w:tcW w:w="708" w:type="dxa"/>
            <w:tcBorders>
              <w:top w:val="single" w:sz="4" w:space="0" w:color="auto"/>
            </w:tcBorders>
          </w:tcPr>
          <w:p w14:paraId="6712A1BF" w14:textId="274AD302" w:rsidR="001466B0" w:rsidRPr="00480673" w:rsidRDefault="001466B0" w:rsidP="001466B0">
            <w:pPr>
              <w:jc w:val="center"/>
              <w:rPr>
                <w:rFonts w:ascii="Times New Roman" w:hAnsi="Times New Roman" w:cs="Times New Roman"/>
                <w:sz w:val="20"/>
                <w:szCs w:val="20"/>
              </w:rPr>
            </w:pPr>
          </w:p>
        </w:tc>
        <w:tc>
          <w:tcPr>
            <w:tcW w:w="993" w:type="dxa"/>
            <w:tcBorders>
              <w:top w:val="single" w:sz="4" w:space="0" w:color="auto"/>
            </w:tcBorders>
          </w:tcPr>
          <w:p w14:paraId="534937D8" w14:textId="7C8DB06A" w:rsidR="001466B0" w:rsidRPr="00480673" w:rsidRDefault="001466B0" w:rsidP="001466B0">
            <w:pPr>
              <w:pStyle w:val="Normlny0"/>
              <w:jc w:val="center"/>
            </w:pPr>
          </w:p>
        </w:tc>
        <w:tc>
          <w:tcPr>
            <w:tcW w:w="3686" w:type="dxa"/>
            <w:tcBorders>
              <w:top w:val="single" w:sz="4" w:space="0" w:color="auto"/>
            </w:tcBorders>
          </w:tcPr>
          <w:p w14:paraId="2A028461" w14:textId="62B5D7A7" w:rsidR="001466B0" w:rsidRPr="00480673" w:rsidRDefault="001466B0" w:rsidP="001466B0">
            <w:pPr>
              <w:pStyle w:val="Normlny0"/>
              <w:jc w:val="both"/>
            </w:pPr>
          </w:p>
        </w:tc>
        <w:tc>
          <w:tcPr>
            <w:tcW w:w="850" w:type="dxa"/>
            <w:tcBorders>
              <w:top w:val="single" w:sz="4" w:space="0" w:color="auto"/>
            </w:tcBorders>
          </w:tcPr>
          <w:p w14:paraId="3D9D36A2" w14:textId="451B886D" w:rsidR="001466B0" w:rsidRPr="00480673" w:rsidRDefault="001466B0"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4C4DA06D" w14:textId="77777777" w:rsidR="001466B0" w:rsidRPr="00480673" w:rsidRDefault="001466B0" w:rsidP="001466B0">
            <w:pPr>
              <w:pStyle w:val="Nadpis1"/>
              <w:jc w:val="both"/>
              <w:outlineLvl w:val="0"/>
              <w:rPr>
                <w:b w:val="0"/>
                <w:bCs w:val="0"/>
                <w:sz w:val="20"/>
                <w:szCs w:val="20"/>
              </w:rPr>
            </w:pPr>
          </w:p>
          <w:p w14:paraId="591065D7" w14:textId="77777777" w:rsidR="001466B0" w:rsidRPr="00480673" w:rsidRDefault="001466B0" w:rsidP="001466B0">
            <w:pPr>
              <w:jc w:val="both"/>
              <w:rPr>
                <w:rFonts w:ascii="Times New Roman" w:hAnsi="Times New Roman" w:cs="Times New Roman"/>
                <w:sz w:val="20"/>
                <w:szCs w:val="20"/>
              </w:rPr>
            </w:pPr>
          </w:p>
          <w:p w14:paraId="651FC6B0" w14:textId="77777777" w:rsidR="001466B0" w:rsidRPr="00480673" w:rsidRDefault="001466B0" w:rsidP="001466B0">
            <w:pPr>
              <w:jc w:val="both"/>
              <w:rPr>
                <w:rFonts w:ascii="Times New Roman" w:hAnsi="Times New Roman" w:cs="Times New Roman"/>
                <w:sz w:val="20"/>
                <w:szCs w:val="20"/>
              </w:rPr>
            </w:pPr>
          </w:p>
          <w:p w14:paraId="0F16491F" w14:textId="77777777" w:rsidR="001466B0" w:rsidRPr="00480673" w:rsidRDefault="001466B0" w:rsidP="001466B0">
            <w:pPr>
              <w:jc w:val="both"/>
              <w:rPr>
                <w:rFonts w:ascii="Times New Roman" w:hAnsi="Times New Roman" w:cs="Times New Roman"/>
                <w:sz w:val="20"/>
                <w:szCs w:val="20"/>
              </w:rPr>
            </w:pPr>
          </w:p>
          <w:p w14:paraId="64FFF56A" w14:textId="77777777" w:rsidR="001466B0" w:rsidRPr="00480673" w:rsidRDefault="001466B0" w:rsidP="001466B0">
            <w:pPr>
              <w:jc w:val="both"/>
              <w:rPr>
                <w:rFonts w:ascii="Times New Roman" w:hAnsi="Times New Roman" w:cs="Times New Roman"/>
                <w:sz w:val="20"/>
                <w:szCs w:val="20"/>
              </w:rPr>
            </w:pPr>
          </w:p>
          <w:p w14:paraId="4A76C477" w14:textId="77777777" w:rsidR="001466B0" w:rsidRPr="00480673" w:rsidRDefault="001466B0" w:rsidP="001466B0">
            <w:pPr>
              <w:jc w:val="both"/>
              <w:rPr>
                <w:rFonts w:ascii="Times New Roman" w:hAnsi="Times New Roman" w:cs="Times New Roman"/>
                <w:sz w:val="20"/>
                <w:szCs w:val="20"/>
              </w:rPr>
            </w:pPr>
          </w:p>
          <w:p w14:paraId="495BE4B8" w14:textId="77777777" w:rsidR="001466B0" w:rsidRPr="00480673" w:rsidRDefault="001466B0" w:rsidP="001466B0">
            <w:pPr>
              <w:jc w:val="both"/>
              <w:rPr>
                <w:rFonts w:ascii="Times New Roman" w:hAnsi="Times New Roman" w:cs="Times New Roman"/>
                <w:sz w:val="20"/>
                <w:szCs w:val="20"/>
              </w:rPr>
            </w:pPr>
          </w:p>
          <w:p w14:paraId="6562385D" w14:textId="77777777" w:rsidR="001466B0" w:rsidRPr="00480673" w:rsidRDefault="001466B0" w:rsidP="001466B0">
            <w:pPr>
              <w:jc w:val="both"/>
              <w:rPr>
                <w:rFonts w:ascii="Times New Roman" w:hAnsi="Times New Roman" w:cs="Times New Roman"/>
                <w:sz w:val="20"/>
                <w:szCs w:val="20"/>
              </w:rPr>
            </w:pPr>
          </w:p>
          <w:p w14:paraId="0419399B" w14:textId="77777777" w:rsidR="001466B0" w:rsidRPr="00480673" w:rsidRDefault="001466B0" w:rsidP="001466B0">
            <w:pPr>
              <w:jc w:val="both"/>
              <w:rPr>
                <w:rFonts w:ascii="Times New Roman" w:hAnsi="Times New Roman" w:cs="Times New Roman"/>
                <w:sz w:val="20"/>
                <w:szCs w:val="20"/>
              </w:rPr>
            </w:pPr>
          </w:p>
          <w:p w14:paraId="56C39F69" w14:textId="77777777" w:rsidR="001466B0" w:rsidRPr="00480673" w:rsidRDefault="001466B0" w:rsidP="001466B0">
            <w:pPr>
              <w:jc w:val="both"/>
              <w:rPr>
                <w:rFonts w:ascii="Times New Roman" w:hAnsi="Times New Roman" w:cs="Times New Roman"/>
                <w:sz w:val="20"/>
                <w:szCs w:val="20"/>
              </w:rPr>
            </w:pPr>
          </w:p>
          <w:p w14:paraId="29C77083" w14:textId="77777777" w:rsidR="001466B0" w:rsidRPr="00480673" w:rsidRDefault="001466B0" w:rsidP="001466B0">
            <w:pPr>
              <w:jc w:val="both"/>
              <w:rPr>
                <w:rFonts w:ascii="Times New Roman" w:hAnsi="Times New Roman" w:cs="Times New Roman"/>
                <w:sz w:val="20"/>
                <w:szCs w:val="20"/>
              </w:rPr>
            </w:pPr>
          </w:p>
          <w:p w14:paraId="6334249C" w14:textId="77777777" w:rsidR="001466B0" w:rsidRPr="00480673" w:rsidRDefault="001466B0" w:rsidP="001466B0">
            <w:pPr>
              <w:jc w:val="both"/>
              <w:rPr>
                <w:rFonts w:ascii="Times New Roman" w:hAnsi="Times New Roman" w:cs="Times New Roman"/>
                <w:sz w:val="20"/>
                <w:szCs w:val="20"/>
              </w:rPr>
            </w:pPr>
          </w:p>
          <w:p w14:paraId="626D5866" w14:textId="77777777" w:rsidR="001466B0" w:rsidRPr="00480673" w:rsidRDefault="001466B0" w:rsidP="001466B0">
            <w:pPr>
              <w:jc w:val="both"/>
              <w:rPr>
                <w:rFonts w:ascii="Times New Roman" w:hAnsi="Times New Roman" w:cs="Times New Roman"/>
                <w:sz w:val="20"/>
                <w:szCs w:val="20"/>
              </w:rPr>
            </w:pPr>
          </w:p>
          <w:p w14:paraId="17E53832" w14:textId="77777777" w:rsidR="001466B0" w:rsidRPr="00480673" w:rsidRDefault="001466B0" w:rsidP="001466B0">
            <w:pPr>
              <w:jc w:val="both"/>
              <w:rPr>
                <w:rFonts w:ascii="Times New Roman" w:hAnsi="Times New Roman" w:cs="Times New Roman"/>
                <w:sz w:val="20"/>
                <w:szCs w:val="20"/>
              </w:rPr>
            </w:pPr>
          </w:p>
          <w:p w14:paraId="4FA9824C" w14:textId="77777777" w:rsidR="001466B0" w:rsidRPr="00480673" w:rsidRDefault="001466B0" w:rsidP="001466B0">
            <w:pPr>
              <w:jc w:val="both"/>
              <w:rPr>
                <w:rFonts w:ascii="Times New Roman" w:hAnsi="Times New Roman" w:cs="Times New Roman"/>
                <w:sz w:val="20"/>
                <w:szCs w:val="20"/>
              </w:rPr>
            </w:pPr>
          </w:p>
          <w:p w14:paraId="34F876ED" w14:textId="77777777" w:rsidR="001466B0" w:rsidRPr="00480673" w:rsidRDefault="001466B0" w:rsidP="001466B0">
            <w:pPr>
              <w:jc w:val="both"/>
              <w:rPr>
                <w:rFonts w:ascii="Times New Roman" w:hAnsi="Times New Roman" w:cs="Times New Roman"/>
                <w:sz w:val="20"/>
                <w:szCs w:val="20"/>
              </w:rPr>
            </w:pPr>
          </w:p>
          <w:p w14:paraId="3AF7295B" w14:textId="77777777" w:rsidR="001466B0" w:rsidRPr="00480673" w:rsidRDefault="001466B0" w:rsidP="001466B0">
            <w:pPr>
              <w:jc w:val="both"/>
              <w:rPr>
                <w:rFonts w:ascii="Times New Roman" w:hAnsi="Times New Roman" w:cs="Times New Roman"/>
                <w:sz w:val="20"/>
                <w:szCs w:val="20"/>
              </w:rPr>
            </w:pPr>
          </w:p>
          <w:p w14:paraId="36FA57EF" w14:textId="77777777" w:rsidR="001466B0" w:rsidRPr="00480673" w:rsidRDefault="001466B0" w:rsidP="001466B0">
            <w:pPr>
              <w:jc w:val="both"/>
              <w:rPr>
                <w:rFonts w:ascii="Times New Roman" w:hAnsi="Times New Roman" w:cs="Times New Roman"/>
                <w:sz w:val="20"/>
                <w:szCs w:val="20"/>
              </w:rPr>
            </w:pPr>
          </w:p>
          <w:p w14:paraId="3D0C376D" w14:textId="77777777" w:rsidR="001466B0" w:rsidRPr="00480673" w:rsidRDefault="001466B0" w:rsidP="001466B0">
            <w:pPr>
              <w:jc w:val="both"/>
              <w:rPr>
                <w:rFonts w:ascii="Times New Roman" w:hAnsi="Times New Roman" w:cs="Times New Roman"/>
                <w:sz w:val="20"/>
                <w:szCs w:val="20"/>
              </w:rPr>
            </w:pPr>
          </w:p>
          <w:p w14:paraId="18B73501" w14:textId="77777777" w:rsidR="001466B0" w:rsidRPr="00480673" w:rsidRDefault="001466B0" w:rsidP="001466B0">
            <w:pPr>
              <w:jc w:val="both"/>
              <w:rPr>
                <w:rFonts w:ascii="Times New Roman" w:hAnsi="Times New Roman" w:cs="Times New Roman"/>
                <w:sz w:val="20"/>
                <w:szCs w:val="20"/>
              </w:rPr>
            </w:pPr>
          </w:p>
          <w:p w14:paraId="47792A20" w14:textId="77777777" w:rsidR="001466B0" w:rsidRPr="00480673" w:rsidRDefault="001466B0" w:rsidP="001466B0">
            <w:pPr>
              <w:jc w:val="both"/>
              <w:rPr>
                <w:rFonts w:ascii="Times New Roman" w:hAnsi="Times New Roman" w:cs="Times New Roman"/>
                <w:sz w:val="20"/>
                <w:szCs w:val="20"/>
              </w:rPr>
            </w:pPr>
          </w:p>
          <w:p w14:paraId="0E51E166" w14:textId="77777777" w:rsidR="001466B0" w:rsidRPr="00480673" w:rsidRDefault="001466B0" w:rsidP="001466B0">
            <w:pPr>
              <w:jc w:val="both"/>
              <w:rPr>
                <w:rFonts w:ascii="Times New Roman" w:hAnsi="Times New Roman" w:cs="Times New Roman"/>
                <w:sz w:val="20"/>
                <w:szCs w:val="20"/>
              </w:rPr>
            </w:pPr>
          </w:p>
          <w:p w14:paraId="03CAA3B6" w14:textId="77777777" w:rsidR="001466B0" w:rsidRPr="00480673" w:rsidRDefault="001466B0" w:rsidP="001466B0">
            <w:pPr>
              <w:jc w:val="both"/>
              <w:rPr>
                <w:rFonts w:ascii="Times New Roman" w:hAnsi="Times New Roman" w:cs="Times New Roman"/>
                <w:sz w:val="20"/>
                <w:szCs w:val="20"/>
              </w:rPr>
            </w:pPr>
          </w:p>
        </w:tc>
        <w:tc>
          <w:tcPr>
            <w:tcW w:w="850" w:type="dxa"/>
            <w:tcBorders>
              <w:top w:val="single" w:sz="4" w:space="0" w:color="auto"/>
            </w:tcBorders>
          </w:tcPr>
          <w:p w14:paraId="0FF71D31" w14:textId="2C87A32A"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lastRenderedPageBreak/>
              <w:t>GP-N</w:t>
            </w:r>
          </w:p>
        </w:tc>
        <w:tc>
          <w:tcPr>
            <w:tcW w:w="1383" w:type="dxa"/>
            <w:tcBorders>
              <w:top w:val="single" w:sz="4" w:space="0" w:color="auto"/>
            </w:tcBorders>
          </w:tcPr>
          <w:p w14:paraId="16278A64" w14:textId="6A8B587F"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O</w:t>
            </w:r>
          </w:p>
        </w:tc>
      </w:tr>
      <w:tr w:rsidR="001466B0" w:rsidRPr="00480673" w14:paraId="01244C83" w14:textId="77777777" w:rsidTr="00464474">
        <w:tc>
          <w:tcPr>
            <w:tcW w:w="988" w:type="dxa"/>
            <w:tcBorders>
              <w:top w:val="single" w:sz="4" w:space="0" w:color="auto"/>
            </w:tcBorders>
          </w:tcPr>
          <w:p w14:paraId="1B0ACA0E" w14:textId="77777777" w:rsidR="001466B0" w:rsidRPr="00480673" w:rsidRDefault="001466B0" w:rsidP="001466B0">
            <w:pPr>
              <w:jc w:val="both"/>
              <w:rPr>
                <w:rFonts w:ascii="Times New Roman" w:hAnsi="Times New Roman" w:cs="Times New Roman"/>
                <w:b/>
                <w:bCs/>
                <w:sz w:val="20"/>
                <w:szCs w:val="20"/>
              </w:rPr>
            </w:pPr>
          </w:p>
        </w:tc>
        <w:tc>
          <w:tcPr>
            <w:tcW w:w="2268" w:type="dxa"/>
            <w:tcBorders>
              <w:top w:val="single" w:sz="4" w:space="0" w:color="auto"/>
            </w:tcBorders>
          </w:tcPr>
          <w:p w14:paraId="07F63E3A"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Register pôvodného členského štátu zverejní informácie uvedené v prvom pododseku písm. a) až d).</w:t>
            </w:r>
          </w:p>
        </w:tc>
        <w:tc>
          <w:tcPr>
            <w:tcW w:w="567" w:type="dxa"/>
            <w:tcBorders>
              <w:top w:val="single" w:sz="4" w:space="0" w:color="auto"/>
            </w:tcBorders>
          </w:tcPr>
          <w:p w14:paraId="0CBDE0F5" w14:textId="59FF32D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O</w:t>
            </w:r>
          </w:p>
        </w:tc>
        <w:tc>
          <w:tcPr>
            <w:tcW w:w="708" w:type="dxa"/>
            <w:tcBorders>
              <w:top w:val="single" w:sz="4" w:space="0" w:color="auto"/>
            </w:tcBorders>
          </w:tcPr>
          <w:p w14:paraId="02DBACA1" w14:textId="2E4E3859" w:rsidR="001466B0" w:rsidRPr="00480673" w:rsidRDefault="001466B0" w:rsidP="001466B0">
            <w:pPr>
              <w:jc w:val="center"/>
              <w:rPr>
                <w:rFonts w:ascii="Times New Roman" w:hAnsi="Times New Roman" w:cs="Times New Roman"/>
                <w:sz w:val="20"/>
                <w:szCs w:val="20"/>
              </w:rPr>
            </w:pPr>
          </w:p>
        </w:tc>
        <w:tc>
          <w:tcPr>
            <w:tcW w:w="993" w:type="dxa"/>
            <w:tcBorders>
              <w:top w:val="single" w:sz="4" w:space="0" w:color="auto"/>
            </w:tcBorders>
          </w:tcPr>
          <w:p w14:paraId="54A7C66A" w14:textId="09D48ACC" w:rsidR="001466B0" w:rsidRPr="00480673" w:rsidRDefault="001466B0" w:rsidP="001466B0">
            <w:pPr>
              <w:pStyle w:val="Normlny0"/>
              <w:jc w:val="center"/>
            </w:pPr>
          </w:p>
        </w:tc>
        <w:tc>
          <w:tcPr>
            <w:tcW w:w="3686" w:type="dxa"/>
            <w:tcBorders>
              <w:top w:val="single" w:sz="4" w:space="0" w:color="auto"/>
            </w:tcBorders>
          </w:tcPr>
          <w:p w14:paraId="39C9FB0E" w14:textId="39DD6D21" w:rsidR="001466B0" w:rsidRPr="00480673" w:rsidRDefault="001466B0" w:rsidP="001466B0">
            <w:pPr>
              <w:pStyle w:val="Normlny0"/>
              <w:jc w:val="both"/>
            </w:pPr>
          </w:p>
        </w:tc>
        <w:tc>
          <w:tcPr>
            <w:tcW w:w="850" w:type="dxa"/>
            <w:tcBorders>
              <w:top w:val="single" w:sz="4" w:space="0" w:color="auto"/>
            </w:tcBorders>
          </w:tcPr>
          <w:p w14:paraId="14B125AD" w14:textId="51693B8E" w:rsidR="001466B0" w:rsidRPr="00480673" w:rsidRDefault="001466B0"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6AFF0C4D" w14:textId="77777777" w:rsidR="001466B0" w:rsidRPr="00480673" w:rsidRDefault="001466B0" w:rsidP="001466B0">
            <w:pPr>
              <w:pStyle w:val="Nadpis1"/>
              <w:jc w:val="both"/>
              <w:outlineLvl w:val="0"/>
              <w:rPr>
                <w:b w:val="0"/>
                <w:bCs w:val="0"/>
                <w:sz w:val="20"/>
                <w:szCs w:val="20"/>
              </w:rPr>
            </w:pPr>
          </w:p>
        </w:tc>
        <w:tc>
          <w:tcPr>
            <w:tcW w:w="850" w:type="dxa"/>
            <w:tcBorders>
              <w:top w:val="single" w:sz="4" w:space="0" w:color="auto"/>
            </w:tcBorders>
          </w:tcPr>
          <w:p w14:paraId="5587D77D" w14:textId="2B045B56"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762B771" w14:textId="77777777" w:rsidR="001466B0" w:rsidRPr="00480673" w:rsidRDefault="001466B0" w:rsidP="001466B0">
            <w:pPr>
              <w:jc w:val="center"/>
              <w:rPr>
                <w:rFonts w:ascii="Times New Roman" w:hAnsi="Times New Roman" w:cs="Times New Roman"/>
                <w:sz w:val="20"/>
                <w:szCs w:val="20"/>
              </w:rPr>
            </w:pPr>
          </w:p>
        </w:tc>
      </w:tr>
      <w:tr w:rsidR="001466B0" w:rsidRPr="00480673" w14:paraId="06E6F4AA" w14:textId="77777777" w:rsidTr="00464474">
        <w:tc>
          <w:tcPr>
            <w:tcW w:w="988" w:type="dxa"/>
            <w:tcBorders>
              <w:top w:val="single" w:sz="4" w:space="0" w:color="auto"/>
            </w:tcBorders>
          </w:tcPr>
          <w:p w14:paraId="6897E4A0"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62AC052"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5120C1D6"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NČ: 86g</w:t>
            </w:r>
          </w:p>
          <w:p w14:paraId="70B9037C"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04C79699"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4. Členské štáty zabezpečia, aby sa požiadavky uvedené v odsekoch 1 a 3 mohli v plnej miere splniť online </w:t>
            </w:r>
            <w:r w:rsidRPr="00480673">
              <w:rPr>
                <w:rFonts w:ascii="Times New Roman" w:hAnsi="Times New Roman" w:cs="Times New Roman"/>
                <w:sz w:val="20"/>
                <w:szCs w:val="20"/>
              </w:rPr>
              <w:lastRenderedPageBreak/>
              <w:t>bez toho, aby sa navrhovatelia museli osobne dostaviť pred akýkoľvek príslušný orgán v pôvodnom členskom štáte, a to v súlade s príslušnými ustanoveniami hlavy I kapitoly III.</w:t>
            </w:r>
          </w:p>
        </w:tc>
        <w:tc>
          <w:tcPr>
            <w:tcW w:w="567" w:type="dxa"/>
            <w:tcBorders>
              <w:top w:val="single" w:sz="4" w:space="0" w:color="auto"/>
            </w:tcBorders>
          </w:tcPr>
          <w:p w14:paraId="77E92A72" w14:textId="70919F51"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31B35CF2" w14:textId="7777777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49018A6D" w14:textId="77777777" w:rsidR="001466B0" w:rsidRPr="00480673" w:rsidRDefault="001466B0" w:rsidP="001466B0">
            <w:pPr>
              <w:jc w:val="center"/>
              <w:rPr>
                <w:rFonts w:ascii="Times New Roman" w:hAnsi="Times New Roman" w:cs="Times New Roman"/>
                <w:sz w:val="20"/>
                <w:szCs w:val="20"/>
              </w:rPr>
            </w:pPr>
          </w:p>
          <w:p w14:paraId="5B28619F" w14:textId="77777777" w:rsidR="001466B0" w:rsidRPr="00480673" w:rsidRDefault="001466B0" w:rsidP="001466B0">
            <w:pPr>
              <w:jc w:val="center"/>
              <w:rPr>
                <w:rFonts w:ascii="Times New Roman" w:hAnsi="Times New Roman" w:cs="Times New Roman"/>
                <w:sz w:val="20"/>
                <w:szCs w:val="20"/>
              </w:rPr>
            </w:pPr>
          </w:p>
          <w:p w14:paraId="3735EB6D" w14:textId="77777777" w:rsidR="001466B0" w:rsidRPr="00480673" w:rsidRDefault="001466B0" w:rsidP="001466B0">
            <w:pPr>
              <w:jc w:val="center"/>
              <w:rPr>
                <w:rFonts w:ascii="Times New Roman" w:hAnsi="Times New Roman" w:cs="Times New Roman"/>
                <w:sz w:val="20"/>
                <w:szCs w:val="20"/>
              </w:rPr>
            </w:pPr>
          </w:p>
          <w:p w14:paraId="2A958632" w14:textId="77777777" w:rsidR="001466B0" w:rsidRPr="00480673" w:rsidRDefault="001466B0" w:rsidP="001466B0">
            <w:pPr>
              <w:jc w:val="center"/>
              <w:rPr>
                <w:rFonts w:ascii="Times New Roman" w:hAnsi="Times New Roman" w:cs="Times New Roman"/>
                <w:sz w:val="20"/>
                <w:szCs w:val="20"/>
              </w:rPr>
            </w:pPr>
          </w:p>
          <w:p w14:paraId="4549FE96" w14:textId="77777777" w:rsidR="001466B0" w:rsidRPr="00480673" w:rsidRDefault="001466B0" w:rsidP="001466B0">
            <w:pPr>
              <w:jc w:val="center"/>
              <w:rPr>
                <w:rFonts w:ascii="Times New Roman" w:hAnsi="Times New Roman" w:cs="Times New Roman"/>
                <w:sz w:val="20"/>
                <w:szCs w:val="20"/>
              </w:rPr>
            </w:pPr>
          </w:p>
          <w:p w14:paraId="42B892D7" w14:textId="77777777" w:rsidR="001466B0" w:rsidRPr="00480673" w:rsidRDefault="001466B0" w:rsidP="001466B0">
            <w:pPr>
              <w:jc w:val="center"/>
              <w:rPr>
                <w:rFonts w:ascii="Times New Roman" w:hAnsi="Times New Roman" w:cs="Times New Roman"/>
                <w:sz w:val="20"/>
                <w:szCs w:val="20"/>
              </w:rPr>
            </w:pPr>
          </w:p>
          <w:p w14:paraId="3DE60D7C" w14:textId="77777777" w:rsidR="001466B0" w:rsidRPr="00480673" w:rsidRDefault="001466B0" w:rsidP="001466B0">
            <w:pPr>
              <w:jc w:val="center"/>
              <w:rPr>
                <w:rFonts w:ascii="Times New Roman" w:hAnsi="Times New Roman" w:cs="Times New Roman"/>
                <w:sz w:val="20"/>
                <w:szCs w:val="20"/>
              </w:rPr>
            </w:pPr>
          </w:p>
          <w:p w14:paraId="3DA01D8C" w14:textId="5D720192" w:rsidR="001466B0" w:rsidRPr="00480673" w:rsidRDefault="001466B0" w:rsidP="001466B0">
            <w:pPr>
              <w:jc w:val="center"/>
              <w:rPr>
                <w:rFonts w:ascii="Times New Roman" w:hAnsi="Times New Roman" w:cs="Times New Roman"/>
                <w:sz w:val="20"/>
                <w:szCs w:val="20"/>
              </w:rPr>
            </w:pPr>
          </w:p>
          <w:p w14:paraId="79B314F4" w14:textId="6637C974" w:rsidR="007F2241" w:rsidRPr="00480673" w:rsidRDefault="007F2241" w:rsidP="001466B0">
            <w:pPr>
              <w:jc w:val="center"/>
              <w:rPr>
                <w:rFonts w:ascii="Times New Roman" w:hAnsi="Times New Roman" w:cs="Times New Roman"/>
                <w:sz w:val="20"/>
                <w:szCs w:val="20"/>
              </w:rPr>
            </w:pPr>
          </w:p>
          <w:p w14:paraId="053847E1" w14:textId="5B2A22F5" w:rsidR="007F2241" w:rsidRPr="00480673" w:rsidRDefault="007F2241" w:rsidP="001466B0">
            <w:pPr>
              <w:jc w:val="center"/>
              <w:rPr>
                <w:rFonts w:ascii="Times New Roman" w:hAnsi="Times New Roman" w:cs="Times New Roman"/>
                <w:sz w:val="20"/>
                <w:szCs w:val="20"/>
              </w:rPr>
            </w:pPr>
          </w:p>
          <w:p w14:paraId="7A8BEEE3" w14:textId="65586B28" w:rsidR="007F2241" w:rsidRPr="00480673" w:rsidRDefault="007F2241" w:rsidP="001466B0">
            <w:pPr>
              <w:jc w:val="center"/>
              <w:rPr>
                <w:rFonts w:ascii="Times New Roman" w:hAnsi="Times New Roman" w:cs="Times New Roman"/>
                <w:sz w:val="20"/>
                <w:szCs w:val="20"/>
              </w:rPr>
            </w:pPr>
          </w:p>
          <w:p w14:paraId="0C13BE91" w14:textId="6C827CC4" w:rsidR="007F2241" w:rsidRPr="00480673" w:rsidRDefault="007F2241" w:rsidP="001466B0">
            <w:pPr>
              <w:jc w:val="center"/>
              <w:rPr>
                <w:rFonts w:ascii="Times New Roman" w:hAnsi="Times New Roman" w:cs="Times New Roman"/>
                <w:sz w:val="20"/>
                <w:szCs w:val="20"/>
              </w:rPr>
            </w:pPr>
          </w:p>
          <w:p w14:paraId="64F95EF7" w14:textId="4DBD1BFF" w:rsidR="007F2241" w:rsidRPr="00480673" w:rsidRDefault="007F2241" w:rsidP="001466B0">
            <w:pPr>
              <w:jc w:val="center"/>
              <w:rPr>
                <w:rFonts w:ascii="Times New Roman" w:hAnsi="Times New Roman" w:cs="Times New Roman"/>
                <w:sz w:val="20"/>
                <w:szCs w:val="20"/>
              </w:rPr>
            </w:pPr>
          </w:p>
          <w:p w14:paraId="6AE7DF8C" w14:textId="5C77FCDD" w:rsidR="007F2241" w:rsidRPr="00480673" w:rsidRDefault="007F2241" w:rsidP="001466B0">
            <w:pPr>
              <w:jc w:val="center"/>
              <w:rPr>
                <w:rFonts w:ascii="Times New Roman" w:hAnsi="Times New Roman" w:cs="Times New Roman"/>
                <w:sz w:val="20"/>
                <w:szCs w:val="20"/>
              </w:rPr>
            </w:pPr>
          </w:p>
          <w:p w14:paraId="022C7FA2" w14:textId="00291910" w:rsidR="007F2241" w:rsidRPr="00480673" w:rsidRDefault="007F2241" w:rsidP="001466B0">
            <w:pPr>
              <w:jc w:val="center"/>
              <w:rPr>
                <w:rFonts w:ascii="Times New Roman" w:hAnsi="Times New Roman" w:cs="Times New Roman"/>
                <w:sz w:val="20"/>
                <w:szCs w:val="20"/>
              </w:rPr>
            </w:pPr>
          </w:p>
          <w:p w14:paraId="43B31890" w14:textId="48C21B0E" w:rsidR="007F2241" w:rsidRPr="00480673" w:rsidRDefault="007F2241" w:rsidP="001466B0">
            <w:pPr>
              <w:jc w:val="center"/>
              <w:rPr>
                <w:rFonts w:ascii="Times New Roman" w:hAnsi="Times New Roman" w:cs="Times New Roman"/>
                <w:sz w:val="20"/>
                <w:szCs w:val="20"/>
              </w:rPr>
            </w:pPr>
          </w:p>
          <w:p w14:paraId="5994D45B" w14:textId="3DA392F5" w:rsidR="007F2241" w:rsidRPr="00480673" w:rsidRDefault="007F2241" w:rsidP="001466B0">
            <w:pPr>
              <w:jc w:val="center"/>
              <w:rPr>
                <w:rFonts w:ascii="Times New Roman" w:hAnsi="Times New Roman" w:cs="Times New Roman"/>
                <w:sz w:val="20"/>
                <w:szCs w:val="20"/>
              </w:rPr>
            </w:pPr>
          </w:p>
          <w:p w14:paraId="47498A0F" w14:textId="6B423F1B" w:rsidR="007F2241" w:rsidRPr="00480673" w:rsidRDefault="007F2241" w:rsidP="001466B0">
            <w:pPr>
              <w:jc w:val="center"/>
              <w:rPr>
                <w:rFonts w:ascii="Times New Roman" w:hAnsi="Times New Roman" w:cs="Times New Roman"/>
                <w:sz w:val="20"/>
                <w:szCs w:val="20"/>
              </w:rPr>
            </w:pPr>
          </w:p>
          <w:p w14:paraId="677BF0F5" w14:textId="18D7D47A" w:rsidR="007F2241" w:rsidRPr="00480673" w:rsidRDefault="007F2241" w:rsidP="001466B0">
            <w:pPr>
              <w:jc w:val="center"/>
              <w:rPr>
                <w:rFonts w:ascii="Times New Roman" w:hAnsi="Times New Roman" w:cs="Times New Roman"/>
                <w:sz w:val="20"/>
                <w:szCs w:val="20"/>
              </w:rPr>
            </w:pPr>
          </w:p>
          <w:p w14:paraId="2AFF0E42" w14:textId="15D2CDD3" w:rsidR="007F2241" w:rsidRPr="00480673" w:rsidRDefault="007F2241" w:rsidP="001466B0">
            <w:pPr>
              <w:jc w:val="center"/>
              <w:rPr>
                <w:rFonts w:ascii="Times New Roman" w:hAnsi="Times New Roman" w:cs="Times New Roman"/>
                <w:sz w:val="20"/>
                <w:szCs w:val="20"/>
              </w:rPr>
            </w:pPr>
          </w:p>
          <w:p w14:paraId="532ED4F1" w14:textId="46AC11B8" w:rsidR="007F2241" w:rsidRPr="00480673" w:rsidRDefault="007F2241" w:rsidP="001466B0">
            <w:pPr>
              <w:jc w:val="center"/>
              <w:rPr>
                <w:rFonts w:ascii="Times New Roman" w:hAnsi="Times New Roman" w:cs="Times New Roman"/>
                <w:sz w:val="20"/>
                <w:szCs w:val="20"/>
              </w:rPr>
            </w:pPr>
          </w:p>
          <w:p w14:paraId="4EDEF3B1" w14:textId="27837A2E" w:rsidR="007F2241" w:rsidRPr="00480673" w:rsidRDefault="007F2241" w:rsidP="007F2241">
            <w:pPr>
              <w:rPr>
                <w:rFonts w:ascii="Times New Roman" w:hAnsi="Times New Roman" w:cs="Times New Roman"/>
                <w:sz w:val="20"/>
                <w:szCs w:val="20"/>
              </w:rPr>
            </w:pPr>
          </w:p>
          <w:p w14:paraId="429A52FC" w14:textId="77777777" w:rsidR="001466B0" w:rsidRPr="00480673" w:rsidRDefault="001466B0" w:rsidP="001466B0">
            <w:pPr>
              <w:jc w:val="center"/>
              <w:rPr>
                <w:rFonts w:ascii="Times New Roman" w:hAnsi="Times New Roman" w:cs="Times New Roman"/>
                <w:sz w:val="20"/>
                <w:szCs w:val="20"/>
              </w:rPr>
            </w:pPr>
          </w:p>
          <w:p w14:paraId="10A0EF71" w14:textId="356E6032"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8</w:t>
            </w:r>
          </w:p>
        </w:tc>
        <w:tc>
          <w:tcPr>
            <w:tcW w:w="993" w:type="dxa"/>
            <w:tcBorders>
              <w:top w:val="single" w:sz="4" w:space="0" w:color="auto"/>
            </w:tcBorders>
          </w:tcPr>
          <w:p w14:paraId="666D1F0D" w14:textId="77777777" w:rsidR="001466B0" w:rsidRPr="00480673" w:rsidRDefault="001466B0" w:rsidP="001466B0">
            <w:pPr>
              <w:pStyle w:val="Normlny0"/>
              <w:jc w:val="center"/>
            </w:pPr>
            <w:r w:rsidRPr="00480673">
              <w:lastRenderedPageBreak/>
              <w:t>§: 5</w:t>
            </w:r>
          </w:p>
          <w:p w14:paraId="034D1B1B" w14:textId="77777777" w:rsidR="001466B0" w:rsidRPr="00480673" w:rsidRDefault="001466B0" w:rsidP="001466B0">
            <w:pPr>
              <w:pStyle w:val="Normlny0"/>
              <w:jc w:val="center"/>
            </w:pPr>
            <w:r w:rsidRPr="00480673">
              <w:t>O: 2</w:t>
            </w:r>
          </w:p>
          <w:p w14:paraId="40158512" w14:textId="77777777" w:rsidR="001466B0" w:rsidRPr="00480673" w:rsidRDefault="001466B0" w:rsidP="001466B0">
            <w:pPr>
              <w:pStyle w:val="Normlny0"/>
              <w:jc w:val="center"/>
            </w:pPr>
          </w:p>
          <w:p w14:paraId="149EC81B" w14:textId="77777777" w:rsidR="001466B0" w:rsidRPr="00480673" w:rsidRDefault="001466B0" w:rsidP="001466B0">
            <w:pPr>
              <w:pStyle w:val="Normlny0"/>
              <w:jc w:val="center"/>
            </w:pPr>
          </w:p>
          <w:p w14:paraId="2A6F5FA5" w14:textId="77777777" w:rsidR="001466B0" w:rsidRPr="00480673" w:rsidRDefault="001466B0" w:rsidP="001466B0">
            <w:pPr>
              <w:pStyle w:val="Normlny0"/>
              <w:jc w:val="center"/>
            </w:pPr>
          </w:p>
          <w:p w14:paraId="0DB4FA63" w14:textId="77777777" w:rsidR="001466B0" w:rsidRPr="00480673" w:rsidRDefault="001466B0" w:rsidP="001466B0">
            <w:pPr>
              <w:pStyle w:val="Normlny0"/>
              <w:jc w:val="center"/>
            </w:pPr>
          </w:p>
          <w:p w14:paraId="72F65957" w14:textId="77777777" w:rsidR="001466B0" w:rsidRPr="00480673" w:rsidRDefault="001466B0" w:rsidP="001466B0">
            <w:pPr>
              <w:pStyle w:val="Normlny0"/>
              <w:jc w:val="center"/>
            </w:pPr>
          </w:p>
          <w:p w14:paraId="6FCE5357" w14:textId="77777777" w:rsidR="001466B0" w:rsidRPr="00480673" w:rsidRDefault="001466B0" w:rsidP="001466B0">
            <w:pPr>
              <w:pStyle w:val="Normlny0"/>
              <w:jc w:val="center"/>
            </w:pPr>
          </w:p>
          <w:p w14:paraId="596030CE" w14:textId="2D01F336" w:rsidR="001466B0" w:rsidRPr="00480673" w:rsidRDefault="001466B0" w:rsidP="001466B0">
            <w:pPr>
              <w:pStyle w:val="Normlny0"/>
              <w:jc w:val="center"/>
            </w:pPr>
          </w:p>
          <w:p w14:paraId="3EDC2367" w14:textId="1E46F685" w:rsidR="007F2241" w:rsidRPr="00480673" w:rsidRDefault="007F2241" w:rsidP="001466B0">
            <w:pPr>
              <w:pStyle w:val="Normlny0"/>
              <w:jc w:val="center"/>
            </w:pPr>
          </w:p>
          <w:p w14:paraId="236C0676" w14:textId="0240B4E9" w:rsidR="007F2241" w:rsidRPr="00480673" w:rsidRDefault="007F2241" w:rsidP="001466B0">
            <w:pPr>
              <w:pStyle w:val="Normlny0"/>
              <w:jc w:val="center"/>
            </w:pPr>
          </w:p>
          <w:p w14:paraId="07691289" w14:textId="64F8B49D" w:rsidR="007F2241" w:rsidRPr="00480673" w:rsidRDefault="007F2241" w:rsidP="001466B0">
            <w:pPr>
              <w:pStyle w:val="Normlny0"/>
              <w:jc w:val="center"/>
            </w:pPr>
          </w:p>
          <w:p w14:paraId="3435C743" w14:textId="0E2A36E6" w:rsidR="007F2241" w:rsidRPr="00480673" w:rsidRDefault="007F2241" w:rsidP="001466B0">
            <w:pPr>
              <w:pStyle w:val="Normlny0"/>
              <w:jc w:val="center"/>
            </w:pPr>
          </w:p>
          <w:p w14:paraId="0488DC11" w14:textId="116F28BC" w:rsidR="007F2241" w:rsidRPr="00480673" w:rsidRDefault="007F2241" w:rsidP="001466B0">
            <w:pPr>
              <w:pStyle w:val="Normlny0"/>
              <w:jc w:val="center"/>
            </w:pPr>
          </w:p>
          <w:p w14:paraId="707A5C62" w14:textId="2136FC43" w:rsidR="007F2241" w:rsidRPr="00480673" w:rsidRDefault="007F2241" w:rsidP="001466B0">
            <w:pPr>
              <w:pStyle w:val="Normlny0"/>
              <w:jc w:val="center"/>
            </w:pPr>
          </w:p>
          <w:p w14:paraId="5578561A" w14:textId="048C1364" w:rsidR="007F2241" w:rsidRPr="00480673" w:rsidRDefault="007F2241" w:rsidP="001466B0">
            <w:pPr>
              <w:pStyle w:val="Normlny0"/>
              <w:jc w:val="center"/>
            </w:pPr>
          </w:p>
          <w:p w14:paraId="0CD0A50B" w14:textId="3B5855F0" w:rsidR="007F2241" w:rsidRPr="00480673" w:rsidRDefault="007F2241" w:rsidP="001466B0">
            <w:pPr>
              <w:pStyle w:val="Normlny0"/>
              <w:jc w:val="center"/>
            </w:pPr>
          </w:p>
          <w:p w14:paraId="46E5A1D8" w14:textId="727EA425" w:rsidR="007F2241" w:rsidRPr="00480673" w:rsidRDefault="007F2241" w:rsidP="001466B0">
            <w:pPr>
              <w:pStyle w:val="Normlny0"/>
              <w:jc w:val="center"/>
            </w:pPr>
          </w:p>
          <w:p w14:paraId="7F6C26FC" w14:textId="73208203" w:rsidR="007F2241" w:rsidRPr="00480673" w:rsidRDefault="007F2241" w:rsidP="001466B0">
            <w:pPr>
              <w:pStyle w:val="Normlny0"/>
              <w:jc w:val="center"/>
            </w:pPr>
          </w:p>
          <w:p w14:paraId="41289FA8" w14:textId="4E81BF88" w:rsidR="007F2241" w:rsidRPr="00480673" w:rsidRDefault="007F2241" w:rsidP="001466B0">
            <w:pPr>
              <w:pStyle w:val="Normlny0"/>
              <w:jc w:val="center"/>
            </w:pPr>
          </w:p>
          <w:p w14:paraId="541628F9" w14:textId="712EBDD5" w:rsidR="007F2241" w:rsidRPr="00480673" w:rsidRDefault="007F2241" w:rsidP="001466B0">
            <w:pPr>
              <w:pStyle w:val="Normlny0"/>
              <w:jc w:val="center"/>
            </w:pPr>
          </w:p>
          <w:p w14:paraId="29358B5E" w14:textId="063059B6" w:rsidR="007F2241" w:rsidRPr="00480673" w:rsidRDefault="007F2241" w:rsidP="001466B0">
            <w:pPr>
              <w:pStyle w:val="Normlny0"/>
              <w:jc w:val="center"/>
            </w:pPr>
          </w:p>
          <w:p w14:paraId="07EE5650" w14:textId="77777777" w:rsidR="007F2241" w:rsidRPr="00480673" w:rsidRDefault="007F2241" w:rsidP="001466B0">
            <w:pPr>
              <w:pStyle w:val="Normlny0"/>
              <w:jc w:val="center"/>
            </w:pPr>
          </w:p>
          <w:p w14:paraId="5A3D46F2" w14:textId="77777777" w:rsidR="001466B0" w:rsidRPr="00480673" w:rsidRDefault="001466B0" w:rsidP="001466B0">
            <w:pPr>
              <w:pStyle w:val="Normlny0"/>
              <w:jc w:val="center"/>
            </w:pPr>
          </w:p>
          <w:p w14:paraId="7BD79245" w14:textId="77777777" w:rsidR="001466B0" w:rsidRPr="00480673" w:rsidRDefault="001466B0" w:rsidP="001466B0">
            <w:pPr>
              <w:pStyle w:val="Normlny0"/>
              <w:jc w:val="center"/>
            </w:pPr>
            <w:r w:rsidRPr="00480673">
              <w:t>§: 40</w:t>
            </w:r>
          </w:p>
          <w:p w14:paraId="18135189" w14:textId="77777777" w:rsidR="001466B0" w:rsidRPr="00480673" w:rsidRDefault="001466B0" w:rsidP="001466B0">
            <w:pPr>
              <w:pStyle w:val="Normlny0"/>
              <w:jc w:val="center"/>
            </w:pPr>
            <w:r w:rsidRPr="00480673">
              <w:t>O: 4</w:t>
            </w:r>
          </w:p>
          <w:p w14:paraId="382BC0F9" w14:textId="77777777" w:rsidR="001466B0" w:rsidRPr="00480673" w:rsidRDefault="001466B0" w:rsidP="001466B0">
            <w:pPr>
              <w:pStyle w:val="Normlny0"/>
              <w:jc w:val="center"/>
            </w:pPr>
          </w:p>
          <w:p w14:paraId="0196DFE3" w14:textId="77777777" w:rsidR="001466B0" w:rsidRPr="00480673" w:rsidRDefault="001466B0" w:rsidP="001466B0">
            <w:pPr>
              <w:pStyle w:val="Normlny0"/>
              <w:jc w:val="center"/>
            </w:pPr>
          </w:p>
          <w:p w14:paraId="1417A943" w14:textId="77777777" w:rsidR="001466B0" w:rsidRPr="00480673" w:rsidRDefault="001466B0" w:rsidP="001466B0">
            <w:pPr>
              <w:pStyle w:val="Normlny0"/>
              <w:jc w:val="center"/>
            </w:pPr>
          </w:p>
          <w:p w14:paraId="6AC51FBE" w14:textId="77777777" w:rsidR="001466B0" w:rsidRPr="00480673" w:rsidRDefault="001466B0" w:rsidP="001466B0">
            <w:pPr>
              <w:pStyle w:val="Normlny0"/>
              <w:jc w:val="center"/>
            </w:pPr>
          </w:p>
          <w:p w14:paraId="275FAE67" w14:textId="77777777" w:rsidR="001466B0" w:rsidRPr="00480673" w:rsidRDefault="001466B0" w:rsidP="001466B0">
            <w:pPr>
              <w:pStyle w:val="Normlny0"/>
              <w:jc w:val="center"/>
            </w:pPr>
          </w:p>
          <w:p w14:paraId="1CB276B8" w14:textId="77777777" w:rsidR="001466B0" w:rsidRPr="00480673" w:rsidRDefault="001466B0" w:rsidP="001466B0">
            <w:pPr>
              <w:pStyle w:val="Normlny0"/>
              <w:jc w:val="center"/>
            </w:pPr>
          </w:p>
          <w:p w14:paraId="05812765" w14:textId="77777777" w:rsidR="001466B0" w:rsidRPr="00480673" w:rsidRDefault="001466B0" w:rsidP="001466B0">
            <w:pPr>
              <w:pStyle w:val="Normlny0"/>
              <w:jc w:val="center"/>
            </w:pPr>
          </w:p>
          <w:p w14:paraId="46D10A29" w14:textId="77777777" w:rsidR="001466B0" w:rsidRPr="00480673" w:rsidRDefault="001466B0" w:rsidP="001466B0">
            <w:pPr>
              <w:pStyle w:val="Normlny0"/>
            </w:pPr>
          </w:p>
          <w:p w14:paraId="5C7F90C6" w14:textId="77777777" w:rsidR="001466B0" w:rsidRPr="00480673" w:rsidRDefault="001466B0" w:rsidP="001466B0">
            <w:pPr>
              <w:pStyle w:val="Normlny0"/>
              <w:jc w:val="center"/>
            </w:pPr>
          </w:p>
          <w:p w14:paraId="24E1D984" w14:textId="77777777" w:rsidR="001466B0" w:rsidRPr="00480673" w:rsidRDefault="001466B0" w:rsidP="001466B0">
            <w:pPr>
              <w:pStyle w:val="Normlny0"/>
              <w:jc w:val="center"/>
            </w:pPr>
            <w:r w:rsidRPr="00480673">
              <w:t>§: 40</w:t>
            </w:r>
          </w:p>
          <w:p w14:paraId="076271C7" w14:textId="77777777" w:rsidR="001466B0" w:rsidRPr="00480673" w:rsidRDefault="001466B0" w:rsidP="001466B0">
            <w:pPr>
              <w:pStyle w:val="Normlny0"/>
              <w:jc w:val="center"/>
            </w:pPr>
            <w:r w:rsidRPr="00480673">
              <w:t>O: 5</w:t>
            </w:r>
          </w:p>
          <w:p w14:paraId="66B38415" w14:textId="77777777" w:rsidR="001466B0" w:rsidRPr="00480673" w:rsidRDefault="001466B0" w:rsidP="001466B0">
            <w:pPr>
              <w:pStyle w:val="Normlny0"/>
              <w:jc w:val="center"/>
            </w:pPr>
          </w:p>
          <w:p w14:paraId="0FDEFA97" w14:textId="77777777" w:rsidR="001466B0" w:rsidRPr="00480673" w:rsidRDefault="001466B0" w:rsidP="001466B0">
            <w:pPr>
              <w:pStyle w:val="Normlny0"/>
              <w:jc w:val="center"/>
            </w:pPr>
          </w:p>
          <w:p w14:paraId="0AB85F42" w14:textId="77777777" w:rsidR="001466B0" w:rsidRPr="00480673" w:rsidRDefault="001466B0" w:rsidP="001466B0">
            <w:pPr>
              <w:pStyle w:val="Normlny0"/>
              <w:jc w:val="center"/>
            </w:pPr>
          </w:p>
        </w:tc>
        <w:tc>
          <w:tcPr>
            <w:tcW w:w="3686" w:type="dxa"/>
            <w:tcBorders>
              <w:top w:val="single" w:sz="4" w:space="0" w:color="auto"/>
            </w:tcBorders>
          </w:tcPr>
          <w:p w14:paraId="504A99B4" w14:textId="216F9A1B" w:rsidR="001466B0" w:rsidRPr="00480673" w:rsidRDefault="001466B0" w:rsidP="001466B0">
            <w:pPr>
              <w:pStyle w:val="Normlny0"/>
              <w:jc w:val="both"/>
            </w:pPr>
            <w:r w:rsidRPr="00480673">
              <w:lastRenderedPageBreak/>
              <w:t>(2) Návrh na zápis sa podáva výlučne elektronickými prostriedkami registrovému súdu prostredníctvom elektronického formulára zverejneného na webovom sídle ústredného portálu verejnej správy</w:t>
            </w:r>
            <w:r w:rsidRPr="00480673">
              <w:rPr>
                <w:vertAlign w:val="superscript"/>
              </w:rPr>
              <w:t>6a</w:t>
            </w:r>
            <w:r w:rsidRPr="00480673">
              <w:t xml:space="preserve">) alebo </w:t>
            </w:r>
            <w:r w:rsidRPr="00480673">
              <w:lastRenderedPageBreak/>
              <w:t>špecializovaného portálu.</w:t>
            </w:r>
            <w:r w:rsidRPr="00480673">
              <w:rPr>
                <w:vertAlign w:val="superscript"/>
              </w:rPr>
              <w:t>6b</w:t>
            </w:r>
            <w:r w:rsidRPr="00480673">
              <w:t>) Elektronický formulár obsahuje náležitosti ustanovené osobitným predpisom.</w:t>
            </w:r>
            <w:r w:rsidRPr="00480673">
              <w:rPr>
                <w:vertAlign w:val="superscript"/>
              </w:rPr>
              <w:t>6c</w:t>
            </w:r>
            <w:r w:rsidRPr="00480673">
              <w:t>)</w:t>
            </w:r>
          </w:p>
          <w:p w14:paraId="5177C6B7" w14:textId="7B0F2A33" w:rsidR="00653C9F" w:rsidRPr="00480673" w:rsidRDefault="00653C9F" w:rsidP="001466B0">
            <w:pPr>
              <w:pStyle w:val="Normlny0"/>
              <w:jc w:val="both"/>
            </w:pPr>
          </w:p>
          <w:p w14:paraId="2A715418" w14:textId="77777777" w:rsidR="00653C9F" w:rsidRPr="00480673" w:rsidRDefault="00653C9F" w:rsidP="00653C9F">
            <w:pPr>
              <w:pStyle w:val="Normlny0"/>
              <w:jc w:val="both"/>
            </w:pPr>
            <w:r w:rsidRPr="00480673">
              <w:t>Poznámky o odkazom 6a až 6c znejú:</w:t>
            </w:r>
          </w:p>
          <w:p w14:paraId="58B3E5B3" w14:textId="77777777" w:rsidR="00653C9F" w:rsidRPr="00480673" w:rsidRDefault="00653C9F" w:rsidP="00653C9F">
            <w:pPr>
              <w:pStyle w:val="Normlny0"/>
              <w:jc w:val="both"/>
            </w:pPr>
            <w:r w:rsidRPr="00480673">
              <w:rPr>
                <w:vertAlign w:val="superscript"/>
              </w:rPr>
              <w:t>6a</w:t>
            </w:r>
            <w:r w:rsidRPr="00480673">
              <w:t>) § 6 zákona č. 305/2013 Z. z. v znení neskorších predpisov.</w:t>
            </w:r>
          </w:p>
          <w:p w14:paraId="087FDAB9" w14:textId="77777777" w:rsidR="00653C9F" w:rsidRPr="00480673" w:rsidRDefault="00653C9F" w:rsidP="00653C9F">
            <w:pPr>
              <w:pStyle w:val="Normlny0"/>
              <w:jc w:val="both"/>
            </w:pPr>
            <w:r w:rsidRPr="00480673">
              <w:rPr>
                <w:vertAlign w:val="superscript"/>
              </w:rPr>
              <w:t>6b</w:t>
            </w:r>
            <w:r w:rsidRPr="00480673">
              <w:t>) § 5 ods. 3 zákona č. 305/2013 Z. z. v znení neskorších predpisov.</w:t>
            </w:r>
          </w:p>
          <w:p w14:paraId="2BF6A4C1" w14:textId="77777777" w:rsidR="00653C9F" w:rsidRPr="00480673" w:rsidRDefault="00653C9F" w:rsidP="00653C9F">
            <w:pPr>
              <w:pStyle w:val="Normlny0"/>
              <w:jc w:val="both"/>
            </w:pPr>
            <w:r w:rsidRPr="00480673">
              <w:rPr>
                <w:vertAlign w:val="superscript"/>
              </w:rPr>
              <w:t>6c</w:t>
            </w:r>
            <w:r w:rsidRPr="00480673">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14:paraId="15F05730" w14:textId="77777777" w:rsidR="007F2241" w:rsidRPr="00480673" w:rsidRDefault="007F2241" w:rsidP="001466B0">
            <w:pPr>
              <w:pStyle w:val="Normlny0"/>
              <w:jc w:val="both"/>
            </w:pPr>
          </w:p>
          <w:p w14:paraId="58F78035" w14:textId="77777777" w:rsidR="001466B0" w:rsidRPr="00480673" w:rsidRDefault="001466B0" w:rsidP="001466B0">
            <w:pPr>
              <w:pStyle w:val="Normlny0"/>
              <w:jc w:val="both"/>
            </w:pPr>
          </w:p>
          <w:p w14:paraId="29FE47B9" w14:textId="77777777" w:rsidR="001466B0" w:rsidRPr="00480673" w:rsidRDefault="001466B0" w:rsidP="001466B0">
            <w:pPr>
              <w:pStyle w:val="Normlny0"/>
              <w:jc w:val="both"/>
            </w:pPr>
            <w:r w:rsidRPr="00480673">
              <w:t>(4) 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p w14:paraId="1B124F36" w14:textId="77777777" w:rsidR="001466B0" w:rsidRPr="00480673" w:rsidRDefault="001466B0" w:rsidP="001466B0">
            <w:pPr>
              <w:pStyle w:val="Normlny0"/>
              <w:jc w:val="both"/>
            </w:pPr>
          </w:p>
          <w:p w14:paraId="7A837FF2" w14:textId="28759DA4" w:rsidR="001466B0" w:rsidRPr="00480673" w:rsidRDefault="001466B0" w:rsidP="001466B0">
            <w:pPr>
              <w:pStyle w:val="Normlny0"/>
              <w:jc w:val="both"/>
            </w:pPr>
            <w:r w:rsidRPr="00480673">
              <w:t>(5) Na právne úkony uskutočnené elektronickými prostriedkami, podpísané zaručeným elektronickým podpisom alebo zaručenou elektronickou pečaťou a opatrené časovou pečiatkou sa osvedčenie pravosti podpisu nevyžaduje.</w:t>
            </w:r>
          </w:p>
        </w:tc>
        <w:tc>
          <w:tcPr>
            <w:tcW w:w="850" w:type="dxa"/>
            <w:tcBorders>
              <w:top w:val="single" w:sz="4" w:space="0" w:color="auto"/>
            </w:tcBorders>
          </w:tcPr>
          <w:p w14:paraId="21D064B9" w14:textId="432D59F2" w:rsidR="001466B0" w:rsidRPr="00480673" w:rsidRDefault="001466B0"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52B4BFC8" w14:textId="77777777" w:rsidR="001466B0" w:rsidRPr="00480673" w:rsidRDefault="001466B0" w:rsidP="001466B0">
            <w:pPr>
              <w:pStyle w:val="Nadpis1"/>
              <w:jc w:val="both"/>
              <w:outlineLvl w:val="0"/>
              <w:rPr>
                <w:b w:val="0"/>
                <w:bCs w:val="0"/>
                <w:sz w:val="20"/>
                <w:szCs w:val="20"/>
              </w:rPr>
            </w:pPr>
          </w:p>
        </w:tc>
        <w:tc>
          <w:tcPr>
            <w:tcW w:w="850" w:type="dxa"/>
            <w:tcBorders>
              <w:top w:val="single" w:sz="4" w:space="0" w:color="auto"/>
            </w:tcBorders>
          </w:tcPr>
          <w:p w14:paraId="7B2E4CCB" w14:textId="6543576E"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A451297" w14:textId="77777777" w:rsidR="001466B0" w:rsidRPr="00480673" w:rsidRDefault="001466B0" w:rsidP="001466B0">
            <w:pPr>
              <w:jc w:val="center"/>
              <w:rPr>
                <w:rFonts w:ascii="Times New Roman" w:hAnsi="Times New Roman" w:cs="Times New Roman"/>
                <w:sz w:val="20"/>
                <w:szCs w:val="20"/>
              </w:rPr>
            </w:pPr>
          </w:p>
        </w:tc>
      </w:tr>
      <w:tr w:rsidR="001466B0" w:rsidRPr="00480673" w14:paraId="120D1FFE" w14:textId="77777777" w:rsidTr="00464474">
        <w:tc>
          <w:tcPr>
            <w:tcW w:w="988" w:type="dxa"/>
            <w:tcBorders>
              <w:top w:val="single" w:sz="4" w:space="0" w:color="auto"/>
            </w:tcBorders>
          </w:tcPr>
          <w:p w14:paraId="6544CE02"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BA02208"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694657AF"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NČ: 86g</w:t>
            </w:r>
          </w:p>
          <w:p w14:paraId="4A9EB90E"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O: 5</w:t>
            </w:r>
          </w:p>
        </w:tc>
        <w:tc>
          <w:tcPr>
            <w:tcW w:w="2268" w:type="dxa"/>
            <w:tcBorders>
              <w:top w:val="single" w:sz="4" w:space="0" w:color="auto"/>
            </w:tcBorders>
          </w:tcPr>
          <w:p w14:paraId="462E17D1"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lastRenderedPageBreak/>
              <w:t xml:space="preserve">5. Okrem zverejnenia podľa odsekov 1, 2 a 3 tohto článku môžu </w:t>
            </w:r>
            <w:r w:rsidRPr="00480673">
              <w:rPr>
                <w:rFonts w:ascii="Times New Roman" w:hAnsi="Times New Roman" w:cs="Times New Roman"/>
                <w:sz w:val="20"/>
                <w:szCs w:val="20"/>
              </w:rPr>
              <w:lastRenderedPageBreak/>
              <w:t>členské štáty požadovať, aby sa návrh zmluvy o cezhraničnej premene alebo informácie uvedené v odseku 3 tohto článku zverejnili v celoštátnom vestníku alebo cez centrálnu elektronickú platformu v súlade s článkom 16 ods. 3. V takom prípade členské štáty zabezpečia, aby register zaslal príslušné informácie do celoštátneho vestníka alebo do centrálnej elektronickej platformy.</w:t>
            </w:r>
          </w:p>
        </w:tc>
        <w:tc>
          <w:tcPr>
            <w:tcW w:w="567" w:type="dxa"/>
            <w:tcBorders>
              <w:top w:val="single" w:sz="4" w:space="0" w:color="auto"/>
            </w:tcBorders>
          </w:tcPr>
          <w:p w14:paraId="71547C92" w14:textId="26E5B0E8"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D</w:t>
            </w:r>
          </w:p>
        </w:tc>
        <w:tc>
          <w:tcPr>
            <w:tcW w:w="708" w:type="dxa"/>
            <w:tcBorders>
              <w:top w:val="single" w:sz="4" w:space="0" w:color="auto"/>
            </w:tcBorders>
          </w:tcPr>
          <w:p w14:paraId="513BF076" w14:textId="775BAC7C"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FC8C8CE" w14:textId="77777777" w:rsidR="001466B0" w:rsidRPr="00480673" w:rsidRDefault="001466B0" w:rsidP="001466B0">
            <w:pPr>
              <w:pStyle w:val="Normlny0"/>
              <w:jc w:val="center"/>
            </w:pPr>
            <w:r w:rsidRPr="00480673">
              <w:t>Č: I</w:t>
            </w:r>
          </w:p>
          <w:p w14:paraId="34CC68D8" w14:textId="77777777" w:rsidR="001466B0" w:rsidRPr="00480673" w:rsidRDefault="001466B0" w:rsidP="001466B0">
            <w:pPr>
              <w:pStyle w:val="Normlny0"/>
              <w:jc w:val="center"/>
            </w:pPr>
            <w:r w:rsidRPr="00480673">
              <w:t>§: 83</w:t>
            </w:r>
          </w:p>
          <w:p w14:paraId="1A299A50" w14:textId="20DEF06D" w:rsidR="001466B0" w:rsidRPr="00480673" w:rsidRDefault="001466B0" w:rsidP="001466B0">
            <w:pPr>
              <w:pStyle w:val="Normlny0"/>
              <w:jc w:val="center"/>
            </w:pPr>
            <w:r w:rsidRPr="00480673">
              <w:t>O: 4</w:t>
            </w:r>
          </w:p>
        </w:tc>
        <w:tc>
          <w:tcPr>
            <w:tcW w:w="3686" w:type="dxa"/>
            <w:tcBorders>
              <w:top w:val="single" w:sz="4" w:space="0" w:color="auto"/>
            </w:tcBorders>
          </w:tcPr>
          <w:p w14:paraId="4911BD96" w14:textId="3BC76D15" w:rsidR="001466B0" w:rsidRPr="00480673" w:rsidRDefault="001466B0" w:rsidP="001466B0">
            <w:pPr>
              <w:pStyle w:val="Normlny0"/>
              <w:jc w:val="both"/>
            </w:pPr>
            <w:r w:rsidRPr="00480673">
              <w:t xml:space="preserve">(4) Povinnosť uložiť dokumenty podľa odsekov 1 a 2 do zbierky listín môže slovenská zúčastnená spoločnosť splniť aj </w:t>
            </w:r>
            <w:r w:rsidRPr="00480673">
              <w:lastRenderedPageBreak/>
              <w:t>zverejnením týchto dokumentov v Obchodnom vestníku; k zverejneniu musí dôjsť v lehote podľa odseku 3.</w:t>
            </w:r>
          </w:p>
        </w:tc>
        <w:tc>
          <w:tcPr>
            <w:tcW w:w="850" w:type="dxa"/>
            <w:tcBorders>
              <w:top w:val="single" w:sz="4" w:space="0" w:color="auto"/>
            </w:tcBorders>
          </w:tcPr>
          <w:p w14:paraId="48A30B1E" w14:textId="4BB0FDF7" w:rsidR="001466B0" w:rsidRPr="00480673" w:rsidRDefault="001466B0"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1EE5FC2" w14:textId="600BDA0D" w:rsidR="001466B0" w:rsidRPr="00480673" w:rsidRDefault="001466B0" w:rsidP="001466B0">
            <w:pPr>
              <w:pStyle w:val="Nadpis1"/>
              <w:jc w:val="both"/>
              <w:outlineLvl w:val="0"/>
              <w:rPr>
                <w:b w:val="0"/>
                <w:bCs w:val="0"/>
                <w:sz w:val="20"/>
                <w:szCs w:val="20"/>
              </w:rPr>
            </w:pPr>
            <w:r w:rsidRPr="00480673">
              <w:rPr>
                <w:b w:val="0"/>
                <w:bCs w:val="0"/>
                <w:sz w:val="20"/>
                <w:szCs w:val="20"/>
              </w:rPr>
              <w:t xml:space="preserve">Už v súčasne účinnej právnej úprave </w:t>
            </w:r>
            <w:r w:rsidRPr="00480673">
              <w:rPr>
                <w:b w:val="0"/>
                <w:bCs w:val="0"/>
                <w:sz w:val="20"/>
                <w:szCs w:val="20"/>
              </w:rPr>
              <w:lastRenderedPageBreak/>
              <w:t>pri cezhraničnom zlúčení a splynutí je takáto možnosť zakotvená. Spoločnosti považujú zverejňovanie v Obchodnom vestníku za efektívne a predkladateľ považuje za vhodné umožniť takýto spôsob zverejnenia aj pri cezhraničnej zmene právnej formy.</w:t>
            </w:r>
          </w:p>
        </w:tc>
        <w:tc>
          <w:tcPr>
            <w:tcW w:w="850" w:type="dxa"/>
            <w:tcBorders>
              <w:top w:val="single" w:sz="4" w:space="0" w:color="auto"/>
            </w:tcBorders>
          </w:tcPr>
          <w:p w14:paraId="711ECB14" w14:textId="77777777" w:rsidR="001466B0" w:rsidRPr="00480673" w:rsidRDefault="001466B0" w:rsidP="001466B0">
            <w:pPr>
              <w:jc w:val="center"/>
              <w:rPr>
                <w:rFonts w:ascii="Times New Roman" w:hAnsi="Times New Roman" w:cs="Times New Roman"/>
                <w:b/>
                <w:sz w:val="20"/>
                <w:szCs w:val="20"/>
              </w:rPr>
            </w:pPr>
            <w:r w:rsidRPr="00480673">
              <w:rPr>
                <w:rFonts w:ascii="Times New Roman" w:hAnsi="Times New Roman" w:cs="Times New Roman"/>
                <w:b/>
                <w:sz w:val="20"/>
                <w:szCs w:val="20"/>
              </w:rPr>
              <w:lastRenderedPageBreak/>
              <w:t>GP-A</w:t>
            </w:r>
          </w:p>
          <w:p w14:paraId="4561A12C" w14:textId="77777777" w:rsidR="001466B0" w:rsidRPr="00480673" w:rsidRDefault="001466B0" w:rsidP="001466B0">
            <w:pPr>
              <w:jc w:val="both"/>
              <w:rPr>
                <w:rFonts w:ascii="Times New Roman" w:hAnsi="Times New Roman" w:cs="Times New Roman"/>
                <w:sz w:val="20"/>
                <w:szCs w:val="20"/>
              </w:rPr>
            </w:pPr>
            <w:r w:rsidRPr="00480673">
              <w:rPr>
                <w:rFonts w:ascii="Times New Roman" w:hAnsi="Times New Roman" w:cs="Times New Roman"/>
                <w:sz w:val="20"/>
                <w:szCs w:val="20"/>
              </w:rPr>
              <w:t>b) navýše</w:t>
            </w:r>
            <w:r w:rsidRPr="00480673">
              <w:rPr>
                <w:rFonts w:ascii="Times New Roman" w:hAnsi="Times New Roman" w:cs="Times New Roman"/>
                <w:sz w:val="20"/>
                <w:szCs w:val="20"/>
              </w:rPr>
              <w:lastRenderedPageBreak/>
              <w:t>nie požiadaviek</w:t>
            </w:r>
          </w:p>
          <w:p w14:paraId="20DC517F" w14:textId="41B8FF16" w:rsidR="001466B0" w:rsidRPr="00480673" w:rsidRDefault="001466B0" w:rsidP="001466B0">
            <w:pPr>
              <w:jc w:val="center"/>
              <w:rPr>
                <w:rFonts w:ascii="Times New Roman" w:hAnsi="Times New Roman" w:cs="Times New Roman"/>
                <w:sz w:val="20"/>
                <w:szCs w:val="20"/>
              </w:rPr>
            </w:pPr>
          </w:p>
        </w:tc>
        <w:tc>
          <w:tcPr>
            <w:tcW w:w="1383" w:type="dxa"/>
            <w:tcBorders>
              <w:top w:val="single" w:sz="4" w:space="0" w:color="auto"/>
            </w:tcBorders>
          </w:tcPr>
          <w:p w14:paraId="3F2F3B92" w14:textId="4D70E5D5"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 xml:space="preserve">Oblasť s vplyvom na </w:t>
            </w:r>
            <w:r w:rsidRPr="00480673">
              <w:rPr>
                <w:rFonts w:ascii="Times New Roman" w:hAnsi="Times New Roman" w:cs="Times New Roman"/>
                <w:sz w:val="20"/>
                <w:szCs w:val="20"/>
              </w:rPr>
              <w:lastRenderedPageBreak/>
              <w:t>podnikateľské prostredie</w:t>
            </w:r>
          </w:p>
        </w:tc>
      </w:tr>
      <w:tr w:rsidR="001466B0" w:rsidRPr="00480673" w14:paraId="492612C3" w14:textId="77777777" w:rsidTr="00464474">
        <w:tc>
          <w:tcPr>
            <w:tcW w:w="988" w:type="dxa"/>
            <w:tcBorders>
              <w:top w:val="single" w:sz="4" w:space="0" w:color="auto"/>
            </w:tcBorders>
          </w:tcPr>
          <w:p w14:paraId="1C90FF7C"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1A5F1F8"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56407A3A"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NČ: 86g</w:t>
            </w:r>
          </w:p>
          <w:p w14:paraId="029DF9B0"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O: 6</w:t>
            </w:r>
          </w:p>
        </w:tc>
        <w:tc>
          <w:tcPr>
            <w:tcW w:w="2268" w:type="dxa"/>
            <w:tcBorders>
              <w:top w:val="single" w:sz="4" w:space="0" w:color="auto"/>
            </w:tcBorders>
          </w:tcPr>
          <w:p w14:paraId="01808220"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6. Členské štáty zabezpečia, aby dokumentácia uvedená v odseku 1 alebo informácie uvedené v odseku 3 boli bezplatne prístupné verejnosti prostredníctvom systému prepojenia registrov. </w:t>
            </w:r>
          </w:p>
          <w:p w14:paraId="3A0CA70C"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Členské štáty ďalej zabezpečia, aby akékoľvek poplatky, ktoré registre účtujú spoločnosti za zverejnenie informácií podľa odsekov 1 a 3 a v </w:t>
            </w:r>
            <w:r w:rsidRPr="00480673">
              <w:rPr>
                <w:rFonts w:ascii="Times New Roman" w:hAnsi="Times New Roman" w:cs="Times New Roman"/>
                <w:sz w:val="20"/>
                <w:szCs w:val="20"/>
              </w:rPr>
              <w:lastRenderedPageBreak/>
              <w:t>príslušných prípadoch aj za zverejnenie podľa odseku 5, neprekročili úhradu nákladov na poskytovanie takýchto služieb.</w:t>
            </w:r>
          </w:p>
        </w:tc>
        <w:tc>
          <w:tcPr>
            <w:tcW w:w="567" w:type="dxa"/>
            <w:tcBorders>
              <w:top w:val="single" w:sz="4" w:space="0" w:color="auto"/>
            </w:tcBorders>
          </w:tcPr>
          <w:p w14:paraId="12714249" w14:textId="4F637951"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36320838" w14:textId="7777777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3872267C" w14:textId="77777777" w:rsidR="001466B0" w:rsidRPr="00480673" w:rsidRDefault="001466B0" w:rsidP="001466B0">
            <w:pPr>
              <w:jc w:val="center"/>
              <w:rPr>
                <w:rFonts w:ascii="Times New Roman" w:hAnsi="Times New Roman" w:cs="Times New Roman"/>
                <w:sz w:val="20"/>
                <w:szCs w:val="20"/>
              </w:rPr>
            </w:pPr>
          </w:p>
          <w:p w14:paraId="0E3B2A3B" w14:textId="77777777" w:rsidR="001466B0" w:rsidRPr="00480673" w:rsidRDefault="001466B0" w:rsidP="001466B0">
            <w:pPr>
              <w:jc w:val="center"/>
              <w:rPr>
                <w:rFonts w:ascii="Times New Roman" w:hAnsi="Times New Roman" w:cs="Times New Roman"/>
                <w:sz w:val="20"/>
                <w:szCs w:val="20"/>
              </w:rPr>
            </w:pPr>
          </w:p>
          <w:p w14:paraId="0ECFE258" w14:textId="77777777" w:rsidR="001466B0" w:rsidRPr="00480673" w:rsidRDefault="001466B0" w:rsidP="001466B0">
            <w:pPr>
              <w:jc w:val="center"/>
              <w:rPr>
                <w:rFonts w:ascii="Times New Roman" w:hAnsi="Times New Roman" w:cs="Times New Roman"/>
                <w:sz w:val="20"/>
                <w:szCs w:val="20"/>
              </w:rPr>
            </w:pPr>
          </w:p>
          <w:p w14:paraId="582AF354" w14:textId="77777777" w:rsidR="001466B0" w:rsidRPr="00480673" w:rsidRDefault="001466B0" w:rsidP="001466B0">
            <w:pPr>
              <w:jc w:val="center"/>
              <w:rPr>
                <w:rFonts w:ascii="Times New Roman" w:hAnsi="Times New Roman" w:cs="Times New Roman"/>
                <w:sz w:val="20"/>
                <w:szCs w:val="20"/>
              </w:rPr>
            </w:pPr>
          </w:p>
          <w:p w14:paraId="02C5C18D" w14:textId="77777777" w:rsidR="001466B0" w:rsidRPr="00480673" w:rsidRDefault="001466B0" w:rsidP="001466B0">
            <w:pPr>
              <w:jc w:val="center"/>
              <w:rPr>
                <w:rFonts w:ascii="Times New Roman" w:hAnsi="Times New Roman" w:cs="Times New Roman"/>
                <w:sz w:val="20"/>
                <w:szCs w:val="20"/>
              </w:rPr>
            </w:pPr>
          </w:p>
          <w:p w14:paraId="779EDE24" w14:textId="77777777" w:rsidR="001466B0" w:rsidRPr="00480673" w:rsidRDefault="001466B0" w:rsidP="001466B0">
            <w:pPr>
              <w:jc w:val="center"/>
              <w:rPr>
                <w:rFonts w:ascii="Times New Roman" w:hAnsi="Times New Roman" w:cs="Times New Roman"/>
                <w:sz w:val="20"/>
                <w:szCs w:val="20"/>
              </w:rPr>
            </w:pPr>
          </w:p>
          <w:p w14:paraId="24BCF375" w14:textId="77777777" w:rsidR="001466B0" w:rsidRPr="00480673" w:rsidRDefault="001466B0" w:rsidP="001466B0">
            <w:pPr>
              <w:jc w:val="center"/>
              <w:rPr>
                <w:rFonts w:ascii="Times New Roman" w:hAnsi="Times New Roman" w:cs="Times New Roman"/>
                <w:sz w:val="20"/>
                <w:szCs w:val="20"/>
              </w:rPr>
            </w:pPr>
          </w:p>
          <w:p w14:paraId="7FD49AF4" w14:textId="77777777" w:rsidR="001466B0" w:rsidRPr="00480673" w:rsidRDefault="001466B0" w:rsidP="001466B0">
            <w:pPr>
              <w:jc w:val="center"/>
              <w:rPr>
                <w:rFonts w:ascii="Times New Roman" w:hAnsi="Times New Roman" w:cs="Times New Roman"/>
                <w:sz w:val="20"/>
                <w:szCs w:val="20"/>
              </w:rPr>
            </w:pPr>
          </w:p>
          <w:p w14:paraId="1A497F79" w14:textId="77777777" w:rsidR="001466B0" w:rsidRPr="00480673" w:rsidRDefault="001466B0" w:rsidP="001466B0">
            <w:pPr>
              <w:jc w:val="center"/>
              <w:rPr>
                <w:rFonts w:ascii="Times New Roman" w:hAnsi="Times New Roman" w:cs="Times New Roman"/>
                <w:sz w:val="20"/>
                <w:szCs w:val="20"/>
              </w:rPr>
            </w:pPr>
          </w:p>
          <w:p w14:paraId="10AC101D" w14:textId="77777777" w:rsidR="001466B0" w:rsidRPr="00480673" w:rsidRDefault="001466B0" w:rsidP="001466B0">
            <w:pPr>
              <w:jc w:val="center"/>
              <w:rPr>
                <w:rFonts w:ascii="Times New Roman" w:hAnsi="Times New Roman" w:cs="Times New Roman"/>
                <w:sz w:val="20"/>
                <w:szCs w:val="20"/>
              </w:rPr>
            </w:pPr>
          </w:p>
          <w:p w14:paraId="33F2E321" w14:textId="77777777" w:rsidR="001466B0" w:rsidRPr="00480673" w:rsidRDefault="001466B0" w:rsidP="001466B0">
            <w:pPr>
              <w:jc w:val="center"/>
              <w:rPr>
                <w:rFonts w:ascii="Times New Roman" w:hAnsi="Times New Roman" w:cs="Times New Roman"/>
                <w:sz w:val="20"/>
                <w:szCs w:val="20"/>
              </w:rPr>
            </w:pPr>
          </w:p>
          <w:p w14:paraId="0800447B" w14:textId="77777777" w:rsidR="001466B0" w:rsidRPr="00480673" w:rsidRDefault="001466B0" w:rsidP="001466B0">
            <w:pPr>
              <w:jc w:val="center"/>
              <w:rPr>
                <w:rFonts w:ascii="Times New Roman" w:hAnsi="Times New Roman" w:cs="Times New Roman"/>
                <w:sz w:val="20"/>
                <w:szCs w:val="20"/>
              </w:rPr>
            </w:pPr>
          </w:p>
          <w:p w14:paraId="0D4FCDD9" w14:textId="77777777" w:rsidR="001466B0" w:rsidRPr="00480673" w:rsidRDefault="001466B0" w:rsidP="001466B0">
            <w:pPr>
              <w:jc w:val="center"/>
              <w:rPr>
                <w:rFonts w:ascii="Times New Roman" w:hAnsi="Times New Roman" w:cs="Times New Roman"/>
                <w:sz w:val="20"/>
                <w:szCs w:val="20"/>
              </w:rPr>
            </w:pPr>
          </w:p>
          <w:p w14:paraId="4998A2EC" w14:textId="77777777" w:rsidR="001466B0" w:rsidRPr="00480673" w:rsidRDefault="001466B0" w:rsidP="001466B0">
            <w:pPr>
              <w:jc w:val="center"/>
              <w:rPr>
                <w:rFonts w:ascii="Times New Roman" w:hAnsi="Times New Roman" w:cs="Times New Roman"/>
                <w:sz w:val="20"/>
                <w:szCs w:val="20"/>
              </w:rPr>
            </w:pPr>
          </w:p>
          <w:p w14:paraId="7FAF0E33" w14:textId="77777777" w:rsidR="001466B0" w:rsidRPr="00480673" w:rsidRDefault="001466B0" w:rsidP="001466B0">
            <w:pPr>
              <w:jc w:val="center"/>
              <w:rPr>
                <w:rFonts w:ascii="Times New Roman" w:hAnsi="Times New Roman" w:cs="Times New Roman"/>
                <w:sz w:val="20"/>
                <w:szCs w:val="20"/>
              </w:rPr>
            </w:pPr>
          </w:p>
          <w:p w14:paraId="79C0ABE4" w14:textId="77777777" w:rsidR="001466B0" w:rsidRPr="00480673" w:rsidRDefault="001466B0" w:rsidP="001466B0">
            <w:pPr>
              <w:jc w:val="center"/>
              <w:rPr>
                <w:rFonts w:ascii="Times New Roman" w:hAnsi="Times New Roman" w:cs="Times New Roman"/>
                <w:sz w:val="20"/>
                <w:szCs w:val="20"/>
              </w:rPr>
            </w:pPr>
          </w:p>
          <w:p w14:paraId="6F8F4349" w14:textId="77777777" w:rsidR="001466B0" w:rsidRPr="00480673" w:rsidRDefault="001466B0" w:rsidP="001466B0">
            <w:pPr>
              <w:jc w:val="center"/>
              <w:rPr>
                <w:rFonts w:ascii="Times New Roman" w:hAnsi="Times New Roman" w:cs="Times New Roman"/>
                <w:sz w:val="20"/>
                <w:szCs w:val="20"/>
              </w:rPr>
            </w:pPr>
          </w:p>
          <w:p w14:paraId="6615324A" w14:textId="77777777" w:rsidR="001466B0" w:rsidRPr="00480673" w:rsidRDefault="001466B0" w:rsidP="001466B0">
            <w:pPr>
              <w:jc w:val="center"/>
              <w:rPr>
                <w:rFonts w:ascii="Times New Roman" w:hAnsi="Times New Roman" w:cs="Times New Roman"/>
                <w:sz w:val="20"/>
                <w:szCs w:val="20"/>
              </w:rPr>
            </w:pPr>
          </w:p>
          <w:p w14:paraId="56373AF1" w14:textId="77777777" w:rsidR="001466B0" w:rsidRPr="00480673" w:rsidRDefault="001466B0" w:rsidP="001466B0">
            <w:pPr>
              <w:jc w:val="center"/>
              <w:rPr>
                <w:rFonts w:ascii="Times New Roman" w:hAnsi="Times New Roman" w:cs="Times New Roman"/>
                <w:sz w:val="20"/>
                <w:szCs w:val="20"/>
              </w:rPr>
            </w:pPr>
          </w:p>
          <w:p w14:paraId="1FDD0545" w14:textId="77777777" w:rsidR="001466B0" w:rsidRPr="00480673" w:rsidRDefault="001466B0" w:rsidP="001466B0">
            <w:pPr>
              <w:jc w:val="center"/>
              <w:rPr>
                <w:rFonts w:ascii="Times New Roman" w:hAnsi="Times New Roman" w:cs="Times New Roman"/>
                <w:sz w:val="20"/>
                <w:szCs w:val="20"/>
              </w:rPr>
            </w:pPr>
          </w:p>
          <w:p w14:paraId="7D1FFA1C" w14:textId="77777777" w:rsidR="001466B0" w:rsidRPr="00480673" w:rsidRDefault="001466B0" w:rsidP="001466B0">
            <w:pPr>
              <w:jc w:val="center"/>
              <w:rPr>
                <w:rFonts w:ascii="Times New Roman" w:hAnsi="Times New Roman" w:cs="Times New Roman"/>
                <w:sz w:val="20"/>
                <w:szCs w:val="20"/>
              </w:rPr>
            </w:pPr>
          </w:p>
          <w:p w14:paraId="4ECB0067" w14:textId="77777777" w:rsidR="001466B0" w:rsidRPr="00480673" w:rsidRDefault="001466B0" w:rsidP="001466B0">
            <w:pPr>
              <w:jc w:val="center"/>
              <w:rPr>
                <w:rFonts w:ascii="Times New Roman" w:hAnsi="Times New Roman" w:cs="Times New Roman"/>
                <w:sz w:val="20"/>
                <w:szCs w:val="20"/>
              </w:rPr>
            </w:pPr>
          </w:p>
          <w:p w14:paraId="5CDB4F8D" w14:textId="77777777" w:rsidR="001466B0" w:rsidRPr="00480673" w:rsidRDefault="001466B0" w:rsidP="001466B0">
            <w:pPr>
              <w:jc w:val="center"/>
              <w:rPr>
                <w:rFonts w:ascii="Times New Roman" w:hAnsi="Times New Roman" w:cs="Times New Roman"/>
                <w:sz w:val="20"/>
                <w:szCs w:val="20"/>
              </w:rPr>
            </w:pPr>
          </w:p>
          <w:p w14:paraId="6487AFC8" w14:textId="77777777" w:rsidR="001466B0" w:rsidRPr="00480673" w:rsidRDefault="001466B0" w:rsidP="001466B0">
            <w:pPr>
              <w:jc w:val="center"/>
              <w:rPr>
                <w:rFonts w:ascii="Times New Roman" w:hAnsi="Times New Roman" w:cs="Times New Roman"/>
                <w:sz w:val="20"/>
                <w:szCs w:val="20"/>
              </w:rPr>
            </w:pPr>
          </w:p>
          <w:p w14:paraId="446F8A83" w14:textId="77777777" w:rsidR="001466B0" w:rsidRPr="00480673" w:rsidRDefault="001466B0" w:rsidP="001466B0">
            <w:pPr>
              <w:jc w:val="center"/>
              <w:rPr>
                <w:rFonts w:ascii="Times New Roman" w:hAnsi="Times New Roman" w:cs="Times New Roman"/>
                <w:sz w:val="20"/>
                <w:szCs w:val="20"/>
              </w:rPr>
            </w:pPr>
          </w:p>
          <w:p w14:paraId="06218AED" w14:textId="77777777" w:rsidR="001466B0" w:rsidRPr="00480673" w:rsidRDefault="001466B0" w:rsidP="001466B0">
            <w:pPr>
              <w:jc w:val="center"/>
              <w:rPr>
                <w:rFonts w:ascii="Times New Roman" w:hAnsi="Times New Roman" w:cs="Times New Roman"/>
                <w:sz w:val="20"/>
                <w:szCs w:val="20"/>
              </w:rPr>
            </w:pPr>
          </w:p>
          <w:p w14:paraId="4FDB5693" w14:textId="77777777" w:rsidR="001466B0" w:rsidRPr="00480673" w:rsidRDefault="001466B0" w:rsidP="001466B0">
            <w:pPr>
              <w:jc w:val="center"/>
              <w:rPr>
                <w:rFonts w:ascii="Times New Roman" w:hAnsi="Times New Roman" w:cs="Times New Roman"/>
                <w:sz w:val="20"/>
                <w:szCs w:val="20"/>
              </w:rPr>
            </w:pPr>
          </w:p>
          <w:p w14:paraId="2C953340" w14:textId="7777777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72DBDCAA" w14:textId="77777777" w:rsidR="001466B0" w:rsidRPr="00480673" w:rsidRDefault="001466B0" w:rsidP="001466B0">
            <w:pPr>
              <w:jc w:val="center"/>
              <w:rPr>
                <w:rFonts w:ascii="Times New Roman" w:hAnsi="Times New Roman" w:cs="Times New Roman"/>
                <w:sz w:val="20"/>
                <w:szCs w:val="20"/>
              </w:rPr>
            </w:pPr>
          </w:p>
          <w:p w14:paraId="77AD4B5C" w14:textId="77777777" w:rsidR="001466B0" w:rsidRPr="00480673" w:rsidRDefault="001466B0" w:rsidP="001466B0">
            <w:pPr>
              <w:jc w:val="center"/>
              <w:rPr>
                <w:rFonts w:ascii="Times New Roman" w:hAnsi="Times New Roman" w:cs="Times New Roman"/>
                <w:sz w:val="20"/>
                <w:szCs w:val="20"/>
              </w:rPr>
            </w:pPr>
          </w:p>
          <w:p w14:paraId="4E30EDF3" w14:textId="77777777" w:rsidR="001466B0" w:rsidRPr="00480673" w:rsidRDefault="001466B0" w:rsidP="001466B0">
            <w:pPr>
              <w:jc w:val="center"/>
              <w:rPr>
                <w:rFonts w:ascii="Times New Roman" w:hAnsi="Times New Roman" w:cs="Times New Roman"/>
                <w:sz w:val="20"/>
                <w:szCs w:val="20"/>
              </w:rPr>
            </w:pPr>
          </w:p>
          <w:p w14:paraId="462561E9" w14:textId="77777777" w:rsidR="001466B0" w:rsidRPr="00480673" w:rsidRDefault="001466B0" w:rsidP="001466B0">
            <w:pPr>
              <w:jc w:val="center"/>
              <w:rPr>
                <w:rFonts w:ascii="Times New Roman" w:hAnsi="Times New Roman" w:cs="Times New Roman"/>
                <w:sz w:val="20"/>
                <w:szCs w:val="20"/>
              </w:rPr>
            </w:pPr>
          </w:p>
          <w:p w14:paraId="232A114C" w14:textId="77777777" w:rsidR="001466B0" w:rsidRPr="00480673" w:rsidRDefault="001466B0" w:rsidP="001466B0">
            <w:pPr>
              <w:jc w:val="center"/>
              <w:rPr>
                <w:rFonts w:ascii="Times New Roman" w:hAnsi="Times New Roman" w:cs="Times New Roman"/>
                <w:sz w:val="20"/>
                <w:szCs w:val="20"/>
              </w:rPr>
            </w:pPr>
          </w:p>
          <w:p w14:paraId="1FE6486F" w14:textId="4EEA3A19" w:rsidR="001466B0" w:rsidRPr="00480673" w:rsidRDefault="001466B0" w:rsidP="001466B0">
            <w:pPr>
              <w:jc w:val="center"/>
              <w:rPr>
                <w:rFonts w:ascii="Times New Roman" w:hAnsi="Times New Roman" w:cs="Times New Roman"/>
                <w:sz w:val="20"/>
                <w:szCs w:val="20"/>
              </w:rPr>
            </w:pPr>
          </w:p>
          <w:p w14:paraId="0AC3AC59" w14:textId="0FB78EF4" w:rsidR="004C213D" w:rsidRPr="00480673" w:rsidRDefault="004C213D" w:rsidP="001466B0">
            <w:pPr>
              <w:jc w:val="center"/>
              <w:rPr>
                <w:rFonts w:ascii="Times New Roman" w:hAnsi="Times New Roman" w:cs="Times New Roman"/>
                <w:sz w:val="20"/>
                <w:szCs w:val="20"/>
              </w:rPr>
            </w:pPr>
          </w:p>
          <w:p w14:paraId="0FF3D819" w14:textId="18B5E611" w:rsidR="004C213D" w:rsidRPr="00480673" w:rsidRDefault="004C213D" w:rsidP="001466B0">
            <w:pPr>
              <w:jc w:val="center"/>
              <w:rPr>
                <w:rFonts w:ascii="Times New Roman" w:hAnsi="Times New Roman" w:cs="Times New Roman"/>
                <w:sz w:val="20"/>
                <w:szCs w:val="20"/>
              </w:rPr>
            </w:pPr>
          </w:p>
          <w:p w14:paraId="1547C962" w14:textId="7E0578B5" w:rsidR="004C213D" w:rsidRPr="00480673" w:rsidRDefault="004C213D" w:rsidP="001466B0">
            <w:pPr>
              <w:jc w:val="center"/>
              <w:rPr>
                <w:rFonts w:ascii="Times New Roman" w:hAnsi="Times New Roman" w:cs="Times New Roman"/>
                <w:sz w:val="20"/>
                <w:szCs w:val="20"/>
              </w:rPr>
            </w:pPr>
          </w:p>
          <w:p w14:paraId="32F4BC3A" w14:textId="71E5DC4D" w:rsidR="004C213D" w:rsidRPr="00480673" w:rsidRDefault="004C213D" w:rsidP="001466B0">
            <w:pPr>
              <w:jc w:val="center"/>
              <w:rPr>
                <w:rFonts w:ascii="Times New Roman" w:hAnsi="Times New Roman" w:cs="Times New Roman"/>
                <w:sz w:val="20"/>
                <w:szCs w:val="20"/>
              </w:rPr>
            </w:pPr>
          </w:p>
          <w:p w14:paraId="1A417102" w14:textId="5B991717" w:rsidR="004C213D" w:rsidRPr="00480673" w:rsidRDefault="004C213D" w:rsidP="001466B0">
            <w:pPr>
              <w:jc w:val="center"/>
              <w:rPr>
                <w:rFonts w:ascii="Times New Roman" w:hAnsi="Times New Roman" w:cs="Times New Roman"/>
                <w:sz w:val="20"/>
                <w:szCs w:val="20"/>
              </w:rPr>
            </w:pPr>
          </w:p>
          <w:p w14:paraId="1B17C47E" w14:textId="79D9E844" w:rsidR="004C213D" w:rsidRPr="00480673" w:rsidRDefault="004C213D" w:rsidP="001466B0">
            <w:pPr>
              <w:jc w:val="center"/>
              <w:rPr>
                <w:rFonts w:ascii="Times New Roman" w:hAnsi="Times New Roman" w:cs="Times New Roman"/>
                <w:sz w:val="20"/>
                <w:szCs w:val="20"/>
              </w:rPr>
            </w:pPr>
          </w:p>
          <w:p w14:paraId="37B07862" w14:textId="08070EDD" w:rsidR="004C213D" w:rsidRPr="00480673" w:rsidRDefault="004C213D" w:rsidP="001466B0">
            <w:pPr>
              <w:jc w:val="center"/>
              <w:rPr>
                <w:rFonts w:ascii="Times New Roman" w:hAnsi="Times New Roman" w:cs="Times New Roman"/>
                <w:sz w:val="20"/>
                <w:szCs w:val="20"/>
              </w:rPr>
            </w:pPr>
          </w:p>
          <w:p w14:paraId="11D1DDCC" w14:textId="3B36A6B6" w:rsidR="004C213D" w:rsidRPr="00480673" w:rsidRDefault="004C213D" w:rsidP="001466B0">
            <w:pPr>
              <w:jc w:val="center"/>
              <w:rPr>
                <w:rFonts w:ascii="Times New Roman" w:hAnsi="Times New Roman" w:cs="Times New Roman"/>
                <w:sz w:val="20"/>
                <w:szCs w:val="20"/>
              </w:rPr>
            </w:pPr>
          </w:p>
          <w:p w14:paraId="3AA67886" w14:textId="20449891" w:rsidR="004C213D" w:rsidRPr="00480673" w:rsidRDefault="004C213D" w:rsidP="001466B0">
            <w:pPr>
              <w:jc w:val="center"/>
              <w:rPr>
                <w:rFonts w:ascii="Times New Roman" w:hAnsi="Times New Roman" w:cs="Times New Roman"/>
                <w:sz w:val="20"/>
                <w:szCs w:val="20"/>
              </w:rPr>
            </w:pPr>
          </w:p>
          <w:p w14:paraId="029DBA16" w14:textId="77777777" w:rsidR="00653C9F" w:rsidRPr="00480673" w:rsidRDefault="00653C9F" w:rsidP="001466B0">
            <w:pPr>
              <w:jc w:val="center"/>
              <w:rPr>
                <w:rFonts w:ascii="Times New Roman" w:hAnsi="Times New Roman" w:cs="Times New Roman"/>
                <w:sz w:val="20"/>
                <w:szCs w:val="20"/>
              </w:rPr>
            </w:pPr>
          </w:p>
          <w:p w14:paraId="502845BF" w14:textId="340886A1" w:rsidR="004C213D" w:rsidRPr="00480673" w:rsidRDefault="004C213D" w:rsidP="004C213D">
            <w:pPr>
              <w:rPr>
                <w:rFonts w:ascii="Times New Roman" w:hAnsi="Times New Roman" w:cs="Times New Roman"/>
                <w:sz w:val="20"/>
                <w:szCs w:val="20"/>
              </w:rPr>
            </w:pPr>
          </w:p>
          <w:p w14:paraId="60758A29" w14:textId="7777777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6</w:t>
            </w:r>
          </w:p>
          <w:p w14:paraId="18423DCF" w14:textId="77777777" w:rsidR="001466B0" w:rsidRPr="00480673" w:rsidRDefault="001466B0" w:rsidP="001466B0">
            <w:pPr>
              <w:jc w:val="center"/>
              <w:rPr>
                <w:rFonts w:ascii="Times New Roman" w:hAnsi="Times New Roman" w:cs="Times New Roman"/>
                <w:sz w:val="20"/>
                <w:szCs w:val="20"/>
              </w:rPr>
            </w:pPr>
          </w:p>
          <w:p w14:paraId="4049EBCA" w14:textId="77777777" w:rsidR="001466B0" w:rsidRPr="00480673" w:rsidRDefault="001466B0" w:rsidP="001466B0">
            <w:pPr>
              <w:jc w:val="center"/>
              <w:rPr>
                <w:rFonts w:ascii="Times New Roman" w:hAnsi="Times New Roman" w:cs="Times New Roman"/>
                <w:sz w:val="20"/>
                <w:szCs w:val="20"/>
              </w:rPr>
            </w:pPr>
          </w:p>
          <w:p w14:paraId="6EE78A0F" w14:textId="77777777" w:rsidR="001466B0" w:rsidRPr="00480673" w:rsidRDefault="001466B0" w:rsidP="001466B0">
            <w:pPr>
              <w:jc w:val="center"/>
              <w:rPr>
                <w:rFonts w:ascii="Times New Roman" w:hAnsi="Times New Roman" w:cs="Times New Roman"/>
                <w:sz w:val="20"/>
                <w:szCs w:val="20"/>
              </w:rPr>
            </w:pPr>
          </w:p>
          <w:p w14:paraId="43A84DF2" w14:textId="77777777" w:rsidR="001466B0" w:rsidRPr="00480673" w:rsidRDefault="001466B0" w:rsidP="001466B0">
            <w:pPr>
              <w:jc w:val="center"/>
              <w:rPr>
                <w:rFonts w:ascii="Times New Roman" w:hAnsi="Times New Roman" w:cs="Times New Roman"/>
                <w:sz w:val="20"/>
                <w:szCs w:val="20"/>
              </w:rPr>
            </w:pPr>
          </w:p>
          <w:p w14:paraId="2AC3175B" w14:textId="77777777" w:rsidR="001466B0" w:rsidRPr="00480673" w:rsidRDefault="001466B0" w:rsidP="001466B0">
            <w:pPr>
              <w:jc w:val="center"/>
              <w:rPr>
                <w:rFonts w:ascii="Times New Roman" w:hAnsi="Times New Roman" w:cs="Times New Roman"/>
                <w:sz w:val="20"/>
                <w:szCs w:val="20"/>
              </w:rPr>
            </w:pPr>
          </w:p>
          <w:p w14:paraId="1963BAC1" w14:textId="77777777" w:rsidR="001466B0" w:rsidRPr="00480673" w:rsidRDefault="001466B0" w:rsidP="001466B0">
            <w:pPr>
              <w:jc w:val="center"/>
              <w:rPr>
                <w:rFonts w:ascii="Times New Roman" w:hAnsi="Times New Roman" w:cs="Times New Roman"/>
                <w:sz w:val="20"/>
                <w:szCs w:val="20"/>
              </w:rPr>
            </w:pPr>
          </w:p>
          <w:p w14:paraId="22003689" w14:textId="77777777" w:rsidR="001466B0" w:rsidRPr="00480673" w:rsidRDefault="001466B0" w:rsidP="001466B0">
            <w:pPr>
              <w:jc w:val="center"/>
              <w:rPr>
                <w:rFonts w:ascii="Times New Roman" w:hAnsi="Times New Roman" w:cs="Times New Roman"/>
                <w:sz w:val="20"/>
                <w:szCs w:val="20"/>
              </w:rPr>
            </w:pPr>
          </w:p>
          <w:p w14:paraId="7D38F6FD" w14:textId="77777777" w:rsidR="001466B0" w:rsidRPr="00480673" w:rsidRDefault="001466B0" w:rsidP="001466B0">
            <w:pPr>
              <w:jc w:val="center"/>
              <w:rPr>
                <w:rFonts w:ascii="Times New Roman" w:hAnsi="Times New Roman" w:cs="Times New Roman"/>
                <w:sz w:val="20"/>
                <w:szCs w:val="20"/>
              </w:rPr>
            </w:pPr>
          </w:p>
          <w:p w14:paraId="0D684438" w14:textId="77777777" w:rsidR="001466B0" w:rsidRPr="00480673" w:rsidRDefault="001466B0" w:rsidP="001466B0">
            <w:pPr>
              <w:jc w:val="center"/>
              <w:rPr>
                <w:rFonts w:ascii="Times New Roman" w:hAnsi="Times New Roman" w:cs="Times New Roman"/>
                <w:sz w:val="20"/>
                <w:szCs w:val="20"/>
              </w:rPr>
            </w:pPr>
          </w:p>
          <w:p w14:paraId="491B9190" w14:textId="77777777" w:rsidR="001466B0" w:rsidRPr="00480673" w:rsidRDefault="001466B0" w:rsidP="001466B0">
            <w:pPr>
              <w:jc w:val="center"/>
              <w:rPr>
                <w:rFonts w:ascii="Times New Roman" w:hAnsi="Times New Roman" w:cs="Times New Roman"/>
                <w:sz w:val="20"/>
                <w:szCs w:val="20"/>
              </w:rPr>
            </w:pPr>
          </w:p>
        </w:tc>
        <w:tc>
          <w:tcPr>
            <w:tcW w:w="993" w:type="dxa"/>
            <w:tcBorders>
              <w:top w:val="single" w:sz="4" w:space="0" w:color="auto"/>
            </w:tcBorders>
          </w:tcPr>
          <w:p w14:paraId="524AF233" w14:textId="77777777" w:rsidR="001466B0" w:rsidRPr="00480673" w:rsidRDefault="001466B0" w:rsidP="001466B0">
            <w:pPr>
              <w:pStyle w:val="Normlny0"/>
              <w:jc w:val="center"/>
            </w:pPr>
            <w:r w:rsidRPr="00480673">
              <w:lastRenderedPageBreak/>
              <w:t>Č: I</w:t>
            </w:r>
          </w:p>
          <w:p w14:paraId="203A6BAA" w14:textId="77777777" w:rsidR="001466B0" w:rsidRPr="00480673" w:rsidRDefault="001466B0" w:rsidP="001466B0">
            <w:pPr>
              <w:pStyle w:val="Normlny0"/>
              <w:jc w:val="center"/>
            </w:pPr>
            <w:r w:rsidRPr="00480673">
              <w:t>§: 83</w:t>
            </w:r>
          </w:p>
          <w:p w14:paraId="7C412A20" w14:textId="77777777" w:rsidR="001466B0" w:rsidRPr="00480673" w:rsidRDefault="001466B0" w:rsidP="001466B0">
            <w:pPr>
              <w:pStyle w:val="Normlny0"/>
              <w:jc w:val="center"/>
            </w:pPr>
            <w:r w:rsidRPr="00480673">
              <w:t>O: 1</w:t>
            </w:r>
          </w:p>
          <w:p w14:paraId="6AFA17DE" w14:textId="77777777" w:rsidR="001466B0" w:rsidRPr="00480673" w:rsidRDefault="001466B0" w:rsidP="001466B0">
            <w:pPr>
              <w:pStyle w:val="Normlny0"/>
              <w:jc w:val="center"/>
            </w:pPr>
          </w:p>
          <w:p w14:paraId="17727E6F" w14:textId="77777777" w:rsidR="001466B0" w:rsidRPr="00480673" w:rsidRDefault="001466B0" w:rsidP="001466B0">
            <w:pPr>
              <w:pStyle w:val="Normlny0"/>
              <w:jc w:val="center"/>
            </w:pPr>
          </w:p>
          <w:p w14:paraId="1E6939A0" w14:textId="77777777" w:rsidR="001466B0" w:rsidRPr="00480673" w:rsidRDefault="001466B0" w:rsidP="001466B0">
            <w:pPr>
              <w:pStyle w:val="Normlny0"/>
              <w:jc w:val="center"/>
            </w:pPr>
          </w:p>
          <w:p w14:paraId="45D465AC" w14:textId="77777777" w:rsidR="001466B0" w:rsidRPr="00480673" w:rsidRDefault="001466B0" w:rsidP="001466B0">
            <w:pPr>
              <w:pStyle w:val="Normlny0"/>
              <w:jc w:val="center"/>
            </w:pPr>
          </w:p>
          <w:p w14:paraId="004D5A52" w14:textId="77777777" w:rsidR="001466B0" w:rsidRPr="00480673" w:rsidRDefault="001466B0" w:rsidP="001466B0">
            <w:pPr>
              <w:pStyle w:val="Normlny0"/>
              <w:jc w:val="center"/>
            </w:pPr>
          </w:p>
          <w:p w14:paraId="328E9F4E" w14:textId="77777777" w:rsidR="001466B0" w:rsidRPr="00480673" w:rsidRDefault="001466B0" w:rsidP="001466B0">
            <w:pPr>
              <w:pStyle w:val="Normlny0"/>
              <w:jc w:val="center"/>
            </w:pPr>
          </w:p>
          <w:p w14:paraId="248250ED" w14:textId="77777777" w:rsidR="001466B0" w:rsidRPr="00480673" w:rsidRDefault="001466B0" w:rsidP="001466B0">
            <w:pPr>
              <w:pStyle w:val="Normlny0"/>
              <w:jc w:val="center"/>
            </w:pPr>
            <w:r w:rsidRPr="00480673">
              <w:t>Č: I</w:t>
            </w:r>
          </w:p>
          <w:p w14:paraId="366750F1" w14:textId="77777777" w:rsidR="001466B0" w:rsidRPr="00480673" w:rsidRDefault="001466B0" w:rsidP="001466B0">
            <w:pPr>
              <w:pStyle w:val="Normlny0"/>
              <w:jc w:val="center"/>
            </w:pPr>
            <w:r w:rsidRPr="00480673">
              <w:t>§: 83</w:t>
            </w:r>
          </w:p>
          <w:p w14:paraId="3498F3E9" w14:textId="77777777" w:rsidR="001466B0" w:rsidRPr="00480673" w:rsidRDefault="001466B0" w:rsidP="001466B0">
            <w:pPr>
              <w:pStyle w:val="Normlny0"/>
              <w:jc w:val="center"/>
            </w:pPr>
            <w:r w:rsidRPr="00480673">
              <w:t>O: 3</w:t>
            </w:r>
          </w:p>
          <w:p w14:paraId="6AD1FA9F" w14:textId="77777777" w:rsidR="001466B0" w:rsidRPr="00480673" w:rsidRDefault="001466B0" w:rsidP="001466B0">
            <w:pPr>
              <w:pStyle w:val="Normlny0"/>
              <w:jc w:val="center"/>
            </w:pPr>
          </w:p>
          <w:p w14:paraId="1488A2D2" w14:textId="77777777" w:rsidR="001466B0" w:rsidRPr="00480673" w:rsidRDefault="001466B0" w:rsidP="001466B0">
            <w:pPr>
              <w:pStyle w:val="Normlny0"/>
              <w:jc w:val="center"/>
            </w:pPr>
          </w:p>
          <w:p w14:paraId="58DB0BE8" w14:textId="77777777" w:rsidR="001466B0" w:rsidRPr="00480673" w:rsidRDefault="001466B0" w:rsidP="001466B0">
            <w:pPr>
              <w:pStyle w:val="Normlny0"/>
              <w:jc w:val="center"/>
            </w:pPr>
          </w:p>
          <w:p w14:paraId="6664B745" w14:textId="77777777" w:rsidR="001466B0" w:rsidRPr="00480673" w:rsidRDefault="001466B0" w:rsidP="001466B0">
            <w:pPr>
              <w:pStyle w:val="Normlny0"/>
              <w:jc w:val="center"/>
            </w:pPr>
          </w:p>
          <w:p w14:paraId="40D7B2CD" w14:textId="77777777" w:rsidR="001466B0" w:rsidRPr="00480673" w:rsidRDefault="001466B0" w:rsidP="001466B0">
            <w:pPr>
              <w:pStyle w:val="Normlny0"/>
              <w:jc w:val="center"/>
            </w:pPr>
            <w:r w:rsidRPr="00480673">
              <w:lastRenderedPageBreak/>
              <w:t>Č: XII</w:t>
            </w:r>
          </w:p>
          <w:p w14:paraId="2DF3290E" w14:textId="77777777" w:rsidR="001466B0" w:rsidRPr="00480673" w:rsidRDefault="001466B0" w:rsidP="001466B0">
            <w:pPr>
              <w:pStyle w:val="Normlny0"/>
              <w:jc w:val="center"/>
            </w:pPr>
            <w:r w:rsidRPr="00480673">
              <w:t>B: 5</w:t>
            </w:r>
          </w:p>
          <w:p w14:paraId="647ADBF8" w14:textId="77777777" w:rsidR="001466B0" w:rsidRPr="00480673" w:rsidRDefault="001466B0" w:rsidP="001466B0">
            <w:pPr>
              <w:pStyle w:val="Normlny0"/>
              <w:jc w:val="center"/>
            </w:pPr>
            <w:r w:rsidRPr="00480673">
              <w:t>§: 3</w:t>
            </w:r>
          </w:p>
          <w:p w14:paraId="5855A9C9" w14:textId="77777777" w:rsidR="001466B0" w:rsidRPr="00480673" w:rsidRDefault="001466B0" w:rsidP="001466B0">
            <w:pPr>
              <w:pStyle w:val="Normlny0"/>
              <w:jc w:val="center"/>
            </w:pPr>
            <w:r w:rsidRPr="00480673">
              <w:t>O: 1</w:t>
            </w:r>
          </w:p>
          <w:p w14:paraId="695F650D" w14:textId="77777777" w:rsidR="001466B0" w:rsidRPr="00480673" w:rsidRDefault="001466B0" w:rsidP="001466B0">
            <w:pPr>
              <w:pStyle w:val="Normlny0"/>
              <w:jc w:val="center"/>
            </w:pPr>
            <w:r w:rsidRPr="00480673">
              <w:t>P: p)</w:t>
            </w:r>
          </w:p>
          <w:p w14:paraId="0BB4862F" w14:textId="77777777" w:rsidR="001466B0" w:rsidRPr="00480673" w:rsidRDefault="001466B0" w:rsidP="001466B0">
            <w:pPr>
              <w:pStyle w:val="Normlny0"/>
              <w:jc w:val="center"/>
            </w:pPr>
          </w:p>
          <w:p w14:paraId="278C601D" w14:textId="77777777" w:rsidR="001466B0" w:rsidRPr="00480673" w:rsidRDefault="001466B0" w:rsidP="001466B0">
            <w:pPr>
              <w:pStyle w:val="Normlny0"/>
              <w:jc w:val="center"/>
            </w:pPr>
          </w:p>
          <w:p w14:paraId="4F50045D" w14:textId="77777777" w:rsidR="001466B0" w:rsidRPr="00480673" w:rsidRDefault="001466B0" w:rsidP="001466B0">
            <w:pPr>
              <w:pStyle w:val="Normlny0"/>
              <w:jc w:val="center"/>
            </w:pPr>
          </w:p>
          <w:p w14:paraId="4BC436BB" w14:textId="77777777" w:rsidR="001466B0" w:rsidRPr="00480673" w:rsidRDefault="001466B0" w:rsidP="001466B0">
            <w:pPr>
              <w:pStyle w:val="Normlny0"/>
              <w:jc w:val="center"/>
            </w:pPr>
          </w:p>
          <w:p w14:paraId="417480B2" w14:textId="77777777" w:rsidR="001466B0" w:rsidRPr="00480673" w:rsidRDefault="001466B0" w:rsidP="001466B0">
            <w:pPr>
              <w:pStyle w:val="Normlny0"/>
              <w:jc w:val="center"/>
            </w:pPr>
          </w:p>
          <w:p w14:paraId="2D7A018F" w14:textId="77777777" w:rsidR="001466B0" w:rsidRPr="00480673" w:rsidRDefault="001466B0" w:rsidP="001466B0">
            <w:pPr>
              <w:pStyle w:val="Normlny0"/>
              <w:jc w:val="center"/>
            </w:pPr>
          </w:p>
          <w:p w14:paraId="3C9A9D12" w14:textId="77777777" w:rsidR="001466B0" w:rsidRPr="00480673" w:rsidRDefault="001466B0" w:rsidP="001466B0">
            <w:pPr>
              <w:pStyle w:val="Normlny0"/>
              <w:jc w:val="center"/>
            </w:pPr>
          </w:p>
          <w:p w14:paraId="12889861" w14:textId="77777777" w:rsidR="001466B0" w:rsidRPr="00480673" w:rsidRDefault="001466B0" w:rsidP="001466B0">
            <w:pPr>
              <w:pStyle w:val="Normlny0"/>
              <w:jc w:val="center"/>
            </w:pPr>
            <w:r w:rsidRPr="00480673">
              <w:t>§: 10</w:t>
            </w:r>
          </w:p>
          <w:p w14:paraId="1D4A76BD" w14:textId="77777777" w:rsidR="001466B0" w:rsidRPr="00480673" w:rsidRDefault="001466B0" w:rsidP="001466B0">
            <w:pPr>
              <w:pStyle w:val="Normlny0"/>
              <w:jc w:val="center"/>
            </w:pPr>
            <w:r w:rsidRPr="00480673">
              <w:t>O: 3</w:t>
            </w:r>
          </w:p>
          <w:p w14:paraId="4CB9FEA9" w14:textId="77777777" w:rsidR="001466B0" w:rsidRPr="00480673" w:rsidRDefault="001466B0" w:rsidP="001466B0">
            <w:pPr>
              <w:pStyle w:val="Normlny0"/>
              <w:jc w:val="center"/>
            </w:pPr>
          </w:p>
          <w:p w14:paraId="166B769C" w14:textId="77777777" w:rsidR="001466B0" w:rsidRPr="00480673" w:rsidRDefault="001466B0" w:rsidP="001466B0">
            <w:pPr>
              <w:pStyle w:val="Normlny0"/>
              <w:jc w:val="center"/>
            </w:pPr>
          </w:p>
          <w:p w14:paraId="33B1F0A6" w14:textId="77777777" w:rsidR="001466B0" w:rsidRPr="00480673" w:rsidRDefault="001466B0" w:rsidP="001466B0">
            <w:pPr>
              <w:pStyle w:val="Normlny0"/>
              <w:jc w:val="center"/>
            </w:pPr>
          </w:p>
          <w:p w14:paraId="4C69F010" w14:textId="71A40CFB" w:rsidR="001466B0" w:rsidRPr="00480673" w:rsidRDefault="001466B0" w:rsidP="001466B0">
            <w:pPr>
              <w:pStyle w:val="Normlny0"/>
              <w:jc w:val="center"/>
            </w:pPr>
          </w:p>
          <w:p w14:paraId="3D92FDF5" w14:textId="4B2574BF" w:rsidR="004C213D" w:rsidRPr="00480673" w:rsidRDefault="004C213D" w:rsidP="001466B0">
            <w:pPr>
              <w:pStyle w:val="Normlny0"/>
              <w:jc w:val="center"/>
            </w:pPr>
          </w:p>
          <w:p w14:paraId="76FCADEF" w14:textId="56A98EE7" w:rsidR="004C213D" w:rsidRPr="00480673" w:rsidRDefault="004C213D" w:rsidP="001466B0">
            <w:pPr>
              <w:pStyle w:val="Normlny0"/>
              <w:jc w:val="center"/>
            </w:pPr>
          </w:p>
          <w:p w14:paraId="41DC0F1B" w14:textId="323C5AD2" w:rsidR="004C213D" w:rsidRPr="00480673" w:rsidRDefault="004C213D" w:rsidP="001466B0">
            <w:pPr>
              <w:pStyle w:val="Normlny0"/>
              <w:jc w:val="center"/>
            </w:pPr>
          </w:p>
          <w:p w14:paraId="5075063A" w14:textId="347CB40A" w:rsidR="004C213D" w:rsidRPr="00480673" w:rsidRDefault="004C213D" w:rsidP="001466B0">
            <w:pPr>
              <w:pStyle w:val="Normlny0"/>
              <w:jc w:val="center"/>
            </w:pPr>
          </w:p>
          <w:p w14:paraId="2F13BCB9" w14:textId="233BDDED" w:rsidR="004C213D" w:rsidRPr="00480673" w:rsidRDefault="004C213D" w:rsidP="001466B0">
            <w:pPr>
              <w:pStyle w:val="Normlny0"/>
              <w:jc w:val="center"/>
            </w:pPr>
          </w:p>
          <w:p w14:paraId="4ABD82F9" w14:textId="635654EF" w:rsidR="004C213D" w:rsidRPr="00480673" w:rsidRDefault="004C213D" w:rsidP="001466B0">
            <w:pPr>
              <w:pStyle w:val="Normlny0"/>
              <w:jc w:val="center"/>
            </w:pPr>
          </w:p>
          <w:p w14:paraId="020543CC" w14:textId="1F069CF6" w:rsidR="004C213D" w:rsidRPr="00480673" w:rsidRDefault="004C213D" w:rsidP="001466B0">
            <w:pPr>
              <w:pStyle w:val="Normlny0"/>
              <w:jc w:val="center"/>
            </w:pPr>
          </w:p>
          <w:p w14:paraId="5BC05785" w14:textId="155369A2" w:rsidR="004C213D" w:rsidRPr="00480673" w:rsidRDefault="004C213D" w:rsidP="001466B0">
            <w:pPr>
              <w:pStyle w:val="Normlny0"/>
              <w:jc w:val="center"/>
            </w:pPr>
          </w:p>
          <w:p w14:paraId="3C082A1E" w14:textId="77777777" w:rsidR="00653C9F" w:rsidRPr="00480673" w:rsidRDefault="00653C9F" w:rsidP="001466B0">
            <w:pPr>
              <w:pStyle w:val="Normlny0"/>
              <w:jc w:val="center"/>
            </w:pPr>
          </w:p>
          <w:p w14:paraId="473583D7" w14:textId="6B0FB06F" w:rsidR="004C213D" w:rsidRPr="00480673" w:rsidRDefault="004C213D" w:rsidP="001466B0">
            <w:pPr>
              <w:pStyle w:val="Normlny0"/>
              <w:jc w:val="center"/>
            </w:pPr>
          </w:p>
          <w:p w14:paraId="53F090A7" w14:textId="77777777" w:rsidR="004C213D" w:rsidRPr="00480673" w:rsidRDefault="004C213D" w:rsidP="001466B0">
            <w:pPr>
              <w:pStyle w:val="Normlny0"/>
              <w:jc w:val="center"/>
            </w:pPr>
          </w:p>
          <w:p w14:paraId="172B74E6" w14:textId="77777777" w:rsidR="001466B0" w:rsidRPr="00480673" w:rsidRDefault="001466B0" w:rsidP="001466B0">
            <w:pPr>
              <w:pStyle w:val="Normlny0"/>
              <w:jc w:val="center"/>
            </w:pPr>
          </w:p>
          <w:p w14:paraId="79306249" w14:textId="77777777" w:rsidR="001466B0" w:rsidRPr="00480673" w:rsidRDefault="001466B0" w:rsidP="001466B0">
            <w:pPr>
              <w:pStyle w:val="Normlny0"/>
              <w:jc w:val="center"/>
            </w:pPr>
            <w:r w:rsidRPr="00480673">
              <w:t>Položka: 24 b)</w:t>
            </w:r>
          </w:p>
          <w:p w14:paraId="6BA2ECB3" w14:textId="50377657" w:rsidR="001466B0" w:rsidRPr="00480673" w:rsidRDefault="001466B0" w:rsidP="001466B0">
            <w:pPr>
              <w:pStyle w:val="Normlny0"/>
              <w:jc w:val="center"/>
            </w:pPr>
            <w:r w:rsidRPr="00480673">
              <w:t>poznámka</w:t>
            </w:r>
          </w:p>
        </w:tc>
        <w:tc>
          <w:tcPr>
            <w:tcW w:w="3686" w:type="dxa"/>
            <w:tcBorders>
              <w:top w:val="single" w:sz="4" w:space="0" w:color="auto"/>
            </w:tcBorders>
          </w:tcPr>
          <w:p w14:paraId="7AC3D021" w14:textId="77777777" w:rsidR="001466B0" w:rsidRPr="00480673" w:rsidRDefault="001466B0" w:rsidP="001466B0">
            <w:pPr>
              <w:pStyle w:val="Normlny0"/>
              <w:jc w:val="center"/>
            </w:pPr>
            <w:r w:rsidRPr="00480673">
              <w:lastRenderedPageBreak/>
              <w:t>§ 83</w:t>
            </w:r>
          </w:p>
          <w:p w14:paraId="45146ABD" w14:textId="77777777" w:rsidR="001466B0" w:rsidRPr="00480673" w:rsidRDefault="001466B0" w:rsidP="001466B0">
            <w:pPr>
              <w:pStyle w:val="Normlny0"/>
              <w:jc w:val="center"/>
            </w:pPr>
            <w:r w:rsidRPr="00480673">
              <w:t>Zverejňovanie návrhu projektu cezhraničnej premeny</w:t>
            </w:r>
          </w:p>
          <w:p w14:paraId="3B4FAC1A" w14:textId="77777777" w:rsidR="001466B0" w:rsidRPr="00480673" w:rsidRDefault="001466B0" w:rsidP="001466B0">
            <w:pPr>
              <w:pStyle w:val="Normlny0"/>
              <w:jc w:val="both"/>
            </w:pPr>
          </w:p>
          <w:p w14:paraId="7A8A3A4F" w14:textId="77777777" w:rsidR="001466B0" w:rsidRPr="00480673" w:rsidRDefault="001466B0" w:rsidP="001466B0">
            <w:pPr>
              <w:pStyle w:val="Normlny0"/>
              <w:jc w:val="both"/>
            </w:pPr>
            <w:r w:rsidRPr="00480673">
              <w:t>(1) Návrh projektu cezhraničnej premeny sa ukladá do zbierky listín pre slovenskú zúčastnenú spoločnosť.</w:t>
            </w:r>
          </w:p>
          <w:p w14:paraId="23EBD2E0" w14:textId="77777777" w:rsidR="001466B0" w:rsidRPr="00480673" w:rsidRDefault="001466B0" w:rsidP="001466B0">
            <w:pPr>
              <w:pStyle w:val="Normlny0"/>
              <w:jc w:val="both"/>
            </w:pPr>
          </w:p>
          <w:p w14:paraId="29059DB0" w14:textId="77777777" w:rsidR="001466B0" w:rsidRPr="00480673" w:rsidRDefault="001466B0" w:rsidP="001466B0">
            <w:pPr>
              <w:pStyle w:val="Normlny0"/>
              <w:jc w:val="both"/>
            </w:pPr>
          </w:p>
          <w:p w14:paraId="577F3942" w14:textId="77777777" w:rsidR="001466B0" w:rsidRPr="00480673" w:rsidRDefault="001466B0" w:rsidP="001466B0">
            <w:pPr>
              <w:pStyle w:val="Normlny0"/>
              <w:jc w:val="both"/>
            </w:pPr>
            <w:r w:rsidRPr="00480673">
              <w:t>(3) Oznámenie o uložení dokumentov podľa odsekov 1 a 2 do zbierky listín musí byť zverejnené v Obchodnom vestníku najmenej jeden mesiac pred dňom konania valného zhromaždenia, ktoré o cezhraničnej premene rozhoduje.</w:t>
            </w:r>
          </w:p>
          <w:p w14:paraId="46C48E64" w14:textId="77777777" w:rsidR="001466B0" w:rsidRPr="00480673" w:rsidRDefault="001466B0" w:rsidP="001466B0">
            <w:pPr>
              <w:pStyle w:val="Normlny0"/>
              <w:jc w:val="both"/>
            </w:pPr>
          </w:p>
          <w:p w14:paraId="7D975E01" w14:textId="77777777" w:rsidR="001466B0" w:rsidRPr="00480673" w:rsidRDefault="001466B0" w:rsidP="001466B0">
            <w:pPr>
              <w:pStyle w:val="Normlny0"/>
              <w:jc w:val="both"/>
            </w:pPr>
            <w:r w:rsidRPr="00480673">
              <w:lastRenderedPageBreak/>
              <w:t>5. V § 3 ods. 1 písmeno p) znie:</w:t>
            </w:r>
          </w:p>
          <w:p w14:paraId="32FE37BD" w14:textId="77777777" w:rsidR="001466B0" w:rsidRPr="00480673" w:rsidRDefault="001466B0" w:rsidP="001466B0">
            <w:pPr>
              <w:pStyle w:val="Normlny0"/>
              <w:jc w:val="both"/>
            </w:pPr>
            <w:r w:rsidRPr="00480673">
              <w:t>„p) návrh projektu cezhraničnej premeny, informácia pre spoločníkov, veriteľov a zamestnancov, oznámenie o plánovanej cezhraničnej premene a osvedčenie prechádzajúce cezhraničnej premene podľa osobitného zákona,</w:t>
            </w:r>
            <w:r w:rsidRPr="00480673">
              <w:rPr>
                <w:vertAlign w:val="superscript"/>
              </w:rPr>
              <w:t>5a</w:t>
            </w:r>
            <w:r w:rsidRPr="00480673">
              <w:t>)“.</w:t>
            </w:r>
          </w:p>
          <w:p w14:paraId="5DAD0C60" w14:textId="77777777" w:rsidR="001466B0" w:rsidRPr="00480673" w:rsidRDefault="001466B0" w:rsidP="001466B0">
            <w:pPr>
              <w:pStyle w:val="Normlny0"/>
              <w:jc w:val="both"/>
            </w:pPr>
          </w:p>
          <w:p w14:paraId="52C099FD" w14:textId="77777777" w:rsidR="001466B0" w:rsidRPr="00480673" w:rsidRDefault="001466B0" w:rsidP="001466B0">
            <w:pPr>
              <w:pStyle w:val="Normlny0"/>
              <w:jc w:val="both"/>
            </w:pPr>
            <w:r w:rsidRPr="00480673">
              <w:t>Poznámka pod čiarou k odkazu 5a znie:</w:t>
            </w:r>
          </w:p>
          <w:p w14:paraId="41E053F4" w14:textId="5AD2B3B7" w:rsidR="001466B0" w:rsidRPr="00480673" w:rsidRDefault="001466B0" w:rsidP="001466B0">
            <w:pPr>
              <w:pStyle w:val="Normlny0"/>
              <w:jc w:val="both"/>
            </w:pPr>
            <w:r w:rsidRPr="00480673">
              <w:t>„</w:t>
            </w:r>
            <w:r w:rsidRPr="00480673">
              <w:rPr>
                <w:vertAlign w:val="superscript"/>
              </w:rPr>
              <w:t>5a</w:t>
            </w:r>
            <w:r w:rsidR="00F83A1A" w:rsidRPr="00480673">
              <w:t>) § 87</w:t>
            </w:r>
            <w:r w:rsidRPr="00480673">
              <w:t xml:space="preserve"> zákona č. .../2023 Z. z..“.</w:t>
            </w:r>
          </w:p>
          <w:p w14:paraId="560197B3" w14:textId="77777777" w:rsidR="001466B0" w:rsidRPr="00480673" w:rsidRDefault="001466B0" w:rsidP="001466B0">
            <w:pPr>
              <w:pStyle w:val="Normlny0"/>
              <w:jc w:val="both"/>
            </w:pPr>
          </w:p>
          <w:p w14:paraId="162582A0" w14:textId="77777777" w:rsidR="001466B0" w:rsidRPr="00480673" w:rsidRDefault="001466B0" w:rsidP="001466B0">
            <w:pPr>
              <w:pStyle w:val="Normlny0"/>
              <w:jc w:val="both"/>
            </w:pPr>
          </w:p>
          <w:p w14:paraId="3810EA60" w14:textId="77777777" w:rsidR="001466B0" w:rsidRPr="00480673" w:rsidRDefault="001466B0" w:rsidP="001466B0">
            <w:pPr>
              <w:pStyle w:val="Normlny0"/>
              <w:jc w:val="both"/>
              <w:rPr>
                <w:highlight w:val="magenta"/>
              </w:rPr>
            </w:pPr>
            <w:r w:rsidRPr="00480673">
              <w:t>(3) Registrový súd sprístupňuje v elektronickej podobe zapisované údaje a uložené listiny aj prostredníctvom systému prepojenia registrov vo forme podľa osobitného predpisu.</w:t>
            </w:r>
            <w:r w:rsidRPr="00480673">
              <w:rPr>
                <w:vertAlign w:val="superscript"/>
              </w:rPr>
              <w:t>16a</w:t>
            </w:r>
            <w:r w:rsidRPr="00480673">
              <w:t>)</w:t>
            </w:r>
          </w:p>
          <w:p w14:paraId="7BFC2BD4" w14:textId="5169DD38" w:rsidR="001466B0" w:rsidRPr="00480673" w:rsidRDefault="001466B0" w:rsidP="001466B0">
            <w:pPr>
              <w:pStyle w:val="Normlny0"/>
              <w:jc w:val="both"/>
            </w:pPr>
          </w:p>
          <w:p w14:paraId="0EA61A80" w14:textId="77777777" w:rsidR="00653C9F" w:rsidRPr="00480673" w:rsidRDefault="00653C9F" w:rsidP="00653C9F">
            <w:pPr>
              <w:pStyle w:val="Normlny0"/>
              <w:jc w:val="both"/>
            </w:pPr>
            <w:r w:rsidRPr="00480673">
              <w:t>Poznámka k odkazu 16a znie:</w:t>
            </w:r>
          </w:p>
          <w:p w14:paraId="20C22BE4" w14:textId="77777777" w:rsidR="001601D3" w:rsidRPr="00480673" w:rsidRDefault="001601D3" w:rsidP="001601D3">
            <w:pPr>
              <w:pStyle w:val="Normlny0"/>
              <w:jc w:val="both"/>
              <w:rPr>
                <w:highlight w:val="magenta"/>
              </w:rPr>
            </w:pPr>
            <w:r w:rsidRPr="00480673">
              <w:rPr>
                <w:vertAlign w:val="superscript"/>
              </w:rPr>
              <w:t>16a</w:t>
            </w:r>
            <w:r w:rsidRPr="00480673">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p w14:paraId="4A04B8FF" w14:textId="77777777" w:rsidR="004C213D" w:rsidRPr="00480673" w:rsidRDefault="004C213D" w:rsidP="001466B0">
            <w:pPr>
              <w:pStyle w:val="Normlny0"/>
              <w:jc w:val="both"/>
            </w:pPr>
          </w:p>
          <w:p w14:paraId="142A64BF" w14:textId="77777777" w:rsidR="001466B0" w:rsidRPr="00480673" w:rsidRDefault="001466B0" w:rsidP="001466B0">
            <w:pPr>
              <w:pStyle w:val="Normlny0"/>
              <w:jc w:val="both"/>
            </w:pPr>
          </w:p>
          <w:p w14:paraId="3967A943" w14:textId="77777777" w:rsidR="001466B0" w:rsidRPr="00480673" w:rsidRDefault="001466B0" w:rsidP="001466B0">
            <w:pPr>
              <w:pStyle w:val="Normlny0"/>
              <w:jc w:val="both"/>
            </w:pPr>
            <w:r w:rsidRPr="00480673">
              <w:rPr>
                <w:color w:val="000000"/>
                <w:shd w:val="clear" w:color="auto" w:fill="FFFFFF"/>
              </w:rPr>
              <w:t xml:space="preserve">Vyhotovenie a vydanie výpisu z obchodného registra, ktorý sa vydáva po vykonaní zápisu podľa § 8 ods. 2 zákona č. 530/2003 Z. z. o obchodnom registri a o zmene a doplnení niektorých zákonov v znení neskorších predpisov a podľa § 285 ods. 3 Civilného mimosporového poriadku, poplatku nepodliehajú. Vyhotovenie a vydanie výpisu z obchodného registra, </w:t>
            </w:r>
            <w:r w:rsidRPr="00480673">
              <w:rPr>
                <w:color w:val="000000"/>
                <w:shd w:val="clear" w:color="auto" w:fill="FFFFFF"/>
              </w:rPr>
              <w:lastRenderedPageBreak/>
              <w:t>potvrdenia o tom, že v obchodnom registri určitý zápis nie je, kópie uloženej listiny alebo potvrdenia o tom, že určitá listina nie je uložená v zbierke listín v elektronickej podobe poplatku nepodlieha.</w:t>
            </w:r>
          </w:p>
          <w:p w14:paraId="1C90A0CD" w14:textId="77777777" w:rsidR="001466B0" w:rsidRPr="00480673" w:rsidRDefault="001466B0" w:rsidP="001466B0">
            <w:pPr>
              <w:pStyle w:val="Normlny0"/>
              <w:jc w:val="both"/>
            </w:pPr>
          </w:p>
        </w:tc>
        <w:tc>
          <w:tcPr>
            <w:tcW w:w="850" w:type="dxa"/>
            <w:tcBorders>
              <w:top w:val="single" w:sz="4" w:space="0" w:color="auto"/>
            </w:tcBorders>
          </w:tcPr>
          <w:p w14:paraId="73759BE8" w14:textId="0717F5E6" w:rsidR="001466B0" w:rsidRPr="00480673" w:rsidRDefault="001466B0"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D412C68" w14:textId="77777777" w:rsidR="001466B0" w:rsidRPr="00480673" w:rsidRDefault="001466B0" w:rsidP="001466B0">
            <w:pPr>
              <w:pStyle w:val="Nadpis1"/>
              <w:jc w:val="both"/>
              <w:outlineLvl w:val="0"/>
              <w:rPr>
                <w:b w:val="0"/>
                <w:bCs w:val="0"/>
                <w:sz w:val="20"/>
                <w:szCs w:val="20"/>
              </w:rPr>
            </w:pPr>
          </w:p>
          <w:p w14:paraId="08515FEF" w14:textId="77777777" w:rsidR="001466B0" w:rsidRPr="00480673" w:rsidRDefault="001466B0" w:rsidP="001466B0">
            <w:pPr>
              <w:jc w:val="both"/>
              <w:rPr>
                <w:rFonts w:ascii="Times New Roman" w:hAnsi="Times New Roman" w:cs="Times New Roman"/>
                <w:sz w:val="20"/>
                <w:szCs w:val="20"/>
              </w:rPr>
            </w:pPr>
          </w:p>
          <w:p w14:paraId="34DA189C" w14:textId="77777777" w:rsidR="001466B0" w:rsidRPr="00480673" w:rsidRDefault="001466B0" w:rsidP="001466B0">
            <w:pPr>
              <w:jc w:val="both"/>
              <w:rPr>
                <w:rFonts w:ascii="Times New Roman" w:hAnsi="Times New Roman" w:cs="Times New Roman"/>
                <w:sz w:val="20"/>
                <w:szCs w:val="20"/>
              </w:rPr>
            </w:pPr>
          </w:p>
          <w:p w14:paraId="2DEEE8C6" w14:textId="77777777" w:rsidR="001466B0" w:rsidRPr="00480673" w:rsidRDefault="001466B0" w:rsidP="001466B0">
            <w:pPr>
              <w:jc w:val="both"/>
              <w:rPr>
                <w:rFonts w:ascii="Times New Roman" w:hAnsi="Times New Roman" w:cs="Times New Roman"/>
                <w:sz w:val="20"/>
                <w:szCs w:val="20"/>
              </w:rPr>
            </w:pPr>
          </w:p>
          <w:p w14:paraId="4164AE13" w14:textId="77777777" w:rsidR="001466B0" w:rsidRPr="00480673" w:rsidRDefault="001466B0" w:rsidP="001466B0">
            <w:pPr>
              <w:jc w:val="both"/>
              <w:rPr>
                <w:rFonts w:ascii="Times New Roman" w:hAnsi="Times New Roman" w:cs="Times New Roman"/>
                <w:sz w:val="20"/>
                <w:szCs w:val="20"/>
              </w:rPr>
            </w:pPr>
          </w:p>
          <w:p w14:paraId="4E76E6F1" w14:textId="77777777" w:rsidR="001466B0" w:rsidRPr="00480673" w:rsidRDefault="001466B0" w:rsidP="001466B0">
            <w:pPr>
              <w:jc w:val="both"/>
              <w:rPr>
                <w:rFonts w:ascii="Times New Roman" w:hAnsi="Times New Roman" w:cs="Times New Roman"/>
                <w:sz w:val="20"/>
                <w:szCs w:val="20"/>
              </w:rPr>
            </w:pPr>
          </w:p>
          <w:p w14:paraId="428695CD" w14:textId="77777777" w:rsidR="001466B0" w:rsidRPr="00480673" w:rsidRDefault="001466B0" w:rsidP="001466B0">
            <w:pPr>
              <w:jc w:val="both"/>
              <w:rPr>
                <w:rFonts w:ascii="Times New Roman" w:hAnsi="Times New Roman" w:cs="Times New Roman"/>
                <w:sz w:val="20"/>
                <w:szCs w:val="20"/>
              </w:rPr>
            </w:pPr>
          </w:p>
          <w:p w14:paraId="402DA2AE" w14:textId="77777777" w:rsidR="001466B0" w:rsidRPr="00480673" w:rsidRDefault="001466B0" w:rsidP="001466B0">
            <w:pPr>
              <w:jc w:val="both"/>
              <w:rPr>
                <w:rFonts w:ascii="Times New Roman" w:hAnsi="Times New Roman" w:cs="Times New Roman"/>
                <w:sz w:val="20"/>
                <w:szCs w:val="20"/>
              </w:rPr>
            </w:pPr>
          </w:p>
          <w:p w14:paraId="31C6B272" w14:textId="77777777" w:rsidR="001466B0" w:rsidRPr="00480673" w:rsidRDefault="001466B0" w:rsidP="001466B0">
            <w:pPr>
              <w:jc w:val="both"/>
              <w:rPr>
                <w:rFonts w:ascii="Times New Roman" w:hAnsi="Times New Roman" w:cs="Times New Roman"/>
                <w:sz w:val="20"/>
                <w:szCs w:val="20"/>
              </w:rPr>
            </w:pPr>
          </w:p>
          <w:p w14:paraId="2EB892F6" w14:textId="77777777" w:rsidR="001466B0" w:rsidRPr="00480673" w:rsidRDefault="001466B0" w:rsidP="001466B0">
            <w:pPr>
              <w:jc w:val="both"/>
              <w:rPr>
                <w:rFonts w:ascii="Times New Roman" w:hAnsi="Times New Roman" w:cs="Times New Roman"/>
                <w:sz w:val="20"/>
                <w:szCs w:val="20"/>
              </w:rPr>
            </w:pPr>
          </w:p>
          <w:p w14:paraId="79EAAF25" w14:textId="77777777" w:rsidR="001466B0" w:rsidRPr="00480673" w:rsidRDefault="001466B0" w:rsidP="001466B0">
            <w:pPr>
              <w:jc w:val="both"/>
              <w:rPr>
                <w:rFonts w:ascii="Times New Roman" w:hAnsi="Times New Roman" w:cs="Times New Roman"/>
                <w:sz w:val="20"/>
                <w:szCs w:val="20"/>
              </w:rPr>
            </w:pPr>
          </w:p>
          <w:p w14:paraId="3B4E1F18" w14:textId="77777777" w:rsidR="001466B0" w:rsidRPr="00480673" w:rsidRDefault="001466B0" w:rsidP="001466B0">
            <w:pPr>
              <w:jc w:val="both"/>
              <w:rPr>
                <w:rFonts w:ascii="Times New Roman" w:hAnsi="Times New Roman" w:cs="Times New Roman"/>
                <w:sz w:val="20"/>
                <w:szCs w:val="20"/>
              </w:rPr>
            </w:pPr>
          </w:p>
          <w:p w14:paraId="3F0BB0EA" w14:textId="77777777" w:rsidR="001466B0" w:rsidRPr="00480673" w:rsidRDefault="001466B0" w:rsidP="001466B0">
            <w:pPr>
              <w:jc w:val="both"/>
              <w:rPr>
                <w:rFonts w:ascii="Times New Roman" w:hAnsi="Times New Roman" w:cs="Times New Roman"/>
                <w:sz w:val="20"/>
                <w:szCs w:val="20"/>
              </w:rPr>
            </w:pPr>
          </w:p>
          <w:p w14:paraId="3E8EC8A4" w14:textId="77777777" w:rsidR="001466B0" w:rsidRPr="00480673" w:rsidRDefault="001466B0" w:rsidP="001466B0">
            <w:pPr>
              <w:jc w:val="both"/>
              <w:rPr>
                <w:rFonts w:ascii="Times New Roman" w:hAnsi="Times New Roman" w:cs="Times New Roman"/>
                <w:sz w:val="20"/>
                <w:szCs w:val="20"/>
              </w:rPr>
            </w:pPr>
          </w:p>
          <w:p w14:paraId="06B407EF" w14:textId="77777777" w:rsidR="001466B0" w:rsidRPr="00480673" w:rsidRDefault="001466B0" w:rsidP="001466B0">
            <w:pPr>
              <w:jc w:val="both"/>
              <w:rPr>
                <w:rFonts w:ascii="Times New Roman" w:hAnsi="Times New Roman" w:cs="Times New Roman"/>
                <w:sz w:val="20"/>
                <w:szCs w:val="20"/>
              </w:rPr>
            </w:pPr>
          </w:p>
          <w:p w14:paraId="43A112D2" w14:textId="77777777" w:rsidR="001466B0" w:rsidRPr="00480673" w:rsidRDefault="001466B0" w:rsidP="001466B0">
            <w:pPr>
              <w:jc w:val="both"/>
              <w:rPr>
                <w:rFonts w:ascii="Times New Roman" w:hAnsi="Times New Roman" w:cs="Times New Roman"/>
                <w:sz w:val="20"/>
                <w:szCs w:val="20"/>
              </w:rPr>
            </w:pPr>
          </w:p>
          <w:p w14:paraId="155BE892" w14:textId="77777777" w:rsidR="001466B0" w:rsidRPr="00480673" w:rsidRDefault="001466B0" w:rsidP="001466B0">
            <w:pPr>
              <w:jc w:val="both"/>
              <w:rPr>
                <w:rFonts w:ascii="Times New Roman" w:hAnsi="Times New Roman" w:cs="Times New Roman"/>
                <w:sz w:val="20"/>
                <w:szCs w:val="20"/>
              </w:rPr>
            </w:pPr>
          </w:p>
          <w:p w14:paraId="01F5DA32" w14:textId="77777777" w:rsidR="001466B0" w:rsidRPr="00480673" w:rsidRDefault="001466B0" w:rsidP="001466B0">
            <w:pPr>
              <w:jc w:val="both"/>
              <w:rPr>
                <w:rFonts w:ascii="Times New Roman" w:hAnsi="Times New Roman" w:cs="Times New Roman"/>
                <w:sz w:val="20"/>
                <w:szCs w:val="20"/>
              </w:rPr>
            </w:pPr>
          </w:p>
          <w:p w14:paraId="4FC069A2" w14:textId="77777777" w:rsidR="001466B0" w:rsidRPr="00480673" w:rsidRDefault="001466B0" w:rsidP="001466B0">
            <w:pPr>
              <w:jc w:val="both"/>
              <w:rPr>
                <w:rFonts w:ascii="Times New Roman" w:hAnsi="Times New Roman" w:cs="Times New Roman"/>
                <w:sz w:val="20"/>
                <w:szCs w:val="20"/>
              </w:rPr>
            </w:pPr>
          </w:p>
          <w:p w14:paraId="23A151E9" w14:textId="77777777" w:rsidR="001466B0" w:rsidRPr="00480673" w:rsidRDefault="001466B0" w:rsidP="001466B0">
            <w:pPr>
              <w:jc w:val="both"/>
              <w:rPr>
                <w:rFonts w:ascii="Times New Roman" w:hAnsi="Times New Roman" w:cs="Times New Roman"/>
                <w:sz w:val="20"/>
                <w:szCs w:val="20"/>
              </w:rPr>
            </w:pPr>
          </w:p>
          <w:p w14:paraId="7ED00AE4" w14:textId="77777777" w:rsidR="001466B0" w:rsidRPr="00480673" w:rsidRDefault="001466B0" w:rsidP="001466B0">
            <w:pPr>
              <w:jc w:val="both"/>
              <w:rPr>
                <w:rFonts w:ascii="Times New Roman" w:hAnsi="Times New Roman" w:cs="Times New Roman"/>
                <w:sz w:val="20"/>
                <w:szCs w:val="20"/>
              </w:rPr>
            </w:pPr>
          </w:p>
          <w:p w14:paraId="0E3ED653" w14:textId="77777777" w:rsidR="001466B0" w:rsidRPr="00480673" w:rsidRDefault="001466B0" w:rsidP="001466B0">
            <w:pPr>
              <w:jc w:val="both"/>
              <w:rPr>
                <w:rFonts w:ascii="Times New Roman" w:hAnsi="Times New Roman" w:cs="Times New Roman"/>
                <w:sz w:val="20"/>
                <w:szCs w:val="20"/>
              </w:rPr>
            </w:pPr>
          </w:p>
          <w:p w14:paraId="1BB0ED9F" w14:textId="77777777" w:rsidR="001466B0" w:rsidRPr="00480673" w:rsidRDefault="001466B0" w:rsidP="001466B0">
            <w:pPr>
              <w:jc w:val="both"/>
              <w:rPr>
                <w:rFonts w:ascii="Times New Roman" w:hAnsi="Times New Roman" w:cs="Times New Roman"/>
                <w:sz w:val="20"/>
                <w:szCs w:val="20"/>
              </w:rPr>
            </w:pPr>
          </w:p>
          <w:p w14:paraId="6D989A77" w14:textId="77777777" w:rsidR="001466B0" w:rsidRPr="00480673" w:rsidRDefault="001466B0" w:rsidP="001466B0">
            <w:pPr>
              <w:jc w:val="both"/>
              <w:rPr>
                <w:rFonts w:ascii="Times New Roman" w:hAnsi="Times New Roman" w:cs="Times New Roman"/>
                <w:sz w:val="20"/>
                <w:szCs w:val="20"/>
              </w:rPr>
            </w:pPr>
          </w:p>
          <w:p w14:paraId="126ABFCB" w14:textId="77777777" w:rsidR="001466B0" w:rsidRPr="00480673" w:rsidRDefault="001466B0" w:rsidP="001466B0">
            <w:pPr>
              <w:jc w:val="both"/>
              <w:rPr>
                <w:rFonts w:ascii="Times New Roman" w:hAnsi="Times New Roman" w:cs="Times New Roman"/>
                <w:sz w:val="20"/>
                <w:szCs w:val="20"/>
              </w:rPr>
            </w:pPr>
          </w:p>
          <w:p w14:paraId="4F3CC35C" w14:textId="77777777" w:rsidR="001466B0" w:rsidRPr="00480673" w:rsidRDefault="001466B0" w:rsidP="001466B0">
            <w:pPr>
              <w:jc w:val="both"/>
              <w:rPr>
                <w:rFonts w:ascii="Times New Roman" w:hAnsi="Times New Roman" w:cs="Times New Roman"/>
                <w:sz w:val="20"/>
                <w:szCs w:val="20"/>
              </w:rPr>
            </w:pPr>
          </w:p>
        </w:tc>
        <w:tc>
          <w:tcPr>
            <w:tcW w:w="850" w:type="dxa"/>
            <w:tcBorders>
              <w:top w:val="single" w:sz="4" w:space="0" w:color="auto"/>
            </w:tcBorders>
          </w:tcPr>
          <w:p w14:paraId="691F7CCE" w14:textId="244C8C44"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lastRenderedPageBreak/>
              <w:t>GP-N</w:t>
            </w:r>
          </w:p>
        </w:tc>
        <w:tc>
          <w:tcPr>
            <w:tcW w:w="1383" w:type="dxa"/>
            <w:tcBorders>
              <w:top w:val="single" w:sz="4" w:space="0" w:color="auto"/>
            </w:tcBorders>
          </w:tcPr>
          <w:p w14:paraId="7803E99D" w14:textId="77777777" w:rsidR="001466B0" w:rsidRPr="00480673" w:rsidRDefault="001466B0" w:rsidP="001466B0">
            <w:pPr>
              <w:jc w:val="center"/>
              <w:rPr>
                <w:rFonts w:ascii="Times New Roman" w:hAnsi="Times New Roman" w:cs="Times New Roman"/>
                <w:sz w:val="20"/>
                <w:szCs w:val="20"/>
              </w:rPr>
            </w:pPr>
          </w:p>
        </w:tc>
      </w:tr>
      <w:tr w:rsidR="001466B0" w:rsidRPr="00480673" w14:paraId="05DA778C" w14:textId="77777777" w:rsidTr="00464474">
        <w:tc>
          <w:tcPr>
            <w:tcW w:w="988" w:type="dxa"/>
            <w:tcBorders>
              <w:top w:val="single" w:sz="4" w:space="0" w:color="auto"/>
            </w:tcBorders>
          </w:tcPr>
          <w:p w14:paraId="54AA9DE0"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30778ED1"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75AEA5BD"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NČ: 86h</w:t>
            </w:r>
          </w:p>
          <w:p w14:paraId="48193E3E"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0B75B0A9"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Schválenie valným zhromaždením</w:t>
            </w:r>
          </w:p>
          <w:p w14:paraId="3D06F898"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 </w:t>
            </w:r>
          </w:p>
          <w:p w14:paraId="4F7BB7B5"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1. V príslušných prípadoch vezme valné zhromaždenie spoločnosti na vedomie správy uvedené v článkoch 86e a 86f, prípadné stanoviská zamestnancov predložené v súlade s článkom 86e a pripomienky predložené v súlade s článkom 86g a prostredníctvom uznesenia rozhodne o tom, či schváli návrh zmluvy o cezhraničnej premene a či prispôsobí akt o založení a stanovy, ak predstavujú osobitný dokument.</w:t>
            </w:r>
          </w:p>
        </w:tc>
        <w:tc>
          <w:tcPr>
            <w:tcW w:w="567" w:type="dxa"/>
            <w:tcBorders>
              <w:top w:val="single" w:sz="4" w:space="0" w:color="auto"/>
            </w:tcBorders>
          </w:tcPr>
          <w:p w14:paraId="58438873" w14:textId="37B50ED1" w:rsidR="001466B0" w:rsidRPr="00480673" w:rsidRDefault="001466B0" w:rsidP="001466B0">
            <w:pPr>
              <w:jc w:val="both"/>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31D67A9F" w14:textId="60B4694A"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B073970" w14:textId="77777777" w:rsidR="001466B0" w:rsidRPr="00480673" w:rsidRDefault="001466B0" w:rsidP="001466B0">
            <w:pPr>
              <w:pStyle w:val="Normlny0"/>
              <w:jc w:val="center"/>
            </w:pPr>
            <w:r w:rsidRPr="00480673">
              <w:t>Č: I</w:t>
            </w:r>
          </w:p>
          <w:p w14:paraId="5F33817C" w14:textId="77777777" w:rsidR="001466B0" w:rsidRPr="00480673" w:rsidRDefault="001466B0" w:rsidP="001466B0">
            <w:pPr>
              <w:pStyle w:val="Normlny0"/>
              <w:jc w:val="center"/>
            </w:pPr>
            <w:r w:rsidRPr="00480673">
              <w:t>§: 117</w:t>
            </w:r>
          </w:p>
          <w:p w14:paraId="55FB5F5E" w14:textId="77777777" w:rsidR="001466B0" w:rsidRPr="00480673" w:rsidRDefault="001466B0" w:rsidP="001466B0">
            <w:pPr>
              <w:pStyle w:val="Normlny0"/>
              <w:jc w:val="center"/>
            </w:pPr>
            <w:r w:rsidRPr="00480673">
              <w:t>O: 1</w:t>
            </w:r>
          </w:p>
          <w:p w14:paraId="27867384" w14:textId="77777777" w:rsidR="001466B0" w:rsidRPr="00480673" w:rsidRDefault="001466B0" w:rsidP="001466B0">
            <w:pPr>
              <w:pStyle w:val="Normlny0"/>
              <w:jc w:val="center"/>
            </w:pPr>
          </w:p>
          <w:p w14:paraId="6C0A44AD" w14:textId="77777777" w:rsidR="001466B0" w:rsidRPr="00480673" w:rsidRDefault="001466B0" w:rsidP="001466B0">
            <w:pPr>
              <w:pStyle w:val="Normlny0"/>
              <w:jc w:val="center"/>
            </w:pPr>
          </w:p>
          <w:p w14:paraId="60F983C0" w14:textId="77777777" w:rsidR="001466B0" w:rsidRPr="00480673" w:rsidRDefault="001466B0" w:rsidP="001466B0">
            <w:pPr>
              <w:pStyle w:val="Normlny0"/>
              <w:jc w:val="center"/>
            </w:pPr>
          </w:p>
          <w:p w14:paraId="5F4053F6" w14:textId="77777777" w:rsidR="001466B0" w:rsidRPr="00480673" w:rsidRDefault="001466B0" w:rsidP="001466B0">
            <w:pPr>
              <w:pStyle w:val="Normlny0"/>
              <w:jc w:val="center"/>
            </w:pPr>
          </w:p>
          <w:p w14:paraId="41E1DDD5" w14:textId="77777777" w:rsidR="001466B0" w:rsidRPr="00480673" w:rsidRDefault="001466B0" w:rsidP="001466B0">
            <w:pPr>
              <w:pStyle w:val="Normlny0"/>
              <w:jc w:val="center"/>
            </w:pPr>
          </w:p>
          <w:p w14:paraId="11080993" w14:textId="77777777" w:rsidR="001466B0" w:rsidRPr="00480673" w:rsidRDefault="001466B0" w:rsidP="001466B0">
            <w:pPr>
              <w:pStyle w:val="Normlny0"/>
              <w:jc w:val="center"/>
            </w:pPr>
            <w:r w:rsidRPr="00480673">
              <w:t>Č: I</w:t>
            </w:r>
          </w:p>
          <w:p w14:paraId="7C641408" w14:textId="77777777" w:rsidR="001466B0" w:rsidRPr="00480673" w:rsidRDefault="001466B0" w:rsidP="001466B0">
            <w:pPr>
              <w:pStyle w:val="Normlny0"/>
              <w:jc w:val="center"/>
            </w:pPr>
            <w:r w:rsidRPr="00480673">
              <w:t>§: 117</w:t>
            </w:r>
          </w:p>
          <w:p w14:paraId="266169A0" w14:textId="77777777" w:rsidR="001466B0" w:rsidRPr="00480673" w:rsidRDefault="001466B0" w:rsidP="001466B0">
            <w:pPr>
              <w:pStyle w:val="Normlny0"/>
              <w:jc w:val="center"/>
            </w:pPr>
            <w:r w:rsidRPr="00480673">
              <w:t>O: 2</w:t>
            </w:r>
          </w:p>
          <w:p w14:paraId="021DD634" w14:textId="77777777" w:rsidR="001466B0" w:rsidRPr="00480673" w:rsidRDefault="001466B0" w:rsidP="001466B0">
            <w:pPr>
              <w:pStyle w:val="Normlny0"/>
              <w:jc w:val="center"/>
            </w:pPr>
          </w:p>
          <w:p w14:paraId="4DAF2969" w14:textId="77777777" w:rsidR="001466B0" w:rsidRPr="00480673" w:rsidRDefault="001466B0" w:rsidP="001466B0">
            <w:pPr>
              <w:pStyle w:val="Normlny0"/>
              <w:jc w:val="center"/>
            </w:pPr>
          </w:p>
          <w:p w14:paraId="53D4748B" w14:textId="77777777" w:rsidR="001466B0" w:rsidRPr="00480673" w:rsidRDefault="001466B0" w:rsidP="001466B0">
            <w:pPr>
              <w:pStyle w:val="Normlny0"/>
              <w:jc w:val="center"/>
            </w:pPr>
          </w:p>
          <w:p w14:paraId="1887C959" w14:textId="77777777" w:rsidR="001466B0" w:rsidRPr="00480673" w:rsidRDefault="001466B0" w:rsidP="001466B0">
            <w:pPr>
              <w:pStyle w:val="Normlny0"/>
              <w:jc w:val="center"/>
            </w:pPr>
          </w:p>
          <w:p w14:paraId="2C440E6F" w14:textId="77777777" w:rsidR="001466B0" w:rsidRPr="00480673" w:rsidRDefault="001466B0" w:rsidP="001466B0">
            <w:pPr>
              <w:pStyle w:val="Normlny0"/>
              <w:jc w:val="center"/>
            </w:pPr>
          </w:p>
          <w:p w14:paraId="49EA8D84" w14:textId="77777777" w:rsidR="001466B0" w:rsidRPr="00480673" w:rsidRDefault="001466B0" w:rsidP="001466B0">
            <w:pPr>
              <w:pStyle w:val="Normlny0"/>
              <w:jc w:val="center"/>
            </w:pPr>
          </w:p>
          <w:p w14:paraId="4643EEF3" w14:textId="77777777" w:rsidR="001466B0" w:rsidRPr="00480673" w:rsidRDefault="001466B0" w:rsidP="001466B0">
            <w:pPr>
              <w:pStyle w:val="Normlny0"/>
              <w:jc w:val="center"/>
            </w:pPr>
          </w:p>
          <w:p w14:paraId="3732ACA1" w14:textId="77777777" w:rsidR="001466B0" w:rsidRPr="00480673" w:rsidRDefault="001466B0" w:rsidP="001466B0">
            <w:pPr>
              <w:pStyle w:val="Normlny0"/>
              <w:jc w:val="center"/>
            </w:pPr>
          </w:p>
          <w:p w14:paraId="2E1579DA" w14:textId="77777777" w:rsidR="001466B0" w:rsidRPr="00480673" w:rsidRDefault="001466B0" w:rsidP="001466B0">
            <w:pPr>
              <w:pStyle w:val="Normlny0"/>
              <w:jc w:val="center"/>
            </w:pPr>
          </w:p>
          <w:p w14:paraId="08F0601D" w14:textId="77777777" w:rsidR="001466B0" w:rsidRPr="00480673" w:rsidRDefault="001466B0" w:rsidP="001466B0">
            <w:pPr>
              <w:pStyle w:val="Normlny0"/>
              <w:jc w:val="center"/>
            </w:pPr>
          </w:p>
          <w:p w14:paraId="1348E4C6" w14:textId="77777777" w:rsidR="001466B0" w:rsidRPr="00480673" w:rsidRDefault="001466B0" w:rsidP="001466B0">
            <w:pPr>
              <w:pStyle w:val="Normlny0"/>
              <w:jc w:val="center"/>
            </w:pPr>
            <w:r w:rsidRPr="00480673">
              <w:t>Č: I</w:t>
            </w:r>
          </w:p>
          <w:p w14:paraId="6E7D3F9E" w14:textId="77777777" w:rsidR="001466B0" w:rsidRPr="00480673" w:rsidRDefault="001466B0" w:rsidP="001466B0">
            <w:pPr>
              <w:pStyle w:val="Normlny0"/>
              <w:jc w:val="center"/>
            </w:pPr>
            <w:r w:rsidRPr="00480673">
              <w:t>§: 117</w:t>
            </w:r>
          </w:p>
          <w:p w14:paraId="48258BF0" w14:textId="55FE795F" w:rsidR="001466B0" w:rsidRPr="00480673" w:rsidRDefault="001466B0" w:rsidP="001466B0">
            <w:pPr>
              <w:pStyle w:val="Normlny0"/>
              <w:jc w:val="center"/>
            </w:pPr>
            <w:r w:rsidRPr="00480673">
              <w:t>O: 7</w:t>
            </w:r>
          </w:p>
        </w:tc>
        <w:tc>
          <w:tcPr>
            <w:tcW w:w="3686" w:type="dxa"/>
            <w:tcBorders>
              <w:top w:val="single" w:sz="4" w:space="0" w:color="auto"/>
            </w:tcBorders>
          </w:tcPr>
          <w:p w14:paraId="1E831DC9" w14:textId="77777777" w:rsidR="001466B0" w:rsidRPr="00480673" w:rsidRDefault="001466B0" w:rsidP="001466B0">
            <w:pPr>
              <w:pStyle w:val="Normlny0"/>
              <w:jc w:val="center"/>
            </w:pPr>
            <w:r w:rsidRPr="00480673">
              <w:t>§ 117</w:t>
            </w:r>
          </w:p>
          <w:p w14:paraId="271A6D8E" w14:textId="77777777" w:rsidR="001466B0" w:rsidRPr="00480673" w:rsidRDefault="001466B0" w:rsidP="001466B0">
            <w:pPr>
              <w:pStyle w:val="Normlny0"/>
              <w:jc w:val="center"/>
            </w:pPr>
            <w:r w:rsidRPr="00480673">
              <w:t>Schvaľovanie návrhu projektu cezhraničnej zmeny právnej formy</w:t>
            </w:r>
          </w:p>
          <w:p w14:paraId="3BE9A9A4" w14:textId="77777777" w:rsidR="001466B0" w:rsidRPr="00480673" w:rsidRDefault="001466B0" w:rsidP="001466B0">
            <w:pPr>
              <w:pStyle w:val="Normlny0"/>
              <w:jc w:val="both"/>
            </w:pPr>
          </w:p>
          <w:p w14:paraId="0E1DD63E" w14:textId="77777777" w:rsidR="001466B0" w:rsidRPr="00480673" w:rsidRDefault="001466B0" w:rsidP="001466B0">
            <w:pPr>
              <w:pStyle w:val="Normlny0"/>
              <w:jc w:val="both"/>
            </w:pPr>
            <w:r w:rsidRPr="00480673">
              <w:t>(1) O schválení návrhu projektu cezhraničnej zmeny právnej formy rozhoduje valné zhromaždenie spoločnosti.</w:t>
            </w:r>
          </w:p>
          <w:p w14:paraId="29B0BDF3" w14:textId="77777777" w:rsidR="001466B0" w:rsidRPr="00480673" w:rsidRDefault="001466B0" w:rsidP="001466B0">
            <w:pPr>
              <w:pStyle w:val="Normlny0"/>
              <w:jc w:val="both"/>
            </w:pPr>
          </w:p>
          <w:p w14:paraId="7C73DA4E" w14:textId="77777777" w:rsidR="001466B0" w:rsidRPr="00480673" w:rsidRDefault="001466B0" w:rsidP="001466B0">
            <w:pPr>
              <w:pStyle w:val="Normlny0"/>
              <w:jc w:val="both"/>
            </w:pPr>
            <w:r w:rsidRPr="00480673">
              <w:t>(2) Valné zhromaždenie v rámci schvaľovania návrhu projektu cezhraničnej zmeny právnej formy prerokuje</w:t>
            </w:r>
          </w:p>
          <w:p w14:paraId="038AEA09" w14:textId="77777777" w:rsidR="001466B0" w:rsidRPr="00480673" w:rsidRDefault="001466B0" w:rsidP="001466B0">
            <w:pPr>
              <w:pStyle w:val="Normlny0"/>
              <w:jc w:val="both"/>
            </w:pPr>
            <w:r w:rsidRPr="00480673">
              <w:t>a)</w:t>
            </w:r>
            <w:r w:rsidRPr="00480673">
              <w:tab/>
              <w:t xml:space="preserve">správu štatutárneho orgánu podľa §79, ak sa vyhotovuje, </w:t>
            </w:r>
          </w:p>
          <w:p w14:paraId="03410CF3" w14:textId="77777777" w:rsidR="001466B0" w:rsidRPr="00480673" w:rsidRDefault="001466B0" w:rsidP="001466B0">
            <w:pPr>
              <w:pStyle w:val="Normlny0"/>
              <w:jc w:val="both"/>
            </w:pPr>
            <w:r w:rsidRPr="00480673">
              <w:t>b)</w:t>
            </w:r>
            <w:r w:rsidRPr="00480673">
              <w:tab/>
              <w:t xml:space="preserve">správu audítora o preskúmaní projektu cezhraničnej zmeny právnej formy podľa § 81, ak sa vyhotovuje, </w:t>
            </w:r>
          </w:p>
          <w:p w14:paraId="719A8A29" w14:textId="77777777" w:rsidR="001466B0" w:rsidRPr="00480673" w:rsidRDefault="001466B0" w:rsidP="001466B0">
            <w:pPr>
              <w:pStyle w:val="Normlny0"/>
              <w:jc w:val="both"/>
            </w:pPr>
            <w:r w:rsidRPr="00480673">
              <w:t>c)</w:t>
            </w:r>
            <w:r w:rsidRPr="00480673">
              <w:tab/>
              <w:t>stanoviská zamestnancov podľa § 79 ods. 9, ak boli predložené a</w:t>
            </w:r>
          </w:p>
          <w:p w14:paraId="50B33677" w14:textId="77777777" w:rsidR="001466B0" w:rsidRPr="00480673" w:rsidRDefault="001466B0" w:rsidP="001466B0">
            <w:pPr>
              <w:pStyle w:val="Normlny0"/>
              <w:jc w:val="both"/>
            </w:pPr>
            <w:r w:rsidRPr="00480673">
              <w:t>d)</w:t>
            </w:r>
            <w:r w:rsidRPr="00480673">
              <w:tab/>
              <w:t>pripomienky podľa § 83 ods. 2, ak boli predložené.</w:t>
            </w:r>
          </w:p>
          <w:p w14:paraId="063D4F79" w14:textId="77777777" w:rsidR="001466B0" w:rsidRPr="00480673" w:rsidRDefault="001466B0" w:rsidP="001466B0">
            <w:pPr>
              <w:pStyle w:val="Normlny0"/>
              <w:jc w:val="both"/>
            </w:pPr>
          </w:p>
          <w:p w14:paraId="21179683" w14:textId="77777777" w:rsidR="001466B0" w:rsidRPr="00480673" w:rsidRDefault="001466B0" w:rsidP="001466B0">
            <w:pPr>
              <w:pStyle w:val="Normlny0"/>
              <w:jc w:val="both"/>
            </w:pPr>
            <w:r w:rsidRPr="00480673">
              <w:t xml:space="preserve">(7) Ak sa na cezhraničnú zmenu právnej formy spoločnosti vyžaduje zmena spoločenskej zmluvy alebo stanov nástupníckej spoločnosti a táto zmena nie je súčasťou projektu cezhraničnej zmeny právnej formy, musí ju nástupnícka spoločnosť schváliť spolu s projektom cezhraničnej zmeny právnej formy; na schvaľovanie zmien spoločenskej zmluvy alebo stanov sa použijú odseky 1 až 6. </w:t>
            </w:r>
          </w:p>
          <w:p w14:paraId="6FF72371" w14:textId="77777777" w:rsidR="001466B0" w:rsidRPr="00480673" w:rsidRDefault="001466B0" w:rsidP="001466B0">
            <w:pPr>
              <w:pStyle w:val="Normlny0"/>
              <w:jc w:val="both"/>
            </w:pPr>
          </w:p>
        </w:tc>
        <w:tc>
          <w:tcPr>
            <w:tcW w:w="850" w:type="dxa"/>
            <w:tcBorders>
              <w:top w:val="single" w:sz="4" w:space="0" w:color="auto"/>
            </w:tcBorders>
          </w:tcPr>
          <w:p w14:paraId="11C04413" w14:textId="77777777" w:rsidR="001466B0" w:rsidRPr="00480673" w:rsidRDefault="001466B0" w:rsidP="009F6498">
            <w:pPr>
              <w:jc w:val="center"/>
              <w:rPr>
                <w:rFonts w:ascii="Times New Roman" w:hAnsi="Times New Roman" w:cs="Times New Roman"/>
                <w:sz w:val="20"/>
                <w:szCs w:val="20"/>
              </w:rPr>
            </w:pPr>
          </w:p>
          <w:p w14:paraId="18004D91" w14:textId="77777777" w:rsidR="001466B0" w:rsidRPr="00480673" w:rsidRDefault="001466B0" w:rsidP="009F6498">
            <w:pPr>
              <w:jc w:val="center"/>
              <w:rPr>
                <w:rFonts w:ascii="Times New Roman" w:hAnsi="Times New Roman" w:cs="Times New Roman"/>
                <w:sz w:val="20"/>
                <w:szCs w:val="20"/>
              </w:rPr>
            </w:pPr>
          </w:p>
          <w:p w14:paraId="36F6E1F2" w14:textId="5EAC8426" w:rsidR="001466B0" w:rsidRPr="00480673" w:rsidRDefault="001466B0"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3846DA14" w14:textId="77777777" w:rsidR="001466B0" w:rsidRPr="00480673" w:rsidRDefault="001466B0" w:rsidP="001466B0">
            <w:pPr>
              <w:pStyle w:val="Nadpis1"/>
              <w:jc w:val="both"/>
              <w:outlineLvl w:val="0"/>
              <w:rPr>
                <w:b w:val="0"/>
                <w:bCs w:val="0"/>
                <w:sz w:val="20"/>
                <w:szCs w:val="20"/>
              </w:rPr>
            </w:pPr>
          </w:p>
        </w:tc>
        <w:tc>
          <w:tcPr>
            <w:tcW w:w="850" w:type="dxa"/>
            <w:tcBorders>
              <w:top w:val="single" w:sz="4" w:space="0" w:color="auto"/>
            </w:tcBorders>
          </w:tcPr>
          <w:p w14:paraId="112910F4" w14:textId="60E4692E"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F7C1264" w14:textId="77777777" w:rsidR="001466B0" w:rsidRPr="00480673" w:rsidRDefault="001466B0" w:rsidP="001466B0">
            <w:pPr>
              <w:jc w:val="center"/>
              <w:rPr>
                <w:rFonts w:ascii="Times New Roman" w:hAnsi="Times New Roman" w:cs="Times New Roman"/>
                <w:sz w:val="20"/>
                <w:szCs w:val="20"/>
              </w:rPr>
            </w:pPr>
          </w:p>
        </w:tc>
      </w:tr>
      <w:tr w:rsidR="001466B0" w:rsidRPr="00480673" w14:paraId="6350F55C" w14:textId="77777777" w:rsidTr="00464474">
        <w:tc>
          <w:tcPr>
            <w:tcW w:w="988" w:type="dxa"/>
            <w:tcBorders>
              <w:top w:val="single" w:sz="4" w:space="0" w:color="auto"/>
            </w:tcBorders>
          </w:tcPr>
          <w:p w14:paraId="2928FB05"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2432BB65"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494BDD98"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NČ: 86h</w:t>
            </w:r>
          </w:p>
          <w:p w14:paraId="7E80EA21"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32A2F2FE"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2. Valné zhromaždenie spoločnosti si môže vyhradiť právo, že podmienkou uskutočnenia cezhraničnej premeny je jeho výslovný súhlas s opatreniami uvedenými v článku 86l.</w:t>
            </w:r>
          </w:p>
        </w:tc>
        <w:tc>
          <w:tcPr>
            <w:tcW w:w="567" w:type="dxa"/>
            <w:tcBorders>
              <w:top w:val="single" w:sz="4" w:space="0" w:color="auto"/>
            </w:tcBorders>
          </w:tcPr>
          <w:p w14:paraId="3050CF9E" w14:textId="73FEC2B6" w:rsidR="001466B0" w:rsidRPr="00480673" w:rsidRDefault="001466B0" w:rsidP="001466B0">
            <w:pPr>
              <w:jc w:val="both"/>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2739B5F8" w14:textId="5A7B6ECE"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3896E50F" w14:textId="77777777" w:rsidR="001466B0" w:rsidRPr="00480673" w:rsidRDefault="001466B0" w:rsidP="001466B0">
            <w:pPr>
              <w:pStyle w:val="Normlny0"/>
              <w:jc w:val="center"/>
            </w:pPr>
            <w:r w:rsidRPr="00480673">
              <w:t>Č: I</w:t>
            </w:r>
          </w:p>
          <w:p w14:paraId="0FDE3995" w14:textId="77777777" w:rsidR="001466B0" w:rsidRPr="00480673" w:rsidRDefault="001466B0" w:rsidP="001466B0">
            <w:pPr>
              <w:pStyle w:val="Normlny0"/>
              <w:jc w:val="center"/>
            </w:pPr>
            <w:r w:rsidRPr="00480673">
              <w:t>§: 117</w:t>
            </w:r>
          </w:p>
          <w:p w14:paraId="5416AB3C" w14:textId="5B53C765" w:rsidR="001466B0" w:rsidRPr="00480673" w:rsidRDefault="001466B0" w:rsidP="001466B0">
            <w:pPr>
              <w:pStyle w:val="Normlny0"/>
              <w:jc w:val="center"/>
            </w:pPr>
            <w:r w:rsidRPr="00480673">
              <w:t>O: 6</w:t>
            </w:r>
          </w:p>
        </w:tc>
        <w:tc>
          <w:tcPr>
            <w:tcW w:w="3686" w:type="dxa"/>
            <w:tcBorders>
              <w:top w:val="single" w:sz="4" w:space="0" w:color="auto"/>
            </w:tcBorders>
          </w:tcPr>
          <w:p w14:paraId="2312A1D5" w14:textId="77777777" w:rsidR="001466B0" w:rsidRPr="00480673" w:rsidRDefault="001466B0" w:rsidP="001466B0">
            <w:pPr>
              <w:pStyle w:val="Normlny0"/>
              <w:jc w:val="both"/>
            </w:pPr>
            <w:r w:rsidRPr="00480673">
              <w:t>(6) Valné zhromaždenie slovenskej zúčastnenej spoločnosti si môže pri schvaľovaní cezhraničnej zmeny právnej formy vyhradiť právo, že podmienkou uskutočnenia cezhraničnej zmeny právnej formy je jeho výslovný súhlas s úpravou účasti zamestnancov v nástupníckej spoločnosti podľa § 118 až 128. V takom prípade môže notár vydať osvedčenie podľa § 87 až po udelení súhlasu podľa prvej vety.</w:t>
            </w:r>
          </w:p>
          <w:p w14:paraId="04B3F178" w14:textId="3815455C" w:rsidR="001466B0" w:rsidRPr="00480673" w:rsidRDefault="001466B0" w:rsidP="001466B0">
            <w:pPr>
              <w:pStyle w:val="Normlny0"/>
              <w:jc w:val="both"/>
            </w:pPr>
          </w:p>
        </w:tc>
        <w:tc>
          <w:tcPr>
            <w:tcW w:w="850" w:type="dxa"/>
            <w:tcBorders>
              <w:top w:val="single" w:sz="4" w:space="0" w:color="auto"/>
            </w:tcBorders>
          </w:tcPr>
          <w:p w14:paraId="064345D0" w14:textId="03ECCB61" w:rsidR="001466B0" w:rsidRPr="00480673" w:rsidRDefault="001466B0"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5DD9FF66" w14:textId="77777777" w:rsidR="001466B0" w:rsidRPr="00480673" w:rsidRDefault="001466B0" w:rsidP="001466B0">
            <w:pPr>
              <w:pStyle w:val="Nadpis1"/>
              <w:jc w:val="both"/>
              <w:outlineLvl w:val="0"/>
              <w:rPr>
                <w:b w:val="0"/>
                <w:bCs w:val="0"/>
                <w:sz w:val="20"/>
                <w:szCs w:val="20"/>
              </w:rPr>
            </w:pPr>
          </w:p>
        </w:tc>
        <w:tc>
          <w:tcPr>
            <w:tcW w:w="850" w:type="dxa"/>
            <w:tcBorders>
              <w:top w:val="single" w:sz="4" w:space="0" w:color="auto"/>
            </w:tcBorders>
          </w:tcPr>
          <w:p w14:paraId="0F27C6CC" w14:textId="5C71799F"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4023251" w14:textId="77777777" w:rsidR="001466B0" w:rsidRPr="00480673" w:rsidRDefault="001466B0" w:rsidP="001466B0">
            <w:pPr>
              <w:jc w:val="center"/>
              <w:rPr>
                <w:rFonts w:ascii="Times New Roman" w:hAnsi="Times New Roman" w:cs="Times New Roman"/>
                <w:sz w:val="20"/>
                <w:szCs w:val="20"/>
              </w:rPr>
            </w:pPr>
          </w:p>
        </w:tc>
      </w:tr>
      <w:tr w:rsidR="001466B0" w:rsidRPr="00480673" w14:paraId="34E0D194" w14:textId="77777777" w:rsidTr="00464474">
        <w:tc>
          <w:tcPr>
            <w:tcW w:w="988" w:type="dxa"/>
            <w:tcBorders>
              <w:top w:val="single" w:sz="4" w:space="0" w:color="auto"/>
            </w:tcBorders>
          </w:tcPr>
          <w:p w14:paraId="33E1C382"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7161A14"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25F378E3"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NČ: 86h</w:t>
            </w:r>
          </w:p>
          <w:p w14:paraId="08716D9E"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0286EF03"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3. Členské štáty zabezpečia, aby si schválenie návrhu zmluvy o cezhraničnej premene a akejkoľvek zmeny uvedeného návrhu zmluvy vyžadovalo najmenej dvojtretinovú väčšinu hlasov, ale najviac 90 % hlasov zastúpených podielov alebo zastúpeného upísaného základného imania počas konania valného zhromaždenia. V každom prípade prah na odhlasovanie nesmie byť vyšší ako ten, ktorý sa stanovuje vo vnútroštátnom práve na schválenie cezhraničných zlúčení alebo splynutí.</w:t>
            </w:r>
          </w:p>
        </w:tc>
        <w:tc>
          <w:tcPr>
            <w:tcW w:w="567" w:type="dxa"/>
            <w:tcBorders>
              <w:top w:val="single" w:sz="4" w:space="0" w:color="auto"/>
            </w:tcBorders>
          </w:tcPr>
          <w:p w14:paraId="0D8C0ACD" w14:textId="34867AD4"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241A6345" w14:textId="7777777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235F0D62" w14:textId="77777777" w:rsidR="001466B0" w:rsidRPr="00480673" w:rsidRDefault="001466B0" w:rsidP="001466B0">
            <w:pPr>
              <w:jc w:val="center"/>
              <w:rPr>
                <w:rFonts w:ascii="Times New Roman" w:hAnsi="Times New Roman" w:cs="Times New Roman"/>
                <w:sz w:val="20"/>
                <w:szCs w:val="20"/>
              </w:rPr>
            </w:pPr>
          </w:p>
          <w:p w14:paraId="10912EBD" w14:textId="77777777" w:rsidR="001466B0" w:rsidRPr="00480673" w:rsidRDefault="001466B0" w:rsidP="001466B0">
            <w:pPr>
              <w:jc w:val="center"/>
              <w:rPr>
                <w:rFonts w:ascii="Times New Roman" w:hAnsi="Times New Roman" w:cs="Times New Roman"/>
                <w:sz w:val="20"/>
                <w:szCs w:val="20"/>
              </w:rPr>
            </w:pPr>
          </w:p>
          <w:p w14:paraId="2CBABCBD" w14:textId="77777777" w:rsidR="001466B0" w:rsidRPr="00480673" w:rsidRDefault="001466B0" w:rsidP="001466B0">
            <w:pPr>
              <w:jc w:val="center"/>
              <w:rPr>
                <w:rFonts w:ascii="Times New Roman" w:hAnsi="Times New Roman" w:cs="Times New Roman"/>
                <w:sz w:val="20"/>
                <w:szCs w:val="20"/>
              </w:rPr>
            </w:pPr>
          </w:p>
          <w:p w14:paraId="12E75B5B" w14:textId="77777777" w:rsidR="001466B0" w:rsidRPr="00480673" w:rsidRDefault="001466B0" w:rsidP="001466B0">
            <w:pPr>
              <w:jc w:val="center"/>
              <w:rPr>
                <w:rFonts w:ascii="Times New Roman" w:hAnsi="Times New Roman" w:cs="Times New Roman"/>
                <w:sz w:val="20"/>
                <w:szCs w:val="20"/>
              </w:rPr>
            </w:pPr>
          </w:p>
          <w:p w14:paraId="50A86A7B" w14:textId="77777777" w:rsidR="001466B0" w:rsidRPr="00480673" w:rsidRDefault="001466B0" w:rsidP="001466B0">
            <w:pPr>
              <w:jc w:val="center"/>
              <w:rPr>
                <w:rFonts w:ascii="Times New Roman" w:hAnsi="Times New Roman" w:cs="Times New Roman"/>
                <w:sz w:val="20"/>
                <w:szCs w:val="20"/>
              </w:rPr>
            </w:pPr>
          </w:p>
          <w:p w14:paraId="6809C1E7" w14:textId="77777777" w:rsidR="001466B0" w:rsidRPr="00480673" w:rsidRDefault="001466B0" w:rsidP="001466B0">
            <w:pPr>
              <w:jc w:val="center"/>
              <w:rPr>
                <w:rFonts w:ascii="Times New Roman" w:hAnsi="Times New Roman" w:cs="Times New Roman"/>
                <w:sz w:val="20"/>
                <w:szCs w:val="20"/>
              </w:rPr>
            </w:pPr>
          </w:p>
          <w:p w14:paraId="5960B739" w14:textId="77777777" w:rsidR="001466B0" w:rsidRPr="00480673" w:rsidRDefault="001466B0" w:rsidP="001466B0">
            <w:pPr>
              <w:jc w:val="center"/>
              <w:rPr>
                <w:rFonts w:ascii="Times New Roman" w:hAnsi="Times New Roman" w:cs="Times New Roman"/>
                <w:sz w:val="20"/>
                <w:szCs w:val="20"/>
              </w:rPr>
            </w:pPr>
          </w:p>
          <w:p w14:paraId="6E61ECA8" w14:textId="77777777" w:rsidR="001466B0" w:rsidRPr="00480673" w:rsidRDefault="001466B0" w:rsidP="001466B0">
            <w:pPr>
              <w:jc w:val="center"/>
              <w:rPr>
                <w:rFonts w:ascii="Times New Roman" w:hAnsi="Times New Roman" w:cs="Times New Roman"/>
                <w:sz w:val="20"/>
                <w:szCs w:val="20"/>
              </w:rPr>
            </w:pPr>
          </w:p>
          <w:p w14:paraId="3DC0D8E6" w14:textId="77777777" w:rsidR="001466B0" w:rsidRPr="00480673" w:rsidRDefault="001466B0" w:rsidP="001466B0">
            <w:pPr>
              <w:jc w:val="center"/>
              <w:rPr>
                <w:rFonts w:ascii="Times New Roman" w:hAnsi="Times New Roman" w:cs="Times New Roman"/>
                <w:sz w:val="20"/>
                <w:szCs w:val="20"/>
              </w:rPr>
            </w:pPr>
          </w:p>
          <w:p w14:paraId="2A4DD0BD" w14:textId="77777777" w:rsidR="001466B0" w:rsidRPr="00480673" w:rsidRDefault="001466B0" w:rsidP="001466B0">
            <w:pPr>
              <w:jc w:val="center"/>
              <w:rPr>
                <w:rFonts w:ascii="Times New Roman" w:hAnsi="Times New Roman" w:cs="Times New Roman"/>
                <w:sz w:val="20"/>
                <w:szCs w:val="20"/>
              </w:rPr>
            </w:pPr>
          </w:p>
          <w:p w14:paraId="064DACB1" w14:textId="77777777" w:rsidR="001466B0" w:rsidRPr="00480673" w:rsidRDefault="001466B0" w:rsidP="001466B0">
            <w:pPr>
              <w:jc w:val="center"/>
              <w:rPr>
                <w:rFonts w:ascii="Times New Roman" w:hAnsi="Times New Roman" w:cs="Times New Roman"/>
                <w:sz w:val="20"/>
                <w:szCs w:val="20"/>
              </w:rPr>
            </w:pPr>
          </w:p>
          <w:p w14:paraId="6CE6C775" w14:textId="498E38F5" w:rsidR="001466B0" w:rsidRPr="00480673" w:rsidRDefault="001466B0" w:rsidP="001466B0">
            <w:pPr>
              <w:jc w:val="center"/>
              <w:rPr>
                <w:rFonts w:ascii="Times New Roman" w:hAnsi="Times New Roman" w:cs="Times New Roman"/>
                <w:sz w:val="20"/>
                <w:szCs w:val="20"/>
              </w:rPr>
            </w:pPr>
          </w:p>
          <w:p w14:paraId="702BDEE0" w14:textId="77777777" w:rsidR="00A74123" w:rsidRPr="00480673" w:rsidRDefault="00A74123" w:rsidP="001466B0">
            <w:pPr>
              <w:jc w:val="center"/>
              <w:rPr>
                <w:rFonts w:ascii="Times New Roman" w:hAnsi="Times New Roman" w:cs="Times New Roman"/>
                <w:sz w:val="20"/>
                <w:szCs w:val="20"/>
              </w:rPr>
            </w:pPr>
          </w:p>
          <w:p w14:paraId="6C7EC671" w14:textId="77777777" w:rsidR="001466B0" w:rsidRPr="00480673" w:rsidRDefault="001466B0" w:rsidP="001466B0">
            <w:pPr>
              <w:jc w:val="center"/>
              <w:rPr>
                <w:rFonts w:ascii="Times New Roman" w:hAnsi="Times New Roman" w:cs="Times New Roman"/>
                <w:sz w:val="20"/>
                <w:szCs w:val="20"/>
              </w:rPr>
            </w:pPr>
          </w:p>
          <w:p w14:paraId="5087239B" w14:textId="568FCF7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3</w:t>
            </w:r>
          </w:p>
        </w:tc>
        <w:tc>
          <w:tcPr>
            <w:tcW w:w="993" w:type="dxa"/>
            <w:tcBorders>
              <w:top w:val="single" w:sz="4" w:space="0" w:color="auto"/>
            </w:tcBorders>
          </w:tcPr>
          <w:p w14:paraId="6616F027" w14:textId="77777777" w:rsidR="001466B0" w:rsidRPr="00480673" w:rsidRDefault="001466B0" w:rsidP="001466B0">
            <w:pPr>
              <w:pStyle w:val="Normlny0"/>
              <w:jc w:val="center"/>
            </w:pPr>
            <w:r w:rsidRPr="00480673">
              <w:t>Č: I</w:t>
            </w:r>
          </w:p>
          <w:p w14:paraId="190805E6" w14:textId="77777777" w:rsidR="001466B0" w:rsidRPr="00480673" w:rsidRDefault="001466B0" w:rsidP="001466B0">
            <w:pPr>
              <w:pStyle w:val="Normlny0"/>
              <w:jc w:val="center"/>
            </w:pPr>
            <w:r w:rsidRPr="00480673">
              <w:t>§: 117</w:t>
            </w:r>
          </w:p>
          <w:p w14:paraId="63D71A73" w14:textId="77777777" w:rsidR="001466B0" w:rsidRPr="00480673" w:rsidRDefault="001466B0" w:rsidP="001466B0">
            <w:pPr>
              <w:pStyle w:val="Normlny0"/>
              <w:jc w:val="center"/>
            </w:pPr>
            <w:r w:rsidRPr="00480673">
              <w:t>O: 3</w:t>
            </w:r>
          </w:p>
          <w:p w14:paraId="4E1E9C12" w14:textId="77777777" w:rsidR="001466B0" w:rsidRPr="00480673" w:rsidRDefault="001466B0" w:rsidP="001466B0">
            <w:pPr>
              <w:pStyle w:val="Normlny0"/>
              <w:jc w:val="center"/>
            </w:pPr>
          </w:p>
          <w:p w14:paraId="075646C5" w14:textId="77777777" w:rsidR="001466B0" w:rsidRPr="00480673" w:rsidRDefault="001466B0" w:rsidP="001466B0">
            <w:pPr>
              <w:pStyle w:val="Normlny0"/>
              <w:jc w:val="center"/>
            </w:pPr>
          </w:p>
          <w:p w14:paraId="13E59A15" w14:textId="77777777" w:rsidR="001466B0" w:rsidRPr="00480673" w:rsidRDefault="001466B0" w:rsidP="001466B0">
            <w:pPr>
              <w:pStyle w:val="Normlny0"/>
              <w:jc w:val="center"/>
            </w:pPr>
            <w:r w:rsidRPr="00480673">
              <w:t>Č: I</w:t>
            </w:r>
          </w:p>
          <w:p w14:paraId="6A54D90A" w14:textId="77777777" w:rsidR="001466B0" w:rsidRPr="00480673" w:rsidRDefault="001466B0" w:rsidP="001466B0">
            <w:pPr>
              <w:pStyle w:val="Normlny0"/>
              <w:jc w:val="center"/>
            </w:pPr>
            <w:r w:rsidRPr="00480673">
              <w:t>§: 117</w:t>
            </w:r>
          </w:p>
          <w:p w14:paraId="5417446D" w14:textId="77777777" w:rsidR="001466B0" w:rsidRPr="00480673" w:rsidRDefault="001466B0" w:rsidP="001466B0">
            <w:pPr>
              <w:pStyle w:val="Normlny0"/>
              <w:jc w:val="center"/>
            </w:pPr>
            <w:r w:rsidRPr="00480673">
              <w:t>O: 4</w:t>
            </w:r>
          </w:p>
          <w:p w14:paraId="1BA8E3BD" w14:textId="77777777" w:rsidR="001466B0" w:rsidRPr="00480673" w:rsidRDefault="001466B0" w:rsidP="001466B0">
            <w:pPr>
              <w:pStyle w:val="Normlny0"/>
              <w:jc w:val="center"/>
            </w:pPr>
          </w:p>
          <w:p w14:paraId="393590D8" w14:textId="77777777" w:rsidR="001466B0" w:rsidRPr="00480673" w:rsidRDefault="001466B0" w:rsidP="001466B0">
            <w:pPr>
              <w:pStyle w:val="Normlny0"/>
              <w:jc w:val="center"/>
            </w:pPr>
          </w:p>
          <w:p w14:paraId="5702775F" w14:textId="77777777" w:rsidR="001466B0" w:rsidRPr="00480673" w:rsidRDefault="001466B0" w:rsidP="001466B0">
            <w:pPr>
              <w:pStyle w:val="Normlny0"/>
              <w:jc w:val="center"/>
            </w:pPr>
            <w:r w:rsidRPr="00480673">
              <w:t>Č: I</w:t>
            </w:r>
          </w:p>
          <w:p w14:paraId="14AA6D9A" w14:textId="77777777" w:rsidR="001466B0" w:rsidRPr="00480673" w:rsidRDefault="001466B0" w:rsidP="001466B0">
            <w:pPr>
              <w:pStyle w:val="Normlny0"/>
              <w:jc w:val="center"/>
            </w:pPr>
            <w:r w:rsidRPr="00480673">
              <w:t>§: 117</w:t>
            </w:r>
          </w:p>
          <w:p w14:paraId="693B6A9C" w14:textId="77777777" w:rsidR="001466B0" w:rsidRPr="00480673" w:rsidRDefault="001466B0" w:rsidP="001466B0">
            <w:pPr>
              <w:pStyle w:val="Normlny0"/>
              <w:jc w:val="center"/>
            </w:pPr>
            <w:r w:rsidRPr="00480673">
              <w:t>O: 5</w:t>
            </w:r>
          </w:p>
          <w:p w14:paraId="2775CF52" w14:textId="4315DA16" w:rsidR="001466B0" w:rsidRPr="00480673" w:rsidRDefault="001466B0" w:rsidP="001466B0">
            <w:pPr>
              <w:pStyle w:val="Normlny0"/>
              <w:jc w:val="center"/>
            </w:pPr>
          </w:p>
          <w:p w14:paraId="385C574F" w14:textId="77777777" w:rsidR="00A74123" w:rsidRPr="00480673" w:rsidRDefault="00A74123" w:rsidP="001466B0">
            <w:pPr>
              <w:pStyle w:val="Normlny0"/>
              <w:jc w:val="center"/>
            </w:pPr>
          </w:p>
          <w:p w14:paraId="6D9F3ECC" w14:textId="77777777" w:rsidR="001466B0" w:rsidRPr="00480673" w:rsidRDefault="001466B0" w:rsidP="001466B0">
            <w:pPr>
              <w:pStyle w:val="Normlny0"/>
              <w:jc w:val="center"/>
            </w:pPr>
            <w:r w:rsidRPr="00480673">
              <w:t>§: 141</w:t>
            </w:r>
            <w:r w:rsidRPr="00480673">
              <w:br/>
              <w:t>O: 2</w:t>
            </w:r>
          </w:p>
          <w:p w14:paraId="4CBB288D" w14:textId="77777777" w:rsidR="001466B0" w:rsidRPr="00480673" w:rsidRDefault="001466B0" w:rsidP="001466B0">
            <w:pPr>
              <w:pStyle w:val="Normlny0"/>
              <w:jc w:val="center"/>
            </w:pPr>
          </w:p>
        </w:tc>
        <w:tc>
          <w:tcPr>
            <w:tcW w:w="3686" w:type="dxa"/>
            <w:tcBorders>
              <w:top w:val="single" w:sz="4" w:space="0" w:color="auto"/>
            </w:tcBorders>
          </w:tcPr>
          <w:p w14:paraId="1139194A" w14:textId="77777777" w:rsidR="001466B0" w:rsidRPr="00480673" w:rsidRDefault="001466B0" w:rsidP="001466B0">
            <w:pPr>
              <w:pStyle w:val="Normlny0"/>
              <w:jc w:val="both"/>
            </w:pPr>
            <w:r w:rsidRPr="00480673">
              <w:t xml:space="preserve">(3) Rozhodnutie sa prijíma dvojtretinovou väčšinou hlasov všetkých spoločníkov, ak spoločenská zmluva alebo odseky 4 a 5 neustanovujú prísnejšiu väčšinu hlasov. </w:t>
            </w:r>
          </w:p>
          <w:p w14:paraId="568BE50D" w14:textId="77777777" w:rsidR="001466B0" w:rsidRPr="00480673" w:rsidRDefault="001466B0" w:rsidP="001466B0">
            <w:pPr>
              <w:pStyle w:val="Normlny0"/>
              <w:jc w:val="both"/>
            </w:pPr>
          </w:p>
          <w:p w14:paraId="4FDF1444" w14:textId="77777777" w:rsidR="001466B0" w:rsidRPr="00480673" w:rsidRDefault="001466B0" w:rsidP="001466B0">
            <w:pPr>
              <w:pStyle w:val="Normlny0"/>
              <w:jc w:val="both"/>
            </w:pPr>
            <w:r w:rsidRPr="00480673">
              <w:t>(4) Ak bolo vydaných viac druhov akcií, vyžaduje sa väčšina podľa odseku 3 u akcionárov z každého druhu vydaných akcií.</w:t>
            </w:r>
          </w:p>
          <w:p w14:paraId="3C1947CD" w14:textId="77777777" w:rsidR="001466B0" w:rsidRPr="00480673" w:rsidRDefault="001466B0" w:rsidP="001466B0">
            <w:pPr>
              <w:pStyle w:val="Normlny0"/>
              <w:jc w:val="both"/>
            </w:pPr>
          </w:p>
          <w:p w14:paraId="30E447CF" w14:textId="77777777" w:rsidR="001466B0" w:rsidRPr="00480673" w:rsidRDefault="001466B0" w:rsidP="001466B0">
            <w:pPr>
              <w:pStyle w:val="Normlny0"/>
              <w:jc w:val="both"/>
            </w:pPr>
            <w:r w:rsidRPr="00480673">
              <w:t>(5)  Ustanovenie § 141 ods. 2 Obchodného zákonníka sa použije rovnako.</w:t>
            </w:r>
          </w:p>
          <w:p w14:paraId="40A39CDA" w14:textId="77777777" w:rsidR="001466B0" w:rsidRPr="00480673" w:rsidRDefault="001466B0" w:rsidP="001466B0">
            <w:pPr>
              <w:pStyle w:val="Normlny0"/>
              <w:jc w:val="both"/>
            </w:pPr>
          </w:p>
          <w:p w14:paraId="5FC52A10" w14:textId="04F4094F" w:rsidR="001466B0" w:rsidRPr="00480673" w:rsidRDefault="001466B0" w:rsidP="001466B0">
            <w:pPr>
              <w:pStyle w:val="Normlny0"/>
              <w:jc w:val="both"/>
            </w:pPr>
          </w:p>
          <w:p w14:paraId="2115C9A2" w14:textId="77777777" w:rsidR="00653C9F" w:rsidRPr="00480673" w:rsidRDefault="00653C9F" w:rsidP="001466B0">
            <w:pPr>
              <w:pStyle w:val="Normlny0"/>
              <w:jc w:val="both"/>
            </w:pPr>
          </w:p>
          <w:p w14:paraId="29EBA3F8" w14:textId="77777777" w:rsidR="001466B0" w:rsidRPr="00480673" w:rsidRDefault="001466B0" w:rsidP="001466B0">
            <w:pPr>
              <w:pStyle w:val="Normlny0"/>
              <w:jc w:val="center"/>
            </w:pPr>
            <w:r w:rsidRPr="00480673">
              <w:t>§ 141</w:t>
            </w:r>
          </w:p>
          <w:p w14:paraId="4FFE3A1C" w14:textId="77777777" w:rsidR="001466B0" w:rsidRPr="00480673" w:rsidRDefault="001466B0" w:rsidP="001466B0">
            <w:pPr>
              <w:pStyle w:val="Normlny0"/>
            </w:pPr>
          </w:p>
          <w:p w14:paraId="670815EB" w14:textId="77777777" w:rsidR="001466B0" w:rsidRPr="00480673" w:rsidRDefault="001466B0" w:rsidP="001466B0">
            <w:pPr>
              <w:pStyle w:val="Normlny0"/>
              <w:jc w:val="both"/>
            </w:pPr>
            <w:r w:rsidRPr="00480673">
              <w:t>(2) Na platnosť zmeny spoločenskej zmluvy, ktorou sa rozširujú povinnosti uložené spoločenskou zmluvou spoločníkom alebo zužujú, prípadne obmedzujú práva priznané spoločníkom spoločenskou zmluvou, sa vyžaduje súhlas všetkých spoločníkov, ktorých sa táto zmena týka.</w:t>
            </w:r>
          </w:p>
          <w:p w14:paraId="75477E72" w14:textId="77777777" w:rsidR="001466B0" w:rsidRPr="00480673" w:rsidRDefault="001466B0" w:rsidP="001466B0">
            <w:pPr>
              <w:pStyle w:val="Normlny0"/>
              <w:jc w:val="both"/>
            </w:pPr>
          </w:p>
        </w:tc>
        <w:tc>
          <w:tcPr>
            <w:tcW w:w="850" w:type="dxa"/>
            <w:tcBorders>
              <w:top w:val="single" w:sz="4" w:space="0" w:color="auto"/>
            </w:tcBorders>
          </w:tcPr>
          <w:p w14:paraId="52CAE3A2" w14:textId="26E4A80A" w:rsidR="001466B0" w:rsidRPr="00480673" w:rsidRDefault="001466B0"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C8BA062" w14:textId="77777777" w:rsidR="001466B0" w:rsidRPr="00480673" w:rsidRDefault="001466B0" w:rsidP="001466B0">
            <w:pPr>
              <w:pStyle w:val="Nadpis1"/>
              <w:jc w:val="both"/>
              <w:outlineLvl w:val="0"/>
              <w:rPr>
                <w:b w:val="0"/>
                <w:bCs w:val="0"/>
                <w:sz w:val="20"/>
                <w:szCs w:val="20"/>
              </w:rPr>
            </w:pPr>
          </w:p>
        </w:tc>
        <w:tc>
          <w:tcPr>
            <w:tcW w:w="850" w:type="dxa"/>
            <w:tcBorders>
              <w:top w:val="single" w:sz="4" w:space="0" w:color="auto"/>
            </w:tcBorders>
          </w:tcPr>
          <w:p w14:paraId="2394A3F9" w14:textId="400D284C"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8634F2B" w14:textId="77777777" w:rsidR="001466B0" w:rsidRPr="00480673" w:rsidRDefault="001466B0" w:rsidP="001466B0">
            <w:pPr>
              <w:jc w:val="center"/>
              <w:rPr>
                <w:rFonts w:ascii="Times New Roman" w:hAnsi="Times New Roman" w:cs="Times New Roman"/>
                <w:sz w:val="20"/>
                <w:szCs w:val="20"/>
              </w:rPr>
            </w:pPr>
          </w:p>
        </w:tc>
      </w:tr>
      <w:tr w:rsidR="001466B0" w:rsidRPr="00480673" w14:paraId="7506009E" w14:textId="77777777" w:rsidTr="00464474">
        <w:tc>
          <w:tcPr>
            <w:tcW w:w="988" w:type="dxa"/>
            <w:tcBorders>
              <w:top w:val="single" w:sz="4" w:space="0" w:color="auto"/>
            </w:tcBorders>
          </w:tcPr>
          <w:p w14:paraId="2FD4F402"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7A1B105"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3110BA73"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NČ: 86h</w:t>
            </w:r>
          </w:p>
          <w:p w14:paraId="69CD9901"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0F73A34B"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lastRenderedPageBreak/>
              <w:t xml:space="preserve">4. Ak ustanovenie v návrhu zmluvy o </w:t>
            </w:r>
            <w:r w:rsidRPr="00480673">
              <w:rPr>
                <w:rFonts w:ascii="Times New Roman" w:hAnsi="Times New Roman" w:cs="Times New Roman"/>
                <w:sz w:val="20"/>
                <w:szCs w:val="20"/>
              </w:rPr>
              <w:lastRenderedPageBreak/>
              <w:t>cezhraničnej premene alebo akákoľvek zmena aktu o založení spoločnosti uskutočňujúcej premenu vedie k zvýšeniu hospodárskych záväzkov spoločníka voči spoločnosti alebo tretím stranám, členské štáty môžu za týchto osobitných okolností požadovať, aby takéto ustanovenie alebo zmenu stanov rozdeľovanej spoločnosti schválil dotknutý spoločník, pokiaľ takýto spoločník nie je schopný uplatniť si práva stanovené v článku 86i.</w:t>
            </w:r>
          </w:p>
          <w:p w14:paraId="624C253F" w14:textId="77777777" w:rsidR="001466B0" w:rsidRPr="00480673" w:rsidRDefault="001466B0" w:rsidP="001466B0">
            <w:pPr>
              <w:rPr>
                <w:rFonts w:ascii="Times New Roman" w:hAnsi="Times New Roman" w:cs="Times New Roman"/>
                <w:sz w:val="20"/>
                <w:szCs w:val="20"/>
              </w:rPr>
            </w:pPr>
          </w:p>
        </w:tc>
        <w:tc>
          <w:tcPr>
            <w:tcW w:w="567" w:type="dxa"/>
            <w:tcBorders>
              <w:top w:val="single" w:sz="4" w:space="0" w:color="auto"/>
            </w:tcBorders>
          </w:tcPr>
          <w:p w14:paraId="1E3DDA26" w14:textId="2F22F1B9" w:rsidR="001466B0" w:rsidRPr="00480673" w:rsidRDefault="001466B0" w:rsidP="001466B0">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18D8421E" w14:textId="7777777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3B6D2ACD" w14:textId="77777777" w:rsidR="001466B0" w:rsidRPr="00480673" w:rsidRDefault="001466B0" w:rsidP="001466B0">
            <w:pPr>
              <w:jc w:val="center"/>
              <w:rPr>
                <w:rFonts w:ascii="Times New Roman" w:hAnsi="Times New Roman" w:cs="Times New Roman"/>
                <w:sz w:val="20"/>
                <w:szCs w:val="20"/>
              </w:rPr>
            </w:pPr>
          </w:p>
          <w:p w14:paraId="660FD343" w14:textId="77777777" w:rsidR="001466B0" w:rsidRPr="00480673" w:rsidRDefault="001466B0" w:rsidP="001466B0">
            <w:pPr>
              <w:jc w:val="center"/>
              <w:rPr>
                <w:rFonts w:ascii="Times New Roman" w:hAnsi="Times New Roman" w:cs="Times New Roman"/>
                <w:sz w:val="20"/>
                <w:szCs w:val="20"/>
              </w:rPr>
            </w:pPr>
          </w:p>
          <w:p w14:paraId="45E6ABBC" w14:textId="0828948C"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br/>
              <w:t>3</w:t>
            </w:r>
          </w:p>
        </w:tc>
        <w:tc>
          <w:tcPr>
            <w:tcW w:w="993" w:type="dxa"/>
            <w:tcBorders>
              <w:top w:val="single" w:sz="4" w:space="0" w:color="auto"/>
            </w:tcBorders>
          </w:tcPr>
          <w:p w14:paraId="421E7E53" w14:textId="77777777" w:rsidR="001466B0" w:rsidRPr="00480673" w:rsidRDefault="001466B0" w:rsidP="001466B0">
            <w:pPr>
              <w:pStyle w:val="Normlny0"/>
              <w:jc w:val="center"/>
            </w:pPr>
            <w:r w:rsidRPr="00480673">
              <w:lastRenderedPageBreak/>
              <w:t>Č: I</w:t>
            </w:r>
          </w:p>
          <w:p w14:paraId="26E10CD9" w14:textId="7777777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 117</w:t>
            </w:r>
          </w:p>
          <w:p w14:paraId="22B69A61" w14:textId="7777777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O: 5</w:t>
            </w:r>
          </w:p>
          <w:p w14:paraId="524D41E5" w14:textId="77777777" w:rsidR="001466B0" w:rsidRPr="00480673" w:rsidRDefault="001466B0" w:rsidP="001466B0">
            <w:pPr>
              <w:jc w:val="center"/>
              <w:rPr>
                <w:rFonts w:ascii="Times New Roman" w:hAnsi="Times New Roman" w:cs="Times New Roman"/>
                <w:sz w:val="20"/>
                <w:szCs w:val="20"/>
              </w:rPr>
            </w:pPr>
          </w:p>
          <w:p w14:paraId="78E5D30B" w14:textId="77777777" w:rsidR="001466B0" w:rsidRPr="00480673" w:rsidRDefault="001466B0" w:rsidP="001466B0">
            <w:pPr>
              <w:pStyle w:val="Normlny0"/>
              <w:jc w:val="center"/>
            </w:pPr>
            <w:r w:rsidRPr="00480673">
              <w:t>§: 141</w:t>
            </w:r>
            <w:r w:rsidRPr="00480673">
              <w:br/>
              <w:t>O: 2</w:t>
            </w:r>
          </w:p>
          <w:p w14:paraId="6E97F75C" w14:textId="17D78538" w:rsidR="001466B0" w:rsidRPr="00480673" w:rsidRDefault="001466B0" w:rsidP="001466B0">
            <w:pPr>
              <w:jc w:val="center"/>
              <w:rPr>
                <w:rFonts w:ascii="Times New Roman" w:hAnsi="Times New Roman" w:cs="Times New Roman"/>
                <w:sz w:val="20"/>
                <w:szCs w:val="20"/>
              </w:rPr>
            </w:pPr>
          </w:p>
        </w:tc>
        <w:tc>
          <w:tcPr>
            <w:tcW w:w="3686" w:type="dxa"/>
            <w:tcBorders>
              <w:top w:val="single" w:sz="4" w:space="0" w:color="auto"/>
            </w:tcBorders>
          </w:tcPr>
          <w:p w14:paraId="1F535129" w14:textId="77777777" w:rsidR="001466B0" w:rsidRPr="00480673" w:rsidRDefault="001466B0" w:rsidP="001466B0">
            <w:pPr>
              <w:pStyle w:val="Normlny0"/>
              <w:jc w:val="both"/>
            </w:pPr>
            <w:r w:rsidRPr="00480673">
              <w:lastRenderedPageBreak/>
              <w:t>(5)  Ustanovenie § 141 ods. 2 Obchodného zákonníka sa použije rovnako.</w:t>
            </w:r>
          </w:p>
          <w:p w14:paraId="5A5D516F" w14:textId="77777777" w:rsidR="001466B0" w:rsidRPr="00480673" w:rsidRDefault="001466B0" w:rsidP="001466B0">
            <w:pPr>
              <w:pStyle w:val="Normlny0"/>
              <w:jc w:val="both"/>
            </w:pPr>
          </w:p>
          <w:p w14:paraId="4909EA5D" w14:textId="77777777" w:rsidR="001466B0" w:rsidRPr="00480673" w:rsidRDefault="001466B0" w:rsidP="001466B0">
            <w:pPr>
              <w:pStyle w:val="Normlny0"/>
              <w:jc w:val="both"/>
            </w:pPr>
          </w:p>
          <w:p w14:paraId="1C70BFDD" w14:textId="77777777" w:rsidR="001466B0" w:rsidRPr="00480673" w:rsidRDefault="001466B0" w:rsidP="001466B0">
            <w:pPr>
              <w:pStyle w:val="Normlny0"/>
              <w:jc w:val="center"/>
            </w:pPr>
            <w:r w:rsidRPr="00480673">
              <w:t>§ 141</w:t>
            </w:r>
          </w:p>
          <w:p w14:paraId="2C7D3F1A" w14:textId="77777777" w:rsidR="001466B0" w:rsidRPr="00480673" w:rsidRDefault="001466B0" w:rsidP="001466B0">
            <w:pPr>
              <w:pStyle w:val="Normlny0"/>
            </w:pPr>
          </w:p>
          <w:p w14:paraId="5BEA9CAA" w14:textId="77777777" w:rsidR="001466B0" w:rsidRPr="00480673" w:rsidRDefault="001466B0" w:rsidP="001466B0">
            <w:pPr>
              <w:pStyle w:val="Normlny0"/>
              <w:jc w:val="both"/>
            </w:pPr>
            <w:r w:rsidRPr="00480673">
              <w:t>(2) Na platnosť zmeny spoločenskej zmluvy, ktorou sa rozširujú povinnosti uložené spoločenskou zmluvou spoločníkom alebo zužujú, prípadne obmedzujú práva priznané spoločníkom spoločenskou zmluvou, sa vyžaduje súhlas všetkých spoločníkov, ktorých sa táto zmena týka.</w:t>
            </w:r>
          </w:p>
          <w:p w14:paraId="56F97437" w14:textId="23DE3992" w:rsidR="001466B0" w:rsidRPr="00480673" w:rsidRDefault="001466B0" w:rsidP="001466B0">
            <w:pPr>
              <w:pStyle w:val="Normlny0"/>
              <w:jc w:val="both"/>
            </w:pPr>
          </w:p>
        </w:tc>
        <w:tc>
          <w:tcPr>
            <w:tcW w:w="850" w:type="dxa"/>
            <w:tcBorders>
              <w:top w:val="single" w:sz="4" w:space="0" w:color="auto"/>
            </w:tcBorders>
          </w:tcPr>
          <w:p w14:paraId="3AEC3C1F" w14:textId="6DB3D763" w:rsidR="001466B0" w:rsidRPr="00480673" w:rsidRDefault="001466B0" w:rsidP="009F6498">
            <w:pPr>
              <w:pStyle w:val="Normlny0"/>
              <w:jc w:val="center"/>
            </w:pPr>
            <w:r w:rsidRPr="00480673">
              <w:lastRenderedPageBreak/>
              <w:t>Ú</w:t>
            </w:r>
          </w:p>
        </w:tc>
        <w:tc>
          <w:tcPr>
            <w:tcW w:w="1418" w:type="dxa"/>
            <w:tcBorders>
              <w:top w:val="single" w:sz="4" w:space="0" w:color="auto"/>
            </w:tcBorders>
          </w:tcPr>
          <w:p w14:paraId="13CB3872" w14:textId="77777777" w:rsidR="001466B0" w:rsidRPr="00480673" w:rsidRDefault="001466B0" w:rsidP="001466B0">
            <w:pPr>
              <w:jc w:val="both"/>
              <w:rPr>
                <w:rFonts w:ascii="Times New Roman" w:hAnsi="Times New Roman" w:cs="Times New Roman"/>
                <w:sz w:val="20"/>
                <w:szCs w:val="20"/>
              </w:rPr>
            </w:pPr>
          </w:p>
        </w:tc>
        <w:tc>
          <w:tcPr>
            <w:tcW w:w="850" w:type="dxa"/>
            <w:tcBorders>
              <w:top w:val="single" w:sz="4" w:space="0" w:color="auto"/>
            </w:tcBorders>
          </w:tcPr>
          <w:p w14:paraId="76413651" w14:textId="66AF12B2"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ECDB783" w14:textId="77777777" w:rsidR="001466B0" w:rsidRPr="00480673" w:rsidRDefault="001466B0" w:rsidP="001466B0">
            <w:pPr>
              <w:jc w:val="center"/>
              <w:rPr>
                <w:rFonts w:ascii="Times New Roman" w:hAnsi="Times New Roman" w:cs="Times New Roman"/>
                <w:sz w:val="20"/>
                <w:szCs w:val="20"/>
              </w:rPr>
            </w:pPr>
          </w:p>
        </w:tc>
      </w:tr>
      <w:tr w:rsidR="001466B0" w:rsidRPr="00480673" w14:paraId="513E767B" w14:textId="77777777" w:rsidTr="00464474">
        <w:tc>
          <w:tcPr>
            <w:tcW w:w="988" w:type="dxa"/>
            <w:tcBorders>
              <w:top w:val="single" w:sz="4" w:space="0" w:color="auto"/>
            </w:tcBorders>
          </w:tcPr>
          <w:p w14:paraId="02529A0C"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5EC8086"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4D0B5711"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NČ: 86h</w:t>
            </w:r>
          </w:p>
          <w:p w14:paraId="47181578"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01FC84D3"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5. Členské štáty zabezpečia, aby schválenie cezhraničnej premeny valným zhromaždením nebolo možné napadnúť výlučne z týchto dôvodov: </w:t>
            </w:r>
          </w:p>
          <w:p w14:paraId="4F80392A"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a) peňažná náhrada uvedená v článku 86d písm. i) je neprimerane stanovená; alebo </w:t>
            </w:r>
          </w:p>
          <w:p w14:paraId="051DE80A"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b) informácie poskytnuté so zreteľom na peňažnú náhradu uvedenú v písmene a) neboli v súlade s právnymi požiadavkami.</w:t>
            </w:r>
          </w:p>
        </w:tc>
        <w:tc>
          <w:tcPr>
            <w:tcW w:w="567" w:type="dxa"/>
            <w:tcBorders>
              <w:top w:val="single" w:sz="4" w:space="0" w:color="auto"/>
            </w:tcBorders>
          </w:tcPr>
          <w:p w14:paraId="675B81B3" w14:textId="0DE9FD33" w:rsidR="001466B0" w:rsidRPr="00480673" w:rsidRDefault="001466B0" w:rsidP="001466B0">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3C8BA777" w14:textId="6920B115"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CD860FE" w14:textId="77777777" w:rsidR="001466B0" w:rsidRPr="00480673" w:rsidRDefault="001466B0" w:rsidP="001466B0">
            <w:pPr>
              <w:pStyle w:val="Normlny0"/>
              <w:jc w:val="center"/>
            </w:pPr>
            <w:r w:rsidRPr="00480673">
              <w:t>Č: I</w:t>
            </w:r>
          </w:p>
          <w:p w14:paraId="640DA818" w14:textId="7777777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 117</w:t>
            </w:r>
          </w:p>
          <w:p w14:paraId="7AF686EB" w14:textId="7777777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O: 8</w:t>
            </w:r>
          </w:p>
          <w:p w14:paraId="5EA2DC48" w14:textId="77777777" w:rsidR="001466B0" w:rsidRPr="00480673" w:rsidRDefault="001466B0" w:rsidP="001466B0">
            <w:pPr>
              <w:jc w:val="center"/>
              <w:rPr>
                <w:rFonts w:ascii="Times New Roman" w:hAnsi="Times New Roman" w:cs="Times New Roman"/>
                <w:sz w:val="20"/>
                <w:szCs w:val="20"/>
                <w:highlight w:val="cyan"/>
              </w:rPr>
            </w:pPr>
          </w:p>
          <w:p w14:paraId="29561D08" w14:textId="26365144" w:rsidR="001466B0" w:rsidRPr="00480673" w:rsidRDefault="001466B0" w:rsidP="001466B0">
            <w:pPr>
              <w:jc w:val="center"/>
              <w:rPr>
                <w:rFonts w:ascii="Times New Roman" w:hAnsi="Times New Roman" w:cs="Times New Roman"/>
                <w:sz w:val="20"/>
                <w:szCs w:val="20"/>
              </w:rPr>
            </w:pPr>
          </w:p>
        </w:tc>
        <w:tc>
          <w:tcPr>
            <w:tcW w:w="3686" w:type="dxa"/>
            <w:tcBorders>
              <w:top w:val="single" w:sz="4" w:space="0" w:color="auto"/>
            </w:tcBorders>
          </w:tcPr>
          <w:p w14:paraId="24CCE9B9" w14:textId="77777777" w:rsidR="001466B0" w:rsidRPr="00480673" w:rsidRDefault="001466B0" w:rsidP="001466B0">
            <w:pPr>
              <w:pStyle w:val="Normlny0"/>
              <w:jc w:val="both"/>
            </w:pPr>
            <w:r w:rsidRPr="00480673">
              <w:t>(8) Dôvodom podania návrhu na vyslovenie neplatnosti uznesenia valného zhromaždenia o schválení návrhu projektu cezhraničnej zmeny právnej formy nemôže byť skutočnosť, že</w:t>
            </w:r>
          </w:p>
          <w:p w14:paraId="642F2038" w14:textId="77777777" w:rsidR="001466B0" w:rsidRPr="00480673" w:rsidRDefault="001466B0" w:rsidP="001466B0">
            <w:pPr>
              <w:pStyle w:val="Normlny0"/>
              <w:jc w:val="both"/>
            </w:pPr>
          </w:p>
          <w:p w14:paraId="7EF3DF27" w14:textId="77777777" w:rsidR="001466B0" w:rsidRPr="00480673" w:rsidRDefault="001466B0" w:rsidP="001466B0">
            <w:pPr>
              <w:pStyle w:val="Normlny0"/>
              <w:jc w:val="both"/>
            </w:pPr>
            <w:r w:rsidRPr="00480673">
              <w:t>a)</w:t>
            </w:r>
            <w:r w:rsidRPr="00480673">
              <w:tab/>
              <w:t>peňažná náhrada podľa § 114 písm. b) nie je primeraná,</w:t>
            </w:r>
          </w:p>
          <w:p w14:paraId="25A45B30" w14:textId="6CC4E110" w:rsidR="001466B0" w:rsidRPr="00480673" w:rsidRDefault="001466B0" w:rsidP="001466B0">
            <w:pPr>
              <w:pStyle w:val="Normlny0"/>
              <w:jc w:val="both"/>
            </w:pPr>
            <w:r w:rsidRPr="00480673">
              <w:t>b)</w:t>
            </w:r>
            <w:r w:rsidRPr="00480673">
              <w:tab/>
              <w:t>údaje týkajúce sa peňažnej náhrady v správe štatutárneho orgánu podľa § 79 alebo v správe audítora o preskúmaní návrhu projektu cezhraničnej zmeny právnej formy podľa § 82 nie sú v súlade s týmto zákonom.</w:t>
            </w:r>
          </w:p>
        </w:tc>
        <w:tc>
          <w:tcPr>
            <w:tcW w:w="850" w:type="dxa"/>
            <w:tcBorders>
              <w:top w:val="single" w:sz="4" w:space="0" w:color="auto"/>
            </w:tcBorders>
          </w:tcPr>
          <w:p w14:paraId="2D4AF5DD" w14:textId="56253D19" w:rsidR="001466B0" w:rsidRPr="00480673" w:rsidRDefault="001466B0" w:rsidP="009F6498">
            <w:pPr>
              <w:pStyle w:val="Normlny0"/>
              <w:jc w:val="center"/>
            </w:pPr>
            <w:r w:rsidRPr="00480673">
              <w:t>Ú</w:t>
            </w:r>
          </w:p>
        </w:tc>
        <w:tc>
          <w:tcPr>
            <w:tcW w:w="1418" w:type="dxa"/>
            <w:tcBorders>
              <w:top w:val="single" w:sz="4" w:space="0" w:color="auto"/>
            </w:tcBorders>
          </w:tcPr>
          <w:p w14:paraId="2FC6E652" w14:textId="77777777" w:rsidR="001466B0" w:rsidRPr="00480673" w:rsidRDefault="001466B0" w:rsidP="001466B0">
            <w:pPr>
              <w:jc w:val="both"/>
              <w:rPr>
                <w:rFonts w:ascii="Times New Roman" w:hAnsi="Times New Roman" w:cs="Times New Roman"/>
                <w:sz w:val="20"/>
                <w:szCs w:val="20"/>
              </w:rPr>
            </w:pPr>
          </w:p>
        </w:tc>
        <w:tc>
          <w:tcPr>
            <w:tcW w:w="850" w:type="dxa"/>
            <w:tcBorders>
              <w:top w:val="single" w:sz="4" w:space="0" w:color="auto"/>
            </w:tcBorders>
          </w:tcPr>
          <w:p w14:paraId="7C7E92C1" w14:textId="0E014A66"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ED0F472" w14:textId="77777777" w:rsidR="001466B0" w:rsidRPr="00480673" w:rsidRDefault="001466B0" w:rsidP="001466B0">
            <w:pPr>
              <w:jc w:val="center"/>
              <w:rPr>
                <w:rFonts w:ascii="Times New Roman" w:hAnsi="Times New Roman" w:cs="Times New Roman"/>
                <w:sz w:val="20"/>
                <w:szCs w:val="20"/>
              </w:rPr>
            </w:pPr>
          </w:p>
        </w:tc>
      </w:tr>
      <w:tr w:rsidR="001466B0" w:rsidRPr="00480673" w14:paraId="50889746" w14:textId="77777777" w:rsidTr="00464474">
        <w:tc>
          <w:tcPr>
            <w:tcW w:w="988" w:type="dxa"/>
            <w:tcBorders>
              <w:top w:val="single" w:sz="4" w:space="0" w:color="auto"/>
            </w:tcBorders>
          </w:tcPr>
          <w:p w14:paraId="645427F2"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0B8D51E6"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478B9602"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NČ: 86i</w:t>
            </w:r>
          </w:p>
          <w:p w14:paraId="5106A012"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0637A81C"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Ochrana spoločníkov </w:t>
            </w:r>
          </w:p>
          <w:p w14:paraId="2038FE49" w14:textId="77777777" w:rsidR="001466B0" w:rsidRPr="00480673" w:rsidRDefault="001466B0" w:rsidP="001466B0">
            <w:pPr>
              <w:adjustRightInd w:val="0"/>
              <w:jc w:val="both"/>
              <w:rPr>
                <w:rFonts w:ascii="Times New Roman" w:hAnsi="Times New Roman" w:cs="Times New Roman"/>
                <w:sz w:val="20"/>
                <w:szCs w:val="20"/>
              </w:rPr>
            </w:pPr>
          </w:p>
          <w:p w14:paraId="457FEE44"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1. Členské štáty zabezpečia, aby aspoň spoločníci spoločnosti, ktorí hlasovali proti schváleniu návrhu zmluvy o cezhraničnej premene, mali právo scudziť svoje podiely za primeranú peňažnú náhradu podľa podmienok stanovených v odsekoch 2 až 5. </w:t>
            </w:r>
          </w:p>
          <w:p w14:paraId="57E485F0" w14:textId="77777777" w:rsidR="001466B0" w:rsidRPr="00480673" w:rsidRDefault="001466B0" w:rsidP="001466B0">
            <w:pPr>
              <w:adjustRightInd w:val="0"/>
              <w:jc w:val="both"/>
              <w:rPr>
                <w:rFonts w:ascii="Times New Roman" w:hAnsi="Times New Roman" w:cs="Times New Roman"/>
                <w:sz w:val="20"/>
                <w:szCs w:val="20"/>
              </w:rPr>
            </w:pPr>
          </w:p>
        </w:tc>
        <w:tc>
          <w:tcPr>
            <w:tcW w:w="567" w:type="dxa"/>
            <w:tcBorders>
              <w:top w:val="single" w:sz="4" w:space="0" w:color="auto"/>
            </w:tcBorders>
          </w:tcPr>
          <w:p w14:paraId="74F31CDB" w14:textId="7F078A20" w:rsidR="001466B0" w:rsidRPr="00480673" w:rsidRDefault="001466B0" w:rsidP="001466B0">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2DA6E124" w14:textId="56C3E4A8"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BBBE3E0" w14:textId="77777777" w:rsidR="001466B0" w:rsidRPr="00480673" w:rsidRDefault="001466B0" w:rsidP="001466B0">
            <w:pPr>
              <w:pStyle w:val="Normlny0"/>
              <w:jc w:val="center"/>
            </w:pPr>
            <w:r w:rsidRPr="00480673">
              <w:t>Č: I</w:t>
            </w:r>
          </w:p>
          <w:p w14:paraId="7221F2C5" w14:textId="7777777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 90</w:t>
            </w:r>
          </w:p>
          <w:p w14:paraId="1B6B6D13" w14:textId="7777777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03442EF9" w14:textId="77777777" w:rsidR="001466B0" w:rsidRPr="00480673" w:rsidRDefault="001466B0" w:rsidP="001466B0">
            <w:pPr>
              <w:jc w:val="center"/>
              <w:rPr>
                <w:rFonts w:ascii="Times New Roman" w:hAnsi="Times New Roman" w:cs="Times New Roman"/>
                <w:sz w:val="20"/>
                <w:szCs w:val="20"/>
              </w:rPr>
            </w:pPr>
          </w:p>
          <w:p w14:paraId="69CABB5B" w14:textId="77777777" w:rsidR="001466B0" w:rsidRPr="00480673" w:rsidRDefault="001466B0" w:rsidP="001466B0">
            <w:pPr>
              <w:jc w:val="center"/>
              <w:rPr>
                <w:rFonts w:ascii="Times New Roman" w:hAnsi="Times New Roman" w:cs="Times New Roman"/>
                <w:sz w:val="20"/>
                <w:szCs w:val="20"/>
              </w:rPr>
            </w:pPr>
          </w:p>
          <w:p w14:paraId="2182750B" w14:textId="77777777" w:rsidR="001466B0" w:rsidRPr="00480673" w:rsidRDefault="001466B0" w:rsidP="001466B0">
            <w:pPr>
              <w:pStyle w:val="Normlny0"/>
              <w:jc w:val="center"/>
            </w:pPr>
          </w:p>
          <w:p w14:paraId="24D0EF74" w14:textId="77777777" w:rsidR="001466B0" w:rsidRPr="00480673" w:rsidRDefault="001466B0" w:rsidP="001466B0">
            <w:pPr>
              <w:pStyle w:val="Normlny0"/>
              <w:jc w:val="center"/>
            </w:pPr>
          </w:p>
          <w:p w14:paraId="7E7F016A" w14:textId="77777777" w:rsidR="001466B0" w:rsidRPr="00480673" w:rsidRDefault="001466B0" w:rsidP="001466B0">
            <w:pPr>
              <w:pStyle w:val="Normlny0"/>
              <w:jc w:val="center"/>
            </w:pPr>
          </w:p>
          <w:p w14:paraId="69663C43" w14:textId="77777777" w:rsidR="001466B0" w:rsidRPr="00480673" w:rsidRDefault="001466B0" w:rsidP="001466B0">
            <w:pPr>
              <w:pStyle w:val="Normlny0"/>
              <w:jc w:val="center"/>
            </w:pPr>
          </w:p>
          <w:p w14:paraId="1222C0D1" w14:textId="77777777" w:rsidR="001466B0" w:rsidRPr="00480673" w:rsidRDefault="001466B0" w:rsidP="001466B0">
            <w:pPr>
              <w:pStyle w:val="Normlny0"/>
              <w:jc w:val="center"/>
            </w:pPr>
          </w:p>
          <w:p w14:paraId="5A4BC9AC" w14:textId="77777777" w:rsidR="001466B0" w:rsidRPr="00480673" w:rsidRDefault="001466B0" w:rsidP="001466B0">
            <w:pPr>
              <w:pStyle w:val="Normlny0"/>
              <w:jc w:val="center"/>
            </w:pPr>
          </w:p>
          <w:p w14:paraId="2884AAB8" w14:textId="77777777" w:rsidR="001466B0" w:rsidRPr="00480673" w:rsidRDefault="001466B0" w:rsidP="001466B0">
            <w:pPr>
              <w:pStyle w:val="Normlny0"/>
              <w:jc w:val="center"/>
            </w:pPr>
          </w:p>
          <w:p w14:paraId="04962984" w14:textId="77777777" w:rsidR="001466B0" w:rsidRPr="00480673" w:rsidRDefault="001466B0" w:rsidP="001466B0">
            <w:pPr>
              <w:pStyle w:val="Normlny0"/>
              <w:jc w:val="center"/>
            </w:pPr>
          </w:p>
          <w:p w14:paraId="0FC36A2C" w14:textId="77777777" w:rsidR="001466B0" w:rsidRPr="00480673" w:rsidRDefault="001466B0" w:rsidP="001466B0">
            <w:pPr>
              <w:pStyle w:val="Normlny0"/>
              <w:jc w:val="center"/>
            </w:pPr>
          </w:p>
          <w:p w14:paraId="56CCDCD2" w14:textId="77777777" w:rsidR="001466B0" w:rsidRPr="00480673" w:rsidRDefault="001466B0" w:rsidP="001466B0">
            <w:pPr>
              <w:pStyle w:val="Normlny0"/>
              <w:jc w:val="center"/>
            </w:pPr>
          </w:p>
          <w:p w14:paraId="0C403F08" w14:textId="77777777" w:rsidR="001466B0" w:rsidRPr="00480673" w:rsidRDefault="001466B0" w:rsidP="001466B0">
            <w:pPr>
              <w:pStyle w:val="Normlny0"/>
              <w:jc w:val="center"/>
            </w:pPr>
          </w:p>
          <w:p w14:paraId="17BEC81C" w14:textId="77777777" w:rsidR="001466B0" w:rsidRPr="00480673" w:rsidRDefault="001466B0" w:rsidP="001466B0">
            <w:pPr>
              <w:pStyle w:val="Normlny0"/>
              <w:jc w:val="center"/>
            </w:pPr>
          </w:p>
          <w:p w14:paraId="0D0FA87A" w14:textId="77777777" w:rsidR="001466B0" w:rsidRPr="00480673" w:rsidRDefault="001466B0" w:rsidP="001466B0">
            <w:pPr>
              <w:pStyle w:val="Normlny0"/>
              <w:jc w:val="center"/>
            </w:pPr>
          </w:p>
          <w:p w14:paraId="2CBEFCAE" w14:textId="77777777" w:rsidR="001466B0" w:rsidRPr="00480673" w:rsidRDefault="001466B0" w:rsidP="001466B0">
            <w:pPr>
              <w:pStyle w:val="Normlny0"/>
              <w:jc w:val="center"/>
            </w:pPr>
          </w:p>
          <w:p w14:paraId="35F06711" w14:textId="77777777" w:rsidR="001466B0" w:rsidRPr="00480673" w:rsidRDefault="001466B0" w:rsidP="001466B0">
            <w:pPr>
              <w:pStyle w:val="Normlny0"/>
              <w:jc w:val="center"/>
            </w:pPr>
          </w:p>
          <w:p w14:paraId="62AED86E" w14:textId="5E122957" w:rsidR="001466B0" w:rsidRPr="00480673" w:rsidRDefault="001466B0" w:rsidP="001466B0">
            <w:pPr>
              <w:pStyle w:val="Normlny0"/>
              <w:jc w:val="center"/>
            </w:pPr>
          </w:p>
          <w:p w14:paraId="2292D4DC" w14:textId="75FCB29E" w:rsidR="00A74123" w:rsidRPr="00480673" w:rsidRDefault="00A74123" w:rsidP="00A74123">
            <w:pPr>
              <w:pStyle w:val="Normlny0"/>
            </w:pPr>
          </w:p>
          <w:p w14:paraId="68B1EB52" w14:textId="77777777" w:rsidR="001466B0" w:rsidRPr="00480673" w:rsidRDefault="001466B0" w:rsidP="001466B0">
            <w:pPr>
              <w:pStyle w:val="Normlny0"/>
              <w:jc w:val="center"/>
            </w:pPr>
            <w:r w:rsidRPr="00480673">
              <w:t>Č: I</w:t>
            </w:r>
          </w:p>
          <w:p w14:paraId="0C9D9032" w14:textId="7777777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 91</w:t>
            </w:r>
          </w:p>
          <w:p w14:paraId="5AFF15FE" w14:textId="13B174C1"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O: 1</w:t>
            </w:r>
          </w:p>
        </w:tc>
        <w:tc>
          <w:tcPr>
            <w:tcW w:w="3686" w:type="dxa"/>
            <w:tcBorders>
              <w:top w:val="single" w:sz="4" w:space="0" w:color="auto"/>
            </w:tcBorders>
          </w:tcPr>
          <w:p w14:paraId="19D8D87F" w14:textId="77777777" w:rsidR="001466B0" w:rsidRPr="00480673" w:rsidRDefault="001466B0" w:rsidP="001466B0">
            <w:pPr>
              <w:pStyle w:val="Normlny0"/>
              <w:jc w:val="center"/>
            </w:pPr>
            <w:r w:rsidRPr="00480673">
              <w:t>§ 90</w:t>
            </w:r>
          </w:p>
          <w:p w14:paraId="2EF64572" w14:textId="77777777" w:rsidR="001466B0" w:rsidRPr="00480673" w:rsidRDefault="001466B0" w:rsidP="001466B0">
            <w:pPr>
              <w:pStyle w:val="Normlny0"/>
              <w:jc w:val="center"/>
            </w:pPr>
            <w:r w:rsidRPr="00480673">
              <w:t>Právo na odkúpenie akcií pri cezhraničnej premene</w:t>
            </w:r>
          </w:p>
          <w:p w14:paraId="38D300EE" w14:textId="77777777" w:rsidR="001466B0" w:rsidRPr="00480673" w:rsidRDefault="001466B0" w:rsidP="001466B0">
            <w:pPr>
              <w:pStyle w:val="Normlny0"/>
              <w:jc w:val="both"/>
            </w:pPr>
          </w:p>
          <w:p w14:paraId="11D76E20" w14:textId="77777777" w:rsidR="001466B0" w:rsidRPr="00480673" w:rsidRDefault="001466B0" w:rsidP="001466B0">
            <w:pPr>
              <w:pStyle w:val="Normlny0"/>
              <w:jc w:val="both"/>
            </w:pPr>
            <w:r w:rsidRPr="00480673">
              <w:t>(1)  Akcionár slovenskej zúčastnenej spoločnosti má v prípade cezhraničnej premeny právo, aby od neho táto spoločnosť odkúpila akcie, ak</w:t>
            </w:r>
          </w:p>
          <w:p w14:paraId="10A875EE" w14:textId="77777777" w:rsidR="001466B0" w:rsidRPr="00480673" w:rsidRDefault="001466B0" w:rsidP="001466B0">
            <w:pPr>
              <w:pStyle w:val="Normlny0"/>
              <w:jc w:val="both"/>
            </w:pPr>
            <w:r w:rsidRPr="00480673">
              <w:t>a)</w:t>
            </w:r>
            <w:r w:rsidRPr="00480673">
              <w:tab/>
              <w:t>by sa v dôsledku cezhraničnej premeny stal spoločníkom nástupníckej spoločnosti, ktorá by sa spravovala iným ako slovenským právom,</w:t>
            </w:r>
          </w:p>
          <w:p w14:paraId="29C0D6B2" w14:textId="77777777" w:rsidR="001466B0" w:rsidRPr="00480673" w:rsidRDefault="001466B0" w:rsidP="001466B0">
            <w:pPr>
              <w:pStyle w:val="Normlny0"/>
              <w:jc w:val="both"/>
            </w:pPr>
            <w:r w:rsidRPr="00480673">
              <w:t>b)</w:t>
            </w:r>
            <w:r w:rsidRPr="00480673">
              <w:tab/>
              <w:t xml:space="preserve">hlasoval proti schváleniu návrhu projektu cezhraničnej premeny a </w:t>
            </w:r>
          </w:p>
          <w:p w14:paraId="65F93D15" w14:textId="77777777" w:rsidR="001466B0" w:rsidRPr="00480673" w:rsidRDefault="001466B0" w:rsidP="001466B0">
            <w:pPr>
              <w:pStyle w:val="Normlny0"/>
              <w:jc w:val="both"/>
            </w:pPr>
            <w:r w:rsidRPr="00480673">
              <w:t>c)</w:t>
            </w:r>
            <w:r w:rsidRPr="00480673">
              <w:tab/>
              <w:t>zaslal spoločnosti žiadosť o zaslanie návrhu zmluvy na odkúpenie jeho akcií do 14 dní od konania valného zhromaždenia, ktoré rozhodovalo o schválení návrhu projektu  cezhraničnej premeny.</w:t>
            </w:r>
          </w:p>
          <w:p w14:paraId="25A94757" w14:textId="77777777" w:rsidR="001466B0" w:rsidRPr="00480673" w:rsidRDefault="001466B0" w:rsidP="001466B0">
            <w:pPr>
              <w:pStyle w:val="Normlny0"/>
              <w:jc w:val="both"/>
            </w:pPr>
          </w:p>
          <w:p w14:paraId="6A229FFB" w14:textId="77777777" w:rsidR="001466B0" w:rsidRPr="00480673" w:rsidRDefault="001466B0" w:rsidP="001466B0">
            <w:pPr>
              <w:pStyle w:val="Normlny0"/>
              <w:jc w:val="center"/>
            </w:pPr>
            <w:r w:rsidRPr="00480673">
              <w:t>§ 91</w:t>
            </w:r>
          </w:p>
          <w:p w14:paraId="4D60560C" w14:textId="77777777" w:rsidR="001466B0" w:rsidRPr="00480673" w:rsidRDefault="001466B0" w:rsidP="001466B0">
            <w:pPr>
              <w:pStyle w:val="Normlny0"/>
              <w:jc w:val="center"/>
            </w:pPr>
            <w:r w:rsidRPr="00480673">
              <w:t>Právo na vyplatenie vyrovnacieho podielu pri cezhraničnej premene</w:t>
            </w:r>
          </w:p>
          <w:p w14:paraId="03D1D97D" w14:textId="77777777" w:rsidR="001466B0" w:rsidRPr="00480673" w:rsidRDefault="001466B0" w:rsidP="001466B0">
            <w:pPr>
              <w:pStyle w:val="Normlny0"/>
              <w:jc w:val="both"/>
            </w:pPr>
          </w:p>
          <w:p w14:paraId="24913CB2" w14:textId="77777777" w:rsidR="001466B0" w:rsidRPr="00480673" w:rsidRDefault="001466B0" w:rsidP="001466B0">
            <w:pPr>
              <w:pStyle w:val="Normlny0"/>
              <w:jc w:val="both"/>
            </w:pPr>
            <w:r w:rsidRPr="00480673">
              <w:t>(1) Spoločník slovenskej zúčastnenej spoločnosti má v prípade cezhraničnej premeny právo, aby mu spoločnosť vyplatila vyrovnací podiel, ak</w:t>
            </w:r>
          </w:p>
          <w:p w14:paraId="72D2398D" w14:textId="77777777" w:rsidR="001466B0" w:rsidRPr="00480673" w:rsidRDefault="001466B0" w:rsidP="001466B0">
            <w:pPr>
              <w:pStyle w:val="Normlny0"/>
              <w:jc w:val="both"/>
            </w:pPr>
            <w:r w:rsidRPr="00480673">
              <w:t>a)</w:t>
            </w:r>
            <w:r w:rsidRPr="00480673">
              <w:tab/>
              <w:t>by sa v dôsledku cezhraničnej premeny stal spoločníkom nástupníckej spoločnosti, ktorá by sa spravovala iným ako slovenským právom,</w:t>
            </w:r>
          </w:p>
          <w:p w14:paraId="05F6BB9B" w14:textId="77777777" w:rsidR="001466B0" w:rsidRPr="00480673" w:rsidRDefault="001466B0" w:rsidP="001466B0">
            <w:pPr>
              <w:pStyle w:val="Normlny0"/>
              <w:jc w:val="both"/>
            </w:pPr>
            <w:r w:rsidRPr="00480673">
              <w:t>b)</w:t>
            </w:r>
            <w:r w:rsidRPr="00480673">
              <w:tab/>
              <w:t xml:space="preserve">hlasoval proti schváleniu návrhu projektu cezhraničnej premeny a </w:t>
            </w:r>
          </w:p>
          <w:p w14:paraId="192E0E70" w14:textId="6587D3A4" w:rsidR="001466B0" w:rsidRPr="00480673" w:rsidRDefault="001466B0" w:rsidP="001466B0">
            <w:pPr>
              <w:pStyle w:val="Normlny0"/>
              <w:jc w:val="both"/>
            </w:pPr>
            <w:r w:rsidRPr="00480673">
              <w:t>c)</w:t>
            </w:r>
            <w:r w:rsidRPr="00480673">
              <w:tab/>
              <w:t xml:space="preserve">zaslal spoločnosti žiadosť o vyplatenie vyrovnacieho podielu do 14 dní odo dňa konania valného zhromaždenia, </w:t>
            </w:r>
            <w:r w:rsidRPr="00480673">
              <w:lastRenderedPageBreak/>
              <w:t>ktoré rozhodovalo o schválení návrhu projektu cezhraničnej premeny.</w:t>
            </w:r>
          </w:p>
        </w:tc>
        <w:tc>
          <w:tcPr>
            <w:tcW w:w="850" w:type="dxa"/>
            <w:tcBorders>
              <w:top w:val="single" w:sz="4" w:space="0" w:color="auto"/>
            </w:tcBorders>
          </w:tcPr>
          <w:p w14:paraId="0F81A679" w14:textId="74E9D507" w:rsidR="001466B0" w:rsidRPr="00480673" w:rsidRDefault="001466B0" w:rsidP="009F6498">
            <w:pPr>
              <w:pStyle w:val="Normlny0"/>
              <w:jc w:val="center"/>
            </w:pPr>
            <w:r w:rsidRPr="00480673">
              <w:lastRenderedPageBreak/>
              <w:t>Ú</w:t>
            </w:r>
          </w:p>
        </w:tc>
        <w:tc>
          <w:tcPr>
            <w:tcW w:w="1418" w:type="dxa"/>
            <w:tcBorders>
              <w:top w:val="single" w:sz="4" w:space="0" w:color="auto"/>
            </w:tcBorders>
          </w:tcPr>
          <w:p w14:paraId="7BDC2467" w14:textId="77777777" w:rsidR="001466B0" w:rsidRPr="00480673" w:rsidRDefault="001466B0" w:rsidP="001466B0">
            <w:pPr>
              <w:jc w:val="both"/>
              <w:rPr>
                <w:rFonts w:ascii="Times New Roman" w:hAnsi="Times New Roman" w:cs="Times New Roman"/>
                <w:sz w:val="20"/>
                <w:szCs w:val="20"/>
              </w:rPr>
            </w:pPr>
          </w:p>
        </w:tc>
        <w:tc>
          <w:tcPr>
            <w:tcW w:w="850" w:type="dxa"/>
            <w:tcBorders>
              <w:top w:val="single" w:sz="4" w:space="0" w:color="auto"/>
            </w:tcBorders>
          </w:tcPr>
          <w:p w14:paraId="476D8951" w14:textId="5B0DCAED"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039B2AE" w14:textId="77777777" w:rsidR="001466B0" w:rsidRPr="00480673" w:rsidRDefault="001466B0" w:rsidP="001466B0">
            <w:pPr>
              <w:jc w:val="center"/>
              <w:rPr>
                <w:rFonts w:ascii="Times New Roman" w:hAnsi="Times New Roman" w:cs="Times New Roman"/>
                <w:sz w:val="20"/>
                <w:szCs w:val="20"/>
              </w:rPr>
            </w:pPr>
          </w:p>
        </w:tc>
      </w:tr>
      <w:tr w:rsidR="001466B0" w:rsidRPr="00480673" w14:paraId="10D56656" w14:textId="77777777" w:rsidTr="00464474">
        <w:tc>
          <w:tcPr>
            <w:tcW w:w="988" w:type="dxa"/>
            <w:tcBorders>
              <w:top w:val="single" w:sz="4" w:space="0" w:color="auto"/>
            </w:tcBorders>
          </w:tcPr>
          <w:p w14:paraId="23203F02" w14:textId="77777777" w:rsidR="001466B0" w:rsidRPr="00480673" w:rsidRDefault="001466B0" w:rsidP="001466B0">
            <w:pPr>
              <w:jc w:val="both"/>
              <w:rPr>
                <w:rFonts w:ascii="Times New Roman" w:hAnsi="Times New Roman" w:cs="Times New Roman"/>
                <w:b/>
                <w:bCs/>
                <w:sz w:val="20"/>
                <w:szCs w:val="20"/>
              </w:rPr>
            </w:pPr>
          </w:p>
        </w:tc>
        <w:tc>
          <w:tcPr>
            <w:tcW w:w="2268" w:type="dxa"/>
            <w:tcBorders>
              <w:top w:val="single" w:sz="4" w:space="0" w:color="auto"/>
            </w:tcBorders>
          </w:tcPr>
          <w:p w14:paraId="271DFCC1"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Členské štáty môžu poskytnúť právo uvedené v prvom pododseku aj ostatným spoločníkom spoločnosti. </w:t>
            </w:r>
          </w:p>
          <w:p w14:paraId="44764776" w14:textId="77777777" w:rsidR="001466B0" w:rsidRPr="00480673" w:rsidRDefault="001466B0" w:rsidP="001466B0">
            <w:pPr>
              <w:adjustRightInd w:val="0"/>
              <w:jc w:val="both"/>
              <w:rPr>
                <w:rFonts w:ascii="Times New Roman" w:hAnsi="Times New Roman" w:cs="Times New Roman"/>
                <w:sz w:val="20"/>
                <w:szCs w:val="20"/>
              </w:rPr>
            </w:pPr>
          </w:p>
        </w:tc>
        <w:tc>
          <w:tcPr>
            <w:tcW w:w="567" w:type="dxa"/>
            <w:tcBorders>
              <w:top w:val="single" w:sz="4" w:space="0" w:color="auto"/>
            </w:tcBorders>
          </w:tcPr>
          <w:p w14:paraId="08A0616C" w14:textId="57A8A0E3" w:rsidR="001466B0" w:rsidRPr="00480673" w:rsidRDefault="001466B0" w:rsidP="001466B0">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D</w:t>
            </w:r>
          </w:p>
        </w:tc>
        <w:tc>
          <w:tcPr>
            <w:tcW w:w="708" w:type="dxa"/>
            <w:tcBorders>
              <w:top w:val="single" w:sz="4" w:space="0" w:color="auto"/>
            </w:tcBorders>
          </w:tcPr>
          <w:p w14:paraId="0BC620C3" w14:textId="77777777" w:rsidR="001466B0" w:rsidRPr="00480673" w:rsidRDefault="001466B0" w:rsidP="001466B0">
            <w:pPr>
              <w:jc w:val="center"/>
              <w:rPr>
                <w:rFonts w:ascii="Times New Roman" w:hAnsi="Times New Roman" w:cs="Times New Roman"/>
                <w:sz w:val="20"/>
                <w:szCs w:val="20"/>
              </w:rPr>
            </w:pPr>
          </w:p>
        </w:tc>
        <w:tc>
          <w:tcPr>
            <w:tcW w:w="993" w:type="dxa"/>
            <w:tcBorders>
              <w:top w:val="single" w:sz="4" w:space="0" w:color="auto"/>
            </w:tcBorders>
          </w:tcPr>
          <w:p w14:paraId="4AE398FA" w14:textId="77777777" w:rsidR="001466B0" w:rsidRPr="00480673" w:rsidRDefault="001466B0" w:rsidP="001466B0">
            <w:pPr>
              <w:jc w:val="center"/>
              <w:rPr>
                <w:rFonts w:ascii="Times New Roman" w:hAnsi="Times New Roman" w:cs="Times New Roman"/>
                <w:sz w:val="20"/>
                <w:szCs w:val="20"/>
              </w:rPr>
            </w:pPr>
          </w:p>
        </w:tc>
        <w:tc>
          <w:tcPr>
            <w:tcW w:w="3686" w:type="dxa"/>
            <w:tcBorders>
              <w:top w:val="single" w:sz="4" w:space="0" w:color="auto"/>
            </w:tcBorders>
          </w:tcPr>
          <w:p w14:paraId="18709B3F" w14:textId="77777777" w:rsidR="001466B0" w:rsidRPr="00480673" w:rsidRDefault="001466B0" w:rsidP="001466B0">
            <w:pPr>
              <w:pStyle w:val="Normlny0"/>
              <w:jc w:val="both"/>
            </w:pPr>
          </w:p>
        </w:tc>
        <w:tc>
          <w:tcPr>
            <w:tcW w:w="850" w:type="dxa"/>
            <w:tcBorders>
              <w:top w:val="single" w:sz="4" w:space="0" w:color="auto"/>
            </w:tcBorders>
          </w:tcPr>
          <w:p w14:paraId="33006CFF" w14:textId="20DB108C" w:rsidR="001466B0" w:rsidRPr="00480673" w:rsidRDefault="001466B0" w:rsidP="009F6498">
            <w:pPr>
              <w:pStyle w:val="Normlny0"/>
              <w:jc w:val="center"/>
            </w:pPr>
            <w:r w:rsidRPr="00480673">
              <w:t>n.a.</w:t>
            </w:r>
          </w:p>
        </w:tc>
        <w:tc>
          <w:tcPr>
            <w:tcW w:w="1418" w:type="dxa"/>
            <w:tcBorders>
              <w:top w:val="single" w:sz="4" w:space="0" w:color="auto"/>
            </w:tcBorders>
          </w:tcPr>
          <w:p w14:paraId="32623373" w14:textId="6D6C75BD" w:rsidR="001466B0" w:rsidRPr="00480673" w:rsidRDefault="001466B0" w:rsidP="001466B0">
            <w:pPr>
              <w:jc w:val="both"/>
              <w:rPr>
                <w:rFonts w:ascii="Times New Roman" w:hAnsi="Times New Roman" w:cs="Times New Roman"/>
                <w:sz w:val="20"/>
                <w:szCs w:val="20"/>
              </w:rPr>
            </w:pPr>
            <w:r w:rsidRPr="00480673">
              <w:rPr>
                <w:rFonts w:ascii="Times New Roman" w:hAnsi="Times New Roman" w:cs="Times New Roman"/>
                <w:sz w:val="20"/>
                <w:szCs w:val="20"/>
              </w:rPr>
              <w:t>Nejaví sa ako nevyhnutné, aby spoločník, ktorý s premenou súhlasil, následne požiadal o odkúpenie svojho podielu. Naviac, ak spoločník po premene nechce pokračovať v spoločnosti, môže sa uvedené uviesť už v projekte premeny (§ 89 ods. 1 návrhu).</w:t>
            </w:r>
          </w:p>
        </w:tc>
        <w:tc>
          <w:tcPr>
            <w:tcW w:w="850" w:type="dxa"/>
            <w:tcBorders>
              <w:top w:val="single" w:sz="4" w:space="0" w:color="auto"/>
            </w:tcBorders>
          </w:tcPr>
          <w:p w14:paraId="7C5CA12F" w14:textId="611F6B7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8A0832F" w14:textId="77777777" w:rsidR="001466B0" w:rsidRPr="00480673" w:rsidRDefault="001466B0" w:rsidP="001466B0">
            <w:pPr>
              <w:jc w:val="center"/>
              <w:rPr>
                <w:rFonts w:ascii="Times New Roman" w:hAnsi="Times New Roman" w:cs="Times New Roman"/>
                <w:sz w:val="20"/>
                <w:szCs w:val="20"/>
              </w:rPr>
            </w:pPr>
          </w:p>
        </w:tc>
      </w:tr>
      <w:tr w:rsidR="001466B0" w:rsidRPr="00480673" w14:paraId="19C53831" w14:textId="77777777" w:rsidTr="00464474">
        <w:tc>
          <w:tcPr>
            <w:tcW w:w="988" w:type="dxa"/>
            <w:tcBorders>
              <w:top w:val="single" w:sz="4" w:space="0" w:color="auto"/>
            </w:tcBorders>
          </w:tcPr>
          <w:p w14:paraId="65C3B6EC" w14:textId="77777777" w:rsidR="001466B0" w:rsidRPr="00480673" w:rsidRDefault="001466B0" w:rsidP="001466B0">
            <w:pPr>
              <w:jc w:val="both"/>
              <w:rPr>
                <w:rFonts w:ascii="Times New Roman" w:hAnsi="Times New Roman" w:cs="Times New Roman"/>
                <w:b/>
                <w:bCs/>
                <w:sz w:val="20"/>
                <w:szCs w:val="20"/>
              </w:rPr>
            </w:pPr>
          </w:p>
        </w:tc>
        <w:tc>
          <w:tcPr>
            <w:tcW w:w="2268" w:type="dxa"/>
            <w:tcBorders>
              <w:top w:val="single" w:sz="4" w:space="0" w:color="auto"/>
            </w:tcBorders>
          </w:tcPr>
          <w:p w14:paraId="204D7917"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Členské štáty môžu požadovať, aby bol výslovný nesúhlas s návrhom zmluvy o cezhraničnej premene a/alebo úmysel spoločníkov uplatniť si právo scudziť ich podiely riadne zdokumentovaný najneskôr na valnom zhromaždení uvedenom v článku 86h.</w:t>
            </w:r>
          </w:p>
        </w:tc>
        <w:tc>
          <w:tcPr>
            <w:tcW w:w="567" w:type="dxa"/>
            <w:tcBorders>
              <w:top w:val="single" w:sz="4" w:space="0" w:color="auto"/>
            </w:tcBorders>
          </w:tcPr>
          <w:p w14:paraId="572B3CC6" w14:textId="1494BEB6" w:rsidR="001466B0" w:rsidRPr="00480673" w:rsidRDefault="001466B0" w:rsidP="001466B0">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D</w:t>
            </w:r>
          </w:p>
        </w:tc>
        <w:tc>
          <w:tcPr>
            <w:tcW w:w="708" w:type="dxa"/>
            <w:tcBorders>
              <w:top w:val="single" w:sz="4" w:space="0" w:color="auto"/>
            </w:tcBorders>
          </w:tcPr>
          <w:p w14:paraId="30C75478" w14:textId="296507FD" w:rsidR="001466B0" w:rsidRPr="00480673" w:rsidRDefault="001466B0" w:rsidP="001466B0">
            <w:pPr>
              <w:jc w:val="center"/>
              <w:rPr>
                <w:rFonts w:ascii="Times New Roman" w:hAnsi="Times New Roman" w:cs="Times New Roman"/>
                <w:sz w:val="20"/>
                <w:szCs w:val="20"/>
              </w:rPr>
            </w:pPr>
          </w:p>
        </w:tc>
        <w:tc>
          <w:tcPr>
            <w:tcW w:w="993" w:type="dxa"/>
            <w:tcBorders>
              <w:top w:val="single" w:sz="4" w:space="0" w:color="auto"/>
            </w:tcBorders>
          </w:tcPr>
          <w:p w14:paraId="21544DB5" w14:textId="23F02D68" w:rsidR="001466B0" w:rsidRPr="00480673" w:rsidRDefault="001466B0" w:rsidP="001466B0">
            <w:pPr>
              <w:jc w:val="center"/>
              <w:rPr>
                <w:rFonts w:ascii="Times New Roman" w:hAnsi="Times New Roman" w:cs="Times New Roman"/>
                <w:sz w:val="20"/>
                <w:szCs w:val="20"/>
              </w:rPr>
            </w:pPr>
          </w:p>
        </w:tc>
        <w:tc>
          <w:tcPr>
            <w:tcW w:w="3686" w:type="dxa"/>
            <w:tcBorders>
              <w:top w:val="single" w:sz="4" w:space="0" w:color="auto"/>
            </w:tcBorders>
          </w:tcPr>
          <w:p w14:paraId="6C591A7A" w14:textId="500AC6F9" w:rsidR="001466B0" w:rsidRPr="00480673" w:rsidRDefault="001466B0" w:rsidP="001466B0">
            <w:pPr>
              <w:pStyle w:val="Normlny0"/>
              <w:jc w:val="both"/>
            </w:pPr>
          </w:p>
        </w:tc>
        <w:tc>
          <w:tcPr>
            <w:tcW w:w="850" w:type="dxa"/>
            <w:tcBorders>
              <w:top w:val="single" w:sz="4" w:space="0" w:color="auto"/>
            </w:tcBorders>
          </w:tcPr>
          <w:p w14:paraId="3159AD43" w14:textId="48801047" w:rsidR="001466B0" w:rsidRPr="00480673" w:rsidRDefault="001466B0" w:rsidP="009F6498">
            <w:pPr>
              <w:pStyle w:val="Normlny0"/>
              <w:jc w:val="center"/>
            </w:pPr>
            <w:r w:rsidRPr="00480673">
              <w:t>n.a.</w:t>
            </w:r>
          </w:p>
        </w:tc>
        <w:tc>
          <w:tcPr>
            <w:tcW w:w="1418" w:type="dxa"/>
            <w:tcBorders>
              <w:top w:val="single" w:sz="4" w:space="0" w:color="auto"/>
            </w:tcBorders>
          </w:tcPr>
          <w:p w14:paraId="5858AF64" w14:textId="77777777" w:rsidR="001466B0" w:rsidRPr="00480673" w:rsidRDefault="001466B0" w:rsidP="001466B0">
            <w:pPr>
              <w:jc w:val="both"/>
              <w:rPr>
                <w:rFonts w:ascii="Times New Roman" w:hAnsi="Times New Roman" w:cs="Times New Roman"/>
                <w:sz w:val="20"/>
                <w:szCs w:val="20"/>
              </w:rPr>
            </w:pPr>
          </w:p>
        </w:tc>
        <w:tc>
          <w:tcPr>
            <w:tcW w:w="850" w:type="dxa"/>
            <w:tcBorders>
              <w:top w:val="single" w:sz="4" w:space="0" w:color="auto"/>
            </w:tcBorders>
          </w:tcPr>
          <w:p w14:paraId="5D4D772D" w14:textId="599D7A3E"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FE1F01B" w14:textId="77777777" w:rsidR="001466B0" w:rsidRPr="00480673" w:rsidRDefault="001466B0" w:rsidP="001466B0">
            <w:pPr>
              <w:jc w:val="center"/>
              <w:rPr>
                <w:rFonts w:ascii="Times New Roman" w:hAnsi="Times New Roman" w:cs="Times New Roman"/>
                <w:sz w:val="20"/>
                <w:szCs w:val="20"/>
              </w:rPr>
            </w:pPr>
          </w:p>
        </w:tc>
      </w:tr>
      <w:tr w:rsidR="001466B0" w:rsidRPr="00480673" w14:paraId="43A178FE" w14:textId="77777777" w:rsidTr="00464474">
        <w:tc>
          <w:tcPr>
            <w:tcW w:w="988" w:type="dxa"/>
            <w:tcBorders>
              <w:top w:val="single" w:sz="4" w:space="0" w:color="auto"/>
            </w:tcBorders>
          </w:tcPr>
          <w:p w14:paraId="3E09775C" w14:textId="77777777" w:rsidR="001466B0" w:rsidRPr="00480673" w:rsidRDefault="001466B0" w:rsidP="001466B0">
            <w:pPr>
              <w:jc w:val="both"/>
              <w:rPr>
                <w:rFonts w:ascii="Times New Roman" w:hAnsi="Times New Roman" w:cs="Times New Roman"/>
                <w:b/>
                <w:bCs/>
                <w:sz w:val="20"/>
                <w:szCs w:val="20"/>
              </w:rPr>
            </w:pPr>
          </w:p>
        </w:tc>
        <w:tc>
          <w:tcPr>
            <w:tcW w:w="2268" w:type="dxa"/>
            <w:tcBorders>
              <w:top w:val="single" w:sz="4" w:space="0" w:color="auto"/>
            </w:tcBorders>
          </w:tcPr>
          <w:p w14:paraId="0C34C9CF"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Členské štáty môžu umožniť, aby sa </w:t>
            </w:r>
            <w:r w:rsidRPr="00480673">
              <w:rPr>
                <w:rFonts w:ascii="Times New Roman" w:hAnsi="Times New Roman" w:cs="Times New Roman"/>
                <w:sz w:val="20"/>
                <w:szCs w:val="20"/>
              </w:rPr>
              <w:lastRenderedPageBreak/>
              <w:t>zaznamenanie nesúhlasu s návrhu zmluvy o cezhraničnej premene považovalo za riadne zdokumentovanie hlasovania proti návrhu zmluvy.</w:t>
            </w:r>
          </w:p>
        </w:tc>
        <w:tc>
          <w:tcPr>
            <w:tcW w:w="567" w:type="dxa"/>
            <w:tcBorders>
              <w:top w:val="single" w:sz="4" w:space="0" w:color="auto"/>
            </w:tcBorders>
          </w:tcPr>
          <w:p w14:paraId="602EC551" w14:textId="17A6F9F6" w:rsidR="001466B0" w:rsidRPr="00480673" w:rsidRDefault="001466B0" w:rsidP="001466B0">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D</w:t>
            </w:r>
          </w:p>
        </w:tc>
        <w:tc>
          <w:tcPr>
            <w:tcW w:w="708" w:type="dxa"/>
            <w:tcBorders>
              <w:top w:val="single" w:sz="4" w:space="0" w:color="auto"/>
            </w:tcBorders>
          </w:tcPr>
          <w:p w14:paraId="7D549A53" w14:textId="77777777" w:rsidR="001466B0" w:rsidRPr="00480673" w:rsidRDefault="001466B0" w:rsidP="001466B0">
            <w:pPr>
              <w:jc w:val="center"/>
              <w:rPr>
                <w:rFonts w:ascii="Times New Roman" w:hAnsi="Times New Roman" w:cs="Times New Roman"/>
                <w:sz w:val="20"/>
                <w:szCs w:val="20"/>
              </w:rPr>
            </w:pPr>
          </w:p>
        </w:tc>
        <w:tc>
          <w:tcPr>
            <w:tcW w:w="993" w:type="dxa"/>
            <w:tcBorders>
              <w:top w:val="single" w:sz="4" w:space="0" w:color="auto"/>
            </w:tcBorders>
          </w:tcPr>
          <w:p w14:paraId="31B1638E" w14:textId="77777777" w:rsidR="001466B0" w:rsidRPr="00480673" w:rsidRDefault="001466B0" w:rsidP="001466B0">
            <w:pPr>
              <w:jc w:val="center"/>
              <w:rPr>
                <w:rFonts w:ascii="Times New Roman" w:hAnsi="Times New Roman" w:cs="Times New Roman"/>
                <w:sz w:val="20"/>
                <w:szCs w:val="20"/>
              </w:rPr>
            </w:pPr>
          </w:p>
        </w:tc>
        <w:tc>
          <w:tcPr>
            <w:tcW w:w="3686" w:type="dxa"/>
            <w:tcBorders>
              <w:top w:val="single" w:sz="4" w:space="0" w:color="auto"/>
            </w:tcBorders>
          </w:tcPr>
          <w:p w14:paraId="7D450CBC" w14:textId="77777777" w:rsidR="001466B0" w:rsidRPr="00480673" w:rsidRDefault="001466B0" w:rsidP="001466B0">
            <w:pPr>
              <w:pStyle w:val="Normlny0"/>
              <w:jc w:val="both"/>
            </w:pPr>
          </w:p>
        </w:tc>
        <w:tc>
          <w:tcPr>
            <w:tcW w:w="850" w:type="dxa"/>
            <w:tcBorders>
              <w:top w:val="single" w:sz="4" w:space="0" w:color="auto"/>
            </w:tcBorders>
          </w:tcPr>
          <w:p w14:paraId="5D067371" w14:textId="7A84F2B6" w:rsidR="001466B0" w:rsidRPr="00480673" w:rsidRDefault="001466B0" w:rsidP="009F6498">
            <w:pPr>
              <w:pStyle w:val="Normlny0"/>
              <w:jc w:val="center"/>
            </w:pPr>
            <w:r w:rsidRPr="00480673">
              <w:t>n.a.</w:t>
            </w:r>
          </w:p>
        </w:tc>
        <w:tc>
          <w:tcPr>
            <w:tcW w:w="1418" w:type="dxa"/>
            <w:tcBorders>
              <w:top w:val="single" w:sz="4" w:space="0" w:color="auto"/>
            </w:tcBorders>
          </w:tcPr>
          <w:p w14:paraId="5B87ACA9" w14:textId="77777777" w:rsidR="001466B0" w:rsidRPr="00480673" w:rsidRDefault="001466B0" w:rsidP="001466B0">
            <w:pPr>
              <w:jc w:val="both"/>
              <w:rPr>
                <w:rFonts w:ascii="Times New Roman" w:hAnsi="Times New Roman" w:cs="Times New Roman"/>
                <w:sz w:val="20"/>
                <w:szCs w:val="20"/>
              </w:rPr>
            </w:pPr>
          </w:p>
        </w:tc>
        <w:tc>
          <w:tcPr>
            <w:tcW w:w="850" w:type="dxa"/>
            <w:tcBorders>
              <w:top w:val="single" w:sz="4" w:space="0" w:color="auto"/>
            </w:tcBorders>
          </w:tcPr>
          <w:p w14:paraId="7EF7BDD6" w14:textId="56DD718E"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13AB0E9" w14:textId="77777777" w:rsidR="001466B0" w:rsidRPr="00480673" w:rsidRDefault="001466B0" w:rsidP="001466B0">
            <w:pPr>
              <w:jc w:val="center"/>
              <w:rPr>
                <w:rFonts w:ascii="Times New Roman" w:hAnsi="Times New Roman" w:cs="Times New Roman"/>
                <w:sz w:val="20"/>
                <w:szCs w:val="20"/>
              </w:rPr>
            </w:pPr>
          </w:p>
        </w:tc>
      </w:tr>
      <w:tr w:rsidR="001466B0" w:rsidRPr="00480673" w14:paraId="4BE70462" w14:textId="77777777" w:rsidTr="00464474">
        <w:tc>
          <w:tcPr>
            <w:tcW w:w="988" w:type="dxa"/>
            <w:tcBorders>
              <w:top w:val="single" w:sz="4" w:space="0" w:color="auto"/>
            </w:tcBorders>
          </w:tcPr>
          <w:p w14:paraId="24AB7168"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02A6C82"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5691AD3D"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NČ: 86i</w:t>
            </w:r>
          </w:p>
          <w:p w14:paraId="2DAFDA39"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4E53871C"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2. Členské štáty stanovia lehotu, v ktorej spoločníci uvedení v odseku 1 musia poskytnúť spoločnosti svoje vyhlásenie o tom, že sa rozhodli uplatniť si právo scudziť svoje podiely. Táto lehota nepresiahne jeden mesiac po valnom zhromaždení uvedenom v článku 86h. Členské štáty zabezpečia, aby spoločnosť poskytla elektronickú adresu na elektronické prijatie uvedeného vyhlásenia.</w:t>
            </w:r>
          </w:p>
        </w:tc>
        <w:tc>
          <w:tcPr>
            <w:tcW w:w="567" w:type="dxa"/>
            <w:tcBorders>
              <w:top w:val="single" w:sz="4" w:space="0" w:color="auto"/>
            </w:tcBorders>
          </w:tcPr>
          <w:p w14:paraId="7573252B" w14:textId="41476024" w:rsidR="001466B0" w:rsidRPr="00480673" w:rsidRDefault="001466B0" w:rsidP="001466B0">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5D65E751" w14:textId="35CFD2FF"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C6755D2" w14:textId="77777777" w:rsidR="001466B0" w:rsidRPr="00480673" w:rsidRDefault="001466B0" w:rsidP="001466B0">
            <w:pPr>
              <w:pStyle w:val="Normlny0"/>
              <w:jc w:val="center"/>
            </w:pPr>
            <w:r w:rsidRPr="00480673">
              <w:t>Č: I</w:t>
            </w:r>
          </w:p>
          <w:p w14:paraId="535438F9" w14:textId="77777777" w:rsidR="001466B0" w:rsidRPr="00480673" w:rsidRDefault="001466B0" w:rsidP="001466B0">
            <w:pPr>
              <w:pStyle w:val="Normlny0"/>
              <w:jc w:val="center"/>
            </w:pPr>
            <w:r w:rsidRPr="00480673">
              <w:t xml:space="preserve">§: 112 </w:t>
            </w:r>
          </w:p>
          <w:p w14:paraId="611A8C2F" w14:textId="77777777" w:rsidR="001466B0" w:rsidRPr="00480673" w:rsidRDefault="001466B0" w:rsidP="001466B0">
            <w:pPr>
              <w:pStyle w:val="Normlny0"/>
              <w:jc w:val="center"/>
            </w:pPr>
            <w:r w:rsidRPr="00480673">
              <w:t>O: 3</w:t>
            </w:r>
          </w:p>
          <w:p w14:paraId="5280DE36" w14:textId="77777777" w:rsidR="001466B0" w:rsidRPr="00480673" w:rsidRDefault="001466B0" w:rsidP="001466B0">
            <w:pPr>
              <w:pStyle w:val="Normlny0"/>
              <w:jc w:val="center"/>
            </w:pPr>
          </w:p>
          <w:p w14:paraId="34D9901D" w14:textId="77777777" w:rsidR="001466B0" w:rsidRPr="00480673" w:rsidRDefault="001466B0" w:rsidP="001466B0">
            <w:pPr>
              <w:pStyle w:val="Normlny0"/>
              <w:jc w:val="center"/>
            </w:pPr>
          </w:p>
          <w:p w14:paraId="197A81DA" w14:textId="77777777" w:rsidR="001466B0" w:rsidRPr="00480673" w:rsidRDefault="001466B0" w:rsidP="001466B0">
            <w:pPr>
              <w:pStyle w:val="Normlny0"/>
              <w:jc w:val="center"/>
            </w:pPr>
          </w:p>
          <w:p w14:paraId="0BD44F75" w14:textId="77777777" w:rsidR="001466B0" w:rsidRPr="00480673" w:rsidRDefault="001466B0" w:rsidP="001466B0">
            <w:pPr>
              <w:pStyle w:val="Normlny0"/>
              <w:jc w:val="center"/>
            </w:pPr>
          </w:p>
          <w:p w14:paraId="6AF8E503" w14:textId="77777777" w:rsidR="001466B0" w:rsidRPr="00480673" w:rsidRDefault="001466B0" w:rsidP="001466B0">
            <w:pPr>
              <w:pStyle w:val="Normlny0"/>
              <w:jc w:val="center"/>
            </w:pPr>
            <w:r w:rsidRPr="00480673">
              <w:t>Č: I</w:t>
            </w:r>
          </w:p>
          <w:p w14:paraId="6976960E" w14:textId="77777777" w:rsidR="001466B0" w:rsidRPr="00480673" w:rsidRDefault="001466B0" w:rsidP="001466B0">
            <w:pPr>
              <w:pStyle w:val="Normlny0"/>
              <w:jc w:val="center"/>
            </w:pPr>
            <w:r w:rsidRPr="00480673">
              <w:t>§: 90</w:t>
            </w:r>
          </w:p>
          <w:p w14:paraId="05677B92" w14:textId="77777777" w:rsidR="001466B0" w:rsidRPr="00480673" w:rsidRDefault="001466B0" w:rsidP="001466B0">
            <w:pPr>
              <w:pStyle w:val="Normlny0"/>
              <w:jc w:val="center"/>
            </w:pPr>
            <w:r w:rsidRPr="00480673">
              <w:t>O: 1</w:t>
            </w:r>
          </w:p>
          <w:p w14:paraId="6DFC3367" w14:textId="77777777" w:rsidR="001466B0" w:rsidRPr="00480673" w:rsidRDefault="001466B0" w:rsidP="001466B0">
            <w:pPr>
              <w:pStyle w:val="Normlny0"/>
              <w:jc w:val="center"/>
            </w:pPr>
            <w:r w:rsidRPr="00480673">
              <w:t>P: c)</w:t>
            </w:r>
          </w:p>
          <w:p w14:paraId="7F4CEC6D" w14:textId="77777777" w:rsidR="001466B0" w:rsidRPr="00480673" w:rsidRDefault="001466B0" w:rsidP="001466B0">
            <w:pPr>
              <w:pStyle w:val="Normlny0"/>
              <w:jc w:val="center"/>
            </w:pPr>
          </w:p>
          <w:p w14:paraId="45171519" w14:textId="77777777" w:rsidR="001466B0" w:rsidRPr="00480673" w:rsidRDefault="001466B0" w:rsidP="001466B0">
            <w:pPr>
              <w:pStyle w:val="Normlny0"/>
              <w:jc w:val="center"/>
            </w:pPr>
          </w:p>
          <w:p w14:paraId="21913188" w14:textId="77777777" w:rsidR="001466B0" w:rsidRPr="00480673" w:rsidRDefault="001466B0" w:rsidP="001466B0">
            <w:pPr>
              <w:pStyle w:val="Normlny0"/>
              <w:jc w:val="center"/>
            </w:pPr>
          </w:p>
          <w:p w14:paraId="5A25F2E4" w14:textId="77777777" w:rsidR="001466B0" w:rsidRPr="00480673" w:rsidRDefault="001466B0" w:rsidP="001466B0">
            <w:pPr>
              <w:pStyle w:val="Normlny0"/>
              <w:jc w:val="center"/>
            </w:pPr>
          </w:p>
          <w:p w14:paraId="7CE3EF6A" w14:textId="77777777" w:rsidR="001466B0" w:rsidRPr="00480673" w:rsidRDefault="001466B0" w:rsidP="001466B0">
            <w:pPr>
              <w:pStyle w:val="Normlny0"/>
              <w:jc w:val="center"/>
            </w:pPr>
          </w:p>
          <w:p w14:paraId="4F64A680" w14:textId="77777777" w:rsidR="001466B0" w:rsidRPr="00480673" w:rsidRDefault="001466B0" w:rsidP="001466B0">
            <w:pPr>
              <w:pStyle w:val="Normlny0"/>
              <w:jc w:val="center"/>
            </w:pPr>
          </w:p>
          <w:p w14:paraId="6354530A" w14:textId="77777777" w:rsidR="001466B0" w:rsidRPr="00480673" w:rsidRDefault="001466B0" w:rsidP="001466B0">
            <w:pPr>
              <w:pStyle w:val="Normlny0"/>
              <w:jc w:val="center"/>
            </w:pPr>
          </w:p>
          <w:p w14:paraId="35029EF8" w14:textId="77777777" w:rsidR="001466B0" w:rsidRPr="00480673" w:rsidRDefault="001466B0" w:rsidP="001466B0">
            <w:pPr>
              <w:pStyle w:val="Normlny0"/>
              <w:jc w:val="center"/>
            </w:pPr>
          </w:p>
          <w:p w14:paraId="40995EFE" w14:textId="77777777" w:rsidR="001466B0" w:rsidRPr="00480673" w:rsidRDefault="001466B0" w:rsidP="001466B0">
            <w:pPr>
              <w:pStyle w:val="Normlny0"/>
              <w:jc w:val="center"/>
            </w:pPr>
          </w:p>
          <w:p w14:paraId="56DE1A60" w14:textId="77777777" w:rsidR="001466B0" w:rsidRPr="00480673" w:rsidRDefault="001466B0" w:rsidP="001466B0">
            <w:pPr>
              <w:pStyle w:val="Normlny0"/>
              <w:jc w:val="center"/>
            </w:pPr>
          </w:p>
          <w:p w14:paraId="21A6C87E" w14:textId="77777777" w:rsidR="001466B0" w:rsidRPr="00480673" w:rsidRDefault="001466B0" w:rsidP="001466B0">
            <w:pPr>
              <w:pStyle w:val="Normlny0"/>
              <w:jc w:val="center"/>
            </w:pPr>
          </w:p>
          <w:p w14:paraId="166647AB" w14:textId="77777777" w:rsidR="001466B0" w:rsidRPr="00480673" w:rsidRDefault="001466B0" w:rsidP="001466B0">
            <w:pPr>
              <w:pStyle w:val="Normlny0"/>
              <w:jc w:val="center"/>
            </w:pPr>
          </w:p>
          <w:p w14:paraId="6CD81FF1" w14:textId="77777777" w:rsidR="001466B0" w:rsidRPr="00480673" w:rsidRDefault="001466B0" w:rsidP="001466B0">
            <w:pPr>
              <w:pStyle w:val="Normlny0"/>
              <w:jc w:val="center"/>
            </w:pPr>
          </w:p>
          <w:p w14:paraId="3A4E62ED" w14:textId="77777777" w:rsidR="001466B0" w:rsidRPr="00480673" w:rsidRDefault="001466B0" w:rsidP="001466B0">
            <w:pPr>
              <w:pStyle w:val="Normlny0"/>
              <w:jc w:val="center"/>
            </w:pPr>
            <w:r w:rsidRPr="00480673">
              <w:t>Č: I</w:t>
            </w:r>
          </w:p>
          <w:p w14:paraId="6C35FA08" w14:textId="77777777" w:rsidR="001466B0" w:rsidRPr="00480673" w:rsidRDefault="001466B0" w:rsidP="001466B0">
            <w:pPr>
              <w:pStyle w:val="Normlny0"/>
              <w:jc w:val="center"/>
            </w:pPr>
            <w:r w:rsidRPr="00480673">
              <w:t>§: 91</w:t>
            </w:r>
          </w:p>
          <w:p w14:paraId="6DC6003C" w14:textId="77777777" w:rsidR="001466B0" w:rsidRPr="00480673" w:rsidRDefault="001466B0" w:rsidP="001466B0">
            <w:pPr>
              <w:pStyle w:val="Normlny0"/>
              <w:jc w:val="center"/>
            </w:pPr>
            <w:r w:rsidRPr="00480673">
              <w:t>O: 1</w:t>
            </w:r>
          </w:p>
          <w:p w14:paraId="6003FD66" w14:textId="77777777" w:rsidR="001466B0" w:rsidRPr="00480673" w:rsidRDefault="001466B0" w:rsidP="001466B0">
            <w:pPr>
              <w:pStyle w:val="Normlny0"/>
              <w:jc w:val="center"/>
            </w:pPr>
            <w:r w:rsidRPr="00480673">
              <w:t>P: c)</w:t>
            </w:r>
          </w:p>
          <w:p w14:paraId="141D18C9" w14:textId="77777777" w:rsidR="001466B0" w:rsidRPr="00480673" w:rsidRDefault="001466B0" w:rsidP="001466B0">
            <w:pPr>
              <w:pStyle w:val="Normlny0"/>
              <w:jc w:val="center"/>
            </w:pPr>
          </w:p>
          <w:p w14:paraId="3B4C8B9F" w14:textId="77777777" w:rsidR="001466B0" w:rsidRPr="00480673" w:rsidRDefault="001466B0" w:rsidP="001466B0">
            <w:pPr>
              <w:pStyle w:val="Normlny0"/>
              <w:jc w:val="center"/>
            </w:pPr>
          </w:p>
          <w:p w14:paraId="029519DF" w14:textId="77777777" w:rsidR="001466B0" w:rsidRPr="00480673" w:rsidRDefault="001466B0" w:rsidP="001466B0">
            <w:pPr>
              <w:pStyle w:val="Normlny0"/>
              <w:jc w:val="center"/>
            </w:pPr>
          </w:p>
          <w:p w14:paraId="2D0E41F3" w14:textId="77777777" w:rsidR="001466B0" w:rsidRPr="00480673" w:rsidRDefault="001466B0" w:rsidP="001466B0">
            <w:pPr>
              <w:pStyle w:val="Normlny0"/>
              <w:jc w:val="center"/>
            </w:pPr>
          </w:p>
          <w:p w14:paraId="1704DB21" w14:textId="77777777" w:rsidR="001466B0" w:rsidRPr="00480673" w:rsidRDefault="001466B0" w:rsidP="001466B0">
            <w:pPr>
              <w:pStyle w:val="Normlny0"/>
              <w:jc w:val="center"/>
            </w:pPr>
          </w:p>
          <w:p w14:paraId="30572EEC" w14:textId="77777777" w:rsidR="001466B0" w:rsidRPr="00480673" w:rsidRDefault="001466B0" w:rsidP="001466B0">
            <w:pPr>
              <w:pStyle w:val="Normlny0"/>
              <w:jc w:val="center"/>
            </w:pPr>
          </w:p>
          <w:p w14:paraId="1BAFD47A" w14:textId="77777777" w:rsidR="001466B0" w:rsidRPr="00480673" w:rsidRDefault="001466B0" w:rsidP="001466B0">
            <w:pPr>
              <w:pStyle w:val="Normlny0"/>
              <w:jc w:val="center"/>
            </w:pPr>
          </w:p>
          <w:p w14:paraId="4376FD66" w14:textId="77777777" w:rsidR="001466B0" w:rsidRPr="00480673" w:rsidRDefault="001466B0" w:rsidP="001466B0">
            <w:pPr>
              <w:pStyle w:val="Normlny0"/>
              <w:jc w:val="center"/>
            </w:pPr>
          </w:p>
          <w:p w14:paraId="46E40AEB" w14:textId="77777777" w:rsidR="001466B0" w:rsidRPr="00480673" w:rsidRDefault="001466B0" w:rsidP="001466B0">
            <w:pPr>
              <w:pStyle w:val="Normlny0"/>
              <w:jc w:val="center"/>
            </w:pPr>
          </w:p>
          <w:p w14:paraId="3583C38C" w14:textId="77777777" w:rsidR="001466B0" w:rsidRPr="00480673" w:rsidRDefault="001466B0" w:rsidP="001466B0">
            <w:pPr>
              <w:pStyle w:val="Normlny0"/>
              <w:jc w:val="center"/>
            </w:pPr>
          </w:p>
          <w:p w14:paraId="1AF19419" w14:textId="7A5D482A" w:rsidR="001466B0" w:rsidRPr="00480673" w:rsidRDefault="001466B0" w:rsidP="001466B0">
            <w:pPr>
              <w:pStyle w:val="Normlny0"/>
              <w:jc w:val="center"/>
            </w:pPr>
          </w:p>
          <w:p w14:paraId="67A65B55" w14:textId="77777777" w:rsidR="00A74123" w:rsidRPr="00480673" w:rsidRDefault="00A74123" w:rsidP="001466B0">
            <w:pPr>
              <w:pStyle w:val="Normlny0"/>
              <w:jc w:val="center"/>
            </w:pPr>
          </w:p>
          <w:p w14:paraId="40CB4C70" w14:textId="77777777" w:rsidR="001466B0" w:rsidRPr="00480673" w:rsidRDefault="001466B0" w:rsidP="001466B0">
            <w:pPr>
              <w:pStyle w:val="Normlny0"/>
              <w:jc w:val="center"/>
            </w:pPr>
            <w:r w:rsidRPr="00480673">
              <w:t>Č: I</w:t>
            </w:r>
          </w:p>
          <w:p w14:paraId="524037DB" w14:textId="77777777" w:rsidR="001466B0" w:rsidRPr="00480673" w:rsidRDefault="001466B0" w:rsidP="001466B0">
            <w:pPr>
              <w:pStyle w:val="Normlny0"/>
              <w:jc w:val="center"/>
            </w:pPr>
            <w:r w:rsidRPr="00480673">
              <w:t>§: 117</w:t>
            </w:r>
          </w:p>
          <w:p w14:paraId="04ABBE3B" w14:textId="77777777" w:rsidR="001466B0" w:rsidRPr="00480673" w:rsidRDefault="001466B0" w:rsidP="001466B0">
            <w:pPr>
              <w:pStyle w:val="Normlny0"/>
              <w:jc w:val="center"/>
            </w:pPr>
            <w:r w:rsidRPr="00480673">
              <w:t>O: 9</w:t>
            </w:r>
          </w:p>
          <w:p w14:paraId="4BAD7F9A" w14:textId="77777777" w:rsidR="001466B0" w:rsidRPr="00480673" w:rsidRDefault="001466B0" w:rsidP="001466B0">
            <w:pPr>
              <w:pStyle w:val="Normlny0"/>
              <w:jc w:val="center"/>
              <w:rPr>
                <w:highlight w:val="cyan"/>
              </w:rPr>
            </w:pPr>
          </w:p>
          <w:p w14:paraId="5A050A30" w14:textId="77777777" w:rsidR="001466B0" w:rsidRPr="00480673" w:rsidRDefault="001466B0" w:rsidP="001466B0">
            <w:pPr>
              <w:jc w:val="center"/>
              <w:rPr>
                <w:rFonts w:ascii="Times New Roman" w:hAnsi="Times New Roman" w:cs="Times New Roman"/>
                <w:sz w:val="20"/>
                <w:szCs w:val="20"/>
              </w:rPr>
            </w:pPr>
          </w:p>
          <w:p w14:paraId="0E64CC13" w14:textId="77777777" w:rsidR="001466B0" w:rsidRPr="00480673" w:rsidRDefault="001466B0" w:rsidP="001466B0">
            <w:pPr>
              <w:jc w:val="center"/>
              <w:rPr>
                <w:rFonts w:ascii="Times New Roman" w:hAnsi="Times New Roman" w:cs="Times New Roman"/>
                <w:sz w:val="20"/>
                <w:szCs w:val="20"/>
              </w:rPr>
            </w:pPr>
          </w:p>
          <w:p w14:paraId="4BF5B950" w14:textId="77777777" w:rsidR="001466B0" w:rsidRPr="00480673" w:rsidRDefault="001466B0" w:rsidP="001466B0">
            <w:pPr>
              <w:jc w:val="center"/>
              <w:rPr>
                <w:rFonts w:ascii="Times New Roman" w:hAnsi="Times New Roman" w:cs="Times New Roman"/>
                <w:sz w:val="20"/>
                <w:szCs w:val="20"/>
              </w:rPr>
            </w:pPr>
          </w:p>
          <w:p w14:paraId="2CD305AF" w14:textId="77777777" w:rsidR="001466B0" w:rsidRPr="00480673" w:rsidRDefault="001466B0" w:rsidP="001466B0">
            <w:pPr>
              <w:jc w:val="center"/>
              <w:rPr>
                <w:rFonts w:ascii="Times New Roman" w:hAnsi="Times New Roman" w:cs="Times New Roman"/>
                <w:sz w:val="20"/>
                <w:szCs w:val="20"/>
              </w:rPr>
            </w:pPr>
          </w:p>
          <w:p w14:paraId="368DD953" w14:textId="77777777" w:rsidR="001466B0" w:rsidRPr="00480673" w:rsidRDefault="001466B0" w:rsidP="001466B0">
            <w:pPr>
              <w:jc w:val="center"/>
              <w:rPr>
                <w:rFonts w:ascii="Times New Roman" w:hAnsi="Times New Roman" w:cs="Times New Roman"/>
                <w:sz w:val="20"/>
                <w:szCs w:val="20"/>
              </w:rPr>
            </w:pPr>
          </w:p>
          <w:p w14:paraId="039A7E12" w14:textId="00DE54C9" w:rsidR="001466B0" w:rsidRPr="00480673" w:rsidRDefault="001466B0" w:rsidP="001466B0">
            <w:pPr>
              <w:jc w:val="center"/>
              <w:rPr>
                <w:rFonts w:ascii="Times New Roman" w:hAnsi="Times New Roman" w:cs="Times New Roman"/>
                <w:sz w:val="20"/>
                <w:szCs w:val="20"/>
              </w:rPr>
            </w:pPr>
          </w:p>
        </w:tc>
        <w:tc>
          <w:tcPr>
            <w:tcW w:w="3686" w:type="dxa"/>
            <w:tcBorders>
              <w:top w:val="single" w:sz="4" w:space="0" w:color="auto"/>
            </w:tcBorders>
          </w:tcPr>
          <w:p w14:paraId="2C861419" w14:textId="77777777" w:rsidR="001466B0" w:rsidRPr="00480673" w:rsidRDefault="001466B0" w:rsidP="001466B0">
            <w:pPr>
              <w:pStyle w:val="Normlny0"/>
              <w:jc w:val="center"/>
            </w:pPr>
            <w:r w:rsidRPr="00480673">
              <w:lastRenderedPageBreak/>
              <w:t>§ 112</w:t>
            </w:r>
          </w:p>
          <w:p w14:paraId="2EBDD2CF" w14:textId="77777777" w:rsidR="001466B0" w:rsidRPr="00480673" w:rsidRDefault="001466B0" w:rsidP="001466B0">
            <w:pPr>
              <w:pStyle w:val="Normlny0"/>
              <w:jc w:val="both"/>
            </w:pPr>
          </w:p>
          <w:p w14:paraId="434D0CDE" w14:textId="77777777" w:rsidR="001466B0" w:rsidRPr="00480673" w:rsidRDefault="001466B0" w:rsidP="001466B0">
            <w:pPr>
              <w:pStyle w:val="Normlny0"/>
              <w:jc w:val="both"/>
            </w:pPr>
            <w:r w:rsidRPr="00480673">
              <w:t>(3) Na cezhraničnú zmenu právnej formy sa použijú ustanovenia prvej hlavy tretej časti tohto zákona. Ustanovenia § 76, § 78, § 89 a 92 sa nepoužijú.</w:t>
            </w:r>
          </w:p>
          <w:p w14:paraId="7DF366ED" w14:textId="77777777" w:rsidR="001466B0" w:rsidRPr="00480673" w:rsidRDefault="001466B0" w:rsidP="001466B0">
            <w:pPr>
              <w:pStyle w:val="Normlny0"/>
              <w:jc w:val="both"/>
            </w:pPr>
          </w:p>
          <w:p w14:paraId="7DC0A0D5" w14:textId="77777777" w:rsidR="001466B0" w:rsidRPr="00480673" w:rsidRDefault="001466B0" w:rsidP="00A74123">
            <w:pPr>
              <w:pStyle w:val="Normlny0"/>
              <w:jc w:val="center"/>
            </w:pPr>
            <w:r w:rsidRPr="00480673">
              <w:t>§ 90</w:t>
            </w:r>
          </w:p>
          <w:p w14:paraId="61E70CA1" w14:textId="77777777" w:rsidR="001466B0" w:rsidRPr="00480673" w:rsidRDefault="001466B0" w:rsidP="00A74123">
            <w:pPr>
              <w:pStyle w:val="Normlny0"/>
              <w:jc w:val="center"/>
            </w:pPr>
            <w:r w:rsidRPr="00480673">
              <w:t>Právo na odkúpenie akcií pri cezhraničnej premene</w:t>
            </w:r>
          </w:p>
          <w:p w14:paraId="77DC6310" w14:textId="77777777" w:rsidR="001466B0" w:rsidRPr="00480673" w:rsidRDefault="001466B0" w:rsidP="001466B0">
            <w:pPr>
              <w:pStyle w:val="Normlny0"/>
              <w:jc w:val="both"/>
            </w:pPr>
          </w:p>
          <w:p w14:paraId="5CD15033" w14:textId="77777777" w:rsidR="001466B0" w:rsidRPr="00480673" w:rsidRDefault="001466B0" w:rsidP="001466B0">
            <w:pPr>
              <w:pStyle w:val="Normlny0"/>
              <w:jc w:val="both"/>
            </w:pPr>
            <w:r w:rsidRPr="00480673">
              <w:t>(1)  Akcionár slovenskej zúčastnenej spoločnosti má v prípade cezhraničnej premeny právo, aby od neho táto spoločnosť odkúpila akcie, ak</w:t>
            </w:r>
          </w:p>
          <w:p w14:paraId="64FEAA3D" w14:textId="77777777" w:rsidR="001466B0" w:rsidRPr="00480673" w:rsidRDefault="001466B0" w:rsidP="001466B0">
            <w:pPr>
              <w:pStyle w:val="Normlny0"/>
              <w:jc w:val="both"/>
            </w:pPr>
          </w:p>
          <w:p w14:paraId="18D5CDB7" w14:textId="77777777" w:rsidR="001466B0" w:rsidRPr="00480673" w:rsidRDefault="001466B0" w:rsidP="001466B0">
            <w:pPr>
              <w:pStyle w:val="Normlny0"/>
              <w:jc w:val="both"/>
            </w:pPr>
            <w:r w:rsidRPr="00480673">
              <w:t>c)</w:t>
            </w:r>
            <w:r w:rsidRPr="00480673">
              <w:tab/>
              <w:t>zaslal spoločnosti žiadosť o zaslanie návrhu zmluvy na odkúpenie jeho akcií do 14 dní od konania valného zhromaždenia, ktoré rozhodovalo o schválení návrhu projektu  cezhraničnej premeny.</w:t>
            </w:r>
          </w:p>
          <w:p w14:paraId="5D419A01" w14:textId="77777777" w:rsidR="001466B0" w:rsidRPr="00480673" w:rsidRDefault="001466B0" w:rsidP="001466B0">
            <w:pPr>
              <w:pStyle w:val="Normlny0"/>
              <w:jc w:val="both"/>
            </w:pPr>
          </w:p>
          <w:p w14:paraId="38BDFEDE" w14:textId="77777777" w:rsidR="001466B0" w:rsidRPr="00480673" w:rsidRDefault="001466B0" w:rsidP="001466B0">
            <w:pPr>
              <w:pStyle w:val="Normlny0"/>
              <w:jc w:val="both"/>
            </w:pPr>
          </w:p>
          <w:p w14:paraId="6BE750B4" w14:textId="77777777" w:rsidR="001466B0" w:rsidRPr="00480673" w:rsidRDefault="001466B0" w:rsidP="00A74123">
            <w:pPr>
              <w:pStyle w:val="Normlny0"/>
              <w:jc w:val="center"/>
            </w:pPr>
            <w:r w:rsidRPr="00480673">
              <w:t>§ 91</w:t>
            </w:r>
          </w:p>
          <w:p w14:paraId="2410033A" w14:textId="77777777" w:rsidR="001466B0" w:rsidRPr="00480673" w:rsidRDefault="001466B0" w:rsidP="00A74123">
            <w:pPr>
              <w:pStyle w:val="Normlny0"/>
              <w:jc w:val="center"/>
            </w:pPr>
            <w:r w:rsidRPr="00480673">
              <w:t>Právo na vyplatenie vyrovnacieho podielu pri cezhraničnej premene</w:t>
            </w:r>
          </w:p>
          <w:p w14:paraId="15588909" w14:textId="77777777" w:rsidR="001466B0" w:rsidRPr="00480673" w:rsidRDefault="001466B0" w:rsidP="001466B0">
            <w:pPr>
              <w:pStyle w:val="Normlny0"/>
              <w:jc w:val="both"/>
            </w:pPr>
          </w:p>
          <w:p w14:paraId="008DE442" w14:textId="77777777" w:rsidR="001466B0" w:rsidRPr="00480673" w:rsidRDefault="001466B0" w:rsidP="001466B0">
            <w:pPr>
              <w:pStyle w:val="Normlny0"/>
              <w:jc w:val="both"/>
            </w:pPr>
            <w:r w:rsidRPr="00480673">
              <w:t>(1) Spoločník slovenskej zúčastnenej spoločnosti má v prípade cezhraničnej premeny právo, aby mu spoločnosť vyplatila vyrovnací podiel, ak</w:t>
            </w:r>
          </w:p>
          <w:p w14:paraId="5E7A5E1D" w14:textId="77777777" w:rsidR="001466B0" w:rsidRPr="00480673" w:rsidRDefault="001466B0" w:rsidP="001466B0">
            <w:pPr>
              <w:pStyle w:val="Normlny0"/>
              <w:jc w:val="both"/>
            </w:pPr>
          </w:p>
          <w:p w14:paraId="177969D6" w14:textId="77777777" w:rsidR="001466B0" w:rsidRPr="00480673" w:rsidRDefault="001466B0" w:rsidP="001466B0">
            <w:pPr>
              <w:pStyle w:val="Normlny0"/>
              <w:jc w:val="both"/>
            </w:pPr>
            <w:r w:rsidRPr="00480673">
              <w:t>c)</w:t>
            </w:r>
            <w:r w:rsidRPr="00480673">
              <w:tab/>
              <w:t>zaslal spoločnosti žiadosť o vyplatenie vyrovnacieho podielu do 14 dní odo dňa konania valného zhromaždenia, ktoré rozhodovalo o schválení návrhu projektu cezhraničnej premeny.</w:t>
            </w:r>
          </w:p>
          <w:p w14:paraId="27DDF9E1" w14:textId="77777777" w:rsidR="001466B0" w:rsidRPr="00480673" w:rsidRDefault="001466B0" w:rsidP="001466B0">
            <w:pPr>
              <w:pStyle w:val="Normlny0"/>
              <w:jc w:val="both"/>
            </w:pPr>
          </w:p>
          <w:p w14:paraId="3E573C12" w14:textId="77777777" w:rsidR="00FB2FE6" w:rsidRPr="00480673" w:rsidRDefault="00FB2FE6" w:rsidP="001466B0">
            <w:pPr>
              <w:pStyle w:val="Normlny0"/>
              <w:jc w:val="center"/>
            </w:pPr>
          </w:p>
          <w:p w14:paraId="09C7FCFD" w14:textId="38E82EC6" w:rsidR="001466B0" w:rsidRPr="00480673" w:rsidRDefault="001466B0" w:rsidP="001466B0">
            <w:pPr>
              <w:pStyle w:val="Normlny0"/>
              <w:jc w:val="center"/>
            </w:pPr>
            <w:r w:rsidRPr="00480673">
              <w:t>§ 117</w:t>
            </w:r>
          </w:p>
          <w:p w14:paraId="58413DFD" w14:textId="77777777" w:rsidR="001466B0" w:rsidRPr="00480673" w:rsidRDefault="001466B0" w:rsidP="001466B0">
            <w:pPr>
              <w:pStyle w:val="Normlny0"/>
              <w:jc w:val="both"/>
            </w:pPr>
          </w:p>
          <w:p w14:paraId="09BB05F4" w14:textId="59F40912" w:rsidR="001466B0" w:rsidRPr="00480673" w:rsidRDefault="001466B0" w:rsidP="001466B0">
            <w:pPr>
              <w:pStyle w:val="Normlny0"/>
              <w:jc w:val="both"/>
            </w:pPr>
            <w:r w:rsidRPr="00480673">
              <w:t>(9) Uznesenie valného zhromaždenia o schválení návrhu projektu premeny musí obsahovať údaje o elektronickej adrese, na ktorú môžu spoločníci adresovať svoju žiadosť podľa § 90 ods. 1 písm. c) alebo § 90 ods. 1 písm. c).</w:t>
            </w:r>
          </w:p>
        </w:tc>
        <w:tc>
          <w:tcPr>
            <w:tcW w:w="850" w:type="dxa"/>
            <w:tcBorders>
              <w:top w:val="single" w:sz="4" w:space="0" w:color="auto"/>
            </w:tcBorders>
          </w:tcPr>
          <w:p w14:paraId="66E020BA" w14:textId="77777777" w:rsidR="001466B0" w:rsidRPr="00480673" w:rsidRDefault="001466B0" w:rsidP="009F6498">
            <w:pPr>
              <w:pStyle w:val="Normlny0"/>
              <w:jc w:val="center"/>
            </w:pPr>
          </w:p>
        </w:tc>
        <w:tc>
          <w:tcPr>
            <w:tcW w:w="1418" w:type="dxa"/>
            <w:tcBorders>
              <w:top w:val="single" w:sz="4" w:space="0" w:color="auto"/>
            </w:tcBorders>
          </w:tcPr>
          <w:p w14:paraId="3F547D86" w14:textId="020CE28A" w:rsidR="001466B0" w:rsidRPr="00480673" w:rsidRDefault="001466B0" w:rsidP="001466B0">
            <w:pPr>
              <w:jc w:val="both"/>
              <w:rPr>
                <w:rFonts w:ascii="Times New Roman" w:hAnsi="Times New Roman" w:cs="Times New Roman"/>
                <w:sz w:val="20"/>
                <w:szCs w:val="20"/>
              </w:rPr>
            </w:pPr>
          </w:p>
        </w:tc>
        <w:tc>
          <w:tcPr>
            <w:tcW w:w="850" w:type="dxa"/>
            <w:tcBorders>
              <w:top w:val="single" w:sz="4" w:space="0" w:color="auto"/>
            </w:tcBorders>
          </w:tcPr>
          <w:p w14:paraId="2760647C" w14:textId="29D54800"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7FBA49E" w14:textId="77777777" w:rsidR="001466B0" w:rsidRPr="00480673" w:rsidRDefault="001466B0" w:rsidP="001466B0">
            <w:pPr>
              <w:jc w:val="center"/>
              <w:rPr>
                <w:rFonts w:ascii="Times New Roman" w:hAnsi="Times New Roman" w:cs="Times New Roman"/>
                <w:sz w:val="20"/>
                <w:szCs w:val="20"/>
              </w:rPr>
            </w:pPr>
          </w:p>
        </w:tc>
      </w:tr>
      <w:tr w:rsidR="001466B0" w:rsidRPr="00480673" w14:paraId="74590DF5" w14:textId="77777777" w:rsidTr="00464474">
        <w:tc>
          <w:tcPr>
            <w:tcW w:w="988" w:type="dxa"/>
            <w:tcBorders>
              <w:top w:val="single" w:sz="4" w:space="0" w:color="auto"/>
            </w:tcBorders>
          </w:tcPr>
          <w:p w14:paraId="78A00C46"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F03D01E"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4053DDF3"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NČ: 86i</w:t>
            </w:r>
          </w:p>
          <w:p w14:paraId="6C767EF4" w14:textId="77777777" w:rsidR="001466B0" w:rsidRPr="00480673" w:rsidRDefault="001466B0" w:rsidP="001466B0">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4D336E93" w14:textId="77777777"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3. Členské štáty ďalej stanovia lehotu, v ktorej sa má zaplatiť peňažná náhrada uvedená v návrhu zmluvy o cezhraničnej premene.</w:t>
            </w:r>
          </w:p>
          <w:p w14:paraId="4925E28E" w14:textId="77777777" w:rsidR="001466B0" w:rsidRPr="00480673" w:rsidRDefault="001466B0" w:rsidP="001466B0">
            <w:pPr>
              <w:adjustRightInd w:val="0"/>
              <w:jc w:val="both"/>
              <w:rPr>
                <w:rFonts w:ascii="Times New Roman" w:hAnsi="Times New Roman" w:cs="Times New Roman"/>
                <w:sz w:val="20"/>
                <w:szCs w:val="20"/>
              </w:rPr>
            </w:pPr>
          </w:p>
          <w:p w14:paraId="18F14204" w14:textId="4D7143AB" w:rsidR="001466B0" w:rsidRPr="00480673" w:rsidRDefault="001466B0" w:rsidP="001466B0">
            <w:pPr>
              <w:adjustRightInd w:val="0"/>
              <w:jc w:val="both"/>
              <w:rPr>
                <w:rFonts w:ascii="Times New Roman" w:hAnsi="Times New Roman" w:cs="Times New Roman"/>
                <w:sz w:val="20"/>
                <w:szCs w:val="20"/>
              </w:rPr>
            </w:pPr>
            <w:r w:rsidRPr="00480673">
              <w:rPr>
                <w:rFonts w:ascii="Times New Roman" w:hAnsi="Times New Roman" w:cs="Times New Roman"/>
                <w:sz w:val="20"/>
                <w:szCs w:val="20"/>
              </w:rPr>
              <w:t>Uvedená lehota nesmie trvať dlhšie ako dva mesiace od dátumu nadobudnutia účinnosti cezhraničnej premeny v súlade s článkom 86q.</w:t>
            </w:r>
          </w:p>
        </w:tc>
        <w:tc>
          <w:tcPr>
            <w:tcW w:w="567" w:type="dxa"/>
            <w:tcBorders>
              <w:top w:val="single" w:sz="4" w:space="0" w:color="auto"/>
            </w:tcBorders>
          </w:tcPr>
          <w:p w14:paraId="7A7E522A" w14:textId="16302E6F" w:rsidR="001466B0" w:rsidRPr="00480673" w:rsidRDefault="001466B0" w:rsidP="001466B0">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5B2316BC" w14:textId="1DEB3847"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3DAC49F" w14:textId="77777777" w:rsidR="001466B0" w:rsidRPr="00480673" w:rsidRDefault="001466B0" w:rsidP="001466B0">
            <w:pPr>
              <w:pStyle w:val="Normlny0"/>
              <w:jc w:val="center"/>
            </w:pPr>
            <w:r w:rsidRPr="00480673">
              <w:t>Č: I</w:t>
            </w:r>
          </w:p>
          <w:p w14:paraId="5AB5F6E1" w14:textId="77777777" w:rsidR="001466B0" w:rsidRPr="00480673" w:rsidRDefault="001466B0" w:rsidP="001466B0">
            <w:pPr>
              <w:pStyle w:val="Normlny0"/>
              <w:jc w:val="center"/>
            </w:pPr>
            <w:r w:rsidRPr="00480673">
              <w:t>§: 90</w:t>
            </w:r>
          </w:p>
          <w:p w14:paraId="11CCFDE4" w14:textId="77777777" w:rsidR="001466B0" w:rsidRPr="00480673" w:rsidRDefault="001466B0" w:rsidP="001466B0">
            <w:pPr>
              <w:pStyle w:val="Normlny0"/>
              <w:jc w:val="center"/>
            </w:pPr>
            <w:r w:rsidRPr="00480673">
              <w:t>O: 3</w:t>
            </w:r>
          </w:p>
          <w:p w14:paraId="0034D9BE" w14:textId="77777777" w:rsidR="001466B0" w:rsidRPr="00480673" w:rsidRDefault="001466B0" w:rsidP="001466B0">
            <w:pPr>
              <w:pStyle w:val="Normlny0"/>
              <w:jc w:val="center"/>
            </w:pPr>
          </w:p>
          <w:p w14:paraId="0691ED33" w14:textId="77777777" w:rsidR="001466B0" w:rsidRPr="00480673" w:rsidRDefault="001466B0" w:rsidP="001466B0">
            <w:pPr>
              <w:pStyle w:val="Normlny0"/>
              <w:jc w:val="center"/>
            </w:pPr>
          </w:p>
          <w:p w14:paraId="27456039" w14:textId="77777777" w:rsidR="001466B0" w:rsidRPr="00480673" w:rsidRDefault="001466B0" w:rsidP="001466B0">
            <w:pPr>
              <w:pStyle w:val="Normlny0"/>
              <w:jc w:val="center"/>
            </w:pPr>
          </w:p>
          <w:p w14:paraId="2B893061" w14:textId="77777777" w:rsidR="001466B0" w:rsidRPr="00480673" w:rsidRDefault="001466B0" w:rsidP="001466B0">
            <w:pPr>
              <w:pStyle w:val="Normlny0"/>
              <w:jc w:val="center"/>
            </w:pPr>
          </w:p>
          <w:p w14:paraId="4911B957" w14:textId="77777777" w:rsidR="001466B0" w:rsidRPr="00480673" w:rsidRDefault="001466B0" w:rsidP="001466B0">
            <w:pPr>
              <w:pStyle w:val="Normlny0"/>
              <w:jc w:val="center"/>
            </w:pPr>
          </w:p>
          <w:p w14:paraId="4800145C" w14:textId="77777777" w:rsidR="001466B0" w:rsidRPr="00480673" w:rsidRDefault="001466B0" w:rsidP="001466B0">
            <w:pPr>
              <w:pStyle w:val="Normlny0"/>
              <w:jc w:val="center"/>
            </w:pPr>
          </w:p>
          <w:p w14:paraId="4619F62C" w14:textId="5BE50C97" w:rsidR="001466B0" w:rsidRPr="00480673" w:rsidRDefault="001466B0" w:rsidP="001466B0">
            <w:pPr>
              <w:pStyle w:val="Normlny0"/>
              <w:jc w:val="center"/>
            </w:pPr>
          </w:p>
          <w:p w14:paraId="6D05CD46" w14:textId="77777777" w:rsidR="001466B0" w:rsidRPr="00480673" w:rsidRDefault="001466B0" w:rsidP="001466B0">
            <w:pPr>
              <w:pStyle w:val="Normlny0"/>
              <w:jc w:val="center"/>
            </w:pPr>
          </w:p>
          <w:p w14:paraId="12A0E7B9" w14:textId="77777777" w:rsidR="001466B0" w:rsidRPr="00480673" w:rsidRDefault="001466B0" w:rsidP="001466B0">
            <w:pPr>
              <w:pStyle w:val="Normlny0"/>
              <w:jc w:val="center"/>
            </w:pPr>
            <w:r w:rsidRPr="00480673">
              <w:t>Č: I</w:t>
            </w:r>
          </w:p>
          <w:p w14:paraId="41E67042" w14:textId="77777777" w:rsidR="001466B0" w:rsidRPr="00480673" w:rsidRDefault="001466B0" w:rsidP="001466B0">
            <w:pPr>
              <w:pStyle w:val="Normlny0"/>
              <w:jc w:val="center"/>
            </w:pPr>
            <w:r w:rsidRPr="00480673">
              <w:t>§: 91</w:t>
            </w:r>
          </w:p>
          <w:p w14:paraId="406D7BD4" w14:textId="77777777" w:rsidR="001466B0" w:rsidRPr="00480673" w:rsidRDefault="001466B0" w:rsidP="001466B0">
            <w:pPr>
              <w:pStyle w:val="Normlny0"/>
              <w:jc w:val="center"/>
            </w:pPr>
            <w:r w:rsidRPr="00480673">
              <w:t>O: 3</w:t>
            </w:r>
          </w:p>
          <w:p w14:paraId="4334446A" w14:textId="77777777" w:rsidR="001466B0" w:rsidRPr="00480673" w:rsidRDefault="001466B0" w:rsidP="001466B0">
            <w:pPr>
              <w:pStyle w:val="Normlny0"/>
              <w:jc w:val="center"/>
            </w:pPr>
          </w:p>
          <w:p w14:paraId="47316C86" w14:textId="77777777" w:rsidR="001466B0" w:rsidRPr="00480673" w:rsidRDefault="001466B0" w:rsidP="001466B0">
            <w:pPr>
              <w:pStyle w:val="Normlny0"/>
              <w:jc w:val="center"/>
            </w:pPr>
          </w:p>
          <w:p w14:paraId="4E1D3E99" w14:textId="77777777" w:rsidR="001466B0" w:rsidRPr="00480673" w:rsidRDefault="001466B0" w:rsidP="001466B0">
            <w:pPr>
              <w:pStyle w:val="Normlny0"/>
              <w:jc w:val="center"/>
            </w:pPr>
          </w:p>
          <w:p w14:paraId="52F75F54" w14:textId="77777777" w:rsidR="001466B0" w:rsidRPr="00480673" w:rsidRDefault="001466B0" w:rsidP="001466B0">
            <w:pPr>
              <w:pStyle w:val="Normlny0"/>
              <w:jc w:val="center"/>
            </w:pPr>
          </w:p>
          <w:p w14:paraId="7710FAFF" w14:textId="77777777" w:rsidR="001466B0" w:rsidRPr="00480673" w:rsidRDefault="001466B0" w:rsidP="001466B0">
            <w:pPr>
              <w:pStyle w:val="Normlny0"/>
              <w:jc w:val="center"/>
            </w:pPr>
          </w:p>
          <w:p w14:paraId="6179EE8A" w14:textId="77777777" w:rsidR="001466B0" w:rsidRPr="00480673" w:rsidRDefault="001466B0" w:rsidP="001466B0">
            <w:pPr>
              <w:pStyle w:val="Normlny0"/>
              <w:jc w:val="center"/>
            </w:pPr>
          </w:p>
          <w:p w14:paraId="1DC0FF2C" w14:textId="77777777" w:rsidR="001466B0" w:rsidRPr="00480673" w:rsidRDefault="001466B0" w:rsidP="001466B0">
            <w:pPr>
              <w:pStyle w:val="Normlny0"/>
              <w:jc w:val="center"/>
            </w:pPr>
          </w:p>
          <w:p w14:paraId="100A0910" w14:textId="77777777" w:rsidR="001466B0" w:rsidRPr="00480673" w:rsidRDefault="001466B0" w:rsidP="001466B0">
            <w:pPr>
              <w:pStyle w:val="Normlny0"/>
              <w:jc w:val="center"/>
            </w:pPr>
          </w:p>
          <w:p w14:paraId="6C0A68A0" w14:textId="77777777" w:rsidR="001466B0" w:rsidRPr="00480673" w:rsidRDefault="001466B0" w:rsidP="001466B0">
            <w:pPr>
              <w:pStyle w:val="Normlny0"/>
              <w:jc w:val="center"/>
            </w:pPr>
          </w:p>
          <w:p w14:paraId="665CBCB5" w14:textId="77777777" w:rsidR="001466B0" w:rsidRPr="00480673" w:rsidRDefault="001466B0" w:rsidP="001466B0">
            <w:pPr>
              <w:pStyle w:val="Normlny0"/>
              <w:jc w:val="center"/>
            </w:pPr>
            <w:r w:rsidRPr="00480673">
              <w:t>Č: I</w:t>
            </w:r>
          </w:p>
          <w:p w14:paraId="0EC04BE4" w14:textId="77777777" w:rsidR="001466B0" w:rsidRPr="00480673" w:rsidRDefault="001466B0" w:rsidP="001466B0">
            <w:pPr>
              <w:pStyle w:val="Normlny0"/>
              <w:jc w:val="center"/>
            </w:pPr>
            <w:r w:rsidRPr="00480673">
              <w:t xml:space="preserve">§: 48 </w:t>
            </w:r>
          </w:p>
          <w:p w14:paraId="022C1F08" w14:textId="77777777" w:rsidR="001466B0" w:rsidRPr="00480673" w:rsidRDefault="001466B0" w:rsidP="001466B0">
            <w:pPr>
              <w:pStyle w:val="Normlny0"/>
              <w:jc w:val="center"/>
            </w:pPr>
            <w:r w:rsidRPr="00480673">
              <w:t>O: 2</w:t>
            </w:r>
          </w:p>
          <w:p w14:paraId="71AF2808" w14:textId="77777777" w:rsidR="001466B0" w:rsidRPr="00480673" w:rsidRDefault="001466B0" w:rsidP="001466B0">
            <w:pPr>
              <w:pStyle w:val="Normlny0"/>
              <w:jc w:val="center"/>
            </w:pPr>
          </w:p>
          <w:p w14:paraId="679FA89A" w14:textId="77777777" w:rsidR="001466B0" w:rsidRPr="00480673" w:rsidRDefault="001466B0" w:rsidP="001466B0">
            <w:pPr>
              <w:pStyle w:val="Normlny0"/>
              <w:jc w:val="center"/>
            </w:pPr>
          </w:p>
          <w:p w14:paraId="731409DD" w14:textId="77777777" w:rsidR="001466B0" w:rsidRPr="00480673" w:rsidRDefault="001466B0" w:rsidP="001466B0">
            <w:pPr>
              <w:pStyle w:val="Normlny0"/>
              <w:jc w:val="center"/>
            </w:pPr>
          </w:p>
          <w:p w14:paraId="76F42A80" w14:textId="77777777" w:rsidR="001466B0" w:rsidRPr="00480673" w:rsidRDefault="001466B0" w:rsidP="001466B0">
            <w:pPr>
              <w:jc w:val="center"/>
              <w:rPr>
                <w:rFonts w:ascii="Times New Roman" w:hAnsi="Times New Roman" w:cs="Times New Roman"/>
                <w:sz w:val="20"/>
                <w:szCs w:val="20"/>
              </w:rPr>
            </w:pPr>
          </w:p>
        </w:tc>
        <w:tc>
          <w:tcPr>
            <w:tcW w:w="3686" w:type="dxa"/>
            <w:tcBorders>
              <w:top w:val="single" w:sz="4" w:space="0" w:color="auto"/>
            </w:tcBorders>
          </w:tcPr>
          <w:p w14:paraId="2CA3C78A" w14:textId="77777777" w:rsidR="001466B0" w:rsidRPr="00480673" w:rsidRDefault="001466B0" w:rsidP="001466B0">
            <w:pPr>
              <w:pStyle w:val="Normlny0"/>
              <w:jc w:val="center"/>
            </w:pPr>
            <w:r w:rsidRPr="00480673">
              <w:lastRenderedPageBreak/>
              <w:t>§ 90</w:t>
            </w:r>
          </w:p>
          <w:p w14:paraId="222AC69C" w14:textId="77777777" w:rsidR="001466B0" w:rsidRPr="00480673" w:rsidRDefault="001466B0" w:rsidP="001466B0">
            <w:pPr>
              <w:pStyle w:val="Normlny0"/>
              <w:jc w:val="center"/>
            </w:pPr>
            <w:r w:rsidRPr="00480673">
              <w:t>Právo na odkúpenie akcií pri cezhraničnej premene</w:t>
            </w:r>
          </w:p>
          <w:p w14:paraId="5E122177" w14:textId="77777777" w:rsidR="001466B0" w:rsidRPr="00480673" w:rsidRDefault="001466B0" w:rsidP="001466B0">
            <w:pPr>
              <w:pStyle w:val="Normlny0"/>
              <w:jc w:val="both"/>
            </w:pPr>
          </w:p>
          <w:p w14:paraId="789AC76A" w14:textId="77777777" w:rsidR="001466B0" w:rsidRPr="00480673" w:rsidRDefault="001466B0" w:rsidP="001466B0">
            <w:pPr>
              <w:pStyle w:val="Normlny0"/>
              <w:jc w:val="both"/>
            </w:pPr>
          </w:p>
          <w:p w14:paraId="64E13101" w14:textId="77777777" w:rsidR="001466B0" w:rsidRPr="00480673" w:rsidRDefault="001466B0" w:rsidP="001466B0">
            <w:pPr>
              <w:pStyle w:val="Normlny0"/>
              <w:jc w:val="both"/>
            </w:pPr>
            <w:r w:rsidRPr="00480673">
              <w:t>(3) Návrh zmluvy o odkúpení akcií podľa § 48 ods. 2 musí v prípade cezhraničnej premeny obsahovať aj dobu splatnosti, ktorá nesmie byť dlhšia ako 30 dní odo dňa akceptácie návrhu zmluvy o odkúpení akcií.</w:t>
            </w:r>
          </w:p>
          <w:p w14:paraId="2E21EB2D" w14:textId="77777777" w:rsidR="001466B0" w:rsidRPr="00480673" w:rsidRDefault="001466B0" w:rsidP="001466B0">
            <w:pPr>
              <w:pStyle w:val="Normlny0"/>
              <w:jc w:val="both"/>
            </w:pPr>
          </w:p>
          <w:p w14:paraId="6647E1D5" w14:textId="77777777" w:rsidR="001466B0" w:rsidRPr="00480673" w:rsidRDefault="001466B0" w:rsidP="001466B0">
            <w:pPr>
              <w:pStyle w:val="Normlny0"/>
              <w:jc w:val="center"/>
            </w:pPr>
            <w:r w:rsidRPr="00480673">
              <w:t>§ 91</w:t>
            </w:r>
          </w:p>
          <w:p w14:paraId="6EAF82F7" w14:textId="77777777" w:rsidR="001466B0" w:rsidRPr="00480673" w:rsidRDefault="001466B0" w:rsidP="001466B0">
            <w:pPr>
              <w:pStyle w:val="Normlny0"/>
              <w:jc w:val="center"/>
            </w:pPr>
            <w:r w:rsidRPr="00480673">
              <w:t>Právo na vyplatenie vyrovnacieho podielu pri cezhraničnej premene</w:t>
            </w:r>
          </w:p>
          <w:p w14:paraId="5E402EB9" w14:textId="77777777" w:rsidR="001466B0" w:rsidRPr="00480673" w:rsidRDefault="001466B0" w:rsidP="001466B0">
            <w:pPr>
              <w:pStyle w:val="Normlny0"/>
              <w:jc w:val="both"/>
            </w:pPr>
          </w:p>
          <w:p w14:paraId="5F4D45BF" w14:textId="77777777" w:rsidR="001466B0" w:rsidRPr="00480673" w:rsidRDefault="001466B0" w:rsidP="001466B0">
            <w:pPr>
              <w:pStyle w:val="Normlny0"/>
              <w:jc w:val="both"/>
            </w:pPr>
            <w:r w:rsidRPr="00480673">
              <w:t xml:space="preserve">(3) Ak oprávnený spoločník nepodá návrh na začatie súdneho konania o preskúmanie výpočtu vyrovnacieho podielu do 14 dní odo dňa kedy mu spoločnosť oznámila výšku vyrovnacieho podielu, predpokladá </w:t>
            </w:r>
            <w:r w:rsidRPr="00480673">
              <w:lastRenderedPageBreak/>
              <w:t>sa, že s výškou vyrovnacieho podielu a podmienkami jeho vyplatenia súhlasí.</w:t>
            </w:r>
          </w:p>
          <w:p w14:paraId="3279A8B9" w14:textId="77777777" w:rsidR="001466B0" w:rsidRPr="00480673" w:rsidRDefault="001466B0" w:rsidP="001466B0">
            <w:pPr>
              <w:pStyle w:val="Normlny0"/>
              <w:jc w:val="both"/>
            </w:pPr>
          </w:p>
          <w:p w14:paraId="004A901C" w14:textId="77777777" w:rsidR="001466B0" w:rsidRPr="00480673" w:rsidRDefault="001466B0" w:rsidP="001466B0">
            <w:pPr>
              <w:pStyle w:val="Normlny0"/>
              <w:jc w:val="both"/>
            </w:pPr>
            <w:r w:rsidRPr="00480673">
              <w:t>(2) Návrh zmluvy o odkúpení akcií podľa odseku 1 musí okrem náležitostí podľa osobitného predpisu</w:t>
            </w:r>
            <w:r w:rsidRPr="00480673">
              <w:rPr>
                <w:vertAlign w:val="superscript"/>
              </w:rPr>
              <w:t>6</w:t>
            </w:r>
            <w:r w:rsidRPr="00480673">
              <w:t>) obsahovať</w:t>
            </w:r>
          </w:p>
          <w:p w14:paraId="47873FEA" w14:textId="77777777" w:rsidR="001466B0" w:rsidRPr="00480673" w:rsidRDefault="001466B0" w:rsidP="001466B0">
            <w:pPr>
              <w:pStyle w:val="Normlny0"/>
              <w:jc w:val="both"/>
            </w:pPr>
            <w:r w:rsidRPr="00480673">
              <w:t>a)</w:t>
            </w:r>
            <w:r w:rsidRPr="00480673">
              <w:tab/>
              <w:t>návrh ponúkaného primeraného peňažného protiplnenia,</w:t>
            </w:r>
          </w:p>
          <w:p w14:paraId="2AABC143" w14:textId="77777777" w:rsidR="001466B0" w:rsidRPr="00480673" w:rsidRDefault="001466B0" w:rsidP="001466B0">
            <w:pPr>
              <w:pStyle w:val="Normlny0"/>
              <w:jc w:val="both"/>
            </w:pPr>
            <w:r w:rsidRPr="00480673">
              <w:t>b)</w:t>
            </w:r>
            <w:r w:rsidRPr="00480673">
              <w:tab/>
              <w:t>lehotu na prijatie návrhu zmluvy, ktorá však nesmie byť kratšia ako 14 dní od doručenia návrhu,</w:t>
            </w:r>
          </w:p>
          <w:p w14:paraId="1A21F39F" w14:textId="77777777" w:rsidR="001466B0" w:rsidRPr="00480673" w:rsidRDefault="001466B0" w:rsidP="001466B0">
            <w:pPr>
              <w:pStyle w:val="Normlny0"/>
              <w:jc w:val="both"/>
            </w:pPr>
            <w:r w:rsidRPr="00480673">
              <w:t>c)</w:t>
            </w:r>
            <w:r w:rsidRPr="00480673">
              <w:tab/>
              <w:t>popis postupu pri realizácií odkúpenia akcií,</w:t>
            </w:r>
          </w:p>
          <w:p w14:paraId="238BCACB" w14:textId="77777777" w:rsidR="001466B0" w:rsidRPr="00480673" w:rsidRDefault="001466B0" w:rsidP="001466B0">
            <w:pPr>
              <w:pStyle w:val="Normlny0"/>
              <w:jc w:val="both"/>
            </w:pPr>
            <w:r w:rsidRPr="00480673">
              <w:t>d)</w:t>
            </w:r>
            <w:r w:rsidRPr="00480673">
              <w:tab/>
              <w:t>výhradu vlastníctva.</w:t>
            </w:r>
          </w:p>
          <w:p w14:paraId="44EF91C8" w14:textId="6F7D4079" w:rsidR="001466B0" w:rsidRPr="00480673" w:rsidRDefault="001466B0" w:rsidP="001466B0">
            <w:pPr>
              <w:pStyle w:val="Normlny0"/>
              <w:jc w:val="both"/>
            </w:pPr>
          </w:p>
          <w:p w14:paraId="331F4C48" w14:textId="0CF7D274" w:rsidR="00653C9F" w:rsidRPr="00480673" w:rsidRDefault="00653C9F" w:rsidP="001466B0">
            <w:pPr>
              <w:pStyle w:val="Normlny0"/>
              <w:jc w:val="both"/>
            </w:pPr>
            <w:r w:rsidRPr="00480673">
              <w:t>Poznámka k odkazu 6 znie:</w:t>
            </w:r>
          </w:p>
          <w:p w14:paraId="593F0199" w14:textId="77777777" w:rsidR="001466B0" w:rsidRPr="00480673" w:rsidRDefault="001466B0" w:rsidP="001466B0">
            <w:pPr>
              <w:pStyle w:val="Normlny0"/>
              <w:jc w:val="both"/>
            </w:pPr>
            <w:r w:rsidRPr="00480673">
              <w:rPr>
                <w:vertAlign w:val="superscript"/>
              </w:rPr>
              <w:t>6</w:t>
            </w:r>
            <w:r w:rsidRPr="00480673">
              <w:t>) § 30 zákona č. 566/2001 Z. z. o cenných papieroch a investičných službách a o zmene a doplnení niektorých zákonov (zákon o cenných papieroch) v znení zákona č. 552/2008 Z. z.</w:t>
            </w:r>
          </w:p>
          <w:p w14:paraId="100F5B20" w14:textId="740AB141" w:rsidR="00A74123" w:rsidRPr="00480673" w:rsidRDefault="00A74123" w:rsidP="001466B0">
            <w:pPr>
              <w:pStyle w:val="Normlny0"/>
              <w:jc w:val="both"/>
            </w:pPr>
          </w:p>
        </w:tc>
        <w:tc>
          <w:tcPr>
            <w:tcW w:w="850" w:type="dxa"/>
            <w:tcBorders>
              <w:top w:val="single" w:sz="4" w:space="0" w:color="auto"/>
            </w:tcBorders>
          </w:tcPr>
          <w:p w14:paraId="3827A062" w14:textId="52AB8686" w:rsidR="001466B0" w:rsidRPr="00480673" w:rsidRDefault="001466B0" w:rsidP="009F6498">
            <w:pPr>
              <w:pStyle w:val="Normlny0"/>
              <w:jc w:val="center"/>
            </w:pPr>
            <w:r w:rsidRPr="00480673">
              <w:lastRenderedPageBreak/>
              <w:t>U</w:t>
            </w:r>
          </w:p>
        </w:tc>
        <w:tc>
          <w:tcPr>
            <w:tcW w:w="1418" w:type="dxa"/>
            <w:tcBorders>
              <w:top w:val="single" w:sz="4" w:space="0" w:color="auto"/>
            </w:tcBorders>
          </w:tcPr>
          <w:p w14:paraId="6340AD8F" w14:textId="77777777" w:rsidR="001466B0" w:rsidRPr="00480673" w:rsidRDefault="001466B0" w:rsidP="001466B0">
            <w:pPr>
              <w:jc w:val="both"/>
              <w:rPr>
                <w:rFonts w:ascii="Times New Roman" w:hAnsi="Times New Roman" w:cs="Times New Roman"/>
                <w:sz w:val="20"/>
                <w:szCs w:val="20"/>
              </w:rPr>
            </w:pPr>
          </w:p>
        </w:tc>
        <w:tc>
          <w:tcPr>
            <w:tcW w:w="850" w:type="dxa"/>
            <w:tcBorders>
              <w:top w:val="single" w:sz="4" w:space="0" w:color="auto"/>
            </w:tcBorders>
          </w:tcPr>
          <w:p w14:paraId="434F3E9C" w14:textId="6002408F" w:rsidR="001466B0" w:rsidRPr="00480673" w:rsidRDefault="001466B0" w:rsidP="001466B0">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221C395" w14:textId="77777777" w:rsidR="001466B0" w:rsidRPr="00480673" w:rsidRDefault="001466B0" w:rsidP="001466B0">
            <w:pPr>
              <w:jc w:val="center"/>
              <w:rPr>
                <w:rFonts w:ascii="Times New Roman" w:hAnsi="Times New Roman" w:cs="Times New Roman"/>
                <w:sz w:val="20"/>
                <w:szCs w:val="20"/>
              </w:rPr>
            </w:pPr>
          </w:p>
        </w:tc>
      </w:tr>
      <w:tr w:rsidR="00B56D56" w:rsidRPr="00480673" w14:paraId="54F554EE" w14:textId="77777777" w:rsidTr="00464474">
        <w:tc>
          <w:tcPr>
            <w:tcW w:w="988" w:type="dxa"/>
            <w:tcBorders>
              <w:top w:val="single" w:sz="4" w:space="0" w:color="auto"/>
            </w:tcBorders>
          </w:tcPr>
          <w:p w14:paraId="17796040"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66E2EA0"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6BFF6C84"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NČ: 86i</w:t>
            </w:r>
          </w:p>
          <w:p w14:paraId="40F2ED3A"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4283ABDA" w14:textId="77777777" w:rsidR="00B56D56" w:rsidRPr="00480673" w:rsidRDefault="00B56D56" w:rsidP="00B56D56">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4. Členské štáty zabezpečia, aby každý spoločník, ktorý poskytol vyhlásenie o tom, že sa rozhodol uplatniť si právo scudziť svoje podiely, ale ktorý sa domnieva, že peňažná náhrada ponúkaná spoločnosťou nie je primerane stanovená, bol oprávnený požadovať dodatočnú peňažnú náhradu pred príslušnými orgánmi alebo orgánmi poverenými na základe vnútroštátneho práva. </w:t>
            </w:r>
            <w:r w:rsidRPr="00480673">
              <w:rPr>
                <w:rFonts w:ascii="Times New Roman" w:hAnsi="Times New Roman" w:cs="Times New Roman"/>
                <w:sz w:val="20"/>
                <w:szCs w:val="20"/>
              </w:rPr>
              <w:lastRenderedPageBreak/>
              <w:t xml:space="preserve">Členské štáty stanovia lehotu na predloženie žiadosti o dodatočnú peňažnú náhradu. </w:t>
            </w:r>
          </w:p>
          <w:p w14:paraId="5064A59B" w14:textId="77777777" w:rsidR="00B56D56" w:rsidRPr="00480673" w:rsidRDefault="00B56D56" w:rsidP="00B56D56">
            <w:pPr>
              <w:adjustRightInd w:val="0"/>
              <w:jc w:val="both"/>
              <w:rPr>
                <w:rFonts w:ascii="Times New Roman" w:hAnsi="Times New Roman" w:cs="Times New Roman"/>
                <w:sz w:val="20"/>
                <w:szCs w:val="20"/>
              </w:rPr>
            </w:pPr>
          </w:p>
        </w:tc>
        <w:tc>
          <w:tcPr>
            <w:tcW w:w="567" w:type="dxa"/>
            <w:tcBorders>
              <w:top w:val="single" w:sz="4" w:space="0" w:color="auto"/>
            </w:tcBorders>
          </w:tcPr>
          <w:p w14:paraId="40321C3A" w14:textId="7B70705E" w:rsidR="00B56D56" w:rsidRPr="00480673" w:rsidRDefault="00B56D56" w:rsidP="00B56D56">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5D71ACA5" w14:textId="74531D4A"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33978B2E" w14:textId="77777777" w:rsidR="00B56D56" w:rsidRPr="00480673" w:rsidRDefault="00B56D56" w:rsidP="00B56D56">
            <w:pPr>
              <w:pStyle w:val="Normlny0"/>
              <w:jc w:val="center"/>
            </w:pPr>
            <w:r w:rsidRPr="00480673">
              <w:t>Č: I</w:t>
            </w:r>
          </w:p>
          <w:p w14:paraId="57C341BF"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90</w:t>
            </w:r>
          </w:p>
          <w:p w14:paraId="78BE14A6" w14:textId="77777777" w:rsidR="00B56D56" w:rsidRPr="00480673" w:rsidRDefault="00B56D56" w:rsidP="00B56D56">
            <w:pPr>
              <w:jc w:val="center"/>
              <w:rPr>
                <w:rFonts w:ascii="Times New Roman" w:hAnsi="Times New Roman" w:cs="Times New Roman"/>
                <w:sz w:val="20"/>
                <w:szCs w:val="20"/>
              </w:rPr>
            </w:pPr>
          </w:p>
          <w:p w14:paraId="2F2B2376" w14:textId="77777777" w:rsidR="00B56D56" w:rsidRPr="00480673" w:rsidRDefault="00B56D56" w:rsidP="00B56D56">
            <w:pPr>
              <w:jc w:val="center"/>
              <w:rPr>
                <w:rFonts w:ascii="Times New Roman" w:hAnsi="Times New Roman" w:cs="Times New Roman"/>
                <w:sz w:val="20"/>
                <w:szCs w:val="20"/>
              </w:rPr>
            </w:pPr>
          </w:p>
          <w:p w14:paraId="24FC22C9" w14:textId="77777777" w:rsidR="00B56D56" w:rsidRPr="00480673" w:rsidRDefault="00B56D56" w:rsidP="00B56D56">
            <w:pPr>
              <w:jc w:val="center"/>
              <w:rPr>
                <w:rFonts w:ascii="Times New Roman" w:hAnsi="Times New Roman" w:cs="Times New Roman"/>
                <w:sz w:val="20"/>
                <w:szCs w:val="20"/>
              </w:rPr>
            </w:pPr>
          </w:p>
          <w:p w14:paraId="77CF4658" w14:textId="77777777" w:rsidR="00B56D56" w:rsidRPr="00480673" w:rsidRDefault="00B56D56" w:rsidP="00B56D56">
            <w:pPr>
              <w:jc w:val="center"/>
              <w:rPr>
                <w:rFonts w:ascii="Times New Roman" w:hAnsi="Times New Roman" w:cs="Times New Roman"/>
                <w:sz w:val="20"/>
                <w:szCs w:val="20"/>
              </w:rPr>
            </w:pPr>
          </w:p>
          <w:p w14:paraId="65CA8930" w14:textId="77777777" w:rsidR="00B56D56" w:rsidRPr="00480673" w:rsidRDefault="00B56D56" w:rsidP="00B56D56">
            <w:pPr>
              <w:jc w:val="center"/>
              <w:rPr>
                <w:rFonts w:ascii="Times New Roman" w:hAnsi="Times New Roman" w:cs="Times New Roman"/>
                <w:sz w:val="20"/>
                <w:szCs w:val="20"/>
              </w:rPr>
            </w:pPr>
          </w:p>
          <w:p w14:paraId="25FDF3F2" w14:textId="77777777" w:rsidR="00B56D56" w:rsidRPr="00480673" w:rsidRDefault="00B56D56" w:rsidP="00B56D56">
            <w:pPr>
              <w:jc w:val="center"/>
              <w:rPr>
                <w:rFonts w:ascii="Times New Roman" w:hAnsi="Times New Roman" w:cs="Times New Roman"/>
                <w:sz w:val="20"/>
                <w:szCs w:val="20"/>
              </w:rPr>
            </w:pPr>
          </w:p>
          <w:p w14:paraId="1A8447E9" w14:textId="77777777" w:rsidR="00B56D56" w:rsidRPr="00480673" w:rsidRDefault="00B56D56" w:rsidP="00B56D56">
            <w:pPr>
              <w:jc w:val="center"/>
              <w:rPr>
                <w:rFonts w:ascii="Times New Roman" w:hAnsi="Times New Roman" w:cs="Times New Roman"/>
                <w:sz w:val="20"/>
                <w:szCs w:val="20"/>
              </w:rPr>
            </w:pPr>
          </w:p>
          <w:p w14:paraId="5FC76393" w14:textId="77777777" w:rsidR="00B56D56" w:rsidRPr="00480673" w:rsidRDefault="00B56D56" w:rsidP="00B56D56">
            <w:pPr>
              <w:jc w:val="center"/>
              <w:rPr>
                <w:rFonts w:ascii="Times New Roman" w:hAnsi="Times New Roman" w:cs="Times New Roman"/>
                <w:sz w:val="20"/>
                <w:szCs w:val="20"/>
              </w:rPr>
            </w:pPr>
          </w:p>
          <w:p w14:paraId="7F43E580" w14:textId="77777777" w:rsidR="00B56D56" w:rsidRPr="00480673" w:rsidRDefault="00B56D56" w:rsidP="00B56D56">
            <w:pPr>
              <w:jc w:val="center"/>
              <w:rPr>
                <w:rFonts w:ascii="Times New Roman" w:hAnsi="Times New Roman" w:cs="Times New Roman"/>
                <w:sz w:val="20"/>
                <w:szCs w:val="20"/>
              </w:rPr>
            </w:pPr>
          </w:p>
          <w:p w14:paraId="6AC85D4D" w14:textId="77777777" w:rsidR="00B56D56" w:rsidRPr="00480673" w:rsidRDefault="00B56D56" w:rsidP="00B56D56">
            <w:pPr>
              <w:jc w:val="center"/>
              <w:rPr>
                <w:rFonts w:ascii="Times New Roman" w:hAnsi="Times New Roman" w:cs="Times New Roman"/>
                <w:sz w:val="20"/>
                <w:szCs w:val="20"/>
              </w:rPr>
            </w:pPr>
          </w:p>
          <w:p w14:paraId="23B05247" w14:textId="77777777" w:rsidR="00B56D56" w:rsidRPr="00480673" w:rsidRDefault="00B56D56" w:rsidP="00B56D56">
            <w:pPr>
              <w:jc w:val="center"/>
              <w:rPr>
                <w:rFonts w:ascii="Times New Roman" w:hAnsi="Times New Roman" w:cs="Times New Roman"/>
                <w:sz w:val="20"/>
                <w:szCs w:val="20"/>
              </w:rPr>
            </w:pPr>
          </w:p>
          <w:p w14:paraId="3E5138A6" w14:textId="77777777" w:rsidR="00B56D56" w:rsidRPr="00480673" w:rsidRDefault="00B56D56" w:rsidP="00B56D56">
            <w:pPr>
              <w:jc w:val="center"/>
              <w:rPr>
                <w:rFonts w:ascii="Times New Roman" w:hAnsi="Times New Roman" w:cs="Times New Roman"/>
                <w:sz w:val="20"/>
                <w:szCs w:val="20"/>
              </w:rPr>
            </w:pPr>
          </w:p>
          <w:p w14:paraId="4CF6FD63" w14:textId="77777777" w:rsidR="00B56D56" w:rsidRPr="00480673" w:rsidRDefault="00B56D56" w:rsidP="00B56D56">
            <w:pPr>
              <w:jc w:val="center"/>
              <w:rPr>
                <w:rFonts w:ascii="Times New Roman" w:hAnsi="Times New Roman" w:cs="Times New Roman"/>
                <w:sz w:val="20"/>
                <w:szCs w:val="20"/>
              </w:rPr>
            </w:pPr>
          </w:p>
          <w:p w14:paraId="3A63AAF0" w14:textId="77777777" w:rsidR="00B56D56" w:rsidRPr="00480673" w:rsidRDefault="00B56D56" w:rsidP="00B56D56">
            <w:pPr>
              <w:jc w:val="center"/>
              <w:rPr>
                <w:rFonts w:ascii="Times New Roman" w:hAnsi="Times New Roman" w:cs="Times New Roman"/>
                <w:sz w:val="20"/>
                <w:szCs w:val="20"/>
              </w:rPr>
            </w:pPr>
          </w:p>
          <w:p w14:paraId="1CA18937" w14:textId="77777777" w:rsidR="00B56D56" w:rsidRPr="00480673" w:rsidRDefault="00B56D56" w:rsidP="00B56D56">
            <w:pPr>
              <w:jc w:val="center"/>
              <w:rPr>
                <w:rFonts w:ascii="Times New Roman" w:hAnsi="Times New Roman" w:cs="Times New Roman"/>
                <w:sz w:val="20"/>
                <w:szCs w:val="20"/>
              </w:rPr>
            </w:pPr>
          </w:p>
          <w:p w14:paraId="7C19B627" w14:textId="77777777" w:rsidR="00B56D56" w:rsidRPr="00480673" w:rsidRDefault="00B56D56" w:rsidP="00B56D56">
            <w:pPr>
              <w:jc w:val="center"/>
              <w:rPr>
                <w:rFonts w:ascii="Times New Roman" w:hAnsi="Times New Roman" w:cs="Times New Roman"/>
                <w:sz w:val="20"/>
                <w:szCs w:val="20"/>
              </w:rPr>
            </w:pPr>
          </w:p>
          <w:p w14:paraId="016DF8B2" w14:textId="77777777" w:rsidR="00B56D56" w:rsidRPr="00480673" w:rsidRDefault="00B56D56" w:rsidP="00B56D56">
            <w:pPr>
              <w:jc w:val="center"/>
              <w:rPr>
                <w:rFonts w:ascii="Times New Roman" w:hAnsi="Times New Roman" w:cs="Times New Roman"/>
                <w:sz w:val="20"/>
                <w:szCs w:val="20"/>
              </w:rPr>
            </w:pPr>
          </w:p>
          <w:p w14:paraId="72EA8852" w14:textId="77777777" w:rsidR="00B56D56" w:rsidRPr="00480673" w:rsidRDefault="00B56D56" w:rsidP="00B56D56">
            <w:pPr>
              <w:jc w:val="center"/>
              <w:rPr>
                <w:rFonts w:ascii="Times New Roman" w:hAnsi="Times New Roman" w:cs="Times New Roman"/>
                <w:sz w:val="20"/>
                <w:szCs w:val="20"/>
              </w:rPr>
            </w:pPr>
          </w:p>
          <w:p w14:paraId="2A7CB2D2" w14:textId="77777777" w:rsidR="00B56D56" w:rsidRPr="00480673" w:rsidRDefault="00B56D56" w:rsidP="00B56D56">
            <w:pPr>
              <w:jc w:val="center"/>
              <w:rPr>
                <w:rFonts w:ascii="Times New Roman" w:hAnsi="Times New Roman" w:cs="Times New Roman"/>
                <w:sz w:val="20"/>
                <w:szCs w:val="20"/>
              </w:rPr>
            </w:pPr>
          </w:p>
          <w:p w14:paraId="0CE4D911" w14:textId="77777777" w:rsidR="00B56D56" w:rsidRPr="00480673" w:rsidRDefault="00B56D56" w:rsidP="00B56D56">
            <w:pPr>
              <w:jc w:val="center"/>
              <w:rPr>
                <w:rFonts w:ascii="Times New Roman" w:hAnsi="Times New Roman" w:cs="Times New Roman"/>
                <w:sz w:val="20"/>
                <w:szCs w:val="20"/>
              </w:rPr>
            </w:pPr>
          </w:p>
          <w:p w14:paraId="42680C2F" w14:textId="77777777" w:rsidR="00B56D56" w:rsidRPr="00480673" w:rsidRDefault="00B56D56" w:rsidP="00B56D56">
            <w:pPr>
              <w:jc w:val="center"/>
              <w:rPr>
                <w:rFonts w:ascii="Times New Roman" w:hAnsi="Times New Roman" w:cs="Times New Roman"/>
                <w:sz w:val="20"/>
                <w:szCs w:val="20"/>
              </w:rPr>
            </w:pPr>
          </w:p>
          <w:p w14:paraId="2CA84AF5" w14:textId="77777777" w:rsidR="00B56D56" w:rsidRPr="00480673" w:rsidRDefault="00B56D56" w:rsidP="00B56D56">
            <w:pPr>
              <w:jc w:val="center"/>
              <w:rPr>
                <w:rFonts w:ascii="Times New Roman" w:hAnsi="Times New Roman" w:cs="Times New Roman"/>
                <w:sz w:val="20"/>
                <w:szCs w:val="20"/>
              </w:rPr>
            </w:pPr>
          </w:p>
          <w:p w14:paraId="4F505159" w14:textId="77777777" w:rsidR="00B56D56" w:rsidRPr="00480673" w:rsidRDefault="00B56D56" w:rsidP="00B56D56">
            <w:pPr>
              <w:jc w:val="center"/>
              <w:rPr>
                <w:rFonts w:ascii="Times New Roman" w:hAnsi="Times New Roman" w:cs="Times New Roman"/>
                <w:sz w:val="20"/>
                <w:szCs w:val="20"/>
              </w:rPr>
            </w:pPr>
          </w:p>
          <w:p w14:paraId="574DB3F3" w14:textId="77777777" w:rsidR="00B56D56" w:rsidRPr="00480673" w:rsidRDefault="00B56D56" w:rsidP="00B56D56">
            <w:pPr>
              <w:jc w:val="center"/>
              <w:rPr>
                <w:rFonts w:ascii="Times New Roman" w:hAnsi="Times New Roman" w:cs="Times New Roman"/>
                <w:sz w:val="20"/>
                <w:szCs w:val="20"/>
              </w:rPr>
            </w:pPr>
          </w:p>
          <w:p w14:paraId="5AFD4B57" w14:textId="77777777" w:rsidR="00B56D56" w:rsidRPr="00480673" w:rsidRDefault="00B56D56" w:rsidP="00B56D56">
            <w:pPr>
              <w:jc w:val="center"/>
              <w:rPr>
                <w:rFonts w:ascii="Times New Roman" w:hAnsi="Times New Roman" w:cs="Times New Roman"/>
                <w:sz w:val="20"/>
                <w:szCs w:val="20"/>
              </w:rPr>
            </w:pPr>
          </w:p>
          <w:p w14:paraId="42402F2F" w14:textId="77777777" w:rsidR="00B56D56" w:rsidRPr="00480673" w:rsidRDefault="00B56D56" w:rsidP="00B56D56">
            <w:pPr>
              <w:jc w:val="center"/>
              <w:rPr>
                <w:rFonts w:ascii="Times New Roman" w:hAnsi="Times New Roman" w:cs="Times New Roman"/>
                <w:sz w:val="20"/>
                <w:szCs w:val="20"/>
              </w:rPr>
            </w:pPr>
          </w:p>
          <w:p w14:paraId="335EEB1A" w14:textId="77777777" w:rsidR="00B56D56" w:rsidRPr="00480673" w:rsidRDefault="00B56D56" w:rsidP="00B56D56">
            <w:pPr>
              <w:jc w:val="center"/>
              <w:rPr>
                <w:rFonts w:ascii="Times New Roman" w:hAnsi="Times New Roman" w:cs="Times New Roman"/>
                <w:sz w:val="20"/>
                <w:szCs w:val="20"/>
              </w:rPr>
            </w:pPr>
          </w:p>
          <w:p w14:paraId="5B6E13CB" w14:textId="77777777" w:rsidR="00B56D56" w:rsidRPr="00480673" w:rsidRDefault="00B56D56" w:rsidP="00B56D56">
            <w:pPr>
              <w:jc w:val="center"/>
              <w:rPr>
                <w:rFonts w:ascii="Times New Roman" w:hAnsi="Times New Roman" w:cs="Times New Roman"/>
                <w:sz w:val="20"/>
                <w:szCs w:val="20"/>
              </w:rPr>
            </w:pPr>
          </w:p>
          <w:p w14:paraId="28FA3A4C" w14:textId="77777777" w:rsidR="00B56D56" w:rsidRPr="00480673" w:rsidRDefault="00B56D56" w:rsidP="00B56D56">
            <w:pPr>
              <w:jc w:val="center"/>
              <w:rPr>
                <w:rFonts w:ascii="Times New Roman" w:hAnsi="Times New Roman" w:cs="Times New Roman"/>
                <w:sz w:val="20"/>
                <w:szCs w:val="20"/>
              </w:rPr>
            </w:pPr>
          </w:p>
          <w:p w14:paraId="229B5080" w14:textId="77777777" w:rsidR="00B56D56" w:rsidRPr="00480673" w:rsidRDefault="00B56D56" w:rsidP="00B56D56">
            <w:pPr>
              <w:jc w:val="center"/>
              <w:rPr>
                <w:rFonts w:ascii="Times New Roman" w:hAnsi="Times New Roman" w:cs="Times New Roman"/>
                <w:sz w:val="20"/>
                <w:szCs w:val="20"/>
              </w:rPr>
            </w:pPr>
          </w:p>
          <w:p w14:paraId="3B6BFEA4" w14:textId="77777777" w:rsidR="00B56D56" w:rsidRPr="00480673" w:rsidRDefault="00B56D56" w:rsidP="00B56D56">
            <w:pPr>
              <w:jc w:val="center"/>
              <w:rPr>
                <w:rFonts w:ascii="Times New Roman" w:hAnsi="Times New Roman" w:cs="Times New Roman"/>
                <w:sz w:val="20"/>
                <w:szCs w:val="20"/>
              </w:rPr>
            </w:pPr>
          </w:p>
          <w:p w14:paraId="39149FA3" w14:textId="77777777" w:rsidR="00B56D56" w:rsidRPr="00480673" w:rsidRDefault="00B56D56" w:rsidP="00B56D56">
            <w:pPr>
              <w:jc w:val="center"/>
              <w:rPr>
                <w:rFonts w:ascii="Times New Roman" w:hAnsi="Times New Roman" w:cs="Times New Roman"/>
                <w:sz w:val="20"/>
                <w:szCs w:val="20"/>
              </w:rPr>
            </w:pPr>
          </w:p>
          <w:p w14:paraId="673D03AF" w14:textId="77777777" w:rsidR="00B56D56" w:rsidRPr="00480673" w:rsidRDefault="00B56D56" w:rsidP="00B56D56">
            <w:pPr>
              <w:jc w:val="center"/>
              <w:rPr>
                <w:rFonts w:ascii="Times New Roman" w:hAnsi="Times New Roman" w:cs="Times New Roman"/>
                <w:sz w:val="20"/>
                <w:szCs w:val="20"/>
              </w:rPr>
            </w:pPr>
          </w:p>
          <w:p w14:paraId="2AC337C1" w14:textId="77777777" w:rsidR="00B56D56" w:rsidRPr="00480673" w:rsidRDefault="00B56D56" w:rsidP="00B56D56">
            <w:pPr>
              <w:jc w:val="center"/>
              <w:rPr>
                <w:rFonts w:ascii="Times New Roman" w:hAnsi="Times New Roman" w:cs="Times New Roman"/>
                <w:sz w:val="20"/>
                <w:szCs w:val="20"/>
              </w:rPr>
            </w:pPr>
          </w:p>
          <w:p w14:paraId="1E3E9F29" w14:textId="77777777" w:rsidR="00B56D56" w:rsidRPr="00480673" w:rsidRDefault="00B56D56" w:rsidP="00B56D56">
            <w:pPr>
              <w:jc w:val="center"/>
              <w:rPr>
                <w:rFonts w:ascii="Times New Roman" w:hAnsi="Times New Roman" w:cs="Times New Roman"/>
                <w:sz w:val="20"/>
                <w:szCs w:val="20"/>
              </w:rPr>
            </w:pPr>
          </w:p>
          <w:p w14:paraId="636CBCA3" w14:textId="77777777" w:rsidR="00B56D56" w:rsidRPr="00480673" w:rsidRDefault="00B56D56" w:rsidP="00B56D56">
            <w:pPr>
              <w:jc w:val="center"/>
              <w:rPr>
                <w:rFonts w:ascii="Times New Roman" w:hAnsi="Times New Roman" w:cs="Times New Roman"/>
                <w:sz w:val="20"/>
                <w:szCs w:val="20"/>
              </w:rPr>
            </w:pPr>
          </w:p>
          <w:p w14:paraId="5D8DA3C3" w14:textId="77777777" w:rsidR="00B56D56" w:rsidRPr="00480673" w:rsidRDefault="00B56D56" w:rsidP="00B56D56">
            <w:pPr>
              <w:jc w:val="center"/>
              <w:rPr>
                <w:rFonts w:ascii="Times New Roman" w:hAnsi="Times New Roman" w:cs="Times New Roman"/>
                <w:sz w:val="20"/>
                <w:szCs w:val="20"/>
              </w:rPr>
            </w:pPr>
          </w:p>
          <w:p w14:paraId="1DD054EC" w14:textId="77777777" w:rsidR="00B56D56" w:rsidRPr="00480673" w:rsidRDefault="00B56D56" w:rsidP="00B56D56">
            <w:pPr>
              <w:jc w:val="center"/>
              <w:rPr>
                <w:rFonts w:ascii="Times New Roman" w:hAnsi="Times New Roman" w:cs="Times New Roman"/>
                <w:sz w:val="20"/>
                <w:szCs w:val="20"/>
              </w:rPr>
            </w:pPr>
          </w:p>
          <w:p w14:paraId="5C56967C" w14:textId="77777777" w:rsidR="00B56D56" w:rsidRPr="00480673" w:rsidRDefault="00B56D56" w:rsidP="00B56D56">
            <w:pPr>
              <w:jc w:val="center"/>
              <w:rPr>
                <w:rFonts w:ascii="Times New Roman" w:hAnsi="Times New Roman" w:cs="Times New Roman"/>
                <w:sz w:val="20"/>
                <w:szCs w:val="20"/>
              </w:rPr>
            </w:pPr>
          </w:p>
          <w:p w14:paraId="00D7E818" w14:textId="77777777" w:rsidR="00B56D56" w:rsidRPr="00480673" w:rsidRDefault="00B56D56" w:rsidP="00B56D56">
            <w:pPr>
              <w:jc w:val="center"/>
              <w:rPr>
                <w:rFonts w:ascii="Times New Roman" w:hAnsi="Times New Roman" w:cs="Times New Roman"/>
                <w:sz w:val="20"/>
                <w:szCs w:val="20"/>
              </w:rPr>
            </w:pPr>
          </w:p>
          <w:p w14:paraId="75EF9A69" w14:textId="1A516982" w:rsidR="00B56D56" w:rsidRPr="00480673" w:rsidRDefault="00B56D56" w:rsidP="00B56D56">
            <w:pPr>
              <w:jc w:val="center"/>
              <w:rPr>
                <w:rFonts w:ascii="Times New Roman" w:hAnsi="Times New Roman" w:cs="Times New Roman"/>
                <w:sz w:val="20"/>
                <w:szCs w:val="20"/>
              </w:rPr>
            </w:pPr>
          </w:p>
          <w:p w14:paraId="40497100" w14:textId="5C80DF7F" w:rsidR="00653C9F" w:rsidRPr="00480673" w:rsidRDefault="00653C9F" w:rsidP="00B56D56">
            <w:pPr>
              <w:jc w:val="center"/>
              <w:rPr>
                <w:rFonts w:ascii="Times New Roman" w:hAnsi="Times New Roman" w:cs="Times New Roman"/>
                <w:sz w:val="20"/>
                <w:szCs w:val="20"/>
              </w:rPr>
            </w:pPr>
          </w:p>
          <w:p w14:paraId="570AE473" w14:textId="57EAFD65" w:rsidR="00653C9F" w:rsidRPr="00480673" w:rsidRDefault="00653C9F" w:rsidP="00B56D56">
            <w:pPr>
              <w:jc w:val="center"/>
              <w:rPr>
                <w:rFonts w:ascii="Times New Roman" w:hAnsi="Times New Roman" w:cs="Times New Roman"/>
                <w:sz w:val="20"/>
                <w:szCs w:val="20"/>
              </w:rPr>
            </w:pPr>
          </w:p>
          <w:p w14:paraId="6D0801ED" w14:textId="673ED310" w:rsidR="00653C9F" w:rsidRPr="00480673" w:rsidRDefault="00653C9F" w:rsidP="00B56D56">
            <w:pPr>
              <w:jc w:val="center"/>
              <w:rPr>
                <w:rFonts w:ascii="Times New Roman" w:hAnsi="Times New Roman" w:cs="Times New Roman"/>
                <w:sz w:val="20"/>
                <w:szCs w:val="20"/>
              </w:rPr>
            </w:pPr>
          </w:p>
          <w:p w14:paraId="7033F14A" w14:textId="13BC93FB" w:rsidR="00653C9F" w:rsidRPr="00480673" w:rsidRDefault="00653C9F" w:rsidP="00B56D56">
            <w:pPr>
              <w:jc w:val="center"/>
              <w:rPr>
                <w:rFonts w:ascii="Times New Roman" w:hAnsi="Times New Roman" w:cs="Times New Roman"/>
                <w:sz w:val="20"/>
                <w:szCs w:val="20"/>
              </w:rPr>
            </w:pPr>
          </w:p>
          <w:p w14:paraId="4485AD78" w14:textId="575CB1A7" w:rsidR="00653C9F" w:rsidRPr="00480673" w:rsidRDefault="00653C9F" w:rsidP="00B56D56">
            <w:pPr>
              <w:jc w:val="center"/>
              <w:rPr>
                <w:rFonts w:ascii="Times New Roman" w:hAnsi="Times New Roman" w:cs="Times New Roman"/>
                <w:sz w:val="20"/>
                <w:szCs w:val="20"/>
              </w:rPr>
            </w:pPr>
          </w:p>
          <w:p w14:paraId="1A184470" w14:textId="30063E53" w:rsidR="00653C9F" w:rsidRPr="00480673" w:rsidRDefault="00653C9F" w:rsidP="00B56D56">
            <w:pPr>
              <w:jc w:val="center"/>
              <w:rPr>
                <w:rFonts w:ascii="Times New Roman" w:hAnsi="Times New Roman" w:cs="Times New Roman"/>
                <w:sz w:val="20"/>
                <w:szCs w:val="20"/>
              </w:rPr>
            </w:pPr>
          </w:p>
          <w:p w14:paraId="7A91D47C" w14:textId="47918D30" w:rsidR="00653C9F" w:rsidRPr="00480673" w:rsidRDefault="00653C9F" w:rsidP="00B56D56">
            <w:pPr>
              <w:jc w:val="center"/>
              <w:rPr>
                <w:rFonts w:ascii="Times New Roman" w:hAnsi="Times New Roman" w:cs="Times New Roman"/>
                <w:sz w:val="20"/>
                <w:szCs w:val="20"/>
              </w:rPr>
            </w:pPr>
          </w:p>
          <w:p w14:paraId="35E232E5" w14:textId="41C74778" w:rsidR="00653C9F" w:rsidRPr="00480673" w:rsidRDefault="00653C9F" w:rsidP="00B56D56">
            <w:pPr>
              <w:jc w:val="center"/>
              <w:rPr>
                <w:rFonts w:ascii="Times New Roman" w:hAnsi="Times New Roman" w:cs="Times New Roman"/>
                <w:sz w:val="20"/>
                <w:szCs w:val="20"/>
              </w:rPr>
            </w:pPr>
          </w:p>
          <w:p w14:paraId="150D9CFD" w14:textId="77777777" w:rsidR="00653C9F" w:rsidRPr="00480673" w:rsidRDefault="00653C9F" w:rsidP="00B56D56">
            <w:pPr>
              <w:jc w:val="center"/>
              <w:rPr>
                <w:rFonts w:ascii="Times New Roman" w:hAnsi="Times New Roman" w:cs="Times New Roman"/>
                <w:sz w:val="20"/>
                <w:szCs w:val="20"/>
              </w:rPr>
            </w:pPr>
          </w:p>
          <w:p w14:paraId="0403A91B"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1B7B32AC"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91</w:t>
            </w:r>
          </w:p>
          <w:p w14:paraId="6053BD5C" w14:textId="77777777" w:rsidR="00B56D56" w:rsidRPr="00480673" w:rsidRDefault="00B56D56" w:rsidP="00B56D56">
            <w:pPr>
              <w:jc w:val="center"/>
              <w:rPr>
                <w:rFonts w:ascii="Times New Roman" w:hAnsi="Times New Roman" w:cs="Times New Roman"/>
                <w:sz w:val="20"/>
                <w:szCs w:val="20"/>
              </w:rPr>
            </w:pPr>
          </w:p>
          <w:p w14:paraId="07945A34" w14:textId="77777777" w:rsidR="00B56D56" w:rsidRPr="00480673" w:rsidRDefault="00B56D56" w:rsidP="00B56D56">
            <w:pPr>
              <w:jc w:val="center"/>
              <w:rPr>
                <w:rFonts w:ascii="Times New Roman" w:hAnsi="Times New Roman" w:cs="Times New Roman"/>
                <w:sz w:val="20"/>
                <w:szCs w:val="20"/>
              </w:rPr>
            </w:pPr>
          </w:p>
          <w:p w14:paraId="61551FF5" w14:textId="77777777" w:rsidR="00B56D56" w:rsidRPr="00480673" w:rsidRDefault="00B56D56" w:rsidP="00B56D56">
            <w:pPr>
              <w:jc w:val="center"/>
              <w:rPr>
                <w:rFonts w:ascii="Times New Roman" w:hAnsi="Times New Roman" w:cs="Times New Roman"/>
                <w:sz w:val="20"/>
                <w:szCs w:val="20"/>
              </w:rPr>
            </w:pPr>
          </w:p>
          <w:p w14:paraId="19B7D425" w14:textId="77777777" w:rsidR="00B56D56" w:rsidRPr="00480673" w:rsidRDefault="00B56D56" w:rsidP="00B56D56">
            <w:pPr>
              <w:jc w:val="center"/>
              <w:rPr>
                <w:rFonts w:ascii="Times New Roman" w:hAnsi="Times New Roman" w:cs="Times New Roman"/>
                <w:sz w:val="20"/>
                <w:szCs w:val="20"/>
              </w:rPr>
            </w:pPr>
          </w:p>
          <w:p w14:paraId="3C5256A0" w14:textId="77777777" w:rsidR="00B56D56" w:rsidRPr="00480673" w:rsidRDefault="00B56D56" w:rsidP="00B56D56">
            <w:pPr>
              <w:jc w:val="center"/>
              <w:rPr>
                <w:rFonts w:ascii="Times New Roman" w:hAnsi="Times New Roman" w:cs="Times New Roman"/>
                <w:sz w:val="20"/>
                <w:szCs w:val="20"/>
              </w:rPr>
            </w:pPr>
          </w:p>
          <w:p w14:paraId="3DD20108" w14:textId="77777777" w:rsidR="00B56D56" w:rsidRPr="00480673" w:rsidRDefault="00B56D56" w:rsidP="00B56D56">
            <w:pPr>
              <w:jc w:val="center"/>
              <w:rPr>
                <w:rFonts w:ascii="Times New Roman" w:hAnsi="Times New Roman" w:cs="Times New Roman"/>
                <w:sz w:val="20"/>
                <w:szCs w:val="20"/>
              </w:rPr>
            </w:pPr>
          </w:p>
          <w:p w14:paraId="3C7E5FA1" w14:textId="77777777" w:rsidR="00B56D56" w:rsidRPr="00480673" w:rsidRDefault="00B56D56" w:rsidP="00B56D56">
            <w:pPr>
              <w:jc w:val="center"/>
              <w:rPr>
                <w:rFonts w:ascii="Times New Roman" w:hAnsi="Times New Roman" w:cs="Times New Roman"/>
                <w:sz w:val="20"/>
                <w:szCs w:val="20"/>
              </w:rPr>
            </w:pPr>
          </w:p>
          <w:p w14:paraId="57278784" w14:textId="77777777" w:rsidR="00B56D56" w:rsidRPr="00480673" w:rsidRDefault="00B56D56" w:rsidP="00B56D56">
            <w:pPr>
              <w:jc w:val="center"/>
              <w:rPr>
                <w:rFonts w:ascii="Times New Roman" w:hAnsi="Times New Roman" w:cs="Times New Roman"/>
                <w:sz w:val="20"/>
                <w:szCs w:val="20"/>
              </w:rPr>
            </w:pPr>
          </w:p>
          <w:p w14:paraId="2286BF9A" w14:textId="77777777" w:rsidR="00B56D56" w:rsidRPr="00480673" w:rsidRDefault="00B56D56" w:rsidP="00B56D56">
            <w:pPr>
              <w:jc w:val="center"/>
              <w:rPr>
                <w:rFonts w:ascii="Times New Roman" w:hAnsi="Times New Roman" w:cs="Times New Roman"/>
                <w:sz w:val="20"/>
                <w:szCs w:val="20"/>
              </w:rPr>
            </w:pPr>
          </w:p>
          <w:p w14:paraId="267138F6" w14:textId="77777777" w:rsidR="00B56D56" w:rsidRPr="00480673" w:rsidRDefault="00B56D56" w:rsidP="00B56D56">
            <w:pPr>
              <w:jc w:val="center"/>
              <w:rPr>
                <w:rFonts w:ascii="Times New Roman" w:hAnsi="Times New Roman" w:cs="Times New Roman"/>
                <w:sz w:val="20"/>
                <w:szCs w:val="20"/>
              </w:rPr>
            </w:pPr>
          </w:p>
          <w:p w14:paraId="60A2E9D1" w14:textId="77777777" w:rsidR="00B56D56" w:rsidRPr="00480673" w:rsidRDefault="00B56D56" w:rsidP="00B56D56">
            <w:pPr>
              <w:jc w:val="center"/>
              <w:rPr>
                <w:rFonts w:ascii="Times New Roman" w:hAnsi="Times New Roman" w:cs="Times New Roman"/>
                <w:sz w:val="20"/>
                <w:szCs w:val="20"/>
              </w:rPr>
            </w:pPr>
          </w:p>
          <w:p w14:paraId="64F0D675" w14:textId="77777777" w:rsidR="00B56D56" w:rsidRPr="00480673" w:rsidRDefault="00B56D56" w:rsidP="00B56D56">
            <w:pPr>
              <w:jc w:val="center"/>
              <w:rPr>
                <w:rFonts w:ascii="Times New Roman" w:hAnsi="Times New Roman" w:cs="Times New Roman"/>
                <w:sz w:val="20"/>
                <w:szCs w:val="20"/>
              </w:rPr>
            </w:pPr>
          </w:p>
          <w:p w14:paraId="0660370D" w14:textId="77777777" w:rsidR="00B56D56" w:rsidRPr="00480673" w:rsidRDefault="00B56D56" w:rsidP="00B56D56">
            <w:pPr>
              <w:jc w:val="center"/>
              <w:rPr>
                <w:rFonts w:ascii="Times New Roman" w:hAnsi="Times New Roman" w:cs="Times New Roman"/>
                <w:sz w:val="20"/>
                <w:szCs w:val="20"/>
              </w:rPr>
            </w:pPr>
          </w:p>
          <w:p w14:paraId="342C9A75" w14:textId="77777777" w:rsidR="00B56D56" w:rsidRPr="00480673" w:rsidRDefault="00B56D56" w:rsidP="00B56D56">
            <w:pPr>
              <w:jc w:val="center"/>
              <w:rPr>
                <w:rFonts w:ascii="Times New Roman" w:hAnsi="Times New Roman" w:cs="Times New Roman"/>
                <w:sz w:val="20"/>
                <w:szCs w:val="20"/>
              </w:rPr>
            </w:pPr>
          </w:p>
          <w:p w14:paraId="2E2E3ED7" w14:textId="77777777" w:rsidR="00B56D56" w:rsidRPr="00480673" w:rsidRDefault="00B56D56" w:rsidP="00B56D56">
            <w:pPr>
              <w:jc w:val="center"/>
              <w:rPr>
                <w:rFonts w:ascii="Times New Roman" w:hAnsi="Times New Roman" w:cs="Times New Roman"/>
                <w:sz w:val="20"/>
                <w:szCs w:val="20"/>
              </w:rPr>
            </w:pPr>
          </w:p>
          <w:p w14:paraId="3F2D8AC2" w14:textId="77777777" w:rsidR="00B56D56" w:rsidRPr="00480673" w:rsidRDefault="00B56D56" w:rsidP="00B56D56">
            <w:pPr>
              <w:jc w:val="center"/>
              <w:rPr>
                <w:rFonts w:ascii="Times New Roman" w:hAnsi="Times New Roman" w:cs="Times New Roman"/>
                <w:sz w:val="20"/>
                <w:szCs w:val="20"/>
              </w:rPr>
            </w:pPr>
          </w:p>
          <w:p w14:paraId="51310759" w14:textId="77777777" w:rsidR="00B56D56" w:rsidRPr="00480673" w:rsidRDefault="00B56D56" w:rsidP="00B56D56">
            <w:pPr>
              <w:jc w:val="center"/>
              <w:rPr>
                <w:rFonts w:ascii="Times New Roman" w:hAnsi="Times New Roman" w:cs="Times New Roman"/>
                <w:sz w:val="20"/>
                <w:szCs w:val="20"/>
              </w:rPr>
            </w:pPr>
          </w:p>
          <w:p w14:paraId="60F3B720" w14:textId="77777777" w:rsidR="00B56D56" w:rsidRPr="00480673" w:rsidRDefault="00B56D56" w:rsidP="00B56D56">
            <w:pPr>
              <w:jc w:val="center"/>
              <w:rPr>
                <w:rFonts w:ascii="Times New Roman" w:hAnsi="Times New Roman" w:cs="Times New Roman"/>
                <w:sz w:val="20"/>
                <w:szCs w:val="20"/>
              </w:rPr>
            </w:pPr>
          </w:p>
          <w:p w14:paraId="00C51FA5" w14:textId="77777777" w:rsidR="00B56D56" w:rsidRPr="00480673" w:rsidRDefault="00B56D56" w:rsidP="00B56D56">
            <w:pPr>
              <w:jc w:val="center"/>
              <w:rPr>
                <w:rFonts w:ascii="Times New Roman" w:hAnsi="Times New Roman" w:cs="Times New Roman"/>
                <w:sz w:val="20"/>
                <w:szCs w:val="20"/>
              </w:rPr>
            </w:pPr>
          </w:p>
          <w:p w14:paraId="255BA854" w14:textId="77777777" w:rsidR="00B56D56" w:rsidRPr="00480673" w:rsidRDefault="00B56D56" w:rsidP="00B56D56">
            <w:pPr>
              <w:jc w:val="center"/>
              <w:rPr>
                <w:rFonts w:ascii="Times New Roman" w:hAnsi="Times New Roman" w:cs="Times New Roman"/>
                <w:sz w:val="20"/>
                <w:szCs w:val="20"/>
              </w:rPr>
            </w:pPr>
          </w:p>
          <w:p w14:paraId="48555883" w14:textId="77777777" w:rsidR="00B56D56" w:rsidRPr="00480673" w:rsidRDefault="00B56D56" w:rsidP="00B56D56">
            <w:pPr>
              <w:jc w:val="center"/>
              <w:rPr>
                <w:rFonts w:ascii="Times New Roman" w:hAnsi="Times New Roman" w:cs="Times New Roman"/>
                <w:sz w:val="20"/>
                <w:szCs w:val="20"/>
              </w:rPr>
            </w:pPr>
          </w:p>
          <w:p w14:paraId="0D316F33" w14:textId="77777777" w:rsidR="00B56D56" w:rsidRPr="00480673" w:rsidRDefault="00B56D56" w:rsidP="00B56D56">
            <w:pPr>
              <w:jc w:val="center"/>
              <w:rPr>
                <w:rFonts w:ascii="Times New Roman" w:hAnsi="Times New Roman" w:cs="Times New Roman"/>
                <w:sz w:val="20"/>
                <w:szCs w:val="20"/>
              </w:rPr>
            </w:pPr>
          </w:p>
          <w:p w14:paraId="3C83ABFA" w14:textId="77777777" w:rsidR="00B56D56" w:rsidRPr="00480673" w:rsidRDefault="00B56D56" w:rsidP="00B56D56">
            <w:pPr>
              <w:jc w:val="center"/>
              <w:rPr>
                <w:rFonts w:ascii="Times New Roman" w:hAnsi="Times New Roman" w:cs="Times New Roman"/>
                <w:sz w:val="20"/>
                <w:szCs w:val="20"/>
              </w:rPr>
            </w:pPr>
          </w:p>
          <w:p w14:paraId="2269755B" w14:textId="77777777" w:rsidR="00B56D56" w:rsidRPr="00480673" w:rsidRDefault="00B56D56" w:rsidP="00B56D56">
            <w:pPr>
              <w:jc w:val="center"/>
              <w:rPr>
                <w:rFonts w:ascii="Times New Roman" w:hAnsi="Times New Roman" w:cs="Times New Roman"/>
                <w:sz w:val="20"/>
                <w:szCs w:val="20"/>
              </w:rPr>
            </w:pPr>
          </w:p>
          <w:p w14:paraId="42C7EE3D" w14:textId="77777777" w:rsidR="00B56D56" w:rsidRPr="00480673" w:rsidRDefault="00B56D56" w:rsidP="00B56D56">
            <w:pPr>
              <w:jc w:val="center"/>
              <w:rPr>
                <w:rFonts w:ascii="Times New Roman" w:hAnsi="Times New Roman" w:cs="Times New Roman"/>
                <w:sz w:val="20"/>
                <w:szCs w:val="20"/>
              </w:rPr>
            </w:pPr>
          </w:p>
          <w:p w14:paraId="0B0B6D42" w14:textId="77777777" w:rsidR="00B56D56" w:rsidRPr="00480673" w:rsidRDefault="00B56D56" w:rsidP="00B56D56">
            <w:pPr>
              <w:jc w:val="center"/>
              <w:rPr>
                <w:rFonts w:ascii="Times New Roman" w:hAnsi="Times New Roman" w:cs="Times New Roman"/>
                <w:sz w:val="20"/>
                <w:szCs w:val="20"/>
              </w:rPr>
            </w:pPr>
          </w:p>
          <w:p w14:paraId="506B414F" w14:textId="77777777" w:rsidR="00B56D56" w:rsidRPr="00480673" w:rsidRDefault="00B56D56" w:rsidP="00B56D56">
            <w:pPr>
              <w:jc w:val="center"/>
              <w:rPr>
                <w:rFonts w:ascii="Times New Roman" w:hAnsi="Times New Roman" w:cs="Times New Roman"/>
                <w:sz w:val="20"/>
                <w:szCs w:val="20"/>
              </w:rPr>
            </w:pPr>
          </w:p>
          <w:p w14:paraId="3DB566B7" w14:textId="77777777" w:rsidR="00B56D56" w:rsidRPr="00480673" w:rsidRDefault="00B56D56" w:rsidP="00B56D56">
            <w:pPr>
              <w:jc w:val="center"/>
              <w:rPr>
                <w:rFonts w:ascii="Times New Roman" w:hAnsi="Times New Roman" w:cs="Times New Roman"/>
                <w:sz w:val="20"/>
                <w:szCs w:val="20"/>
              </w:rPr>
            </w:pPr>
          </w:p>
          <w:p w14:paraId="73324D59" w14:textId="77777777" w:rsidR="00B56D56" w:rsidRPr="00480673" w:rsidRDefault="00B56D56" w:rsidP="00B56D56">
            <w:pPr>
              <w:jc w:val="center"/>
              <w:rPr>
                <w:rFonts w:ascii="Times New Roman" w:hAnsi="Times New Roman" w:cs="Times New Roman"/>
                <w:sz w:val="20"/>
                <w:szCs w:val="20"/>
              </w:rPr>
            </w:pPr>
          </w:p>
          <w:p w14:paraId="6BCE4B7C" w14:textId="77777777" w:rsidR="00B56D56" w:rsidRPr="00480673" w:rsidRDefault="00B56D56" w:rsidP="00B56D56">
            <w:pPr>
              <w:jc w:val="center"/>
              <w:rPr>
                <w:rFonts w:ascii="Times New Roman" w:hAnsi="Times New Roman" w:cs="Times New Roman"/>
                <w:sz w:val="20"/>
                <w:szCs w:val="20"/>
              </w:rPr>
            </w:pPr>
          </w:p>
          <w:p w14:paraId="6432D37F" w14:textId="77777777" w:rsidR="00B56D56" w:rsidRPr="00480673" w:rsidRDefault="00B56D56" w:rsidP="00B56D56">
            <w:pPr>
              <w:jc w:val="center"/>
              <w:rPr>
                <w:rFonts w:ascii="Times New Roman" w:hAnsi="Times New Roman" w:cs="Times New Roman"/>
                <w:sz w:val="20"/>
                <w:szCs w:val="20"/>
              </w:rPr>
            </w:pPr>
          </w:p>
          <w:p w14:paraId="0CE8AE4B" w14:textId="77777777" w:rsidR="00B56D56" w:rsidRPr="00480673" w:rsidRDefault="00B56D56" w:rsidP="00B56D56">
            <w:pPr>
              <w:jc w:val="center"/>
              <w:rPr>
                <w:rFonts w:ascii="Times New Roman" w:hAnsi="Times New Roman" w:cs="Times New Roman"/>
                <w:sz w:val="20"/>
                <w:szCs w:val="20"/>
              </w:rPr>
            </w:pPr>
          </w:p>
          <w:p w14:paraId="55733016" w14:textId="77777777" w:rsidR="00B56D56" w:rsidRPr="00480673" w:rsidRDefault="00B56D56" w:rsidP="00B56D56">
            <w:pPr>
              <w:jc w:val="center"/>
              <w:rPr>
                <w:rFonts w:ascii="Times New Roman" w:hAnsi="Times New Roman" w:cs="Times New Roman"/>
                <w:sz w:val="20"/>
                <w:szCs w:val="20"/>
              </w:rPr>
            </w:pPr>
          </w:p>
          <w:p w14:paraId="3F08A8B7" w14:textId="77777777" w:rsidR="00B56D56" w:rsidRPr="00480673" w:rsidRDefault="00B56D56" w:rsidP="00B56D56">
            <w:pPr>
              <w:jc w:val="center"/>
              <w:rPr>
                <w:rFonts w:ascii="Times New Roman" w:hAnsi="Times New Roman" w:cs="Times New Roman"/>
                <w:sz w:val="20"/>
                <w:szCs w:val="20"/>
              </w:rPr>
            </w:pPr>
          </w:p>
          <w:p w14:paraId="4A3D3D76" w14:textId="77777777" w:rsidR="00B56D56" w:rsidRPr="00480673" w:rsidRDefault="00B56D56" w:rsidP="00B56D56">
            <w:pPr>
              <w:jc w:val="center"/>
              <w:rPr>
                <w:rFonts w:ascii="Times New Roman" w:hAnsi="Times New Roman" w:cs="Times New Roman"/>
                <w:sz w:val="20"/>
                <w:szCs w:val="20"/>
              </w:rPr>
            </w:pPr>
          </w:p>
          <w:p w14:paraId="2A6BAE90" w14:textId="77777777" w:rsidR="00B56D56" w:rsidRPr="00480673" w:rsidRDefault="00B56D56" w:rsidP="00B56D56">
            <w:pPr>
              <w:jc w:val="center"/>
              <w:rPr>
                <w:rFonts w:ascii="Times New Roman" w:hAnsi="Times New Roman" w:cs="Times New Roman"/>
                <w:sz w:val="20"/>
                <w:szCs w:val="20"/>
              </w:rPr>
            </w:pPr>
          </w:p>
          <w:p w14:paraId="001483DD" w14:textId="77777777" w:rsidR="00B56D56" w:rsidRPr="00480673" w:rsidRDefault="00B56D56" w:rsidP="00B56D56">
            <w:pPr>
              <w:jc w:val="center"/>
              <w:rPr>
                <w:rFonts w:ascii="Times New Roman" w:hAnsi="Times New Roman" w:cs="Times New Roman"/>
                <w:sz w:val="20"/>
                <w:szCs w:val="20"/>
              </w:rPr>
            </w:pPr>
          </w:p>
          <w:p w14:paraId="2E135595" w14:textId="77777777" w:rsidR="00B56D56" w:rsidRPr="00480673" w:rsidRDefault="00B56D56" w:rsidP="00B56D56">
            <w:pPr>
              <w:jc w:val="center"/>
              <w:rPr>
                <w:rFonts w:ascii="Times New Roman" w:hAnsi="Times New Roman" w:cs="Times New Roman"/>
                <w:sz w:val="20"/>
                <w:szCs w:val="20"/>
              </w:rPr>
            </w:pPr>
          </w:p>
          <w:p w14:paraId="36C6F39F" w14:textId="77777777" w:rsidR="00B56D56" w:rsidRPr="00480673" w:rsidRDefault="00B56D56" w:rsidP="00B56D56">
            <w:pPr>
              <w:jc w:val="center"/>
              <w:rPr>
                <w:rFonts w:ascii="Times New Roman" w:hAnsi="Times New Roman" w:cs="Times New Roman"/>
                <w:sz w:val="20"/>
                <w:szCs w:val="20"/>
              </w:rPr>
            </w:pPr>
          </w:p>
          <w:p w14:paraId="097CEE9C" w14:textId="77777777" w:rsidR="00B56D56" w:rsidRPr="00480673" w:rsidRDefault="00B56D56" w:rsidP="00B56D56">
            <w:pPr>
              <w:jc w:val="center"/>
              <w:rPr>
                <w:rFonts w:ascii="Times New Roman" w:hAnsi="Times New Roman" w:cs="Times New Roman"/>
                <w:sz w:val="20"/>
                <w:szCs w:val="20"/>
              </w:rPr>
            </w:pPr>
          </w:p>
          <w:p w14:paraId="18DA93F7" w14:textId="77777777" w:rsidR="00B56D56" w:rsidRPr="00480673" w:rsidRDefault="00B56D56" w:rsidP="00B56D56">
            <w:pPr>
              <w:jc w:val="center"/>
              <w:rPr>
                <w:rFonts w:ascii="Times New Roman" w:hAnsi="Times New Roman" w:cs="Times New Roman"/>
                <w:sz w:val="20"/>
                <w:szCs w:val="20"/>
              </w:rPr>
            </w:pPr>
          </w:p>
          <w:p w14:paraId="146B348A" w14:textId="77777777" w:rsidR="00B56D56" w:rsidRPr="00480673" w:rsidRDefault="00B56D56" w:rsidP="00B56D56">
            <w:pPr>
              <w:jc w:val="center"/>
              <w:rPr>
                <w:rFonts w:ascii="Times New Roman" w:hAnsi="Times New Roman" w:cs="Times New Roman"/>
                <w:sz w:val="20"/>
                <w:szCs w:val="20"/>
              </w:rPr>
            </w:pPr>
          </w:p>
          <w:p w14:paraId="6FCB4262" w14:textId="77777777" w:rsidR="00B56D56" w:rsidRPr="00480673" w:rsidRDefault="00B56D56" w:rsidP="00B56D56">
            <w:pPr>
              <w:jc w:val="center"/>
              <w:rPr>
                <w:rFonts w:ascii="Times New Roman" w:hAnsi="Times New Roman" w:cs="Times New Roman"/>
                <w:sz w:val="20"/>
                <w:szCs w:val="20"/>
              </w:rPr>
            </w:pPr>
          </w:p>
          <w:p w14:paraId="63BEA8E7" w14:textId="77777777" w:rsidR="00B56D56" w:rsidRPr="00480673" w:rsidRDefault="00B56D56" w:rsidP="00B56D56">
            <w:pPr>
              <w:jc w:val="center"/>
              <w:rPr>
                <w:rFonts w:ascii="Times New Roman" w:hAnsi="Times New Roman" w:cs="Times New Roman"/>
                <w:sz w:val="20"/>
                <w:szCs w:val="20"/>
              </w:rPr>
            </w:pPr>
          </w:p>
          <w:p w14:paraId="24629723" w14:textId="77777777" w:rsidR="00B56D56" w:rsidRPr="00480673" w:rsidRDefault="00B56D56" w:rsidP="00B56D56">
            <w:pPr>
              <w:jc w:val="center"/>
              <w:rPr>
                <w:rFonts w:ascii="Times New Roman" w:hAnsi="Times New Roman" w:cs="Times New Roman"/>
                <w:sz w:val="20"/>
                <w:szCs w:val="20"/>
              </w:rPr>
            </w:pPr>
          </w:p>
          <w:p w14:paraId="754CDECC" w14:textId="77777777" w:rsidR="00B56D56" w:rsidRPr="00480673" w:rsidRDefault="00B56D56" w:rsidP="00B56D56">
            <w:pPr>
              <w:jc w:val="center"/>
              <w:rPr>
                <w:rFonts w:ascii="Times New Roman" w:hAnsi="Times New Roman" w:cs="Times New Roman"/>
                <w:sz w:val="20"/>
                <w:szCs w:val="20"/>
              </w:rPr>
            </w:pPr>
          </w:p>
          <w:p w14:paraId="210C2415" w14:textId="77777777" w:rsidR="00B56D56" w:rsidRPr="00480673" w:rsidRDefault="00B56D56" w:rsidP="00B56D56">
            <w:pPr>
              <w:jc w:val="center"/>
              <w:rPr>
                <w:rFonts w:ascii="Times New Roman" w:hAnsi="Times New Roman" w:cs="Times New Roman"/>
                <w:sz w:val="20"/>
                <w:szCs w:val="20"/>
              </w:rPr>
            </w:pPr>
          </w:p>
          <w:p w14:paraId="69D109BA" w14:textId="77777777" w:rsidR="00B56D56" w:rsidRPr="00480673" w:rsidRDefault="00B56D56" w:rsidP="00B56D56">
            <w:pPr>
              <w:jc w:val="center"/>
              <w:rPr>
                <w:rFonts w:ascii="Times New Roman" w:hAnsi="Times New Roman" w:cs="Times New Roman"/>
                <w:sz w:val="20"/>
                <w:szCs w:val="20"/>
              </w:rPr>
            </w:pPr>
          </w:p>
          <w:p w14:paraId="136F0515" w14:textId="77777777" w:rsidR="00B56D56" w:rsidRPr="00480673" w:rsidRDefault="00B56D56" w:rsidP="00B56D56">
            <w:pPr>
              <w:jc w:val="center"/>
              <w:rPr>
                <w:rFonts w:ascii="Times New Roman" w:hAnsi="Times New Roman" w:cs="Times New Roman"/>
                <w:sz w:val="20"/>
                <w:szCs w:val="20"/>
              </w:rPr>
            </w:pPr>
          </w:p>
          <w:p w14:paraId="2522A84F" w14:textId="77777777" w:rsidR="00B56D56" w:rsidRPr="00480673" w:rsidRDefault="00B56D56" w:rsidP="00B56D56">
            <w:pPr>
              <w:jc w:val="center"/>
              <w:rPr>
                <w:rFonts w:ascii="Times New Roman" w:hAnsi="Times New Roman" w:cs="Times New Roman"/>
                <w:sz w:val="20"/>
                <w:szCs w:val="20"/>
              </w:rPr>
            </w:pPr>
          </w:p>
          <w:p w14:paraId="3D9FA296" w14:textId="77777777" w:rsidR="00B56D56" w:rsidRPr="00480673" w:rsidRDefault="00B56D56" w:rsidP="00B56D56">
            <w:pPr>
              <w:jc w:val="center"/>
              <w:rPr>
                <w:rFonts w:ascii="Times New Roman" w:hAnsi="Times New Roman" w:cs="Times New Roman"/>
                <w:sz w:val="20"/>
                <w:szCs w:val="20"/>
              </w:rPr>
            </w:pPr>
          </w:p>
          <w:p w14:paraId="302D1DB3" w14:textId="77777777" w:rsidR="00B56D56" w:rsidRPr="00480673" w:rsidRDefault="00B56D56" w:rsidP="00B56D56">
            <w:pPr>
              <w:jc w:val="center"/>
              <w:rPr>
                <w:rFonts w:ascii="Times New Roman" w:hAnsi="Times New Roman" w:cs="Times New Roman"/>
                <w:sz w:val="20"/>
                <w:szCs w:val="20"/>
              </w:rPr>
            </w:pPr>
          </w:p>
          <w:p w14:paraId="4DD92143" w14:textId="77777777" w:rsidR="00B56D56" w:rsidRPr="00480673" w:rsidRDefault="00B56D56" w:rsidP="00B56D56">
            <w:pPr>
              <w:jc w:val="center"/>
              <w:rPr>
                <w:rFonts w:ascii="Times New Roman" w:hAnsi="Times New Roman" w:cs="Times New Roman"/>
                <w:sz w:val="20"/>
                <w:szCs w:val="20"/>
              </w:rPr>
            </w:pPr>
          </w:p>
          <w:p w14:paraId="1DDDDAE3" w14:textId="77777777" w:rsidR="00B56D56" w:rsidRPr="00480673" w:rsidRDefault="00B56D56" w:rsidP="00B56D56">
            <w:pPr>
              <w:jc w:val="center"/>
              <w:rPr>
                <w:rFonts w:ascii="Times New Roman" w:hAnsi="Times New Roman" w:cs="Times New Roman"/>
                <w:sz w:val="20"/>
                <w:szCs w:val="20"/>
              </w:rPr>
            </w:pPr>
          </w:p>
          <w:p w14:paraId="6322FE3F" w14:textId="77777777" w:rsidR="00B56D56" w:rsidRPr="00480673" w:rsidRDefault="00B56D56" w:rsidP="00B56D56">
            <w:pPr>
              <w:jc w:val="center"/>
              <w:rPr>
                <w:rFonts w:ascii="Times New Roman" w:hAnsi="Times New Roman" w:cs="Times New Roman"/>
                <w:sz w:val="20"/>
                <w:szCs w:val="20"/>
              </w:rPr>
            </w:pPr>
          </w:p>
          <w:p w14:paraId="057EBFF2" w14:textId="77777777" w:rsidR="00A74123" w:rsidRPr="00480673" w:rsidRDefault="00A74123" w:rsidP="00B56D56">
            <w:pPr>
              <w:jc w:val="center"/>
              <w:rPr>
                <w:rFonts w:ascii="Times New Roman" w:hAnsi="Times New Roman" w:cs="Times New Roman"/>
                <w:sz w:val="20"/>
                <w:szCs w:val="20"/>
              </w:rPr>
            </w:pPr>
          </w:p>
          <w:p w14:paraId="40D8FF80"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5FCEA93D"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48</w:t>
            </w:r>
          </w:p>
          <w:p w14:paraId="163F7DE7"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1CCDBA3F" w14:textId="77777777" w:rsidR="00B56D56" w:rsidRPr="00480673" w:rsidRDefault="00B56D56" w:rsidP="00B56D56">
            <w:pPr>
              <w:rPr>
                <w:rFonts w:ascii="Times New Roman" w:hAnsi="Times New Roman" w:cs="Times New Roman"/>
                <w:sz w:val="20"/>
                <w:szCs w:val="20"/>
              </w:rPr>
            </w:pPr>
          </w:p>
          <w:p w14:paraId="1B6EC6A0" w14:textId="77777777" w:rsidR="00B56D56" w:rsidRPr="00480673" w:rsidRDefault="00B56D56" w:rsidP="00B56D56">
            <w:pPr>
              <w:rPr>
                <w:rFonts w:ascii="Times New Roman" w:hAnsi="Times New Roman" w:cs="Times New Roman"/>
                <w:sz w:val="20"/>
                <w:szCs w:val="20"/>
              </w:rPr>
            </w:pPr>
          </w:p>
          <w:p w14:paraId="03C6A366" w14:textId="77777777" w:rsidR="00B56D56" w:rsidRPr="00480673" w:rsidRDefault="00B56D56" w:rsidP="00B56D56">
            <w:pPr>
              <w:rPr>
                <w:rFonts w:ascii="Times New Roman" w:hAnsi="Times New Roman" w:cs="Times New Roman"/>
                <w:sz w:val="20"/>
                <w:szCs w:val="20"/>
              </w:rPr>
            </w:pPr>
          </w:p>
          <w:p w14:paraId="7677272A" w14:textId="77777777" w:rsidR="00B56D56" w:rsidRPr="00480673" w:rsidRDefault="00B56D56" w:rsidP="00B56D56">
            <w:pPr>
              <w:rPr>
                <w:rFonts w:ascii="Times New Roman" w:hAnsi="Times New Roman" w:cs="Times New Roman"/>
                <w:sz w:val="20"/>
                <w:szCs w:val="20"/>
              </w:rPr>
            </w:pPr>
          </w:p>
          <w:p w14:paraId="54266F6A" w14:textId="77777777" w:rsidR="00B56D56" w:rsidRPr="00480673" w:rsidRDefault="00B56D56" w:rsidP="00B56D56">
            <w:pPr>
              <w:rPr>
                <w:rFonts w:ascii="Times New Roman" w:hAnsi="Times New Roman" w:cs="Times New Roman"/>
                <w:sz w:val="20"/>
                <w:szCs w:val="20"/>
              </w:rPr>
            </w:pPr>
          </w:p>
          <w:p w14:paraId="618D2AC5" w14:textId="77777777" w:rsidR="00B56D56" w:rsidRPr="00480673" w:rsidRDefault="00B56D56" w:rsidP="00B56D56">
            <w:pPr>
              <w:rPr>
                <w:rFonts w:ascii="Times New Roman" w:hAnsi="Times New Roman" w:cs="Times New Roman"/>
                <w:sz w:val="20"/>
                <w:szCs w:val="20"/>
              </w:rPr>
            </w:pPr>
          </w:p>
          <w:p w14:paraId="6AFCB2BC" w14:textId="77777777" w:rsidR="00B56D56" w:rsidRPr="00480673" w:rsidRDefault="00B56D56" w:rsidP="00B56D56">
            <w:pPr>
              <w:rPr>
                <w:rFonts w:ascii="Times New Roman" w:hAnsi="Times New Roman" w:cs="Times New Roman"/>
                <w:sz w:val="20"/>
                <w:szCs w:val="20"/>
              </w:rPr>
            </w:pPr>
          </w:p>
          <w:p w14:paraId="7B61BA9F" w14:textId="77777777" w:rsidR="00B56D56" w:rsidRPr="00480673" w:rsidRDefault="00B56D56" w:rsidP="00B56D56">
            <w:pPr>
              <w:rPr>
                <w:rFonts w:ascii="Times New Roman" w:hAnsi="Times New Roman" w:cs="Times New Roman"/>
                <w:sz w:val="20"/>
                <w:szCs w:val="20"/>
              </w:rPr>
            </w:pPr>
          </w:p>
          <w:p w14:paraId="6F416E5A"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3C3377FE"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48</w:t>
            </w:r>
          </w:p>
          <w:p w14:paraId="1D8F2A82"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185E91E6" w14:textId="77777777" w:rsidR="00B56D56" w:rsidRPr="00480673" w:rsidRDefault="00B56D56" w:rsidP="00B56D56">
            <w:pPr>
              <w:jc w:val="center"/>
              <w:rPr>
                <w:rFonts w:ascii="Times New Roman" w:hAnsi="Times New Roman" w:cs="Times New Roman"/>
                <w:sz w:val="20"/>
                <w:szCs w:val="20"/>
              </w:rPr>
            </w:pPr>
          </w:p>
          <w:p w14:paraId="7F0FE1C5" w14:textId="77777777" w:rsidR="00B56D56" w:rsidRPr="00480673" w:rsidRDefault="00B56D56" w:rsidP="00B56D56">
            <w:pPr>
              <w:jc w:val="center"/>
              <w:rPr>
                <w:rFonts w:ascii="Times New Roman" w:hAnsi="Times New Roman" w:cs="Times New Roman"/>
                <w:sz w:val="20"/>
                <w:szCs w:val="20"/>
              </w:rPr>
            </w:pPr>
          </w:p>
          <w:p w14:paraId="1F552BC5" w14:textId="77777777" w:rsidR="00B56D56" w:rsidRPr="00480673" w:rsidRDefault="00B56D56" w:rsidP="00B56D56">
            <w:pPr>
              <w:jc w:val="center"/>
              <w:rPr>
                <w:rFonts w:ascii="Times New Roman" w:hAnsi="Times New Roman" w:cs="Times New Roman"/>
                <w:sz w:val="20"/>
                <w:szCs w:val="20"/>
              </w:rPr>
            </w:pPr>
          </w:p>
          <w:p w14:paraId="217CD8F2" w14:textId="77777777" w:rsidR="00B56D56" w:rsidRPr="00480673" w:rsidRDefault="00B56D56" w:rsidP="00B56D56">
            <w:pPr>
              <w:jc w:val="center"/>
              <w:rPr>
                <w:rFonts w:ascii="Times New Roman" w:hAnsi="Times New Roman" w:cs="Times New Roman"/>
                <w:sz w:val="20"/>
                <w:szCs w:val="20"/>
              </w:rPr>
            </w:pPr>
          </w:p>
          <w:p w14:paraId="4D9B6E1E" w14:textId="77777777" w:rsidR="00B56D56" w:rsidRPr="00480673" w:rsidRDefault="00B56D56" w:rsidP="00B56D56">
            <w:pPr>
              <w:jc w:val="center"/>
              <w:rPr>
                <w:rFonts w:ascii="Times New Roman" w:hAnsi="Times New Roman" w:cs="Times New Roman"/>
                <w:sz w:val="20"/>
                <w:szCs w:val="20"/>
              </w:rPr>
            </w:pPr>
          </w:p>
          <w:p w14:paraId="5EDC4332" w14:textId="77777777" w:rsidR="00B56D56" w:rsidRPr="00480673" w:rsidRDefault="00B56D56" w:rsidP="00B56D56">
            <w:pPr>
              <w:jc w:val="center"/>
              <w:rPr>
                <w:rFonts w:ascii="Times New Roman" w:hAnsi="Times New Roman" w:cs="Times New Roman"/>
                <w:sz w:val="20"/>
                <w:szCs w:val="20"/>
              </w:rPr>
            </w:pPr>
          </w:p>
          <w:p w14:paraId="430ACE40" w14:textId="77777777" w:rsidR="00B56D56" w:rsidRPr="00480673" w:rsidRDefault="00B56D56" w:rsidP="00B56D56">
            <w:pPr>
              <w:jc w:val="center"/>
              <w:rPr>
                <w:rFonts w:ascii="Times New Roman" w:hAnsi="Times New Roman" w:cs="Times New Roman"/>
                <w:sz w:val="20"/>
                <w:szCs w:val="20"/>
              </w:rPr>
            </w:pPr>
          </w:p>
          <w:p w14:paraId="1097351C" w14:textId="77777777" w:rsidR="00B56D56" w:rsidRPr="00480673" w:rsidRDefault="00B56D56" w:rsidP="00B56D56">
            <w:pPr>
              <w:jc w:val="center"/>
              <w:rPr>
                <w:rFonts w:ascii="Times New Roman" w:hAnsi="Times New Roman" w:cs="Times New Roman"/>
                <w:sz w:val="20"/>
                <w:szCs w:val="20"/>
              </w:rPr>
            </w:pPr>
          </w:p>
          <w:p w14:paraId="13DD2E12" w14:textId="77777777" w:rsidR="00B56D56" w:rsidRPr="00480673" w:rsidRDefault="00B56D56" w:rsidP="00B56D56">
            <w:pPr>
              <w:jc w:val="center"/>
              <w:rPr>
                <w:rFonts w:ascii="Times New Roman" w:hAnsi="Times New Roman" w:cs="Times New Roman"/>
                <w:sz w:val="20"/>
                <w:szCs w:val="20"/>
              </w:rPr>
            </w:pPr>
          </w:p>
          <w:p w14:paraId="273D132D" w14:textId="77777777" w:rsidR="00B56D56" w:rsidRPr="00480673" w:rsidRDefault="00B56D56" w:rsidP="00B56D56">
            <w:pPr>
              <w:jc w:val="center"/>
              <w:rPr>
                <w:rFonts w:ascii="Times New Roman" w:hAnsi="Times New Roman" w:cs="Times New Roman"/>
                <w:sz w:val="20"/>
                <w:szCs w:val="20"/>
              </w:rPr>
            </w:pPr>
          </w:p>
          <w:p w14:paraId="6D156662" w14:textId="77777777" w:rsidR="00B56D56" w:rsidRPr="00480673" w:rsidRDefault="00B56D56" w:rsidP="00B56D56">
            <w:pPr>
              <w:jc w:val="center"/>
              <w:rPr>
                <w:rFonts w:ascii="Times New Roman" w:hAnsi="Times New Roman" w:cs="Times New Roman"/>
                <w:sz w:val="20"/>
                <w:szCs w:val="20"/>
              </w:rPr>
            </w:pPr>
          </w:p>
          <w:p w14:paraId="6905B0EA" w14:textId="77777777" w:rsidR="00B56D56" w:rsidRPr="00480673" w:rsidRDefault="00B56D56" w:rsidP="00B56D56">
            <w:pPr>
              <w:jc w:val="center"/>
              <w:rPr>
                <w:rFonts w:ascii="Times New Roman" w:hAnsi="Times New Roman" w:cs="Times New Roman"/>
                <w:sz w:val="20"/>
                <w:szCs w:val="20"/>
              </w:rPr>
            </w:pPr>
          </w:p>
          <w:p w14:paraId="1A60EFD4" w14:textId="77777777" w:rsidR="00B56D56" w:rsidRPr="00480673" w:rsidRDefault="00B56D56" w:rsidP="00B56D56">
            <w:pPr>
              <w:jc w:val="center"/>
              <w:rPr>
                <w:rFonts w:ascii="Times New Roman" w:hAnsi="Times New Roman" w:cs="Times New Roman"/>
                <w:sz w:val="20"/>
                <w:szCs w:val="20"/>
              </w:rPr>
            </w:pPr>
          </w:p>
          <w:p w14:paraId="13DD644C" w14:textId="77777777" w:rsidR="00B56D56" w:rsidRPr="00480673" w:rsidRDefault="00B56D56" w:rsidP="00B56D56">
            <w:pPr>
              <w:jc w:val="center"/>
              <w:rPr>
                <w:rFonts w:ascii="Times New Roman" w:hAnsi="Times New Roman" w:cs="Times New Roman"/>
                <w:sz w:val="20"/>
                <w:szCs w:val="20"/>
              </w:rPr>
            </w:pPr>
          </w:p>
          <w:p w14:paraId="2F5D67A4" w14:textId="77777777" w:rsidR="00B56D56" w:rsidRPr="00480673" w:rsidRDefault="00B56D56" w:rsidP="00B56D56">
            <w:pPr>
              <w:jc w:val="center"/>
              <w:rPr>
                <w:rFonts w:ascii="Times New Roman" w:hAnsi="Times New Roman" w:cs="Times New Roman"/>
                <w:sz w:val="20"/>
                <w:szCs w:val="20"/>
              </w:rPr>
            </w:pPr>
          </w:p>
          <w:p w14:paraId="2D5DC29D" w14:textId="77777777" w:rsidR="00B56D56" w:rsidRPr="00480673" w:rsidRDefault="00B56D56" w:rsidP="00B56D56">
            <w:pPr>
              <w:jc w:val="center"/>
              <w:rPr>
                <w:rFonts w:ascii="Times New Roman" w:hAnsi="Times New Roman" w:cs="Times New Roman"/>
                <w:sz w:val="20"/>
                <w:szCs w:val="20"/>
              </w:rPr>
            </w:pPr>
          </w:p>
          <w:p w14:paraId="00FFD82E" w14:textId="464C59F2" w:rsidR="00B56D56" w:rsidRPr="00480673" w:rsidRDefault="00B56D56" w:rsidP="00B56D56">
            <w:pPr>
              <w:jc w:val="center"/>
              <w:rPr>
                <w:rFonts w:ascii="Times New Roman" w:hAnsi="Times New Roman" w:cs="Times New Roman"/>
                <w:sz w:val="20"/>
                <w:szCs w:val="20"/>
              </w:rPr>
            </w:pPr>
          </w:p>
          <w:p w14:paraId="7A23700D" w14:textId="77777777" w:rsidR="00653C9F" w:rsidRPr="00480673" w:rsidRDefault="00653C9F" w:rsidP="00B56D56">
            <w:pPr>
              <w:jc w:val="center"/>
              <w:rPr>
                <w:rFonts w:ascii="Times New Roman" w:hAnsi="Times New Roman" w:cs="Times New Roman"/>
                <w:sz w:val="20"/>
                <w:szCs w:val="20"/>
              </w:rPr>
            </w:pPr>
          </w:p>
          <w:p w14:paraId="721519B3" w14:textId="77777777" w:rsidR="00B56D56" w:rsidRPr="00480673" w:rsidRDefault="00B56D56" w:rsidP="00B56D56">
            <w:pPr>
              <w:jc w:val="center"/>
              <w:rPr>
                <w:rFonts w:ascii="Times New Roman" w:hAnsi="Times New Roman" w:cs="Times New Roman"/>
                <w:sz w:val="20"/>
                <w:szCs w:val="20"/>
              </w:rPr>
            </w:pPr>
          </w:p>
          <w:p w14:paraId="2E87E2B0" w14:textId="77777777" w:rsidR="00B56D56" w:rsidRPr="00480673" w:rsidRDefault="00B56D56" w:rsidP="00B56D56">
            <w:pPr>
              <w:jc w:val="center"/>
              <w:rPr>
                <w:rFonts w:ascii="Times New Roman" w:hAnsi="Times New Roman" w:cs="Times New Roman"/>
                <w:sz w:val="20"/>
                <w:szCs w:val="20"/>
              </w:rPr>
            </w:pPr>
          </w:p>
          <w:p w14:paraId="2E10464A" w14:textId="77777777" w:rsidR="00B56D56" w:rsidRPr="00480673" w:rsidRDefault="00B56D56" w:rsidP="00B56D56">
            <w:pPr>
              <w:jc w:val="center"/>
              <w:rPr>
                <w:rFonts w:ascii="Times New Roman" w:hAnsi="Times New Roman" w:cs="Times New Roman"/>
                <w:sz w:val="20"/>
                <w:szCs w:val="20"/>
              </w:rPr>
            </w:pPr>
          </w:p>
          <w:p w14:paraId="4165623E"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6976CACC"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48</w:t>
            </w:r>
          </w:p>
          <w:p w14:paraId="0D4EF1FE" w14:textId="77777777" w:rsidR="00B56D56" w:rsidRPr="00480673" w:rsidRDefault="00B56D56" w:rsidP="00B56D56">
            <w:pPr>
              <w:jc w:val="center"/>
              <w:rPr>
                <w:rFonts w:ascii="Times New Roman" w:hAnsi="Times New Roman" w:cs="Times New Roman"/>
              </w:rPr>
            </w:pPr>
            <w:r w:rsidRPr="00480673">
              <w:rPr>
                <w:rFonts w:ascii="Times New Roman" w:hAnsi="Times New Roman" w:cs="Times New Roman"/>
                <w:sz w:val="20"/>
                <w:szCs w:val="20"/>
              </w:rPr>
              <w:t>O: 4</w:t>
            </w:r>
          </w:p>
          <w:p w14:paraId="28A656BF" w14:textId="77777777" w:rsidR="00B56D56" w:rsidRPr="00480673" w:rsidRDefault="00B56D56" w:rsidP="00B56D56">
            <w:pPr>
              <w:jc w:val="center"/>
              <w:rPr>
                <w:rFonts w:ascii="Times New Roman" w:hAnsi="Times New Roman" w:cs="Times New Roman"/>
                <w:sz w:val="20"/>
                <w:szCs w:val="20"/>
              </w:rPr>
            </w:pPr>
          </w:p>
          <w:p w14:paraId="105A9D14" w14:textId="77777777" w:rsidR="00B56D56" w:rsidRPr="00480673" w:rsidRDefault="00B56D56" w:rsidP="00B56D56">
            <w:pPr>
              <w:jc w:val="center"/>
              <w:rPr>
                <w:rFonts w:ascii="Times New Roman" w:hAnsi="Times New Roman" w:cs="Times New Roman"/>
                <w:sz w:val="20"/>
                <w:szCs w:val="20"/>
              </w:rPr>
            </w:pPr>
          </w:p>
          <w:p w14:paraId="7F48CAE0" w14:textId="77777777" w:rsidR="00B56D56" w:rsidRPr="00480673" w:rsidRDefault="00B56D56" w:rsidP="00B56D56">
            <w:pPr>
              <w:pStyle w:val="Normlny0"/>
              <w:jc w:val="center"/>
            </w:pPr>
          </w:p>
          <w:p w14:paraId="269BDF93" w14:textId="77777777" w:rsidR="00B56D56" w:rsidRPr="00480673" w:rsidRDefault="00B56D56" w:rsidP="00B56D56">
            <w:pPr>
              <w:pStyle w:val="Normlny0"/>
              <w:jc w:val="center"/>
            </w:pPr>
          </w:p>
          <w:p w14:paraId="44DCC8F8" w14:textId="77777777" w:rsidR="00B56D56" w:rsidRPr="00480673" w:rsidRDefault="00B56D56" w:rsidP="00B56D56">
            <w:pPr>
              <w:pStyle w:val="Normlny0"/>
              <w:jc w:val="center"/>
            </w:pPr>
          </w:p>
          <w:p w14:paraId="65169F45" w14:textId="77777777" w:rsidR="00B56D56" w:rsidRPr="00480673" w:rsidRDefault="00B56D56" w:rsidP="00B56D56">
            <w:pPr>
              <w:pStyle w:val="Normlny0"/>
              <w:jc w:val="center"/>
            </w:pPr>
          </w:p>
          <w:p w14:paraId="2FE8F75A" w14:textId="77777777" w:rsidR="00B56D56" w:rsidRPr="00480673" w:rsidRDefault="00B56D56" w:rsidP="00B56D56">
            <w:pPr>
              <w:pStyle w:val="Normlny0"/>
              <w:jc w:val="center"/>
            </w:pPr>
          </w:p>
          <w:p w14:paraId="17661702" w14:textId="77777777" w:rsidR="00B56D56" w:rsidRPr="00480673" w:rsidRDefault="00B56D56" w:rsidP="00B56D56">
            <w:pPr>
              <w:pStyle w:val="Normlny0"/>
              <w:jc w:val="center"/>
            </w:pPr>
          </w:p>
          <w:p w14:paraId="428D5D00" w14:textId="77777777" w:rsidR="00B56D56" w:rsidRPr="00480673" w:rsidRDefault="00B56D56" w:rsidP="00B56D56">
            <w:pPr>
              <w:pStyle w:val="Normlny0"/>
              <w:jc w:val="center"/>
            </w:pPr>
          </w:p>
          <w:p w14:paraId="4435A875" w14:textId="77777777" w:rsidR="00B56D56" w:rsidRPr="00480673" w:rsidRDefault="00B56D56" w:rsidP="00B56D56">
            <w:pPr>
              <w:pStyle w:val="Normlny0"/>
              <w:jc w:val="center"/>
            </w:pPr>
          </w:p>
          <w:p w14:paraId="1BF4A542" w14:textId="77777777" w:rsidR="00B56D56" w:rsidRPr="00480673" w:rsidRDefault="00B56D56" w:rsidP="00B56D56">
            <w:pPr>
              <w:jc w:val="center"/>
              <w:rPr>
                <w:rFonts w:ascii="Times New Roman" w:hAnsi="Times New Roman" w:cs="Times New Roman"/>
                <w:sz w:val="20"/>
                <w:szCs w:val="20"/>
              </w:rPr>
            </w:pPr>
          </w:p>
        </w:tc>
        <w:tc>
          <w:tcPr>
            <w:tcW w:w="3686" w:type="dxa"/>
            <w:tcBorders>
              <w:top w:val="single" w:sz="4" w:space="0" w:color="auto"/>
            </w:tcBorders>
          </w:tcPr>
          <w:p w14:paraId="7D34287B" w14:textId="77777777" w:rsidR="00B56D56" w:rsidRPr="00480673" w:rsidRDefault="00B56D56" w:rsidP="00B56D56">
            <w:pPr>
              <w:pStyle w:val="Normlny0"/>
              <w:jc w:val="center"/>
            </w:pPr>
            <w:r w:rsidRPr="00480673">
              <w:lastRenderedPageBreak/>
              <w:t>§ 90</w:t>
            </w:r>
          </w:p>
          <w:p w14:paraId="5501E102" w14:textId="77777777" w:rsidR="00B56D56" w:rsidRPr="00480673" w:rsidRDefault="00B56D56" w:rsidP="00B56D56">
            <w:pPr>
              <w:pStyle w:val="Normlny0"/>
              <w:jc w:val="center"/>
            </w:pPr>
            <w:r w:rsidRPr="00480673">
              <w:t>Právo na odkúpenie akcií pri cezhraničnej premene</w:t>
            </w:r>
          </w:p>
          <w:p w14:paraId="4421D9FA" w14:textId="77777777" w:rsidR="00B56D56" w:rsidRPr="00480673" w:rsidRDefault="00B56D56" w:rsidP="00B56D56">
            <w:pPr>
              <w:pStyle w:val="Normlny0"/>
              <w:jc w:val="center"/>
            </w:pPr>
          </w:p>
          <w:p w14:paraId="61B413E6" w14:textId="77777777" w:rsidR="00B56D56" w:rsidRPr="00480673" w:rsidRDefault="00B56D56" w:rsidP="00B56D56">
            <w:pPr>
              <w:pStyle w:val="Normlny0"/>
              <w:jc w:val="both"/>
            </w:pPr>
            <w:r w:rsidRPr="00480673">
              <w:t>(1)  Akcionár slovenskej zúčastnenej spoločnosti má v prípade cezhraničnej premeny právo, aby od neho táto spoločnosť odkúpila akcie, ak</w:t>
            </w:r>
          </w:p>
          <w:p w14:paraId="546C54B7" w14:textId="77777777" w:rsidR="00B56D56" w:rsidRPr="00480673" w:rsidRDefault="00B56D56" w:rsidP="00B56D56">
            <w:pPr>
              <w:pStyle w:val="Normlny0"/>
              <w:jc w:val="both"/>
            </w:pPr>
            <w:r w:rsidRPr="00480673">
              <w:t>a)</w:t>
            </w:r>
            <w:r w:rsidRPr="00480673">
              <w:tab/>
              <w:t>by sa v dôsledku cezhraničnej premeny stal spoločníkom nástupníckej spoločnosti, ktorá by sa spravovala iným ako slovenským právom,</w:t>
            </w:r>
          </w:p>
          <w:p w14:paraId="5AFADB7A" w14:textId="77777777" w:rsidR="00B56D56" w:rsidRPr="00480673" w:rsidRDefault="00B56D56" w:rsidP="00B56D56">
            <w:pPr>
              <w:pStyle w:val="Normlny0"/>
              <w:jc w:val="both"/>
            </w:pPr>
            <w:r w:rsidRPr="00480673">
              <w:t>b)</w:t>
            </w:r>
            <w:r w:rsidRPr="00480673">
              <w:tab/>
              <w:t xml:space="preserve">hlasoval proti schváleniu návrhu projektu cezhraničnej premeny a </w:t>
            </w:r>
          </w:p>
          <w:p w14:paraId="64C2BFD8" w14:textId="77777777" w:rsidR="00B56D56" w:rsidRPr="00480673" w:rsidRDefault="00B56D56" w:rsidP="00B56D56">
            <w:pPr>
              <w:pStyle w:val="Normlny0"/>
              <w:jc w:val="both"/>
            </w:pPr>
            <w:r w:rsidRPr="00480673">
              <w:t>c)</w:t>
            </w:r>
            <w:r w:rsidRPr="00480673">
              <w:tab/>
              <w:t xml:space="preserve">zaslal spoločnosti žiadosť o zaslanie návrhu zmluvy na odkúpenie jeho akcií do 14 dní od konania valného </w:t>
            </w:r>
            <w:r w:rsidRPr="00480673">
              <w:lastRenderedPageBreak/>
              <w:t>zhromaždenia, ktoré rozhodovalo o schválení návrhu projektu  cezhraničnej premeny.</w:t>
            </w:r>
          </w:p>
          <w:p w14:paraId="1E46AA39" w14:textId="77777777" w:rsidR="00B56D56" w:rsidRPr="00480673" w:rsidRDefault="00B56D56" w:rsidP="00B56D56">
            <w:pPr>
              <w:pStyle w:val="Normlny0"/>
              <w:jc w:val="both"/>
            </w:pPr>
          </w:p>
          <w:p w14:paraId="17FCFDA3" w14:textId="77777777" w:rsidR="00B56D56" w:rsidRPr="00480673" w:rsidRDefault="00B56D56" w:rsidP="00B56D56">
            <w:pPr>
              <w:pStyle w:val="Normlny0"/>
              <w:jc w:val="both"/>
            </w:pPr>
            <w:r w:rsidRPr="00480673">
              <w:t>(2) Ustanovenia § 48 ods. 1 až 3, § 48 ods. 4 prvej a tretej vety a § 45 ods. 6 a 7 sa na právo oprávnených akcionárov na odkúpenie akcií slovenskou zúčastnenou spoločnosťou a jeho uplatnenie použijú primerane, okrem začiatku plynutia lehoty podľa § 48 ods. 1, ktorá v prípade cezhraničnej premeny začína plynúť odo dňa doručenia žiadosti podľa odseku 1 písm. c).</w:t>
            </w:r>
          </w:p>
          <w:p w14:paraId="5F9B2124" w14:textId="77777777" w:rsidR="00B56D56" w:rsidRPr="00480673" w:rsidRDefault="00B56D56" w:rsidP="00B56D56">
            <w:pPr>
              <w:pStyle w:val="Normlny0"/>
              <w:jc w:val="both"/>
            </w:pPr>
          </w:p>
          <w:p w14:paraId="5D53547E" w14:textId="77777777" w:rsidR="00B56D56" w:rsidRPr="00480673" w:rsidRDefault="00B56D56" w:rsidP="00B56D56">
            <w:pPr>
              <w:pStyle w:val="Normlny0"/>
              <w:jc w:val="both"/>
            </w:pPr>
            <w:r w:rsidRPr="00480673">
              <w:t>(3) Návrh zmluvy o odkúpení akcií podľa § 48 ods. 2 musí v prípade cezhraničnej premeny obsahovať aj dobu splatnosti, ktorá nesmie byť dlhšia ako 30 dní odo dňa akceptácie návrhu zmluvy o odkúpení akcií.</w:t>
            </w:r>
          </w:p>
          <w:p w14:paraId="60DD4D9F" w14:textId="77777777" w:rsidR="00B56D56" w:rsidRPr="00480673" w:rsidRDefault="00B56D56" w:rsidP="00B56D56">
            <w:pPr>
              <w:pStyle w:val="Normlny0"/>
              <w:jc w:val="both"/>
            </w:pPr>
          </w:p>
          <w:p w14:paraId="24F7C386" w14:textId="77777777" w:rsidR="00B56D56" w:rsidRPr="00480673" w:rsidRDefault="00B56D56" w:rsidP="00B56D56">
            <w:pPr>
              <w:pStyle w:val="Normlny0"/>
              <w:jc w:val="both"/>
            </w:pPr>
            <w:r w:rsidRPr="00480673">
              <w:t>(4) Konanie začaté podľa § 48 ods. 4 nebráni zápisu cezhraničnej premeny do obchodného registra. Právomoc slovenského súdu v takých konaniach zostáva zachovaná aj po nadobudnutí účinnosti cezhraničnej premeny.</w:t>
            </w:r>
          </w:p>
          <w:p w14:paraId="5014C1B2" w14:textId="77777777" w:rsidR="00B56D56" w:rsidRPr="00480673" w:rsidRDefault="00B56D56" w:rsidP="00B56D56">
            <w:pPr>
              <w:pStyle w:val="Normlny0"/>
              <w:jc w:val="both"/>
            </w:pPr>
          </w:p>
          <w:p w14:paraId="4757B795" w14:textId="77777777" w:rsidR="00B56D56" w:rsidRPr="00480673" w:rsidRDefault="00B56D56" w:rsidP="00B56D56">
            <w:pPr>
              <w:pStyle w:val="Normlny0"/>
              <w:jc w:val="both"/>
            </w:pPr>
            <w:r w:rsidRPr="00480673">
              <w:t>(5) Ak konanie podľa § 48 ods. 4 má byť začaté po účinnosti cezhraničnej premeny, akcionári uplatnia svoje právo voči nástupníckej spoločnosti výlučne na slovenskom súde a na základe slovenského práva.</w:t>
            </w:r>
          </w:p>
          <w:p w14:paraId="0B2ABAE1" w14:textId="77777777" w:rsidR="00B56D56" w:rsidRPr="00480673" w:rsidRDefault="00B56D56" w:rsidP="00B56D56">
            <w:pPr>
              <w:pStyle w:val="Normlny0"/>
              <w:jc w:val="both"/>
            </w:pPr>
          </w:p>
          <w:p w14:paraId="015004DC" w14:textId="77777777" w:rsidR="00B56D56" w:rsidRPr="00480673" w:rsidRDefault="00B56D56" w:rsidP="007B6A87">
            <w:pPr>
              <w:pStyle w:val="Normlny0"/>
              <w:jc w:val="center"/>
            </w:pPr>
            <w:r w:rsidRPr="00480673">
              <w:t>§ 91</w:t>
            </w:r>
          </w:p>
          <w:p w14:paraId="75D72B75" w14:textId="77777777" w:rsidR="00B56D56" w:rsidRPr="00480673" w:rsidRDefault="00B56D56" w:rsidP="007B6A87">
            <w:pPr>
              <w:pStyle w:val="Normlny0"/>
              <w:jc w:val="center"/>
            </w:pPr>
            <w:r w:rsidRPr="00480673">
              <w:t>Právo na vyplatenie vyrovnacieho podielu pri cezhraničnej premene</w:t>
            </w:r>
          </w:p>
          <w:p w14:paraId="5AAB28E8" w14:textId="77777777" w:rsidR="00B56D56" w:rsidRPr="00480673" w:rsidRDefault="00B56D56" w:rsidP="00B56D56">
            <w:pPr>
              <w:pStyle w:val="Normlny0"/>
              <w:jc w:val="both"/>
            </w:pPr>
          </w:p>
          <w:p w14:paraId="734D25F8" w14:textId="77777777" w:rsidR="00B56D56" w:rsidRPr="00480673" w:rsidRDefault="00B56D56" w:rsidP="00B56D56">
            <w:pPr>
              <w:pStyle w:val="Normlny0"/>
              <w:jc w:val="both"/>
            </w:pPr>
            <w:r w:rsidRPr="00480673">
              <w:lastRenderedPageBreak/>
              <w:t>(1) Spoločník slovenskej zúčastnenej spoločnosti má v prípade cezhraničnej premeny právo, aby mu spoločnosť vyplatila vyrovnací podiel, ak</w:t>
            </w:r>
          </w:p>
          <w:p w14:paraId="71B68531" w14:textId="77777777" w:rsidR="00B56D56" w:rsidRPr="00480673" w:rsidRDefault="00B56D56" w:rsidP="00B56D56">
            <w:pPr>
              <w:pStyle w:val="Normlny0"/>
              <w:jc w:val="both"/>
            </w:pPr>
            <w:r w:rsidRPr="00480673">
              <w:t>a)</w:t>
            </w:r>
            <w:r w:rsidRPr="00480673">
              <w:tab/>
              <w:t>by sa v dôsledku cezhraničnej premeny stal spoločníkom nástupníckej spoločnosti, ktorá by sa spravovala iným ako slovenským právom,</w:t>
            </w:r>
          </w:p>
          <w:p w14:paraId="02208A70" w14:textId="77777777" w:rsidR="00B56D56" w:rsidRPr="00480673" w:rsidRDefault="00B56D56" w:rsidP="00B56D56">
            <w:pPr>
              <w:pStyle w:val="Normlny0"/>
              <w:jc w:val="both"/>
            </w:pPr>
            <w:r w:rsidRPr="00480673">
              <w:t>b)</w:t>
            </w:r>
            <w:r w:rsidRPr="00480673">
              <w:tab/>
              <w:t xml:space="preserve">hlasoval proti schváleniu návrhu projektu cezhraničnej premeny a </w:t>
            </w:r>
          </w:p>
          <w:p w14:paraId="356B91E0" w14:textId="77777777" w:rsidR="00B56D56" w:rsidRPr="00480673" w:rsidRDefault="00B56D56" w:rsidP="00B56D56">
            <w:pPr>
              <w:pStyle w:val="Normlny0"/>
              <w:jc w:val="both"/>
            </w:pPr>
            <w:r w:rsidRPr="00480673">
              <w:t>c)</w:t>
            </w:r>
            <w:r w:rsidRPr="00480673">
              <w:tab/>
              <w:t>zaslal spoločnosti žiadosť o vyplatenie vyrovnacieho podielu do 14 dní odo dňa konania valného zhromaždenia, ktoré rozhodovalo o schválení návrhu projektu cezhraničnej premeny.</w:t>
            </w:r>
          </w:p>
          <w:p w14:paraId="7AC81823" w14:textId="77777777" w:rsidR="00B56D56" w:rsidRPr="00480673" w:rsidRDefault="00B56D56" w:rsidP="00B56D56">
            <w:pPr>
              <w:pStyle w:val="Normlny0"/>
              <w:jc w:val="both"/>
            </w:pPr>
          </w:p>
          <w:p w14:paraId="6952FEC8" w14:textId="77777777" w:rsidR="00B56D56" w:rsidRPr="00480673" w:rsidRDefault="00B56D56" w:rsidP="00B56D56">
            <w:pPr>
              <w:pStyle w:val="Normlny0"/>
              <w:jc w:val="both"/>
            </w:pPr>
            <w:r w:rsidRPr="00480673">
              <w:t>(2) Spoločnosť je povinná do 15 dní odo dňa doručenia žiadosti podľa odseku 1 písm. c) oznámiť oprávnenému spoločníkovi výšku vyrovnacieho podielu a podmienky jeho vyplatenia.</w:t>
            </w:r>
          </w:p>
          <w:p w14:paraId="30053977" w14:textId="77777777" w:rsidR="00B56D56" w:rsidRPr="00480673" w:rsidRDefault="00B56D56" w:rsidP="00B56D56">
            <w:pPr>
              <w:pStyle w:val="Normlny0"/>
              <w:jc w:val="both"/>
            </w:pPr>
          </w:p>
          <w:p w14:paraId="537A58E8" w14:textId="77777777" w:rsidR="00B56D56" w:rsidRPr="00480673" w:rsidRDefault="00B56D56" w:rsidP="00B56D56">
            <w:pPr>
              <w:pStyle w:val="Normlny0"/>
              <w:jc w:val="both"/>
            </w:pPr>
            <w:r w:rsidRPr="00480673">
              <w:t xml:space="preserve">(3) Ak oprávnený spoločník nepodá návrh na začatie súdneho konania o preskúmanie výpočtu vyrovnacieho podielu do 14 dní odo dňa kedy mu spoločnosť oznámila výšku vyrovnacieho podielu, predpokladá sa, že s výškou vyrovnacieho podielu a podmienkami jeho vyplatenia súhlasí. </w:t>
            </w:r>
          </w:p>
          <w:p w14:paraId="17B18B7C" w14:textId="77777777" w:rsidR="00B56D56" w:rsidRPr="00480673" w:rsidRDefault="00B56D56" w:rsidP="00B56D56">
            <w:pPr>
              <w:pStyle w:val="Normlny0"/>
              <w:jc w:val="both"/>
            </w:pPr>
          </w:p>
          <w:p w14:paraId="1140C74D" w14:textId="77777777" w:rsidR="00B56D56" w:rsidRPr="00480673" w:rsidRDefault="00B56D56" w:rsidP="00B56D56">
            <w:pPr>
              <w:pStyle w:val="Normlny0"/>
              <w:jc w:val="both"/>
            </w:pPr>
            <w:r w:rsidRPr="00480673">
              <w:t>(4) Právo na vyplatenie vyrovnacieho podielu je splatné uplynutím 30 dní odo dňa, kedy spoločník akceptoval výšku vyrovnacieho podielu a podmienky jeho vyplatenia, alebo odkedy sa podľa odseku 3 má za to, že s výškou vyrovnacieho podielu a podmienkami jeho vyplatenia súhlasí.</w:t>
            </w:r>
          </w:p>
          <w:p w14:paraId="7D2A91BC" w14:textId="77777777" w:rsidR="00B56D56" w:rsidRPr="00480673" w:rsidRDefault="00B56D56" w:rsidP="00B56D56">
            <w:pPr>
              <w:pStyle w:val="Normlny0"/>
              <w:jc w:val="both"/>
            </w:pPr>
          </w:p>
          <w:p w14:paraId="6525E569" w14:textId="77777777" w:rsidR="00B56D56" w:rsidRPr="00480673" w:rsidRDefault="00B56D56" w:rsidP="00B56D56">
            <w:pPr>
              <w:pStyle w:val="Normlny0"/>
              <w:jc w:val="both"/>
            </w:pPr>
            <w:r w:rsidRPr="00480673">
              <w:lastRenderedPageBreak/>
              <w:t>(5) Konanie začaté podľa odseku 3 nebráni zápisu cezhraničnej premeny do obchodného registra. Právomoc slovenského súdu v takých konaniach zostáva zachovaná aj po nadobudnutí účinnosti cezhraničnej premeny.</w:t>
            </w:r>
          </w:p>
          <w:p w14:paraId="79DEE0C1" w14:textId="77777777" w:rsidR="00B56D56" w:rsidRPr="00480673" w:rsidRDefault="00B56D56" w:rsidP="00B56D56">
            <w:pPr>
              <w:pStyle w:val="Normlny0"/>
              <w:jc w:val="both"/>
            </w:pPr>
          </w:p>
          <w:p w14:paraId="766156BA" w14:textId="77777777" w:rsidR="00B56D56" w:rsidRPr="00480673" w:rsidRDefault="00B56D56" w:rsidP="00B56D56">
            <w:pPr>
              <w:pStyle w:val="Normlny0"/>
              <w:jc w:val="both"/>
            </w:pPr>
            <w:r w:rsidRPr="00480673">
              <w:t>(6) Ak konanie podľa odseku 3 má byť začaté po účinnosti cezhraničnej premeny, spoločníci uplatnia svoje právo voči nástupníckej spoločnosti výlučne na slovenskom súde a na základe slovenského práva.</w:t>
            </w:r>
          </w:p>
          <w:p w14:paraId="0F491F46" w14:textId="6A964F00" w:rsidR="00B56D56" w:rsidRPr="00480673" w:rsidRDefault="00B56D56" w:rsidP="00B56D56">
            <w:pPr>
              <w:pStyle w:val="Normlny0"/>
              <w:jc w:val="both"/>
            </w:pPr>
          </w:p>
          <w:p w14:paraId="236193A9" w14:textId="77777777" w:rsidR="00A74123" w:rsidRPr="00480673" w:rsidRDefault="00A74123" w:rsidP="00B56D56">
            <w:pPr>
              <w:pStyle w:val="Normlny0"/>
              <w:jc w:val="both"/>
            </w:pPr>
          </w:p>
          <w:p w14:paraId="03418418" w14:textId="77777777" w:rsidR="00B56D56" w:rsidRPr="00480673" w:rsidRDefault="00B56D56" w:rsidP="00B56D56">
            <w:pPr>
              <w:pStyle w:val="Normlny0"/>
              <w:jc w:val="center"/>
            </w:pPr>
            <w:r w:rsidRPr="00480673">
              <w:t>§ 48</w:t>
            </w:r>
          </w:p>
          <w:p w14:paraId="03754106" w14:textId="77777777" w:rsidR="00B56D56" w:rsidRPr="00480673" w:rsidRDefault="00B56D56" w:rsidP="00B56D56">
            <w:pPr>
              <w:pStyle w:val="Normlny0"/>
              <w:jc w:val="center"/>
            </w:pPr>
            <w:r w:rsidRPr="00480673">
              <w:t>Uplatnenie práva na odkup akcií nástupníckou spoločnosťou</w:t>
            </w:r>
          </w:p>
          <w:p w14:paraId="444C2E6A" w14:textId="77777777" w:rsidR="00B56D56" w:rsidRPr="00480673" w:rsidRDefault="00B56D56" w:rsidP="00B56D56">
            <w:pPr>
              <w:pStyle w:val="Normlny0"/>
              <w:jc w:val="both"/>
            </w:pPr>
          </w:p>
          <w:p w14:paraId="399D81EC" w14:textId="77777777" w:rsidR="00B56D56" w:rsidRPr="00480673" w:rsidRDefault="00B56D56" w:rsidP="00B56D56">
            <w:pPr>
              <w:pStyle w:val="Normlny0"/>
              <w:jc w:val="both"/>
            </w:pPr>
            <w:r w:rsidRPr="00480673">
              <w:t>(1) Nástupnícka spoločnosť je povinná zaslať oprávnenému akcionárovi návrh zmluvy o odkúpení akcií do 30 dní od zápisu premeny spoločností do obchodného registra.</w:t>
            </w:r>
          </w:p>
          <w:p w14:paraId="6A8E1B17" w14:textId="77777777" w:rsidR="00B56D56" w:rsidRPr="00480673" w:rsidRDefault="00B56D56" w:rsidP="00B56D56">
            <w:pPr>
              <w:pStyle w:val="Normlny0"/>
              <w:jc w:val="both"/>
            </w:pPr>
          </w:p>
          <w:p w14:paraId="172E37C8" w14:textId="716A7A02" w:rsidR="00B56D56" w:rsidRPr="00480673" w:rsidRDefault="00B56D56" w:rsidP="00B56D56">
            <w:pPr>
              <w:pStyle w:val="Normlny0"/>
              <w:jc w:val="both"/>
            </w:pPr>
            <w:r w:rsidRPr="00480673">
              <w:t xml:space="preserve"> </w:t>
            </w:r>
          </w:p>
          <w:p w14:paraId="631EBC1C" w14:textId="77777777" w:rsidR="00B56D56" w:rsidRPr="00480673" w:rsidRDefault="00B56D56" w:rsidP="00B56D56">
            <w:pPr>
              <w:pStyle w:val="Normlny0"/>
              <w:jc w:val="both"/>
            </w:pPr>
            <w:r w:rsidRPr="00480673">
              <w:t>(3) Hodnota primeraného peňažného protiplnenia musí byť určená v rovnakej výške za každú akciu, pričom primerané peňažné protiplnenie nesmie byť zároveň nižšie ako</w:t>
            </w:r>
          </w:p>
          <w:p w14:paraId="2D2370D0" w14:textId="77777777" w:rsidR="00B56D56" w:rsidRPr="00480673" w:rsidRDefault="00B56D56" w:rsidP="00B56D56">
            <w:pPr>
              <w:pStyle w:val="Normlny0"/>
              <w:jc w:val="both"/>
            </w:pPr>
            <w:r w:rsidRPr="00480673">
              <w:t>a)</w:t>
            </w:r>
            <w:r w:rsidRPr="00480673">
              <w:tab/>
              <w:t>najvyššie protiplnenie poskytnuté jednotlivým oprávneným akcionárom za rovnakú akciu,</w:t>
            </w:r>
          </w:p>
          <w:p w14:paraId="43ABB1F4" w14:textId="77777777" w:rsidR="00B56D56" w:rsidRPr="00480673" w:rsidRDefault="00B56D56" w:rsidP="00B56D56">
            <w:pPr>
              <w:pStyle w:val="Normlny0"/>
              <w:jc w:val="both"/>
            </w:pPr>
            <w:r w:rsidRPr="00480673">
              <w:t>b)</w:t>
            </w:r>
            <w:r w:rsidRPr="00480673">
              <w:tab/>
              <w:t xml:space="preserve">hodnota čistého obchodného imania pripadajúca na jednu akciu určená podľa poslednej  riadnej účtovnej závierky vyhotovenej pred vypracovaním návrhu projektu premeny zvýšená o hodnotu </w:t>
            </w:r>
            <w:r w:rsidRPr="00480673">
              <w:lastRenderedPageBreak/>
              <w:t>nehmotného majetku nevykazovaného v súvahe vyčíslenú audítorom,</w:t>
            </w:r>
          </w:p>
          <w:p w14:paraId="2CD6C80A" w14:textId="77777777" w:rsidR="00B56D56" w:rsidRPr="00480673" w:rsidRDefault="00B56D56" w:rsidP="00B56D56">
            <w:pPr>
              <w:pStyle w:val="Normlny0"/>
              <w:jc w:val="both"/>
            </w:pPr>
            <w:r w:rsidRPr="00480673">
              <w:t>c)</w:t>
            </w:r>
            <w:r w:rsidRPr="00480673">
              <w:tab/>
              <w:t>priemerný kurz akcií spoločností podieľajúcich sa na premene spoločnosti a ktorých akcie sú obchodované na regulovanom trhu, dosiahnutý na burze cenných papierov za posledných 12 mesiacov pred uložením návrhu projektu premeny do zbierky listín.</w:t>
            </w:r>
          </w:p>
          <w:p w14:paraId="46C4FEC6" w14:textId="77777777" w:rsidR="00B56D56" w:rsidRPr="00480673" w:rsidRDefault="00B56D56" w:rsidP="00B56D56">
            <w:pPr>
              <w:pStyle w:val="Normlny0"/>
              <w:jc w:val="both"/>
            </w:pPr>
          </w:p>
          <w:p w14:paraId="6EA8A66E" w14:textId="0E6ED54A" w:rsidR="00B56D56" w:rsidRPr="00480673" w:rsidRDefault="00B56D56" w:rsidP="00B56D56">
            <w:pPr>
              <w:pStyle w:val="Normlny0"/>
              <w:jc w:val="both"/>
            </w:pPr>
            <w:r w:rsidRPr="00480673">
              <w:t>(4) Ak oprávnený akcionár nepodá návrh na začatie súdneho konania o preskúmaní návrhu zmluvy podľa odseku 2 v lehote podľa odseku 2 písm. b), považuje sa taký návrh za prijatý. Ak oprávnený akcionár podá návrh na začatie súdneho konania podľa prvej vety, je na konanie a rozhodnutie veci miestne príslušný súd podľa sídla nástupníckej spoločnosti. Ustanovenia § 45 ods. 4, 6 a 7 sa použijú primerane.</w:t>
            </w:r>
          </w:p>
        </w:tc>
        <w:tc>
          <w:tcPr>
            <w:tcW w:w="850" w:type="dxa"/>
            <w:tcBorders>
              <w:top w:val="single" w:sz="4" w:space="0" w:color="auto"/>
            </w:tcBorders>
          </w:tcPr>
          <w:p w14:paraId="5705C30B" w14:textId="77777777" w:rsidR="00B56D56" w:rsidRPr="00480673" w:rsidRDefault="00B56D56" w:rsidP="009F6498">
            <w:pPr>
              <w:pStyle w:val="Normlny0"/>
              <w:jc w:val="center"/>
            </w:pPr>
          </w:p>
        </w:tc>
        <w:tc>
          <w:tcPr>
            <w:tcW w:w="1418" w:type="dxa"/>
            <w:tcBorders>
              <w:top w:val="single" w:sz="4" w:space="0" w:color="auto"/>
            </w:tcBorders>
          </w:tcPr>
          <w:p w14:paraId="13186B38" w14:textId="77777777" w:rsidR="00B56D56" w:rsidRPr="00480673" w:rsidRDefault="00B56D56" w:rsidP="00B56D56">
            <w:pPr>
              <w:jc w:val="both"/>
              <w:rPr>
                <w:rFonts w:ascii="Times New Roman" w:hAnsi="Times New Roman" w:cs="Times New Roman"/>
                <w:sz w:val="20"/>
                <w:szCs w:val="20"/>
              </w:rPr>
            </w:pPr>
          </w:p>
        </w:tc>
        <w:tc>
          <w:tcPr>
            <w:tcW w:w="850" w:type="dxa"/>
            <w:tcBorders>
              <w:top w:val="single" w:sz="4" w:space="0" w:color="auto"/>
            </w:tcBorders>
          </w:tcPr>
          <w:p w14:paraId="2AD5FE3D" w14:textId="0D2C83AB"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E873B28" w14:textId="77777777" w:rsidR="00B56D56" w:rsidRPr="00480673" w:rsidRDefault="00B56D56" w:rsidP="00B56D56">
            <w:pPr>
              <w:jc w:val="center"/>
              <w:rPr>
                <w:rFonts w:ascii="Times New Roman" w:hAnsi="Times New Roman" w:cs="Times New Roman"/>
                <w:sz w:val="20"/>
                <w:szCs w:val="20"/>
              </w:rPr>
            </w:pPr>
          </w:p>
        </w:tc>
      </w:tr>
      <w:tr w:rsidR="00B56D56" w:rsidRPr="00480673" w14:paraId="33488207" w14:textId="77777777" w:rsidTr="00464474">
        <w:tc>
          <w:tcPr>
            <w:tcW w:w="988" w:type="dxa"/>
            <w:tcBorders>
              <w:top w:val="single" w:sz="4" w:space="0" w:color="auto"/>
            </w:tcBorders>
          </w:tcPr>
          <w:p w14:paraId="62C821C6" w14:textId="77777777" w:rsidR="00B56D56" w:rsidRPr="00480673" w:rsidRDefault="00B56D56" w:rsidP="00B56D56">
            <w:pPr>
              <w:jc w:val="both"/>
              <w:rPr>
                <w:rFonts w:ascii="Times New Roman" w:hAnsi="Times New Roman" w:cs="Times New Roman"/>
                <w:b/>
                <w:bCs/>
                <w:sz w:val="20"/>
                <w:szCs w:val="20"/>
              </w:rPr>
            </w:pPr>
          </w:p>
        </w:tc>
        <w:tc>
          <w:tcPr>
            <w:tcW w:w="2268" w:type="dxa"/>
            <w:tcBorders>
              <w:top w:val="single" w:sz="4" w:space="0" w:color="auto"/>
            </w:tcBorders>
          </w:tcPr>
          <w:p w14:paraId="32C497AD" w14:textId="77777777" w:rsidR="00B56D56" w:rsidRPr="00480673" w:rsidRDefault="00B56D56" w:rsidP="00B56D56">
            <w:pPr>
              <w:adjustRightInd w:val="0"/>
              <w:jc w:val="both"/>
              <w:rPr>
                <w:rFonts w:ascii="Times New Roman" w:hAnsi="Times New Roman" w:cs="Times New Roman"/>
                <w:sz w:val="20"/>
                <w:szCs w:val="20"/>
              </w:rPr>
            </w:pPr>
            <w:r w:rsidRPr="00480673">
              <w:rPr>
                <w:rFonts w:ascii="Times New Roman" w:hAnsi="Times New Roman" w:cs="Times New Roman"/>
                <w:sz w:val="20"/>
                <w:szCs w:val="20"/>
              </w:rPr>
              <w:t>Členské štáty môžu stanoviť, že konečné rozhodnutie o poskytnutí dodatočnej peňažnej náhrady platí pre všetkých spoločníkov, ktorí poskytli vyhlásenie o tom, že sa rozhodli uplatniť si právo scudziť svoje podiely v súlade s odsekom 2.</w:t>
            </w:r>
          </w:p>
        </w:tc>
        <w:tc>
          <w:tcPr>
            <w:tcW w:w="567" w:type="dxa"/>
            <w:tcBorders>
              <w:top w:val="single" w:sz="4" w:space="0" w:color="auto"/>
            </w:tcBorders>
          </w:tcPr>
          <w:p w14:paraId="3AFB8D28" w14:textId="0FCC4806" w:rsidR="00B56D56" w:rsidRPr="00480673" w:rsidRDefault="00B56D56" w:rsidP="00B56D56">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D</w:t>
            </w:r>
          </w:p>
        </w:tc>
        <w:tc>
          <w:tcPr>
            <w:tcW w:w="708" w:type="dxa"/>
            <w:tcBorders>
              <w:top w:val="single" w:sz="4" w:space="0" w:color="auto"/>
            </w:tcBorders>
          </w:tcPr>
          <w:p w14:paraId="5F63120B" w14:textId="77777777" w:rsidR="00B56D56" w:rsidRPr="00480673" w:rsidRDefault="00B56D56" w:rsidP="00B56D56">
            <w:pPr>
              <w:jc w:val="center"/>
              <w:rPr>
                <w:rFonts w:ascii="Times New Roman" w:hAnsi="Times New Roman" w:cs="Times New Roman"/>
                <w:sz w:val="20"/>
                <w:szCs w:val="20"/>
              </w:rPr>
            </w:pPr>
          </w:p>
        </w:tc>
        <w:tc>
          <w:tcPr>
            <w:tcW w:w="993" w:type="dxa"/>
            <w:tcBorders>
              <w:top w:val="single" w:sz="4" w:space="0" w:color="auto"/>
            </w:tcBorders>
          </w:tcPr>
          <w:p w14:paraId="76B81A04" w14:textId="77777777" w:rsidR="00B56D56" w:rsidRPr="00480673" w:rsidRDefault="00B56D56" w:rsidP="00B56D56">
            <w:pPr>
              <w:jc w:val="center"/>
              <w:rPr>
                <w:rFonts w:ascii="Times New Roman" w:hAnsi="Times New Roman" w:cs="Times New Roman"/>
                <w:sz w:val="20"/>
                <w:szCs w:val="20"/>
              </w:rPr>
            </w:pPr>
          </w:p>
        </w:tc>
        <w:tc>
          <w:tcPr>
            <w:tcW w:w="3686" w:type="dxa"/>
            <w:tcBorders>
              <w:top w:val="single" w:sz="4" w:space="0" w:color="auto"/>
            </w:tcBorders>
          </w:tcPr>
          <w:p w14:paraId="0FCB0C7C" w14:textId="77777777" w:rsidR="00B56D56" w:rsidRPr="00480673" w:rsidRDefault="00B56D56" w:rsidP="00B56D56">
            <w:pPr>
              <w:pStyle w:val="Normlny0"/>
              <w:jc w:val="both"/>
            </w:pPr>
          </w:p>
        </w:tc>
        <w:tc>
          <w:tcPr>
            <w:tcW w:w="850" w:type="dxa"/>
            <w:tcBorders>
              <w:top w:val="single" w:sz="4" w:space="0" w:color="auto"/>
            </w:tcBorders>
          </w:tcPr>
          <w:p w14:paraId="7BAA9C6D" w14:textId="66A66130" w:rsidR="00B56D56" w:rsidRPr="00480673" w:rsidRDefault="00B56D56" w:rsidP="009F6498">
            <w:pPr>
              <w:pStyle w:val="Normlny0"/>
              <w:jc w:val="center"/>
            </w:pPr>
            <w:r w:rsidRPr="00480673">
              <w:t>n.a.</w:t>
            </w:r>
          </w:p>
        </w:tc>
        <w:tc>
          <w:tcPr>
            <w:tcW w:w="1418" w:type="dxa"/>
            <w:tcBorders>
              <w:top w:val="single" w:sz="4" w:space="0" w:color="auto"/>
            </w:tcBorders>
          </w:tcPr>
          <w:p w14:paraId="5B400851" w14:textId="77777777" w:rsidR="00B56D56" w:rsidRPr="00480673" w:rsidRDefault="00B56D56" w:rsidP="00B56D56">
            <w:pPr>
              <w:jc w:val="both"/>
              <w:rPr>
                <w:rFonts w:ascii="Times New Roman" w:hAnsi="Times New Roman" w:cs="Times New Roman"/>
                <w:sz w:val="20"/>
                <w:szCs w:val="20"/>
              </w:rPr>
            </w:pPr>
          </w:p>
        </w:tc>
        <w:tc>
          <w:tcPr>
            <w:tcW w:w="850" w:type="dxa"/>
            <w:tcBorders>
              <w:top w:val="single" w:sz="4" w:space="0" w:color="auto"/>
            </w:tcBorders>
          </w:tcPr>
          <w:p w14:paraId="428BFC0B" w14:textId="3DCF7D73"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F510C10" w14:textId="77777777" w:rsidR="00B56D56" w:rsidRPr="00480673" w:rsidRDefault="00B56D56" w:rsidP="00B56D56">
            <w:pPr>
              <w:jc w:val="center"/>
              <w:rPr>
                <w:rFonts w:ascii="Times New Roman" w:hAnsi="Times New Roman" w:cs="Times New Roman"/>
                <w:sz w:val="20"/>
                <w:szCs w:val="20"/>
              </w:rPr>
            </w:pPr>
          </w:p>
        </w:tc>
      </w:tr>
      <w:tr w:rsidR="00B56D56" w:rsidRPr="00480673" w14:paraId="24F304F1" w14:textId="77777777" w:rsidTr="00464474">
        <w:tc>
          <w:tcPr>
            <w:tcW w:w="988" w:type="dxa"/>
            <w:tcBorders>
              <w:top w:val="single" w:sz="4" w:space="0" w:color="auto"/>
            </w:tcBorders>
          </w:tcPr>
          <w:p w14:paraId="7FB11391"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7489763"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46E49897"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NČ: 86i</w:t>
            </w:r>
          </w:p>
          <w:p w14:paraId="4ABEBAB6"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O: 5</w:t>
            </w:r>
          </w:p>
        </w:tc>
        <w:tc>
          <w:tcPr>
            <w:tcW w:w="2268" w:type="dxa"/>
            <w:tcBorders>
              <w:top w:val="single" w:sz="4" w:space="0" w:color="auto"/>
            </w:tcBorders>
          </w:tcPr>
          <w:p w14:paraId="120DBA80" w14:textId="77777777" w:rsidR="00B56D56" w:rsidRPr="00480673" w:rsidRDefault="00B56D56" w:rsidP="00B56D56">
            <w:pPr>
              <w:adjustRightInd w:val="0"/>
              <w:jc w:val="both"/>
              <w:rPr>
                <w:rFonts w:ascii="Times New Roman" w:hAnsi="Times New Roman" w:cs="Times New Roman"/>
                <w:sz w:val="20"/>
                <w:szCs w:val="20"/>
              </w:rPr>
            </w:pPr>
            <w:r w:rsidRPr="00480673">
              <w:rPr>
                <w:rFonts w:ascii="Times New Roman" w:hAnsi="Times New Roman" w:cs="Times New Roman"/>
                <w:sz w:val="20"/>
                <w:szCs w:val="20"/>
              </w:rPr>
              <w:lastRenderedPageBreak/>
              <w:t xml:space="preserve">5. Členské štáty zabezpečia, aby sa práva uvedené v odsekoch 1 až </w:t>
            </w:r>
            <w:r w:rsidRPr="00480673">
              <w:rPr>
                <w:rFonts w:ascii="Times New Roman" w:hAnsi="Times New Roman" w:cs="Times New Roman"/>
                <w:sz w:val="20"/>
                <w:szCs w:val="20"/>
              </w:rPr>
              <w:lastRenderedPageBreak/>
              <w:t>4 riadili právom pôvodného členského štátu a aby výlučná právomoc na riešenie akýchkoľvek sporov týkajúcich sa týchto práv patrila do právomoci pôvodného členského štátu.</w:t>
            </w:r>
          </w:p>
        </w:tc>
        <w:tc>
          <w:tcPr>
            <w:tcW w:w="567" w:type="dxa"/>
            <w:tcBorders>
              <w:top w:val="single" w:sz="4" w:space="0" w:color="auto"/>
            </w:tcBorders>
          </w:tcPr>
          <w:p w14:paraId="33B886EF" w14:textId="713213A1" w:rsidR="00B56D56" w:rsidRPr="00480673" w:rsidRDefault="00B56D56" w:rsidP="00B56D56">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491D4EC6" w14:textId="7E1B15DF"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0230970" w14:textId="77777777" w:rsidR="00B56D56" w:rsidRPr="00480673" w:rsidRDefault="00B56D56" w:rsidP="00B56D56">
            <w:pPr>
              <w:pStyle w:val="Normlny0"/>
              <w:jc w:val="center"/>
            </w:pPr>
            <w:r w:rsidRPr="00480673">
              <w:t>Č: I</w:t>
            </w:r>
          </w:p>
          <w:p w14:paraId="0B2E1097"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90</w:t>
            </w:r>
          </w:p>
          <w:p w14:paraId="013F30EC"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4</w:t>
            </w:r>
          </w:p>
          <w:p w14:paraId="70448CD2" w14:textId="77777777" w:rsidR="00B56D56" w:rsidRPr="00480673" w:rsidRDefault="00B56D56" w:rsidP="00B56D56">
            <w:pPr>
              <w:jc w:val="center"/>
              <w:rPr>
                <w:rFonts w:ascii="Times New Roman" w:hAnsi="Times New Roman" w:cs="Times New Roman"/>
                <w:sz w:val="20"/>
                <w:szCs w:val="20"/>
              </w:rPr>
            </w:pPr>
          </w:p>
          <w:p w14:paraId="10DB523F" w14:textId="77777777" w:rsidR="00B56D56" w:rsidRPr="00480673" w:rsidRDefault="00B56D56" w:rsidP="00B56D56">
            <w:pPr>
              <w:jc w:val="center"/>
              <w:rPr>
                <w:rFonts w:ascii="Times New Roman" w:hAnsi="Times New Roman" w:cs="Times New Roman"/>
                <w:sz w:val="20"/>
                <w:szCs w:val="20"/>
              </w:rPr>
            </w:pPr>
          </w:p>
          <w:p w14:paraId="48EF06F0" w14:textId="77777777" w:rsidR="00B56D56" w:rsidRPr="00480673" w:rsidRDefault="00B56D56" w:rsidP="00B56D56">
            <w:pPr>
              <w:jc w:val="center"/>
              <w:rPr>
                <w:rFonts w:ascii="Times New Roman" w:hAnsi="Times New Roman" w:cs="Times New Roman"/>
                <w:sz w:val="20"/>
                <w:szCs w:val="20"/>
              </w:rPr>
            </w:pPr>
          </w:p>
          <w:p w14:paraId="14EA0D0B" w14:textId="77777777" w:rsidR="00B56D56" w:rsidRPr="00480673" w:rsidRDefault="00B56D56" w:rsidP="00B56D56">
            <w:pPr>
              <w:jc w:val="center"/>
              <w:rPr>
                <w:rFonts w:ascii="Times New Roman" w:hAnsi="Times New Roman" w:cs="Times New Roman"/>
                <w:sz w:val="20"/>
                <w:szCs w:val="20"/>
              </w:rPr>
            </w:pPr>
          </w:p>
          <w:p w14:paraId="72030907" w14:textId="77777777" w:rsidR="00B56D56" w:rsidRPr="00480673" w:rsidRDefault="00B56D56" w:rsidP="00B56D56">
            <w:pPr>
              <w:pStyle w:val="Normlny0"/>
              <w:jc w:val="center"/>
            </w:pPr>
            <w:r w:rsidRPr="00480673">
              <w:t>Č: I</w:t>
            </w:r>
          </w:p>
          <w:p w14:paraId="797E4DEC"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90</w:t>
            </w:r>
          </w:p>
          <w:p w14:paraId="7D8044A7"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5</w:t>
            </w:r>
          </w:p>
          <w:p w14:paraId="3CD6A67E" w14:textId="77777777" w:rsidR="00B56D56" w:rsidRPr="00480673" w:rsidRDefault="00B56D56" w:rsidP="00B56D56">
            <w:pPr>
              <w:jc w:val="center"/>
              <w:rPr>
                <w:rFonts w:ascii="Times New Roman" w:hAnsi="Times New Roman" w:cs="Times New Roman"/>
                <w:sz w:val="20"/>
                <w:szCs w:val="20"/>
              </w:rPr>
            </w:pPr>
          </w:p>
          <w:p w14:paraId="11BDF1F0" w14:textId="77777777" w:rsidR="00B56D56" w:rsidRPr="00480673" w:rsidRDefault="00B56D56" w:rsidP="00B56D56">
            <w:pPr>
              <w:jc w:val="center"/>
              <w:rPr>
                <w:rFonts w:ascii="Times New Roman" w:hAnsi="Times New Roman" w:cs="Times New Roman"/>
                <w:sz w:val="20"/>
                <w:szCs w:val="20"/>
              </w:rPr>
            </w:pPr>
          </w:p>
          <w:p w14:paraId="3EF74693" w14:textId="77777777" w:rsidR="00B56D56" w:rsidRPr="00480673" w:rsidRDefault="00B56D56" w:rsidP="00B56D56">
            <w:pPr>
              <w:jc w:val="center"/>
              <w:rPr>
                <w:rFonts w:ascii="Times New Roman" w:hAnsi="Times New Roman" w:cs="Times New Roman"/>
                <w:sz w:val="20"/>
                <w:szCs w:val="20"/>
              </w:rPr>
            </w:pPr>
          </w:p>
          <w:p w14:paraId="2F5B4CB2" w14:textId="77777777" w:rsidR="00B56D56" w:rsidRPr="00480673" w:rsidRDefault="00B56D56" w:rsidP="00B56D56">
            <w:pPr>
              <w:jc w:val="center"/>
              <w:rPr>
                <w:rFonts w:ascii="Times New Roman" w:hAnsi="Times New Roman" w:cs="Times New Roman"/>
                <w:sz w:val="20"/>
                <w:szCs w:val="20"/>
              </w:rPr>
            </w:pPr>
          </w:p>
          <w:p w14:paraId="5C9A1397" w14:textId="77777777" w:rsidR="00B56D56" w:rsidRPr="00480673" w:rsidRDefault="00B56D56" w:rsidP="00B56D56">
            <w:pPr>
              <w:pStyle w:val="Normlny0"/>
              <w:jc w:val="center"/>
            </w:pPr>
            <w:r w:rsidRPr="00480673">
              <w:t>Č: I</w:t>
            </w:r>
          </w:p>
          <w:p w14:paraId="1DEE7A46"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91</w:t>
            </w:r>
          </w:p>
          <w:p w14:paraId="60D590EA"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5</w:t>
            </w:r>
          </w:p>
          <w:p w14:paraId="7C2557C4" w14:textId="77777777" w:rsidR="00B56D56" w:rsidRPr="00480673" w:rsidRDefault="00B56D56" w:rsidP="00B56D56">
            <w:pPr>
              <w:jc w:val="center"/>
              <w:rPr>
                <w:rFonts w:ascii="Times New Roman" w:hAnsi="Times New Roman" w:cs="Times New Roman"/>
                <w:sz w:val="20"/>
                <w:szCs w:val="20"/>
              </w:rPr>
            </w:pPr>
          </w:p>
          <w:p w14:paraId="3FA4F696" w14:textId="77777777" w:rsidR="00B56D56" w:rsidRPr="00480673" w:rsidRDefault="00B56D56" w:rsidP="00B56D56">
            <w:pPr>
              <w:jc w:val="center"/>
              <w:rPr>
                <w:rFonts w:ascii="Times New Roman" w:hAnsi="Times New Roman" w:cs="Times New Roman"/>
                <w:sz w:val="20"/>
                <w:szCs w:val="20"/>
              </w:rPr>
            </w:pPr>
          </w:p>
          <w:p w14:paraId="3694A00D" w14:textId="77777777" w:rsidR="00B56D56" w:rsidRPr="00480673" w:rsidRDefault="00B56D56" w:rsidP="00B56D56">
            <w:pPr>
              <w:jc w:val="center"/>
              <w:rPr>
                <w:rFonts w:ascii="Times New Roman" w:hAnsi="Times New Roman" w:cs="Times New Roman"/>
                <w:sz w:val="20"/>
                <w:szCs w:val="20"/>
              </w:rPr>
            </w:pPr>
          </w:p>
          <w:p w14:paraId="7ECCD81A" w14:textId="77777777" w:rsidR="00B56D56" w:rsidRPr="00480673" w:rsidRDefault="00B56D56" w:rsidP="00B56D56">
            <w:pPr>
              <w:jc w:val="center"/>
              <w:rPr>
                <w:rFonts w:ascii="Times New Roman" w:hAnsi="Times New Roman" w:cs="Times New Roman"/>
                <w:sz w:val="20"/>
                <w:szCs w:val="20"/>
              </w:rPr>
            </w:pPr>
          </w:p>
          <w:p w14:paraId="138B654B" w14:textId="77777777" w:rsidR="00B56D56" w:rsidRPr="00480673" w:rsidRDefault="00B56D56" w:rsidP="00B56D56">
            <w:pPr>
              <w:pStyle w:val="Normlny0"/>
              <w:jc w:val="center"/>
            </w:pPr>
            <w:r w:rsidRPr="00480673">
              <w:t>Č: I</w:t>
            </w:r>
          </w:p>
          <w:p w14:paraId="65B9ADDC"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91</w:t>
            </w:r>
          </w:p>
          <w:p w14:paraId="1F4FB2EE"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6</w:t>
            </w:r>
          </w:p>
          <w:p w14:paraId="4F901E6A" w14:textId="77777777" w:rsidR="00B56D56" w:rsidRPr="00480673" w:rsidRDefault="00B56D56" w:rsidP="00B56D56">
            <w:pPr>
              <w:jc w:val="center"/>
              <w:rPr>
                <w:rFonts w:ascii="Times New Roman" w:hAnsi="Times New Roman" w:cs="Times New Roman"/>
                <w:sz w:val="20"/>
                <w:szCs w:val="20"/>
              </w:rPr>
            </w:pPr>
          </w:p>
          <w:p w14:paraId="66EBAD0F" w14:textId="77777777" w:rsidR="00B56D56" w:rsidRPr="00480673" w:rsidRDefault="00B56D56" w:rsidP="00B56D56">
            <w:pPr>
              <w:jc w:val="center"/>
              <w:rPr>
                <w:rFonts w:ascii="Times New Roman" w:hAnsi="Times New Roman" w:cs="Times New Roman"/>
                <w:sz w:val="20"/>
                <w:szCs w:val="20"/>
              </w:rPr>
            </w:pPr>
          </w:p>
          <w:p w14:paraId="7C34581A" w14:textId="77777777" w:rsidR="00B56D56" w:rsidRPr="00480673" w:rsidRDefault="00B56D56" w:rsidP="00B56D56">
            <w:pPr>
              <w:rPr>
                <w:rFonts w:ascii="Times New Roman" w:hAnsi="Times New Roman" w:cs="Times New Roman"/>
                <w:sz w:val="20"/>
                <w:szCs w:val="20"/>
              </w:rPr>
            </w:pPr>
          </w:p>
        </w:tc>
        <w:tc>
          <w:tcPr>
            <w:tcW w:w="3686" w:type="dxa"/>
            <w:tcBorders>
              <w:top w:val="single" w:sz="4" w:space="0" w:color="auto"/>
            </w:tcBorders>
          </w:tcPr>
          <w:p w14:paraId="126EE01F" w14:textId="77777777" w:rsidR="00B56D56" w:rsidRPr="00480673" w:rsidRDefault="00B56D56" w:rsidP="00B56D56">
            <w:pPr>
              <w:pStyle w:val="Normlny0"/>
              <w:jc w:val="both"/>
            </w:pPr>
            <w:r w:rsidRPr="00480673">
              <w:lastRenderedPageBreak/>
              <w:t xml:space="preserve">(4) Konanie začaté podľa § 48 ods. 4 nebráni zápisu cezhraničnej premeny do obchodného registra. Právomoc </w:t>
            </w:r>
            <w:r w:rsidRPr="00480673">
              <w:lastRenderedPageBreak/>
              <w:t>slovenského súdu v takých konaniach zostáva zachovaná aj po nadobudnutí účinnosti cezhraničnej premeny.</w:t>
            </w:r>
          </w:p>
          <w:p w14:paraId="4298BC56" w14:textId="77777777" w:rsidR="00B56D56" w:rsidRPr="00480673" w:rsidRDefault="00B56D56" w:rsidP="00B56D56">
            <w:pPr>
              <w:pStyle w:val="Normlny0"/>
              <w:jc w:val="both"/>
            </w:pPr>
          </w:p>
          <w:p w14:paraId="787DF61F" w14:textId="77777777" w:rsidR="00B56D56" w:rsidRPr="00480673" w:rsidRDefault="00B56D56" w:rsidP="00B56D56">
            <w:pPr>
              <w:pStyle w:val="Normlny0"/>
              <w:jc w:val="both"/>
            </w:pPr>
            <w:r w:rsidRPr="00480673">
              <w:t>(5) Ak konanie podľa § 48 ods. 4 má byť začaté po účinnosti cezhraničnej premeny, akcionári uplatnia svoje právo voči nástupníckej spoločnosti výlučne na slovenskom súde a na základe slovenského práva.</w:t>
            </w:r>
          </w:p>
          <w:p w14:paraId="1357FD06" w14:textId="77777777" w:rsidR="00B56D56" w:rsidRPr="00480673" w:rsidRDefault="00B56D56" w:rsidP="00B56D56">
            <w:pPr>
              <w:pStyle w:val="Normlny0"/>
              <w:jc w:val="both"/>
            </w:pPr>
          </w:p>
          <w:p w14:paraId="3192891A" w14:textId="77777777" w:rsidR="00B56D56" w:rsidRPr="00480673" w:rsidRDefault="00B56D56" w:rsidP="00B56D56">
            <w:pPr>
              <w:pStyle w:val="Normlny0"/>
              <w:jc w:val="both"/>
            </w:pPr>
            <w:r w:rsidRPr="00480673">
              <w:t>(5) Konanie začaté podľa odseku 3 nebráni zápisu cezhraničnej premeny do obchodného registra. Právomoc slovenského súdu v takých konaniach zostáva zachovaná aj po nadobudnutí účinnosti cezhraničnej premeny.</w:t>
            </w:r>
          </w:p>
          <w:p w14:paraId="5DA26D94" w14:textId="77777777" w:rsidR="00B56D56" w:rsidRPr="00480673" w:rsidRDefault="00B56D56" w:rsidP="00B56D56">
            <w:pPr>
              <w:pStyle w:val="Normlny0"/>
              <w:jc w:val="both"/>
            </w:pPr>
          </w:p>
          <w:p w14:paraId="40DE36E6" w14:textId="3B52BD61" w:rsidR="00B56D56" w:rsidRPr="00480673" w:rsidRDefault="00B56D56" w:rsidP="00B56D56">
            <w:pPr>
              <w:pStyle w:val="Normlny0"/>
              <w:jc w:val="both"/>
            </w:pPr>
            <w:r w:rsidRPr="00480673">
              <w:t>(6) Ak konanie podľa odseku 3 má byť začaté po účinnosti cezhraničnej premeny, spoločníci uplatnia svoje právo voči nástupníckej spoločnosti výlučne na slovenskom súde a na základe slovenského práva.</w:t>
            </w:r>
          </w:p>
        </w:tc>
        <w:tc>
          <w:tcPr>
            <w:tcW w:w="850" w:type="dxa"/>
            <w:tcBorders>
              <w:top w:val="single" w:sz="4" w:space="0" w:color="auto"/>
            </w:tcBorders>
          </w:tcPr>
          <w:p w14:paraId="27ECE0EF" w14:textId="2E8AEB97" w:rsidR="00B56D56" w:rsidRPr="00480673" w:rsidRDefault="00B56D56" w:rsidP="009F6498">
            <w:pPr>
              <w:pStyle w:val="Normlny0"/>
              <w:jc w:val="center"/>
            </w:pPr>
            <w:r w:rsidRPr="00480673">
              <w:lastRenderedPageBreak/>
              <w:t>Ú</w:t>
            </w:r>
          </w:p>
        </w:tc>
        <w:tc>
          <w:tcPr>
            <w:tcW w:w="1418" w:type="dxa"/>
            <w:tcBorders>
              <w:top w:val="single" w:sz="4" w:space="0" w:color="auto"/>
            </w:tcBorders>
          </w:tcPr>
          <w:p w14:paraId="457E0053" w14:textId="77777777" w:rsidR="00B56D56" w:rsidRPr="00480673" w:rsidRDefault="00B56D56" w:rsidP="00B56D56">
            <w:pPr>
              <w:jc w:val="both"/>
              <w:rPr>
                <w:rFonts w:ascii="Times New Roman" w:hAnsi="Times New Roman" w:cs="Times New Roman"/>
                <w:sz w:val="20"/>
                <w:szCs w:val="20"/>
              </w:rPr>
            </w:pPr>
          </w:p>
        </w:tc>
        <w:tc>
          <w:tcPr>
            <w:tcW w:w="850" w:type="dxa"/>
            <w:tcBorders>
              <w:top w:val="single" w:sz="4" w:space="0" w:color="auto"/>
            </w:tcBorders>
          </w:tcPr>
          <w:p w14:paraId="0DDF3F48" w14:textId="278DB7CF"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88B5970" w14:textId="77777777" w:rsidR="00B56D56" w:rsidRPr="00480673" w:rsidRDefault="00B56D56" w:rsidP="00B56D56">
            <w:pPr>
              <w:jc w:val="center"/>
              <w:rPr>
                <w:rFonts w:ascii="Times New Roman" w:hAnsi="Times New Roman" w:cs="Times New Roman"/>
                <w:sz w:val="20"/>
                <w:szCs w:val="20"/>
              </w:rPr>
            </w:pPr>
          </w:p>
        </w:tc>
      </w:tr>
      <w:tr w:rsidR="00B56D56" w:rsidRPr="00480673" w14:paraId="64AB95F3" w14:textId="77777777" w:rsidTr="00464474">
        <w:tc>
          <w:tcPr>
            <w:tcW w:w="988" w:type="dxa"/>
            <w:tcBorders>
              <w:top w:val="single" w:sz="4" w:space="0" w:color="auto"/>
            </w:tcBorders>
          </w:tcPr>
          <w:p w14:paraId="1A115091"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54C9B4D"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06EE9D89"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NČ: 86j</w:t>
            </w:r>
          </w:p>
          <w:p w14:paraId="0B1E4BF7"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2455093D" w14:textId="77777777" w:rsidR="00B56D56" w:rsidRPr="00480673" w:rsidRDefault="00B56D56" w:rsidP="00B56D56">
            <w:pPr>
              <w:adjustRightInd w:val="0"/>
              <w:jc w:val="both"/>
              <w:rPr>
                <w:rFonts w:ascii="Times New Roman" w:hAnsi="Times New Roman" w:cs="Times New Roman"/>
                <w:sz w:val="20"/>
                <w:szCs w:val="20"/>
              </w:rPr>
            </w:pPr>
            <w:r w:rsidRPr="00480673">
              <w:rPr>
                <w:rFonts w:ascii="Times New Roman" w:hAnsi="Times New Roman" w:cs="Times New Roman"/>
                <w:sz w:val="20"/>
                <w:szCs w:val="20"/>
              </w:rPr>
              <w:t>Ochrana veriteľov</w:t>
            </w:r>
          </w:p>
          <w:p w14:paraId="6D504013" w14:textId="77777777" w:rsidR="00B56D56" w:rsidRPr="00480673" w:rsidRDefault="00B56D56" w:rsidP="00B56D56">
            <w:pPr>
              <w:adjustRightInd w:val="0"/>
              <w:jc w:val="both"/>
              <w:rPr>
                <w:rFonts w:ascii="Times New Roman" w:hAnsi="Times New Roman" w:cs="Times New Roman"/>
                <w:sz w:val="20"/>
                <w:szCs w:val="20"/>
              </w:rPr>
            </w:pPr>
          </w:p>
          <w:p w14:paraId="3AB70DB7" w14:textId="77777777" w:rsidR="00B56D56" w:rsidRPr="00480673" w:rsidRDefault="00B56D56" w:rsidP="00B56D56">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1. Členské štáty stanovia primeraný systém ochrany záujmov veriteľov, ktorých pohľadávky vznikli pred zverejnením návrhu zmluvy o cezhraničnej premene a neboli splatné v čase tohto zverejnenia. </w:t>
            </w:r>
          </w:p>
          <w:p w14:paraId="1B960637" w14:textId="77777777" w:rsidR="00B56D56" w:rsidRPr="00480673" w:rsidRDefault="00B56D56" w:rsidP="00B56D56">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Členské štáty zabezpečia, aby veritelia, ktorí nie sú spokojní so zárukami ponúkanými v návrhu </w:t>
            </w:r>
            <w:r w:rsidRPr="00480673">
              <w:rPr>
                <w:rFonts w:ascii="Times New Roman" w:hAnsi="Times New Roman" w:cs="Times New Roman"/>
                <w:sz w:val="20"/>
                <w:szCs w:val="20"/>
              </w:rPr>
              <w:lastRenderedPageBreak/>
              <w:t xml:space="preserve">zmluvy o cezhraničnej premene, ako sa stanovuje v článku 86d písm. f), mohli do troch mesiacov od zverejnenia návrhu zmluvy o cezhraničnej premene podľa článku 86g požiadať príslušný správny alebo súdny orgán o primerané záruky, ak takíto veritelia vierohodne preukážu, že v dôsledku cezhraničnej premeny sú ohrozené ich pohľadávky a spoločnosť im neposkytla primerané záruky. </w:t>
            </w:r>
          </w:p>
          <w:p w14:paraId="65793290" w14:textId="77777777" w:rsidR="00B56D56" w:rsidRPr="00480673" w:rsidRDefault="00B56D56" w:rsidP="00B56D56">
            <w:pPr>
              <w:adjustRightInd w:val="0"/>
              <w:jc w:val="both"/>
              <w:rPr>
                <w:rFonts w:ascii="Times New Roman" w:hAnsi="Times New Roman" w:cs="Times New Roman"/>
                <w:sz w:val="20"/>
                <w:szCs w:val="20"/>
              </w:rPr>
            </w:pPr>
            <w:r w:rsidRPr="00480673">
              <w:rPr>
                <w:rFonts w:ascii="Times New Roman" w:hAnsi="Times New Roman" w:cs="Times New Roman"/>
                <w:sz w:val="20"/>
                <w:szCs w:val="20"/>
              </w:rPr>
              <w:t>Členské štáty zabezpečia, aby záruky záviseli od nadobudnutia účinnosti cezhraničnej premeny v súlade s článkom 86q.</w:t>
            </w:r>
          </w:p>
        </w:tc>
        <w:tc>
          <w:tcPr>
            <w:tcW w:w="567" w:type="dxa"/>
            <w:tcBorders>
              <w:top w:val="single" w:sz="4" w:space="0" w:color="auto"/>
            </w:tcBorders>
          </w:tcPr>
          <w:p w14:paraId="1177D67A" w14:textId="77777777" w:rsidR="00B56D56" w:rsidRPr="00480673" w:rsidRDefault="00B56D56" w:rsidP="00B56D56">
            <w:pPr>
              <w:adjustRightInd w:val="0"/>
              <w:jc w:val="center"/>
              <w:rPr>
                <w:rFonts w:ascii="Times New Roman" w:hAnsi="Times New Roman" w:cs="Times New Roman"/>
                <w:bCs/>
                <w:sz w:val="20"/>
                <w:szCs w:val="20"/>
              </w:rPr>
            </w:pPr>
          </w:p>
          <w:p w14:paraId="75959C32" w14:textId="3D6BC689" w:rsidR="00B56D56" w:rsidRPr="00480673" w:rsidRDefault="00B56D56" w:rsidP="00B56D56">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6D8B5B75" w14:textId="77777777" w:rsidR="00B56D56" w:rsidRPr="00480673" w:rsidRDefault="00B56D56" w:rsidP="00B56D56">
            <w:pPr>
              <w:jc w:val="center"/>
              <w:rPr>
                <w:rFonts w:ascii="Times New Roman" w:hAnsi="Times New Roman" w:cs="Times New Roman"/>
                <w:sz w:val="20"/>
                <w:szCs w:val="20"/>
              </w:rPr>
            </w:pPr>
          </w:p>
          <w:p w14:paraId="07961ADC" w14:textId="16407F0F"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3571720" w14:textId="77777777" w:rsidR="00B56D56" w:rsidRPr="00480673" w:rsidRDefault="00B56D56" w:rsidP="00B56D56">
            <w:pPr>
              <w:pStyle w:val="Normlny0"/>
              <w:jc w:val="center"/>
            </w:pPr>
            <w:r w:rsidRPr="00480673">
              <w:t>Č: I</w:t>
            </w:r>
          </w:p>
          <w:p w14:paraId="7F1EF4B2"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116</w:t>
            </w:r>
          </w:p>
          <w:p w14:paraId="619E5B34"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131DD48D" w14:textId="77777777" w:rsidR="00B56D56" w:rsidRPr="00480673" w:rsidRDefault="00B56D56" w:rsidP="00B56D56">
            <w:pPr>
              <w:jc w:val="center"/>
              <w:rPr>
                <w:rFonts w:ascii="Times New Roman" w:hAnsi="Times New Roman" w:cs="Times New Roman"/>
                <w:sz w:val="20"/>
                <w:szCs w:val="20"/>
              </w:rPr>
            </w:pPr>
          </w:p>
          <w:p w14:paraId="7A6FE5F5" w14:textId="77777777" w:rsidR="00B56D56" w:rsidRPr="00480673" w:rsidRDefault="00B56D56" w:rsidP="00B56D56">
            <w:pPr>
              <w:jc w:val="center"/>
              <w:rPr>
                <w:rFonts w:ascii="Times New Roman" w:hAnsi="Times New Roman" w:cs="Times New Roman"/>
                <w:sz w:val="20"/>
                <w:szCs w:val="20"/>
              </w:rPr>
            </w:pPr>
          </w:p>
          <w:p w14:paraId="31D5E5CF" w14:textId="77777777" w:rsidR="00B56D56" w:rsidRPr="00480673" w:rsidRDefault="00B56D56" w:rsidP="00B56D56">
            <w:pPr>
              <w:jc w:val="center"/>
              <w:rPr>
                <w:rFonts w:ascii="Times New Roman" w:hAnsi="Times New Roman" w:cs="Times New Roman"/>
                <w:sz w:val="20"/>
                <w:szCs w:val="20"/>
              </w:rPr>
            </w:pPr>
          </w:p>
          <w:p w14:paraId="75DE0F23" w14:textId="77777777" w:rsidR="00B56D56" w:rsidRPr="00480673" w:rsidRDefault="00B56D56" w:rsidP="00B56D56">
            <w:pPr>
              <w:jc w:val="center"/>
              <w:rPr>
                <w:rFonts w:ascii="Times New Roman" w:hAnsi="Times New Roman" w:cs="Times New Roman"/>
                <w:sz w:val="20"/>
                <w:szCs w:val="20"/>
              </w:rPr>
            </w:pPr>
          </w:p>
          <w:p w14:paraId="62F7A2DB" w14:textId="77777777" w:rsidR="00B56D56" w:rsidRPr="00480673" w:rsidRDefault="00B56D56" w:rsidP="00B56D56">
            <w:pPr>
              <w:jc w:val="center"/>
              <w:rPr>
                <w:rFonts w:ascii="Times New Roman" w:hAnsi="Times New Roman" w:cs="Times New Roman"/>
                <w:sz w:val="20"/>
                <w:szCs w:val="20"/>
              </w:rPr>
            </w:pPr>
          </w:p>
          <w:p w14:paraId="512F9030" w14:textId="77777777" w:rsidR="00B56D56" w:rsidRPr="00480673" w:rsidRDefault="00B56D56" w:rsidP="00B56D56">
            <w:pPr>
              <w:jc w:val="center"/>
              <w:rPr>
                <w:rFonts w:ascii="Times New Roman" w:hAnsi="Times New Roman" w:cs="Times New Roman"/>
                <w:sz w:val="20"/>
                <w:szCs w:val="20"/>
              </w:rPr>
            </w:pPr>
          </w:p>
          <w:p w14:paraId="28BB591B" w14:textId="77777777" w:rsidR="00B56D56" w:rsidRPr="00480673" w:rsidRDefault="00B56D56" w:rsidP="00B56D56">
            <w:pPr>
              <w:jc w:val="center"/>
              <w:rPr>
                <w:rFonts w:ascii="Times New Roman" w:hAnsi="Times New Roman" w:cs="Times New Roman"/>
                <w:sz w:val="20"/>
                <w:szCs w:val="20"/>
              </w:rPr>
            </w:pPr>
          </w:p>
          <w:p w14:paraId="36562837" w14:textId="77777777" w:rsidR="00B56D56" w:rsidRPr="00480673" w:rsidRDefault="00B56D56" w:rsidP="00B56D56">
            <w:pPr>
              <w:jc w:val="center"/>
              <w:rPr>
                <w:rFonts w:ascii="Times New Roman" w:hAnsi="Times New Roman" w:cs="Times New Roman"/>
                <w:sz w:val="20"/>
                <w:szCs w:val="20"/>
              </w:rPr>
            </w:pPr>
          </w:p>
          <w:p w14:paraId="2251A3CB" w14:textId="77777777" w:rsidR="00B56D56" w:rsidRPr="00480673" w:rsidRDefault="00B56D56" w:rsidP="00B56D56">
            <w:pPr>
              <w:jc w:val="center"/>
              <w:rPr>
                <w:rFonts w:ascii="Times New Roman" w:hAnsi="Times New Roman" w:cs="Times New Roman"/>
                <w:sz w:val="20"/>
                <w:szCs w:val="20"/>
              </w:rPr>
            </w:pPr>
          </w:p>
          <w:p w14:paraId="3105661C" w14:textId="77777777" w:rsidR="00B56D56" w:rsidRPr="00480673" w:rsidRDefault="00B56D56" w:rsidP="00B56D56">
            <w:pPr>
              <w:jc w:val="center"/>
              <w:rPr>
                <w:rFonts w:ascii="Times New Roman" w:hAnsi="Times New Roman" w:cs="Times New Roman"/>
                <w:sz w:val="20"/>
                <w:szCs w:val="20"/>
              </w:rPr>
            </w:pPr>
          </w:p>
          <w:p w14:paraId="372AFEF6" w14:textId="77777777" w:rsidR="00B56D56" w:rsidRPr="00480673" w:rsidRDefault="00B56D56" w:rsidP="00B56D56">
            <w:pPr>
              <w:pStyle w:val="Normlny0"/>
              <w:jc w:val="center"/>
            </w:pPr>
            <w:r w:rsidRPr="00480673">
              <w:t>Č: I</w:t>
            </w:r>
          </w:p>
          <w:p w14:paraId="07840574"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116</w:t>
            </w:r>
          </w:p>
          <w:p w14:paraId="6ED1DDB3"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O: 2</w:t>
            </w:r>
          </w:p>
          <w:p w14:paraId="0432FC77" w14:textId="77777777" w:rsidR="00B56D56" w:rsidRPr="00480673" w:rsidRDefault="00B56D56" w:rsidP="00B56D56">
            <w:pPr>
              <w:jc w:val="center"/>
              <w:rPr>
                <w:rFonts w:ascii="Times New Roman" w:hAnsi="Times New Roman" w:cs="Times New Roman"/>
                <w:sz w:val="20"/>
                <w:szCs w:val="20"/>
              </w:rPr>
            </w:pPr>
          </w:p>
          <w:p w14:paraId="330C0C04" w14:textId="77777777" w:rsidR="00B56D56" w:rsidRPr="00480673" w:rsidRDefault="00B56D56" w:rsidP="00B56D56">
            <w:pPr>
              <w:jc w:val="center"/>
              <w:rPr>
                <w:rFonts w:ascii="Times New Roman" w:hAnsi="Times New Roman" w:cs="Times New Roman"/>
                <w:sz w:val="20"/>
                <w:szCs w:val="20"/>
              </w:rPr>
            </w:pPr>
          </w:p>
          <w:p w14:paraId="7035C46D" w14:textId="77777777" w:rsidR="00B56D56" w:rsidRPr="00480673" w:rsidRDefault="00B56D56" w:rsidP="00B56D56">
            <w:pPr>
              <w:jc w:val="center"/>
              <w:rPr>
                <w:rFonts w:ascii="Times New Roman" w:hAnsi="Times New Roman" w:cs="Times New Roman"/>
                <w:sz w:val="20"/>
                <w:szCs w:val="20"/>
              </w:rPr>
            </w:pPr>
          </w:p>
          <w:p w14:paraId="59BD74AB" w14:textId="77777777" w:rsidR="00B56D56" w:rsidRPr="00480673" w:rsidRDefault="00B56D56" w:rsidP="00B56D56">
            <w:pPr>
              <w:jc w:val="center"/>
              <w:rPr>
                <w:rFonts w:ascii="Times New Roman" w:hAnsi="Times New Roman" w:cs="Times New Roman"/>
                <w:sz w:val="20"/>
                <w:szCs w:val="20"/>
              </w:rPr>
            </w:pPr>
          </w:p>
          <w:p w14:paraId="5431B3B0" w14:textId="77777777" w:rsidR="00B56D56" w:rsidRPr="00480673" w:rsidRDefault="00B56D56" w:rsidP="00B56D56">
            <w:pPr>
              <w:jc w:val="center"/>
              <w:rPr>
                <w:rFonts w:ascii="Times New Roman" w:hAnsi="Times New Roman" w:cs="Times New Roman"/>
                <w:sz w:val="20"/>
                <w:szCs w:val="20"/>
              </w:rPr>
            </w:pPr>
          </w:p>
          <w:p w14:paraId="11C7528A" w14:textId="77777777" w:rsidR="00B56D56" w:rsidRPr="00480673" w:rsidRDefault="00B56D56" w:rsidP="00B56D56">
            <w:pPr>
              <w:jc w:val="center"/>
              <w:rPr>
                <w:rFonts w:ascii="Times New Roman" w:hAnsi="Times New Roman" w:cs="Times New Roman"/>
                <w:sz w:val="20"/>
                <w:szCs w:val="20"/>
              </w:rPr>
            </w:pPr>
          </w:p>
          <w:p w14:paraId="26B62551" w14:textId="77777777" w:rsidR="00B56D56" w:rsidRPr="00480673" w:rsidRDefault="00B56D56" w:rsidP="00B56D56">
            <w:pPr>
              <w:jc w:val="center"/>
              <w:rPr>
                <w:rFonts w:ascii="Times New Roman" w:hAnsi="Times New Roman" w:cs="Times New Roman"/>
                <w:sz w:val="20"/>
                <w:szCs w:val="20"/>
              </w:rPr>
            </w:pPr>
          </w:p>
          <w:p w14:paraId="34C25C35" w14:textId="77777777" w:rsidR="00B56D56" w:rsidRPr="00480673" w:rsidRDefault="00B56D56" w:rsidP="00B56D56">
            <w:pPr>
              <w:jc w:val="center"/>
              <w:rPr>
                <w:rFonts w:ascii="Times New Roman" w:hAnsi="Times New Roman" w:cs="Times New Roman"/>
                <w:sz w:val="20"/>
                <w:szCs w:val="20"/>
              </w:rPr>
            </w:pPr>
          </w:p>
          <w:p w14:paraId="1F58378B" w14:textId="77777777" w:rsidR="00B56D56" w:rsidRPr="00480673" w:rsidRDefault="00B56D56" w:rsidP="00B56D56">
            <w:pPr>
              <w:pStyle w:val="Normlny0"/>
              <w:jc w:val="center"/>
            </w:pPr>
            <w:r w:rsidRPr="00480673">
              <w:t>Č: I</w:t>
            </w:r>
          </w:p>
          <w:p w14:paraId="1657A49E"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116</w:t>
            </w:r>
          </w:p>
          <w:p w14:paraId="3B530210"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7A82F048" w14:textId="77777777" w:rsidR="00B56D56" w:rsidRPr="00480673" w:rsidRDefault="00B56D56" w:rsidP="00B56D56">
            <w:pPr>
              <w:jc w:val="center"/>
              <w:rPr>
                <w:rFonts w:ascii="Times New Roman" w:hAnsi="Times New Roman" w:cs="Times New Roman"/>
                <w:sz w:val="20"/>
                <w:szCs w:val="20"/>
              </w:rPr>
            </w:pPr>
          </w:p>
          <w:p w14:paraId="0C48FD82" w14:textId="77777777" w:rsidR="00B56D56" w:rsidRPr="00480673" w:rsidRDefault="00B56D56" w:rsidP="00B56D56">
            <w:pPr>
              <w:jc w:val="center"/>
              <w:rPr>
                <w:rFonts w:ascii="Times New Roman" w:hAnsi="Times New Roman" w:cs="Times New Roman"/>
                <w:sz w:val="20"/>
                <w:szCs w:val="20"/>
              </w:rPr>
            </w:pPr>
          </w:p>
          <w:p w14:paraId="673227BC" w14:textId="77777777" w:rsidR="00B56D56" w:rsidRPr="00480673" w:rsidRDefault="00B56D56" w:rsidP="00B56D56">
            <w:pPr>
              <w:pStyle w:val="Normlny0"/>
              <w:jc w:val="center"/>
            </w:pPr>
            <w:r w:rsidRPr="00480673">
              <w:t>Č: I</w:t>
            </w:r>
          </w:p>
          <w:p w14:paraId="0A2B4A64"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116</w:t>
            </w:r>
          </w:p>
          <w:p w14:paraId="39D191CE"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4</w:t>
            </w:r>
          </w:p>
          <w:p w14:paraId="37D35D82" w14:textId="77777777" w:rsidR="00B56D56" w:rsidRPr="00480673" w:rsidRDefault="00B56D56" w:rsidP="00B56D56">
            <w:pPr>
              <w:jc w:val="center"/>
              <w:rPr>
                <w:rFonts w:ascii="Times New Roman" w:hAnsi="Times New Roman" w:cs="Times New Roman"/>
                <w:sz w:val="20"/>
                <w:szCs w:val="20"/>
              </w:rPr>
            </w:pPr>
          </w:p>
          <w:p w14:paraId="6B55270D" w14:textId="77777777" w:rsidR="00B56D56" w:rsidRPr="00480673" w:rsidRDefault="00B56D56" w:rsidP="00B56D56">
            <w:pPr>
              <w:pStyle w:val="Normlny0"/>
              <w:jc w:val="center"/>
            </w:pPr>
          </w:p>
        </w:tc>
        <w:tc>
          <w:tcPr>
            <w:tcW w:w="3686" w:type="dxa"/>
            <w:tcBorders>
              <w:top w:val="single" w:sz="4" w:space="0" w:color="auto"/>
            </w:tcBorders>
          </w:tcPr>
          <w:p w14:paraId="05F804A1" w14:textId="77777777" w:rsidR="00B56D56" w:rsidRPr="00480673" w:rsidRDefault="00B56D56" w:rsidP="00B56D56">
            <w:pPr>
              <w:pStyle w:val="Normlny0"/>
              <w:jc w:val="center"/>
            </w:pPr>
            <w:r w:rsidRPr="00480673">
              <w:lastRenderedPageBreak/>
              <w:t>§ 116</w:t>
            </w:r>
          </w:p>
          <w:p w14:paraId="16D639E1" w14:textId="77777777" w:rsidR="00B56D56" w:rsidRPr="00480673" w:rsidRDefault="00B56D56" w:rsidP="00B56D56">
            <w:pPr>
              <w:pStyle w:val="Normlny0"/>
              <w:jc w:val="center"/>
            </w:pPr>
            <w:r w:rsidRPr="00480673">
              <w:t>Ochrana veriteľov</w:t>
            </w:r>
          </w:p>
          <w:p w14:paraId="337738B7" w14:textId="77777777" w:rsidR="00B56D56" w:rsidRPr="00480673" w:rsidRDefault="00B56D56" w:rsidP="00B56D56">
            <w:pPr>
              <w:pStyle w:val="Normlny0"/>
              <w:jc w:val="both"/>
            </w:pPr>
          </w:p>
          <w:p w14:paraId="7FC7A55C" w14:textId="77777777" w:rsidR="00B56D56" w:rsidRPr="00480673" w:rsidRDefault="00B56D56" w:rsidP="00B56D56">
            <w:pPr>
              <w:pStyle w:val="Normlny0"/>
              <w:jc w:val="both"/>
            </w:pPr>
            <w:r w:rsidRPr="00480673">
              <w:t>(1) Veritelia spoločnosti, ktorí majú ku dňu zverejnenia návrhu projektu cezhraničnej zmeny právnej formy podľa § 83 voči spoločnosti nesplatné pohľadávky a ktorí nepovažujú záruky ponúkané v návrhu projektu cezhraničnej zmeny právnej formy za dostačujúce, majú právo požadovať od spoločnosti, aby splnenie ich neuhradených pohľadávok bolo primerane zabezpečené.</w:t>
            </w:r>
          </w:p>
          <w:p w14:paraId="291FB54E" w14:textId="77777777" w:rsidR="00B56D56" w:rsidRPr="00480673" w:rsidRDefault="00B56D56" w:rsidP="00B56D56">
            <w:pPr>
              <w:pStyle w:val="Normlny0"/>
              <w:jc w:val="both"/>
            </w:pPr>
          </w:p>
          <w:p w14:paraId="407B46FB" w14:textId="77777777" w:rsidR="00B56D56" w:rsidRPr="00480673" w:rsidRDefault="00B56D56" w:rsidP="00B56D56">
            <w:pPr>
              <w:pStyle w:val="Normlny0"/>
              <w:jc w:val="both"/>
            </w:pPr>
            <w:r w:rsidRPr="00480673">
              <w:t xml:space="preserve">(2) Ak nedôjde k dohode podľa odseku 1 a veriteľ preukáže, že v dôsledku </w:t>
            </w:r>
            <w:r w:rsidRPr="00480673">
              <w:lastRenderedPageBreak/>
              <w:t>cezhraničnej zmeny právnej formy je jeho pohľadávka ohrozená, o primeranom zabezpečení rozhodne súd na návrh veriteľa. Návrh na začatie konania podľa prvej vety môže podať veriteľ do troch mesiacov od zverejnenia návrhu projektu cezhraničnej zmeny právnej formy podľa § 83.</w:t>
            </w:r>
          </w:p>
          <w:p w14:paraId="545ED643" w14:textId="77777777" w:rsidR="00B56D56" w:rsidRPr="00480673" w:rsidRDefault="00B56D56" w:rsidP="00B56D56">
            <w:pPr>
              <w:pStyle w:val="Normlny0"/>
              <w:jc w:val="both"/>
            </w:pPr>
          </w:p>
          <w:p w14:paraId="554EA254" w14:textId="77777777" w:rsidR="00B56D56" w:rsidRPr="00480673" w:rsidRDefault="00B56D56" w:rsidP="00B56D56">
            <w:pPr>
              <w:pStyle w:val="Normlny0"/>
              <w:jc w:val="both"/>
            </w:pPr>
            <w:r w:rsidRPr="00480673">
              <w:t>(3) Zabezpečenie sa považuje za primerané vždy, ak sa do notárskej úschovy zložila peňažná hotovosť vo výške pohľadávky označenej veriteľom.</w:t>
            </w:r>
          </w:p>
          <w:p w14:paraId="44B65020" w14:textId="77777777" w:rsidR="00B56D56" w:rsidRPr="00480673" w:rsidRDefault="00B56D56" w:rsidP="00B56D56">
            <w:pPr>
              <w:pStyle w:val="Normlny0"/>
              <w:jc w:val="both"/>
            </w:pPr>
          </w:p>
          <w:p w14:paraId="34381601" w14:textId="212CACC6" w:rsidR="00B56D56" w:rsidRPr="00480673" w:rsidRDefault="00B56D56" w:rsidP="00B56D56">
            <w:pPr>
              <w:pStyle w:val="Normlny0"/>
              <w:jc w:val="both"/>
            </w:pPr>
            <w:r w:rsidRPr="00480673">
              <w:t>(4) Notár môže vydať osvedčenie podľa § 87, ak súdne konania podľa odseku 2, o ktorých ho informovali veritelia, boli právoplatne ukončené alebo ak návrh projektu cezhraničnej zmeny právnej formy obsahuje dohodu o právomoci súdu a o rozhodnom práve, na základe ktorej by veritelia, ktorí mali voči slovenskej zúčastnenej spoločnosti pred cezhraničnou zmenou právnej formy pohľadávky, mohli uplatniť svoje právo voči nástupníckej spoločnosti na slovenskom súde a na základe slovenského práva. Ak prebiehajú súdne konania začaté podľa odseku 2, notár v osvedčení uvedie, že také konania prebiehajú. Právomoc slovenského súdu v takých konaniach zostáva zachovaná aj po nadobudnutí účinnosti cezhraničnej zmeny právnej formy.</w:t>
            </w:r>
          </w:p>
        </w:tc>
        <w:tc>
          <w:tcPr>
            <w:tcW w:w="850" w:type="dxa"/>
            <w:tcBorders>
              <w:top w:val="single" w:sz="4" w:space="0" w:color="auto"/>
            </w:tcBorders>
          </w:tcPr>
          <w:p w14:paraId="22C8E6FE" w14:textId="77777777" w:rsidR="00B56D56" w:rsidRPr="00480673" w:rsidRDefault="00B56D56" w:rsidP="009F6498">
            <w:pPr>
              <w:pStyle w:val="Normlny0"/>
              <w:jc w:val="center"/>
            </w:pPr>
          </w:p>
          <w:p w14:paraId="777A0BB1" w14:textId="10526768" w:rsidR="00B56D56" w:rsidRPr="00480673" w:rsidRDefault="00B56D56" w:rsidP="009F6498">
            <w:pPr>
              <w:pStyle w:val="Normlny0"/>
              <w:jc w:val="center"/>
            </w:pPr>
            <w:r w:rsidRPr="00480673">
              <w:t>Ú</w:t>
            </w:r>
          </w:p>
        </w:tc>
        <w:tc>
          <w:tcPr>
            <w:tcW w:w="1418" w:type="dxa"/>
            <w:tcBorders>
              <w:top w:val="single" w:sz="4" w:space="0" w:color="auto"/>
            </w:tcBorders>
          </w:tcPr>
          <w:p w14:paraId="201F7E76" w14:textId="77777777" w:rsidR="00B56D56" w:rsidRPr="00480673" w:rsidRDefault="00B56D56" w:rsidP="00B56D56">
            <w:pPr>
              <w:jc w:val="center"/>
              <w:rPr>
                <w:rFonts w:ascii="Times New Roman" w:hAnsi="Times New Roman" w:cs="Times New Roman"/>
                <w:sz w:val="20"/>
                <w:szCs w:val="20"/>
              </w:rPr>
            </w:pPr>
          </w:p>
        </w:tc>
        <w:tc>
          <w:tcPr>
            <w:tcW w:w="850" w:type="dxa"/>
            <w:tcBorders>
              <w:top w:val="single" w:sz="4" w:space="0" w:color="auto"/>
            </w:tcBorders>
          </w:tcPr>
          <w:p w14:paraId="734343C4" w14:textId="288F070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68B9A4E" w14:textId="77777777" w:rsidR="00B56D56" w:rsidRPr="00480673" w:rsidRDefault="00B56D56" w:rsidP="00B56D56">
            <w:pPr>
              <w:jc w:val="center"/>
              <w:rPr>
                <w:rFonts w:ascii="Times New Roman" w:hAnsi="Times New Roman" w:cs="Times New Roman"/>
                <w:sz w:val="20"/>
                <w:szCs w:val="20"/>
              </w:rPr>
            </w:pPr>
          </w:p>
        </w:tc>
      </w:tr>
      <w:tr w:rsidR="00B56D56" w:rsidRPr="00480673" w14:paraId="15BC341D" w14:textId="77777777" w:rsidTr="00464474">
        <w:tc>
          <w:tcPr>
            <w:tcW w:w="988" w:type="dxa"/>
            <w:tcBorders>
              <w:top w:val="single" w:sz="4" w:space="0" w:color="auto"/>
            </w:tcBorders>
          </w:tcPr>
          <w:p w14:paraId="25A46F9C"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05A6F77"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8730020"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NČ: 86j</w:t>
            </w:r>
          </w:p>
          <w:p w14:paraId="0ED88194"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22EFB5DA" w14:textId="77777777" w:rsidR="00B56D56" w:rsidRPr="00480673" w:rsidRDefault="00B56D56" w:rsidP="00B56D56">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2. Členské štáty môžu požadovať, aby správny alebo riadiaci orgán spoločnosti poskytol vyhlásenie presne vyjadrujúce jej súčasnú </w:t>
            </w:r>
            <w:r w:rsidRPr="00480673">
              <w:rPr>
                <w:rFonts w:ascii="Times New Roman" w:hAnsi="Times New Roman" w:cs="Times New Roman"/>
                <w:sz w:val="20"/>
                <w:szCs w:val="20"/>
              </w:rPr>
              <w:lastRenderedPageBreak/>
              <w:t>finančnú situáciu vyhotovené ku dňu, ktorý je najskôr jeden mesiac pred zverejnením uvedeného vyhlásenia. Vo vyhlásení sa uvedie, že na základe informácií dostupných správnemu alebo riadiacemu orgánu spoločnosti ku dňu vyhotovenia uvedeného vyhlásenia a po vykonaní primeraných vyšetrovaní si uvedený správny alebo riadiaci orgán nie je vedomý žiadneho dôvodu, pre ktorý by spoločnosť po nadobudnutí účinnosti premeny nedokázala splniť svoje záväzky v čase ich splatnosti. Vyhlásenie sa zverejní spolu s návrhom zmluvy o cezhraničnej premene v súlade s článkom 86g.</w:t>
            </w:r>
          </w:p>
        </w:tc>
        <w:tc>
          <w:tcPr>
            <w:tcW w:w="567" w:type="dxa"/>
            <w:tcBorders>
              <w:top w:val="single" w:sz="4" w:space="0" w:color="auto"/>
            </w:tcBorders>
          </w:tcPr>
          <w:p w14:paraId="612030AE" w14:textId="75875672" w:rsidR="00B56D56" w:rsidRPr="00480673" w:rsidRDefault="00B56D56" w:rsidP="00B56D56">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D</w:t>
            </w:r>
          </w:p>
        </w:tc>
        <w:tc>
          <w:tcPr>
            <w:tcW w:w="708" w:type="dxa"/>
            <w:tcBorders>
              <w:top w:val="single" w:sz="4" w:space="0" w:color="auto"/>
            </w:tcBorders>
          </w:tcPr>
          <w:p w14:paraId="2AF85DCD" w14:textId="77777777" w:rsidR="00B56D56" w:rsidRPr="00480673" w:rsidRDefault="00B56D56" w:rsidP="00B56D56">
            <w:pPr>
              <w:jc w:val="center"/>
              <w:rPr>
                <w:rFonts w:ascii="Times New Roman" w:hAnsi="Times New Roman" w:cs="Times New Roman"/>
                <w:sz w:val="20"/>
                <w:szCs w:val="20"/>
              </w:rPr>
            </w:pPr>
          </w:p>
        </w:tc>
        <w:tc>
          <w:tcPr>
            <w:tcW w:w="993" w:type="dxa"/>
            <w:tcBorders>
              <w:top w:val="single" w:sz="4" w:space="0" w:color="auto"/>
            </w:tcBorders>
          </w:tcPr>
          <w:p w14:paraId="15334C1B" w14:textId="77777777" w:rsidR="00B56D56" w:rsidRPr="00480673" w:rsidRDefault="00B56D56" w:rsidP="00B56D56">
            <w:pPr>
              <w:jc w:val="center"/>
              <w:rPr>
                <w:rFonts w:ascii="Times New Roman" w:hAnsi="Times New Roman" w:cs="Times New Roman"/>
                <w:sz w:val="20"/>
                <w:szCs w:val="20"/>
              </w:rPr>
            </w:pPr>
          </w:p>
        </w:tc>
        <w:tc>
          <w:tcPr>
            <w:tcW w:w="3686" w:type="dxa"/>
            <w:tcBorders>
              <w:top w:val="single" w:sz="4" w:space="0" w:color="auto"/>
            </w:tcBorders>
          </w:tcPr>
          <w:p w14:paraId="6BFB57FC" w14:textId="77777777" w:rsidR="00B56D56" w:rsidRPr="00480673" w:rsidRDefault="00B56D56" w:rsidP="00B56D56">
            <w:pPr>
              <w:pStyle w:val="Normlny0"/>
              <w:jc w:val="both"/>
            </w:pPr>
          </w:p>
        </w:tc>
        <w:tc>
          <w:tcPr>
            <w:tcW w:w="850" w:type="dxa"/>
            <w:tcBorders>
              <w:top w:val="single" w:sz="4" w:space="0" w:color="auto"/>
            </w:tcBorders>
          </w:tcPr>
          <w:p w14:paraId="246B56E2" w14:textId="46B4745F" w:rsidR="00B56D56" w:rsidRPr="00480673" w:rsidRDefault="00B56D56" w:rsidP="009F6498">
            <w:pPr>
              <w:pStyle w:val="Normlny0"/>
              <w:jc w:val="center"/>
            </w:pPr>
            <w:r w:rsidRPr="00480673">
              <w:t>n.a.</w:t>
            </w:r>
          </w:p>
        </w:tc>
        <w:tc>
          <w:tcPr>
            <w:tcW w:w="1418" w:type="dxa"/>
            <w:tcBorders>
              <w:top w:val="single" w:sz="4" w:space="0" w:color="auto"/>
            </w:tcBorders>
          </w:tcPr>
          <w:p w14:paraId="13E139D4" w14:textId="77777777" w:rsidR="00B56D56" w:rsidRPr="00480673" w:rsidRDefault="00B56D56" w:rsidP="00B56D56">
            <w:pPr>
              <w:jc w:val="both"/>
              <w:rPr>
                <w:rFonts w:ascii="Times New Roman" w:hAnsi="Times New Roman" w:cs="Times New Roman"/>
                <w:sz w:val="20"/>
                <w:szCs w:val="20"/>
              </w:rPr>
            </w:pPr>
          </w:p>
          <w:p w14:paraId="42744146" w14:textId="77777777" w:rsidR="00B56D56" w:rsidRPr="00480673" w:rsidRDefault="00B56D56" w:rsidP="00B56D56">
            <w:pPr>
              <w:rPr>
                <w:rFonts w:ascii="Times New Roman" w:hAnsi="Times New Roman" w:cs="Times New Roman"/>
                <w:sz w:val="20"/>
                <w:szCs w:val="20"/>
              </w:rPr>
            </w:pPr>
          </w:p>
          <w:p w14:paraId="00F8EA4F" w14:textId="77777777" w:rsidR="00B56D56" w:rsidRPr="00480673" w:rsidRDefault="00B56D56" w:rsidP="00B56D56">
            <w:pPr>
              <w:rPr>
                <w:rFonts w:ascii="Times New Roman" w:hAnsi="Times New Roman" w:cs="Times New Roman"/>
                <w:sz w:val="20"/>
                <w:szCs w:val="20"/>
              </w:rPr>
            </w:pPr>
          </w:p>
          <w:p w14:paraId="68417DF0" w14:textId="77777777" w:rsidR="00B56D56" w:rsidRPr="00480673" w:rsidRDefault="00B56D56" w:rsidP="00B56D56">
            <w:pPr>
              <w:rPr>
                <w:rFonts w:ascii="Times New Roman" w:hAnsi="Times New Roman" w:cs="Times New Roman"/>
                <w:sz w:val="20"/>
                <w:szCs w:val="20"/>
              </w:rPr>
            </w:pPr>
          </w:p>
          <w:p w14:paraId="33894498" w14:textId="77777777" w:rsidR="00B56D56" w:rsidRPr="00480673" w:rsidRDefault="00B56D56" w:rsidP="00B56D56">
            <w:pPr>
              <w:rPr>
                <w:rFonts w:ascii="Times New Roman" w:hAnsi="Times New Roman" w:cs="Times New Roman"/>
                <w:sz w:val="20"/>
                <w:szCs w:val="20"/>
              </w:rPr>
            </w:pPr>
          </w:p>
          <w:p w14:paraId="34194972" w14:textId="77777777" w:rsidR="00B56D56" w:rsidRPr="00480673" w:rsidRDefault="00B56D56" w:rsidP="00B56D56">
            <w:pPr>
              <w:rPr>
                <w:rFonts w:ascii="Times New Roman" w:hAnsi="Times New Roman" w:cs="Times New Roman"/>
                <w:sz w:val="20"/>
                <w:szCs w:val="20"/>
              </w:rPr>
            </w:pPr>
          </w:p>
          <w:p w14:paraId="4923662B" w14:textId="77777777" w:rsidR="00B56D56" w:rsidRPr="00480673" w:rsidRDefault="00B56D56" w:rsidP="00B56D56">
            <w:pPr>
              <w:rPr>
                <w:rFonts w:ascii="Times New Roman" w:hAnsi="Times New Roman" w:cs="Times New Roman"/>
                <w:sz w:val="20"/>
                <w:szCs w:val="20"/>
              </w:rPr>
            </w:pPr>
          </w:p>
          <w:p w14:paraId="6E134B99" w14:textId="77777777" w:rsidR="00B56D56" w:rsidRPr="00480673" w:rsidRDefault="00B56D56" w:rsidP="00B56D56">
            <w:pPr>
              <w:rPr>
                <w:rFonts w:ascii="Times New Roman" w:hAnsi="Times New Roman" w:cs="Times New Roman"/>
                <w:sz w:val="20"/>
                <w:szCs w:val="20"/>
              </w:rPr>
            </w:pPr>
          </w:p>
          <w:p w14:paraId="75480D76" w14:textId="77777777" w:rsidR="00B56D56" w:rsidRPr="00480673" w:rsidRDefault="00B56D56" w:rsidP="00B56D56">
            <w:pPr>
              <w:rPr>
                <w:rFonts w:ascii="Times New Roman" w:hAnsi="Times New Roman" w:cs="Times New Roman"/>
                <w:sz w:val="20"/>
                <w:szCs w:val="20"/>
              </w:rPr>
            </w:pPr>
          </w:p>
          <w:p w14:paraId="683962D3" w14:textId="77777777" w:rsidR="00B56D56" w:rsidRPr="00480673" w:rsidRDefault="00B56D56" w:rsidP="00B56D56">
            <w:pPr>
              <w:rPr>
                <w:rFonts w:ascii="Times New Roman" w:hAnsi="Times New Roman" w:cs="Times New Roman"/>
                <w:sz w:val="20"/>
                <w:szCs w:val="20"/>
              </w:rPr>
            </w:pPr>
          </w:p>
          <w:p w14:paraId="44F0EB27" w14:textId="77777777" w:rsidR="00B56D56" w:rsidRPr="00480673" w:rsidRDefault="00B56D56" w:rsidP="00B56D56">
            <w:pPr>
              <w:jc w:val="center"/>
              <w:rPr>
                <w:rFonts w:ascii="Times New Roman" w:hAnsi="Times New Roman" w:cs="Times New Roman"/>
                <w:sz w:val="20"/>
                <w:szCs w:val="20"/>
              </w:rPr>
            </w:pPr>
          </w:p>
        </w:tc>
        <w:tc>
          <w:tcPr>
            <w:tcW w:w="850" w:type="dxa"/>
            <w:tcBorders>
              <w:top w:val="single" w:sz="4" w:space="0" w:color="auto"/>
            </w:tcBorders>
          </w:tcPr>
          <w:p w14:paraId="697A02D8" w14:textId="64EC788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b/>
                <w:sz w:val="20"/>
                <w:szCs w:val="20"/>
              </w:rPr>
              <w:lastRenderedPageBreak/>
              <w:t>GP-N</w:t>
            </w:r>
          </w:p>
        </w:tc>
        <w:tc>
          <w:tcPr>
            <w:tcW w:w="1383" w:type="dxa"/>
            <w:tcBorders>
              <w:top w:val="single" w:sz="4" w:space="0" w:color="auto"/>
            </w:tcBorders>
          </w:tcPr>
          <w:p w14:paraId="08CC03D8" w14:textId="77777777" w:rsidR="00B56D56" w:rsidRPr="00480673" w:rsidRDefault="00B56D56" w:rsidP="00B56D56">
            <w:pPr>
              <w:jc w:val="center"/>
              <w:rPr>
                <w:rFonts w:ascii="Times New Roman" w:hAnsi="Times New Roman" w:cs="Times New Roman"/>
                <w:sz w:val="20"/>
                <w:szCs w:val="20"/>
              </w:rPr>
            </w:pPr>
          </w:p>
        </w:tc>
      </w:tr>
      <w:tr w:rsidR="00DF5B01" w:rsidRPr="00480673" w14:paraId="2264CC90" w14:textId="77777777" w:rsidTr="00464474">
        <w:tc>
          <w:tcPr>
            <w:tcW w:w="988" w:type="dxa"/>
            <w:tcBorders>
              <w:top w:val="single" w:sz="4" w:space="0" w:color="auto"/>
            </w:tcBorders>
          </w:tcPr>
          <w:p w14:paraId="7027EA50" w14:textId="77777777" w:rsidR="00DF5B01" w:rsidRPr="00480673" w:rsidRDefault="00DF5B01" w:rsidP="00DF5B0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654FE97" w14:textId="77777777" w:rsidR="00DF5B01" w:rsidRPr="00480673" w:rsidRDefault="00DF5B01" w:rsidP="00DF5B01">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45B7C6B0" w14:textId="77777777" w:rsidR="00DF5B01" w:rsidRPr="00480673" w:rsidRDefault="00DF5B01" w:rsidP="00DF5B01">
            <w:pPr>
              <w:jc w:val="both"/>
              <w:rPr>
                <w:rFonts w:ascii="Times New Roman" w:hAnsi="Times New Roman" w:cs="Times New Roman"/>
                <w:b/>
                <w:bCs/>
                <w:sz w:val="20"/>
                <w:szCs w:val="20"/>
              </w:rPr>
            </w:pPr>
            <w:r w:rsidRPr="00480673">
              <w:rPr>
                <w:rFonts w:ascii="Times New Roman" w:hAnsi="Times New Roman" w:cs="Times New Roman"/>
                <w:b/>
                <w:bCs/>
                <w:sz w:val="20"/>
                <w:szCs w:val="20"/>
              </w:rPr>
              <w:t>NČ: 86j</w:t>
            </w:r>
          </w:p>
          <w:p w14:paraId="364E33FE" w14:textId="77777777" w:rsidR="00DF5B01" w:rsidRPr="00480673" w:rsidRDefault="00DF5B01" w:rsidP="00DF5B01">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712D59E2" w14:textId="77777777" w:rsidR="00DF5B01" w:rsidRPr="00480673" w:rsidRDefault="00DF5B01" w:rsidP="00DF5B01">
            <w:pPr>
              <w:adjustRightInd w:val="0"/>
              <w:jc w:val="both"/>
              <w:rPr>
                <w:rFonts w:ascii="Times New Roman" w:hAnsi="Times New Roman" w:cs="Times New Roman"/>
                <w:sz w:val="20"/>
                <w:szCs w:val="20"/>
              </w:rPr>
            </w:pPr>
            <w:r w:rsidRPr="00480673">
              <w:rPr>
                <w:rFonts w:ascii="Times New Roman" w:hAnsi="Times New Roman" w:cs="Times New Roman"/>
                <w:sz w:val="20"/>
                <w:szCs w:val="20"/>
              </w:rPr>
              <w:t>3. Odsekmi 1 a 2 nie je dotknuté uplatňovanie práva pôvodného členského štátu v súvislosti s uskutočnením alebo zabezpečením záväzkov peňažnej alebo nepeňažnej povahy splatných verejným orgánom.</w:t>
            </w:r>
          </w:p>
        </w:tc>
        <w:tc>
          <w:tcPr>
            <w:tcW w:w="567" w:type="dxa"/>
            <w:tcBorders>
              <w:top w:val="single" w:sz="4" w:space="0" w:color="auto"/>
            </w:tcBorders>
          </w:tcPr>
          <w:p w14:paraId="73DE1F4C" w14:textId="706BA7E7" w:rsidR="00DF5B01" w:rsidRPr="00480673" w:rsidRDefault="00DF5B01" w:rsidP="00DF5B01">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2B638B8A" w14:textId="6D153C15" w:rsidR="00DF5B01" w:rsidRPr="00480673" w:rsidRDefault="00DF5B01" w:rsidP="00DF5B0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2AED282" w14:textId="77777777" w:rsidR="00DF5B01" w:rsidRPr="00480673" w:rsidRDefault="00DF5B01" w:rsidP="00DF5B01">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67CEC02F" w14:textId="77777777" w:rsidR="00DF5B01" w:rsidRPr="00480673" w:rsidRDefault="00DF5B01" w:rsidP="00DF5B01">
            <w:pPr>
              <w:jc w:val="center"/>
              <w:rPr>
                <w:rFonts w:ascii="Times New Roman" w:hAnsi="Times New Roman" w:cs="Times New Roman"/>
                <w:sz w:val="20"/>
                <w:szCs w:val="20"/>
              </w:rPr>
            </w:pPr>
            <w:r w:rsidRPr="00480673">
              <w:rPr>
                <w:rFonts w:ascii="Times New Roman" w:hAnsi="Times New Roman" w:cs="Times New Roman"/>
                <w:sz w:val="20"/>
                <w:szCs w:val="20"/>
              </w:rPr>
              <w:t>§: 129</w:t>
            </w:r>
          </w:p>
          <w:p w14:paraId="01AFA7B1" w14:textId="77777777" w:rsidR="00DF5B01" w:rsidRPr="00480673" w:rsidRDefault="00DF5B01" w:rsidP="00DF5B01">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24ECFA63" w14:textId="77777777" w:rsidR="00DF5B01" w:rsidRPr="00480673" w:rsidRDefault="00DF5B01" w:rsidP="00DF5B01">
            <w:pPr>
              <w:jc w:val="center"/>
              <w:rPr>
                <w:rFonts w:ascii="Times New Roman" w:hAnsi="Times New Roman" w:cs="Times New Roman"/>
                <w:sz w:val="20"/>
                <w:szCs w:val="20"/>
              </w:rPr>
            </w:pPr>
          </w:p>
        </w:tc>
        <w:tc>
          <w:tcPr>
            <w:tcW w:w="3686" w:type="dxa"/>
            <w:tcBorders>
              <w:top w:val="single" w:sz="4" w:space="0" w:color="auto"/>
            </w:tcBorders>
          </w:tcPr>
          <w:p w14:paraId="4AC0D1E5" w14:textId="77777777" w:rsidR="00DF5B01" w:rsidRPr="00480673" w:rsidRDefault="00DF5B01" w:rsidP="00DF5B01">
            <w:pPr>
              <w:pStyle w:val="Normlny0"/>
              <w:jc w:val="center"/>
            </w:pPr>
            <w:r w:rsidRPr="00480673">
              <w:t>§ 129</w:t>
            </w:r>
          </w:p>
          <w:p w14:paraId="6241188E" w14:textId="77777777" w:rsidR="00DF5B01" w:rsidRPr="00480673" w:rsidRDefault="00DF5B01" w:rsidP="00DF5B01">
            <w:pPr>
              <w:pStyle w:val="Normlny0"/>
              <w:jc w:val="center"/>
            </w:pPr>
            <w:r w:rsidRPr="00480673">
              <w:t>Spoločné ustanovenia</w:t>
            </w:r>
          </w:p>
          <w:p w14:paraId="7657F2AC" w14:textId="77777777" w:rsidR="00DF5B01" w:rsidRPr="00480673" w:rsidRDefault="00DF5B01" w:rsidP="00DF5B01">
            <w:pPr>
              <w:pStyle w:val="Normlny0"/>
              <w:jc w:val="both"/>
            </w:pPr>
          </w:p>
          <w:p w14:paraId="324E65DB" w14:textId="2705B0B0" w:rsidR="00DF5B01" w:rsidRPr="00480673" w:rsidRDefault="00DF5B01" w:rsidP="00DF5B01">
            <w:pPr>
              <w:pStyle w:val="Normlny0"/>
              <w:jc w:val="both"/>
            </w:pPr>
            <w:r w:rsidRPr="00480673">
              <w:t>(3) Ustanoveniami o ochrane veriteľov pri cezhraničnej premene a cezhraničnej zmene právnej formy nie je dotknuté uplatnenie alebo zabezpečenie záväzkov orgánov verejnej moci.</w:t>
            </w:r>
          </w:p>
        </w:tc>
        <w:tc>
          <w:tcPr>
            <w:tcW w:w="850" w:type="dxa"/>
            <w:tcBorders>
              <w:top w:val="single" w:sz="4" w:space="0" w:color="auto"/>
            </w:tcBorders>
          </w:tcPr>
          <w:p w14:paraId="04A65DC0" w14:textId="701116EE" w:rsidR="00DF5B01" w:rsidRPr="00480673" w:rsidRDefault="00DF5B01" w:rsidP="009F6498">
            <w:pPr>
              <w:pStyle w:val="Normlny0"/>
              <w:jc w:val="center"/>
            </w:pPr>
            <w:r w:rsidRPr="00480673">
              <w:t>Ú</w:t>
            </w:r>
          </w:p>
        </w:tc>
        <w:tc>
          <w:tcPr>
            <w:tcW w:w="1418" w:type="dxa"/>
            <w:tcBorders>
              <w:top w:val="single" w:sz="4" w:space="0" w:color="auto"/>
            </w:tcBorders>
          </w:tcPr>
          <w:p w14:paraId="7D674465" w14:textId="77777777" w:rsidR="00DF5B01" w:rsidRPr="00480673" w:rsidRDefault="00DF5B01" w:rsidP="00DF5B01">
            <w:pPr>
              <w:jc w:val="center"/>
              <w:rPr>
                <w:rFonts w:ascii="Times New Roman" w:hAnsi="Times New Roman" w:cs="Times New Roman"/>
                <w:sz w:val="20"/>
                <w:szCs w:val="20"/>
              </w:rPr>
            </w:pPr>
          </w:p>
        </w:tc>
        <w:tc>
          <w:tcPr>
            <w:tcW w:w="850" w:type="dxa"/>
            <w:tcBorders>
              <w:top w:val="single" w:sz="4" w:space="0" w:color="auto"/>
            </w:tcBorders>
          </w:tcPr>
          <w:p w14:paraId="7DB7D8FD" w14:textId="375CAEAA" w:rsidR="00DF5B01" w:rsidRPr="00480673" w:rsidRDefault="00DF5B01" w:rsidP="00DF5B0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10C5D52" w14:textId="77777777" w:rsidR="00DF5B01" w:rsidRPr="00480673" w:rsidRDefault="00DF5B01" w:rsidP="00DF5B01">
            <w:pPr>
              <w:jc w:val="center"/>
              <w:rPr>
                <w:rFonts w:ascii="Times New Roman" w:hAnsi="Times New Roman" w:cs="Times New Roman"/>
                <w:sz w:val="20"/>
                <w:szCs w:val="20"/>
              </w:rPr>
            </w:pPr>
          </w:p>
        </w:tc>
      </w:tr>
      <w:tr w:rsidR="00B56D56" w:rsidRPr="00480673" w14:paraId="5C3DB6AC" w14:textId="77777777" w:rsidTr="00464474">
        <w:tc>
          <w:tcPr>
            <w:tcW w:w="988" w:type="dxa"/>
            <w:tcBorders>
              <w:top w:val="single" w:sz="4" w:space="0" w:color="auto"/>
            </w:tcBorders>
          </w:tcPr>
          <w:p w14:paraId="10086584"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D2B2B15"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6C208BF5"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NČ: 86j</w:t>
            </w:r>
          </w:p>
          <w:p w14:paraId="37A63336"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O: 4</w:t>
            </w:r>
          </w:p>
        </w:tc>
        <w:tc>
          <w:tcPr>
            <w:tcW w:w="2268" w:type="dxa"/>
            <w:tcBorders>
              <w:top w:val="single" w:sz="4" w:space="0" w:color="auto"/>
            </w:tcBorders>
          </w:tcPr>
          <w:p w14:paraId="7E07662C" w14:textId="77777777" w:rsidR="00B56D56" w:rsidRPr="00480673" w:rsidRDefault="00B56D56" w:rsidP="00B56D56">
            <w:pPr>
              <w:adjustRightInd w:val="0"/>
              <w:jc w:val="both"/>
              <w:rPr>
                <w:rFonts w:ascii="Times New Roman" w:hAnsi="Times New Roman" w:cs="Times New Roman"/>
                <w:sz w:val="20"/>
                <w:szCs w:val="20"/>
              </w:rPr>
            </w:pPr>
            <w:r w:rsidRPr="00480673">
              <w:rPr>
                <w:rFonts w:ascii="Times New Roman" w:hAnsi="Times New Roman" w:cs="Times New Roman"/>
                <w:sz w:val="20"/>
                <w:szCs w:val="20"/>
              </w:rPr>
              <w:lastRenderedPageBreak/>
              <w:t xml:space="preserve">4. Členské štáty zabezpečia, aby veritelia, ktorých pohľadávky </w:t>
            </w:r>
            <w:r w:rsidRPr="00480673">
              <w:rPr>
                <w:rFonts w:ascii="Times New Roman" w:hAnsi="Times New Roman" w:cs="Times New Roman"/>
                <w:sz w:val="20"/>
                <w:szCs w:val="20"/>
              </w:rPr>
              <w:lastRenderedPageBreak/>
              <w:t>vznikli pred zverejnením návrhu zmluvy o cezhraničnej premene, mohli do dvoch rokov odo dňa nadobudnutia účinnosti premeny začať konanie proti spoločnosti aj v pôvodnom členskom štáte, bez toho, aby boli dotknuté normy o určení právomoci vyplývajúce z práva Únie alebo vnútroštátneho práva alebo zo zmluvnej dohody. Možnosť začať takéto konanie dopĺňa ostatné normy o určení právomoci uplatniteľné podľa práva Únie.</w:t>
            </w:r>
          </w:p>
        </w:tc>
        <w:tc>
          <w:tcPr>
            <w:tcW w:w="567" w:type="dxa"/>
            <w:tcBorders>
              <w:top w:val="single" w:sz="4" w:space="0" w:color="auto"/>
            </w:tcBorders>
          </w:tcPr>
          <w:p w14:paraId="7CE791BA" w14:textId="69038E46" w:rsidR="00B56D56" w:rsidRPr="00480673" w:rsidRDefault="00B56D56" w:rsidP="00B56D56">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5ACE9490" w14:textId="72F35582"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5AAEB5F" w14:textId="77777777" w:rsidR="00B56D56" w:rsidRPr="00480673" w:rsidRDefault="00B56D56" w:rsidP="00B56D56">
            <w:pPr>
              <w:pStyle w:val="Normlny0"/>
              <w:jc w:val="center"/>
            </w:pPr>
            <w:r w:rsidRPr="00480673">
              <w:t>Č: I</w:t>
            </w:r>
          </w:p>
          <w:p w14:paraId="59145F2C"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116</w:t>
            </w:r>
          </w:p>
          <w:p w14:paraId="7D93F5A5"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5</w:t>
            </w:r>
          </w:p>
          <w:p w14:paraId="3043B2E7" w14:textId="77777777" w:rsidR="00B56D56" w:rsidRPr="00480673" w:rsidRDefault="00B56D56" w:rsidP="00B56D56">
            <w:pPr>
              <w:jc w:val="center"/>
              <w:rPr>
                <w:rFonts w:ascii="Times New Roman" w:hAnsi="Times New Roman" w:cs="Times New Roman"/>
                <w:sz w:val="20"/>
                <w:szCs w:val="20"/>
              </w:rPr>
            </w:pPr>
          </w:p>
          <w:p w14:paraId="30331A6A" w14:textId="77777777" w:rsidR="00B56D56" w:rsidRPr="00480673" w:rsidRDefault="00B56D56" w:rsidP="00B56D56">
            <w:pPr>
              <w:jc w:val="center"/>
              <w:rPr>
                <w:rFonts w:ascii="Times New Roman" w:hAnsi="Times New Roman" w:cs="Times New Roman"/>
                <w:sz w:val="20"/>
                <w:szCs w:val="20"/>
              </w:rPr>
            </w:pPr>
          </w:p>
          <w:p w14:paraId="33892DD3" w14:textId="77777777" w:rsidR="00B56D56" w:rsidRPr="00480673" w:rsidRDefault="00B56D56" w:rsidP="00B56D56">
            <w:pPr>
              <w:jc w:val="center"/>
              <w:rPr>
                <w:rFonts w:ascii="Times New Roman" w:hAnsi="Times New Roman" w:cs="Times New Roman"/>
                <w:sz w:val="20"/>
                <w:szCs w:val="20"/>
              </w:rPr>
            </w:pPr>
          </w:p>
          <w:p w14:paraId="30AFBEE9" w14:textId="77777777" w:rsidR="00B56D56" w:rsidRPr="00480673" w:rsidRDefault="00B56D56" w:rsidP="00B56D56">
            <w:pPr>
              <w:jc w:val="center"/>
              <w:rPr>
                <w:rFonts w:ascii="Times New Roman" w:hAnsi="Times New Roman" w:cs="Times New Roman"/>
                <w:sz w:val="20"/>
                <w:szCs w:val="20"/>
              </w:rPr>
            </w:pPr>
          </w:p>
          <w:p w14:paraId="613BC084" w14:textId="77777777" w:rsidR="00B56D56" w:rsidRPr="00480673" w:rsidRDefault="00B56D56" w:rsidP="00B56D56">
            <w:pPr>
              <w:jc w:val="center"/>
              <w:rPr>
                <w:rFonts w:ascii="Times New Roman" w:hAnsi="Times New Roman" w:cs="Times New Roman"/>
                <w:sz w:val="20"/>
                <w:szCs w:val="20"/>
              </w:rPr>
            </w:pPr>
          </w:p>
          <w:p w14:paraId="4C5579EB" w14:textId="77777777" w:rsidR="00B56D56" w:rsidRPr="00480673" w:rsidRDefault="00B56D56" w:rsidP="00B56D56">
            <w:pPr>
              <w:pStyle w:val="Normlny0"/>
              <w:jc w:val="center"/>
            </w:pPr>
            <w:r w:rsidRPr="00480673">
              <w:t>Č: I</w:t>
            </w:r>
          </w:p>
          <w:p w14:paraId="063310C7"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116</w:t>
            </w:r>
          </w:p>
          <w:p w14:paraId="2667CDF6" w14:textId="7017650D" w:rsidR="00B56D56" w:rsidRPr="00480673" w:rsidRDefault="00B56D56" w:rsidP="00B56D56">
            <w:pPr>
              <w:jc w:val="center"/>
              <w:rPr>
                <w:rFonts w:ascii="Times New Roman" w:hAnsi="Times New Roman" w:cs="Times New Roman"/>
                <w:b/>
                <w:sz w:val="20"/>
                <w:szCs w:val="20"/>
              </w:rPr>
            </w:pPr>
            <w:r w:rsidRPr="00480673">
              <w:rPr>
                <w:rFonts w:ascii="Times New Roman" w:hAnsi="Times New Roman" w:cs="Times New Roman"/>
                <w:sz w:val="20"/>
                <w:szCs w:val="20"/>
              </w:rPr>
              <w:t>O: 6</w:t>
            </w:r>
          </w:p>
        </w:tc>
        <w:tc>
          <w:tcPr>
            <w:tcW w:w="3686" w:type="dxa"/>
            <w:tcBorders>
              <w:top w:val="single" w:sz="4" w:space="0" w:color="auto"/>
            </w:tcBorders>
          </w:tcPr>
          <w:p w14:paraId="4990B765" w14:textId="77777777" w:rsidR="00B56D56" w:rsidRPr="00480673" w:rsidRDefault="00B56D56" w:rsidP="00B56D56">
            <w:pPr>
              <w:pStyle w:val="Normlny0"/>
              <w:jc w:val="both"/>
            </w:pPr>
            <w:r w:rsidRPr="00480673">
              <w:lastRenderedPageBreak/>
              <w:t xml:space="preserve">(5) Veritelia spoločnosti, ktorých pohľadávky vznikli pred zverejnením návrhu projektu cezhraničnej zmeny </w:t>
            </w:r>
            <w:r w:rsidRPr="00480673">
              <w:lastRenderedPageBreak/>
              <w:t>právnej formy podľa § 83 môžu uplatniť svoj nárok aj na slovenskom súde v lehote do dvoch rokov od nadobudnutia účinnosti cezhraničnej zmeny právnej formy.</w:t>
            </w:r>
          </w:p>
          <w:p w14:paraId="4FD8798E" w14:textId="77777777" w:rsidR="00B56D56" w:rsidRPr="00480673" w:rsidRDefault="00B56D56" w:rsidP="00B56D56">
            <w:pPr>
              <w:pStyle w:val="Normlny0"/>
              <w:jc w:val="both"/>
            </w:pPr>
          </w:p>
          <w:p w14:paraId="6318D8F4" w14:textId="3EBC0A96" w:rsidR="00B56D56" w:rsidRPr="00480673" w:rsidRDefault="00B56D56" w:rsidP="00B56D56">
            <w:pPr>
              <w:pStyle w:val="Normlny0"/>
              <w:jc w:val="both"/>
            </w:pPr>
            <w:r w:rsidRPr="00480673">
              <w:t>(6) Odsekom 5 nie je dotknutá možnosť veriteľov uplatniť tieto nároky v inom štáte v súlade s normami o medzinárodnej právomoci súdov.</w:t>
            </w:r>
          </w:p>
        </w:tc>
        <w:tc>
          <w:tcPr>
            <w:tcW w:w="850" w:type="dxa"/>
            <w:tcBorders>
              <w:top w:val="single" w:sz="4" w:space="0" w:color="auto"/>
            </w:tcBorders>
          </w:tcPr>
          <w:p w14:paraId="4B47EA7F" w14:textId="40EE46BB" w:rsidR="00B56D56" w:rsidRPr="00480673" w:rsidRDefault="00B56D56" w:rsidP="009F6498">
            <w:pPr>
              <w:pStyle w:val="Normlny0"/>
              <w:jc w:val="center"/>
            </w:pPr>
            <w:r w:rsidRPr="00480673">
              <w:lastRenderedPageBreak/>
              <w:t>Ú</w:t>
            </w:r>
          </w:p>
        </w:tc>
        <w:tc>
          <w:tcPr>
            <w:tcW w:w="1418" w:type="dxa"/>
            <w:tcBorders>
              <w:top w:val="single" w:sz="4" w:space="0" w:color="auto"/>
            </w:tcBorders>
          </w:tcPr>
          <w:p w14:paraId="20FBEC85" w14:textId="77777777" w:rsidR="00B56D56" w:rsidRPr="00480673" w:rsidRDefault="00B56D56" w:rsidP="00B56D56">
            <w:pPr>
              <w:jc w:val="center"/>
              <w:rPr>
                <w:rFonts w:ascii="Times New Roman" w:hAnsi="Times New Roman" w:cs="Times New Roman"/>
                <w:sz w:val="20"/>
                <w:szCs w:val="20"/>
              </w:rPr>
            </w:pPr>
          </w:p>
        </w:tc>
        <w:tc>
          <w:tcPr>
            <w:tcW w:w="850" w:type="dxa"/>
            <w:tcBorders>
              <w:top w:val="single" w:sz="4" w:space="0" w:color="auto"/>
            </w:tcBorders>
          </w:tcPr>
          <w:p w14:paraId="7BAD70BF" w14:textId="29C38C63"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7CB45B3" w14:textId="77777777" w:rsidR="00B56D56" w:rsidRPr="00480673" w:rsidRDefault="00B56D56" w:rsidP="00B56D56">
            <w:pPr>
              <w:jc w:val="center"/>
              <w:rPr>
                <w:rFonts w:ascii="Times New Roman" w:hAnsi="Times New Roman" w:cs="Times New Roman"/>
                <w:sz w:val="20"/>
                <w:szCs w:val="20"/>
              </w:rPr>
            </w:pPr>
          </w:p>
        </w:tc>
      </w:tr>
      <w:tr w:rsidR="00B56D56" w:rsidRPr="00480673" w14:paraId="156DAC9C" w14:textId="77777777" w:rsidTr="00464474">
        <w:tc>
          <w:tcPr>
            <w:tcW w:w="988" w:type="dxa"/>
            <w:tcBorders>
              <w:top w:val="single" w:sz="4" w:space="0" w:color="auto"/>
            </w:tcBorders>
          </w:tcPr>
          <w:p w14:paraId="4695CBBC"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BB5D0AC"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09134D79"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NČ: 86k</w:t>
            </w:r>
          </w:p>
          <w:p w14:paraId="448FDF84"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5E7EAC82" w14:textId="77777777" w:rsidR="00B56D56" w:rsidRPr="00480673" w:rsidRDefault="00B56D56" w:rsidP="00B56D56">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Informovanie zamestnancov a konzultácie s nimi </w:t>
            </w:r>
          </w:p>
          <w:p w14:paraId="3CACE419" w14:textId="77777777" w:rsidR="00B56D56" w:rsidRPr="00480673" w:rsidRDefault="00B56D56" w:rsidP="00B56D56">
            <w:pPr>
              <w:adjustRightInd w:val="0"/>
              <w:jc w:val="both"/>
              <w:rPr>
                <w:rFonts w:ascii="Times New Roman" w:hAnsi="Times New Roman" w:cs="Times New Roman"/>
                <w:sz w:val="20"/>
                <w:szCs w:val="20"/>
              </w:rPr>
            </w:pPr>
          </w:p>
          <w:p w14:paraId="4FB76A00" w14:textId="77777777" w:rsidR="00B56D56" w:rsidRPr="00480673" w:rsidRDefault="00B56D56" w:rsidP="00B56D56">
            <w:pPr>
              <w:adjustRightInd w:val="0"/>
              <w:jc w:val="both"/>
              <w:rPr>
                <w:rFonts w:ascii="Times New Roman" w:hAnsi="Times New Roman" w:cs="Times New Roman"/>
                <w:sz w:val="20"/>
                <w:szCs w:val="20"/>
              </w:rPr>
            </w:pPr>
            <w:r w:rsidRPr="00480673">
              <w:rPr>
                <w:rFonts w:ascii="Times New Roman" w:hAnsi="Times New Roman" w:cs="Times New Roman"/>
                <w:sz w:val="20"/>
                <w:szCs w:val="20"/>
              </w:rPr>
              <w:t xml:space="preserve">1. Členské štáty zabezpečia, aby sa v súvislosti s cezhraničnou premenou dodržiavali práva zamestnancov na informovanie a konzultácie a aby sa tieto práva uplatňovali v súlade s právnym rámcom stanoveným v smernici 2002/14/ES a, ak je to uplatniteľné v prípade podnikov s významom na úrovni Spoločenstva alebo </w:t>
            </w:r>
            <w:r w:rsidRPr="00480673">
              <w:rPr>
                <w:rFonts w:ascii="Times New Roman" w:hAnsi="Times New Roman" w:cs="Times New Roman"/>
                <w:sz w:val="20"/>
                <w:szCs w:val="20"/>
              </w:rPr>
              <w:lastRenderedPageBreak/>
              <w:t xml:space="preserve">skupín podnikov s významom na úrovni Spoločenstva, v súlade so smernicou 2009/38/ES. </w:t>
            </w:r>
          </w:p>
        </w:tc>
        <w:tc>
          <w:tcPr>
            <w:tcW w:w="567" w:type="dxa"/>
            <w:tcBorders>
              <w:top w:val="single" w:sz="4" w:space="0" w:color="auto"/>
            </w:tcBorders>
          </w:tcPr>
          <w:p w14:paraId="4A6A5073" w14:textId="3937EE35" w:rsidR="00B56D56" w:rsidRPr="00480673" w:rsidRDefault="00B56D56" w:rsidP="00B56D56">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6B9D2C6F" w14:textId="4E5DAA0D"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993" w:type="dxa"/>
            <w:tcBorders>
              <w:top w:val="single" w:sz="4" w:space="0" w:color="auto"/>
            </w:tcBorders>
          </w:tcPr>
          <w:p w14:paraId="7A518604"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29</w:t>
            </w:r>
          </w:p>
          <w:p w14:paraId="248F4ABB"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2832A467" w14:textId="77777777" w:rsidR="00B56D56" w:rsidRPr="00480673" w:rsidRDefault="00B56D56" w:rsidP="00B56D56">
            <w:pPr>
              <w:jc w:val="center"/>
              <w:rPr>
                <w:rFonts w:ascii="Times New Roman" w:hAnsi="Times New Roman" w:cs="Times New Roman"/>
                <w:sz w:val="20"/>
                <w:szCs w:val="20"/>
              </w:rPr>
            </w:pPr>
          </w:p>
          <w:p w14:paraId="39D9CD4C" w14:textId="77777777" w:rsidR="00B56D56" w:rsidRPr="00480673" w:rsidRDefault="00B56D56" w:rsidP="00B56D56">
            <w:pPr>
              <w:jc w:val="center"/>
              <w:rPr>
                <w:rFonts w:ascii="Times New Roman" w:hAnsi="Times New Roman" w:cs="Times New Roman"/>
                <w:sz w:val="20"/>
                <w:szCs w:val="20"/>
              </w:rPr>
            </w:pPr>
          </w:p>
          <w:p w14:paraId="73A5BA31" w14:textId="77777777" w:rsidR="00B56D56" w:rsidRPr="00480673" w:rsidRDefault="00B56D56" w:rsidP="00B56D56">
            <w:pPr>
              <w:jc w:val="center"/>
              <w:rPr>
                <w:rFonts w:ascii="Times New Roman" w:hAnsi="Times New Roman" w:cs="Times New Roman"/>
                <w:sz w:val="20"/>
                <w:szCs w:val="20"/>
              </w:rPr>
            </w:pPr>
          </w:p>
          <w:p w14:paraId="37E4E4FC" w14:textId="77777777" w:rsidR="00B56D56" w:rsidRPr="00480673" w:rsidRDefault="00B56D56" w:rsidP="00B56D56">
            <w:pPr>
              <w:jc w:val="center"/>
              <w:rPr>
                <w:rFonts w:ascii="Times New Roman" w:hAnsi="Times New Roman" w:cs="Times New Roman"/>
                <w:sz w:val="20"/>
                <w:szCs w:val="20"/>
              </w:rPr>
            </w:pPr>
          </w:p>
          <w:p w14:paraId="633162B3" w14:textId="77777777" w:rsidR="00B56D56" w:rsidRPr="00480673" w:rsidRDefault="00B56D56" w:rsidP="00B56D56">
            <w:pPr>
              <w:jc w:val="center"/>
              <w:rPr>
                <w:rFonts w:ascii="Times New Roman" w:hAnsi="Times New Roman" w:cs="Times New Roman"/>
                <w:sz w:val="20"/>
                <w:szCs w:val="20"/>
              </w:rPr>
            </w:pPr>
          </w:p>
          <w:p w14:paraId="78A44DFB" w14:textId="77777777" w:rsidR="00B56D56" w:rsidRPr="00480673" w:rsidRDefault="00B56D56" w:rsidP="00B56D56">
            <w:pPr>
              <w:jc w:val="center"/>
              <w:rPr>
                <w:rFonts w:ascii="Times New Roman" w:hAnsi="Times New Roman" w:cs="Times New Roman"/>
                <w:sz w:val="20"/>
                <w:szCs w:val="20"/>
              </w:rPr>
            </w:pPr>
          </w:p>
          <w:p w14:paraId="52509809" w14:textId="77777777" w:rsidR="00B56D56" w:rsidRPr="00480673" w:rsidRDefault="00B56D56" w:rsidP="00B56D56">
            <w:pPr>
              <w:jc w:val="center"/>
              <w:rPr>
                <w:rFonts w:ascii="Times New Roman" w:hAnsi="Times New Roman" w:cs="Times New Roman"/>
                <w:sz w:val="20"/>
                <w:szCs w:val="20"/>
              </w:rPr>
            </w:pPr>
          </w:p>
          <w:p w14:paraId="78E562DD" w14:textId="77777777" w:rsidR="00B56D56" w:rsidRPr="00480673" w:rsidRDefault="00B56D56" w:rsidP="00B56D56">
            <w:pPr>
              <w:jc w:val="center"/>
              <w:rPr>
                <w:rFonts w:ascii="Times New Roman" w:hAnsi="Times New Roman" w:cs="Times New Roman"/>
                <w:sz w:val="20"/>
                <w:szCs w:val="20"/>
              </w:rPr>
            </w:pPr>
          </w:p>
          <w:p w14:paraId="130EB113" w14:textId="77777777" w:rsidR="00B56D56" w:rsidRPr="00480673" w:rsidRDefault="00B56D56" w:rsidP="00B56D56">
            <w:pPr>
              <w:jc w:val="center"/>
              <w:rPr>
                <w:rFonts w:ascii="Times New Roman" w:hAnsi="Times New Roman" w:cs="Times New Roman"/>
                <w:sz w:val="20"/>
                <w:szCs w:val="20"/>
              </w:rPr>
            </w:pPr>
          </w:p>
          <w:p w14:paraId="35ABD1E3" w14:textId="77777777" w:rsidR="00B56D56" w:rsidRPr="00480673" w:rsidRDefault="00B56D56" w:rsidP="00B56D56">
            <w:pPr>
              <w:jc w:val="center"/>
              <w:rPr>
                <w:rFonts w:ascii="Times New Roman" w:hAnsi="Times New Roman" w:cs="Times New Roman"/>
                <w:sz w:val="20"/>
                <w:szCs w:val="20"/>
              </w:rPr>
            </w:pPr>
          </w:p>
          <w:p w14:paraId="1B9FBCD8" w14:textId="77777777" w:rsidR="00B56D56" w:rsidRPr="00480673" w:rsidRDefault="00B56D56" w:rsidP="00B56D56">
            <w:pPr>
              <w:jc w:val="center"/>
              <w:rPr>
                <w:rFonts w:ascii="Times New Roman" w:hAnsi="Times New Roman" w:cs="Times New Roman"/>
                <w:sz w:val="20"/>
                <w:szCs w:val="20"/>
              </w:rPr>
            </w:pPr>
          </w:p>
          <w:p w14:paraId="5A1C79F7" w14:textId="77777777" w:rsidR="00B56D56" w:rsidRPr="00480673" w:rsidRDefault="00B56D56" w:rsidP="00B56D56">
            <w:pPr>
              <w:jc w:val="center"/>
              <w:rPr>
                <w:rFonts w:ascii="Times New Roman" w:hAnsi="Times New Roman" w:cs="Times New Roman"/>
                <w:sz w:val="20"/>
                <w:szCs w:val="20"/>
              </w:rPr>
            </w:pPr>
          </w:p>
          <w:p w14:paraId="117FEE39" w14:textId="77777777" w:rsidR="00B56D56" w:rsidRPr="00480673" w:rsidRDefault="00B56D56" w:rsidP="00B56D56">
            <w:pPr>
              <w:jc w:val="center"/>
              <w:rPr>
                <w:rFonts w:ascii="Times New Roman" w:hAnsi="Times New Roman" w:cs="Times New Roman"/>
                <w:sz w:val="20"/>
                <w:szCs w:val="20"/>
              </w:rPr>
            </w:pPr>
          </w:p>
          <w:p w14:paraId="73E2ACFD" w14:textId="77777777" w:rsidR="00B56D56" w:rsidRPr="00480673" w:rsidRDefault="00B56D56" w:rsidP="00B56D56">
            <w:pPr>
              <w:jc w:val="center"/>
              <w:rPr>
                <w:rFonts w:ascii="Times New Roman" w:hAnsi="Times New Roman" w:cs="Times New Roman"/>
                <w:sz w:val="20"/>
                <w:szCs w:val="20"/>
              </w:rPr>
            </w:pPr>
          </w:p>
          <w:p w14:paraId="5A134D29" w14:textId="77777777" w:rsidR="00B56D56" w:rsidRPr="00480673" w:rsidRDefault="00B56D56" w:rsidP="00B56D56">
            <w:pPr>
              <w:jc w:val="center"/>
              <w:rPr>
                <w:rFonts w:ascii="Times New Roman" w:hAnsi="Times New Roman" w:cs="Times New Roman"/>
                <w:sz w:val="20"/>
                <w:szCs w:val="20"/>
              </w:rPr>
            </w:pPr>
          </w:p>
          <w:p w14:paraId="3184036C"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29</w:t>
            </w:r>
          </w:p>
          <w:p w14:paraId="308424CC"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5884626D" w14:textId="77777777" w:rsidR="00B56D56" w:rsidRPr="00480673" w:rsidRDefault="00B56D56" w:rsidP="00B56D56">
            <w:pPr>
              <w:jc w:val="center"/>
              <w:rPr>
                <w:rFonts w:ascii="Times New Roman" w:hAnsi="Times New Roman" w:cs="Times New Roman"/>
                <w:sz w:val="20"/>
                <w:szCs w:val="20"/>
              </w:rPr>
            </w:pPr>
          </w:p>
          <w:p w14:paraId="69C0D1E7" w14:textId="77777777" w:rsidR="00B56D56" w:rsidRPr="00480673" w:rsidRDefault="00B56D56" w:rsidP="00B56D56">
            <w:pPr>
              <w:jc w:val="center"/>
              <w:rPr>
                <w:rFonts w:ascii="Times New Roman" w:hAnsi="Times New Roman" w:cs="Times New Roman"/>
                <w:sz w:val="20"/>
                <w:szCs w:val="20"/>
              </w:rPr>
            </w:pPr>
          </w:p>
          <w:p w14:paraId="254170BF" w14:textId="77777777" w:rsidR="00B56D56" w:rsidRPr="00480673" w:rsidRDefault="00B56D56" w:rsidP="00B56D56">
            <w:pPr>
              <w:jc w:val="center"/>
              <w:rPr>
                <w:rFonts w:ascii="Times New Roman" w:hAnsi="Times New Roman" w:cs="Times New Roman"/>
                <w:sz w:val="20"/>
                <w:szCs w:val="20"/>
              </w:rPr>
            </w:pPr>
          </w:p>
          <w:p w14:paraId="5A8F2374" w14:textId="77777777" w:rsidR="00B56D56" w:rsidRPr="00480673" w:rsidRDefault="00B56D56" w:rsidP="00B56D56">
            <w:pPr>
              <w:jc w:val="center"/>
              <w:rPr>
                <w:rFonts w:ascii="Times New Roman" w:hAnsi="Times New Roman" w:cs="Times New Roman"/>
                <w:sz w:val="20"/>
                <w:szCs w:val="20"/>
              </w:rPr>
            </w:pPr>
          </w:p>
          <w:p w14:paraId="405011B3"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237</w:t>
            </w:r>
          </w:p>
          <w:p w14:paraId="5AC3E3D5" w14:textId="77777777" w:rsidR="00B56D56" w:rsidRPr="00480673" w:rsidRDefault="00B56D56" w:rsidP="00B56D56">
            <w:pPr>
              <w:jc w:val="center"/>
              <w:rPr>
                <w:rFonts w:ascii="Times New Roman" w:hAnsi="Times New Roman" w:cs="Times New Roman"/>
                <w:sz w:val="20"/>
                <w:szCs w:val="20"/>
              </w:rPr>
            </w:pPr>
          </w:p>
          <w:p w14:paraId="28083A1F" w14:textId="77777777" w:rsidR="00B56D56" w:rsidRPr="00480673" w:rsidRDefault="00B56D56" w:rsidP="00B56D56">
            <w:pPr>
              <w:jc w:val="center"/>
              <w:rPr>
                <w:rFonts w:ascii="Times New Roman" w:hAnsi="Times New Roman" w:cs="Times New Roman"/>
                <w:sz w:val="20"/>
                <w:szCs w:val="20"/>
              </w:rPr>
            </w:pPr>
          </w:p>
          <w:p w14:paraId="5EAA85A3" w14:textId="77777777" w:rsidR="00B56D56" w:rsidRPr="00480673" w:rsidRDefault="00B56D56" w:rsidP="00B56D56">
            <w:pPr>
              <w:jc w:val="center"/>
              <w:rPr>
                <w:rFonts w:ascii="Times New Roman" w:hAnsi="Times New Roman" w:cs="Times New Roman"/>
                <w:sz w:val="20"/>
                <w:szCs w:val="20"/>
              </w:rPr>
            </w:pPr>
          </w:p>
          <w:p w14:paraId="4ED597E7" w14:textId="77777777" w:rsidR="00B56D56" w:rsidRPr="00480673" w:rsidRDefault="00B56D56" w:rsidP="00B56D56">
            <w:pPr>
              <w:jc w:val="center"/>
              <w:rPr>
                <w:rFonts w:ascii="Times New Roman" w:hAnsi="Times New Roman" w:cs="Times New Roman"/>
                <w:sz w:val="20"/>
                <w:szCs w:val="20"/>
              </w:rPr>
            </w:pPr>
          </w:p>
          <w:p w14:paraId="73316303" w14:textId="77777777" w:rsidR="00B56D56" w:rsidRPr="00480673" w:rsidRDefault="00B56D56" w:rsidP="00B56D56">
            <w:pPr>
              <w:jc w:val="center"/>
              <w:rPr>
                <w:rFonts w:ascii="Times New Roman" w:hAnsi="Times New Roman" w:cs="Times New Roman"/>
                <w:sz w:val="20"/>
                <w:szCs w:val="20"/>
              </w:rPr>
            </w:pPr>
          </w:p>
          <w:p w14:paraId="48B07216" w14:textId="77777777" w:rsidR="00B56D56" w:rsidRPr="00480673" w:rsidRDefault="00B56D56" w:rsidP="00B56D56">
            <w:pPr>
              <w:jc w:val="center"/>
              <w:rPr>
                <w:rFonts w:ascii="Times New Roman" w:hAnsi="Times New Roman" w:cs="Times New Roman"/>
                <w:sz w:val="20"/>
                <w:szCs w:val="20"/>
              </w:rPr>
            </w:pPr>
          </w:p>
          <w:p w14:paraId="3415838B" w14:textId="77777777" w:rsidR="00B56D56" w:rsidRPr="00480673" w:rsidRDefault="00B56D56" w:rsidP="00B56D56">
            <w:pPr>
              <w:jc w:val="center"/>
              <w:rPr>
                <w:rFonts w:ascii="Times New Roman" w:hAnsi="Times New Roman" w:cs="Times New Roman"/>
                <w:sz w:val="20"/>
                <w:szCs w:val="20"/>
              </w:rPr>
            </w:pPr>
          </w:p>
          <w:p w14:paraId="38644543" w14:textId="77777777" w:rsidR="00B56D56" w:rsidRPr="00480673" w:rsidRDefault="00B56D56" w:rsidP="00B56D56">
            <w:pPr>
              <w:jc w:val="center"/>
              <w:rPr>
                <w:rFonts w:ascii="Times New Roman" w:hAnsi="Times New Roman" w:cs="Times New Roman"/>
                <w:sz w:val="20"/>
                <w:szCs w:val="20"/>
              </w:rPr>
            </w:pPr>
          </w:p>
          <w:p w14:paraId="79C1E60A" w14:textId="77777777" w:rsidR="00B56D56" w:rsidRPr="00480673" w:rsidRDefault="00B56D56" w:rsidP="00B56D56">
            <w:pPr>
              <w:jc w:val="center"/>
              <w:rPr>
                <w:rFonts w:ascii="Times New Roman" w:hAnsi="Times New Roman" w:cs="Times New Roman"/>
                <w:sz w:val="20"/>
                <w:szCs w:val="20"/>
              </w:rPr>
            </w:pPr>
          </w:p>
          <w:p w14:paraId="1EA31182" w14:textId="77777777" w:rsidR="00B56D56" w:rsidRPr="00480673" w:rsidRDefault="00B56D56" w:rsidP="00B56D56">
            <w:pPr>
              <w:jc w:val="center"/>
              <w:rPr>
                <w:rFonts w:ascii="Times New Roman" w:hAnsi="Times New Roman" w:cs="Times New Roman"/>
                <w:sz w:val="20"/>
                <w:szCs w:val="20"/>
              </w:rPr>
            </w:pPr>
          </w:p>
          <w:p w14:paraId="70E37613" w14:textId="77777777" w:rsidR="00B56D56" w:rsidRPr="00480673" w:rsidRDefault="00B56D56" w:rsidP="00B56D56">
            <w:pPr>
              <w:jc w:val="center"/>
              <w:rPr>
                <w:rFonts w:ascii="Times New Roman" w:hAnsi="Times New Roman" w:cs="Times New Roman"/>
                <w:sz w:val="20"/>
                <w:szCs w:val="20"/>
              </w:rPr>
            </w:pPr>
          </w:p>
          <w:p w14:paraId="6135AC8A" w14:textId="77777777" w:rsidR="00B56D56" w:rsidRPr="00480673" w:rsidRDefault="00B56D56" w:rsidP="00B56D56">
            <w:pPr>
              <w:jc w:val="center"/>
              <w:rPr>
                <w:rFonts w:ascii="Times New Roman" w:hAnsi="Times New Roman" w:cs="Times New Roman"/>
                <w:sz w:val="20"/>
                <w:szCs w:val="20"/>
              </w:rPr>
            </w:pPr>
          </w:p>
          <w:p w14:paraId="63290ADD" w14:textId="77777777" w:rsidR="00B56D56" w:rsidRPr="00480673" w:rsidRDefault="00B56D56" w:rsidP="00B56D56">
            <w:pPr>
              <w:jc w:val="center"/>
              <w:rPr>
                <w:rFonts w:ascii="Times New Roman" w:hAnsi="Times New Roman" w:cs="Times New Roman"/>
                <w:sz w:val="20"/>
                <w:szCs w:val="20"/>
              </w:rPr>
            </w:pPr>
          </w:p>
          <w:p w14:paraId="3892AD3B" w14:textId="77777777" w:rsidR="00B56D56" w:rsidRPr="00480673" w:rsidRDefault="00B56D56" w:rsidP="00B56D56">
            <w:pPr>
              <w:jc w:val="center"/>
              <w:rPr>
                <w:rFonts w:ascii="Times New Roman" w:hAnsi="Times New Roman" w:cs="Times New Roman"/>
                <w:sz w:val="20"/>
                <w:szCs w:val="20"/>
              </w:rPr>
            </w:pPr>
          </w:p>
          <w:p w14:paraId="6E0C8E51" w14:textId="77777777" w:rsidR="00B56D56" w:rsidRPr="00480673" w:rsidRDefault="00B56D56" w:rsidP="00B56D56">
            <w:pPr>
              <w:jc w:val="center"/>
              <w:rPr>
                <w:rFonts w:ascii="Times New Roman" w:hAnsi="Times New Roman" w:cs="Times New Roman"/>
                <w:sz w:val="20"/>
                <w:szCs w:val="20"/>
              </w:rPr>
            </w:pPr>
          </w:p>
          <w:p w14:paraId="72BCAA1D" w14:textId="77777777" w:rsidR="00B56D56" w:rsidRPr="00480673" w:rsidRDefault="00B56D56" w:rsidP="00B56D56">
            <w:pPr>
              <w:jc w:val="center"/>
              <w:rPr>
                <w:rFonts w:ascii="Times New Roman" w:hAnsi="Times New Roman" w:cs="Times New Roman"/>
                <w:sz w:val="20"/>
                <w:szCs w:val="20"/>
              </w:rPr>
            </w:pPr>
          </w:p>
          <w:p w14:paraId="4AD721EE" w14:textId="77777777" w:rsidR="00B56D56" w:rsidRPr="00480673" w:rsidRDefault="00B56D56" w:rsidP="00B56D56">
            <w:pPr>
              <w:jc w:val="center"/>
              <w:rPr>
                <w:rFonts w:ascii="Times New Roman" w:hAnsi="Times New Roman" w:cs="Times New Roman"/>
                <w:sz w:val="20"/>
                <w:szCs w:val="20"/>
              </w:rPr>
            </w:pPr>
          </w:p>
          <w:p w14:paraId="3A3D89FE" w14:textId="77777777" w:rsidR="00B56D56" w:rsidRPr="00480673" w:rsidRDefault="00B56D56" w:rsidP="00B56D56">
            <w:pPr>
              <w:jc w:val="center"/>
              <w:rPr>
                <w:rFonts w:ascii="Times New Roman" w:hAnsi="Times New Roman" w:cs="Times New Roman"/>
                <w:sz w:val="20"/>
                <w:szCs w:val="20"/>
              </w:rPr>
            </w:pPr>
          </w:p>
          <w:p w14:paraId="65E3A9A4" w14:textId="77777777" w:rsidR="00B56D56" w:rsidRPr="00480673" w:rsidRDefault="00B56D56" w:rsidP="00B56D56">
            <w:pPr>
              <w:jc w:val="center"/>
              <w:rPr>
                <w:rFonts w:ascii="Times New Roman" w:hAnsi="Times New Roman" w:cs="Times New Roman"/>
                <w:sz w:val="20"/>
                <w:szCs w:val="20"/>
              </w:rPr>
            </w:pPr>
          </w:p>
          <w:p w14:paraId="69EFE6A5" w14:textId="77777777" w:rsidR="00B56D56" w:rsidRPr="00480673" w:rsidRDefault="00B56D56" w:rsidP="00B56D56">
            <w:pPr>
              <w:jc w:val="center"/>
              <w:rPr>
                <w:rFonts w:ascii="Times New Roman" w:hAnsi="Times New Roman" w:cs="Times New Roman"/>
                <w:sz w:val="20"/>
                <w:szCs w:val="20"/>
              </w:rPr>
            </w:pPr>
          </w:p>
          <w:p w14:paraId="337041A0" w14:textId="77777777" w:rsidR="00B56D56" w:rsidRPr="00480673" w:rsidRDefault="00B56D56" w:rsidP="00B56D56">
            <w:pPr>
              <w:jc w:val="center"/>
              <w:rPr>
                <w:rFonts w:ascii="Times New Roman" w:hAnsi="Times New Roman" w:cs="Times New Roman"/>
                <w:sz w:val="20"/>
                <w:szCs w:val="20"/>
              </w:rPr>
            </w:pPr>
          </w:p>
          <w:p w14:paraId="7492705D" w14:textId="77777777" w:rsidR="00B56D56" w:rsidRPr="00480673" w:rsidRDefault="00B56D56" w:rsidP="00B56D56">
            <w:pPr>
              <w:jc w:val="center"/>
              <w:rPr>
                <w:rFonts w:ascii="Times New Roman" w:hAnsi="Times New Roman" w:cs="Times New Roman"/>
                <w:sz w:val="20"/>
                <w:szCs w:val="20"/>
              </w:rPr>
            </w:pPr>
          </w:p>
          <w:p w14:paraId="30ED8670" w14:textId="77777777" w:rsidR="00B56D56" w:rsidRPr="00480673" w:rsidRDefault="00B56D56" w:rsidP="00B56D56">
            <w:pPr>
              <w:jc w:val="center"/>
              <w:rPr>
                <w:rFonts w:ascii="Times New Roman" w:hAnsi="Times New Roman" w:cs="Times New Roman"/>
                <w:sz w:val="20"/>
                <w:szCs w:val="20"/>
              </w:rPr>
            </w:pPr>
          </w:p>
          <w:p w14:paraId="234B4AD6" w14:textId="77777777" w:rsidR="00B56D56" w:rsidRPr="00480673" w:rsidRDefault="00B56D56" w:rsidP="00B56D56">
            <w:pPr>
              <w:jc w:val="center"/>
              <w:rPr>
                <w:rFonts w:ascii="Times New Roman" w:hAnsi="Times New Roman" w:cs="Times New Roman"/>
                <w:sz w:val="20"/>
                <w:szCs w:val="20"/>
              </w:rPr>
            </w:pPr>
          </w:p>
          <w:p w14:paraId="1A82A68C" w14:textId="77777777" w:rsidR="00B56D56" w:rsidRPr="00480673" w:rsidRDefault="00B56D56" w:rsidP="00B56D56">
            <w:pPr>
              <w:jc w:val="center"/>
              <w:rPr>
                <w:rFonts w:ascii="Times New Roman" w:hAnsi="Times New Roman" w:cs="Times New Roman"/>
                <w:sz w:val="20"/>
                <w:szCs w:val="20"/>
              </w:rPr>
            </w:pPr>
          </w:p>
          <w:p w14:paraId="213C022F" w14:textId="77777777" w:rsidR="00B56D56" w:rsidRPr="00480673" w:rsidRDefault="00B56D56" w:rsidP="00B56D56">
            <w:pPr>
              <w:jc w:val="center"/>
              <w:rPr>
                <w:rFonts w:ascii="Times New Roman" w:hAnsi="Times New Roman" w:cs="Times New Roman"/>
                <w:sz w:val="20"/>
                <w:szCs w:val="20"/>
              </w:rPr>
            </w:pPr>
          </w:p>
          <w:p w14:paraId="162C76D4" w14:textId="14E2B9D0" w:rsidR="00B56D56" w:rsidRPr="00480673" w:rsidRDefault="00B56D56" w:rsidP="00B56D56">
            <w:pPr>
              <w:jc w:val="center"/>
              <w:rPr>
                <w:rFonts w:ascii="Times New Roman" w:hAnsi="Times New Roman" w:cs="Times New Roman"/>
                <w:sz w:val="20"/>
                <w:szCs w:val="20"/>
              </w:rPr>
            </w:pPr>
          </w:p>
          <w:p w14:paraId="58FF2FC3" w14:textId="77777777" w:rsidR="00653C9F" w:rsidRPr="00480673" w:rsidRDefault="00653C9F" w:rsidP="00B56D56">
            <w:pPr>
              <w:jc w:val="center"/>
              <w:rPr>
                <w:rFonts w:ascii="Times New Roman" w:hAnsi="Times New Roman" w:cs="Times New Roman"/>
                <w:sz w:val="20"/>
                <w:szCs w:val="20"/>
              </w:rPr>
            </w:pPr>
          </w:p>
          <w:p w14:paraId="42D76DDF" w14:textId="77777777" w:rsidR="00B56D56" w:rsidRPr="00480673" w:rsidRDefault="00B56D56" w:rsidP="00B56D56">
            <w:pPr>
              <w:jc w:val="center"/>
              <w:rPr>
                <w:rFonts w:ascii="Times New Roman" w:hAnsi="Times New Roman" w:cs="Times New Roman"/>
                <w:sz w:val="20"/>
                <w:szCs w:val="20"/>
              </w:rPr>
            </w:pPr>
          </w:p>
          <w:p w14:paraId="5D9EC918" w14:textId="77777777" w:rsidR="00B56D56" w:rsidRPr="00480673" w:rsidRDefault="00B56D56" w:rsidP="00B56D56">
            <w:pPr>
              <w:jc w:val="center"/>
              <w:rPr>
                <w:rFonts w:ascii="Times New Roman" w:hAnsi="Times New Roman" w:cs="Times New Roman"/>
                <w:sz w:val="20"/>
                <w:szCs w:val="20"/>
              </w:rPr>
            </w:pPr>
          </w:p>
          <w:p w14:paraId="2F9589B1" w14:textId="77777777" w:rsidR="00B56D56" w:rsidRPr="00480673" w:rsidRDefault="00B56D56" w:rsidP="00B56D56">
            <w:pPr>
              <w:jc w:val="center"/>
              <w:rPr>
                <w:rFonts w:ascii="Times New Roman" w:hAnsi="Times New Roman" w:cs="Times New Roman"/>
                <w:sz w:val="20"/>
                <w:szCs w:val="20"/>
              </w:rPr>
            </w:pPr>
          </w:p>
          <w:p w14:paraId="16D01B54" w14:textId="77777777" w:rsidR="00B56D56" w:rsidRPr="00480673" w:rsidRDefault="00B56D56" w:rsidP="00B56D56">
            <w:pPr>
              <w:jc w:val="center"/>
              <w:rPr>
                <w:rFonts w:ascii="Times New Roman" w:hAnsi="Times New Roman" w:cs="Times New Roman"/>
                <w:sz w:val="20"/>
                <w:szCs w:val="20"/>
              </w:rPr>
            </w:pPr>
          </w:p>
          <w:p w14:paraId="48B518B1" w14:textId="77777777" w:rsidR="00B56D56" w:rsidRPr="00480673" w:rsidRDefault="00B56D56" w:rsidP="00B56D56">
            <w:pPr>
              <w:jc w:val="center"/>
              <w:rPr>
                <w:rFonts w:ascii="Times New Roman" w:hAnsi="Times New Roman" w:cs="Times New Roman"/>
                <w:sz w:val="20"/>
                <w:szCs w:val="20"/>
              </w:rPr>
            </w:pPr>
          </w:p>
          <w:p w14:paraId="66811A76" w14:textId="77777777" w:rsidR="00B56D56" w:rsidRPr="00480673" w:rsidRDefault="00B56D56" w:rsidP="00B56D56">
            <w:pPr>
              <w:jc w:val="center"/>
              <w:rPr>
                <w:rFonts w:ascii="Times New Roman" w:hAnsi="Times New Roman" w:cs="Times New Roman"/>
                <w:sz w:val="20"/>
                <w:szCs w:val="20"/>
              </w:rPr>
            </w:pPr>
          </w:p>
          <w:p w14:paraId="3165E7C0" w14:textId="7D051569" w:rsidR="00B56D56" w:rsidRPr="00480673" w:rsidRDefault="00B56D56" w:rsidP="007B6A87">
            <w:pPr>
              <w:rPr>
                <w:rFonts w:ascii="Times New Roman" w:hAnsi="Times New Roman" w:cs="Times New Roman"/>
                <w:sz w:val="20"/>
                <w:szCs w:val="20"/>
              </w:rPr>
            </w:pPr>
          </w:p>
          <w:p w14:paraId="2D788A98"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 238</w:t>
            </w:r>
          </w:p>
          <w:p w14:paraId="0469AB89" w14:textId="77777777" w:rsidR="00B56D56" w:rsidRPr="00480673" w:rsidRDefault="00B56D56" w:rsidP="00B56D56">
            <w:pPr>
              <w:jc w:val="center"/>
              <w:rPr>
                <w:rFonts w:ascii="Times New Roman" w:hAnsi="Times New Roman" w:cs="Times New Roman"/>
                <w:sz w:val="20"/>
                <w:szCs w:val="20"/>
              </w:rPr>
            </w:pPr>
          </w:p>
          <w:p w14:paraId="64E650BA" w14:textId="77777777" w:rsidR="00B56D56" w:rsidRPr="00480673" w:rsidRDefault="00B56D56" w:rsidP="00B56D56">
            <w:pPr>
              <w:jc w:val="center"/>
              <w:rPr>
                <w:rFonts w:ascii="Times New Roman" w:hAnsi="Times New Roman" w:cs="Times New Roman"/>
                <w:sz w:val="20"/>
                <w:szCs w:val="20"/>
              </w:rPr>
            </w:pPr>
          </w:p>
          <w:p w14:paraId="72B3E4FB" w14:textId="77777777" w:rsidR="00B56D56" w:rsidRPr="00480673" w:rsidRDefault="00B56D56" w:rsidP="00B56D56">
            <w:pPr>
              <w:jc w:val="center"/>
              <w:rPr>
                <w:rFonts w:ascii="Times New Roman" w:hAnsi="Times New Roman" w:cs="Times New Roman"/>
                <w:sz w:val="20"/>
                <w:szCs w:val="20"/>
              </w:rPr>
            </w:pPr>
          </w:p>
          <w:p w14:paraId="7A646339" w14:textId="77777777" w:rsidR="00B56D56" w:rsidRPr="00480673" w:rsidRDefault="00B56D56" w:rsidP="00B56D56">
            <w:pPr>
              <w:jc w:val="center"/>
              <w:rPr>
                <w:rFonts w:ascii="Times New Roman" w:hAnsi="Times New Roman" w:cs="Times New Roman"/>
                <w:sz w:val="20"/>
                <w:szCs w:val="20"/>
              </w:rPr>
            </w:pPr>
          </w:p>
          <w:p w14:paraId="783F6D3A" w14:textId="77777777" w:rsidR="00B56D56" w:rsidRPr="00480673" w:rsidRDefault="00B56D56" w:rsidP="00B56D56">
            <w:pPr>
              <w:jc w:val="center"/>
              <w:rPr>
                <w:rFonts w:ascii="Times New Roman" w:hAnsi="Times New Roman" w:cs="Times New Roman"/>
                <w:sz w:val="20"/>
                <w:szCs w:val="20"/>
              </w:rPr>
            </w:pPr>
          </w:p>
          <w:p w14:paraId="344E3D16" w14:textId="77777777" w:rsidR="00B56D56" w:rsidRPr="00480673" w:rsidRDefault="00B56D56" w:rsidP="00B56D56">
            <w:pPr>
              <w:jc w:val="center"/>
              <w:rPr>
                <w:rFonts w:ascii="Times New Roman" w:hAnsi="Times New Roman" w:cs="Times New Roman"/>
                <w:sz w:val="20"/>
                <w:szCs w:val="20"/>
              </w:rPr>
            </w:pPr>
          </w:p>
          <w:p w14:paraId="388A47F0" w14:textId="77777777" w:rsidR="00B56D56" w:rsidRPr="00480673" w:rsidRDefault="00B56D56" w:rsidP="00B56D56">
            <w:pPr>
              <w:jc w:val="center"/>
              <w:rPr>
                <w:rFonts w:ascii="Times New Roman" w:hAnsi="Times New Roman" w:cs="Times New Roman"/>
                <w:sz w:val="20"/>
                <w:szCs w:val="20"/>
              </w:rPr>
            </w:pPr>
          </w:p>
          <w:p w14:paraId="2BF69EF3" w14:textId="77777777" w:rsidR="00B56D56" w:rsidRPr="00480673" w:rsidRDefault="00B56D56" w:rsidP="00B56D56">
            <w:pPr>
              <w:jc w:val="center"/>
              <w:rPr>
                <w:rFonts w:ascii="Times New Roman" w:hAnsi="Times New Roman" w:cs="Times New Roman"/>
                <w:sz w:val="20"/>
                <w:szCs w:val="20"/>
              </w:rPr>
            </w:pPr>
          </w:p>
          <w:p w14:paraId="2F3CA52C" w14:textId="77777777" w:rsidR="00B56D56" w:rsidRPr="00480673" w:rsidRDefault="00B56D56" w:rsidP="00B56D56">
            <w:pPr>
              <w:jc w:val="center"/>
              <w:rPr>
                <w:rFonts w:ascii="Times New Roman" w:hAnsi="Times New Roman" w:cs="Times New Roman"/>
                <w:sz w:val="20"/>
                <w:szCs w:val="20"/>
              </w:rPr>
            </w:pPr>
          </w:p>
          <w:p w14:paraId="44995B1B" w14:textId="77777777" w:rsidR="00B56D56" w:rsidRPr="00480673" w:rsidRDefault="00B56D56" w:rsidP="00B56D56">
            <w:pPr>
              <w:jc w:val="center"/>
              <w:rPr>
                <w:rFonts w:ascii="Times New Roman" w:hAnsi="Times New Roman" w:cs="Times New Roman"/>
                <w:sz w:val="20"/>
                <w:szCs w:val="20"/>
              </w:rPr>
            </w:pPr>
          </w:p>
          <w:p w14:paraId="4A48F7A5" w14:textId="77777777" w:rsidR="00B56D56" w:rsidRPr="00480673" w:rsidRDefault="00B56D56" w:rsidP="00B56D56">
            <w:pPr>
              <w:jc w:val="center"/>
              <w:rPr>
                <w:rFonts w:ascii="Times New Roman" w:hAnsi="Times New Roman" w:cs="Times New Roman"/>
                <w:sz w:val="20"/>
                <w:szCs w:val="20"/>
              </w:rPr>
            </w:pPr>
          </w:p>
          <w:p w14:paraId="6C5150CD" w14:textId="77777777" w:rsidR="00B56D56" w:rsidRPr="00480673" w:rsidRDefault="00B56D56" w:rsidP="00B56D56">
            <w:pPr>
              <w:jc w:val="center"/>
              <w:rPr>
                <w:rFonts w:ascii="Times New Roman" w:hAnsi="Times New Roman" w:cs="Times New Roman"/>
                <w:sz w:val="20"/>
                <w:szCs w:val="20"/>
              </w:rPr>
            </w:pPr>
          </w:p>
          <w:p w14:paraId="0695BCD7" w14:textId="77777777" w:rsidR="00B56D56" w:rsidRPr="00480673" w:rsidRDefault="00B56D56" w:rsidP="00B56D56">
            <w:pPr>
              <w:jc w:val="center"/>
              <w:rPr>
                <w:rFonts w:ascii="Times New Roman" w:hAnsi="Times New Roman" w:cs="Times New Roman"/>
                <w:sz w:val="20"/>
                <w:szCs w:val="20"/>
              </w:rPr>
            </w:pPr>
          </w:p>
          <w:p w14:paraId="397A3B07" w14:textId="77777777" w:rsidR="00B56D56" w:rsidRPr="00480673" w:rsidRDefault="00B56D56" w:rsidP="00B56D56">
            <w:pPr>
              <w:jc w:val="center"/>
              <w:rPr>
                <w:rFonts w:ascii="Times New Roman" w:hAnsi="Times New Roman" w:cs="Times New Roman"/>
                <w:sz w:val="20"/>
                <w:szCs w:val="20"/>
              </w:rPr>
            </w:pPr>
          </w:p>
          <w:p w14:paraId="21375ADB" w14:textId="77777777" w:rsidR="00B56D56" w:rsidRPr="00480673" w:rsidRDefault="00B56D56" w:rsidP="00B56D56">
            <w:pPr>
              <w:jc w:val="center"/>
              <w:rPr>
                <w:rFonts w:ascii="Times New Roman" w:hAnsi="Times New Roman" w:cs="Times New Roman"/>
                <w:sz w:val="20"/>
                <w:szCs w:val="20"/>
              </w:rPr>
            </w:pPr>
          </w:p>
          <w:p w14:paraId="63A538D5" w14:textId="47136A02" w:rsidR="00B56D56" w:rsidRDefault="00B56D56" w:rsidP="00B56D56">
            <w:pPr>
              <w:jc w:val="center"/>
              <w:rPr>
                <w:rFonts w:ascii="Times New Roman" w:hAnsi="Times New Roman" w:cs="Times New Roman"/>
                <w:sz w:val="20"/>
                <w:szCs w:val="20"/>
              </w:rPr>
            </w:pPr>
          </w:p>
          <w:p w14:paraId="4ED6BB26" w14:textId="77777777" w:rsidR="007B6A87" w:rsidRPr="00480673" w:rsidRDefault="007B6A87" w:rsidP="00B56D56">
            <w:pPr>
              <w:jc w:val="center"/>
              <w:rPr>
                <w:rFonts w:ascii="Times New Roman" w:hAnsi="Times New Roman" w:cs="Times New Roman"/>
                <w:sz w:val="20"/>
                <w:szCs w:val="20"/>
              </w:rPr>
            </w:pPr>
          </w:p>
          <w:p w14:paraId="548222D6" w14:textId="77777777" w:rsidR="00B56D56" w:rsidRPr="00480673" w:rsidRDefault="00B56D56" w:rsidP="00B56D56">
            <w:pPr>
              <w:jc w:val="center"/>
              <w:rPr>
                <w:rFonts w:ascii="Times New Roman" w:hAnsi="Times New Roman" w:cs="Times New Roman"/>
                <w:sz w:val="20"/>
                <w:szCs w:val="20"/>
              </w:rPr>
            </w:pPr>
          </w:p>
          <w:p w14:paraId="1F7F5552" w14:textId="77777777" w:rsidR="00B56D56" w:rsidRPr="00480673" w:rsidRDefault="00B56D56" w:rsidP="00B56D56">
            <w:pPr>
              <w:jc w:val="center"/>
              <w:rPr>
                <w:rFonts w:ascii="Times New Roman" w:hAnsi="Times New Roman" w:cs="Times New Roman"/>
                <w:sz w:val="20"/>
                <w:szCs w:val="20"/>
              </w:rPr>
            </w:pPr>
          </w:p>
          <w:p w14:paraId="72F8DBA4"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248</w:t>
            </w:r>
          </w:p>
          <w:p w14:paraId="500F0CE7"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6C6ECA2A" w14:textId="77777777" w:rsidR="00B56D56" w:rsidRPr="00480673" w:rsidRDefault="00B56D56" w:rsidP="00B56D56">
            <w:pPr>
              <w:jc w:val="center"/>
              <w:rPr>
                <w:rFonts w:ascii="Times New Roman" w:hAnsi="Times New Roman" w:cs="Times New Roman"/>
                <w:sz w:val="20"/>
                <w:szCs w:val="20"/>
              </w:rPr>
            </w:pPr>
          </w:p>
          <w:p w14:paraId="714E9BB3" w14:textId="77777777" w:rsidR="00B56D56" w:rsidRPr="00480673" w:rsidRDefault="00B56D56" w:rsidP="00B56D56">
            <w:pPr>
              <w:jc w:val="center"/>
              <w:rPr>
                <w:rFonts w:ascii="Times New Roman" w:hAnsi="Times New Roman" w:cs="Times New Roman"/>
                <w:sz w:val="20"/>
                <w:szCs w:val="20"/>
              </w:rPr>
            </w:pPr>
          </w:p>
          <w:p w14:paraId="6FB81856" w14:textId="77777777" w:rsidR="00B56D56" w:rsidRPr="00480673" w:rsidRDefault="00B56D56" w:rsidP="00B56D56">
            <w:pPr>
              <w:jc w:val="center"/>
              <w:rPr>
                <w:rFonts w:ascii="Times New Roman" w:hAnsi="Times New Roman" w:cs="Times New Roman"/>
                <w:sz w:val="20"/>
                <w:szCs w:val="20"/>
              </w:rPr>
            </w:pPr>
          </w:p>
          <w:p w14:paraId="048A9441" w14:textId="77777777" w:rsidR="00B56D56" w:rsidRPr="00480673" w:rsidRDefault="00B56D56" w:rsidP="00B56D56">
            <w:pPr>
              <w:jc w:val="center"/>
              <w:rPr>
                <w:rFonts w:ascii="Times New Roman" w:hAnsi="Times New Roman" w:cs="Times New Roman"/>
                <w:sz w:val="20"/>
                <w:szCs w:val="20"/>
              </w:rPr>
            </w:pPr>
          </w:p>
          <w:p w14:paraId="53664293" w14:textId="77777777" w:rsidR="00B56D56" w:rsidRPr="00480673" w:rsidRDefault="00B56D56" w:rsidP="00B56D56">
            <w:pPr>
              <w:jc w:val="center"/>
              <w:rPr>
                <w:rFonts w:ascii="Times New Roman" w:hAnsi="Times New Roman" w:cs="Times New Roman"/>
                <w:sz w:val="20"/>
                <w:szCs w:val="20"/>
              </w:rPr>
            </w:pPr>
          </w:p>
          <w:p w14:paraId="1514EDC0" w14:textId="77777777" w:rsidR="00B56D56" w:rsidRPr="00480673" w:rsidRDefault="00B56D56" w:rsidP="00B56D56">
            <w:pPr>
              <w:jc w:val="center"/>
              <w:rPr>
                <w:rFonts w:ascii="Times New Roman" w:hAnsi="Times New Roman" w:cs="Times New Roman"/>
                <w:sz w:val="20"/>
                <w:szCs w:val="20"/>
              </w:rPr>
            </w:pPr>
          </w:p>
          <w:p w14:paraId="5EF1AB40" w14:textId="77777777" w:rsidR="00B56D56" w:rsidRPr="00480673" w:rsidRDefault="00B56D56" w:rsidP="00B56D56">
            <w:pPr>
              <w:jc w:val="center"/>
              <w:rPr>
                <w:rFonts w:ascii="Times New Roman" w:hAnsi="Times New Roman" w:cs="Times New Roman"/>
                <w:sz w:val="20"/>
                <w:szCs w:val="20"/>
              </w:rPr>
            </w:pPr>
          </w:p>
          <w:p w14:paraId="7843A18B" w14:textId="50D82574" w:rsidR="00B56D56" w:rsidRPr="00480673" w:rsidRDefault="00B56D56" w:rsidP="00B56D56">
            <w:pPr>
              <w:jc w:val="center"/>
              <w:rPr>
                <w:rFonts w:ascii="Times New Roman" w:hAnsi="Times New Roman" w:cs="Times New Roman"/>
                <w:sz w:val="20"/>
                <w:szCs w:val="20"/>
              </w:rPr>
            </w:pPr>
          </w:p>
          <w:p w14:paraId="0F21B646" w14:textId="1B5A5AD2" w:rsidR="00653C9F" w:rsidRPr="00480673" w:rsidRDefault="00653C9F" w:rsidP="00B56D56">
            <w:pPr>
              <w:jc w:val="center"/>
              <w:rPr>
                <w:rFonts w:ascii="Times New Roman" w:hAnsi="Times New Roman" w:cs="Times New Roman"/>
                <w:sz w:val="20"/>
                <w:szCs w:val="20"/>
              </w:rPr>
            </w:pPr>
          </w:p>
          <w:p w14:paraId="745AF763" w14:textId="77777777" w:rsidR="00653C9F" w:rsidRPr="00480673" w:rsidRDefault="00653C9F" w:rsidP="00B56D56">
            <w:pPr>
              <w:jc w:val="center"/>
              <w:rPr>
                <w:rFonts w:ascii="Times New Roman" w:hAnsi="Times New Roman" w:cs="Times New Roman"/>
                <w:sz w:val="20"/>
                <w:szCs w:val="20"/>
              </w:rPr>
            </w:pPr>
          </w:p>
          <w:p w14:paraId="559955E5" w14:textId="77777777" w:rsidR="00B56D56" w:rsidRPr="00480673" w:rsidRDefault="00B56D56" w:rsidP="00B56D56">
            <w:pPr>
              <w:jc w:val="center"/>
              <w:rPr>
                <w:rFonts w:ascii="Times New Roman" w:hAnsi="Times New Roman" w:cs="Times New Roman"/>
                <w:sz w:val="20"/>
                <w:szCs w:val="20"/>
              </w:rPr>
            </w:pPr>
          </w:p>
          <w:p w14:paraId="76810A87"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248</w:t>
            </w:r>
          </w:p>
          <w:p w14:paraId="4F7DE32A"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2B80A17E" w14:textId="77777777" w:rsidR="00B56D56" w:rsidRPr="00480673" w:rsidRDefault="00B56D56" w:rsidP="00B56D56">
            <w:pPr>
              <w:jc w:val="center"/>
              <w:rPr>
                <w:rFonts w:ascii="Times New Roman" w:hAnsi="Times New Roman" w:cs="Times New Roman"/>
                <w:sz w:val="20"/>
                <w:szCs w:val="20"/>
              </w:rPr>
            </w:pPr>
          </w:p>
          <w:p w14:paraId="00C03372" w14:textId="77777777" w:rsidR="00B56D56" w:rsidRPr="00480673" w:rsidRDefault="00B56D56" w:rsidP="00B56D56">
            <w:pPr>
              <w:jc w:val="center"/>
              <w:rPr>
                <w:rFonts w:ascii="Times New Roman" w:hAnsi="Times New Roman" w:cs="Times New Roman"/>
                <w:sz w:val="20"/>
                <w:szCs w:val="20"/>
              </w:rPr>
            </w:pPr>
          </w:p>
          <w:p w14:paraId="688259A1" w14:textId="77777777" w:rsidR="00B56D56" w:rsidRPr="00480673" w:rsidRDefault="00B56D56" w:rsidP="00B56D56">
            <w:pPr>
              <w:jc w:val="center"/>
              <w:rPr>
                <w:rFonts w:ascii="Times New Roman" w:hAnsi="Times New Roman" w:cs="Times New Roman"/>
                <w:sz w:val="20"/>
                <w:szCs w:val="20"/>
              </w:rPr>
            </w:pPr>
          </w:p>
          <w:p w14:paraId="6BB55EB0" w14:textId="77777777" w:rsidR="00B56D56" w:rsidRPr="00480673" w:rsidRDefault="00B56D56" w:rsidP="00B56D56">
            <w:pPr>
              <w:jc w:val="center"/>
              <w:rPr>
                <w:rFonts w:ascii="Times New Roman" w:hAnsi="Times New Roman" w:cs="Times New Roman"/>
                <w:sz w:val="20"/>
                <w:szCs w:val="20"/>
              </w:rPr>
            </w:pPr>
          </w:p>
          <w:p w14:paraId="27FE6C24" w14:textId="77777777" w:rsidR="00B56D56" w:rsidRPr="00480673" w:rsidRDefault="00B56D56" w:rsidP="00B56D56">
            <w:pPr>
              <w:jc w:val="center"/>
              <w:rPr>
                <w:rFonts w:ascii="Times New Roman" w:hAnsi="Times New Roman" w:cs="Times New Roman"/>
                <w:sz w:val="20"/>
                <w:szCs w:val="20"/>
              </w:rPr>
            </w:pPr>
          </w:p>
          <w:p w14:paraId="668771A0" w14:textId="77777777" w:rsidR="00B56D56" w:rsidRPr="00480673" w:rsidRDefault="00B56D56" w:rsidP="00B56D56">
            <w:pPr>
              <w:jc w:val="center"/>
              <w:rPr>
                <w:rFonts w:ascii="Times New Roman" w:hAnsi="Times New Roman" w:cs="Times New Roman"/>
                <w:sz w:val="20"/>
                <w:szCs w:val="20"/>
              </w:rPr>
            </w:pPr>
          </w:p>
          <w:p w14:paraId="751EEB14" w14:textId="77777777" w:rsidR="00B56D56" w:rsidRPr="00480673" w:rsidRDefault="00B56D56" w:rsidP="00B56D56">
            <w:pPr>
              <w:jc w:val="center"/>
              <w:rPr>
                <w:rFonts w:ascii="Times New Roman" w:hAnsi="Times New Roman" w:cs="Times New Roman"/>
                <w:sz w:val="20"/>
                <w:szCs w:val="20"/>
              </w:rPr>
            </w:pPr>
          </w:p>
          <w:p w14:paraId="3E2D43F2" w14:textId="77777777" w:rsidR="00B56D56" w:rsidRPr="00480673" w:rsidRDefault="00B56D56" w:rsidP="00B56D56">
            <w:pPr>
              <w:jc w:val="center"/>
              <w:rPr>
                <w:rFonts w:ascii="Times New Roman" w:hAnsi="Times New Roman" w:cs="Times New Roman"/>
                <w:sz w:val="20"/>
                <w:szCs w:val="20"/>
              </w:rPr>
            </w:pPr>
          </w:p>
          <w:p w14:paraId="6994611F" w14:textId="77777777" w:rsidR="00B56D56" w:rsidRPr="00480673" w:rsidRDefault="00B56D56" w:rsidP="00B56D56">
            <w:pPr>
              <w:jc w:val="center"/>
              <w:rPr>
                <w:rFonts w:ascii="Times New Roman" w:hAnsi="Times New Roman" w:cs="Times New Roman"/>
                <w:sz w:val="20"/>
                <w:szCs w:val="20"/>
              </w:rPr>
            </w:pPr>
          </w:p>
          <w:p w14:paraId="7C5EC3AA" w14:textId="77777777" w:rsidR="00B56D56" w:rsidRPr="00480673" w:rsidRDefault="00B56D56" w:rsidP="00B56D56">
            <w:pPr>
              <w:jc w:val="center"/>
              <w:rPr>
                <w:rFonts w:ascii="Times New Roman" w:hAnsi="Times New Roman" w:cs="Times New Roman"/>
                <w:sz w:val="20"/>
                <w:szCs w:val="20"/>
              </w:rPr>
            </w:pPr>
          </w:p>
          <w:p w14:paraId="5A85560E" w14:textId="77777777" w:rsidR="00B56D56" w:rsidRPr="00480673" w:rsidRDefault="00B56D56" w:rsidP="00B56D56">
            <w:pPr>
              <w:jc w:val="center"/>
              <w:rPr>
                <w:rFonts w:ascii="Times New Roman" w:hAnsi="Times New Roman" w:cs="Times New Roman"/>
                <w:sz w:val="20"/>
                <w:szCs w:val="20"/>
              </w:rPr>
            </w:pPr>
          </w:p>
          <w:p w14:paraId="48433652" w14:textId="77777777" w:rsidR="00B56D56" w:rsidRPr="00480673" w:rsidRDefault="00B56D56" w:rsidP="00B56D56">
            <w:pPr>
              <w:jc w:val="center"/>
              <w:rPr>
                <w:rFonts w:ascii="Times New Roman" w:hAnsi="Times New Roman" w:cs="Times New Roman"/>
                <w:sz w:val="20"/>
                <w:szCs w:val="20"/>
              </w:rPr>
            </w:pPr>
          </w:p>
          <w:p w14:paraId="5587BC75" w14:textId="77777777" w:rsidR="00B56D56" w:rsidRPr="00480673" w:rsidRDefault="00B56D56" w:rsidP="00B56D56">
            <w:pPr>
              <w:jc w:val="center"/>
              <w:rPr>
                <w:rFonts w:ascii="Times New Roman" w:hAnsi="Times New Roman" w:cs="Times New Roman"/>
                <w:sz w:val="20"/>
                <w:szCs w:val="20"/>
              </w:rPr>
            </w:pPr>
          </w:p>
          <w:p w14:paraId="5355B815" w14:textId="77777777" w:rsidR="00B56D56" w:rsidRPr="00480673" w:rsidRDefault="00B56D56" w:rsidP="00B56D56">
            <w:pPr>
              <w:jc w:val="center"/>
              <w:rPr>
                <w:rFonts w:ascii="Times New Roman" w:hAnsi="Times New Roman" w:cs="Times New Roman"/>
                <w:sz w:val="20"/>
                <w:szCs w:val="20"/>
              </w:rPr>
            </w:pPr>
          </w:p>
          <w:p w14:paraId="1A83E6D5" w14:textId="77777777" w:rsidR="00B56D56" w:rsidRPr="00480673" w:rsidRDefault="00B56D56" w:rsidP="00B56D56">
            <w:pPr>
              <w:jc w:val="center"/>
              <w:rPr>
                <w:rFonts w:ascii="Times New Roman" w:hAnsi="Times New Roman" w:cs="Times New Roman"/>
                <w:sz w:val="20"/>
                <w:szCs w:val="20"/>
              </w:rPr>
            </w:pPr>
          </w:p>
          <w:p w14:paraId="371A6A83" w14:textId="4CC206C0" w:rsidR="00B56D56" w:rsidRPr="00480673" w:rsidRDefault="00B56D56" w:rsidP="007B6A87">
            <w:pPr>
              <w:rPr>
                <w:rFonts w:ascii="Times New Roman" w:hAnsi="Times New Roman" w:cs="Times New Roman"/>
                <w:sz w:val="20"/>
                <w:szCs w:val="20"/>
              </w:rPr>
            </w:pPr>
          </w:p>
          <w:p w14:paraId="0B74F650"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250a</w:t>
            </w:r>
          </w:p>
          <w:p w14:paraId="211A22EC"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5986C9D2" w14:textId="77777777" w:rsidR="00B56D56" w:rsidRPr="00480673" w:rsidRDefault="00B56D56" w:rsidP="00B56D56">
            <w:pPr>
              <w:jc w:val="center"/>
              <w:rPr>
                <w:rFonts w:ascii="Times New Roman" w:hAnsi="Times New Roman" w:cs="Times New Roman"/>
                <w:sz w:val="20"/>
                <w:szCs w:val="20"/>
              </w:rPr>
            </w:pPr>
          </w:p>
        </w:tc>
        <w:tc>
          <w:tcPr>
            <w:tcW w:w="3686" w:type="dxa"/>
            <w:tcBorders>
              <w:top w:val="single" w:sz="4" w:space="0" w:color="auto"/>
            </w:tcBorders>
          </w:tcPr>
          <w:p w14:paraId="02BA72A2" w14:textId="77777777" w:rsidR="00B56D56" w:rsidRPr="00480673" w:rsidRDefault="00B56D56" w:rsidP="00B56D56">
            <w:pPr>
              <w:pStyle w:val="Normlny0"/>
              <w:jc w:val="both"/>
            </w:pPr>
            <w:r w:rsidRPr="00480673">
              <w:lastRenderedPageBreak/>
              <w:t>(1) Zamestnávateľ je povinný najneskôr jeden mesiac pred tým, ako dôjde k prechodu práv a povinností z pracovnoprávnych vzťahov, písomne informovať zástupcov zamestnancov, a ak u zamestnávateľa nepôsobia zástupcovia zamestnancov, priamo zamestnancov o</w:t>
            </w:r>
          </w:p>
          <w:p w14:paraId="45CC5B7C" w14:textId="77777777" w:rsidR="00B56D56" w:rsidRPr="00480673" w:rsidRDefault="00B56D56" w:rsidP="00B56D56">
            <w:pPr>
              <w:pStyle w:val="Normlny0"/>
              <w:jc w:val="both"/>
            </w:pPr>
            <w:r w:rsidRPr="00480673">
              <w:t>a) dátume alebo navrhovanom dátume prechodu,</w:t>
            </w:r>
          </w:p>
          <w:p w14:paraId="4BDE8B73" w14:textId="77777777" w:rsidR="00B56D56" w:rsidRPr="00480673" w:rsidRDefault="00B56D56" w:rsidP="00B56D56">
            <w:pPr>
              <w:pStyle w:val="Normlny0"/>
              <w:jc w:val="both"/>
            </w:pPr>
            <w:r w:rsidRPr="00480673">
              <w:t>b) dôvodoch prechodu,</w:t>
            </w:r>
          </w:p>
          <w:p w14:paraId="33989EBC" w14:textId="77777777" w:rsidR="00B56D56" w:rsidRPr="00480673" w:rsidRDefault="00B56D56" w:rsidP="00B56D56">
            <w:pPr>
              <w:pStyle w:val="Normlny0"/>
              <w:jc w:val="both"/>
            </w:pPr>
            <w:r w:rsidRPr="00480673">
              <w:t>c) pracovnoprávnych, ekonomických a sociálnych dôsledkoch prechodu na zamestnancov,</w:t>
            </w:r>
          </w:p>
          <w:p w14:paraId="010E519E" w14:textId="77777777" w:rsidR="00B56D56" w:rsidRPr="00480673" w:rsidRDefault="00B56D56" w:rsidP="00B56D56">
            <w:pPr>
              <w:pStyle w:val="Normlny0"/>
              <w:jc w:val="both"/>
            </w:pPr>
            <w:r w:rsidRPr="00480673">
              <w:t>d) plánovaných opatreniach prechodu vzťahujúcich sa na zamestnancov.</w:t>
            </w:r>
          </w:p>
          <w:p w14:paraId="1D5DBA2C" w14:textId="3C8EAC71" w:rsidR="00B56D56" w:rsidRPr="00480673" w:rsidRDefault="00B56D56" w:rsidP="00B56D56">
            <w:pPr>
              <w:pStyle w:val="Normlny0"/>
              <w:jc w:val="both"/>
            </w:pPr>
          </w:p>
          <w:p w14:paraId="487A3F7F" w14:textId="77777777" w:rsidR="00653C9F" w:rsidRPr="00480673" w:rsidRDefault="00653C9F" w:rsidP="00B56D56">
            <w:pPr>
              <w:pStyle w:val="Normlny0"/>
              <w:jc w:val="both"/>
            </w:pPr>
          </w:p>
          <w:p w14:paraId="2FBBDE10" w14:textId="77777777" w:rsidR="00B56D56" w:rsidRPr="00480673" w:rsidRDefault="00B56D56" w:rsidP="00B56D56">
            <w:pPr>
              <w:pStyle w:val="Normlny0"/>
              <w:jc w:val="both"/>
              <w:rPr>
                <w:highlight w:val="red"/>
              </w:rPr>
            </w:pPr>
            <w:r w:rsidRPr="00480673">
              <w:t xml:space="preserve">(2) Zamestnávateľ je povinný s cieľom dosiahnuť dohodu najneskôr mesiac pred tým, ako uskutoční opatrenia vzťahujúce sa </w:t>
            </w:r>
            <w:r w:rsidRPr="00480673">
              <w:lastRenderedPageBreak/>
              <w:t>na zamestnancov, prerokovať tieto opatrenia so zástupcami zamestnancov.</w:t>
            </w:r>
          </w:p>
          <w:p w14:paraId="5542D401" w14:textId="77777777" w:rsidR="00B56D56" w:rsidRPr="00480673" w:rsidRDefault="00B56D56" w:rsidP="00B56D56">
            <w:pPr>
              <w:pStyle w:val="Normlny0"/>
              <w:jc w:val="both"/>
              <w:rPr>
                <w:highlight w:val="red"/>
              </w:rPr>
            </w:pPr>
          </w:p>
          <w:p w14:paraId="7FCC17CB" w14:textId="77777777" w:rsidR="00B56D56" w:rsidRPr="00480673" w:rsidRDefault="00B56D56" w:rsidP="00B56D56">
            <w:pPr>
              <w:pStyle w:val="Normlny0"/>
              <w:jc w:val="both"/>
            </w:pPr>
            <w:r w:rsidRPr="00480673">
              <w:t>§ 237 Prerokovanie</w:t>
            </w:r>
          </w:p>
          <w:p w14:paraId="53B9BEC8" w14:textId="77777777" w:rsidR="00B56D56" w:rsidRPr="00480673" w:rsidRDefault="00B56D56" w:rsidP="00B56D56">
            <w:pPr>
              <w:pStyle w:val="Normlny0"/>
              <w:jc w:val="both"/>
            </w:pPr>
            <w:r w:rsidRPr="00480673">
              <w:t>(1) Prerokovanie je výmena názorov a dialóg medzi zástupcami zamestnancov a zamestnávateľom.</w:t>
            </w:r>
          </w:p>
          <w:p w14:paraId="17D8D833" w14:textId="77777777" w:rsidR="00B56D56" w:rsidRPr="00480673" w:rsidRDefault="00B56D56" w:rsidP="00B56D56">
            <w:pPr>
              <w:pStyle w:val="Normlny0"/>
              <w:jc w:val="both"/>
            </w:pPr>
          </w:p>
          <w:p w14:paraId="74EAD253" w14:textId="77777777" w:rsidR="00B56D56" w:rsidRPr="00480673" w:rsidRDefault="00B56D56" w:rsidP="00B56D56">
            <w:pPr>
              <w:pStyle w:val="Normlny0"/>
              <w:jc w:val="both"/>
            </w:pPr>
            <w:r w:rsidRPr="00480673">
              <w:t>(2) Zamestnávateľ vopred prerokuje so zástupcami zamestnancov najmä</w:t>
            </w:r>
          </w:p>
          <w:p w14:paraId="6F93A406" w14:textId="77777777" w:rsidR="00B56D56" w:rsidRPr="00480673" w:rsidRDefault="00B56D56" w:rsidP="00B56D56">
            <w:pPr>
              <w:pStyle w:val="Normlny0"/>
              <w:jc w:val="both"/>
            </w:pPr>
            <w:r w:rsidRPr="00480673">
              <w:t>a) stav, štruktúru a predpokladaný vývoj zamestnanosti a plánované opatrenia, najmä ak je ohrozená zamestnanosť,</w:t>
            </w:r>
          </w:p>
          <w:p w14:paraId="0E086D59" w14:textId="77777777" w:rsidR="00B56D56" w:rsidRPr="00480673" w:rsidRDefault="00B56D56" w:rsidP="00B56D56">
            <w:pPr>
              <w:pStyle w:val="Normlny0"/>
              <w:jc w:val="both"/>
            </w:pPr>
            <w:r w:rsidRPr="00480673">
              <w:t>b) zásadné otázky sociálnej politiky zamestnávateľa, opatrenia na zlepšenie hygieny pri práci a pracovného prostredia,</w:t>
            </w:r>
          </w:p>
          <w:p w14:paraId="7457A9D9" w14:textId="77777777" w:rsidR="00B56D56" w:rsidRPr="00480673" w:rsidRDefault="00B56D56" w:rsidP="00B56D56">
            <w:pPr>
              <w:pStyle w:val="Normlny0"/>
              <w:jc w:val="both"/>
            </w:pPr>
            <w:r w:rsidRPr="00480673">
              <w:t>c) rozhodnutia, ktoré môžu viesť k zásadným zmenám v organizácii práce alebo v zmluvných podmienkach,</w:t>
            </w:r>
          </w:p>
          <w:p w14:paraId="621BE4B6" w14:textId="77777777" w:rsidR="00B56D56" w:rsidRPr="00480673" w:rsidRDefault="00B56D56" w:rsidP="00B56D56">
            <w:pPr>
              <w:pStyle w:val="Normlny0"/>
              <w:jc w:val="both"/>
            </w:pPr>
            <w:r w:rsidRPr="00480673">
              <w:t>d) organizačné zmeny, za ktoré sa považujú obmedzenie alebo zastavenie činnosti zamestnávateľa alebo jeho časti, zlúčenie, splynutie, rozdelenie, zmena právnej formy zamestnávateľa,</w:t>
            </w:r>
          </w:p>
          <w:p w14:paraId="6322161F" w14:textId="77777777" w:rsidR="00B56D56" w:rsidRPr="00480673" w:rsidRDefault="00B56D56" w:rsidP="00B56D56">
            <w:pPr>
              <w:pStyle w:val="Normlny0"/>
              <w:jc w:val="both"/>
            </w:pPr>
            <w:r w:rsidRPr="00480673">
              <w:t>e) opatrenia na predchádzanie vzniku úrazov a chorôb z povolania a na ochranu zdravia zamestnancov.</w:t>
            </w:r>
          </w:p>
          <w:p w14:paraId="2DB794B4" w14:textId="77777777" w:rsidR="00B56D56" w:rsidRPr="00480673" w:rsidRDefault="00B56D56" w:rsidP="00B56D56">
            <w:pPr>
              <w:pStyle w:val="Normlny0"/>
              <w:jc w:val="both"/>
            </w:pPr>
          </w:p>
          <w:p w14:paraId="76D09760" w14:textId="77777777" w:rsidR="00B56D56" w:rsidRPr="00480673" w:rsidRDefault="00B56D56" w:rsidP="00B56D56">
            <w:pPr>
              <w:pStyle w:val="Normlny0"/>
              <w:jc w:val="both"/>
            </w:pPr>
            <w:r w:rsidRPr="00480673">
              <w:t>(3) Prerokovanie sa uskutoční zrozumiteľným spôsobom a vo vhodnom čase, s primeraným obsahom, s cieľom dosiahnuť dohodu.</w:t>
            </w:r>
          </w:p>
          <w:p w14:paraId="3B4C43D9" w14:textId="77777777" w:rsidR="00B56D56" w:rsidRPr="00480673" w:rsidRDefault="00B56D56" w:rsidP="00B56D56">
            <w:pPr>
              <w:pStyle w:val="Normlny0"/>
              <w:jc w:val="both"/>
            </w:pPr>
          </w:p>
          <w:p w14:paraId="77D3ACFA" w14:textId="77777777" w:rsidR="00B56D56" w:rsidRPr="00480673" w:rsidRDefault="00B56D56" w:rsidP="00B56D56">
            <w:pPr>
              <w:pStyle w:val="Normlny0"/>
              <w:jc w:val="both"/>
            </w:pPr>
            <w:r w:rsidRPr="00480673">
              <w:t>(4) Na účely uvedené v odseku 2 zamestnávateľ poskytuje zástupcom zamestnancov potrebné informácie, konzultácie a doklady a v rámci svojich možností prihliada na ich stanoviská.</w:t>
            </w:r>
          </w:p>
          <w:p w14:paraId="0E9FE829" w14:textId="77777777" w:rsidR="00B56D56" w:rsidRPr="00480673" w:rsidRDefault="00B56D56" w:rsidP="00B56D56">
            <w:pPr>
              <w:pStyle w:val="Normlny0"/>
              <w:jc w:val="both"/>
            </w:pPr>
          </w:p>
          <w:p w14:paraId="0880874A" w14:textId="77777777" w:rsidR="007B6A87" w:rsidRDefault="00B56D56" w:rsidP="007B6A87">
            <w:pPr>
              <w:pStyle w:val="Normlny0"/>
              <w:jc w:val="center"/>
            </w:pPr>
            <w:r w:rsidRPr="00480673">
              <w:lastRenderedPageBreak/>
              <w:t>§ 238</w:t>
            </w:r>
          </w:p>
          <w:p w14:paraId="279A31C1" w14:textId="7B3A594B" w:rsidR="00B56D56" w:rsidRPr="00480673" w:rsidRDefault="00B56D56" w:rsidP="007B6A87">
            <w:pPr>
              <w:pStyle w:val="Normlny0"/>
              <w:jc w:val="center"/>
            </w:pPr>
            <w:r w:rsidRPr="00480673">
              <w:t xml:space="preserve"> Právo na informácie</w:t>
            </w:r>
          </w:p>
          <w:p w14:paraId="6173902E" w14:textId="77777777" w:rsidR="00B56D56" w:rsidRPr="00480673" w:rsidRDefault="00B56D56" w:rsidP="00B56D56">
            <w:pPr>
              <w:pStyle w:val="Normlny0"/>
              <w:jc w:val="both"/>
            </w:pPr>
          </w:p>
          <w:p w14:paraId="296F1119" w14:textId="77777777" w:rsidR="00B56D56" w:rsidRPr="00480673" w:rsidRDefault="00B56D56" w:rsidP="00B56D56">
            <w:pPr>
              <w:pStyle w:val="Normlny0"/>
              <w:jc w:val="both"/>
            </w:pPr>
            <w:r w:rsidRPr="00480673">
              <w:t>(1) Informovanie je poskytnutie údajov zamestnávateľom zástupcom zamestnancov s cieľom oboznámenia sa s obsahom informácie.</w:t>
            </w:r>
          </w:p>
          <w:p w14:paraId="24EFC480" w14:textId="77777777" w:rsidR="00B56D56" w:rsidRPr="00480673" w:rsidRDefault="00B56D56" w:rsidP="00B56D56">
            <w:pPr>
              <w:pStyle w:val="Normlny0"/>
              <w:jc w:val="both"/>
            </w:pPr>
          </w:p>
          <w:p w14:paraId="1D5222DE" w14:textId="77777777" w:rsidR="00B56D56" w:rsidRPr="00480673" w:rsidRDefault="00B56D56" w:rsidP="00B56D56">
            <w:pPr>
              <w:pStyle w:val="Normlny0"/>
              <w:jc w:val="both"/>
            </w:pPr>
            <w:r w:rsidRPr="00480673">
              <w:t>(2) Zamestnávateľ informuje zrozumiteľným spôsobom a vo vhodnom čase zástupcov zamestnancov o svojej hospodárskej a finančnej situácii a o predpokladanom vývoji jeho činnosti.</w:t>
            </w:r>
          </w:p>
          <w:p w14:paraId="7310533F" w14:textId="77777777" w:rsidR="00B56D56" w:rsidRPr="00480673" w:rsidRDefault="00B56D56" w:rsidP="00B56D56">
            <w:pPr>
              <w:pStyle w:val="Normlny0"/>
              <w:jc w:val="both"/>
            </w:pPr>
          </w:p>
          <w:p w14:paraId="5456855B" w14:textId="77777777" w:rsidR="00B56D56" w:rsidRPr="00480673" w:rsidRDefault="00B56D56" w:rsidP="00B56D56">
            <w:pPr>
              <w:pStyle w:val="Normlny0"/>
              <w:jc w:val="both"/>
            </w:pPr>
            <w:r w:rsidRPr="00480673">
              <w:t>(3) Zamestnávateľ môže odmietnuť poskytnúť informácie, ktoré by mohli poškodiť zamestnávateľa, alebo môže vyžadovať, aby sa tieto informácie považovali za dôverné.</w:t>
            </w:r>
          </w:p>
          <w:p w14:paraId="1646DC70" w14:textId="77777777" w:rsidR="00B56D56" w:rsidRPr="00480673" w:rsidRDefault="00B56D56" w:rsidP="00B56D56">
            <w:pPr>
              <w:pStyle w:val="Normlny0"/>
              <w:jc w:val="both"/>
            </w:pPr>
          </w:p>
          <w:p w14:paraId="2437889C" w14:textId="77777777" w:rsidR="007B6A87" w:rsidRDefault="00B56D56" w:rsidP="007B6A87">
            <w:pPr>
              <w:pStyle w:val="Normlny0"/>
              <w:jc w:val="center"/>
            </w:pPr>
            <w:r w:rsidRPr="00480673">
              <w:t xml:space="preserve">§ 248 </w:t>
            </w:r>
          </w:p>
          <w:p w14:paraId="37836923" w14:textId="1ED67447" w:rsidR="00B56D56" w:rsidRPr="00480673" w:rsidRDefault="00B56D56" w:rsidP="007B6A87">
            <w:pPr>
              <w:pStyle w:val="Normlny0"/>
              <w:jc w:val="center"/>
            </w:pPr>
            <w:r w:rsidRPr="00480673">
              <w:t>Informovanie európskej zamestnaneckej rady ustanovenej podľa zákona a prerokovanie s ňou</w:t>
            </w:r>
          </w:p>
          <w:p w14:paraId="47654340" w14:textId="77777777" w:rsidR="00B56D56" w:rsidRPr="00480673" w:rsidRDefault="00B56D56" w:rsidP="00B56D56">
            <w:pPr>
              <w:pStyle w:val="Normlny0"/>
              <w:jc w:val="both"/>
            </w:pPr>
          </w:p>
          <w:p w14:paraId="12D1B86F" w14:textId="77777777" w:rsidR="00B56D56" w:rsidRPr="00480673" w:rsidRDefault="00B56D56" w:rsidP="00B56D56">
            <w:pPr>
              <w:pStyle w:val="Normlny0"/>
              <w:jc w:val="both"/>
            </w:pPr>
            <w:r w:rsidRPr="00480673">
              <w:t>(1) 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w:t>
            </w:r>
          </w:p>
          <w:p w14:paraId="129D270F" w14:textId="77777777" w:rsidR="00B56D56" w:rsidRPr="00480673" w:rsidRDefault="00B56D56" w:rsidP="00B56D56">
            <w:pPr>
              <w:pStyle w:val="Normlny0"/>
              <w:jc w:val="both"/>
            </w:pPr>
          </w:p>
          <w:p w14:paraId="31F02EC9" w14:textId="77777777" w:rsidR="00B56D56" w:rsidRPr="00480673" w:rsidRDefault="00B56D56" w:rsidP="00B56D56">
            <w:pPr>
              <w:pStyle w:val="Normlny0"/>
              <w:jc w:val="both"/>
            </w:pPr>
            <w:r w:rsidRPr="00480673">
              <w:t>(2) Ústredné vedenie informuje európsku zamestnaneckú radu a prerokuje s ňou najmä</w:t>
            </w:r>
          </w:p>
          <w:p w14:paraId="663FA1AB" w14:textId="77777777" w:rsidR="00B56D56" w:rsidRPr="00480673" w:rsidRDefault="00B56D56" w:rsidP="00B56D56">
            <w:pPr>
              <w:pStyle w:val="Normlny0"/>
              <w:jc w:val="both"/>
            </w:pPr>
            <w:r w:rsidRPr="00480673">
              <w:t>a) stav a predpokladaný vývoj zamestnanosti,</w:t>
            </w:r>
          </w:p>
          <w:p w14:paraId="322A165B" w14:textId="77777777" w:rsidR="00B56D56" w:rsidRPr="00480673" w:rsidRDefault="00B56D56" w:rsidP="00B56D56">
            <w:pPr>
              <w:pStyle w:val="Normlny0"/>
              <w:jc w:val="both"/>
            </w:pPr>
            <w:r w:rsidRPr="00480673">
              <w:lastRenderedPageBreak/>
              <w:t>b) stav investícií, podstatné zmeny organizácie, zavádzanie nových pracovných metód alebo výrobných procesov,</w:t>
            </w:r>
          </w:p>
          <w:p w14:paraId="13A876DB" w14:textId="77777777" w:rsidR="00B56D56" w:rsidRPr="00480673" w:rsidRDefault="00B56D56" w:rsidP="00B56D56">
            <w:pPr>
              <w:pStyle w:val="Normlny0"/>
              <w:jc w:val="both"/>
            </w:pPr>
            <w:r w:rsidRPr="00480673">
              <w:t>c) prevody zamestnávateľa alebo jeho časti, zlúčenie, splynutie, rozdelenie, zmenu právnej formy zamestnávateľa, obmedzovanie činnosti, zrušenie alebo zánik zamestnávateľa alebo jeho významných častí, presuny výroby,</w:t>
            </w:r>
          </w:p>
          <w:p w14:paraId="7025C08B" w14:textId="232E802D" w:rsidR="00B56D56" w:rsidRPr="00480673" w:rsidRDefault="00B56D56" w:rsidP="00B56D56">
            <w:pPr>
              <w:pStyle w:val="Normlny0"/>
              <w:jc w:val="both"/>
            </w:pPr>
            <w:r w:rsidRPr="00480673">
              <w:t>d) hromadné prepúšťanie.</w:t>
            </w:r>
          </w:p>
          <w:p w14:paraId="6233D65F" w14:textId="77777777" w:rsidR="00653C9F" w:rsidRPr="00480673" w:rsidRDefault="00653C9F" w:rsidP="00B56D56">
            <w:pPr>
              <w:pStyle w:val="Normlny0"/>
              <w:jc w:val="both"/>
            </w:pPr>
          </w:p>
          <w:p w14:paraId="21A7024A" w14:textId="77777777" w:rsidR="007B6A87" w:rsidRDefault="00B56D56" w:rsidP="007B6A87">
            <w:pPr>
              <w:pStyle w:val="Normlny0"/>
              <w:jc w:val="center"/>
            </w:pPr>
            <w:r w:rsidRPr="00480673">
              <w:t xml:space="preserve">§ 250a </w:t>
            </w:r>
          </w:p>
          <w:p w14:paraId="735886FC" w14:textId="4A89C067" w:rsidR="00B56D56" w:rsidRPr="00480673" w:rsidRDefault="00B56D56" w:rsidP="007B6A87">
            <w:pPr>
              <w:pStyle w:val="Normlny0"/>
              <w:jc w:val="center"/>
            </w:pPr>
            <w:r w:rsidRPr="00480673">
              <w:t>Postup pri zmene štruktúry zamestnávateľa</w:t>
            </w:r>
          </w:p>
          <w:p w14:paraId="263F605E" w14:textId="77777777" w:rsidR="00B56D56" w:rsidRPr="00480673" w:rsidRDefault="00B56D56" w:rsidP="00B56D56">
            <w:pPr>
              <w:pStyle w:val="Normlny0"/>
              <w:jc w:val="both"/>
            </w:pPr>
          </w:p>
          <w:p w14:paraId="6860C280" w14:textId="77777777" w:rsidR="00B56D56" w:rsidRPr="00480673" w:rsidRDefault="00B56D56" w:rsidP="00B56D56">
            <w:pPr>
              <w:pStyle w:val="Normlny0"/>
              <w:jc w:val="both"/>
            </w:pPr>
            <w:r w:rsidRPr="00480673">
              <w:t>(1) Ak sa podstatne zmení štruktúra zamestnávateľa pôsobiaceho na území členských štátov alebo skupiny zamestnávateľov pôsobiacich na území členských štátov najmä z dôvodu zlúčenia, splynutia alebo rozdelenia, európska zamestnanecká rada alebo európske zamestnanecké rady sa musia týmto zmenám prispôsobiť. Prispôsobenie sa spravuje ustanoveniami dohody alebo dohôd o zriadení európskej zamestnaneckej rady, ak sa zmluvné strany nedohodnú inak.</w:t>
            </w:r>
          </w:p>
          <w:p w14:paraId="139C5A1F" w14:textId="77777777" w:rsidR="00B56D56" w:rsidRPr="00480673" w:rsidRDefault="00B56D56" w:rsidP="00B56D56">
            <w:pPr>
              <w:pStyle w:val="Normlny0"/>
              <w:jc w:val="both"/>
            </w:pPr>
          </w:p>
        </w:tc>
        <w:tc>
          <w:tcPr>
            <w:tcW w:w="850" w:type="dxa"/>
            <w:tcBorders>
              <w:top w:val="single" w:sz="4" w:space="0" w:color="auto"/>
            </w:tcBorders>
          </w:tcPr>
          <w:p w14:paraId="631285DC" w14:textId="77777777" w:rsidR="00B56D56" w:rsidRPr="00480673" w:rsidRDefault="00B56D56" w:rsidP="009F6498">
            <w:pPr>
              <w:pStyle w:val="Normlny0"/>
              <w:jc w:val="center"/>
            </w:pPr>
          </w:p>
          <w:p w14:paraId="58A62F33" w14:textId="77777777" w:rsidR="00B56D56" w:rsidRPr="00480673" w:rsidRDefault="00B56D56" w:rsidP="009F6498">
            <w:pPr>
              <w:pStyle w:val="Normlny0"/>
              <w:jc w:val="center"/>
            </w:pPr>
          </w:p>
          <w:p w14:paraId="7A6D8F0A" w14:textId="77777777" w:rsidR="00B56D56" w:rsidRPr="00480673" w:rsidRDefault="00B56D56" w:rsidP="009F6498">
            <w:pPr>
              <w:pStyle w:val="Normlny0"/>
              <w:jc w:val="center"/>
            </w:pPr>
          </w:p>
          <w:p w14:paraId="703A0AE2" w14:textId="581578D4" w:rsidR="00B56D56" w:rsidRPr="00480673" w:rsidRDefault="00B56D56" w:rsidP="009F6498">
            <w:pPr>
              <w:jc w:val="center"/>
              <w:rPr>
                <w:rFonts w:ascii="Times New Roman" w:hAnsi="Times New Roman" w:cs="Times New Roman"/>
                <w:sz w:val="20"/>
                <w:szCs w:val="20"/>
              </w:rPr>
            </w:pPr>
            <w:r w:rsidRPr="00480673">
              <w:rPr>
                <w:rFonts w:ascii="Times New Roman" w:hAnsi="Times New Roman" w:cs="Times New Roman"/>
              </w:rPr>
              <w:t>Ú</w:t>
            </w:r>
          </w:p>
        </w:tc>
        <w:tc>
          <w:tcPr>
            <w:tcW w:w="1418" w:type="dxa"/>
            <w:tcBorders>
              <w:top w:val="single" w:sz="4" w:space="0" w:color="auto"/>
            </w:tcBorders>
          </w:tcPr>
          <w:p w14:paraId="7DC08612" w14:textId="77777777" w:rsidR="00B56D56" w:rsidRPr="00480673" w:rsidRDefault="00B56D56" w:rsidP="00B56D56">
            <w:pPr>
              <w:pStyle w:val="Nadpis1"/>
              <w:jc w:val="both"/>
              <w:outlineLvl w:val="0"/>
              <w:rPr>
                <w:b w:val="0"/>
                <w:bCs w:val="0"/>
                <w:sz w:val="20"/>
                <w:szCs w:val="20"/>
              </w:rPr>
            </w:pPr>
          </w:p>
        </w:tc>
        <w:tc>
          <w:tcPr>
            <w:tcW w:w="850" w:type="dxa"/>
            <w:tcBorders>
              <w:top w:val="single" w:sz="4" w:space="0" w:color="auto"/>
            </w:tcBorders>
          </w:tcPr>
          <w:p w14:paraId="5DE4580C" w14:textId="2621AC06"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C12B9C6" w14:textId="77777777" w:rsidR="00B56D56" w:rsidRPr="00480673" w:rsidRDefault="00B56D56" w:rsidP="00B56D56">
            <w:pPr>
              <w:jc w:val="center"/>
              <w:rPr>
                <w:rFonts w:ascii="Times New Roman" w:hAnsi="Times New Roman" w:cs="Times New Roman"/>
                <w:sz w:val="20"/>
                <w:szCs w:val="20"/>
              </w:rPr>
            </w:pPr>
          </w:p>
        </w:tc>
      </w:tr>
      <w:tr w:rsidR="00677EB8" w:rsidRPr="00480673" w14:paraId="79B450FE" w14:textId="77777777" w:rsidTr="00464474">
        <w:tc>
          <w:tcPr>
            <w:tcW w:w="988" w:type="dxa"/>
            <w:tcBorders>
              <w:top w:val="single" w:sz="4" w:space="0" w:color="auto"/>
            </w:tcBorders>
          </w:tcPr>
          <w:p w14:paraId="2B83A1AF" w14:textId="77777777" w:rsidR="00677EB8" w:rsidRPr="00480673" w:rsidRDefault="00677EB8" w:rsidP="00677EB8">
            <w:pPr>
              <w:jc w:val="both"/>
              <w:rPr>
                <w:rFonts w:ascii="Times New Roman" w:hAnsi="Times New Roman" w:cs="Times New Roman"/>
                <w:b/>
                <w:bCs/>
                <w:sz w:val="20"/>
                <w:szCs w:val="20"/>
              </w:rPr>
            </w:pPr>
          </w:p>
        </w:tc>
        <w:tc>
          <w:tcPr>
            <w:tcW w:w="2268" w:type="dxa"/>
            <w:tcBorders>
              <w:top w:val="single" w:sz="4" w:space="0" w:color="auto"/>
            </w:tcBorders>
          </w:tcPr>
          <w:p w14:paraId="73DE7536" w14:textId="77777777" w:rsidR="00677EB8" w:rsidRPr="00480673" w:rsidRDefault="00677EB8" w:rsidP="00677EB8">
            <w:pPr>
              <w:adjustRightInd w:val="0"/>
              <w:jc w:val="both"/>
              <w:rPr>
                <w:rFonts w:ascii="Times New Roman" w:hAnsi="Times New Roman" w:cs="Times New Roman"/>
                <w:sz w:val="20"/>
                <w:szCs w:val="20"/>
              </w:rPr>
            </w:pPr>
            <w:r w:rsidRPr="00480673">
              <w:rPr>
                <w:rFonts w:ascii="Times New Roman" w:hAnsi="Times New Roman" w:cs="Times New Roman"/>
                <w:sz w:val="20"/>
                <w:szCs w:val="20"/>
              </w:rPr>
              <w:t>Členské štáty sa môžu rozhodnúť uplatňovať práva zamestnancov na informovanie a konzultácie na zamestnancov iných spoločností ako tých, ktoré sú uvedené v článku 3 ods. 1 smernice 2002/14/ES.</w:t>
            </w:r>
          </w:p>
        </w:tc>
        <w:tc>
          <w:tcPr>
            <w:tcW w:w="567" w:type="dxa"/>
            <w:tcBorders>
              <w:top w:val="single" w:sz="4" w:space="0" w:color="auto"/>
            </w:tcBorders>
          </w:tcPr>
          <w:p w14:paraId="38439320" w14:textId="77777777" w:rsidR="00677EB8" w:rsidRPr="00480673" w:rsidRDefault="00677EB8" w:rsidP="00677EB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O</w:t>
            </w:r>
          </w:p>
        </w:tc>
        <w:tc>
          <w:tcPr>
            <w:tcW w:w="708" w:type="dxa"/>
            <w:tcBorders>
              <w:top w:val="single" w:sz="4" w:space="0" w:color="auto"/>
            </w:tcBorders>
          </w:tcPr>
          <w:p w14:paraId="13700BDE" w14:textId="77777777" w:rsidR="00677EB8" w:rsidRPr="00480673" w:rsidRDefault="00677EB8" w:rsidP="00677EB8">
            <w:pPr>
              <w:jc w:val="center"/>
              <w:rPr>
                <w:rFonts w:ascii="Times New Roman" w:hAnsi="Times New Roman" w:cs="Times New Roman"/>
                <w:sz w:val="20"/>
                <w:szCs w:val="20"/>
              </w:rPr>
            </w:pPr>
          </w:p>
        </w:tc>
        <w:tc>
          <w:tcPr>
            <w:tcW w:w="993" w:type="dxa"/>
            <w:tcBorders>
              <w:top w:val="single" w:sz="4" w:space="0" w:color="auto"/>
            </w:tcBorders>
          </w:tcPr>
          <w:p w14:paraId="4C8403F0" w14:textId="77777777" w:rsidR="00677EB8" w:rsidRPr="00480673" w:rsidRDefault="00677EB8" w:rsidP="00677EB8">
            <w:pPr>
              <w:jc w:val="center"/>
              <w:rPr>
                <w:rFonts w:ascii="Times New Roman" w:hAnsi="Times New Roman" w:cs="Times New Roman"/>
                <w:sz w:val="20"/>
                <w:szCs w:val="20"/>
              </w:rPr>
            </w:pPr>
          </w:p>
        </w:tc>
        <w:tc>
          <w:tcPr>
            <w:tcW w:w="3686" w:type="dxa"/>
            <w:tcBorders>
              <w:top w:val="single" w:sz="4" w:space="0" w:color="auto"/>
            </w:tcBorders>
          </w:tcPr>
          <w:p w14:paraId="7F97E22E" w14:textId="77777777" w:rsidR="00677EB8" w:rsidRPr="00480673" w:rsidRDefault="00677EB8" w:rsidP="00677EB8">
            <w:pPr>
              <w:pStyle w:val="Normlny0"/>
              <w:jc w:val="both"/>
            </w:pPr>
          </w:p>
        </w:tc>
        <w:tc>
          <w:tcPr>
            <w:tcW w:w="850" w:type="dxa"/>
            <w:tcBorders>
              <w:top w:val="single" w:sz="4" w:space="0" w:color="auto"/>
            </w:tcBorders>
          </w:tcPr>
          <w:p w14:paraId="00CCF04E" w14:textId="77777777" w:rsidR="00677EB8" w:rsidRPr="00480673" w:rsidRDefault="00677EB8"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512BA1E6" w14:textId="61F1CE77" w:rsidR="00677EB8" w:rsidRPr="00480673" w:rsidRDefault="00812E8B" w:rsidP="00677EB8">
            <w:pPr>
              <w:pStyle w:val="Nadpis1"/>
              <w:jc w:val="both"/>
              <w:outlineLvl w:val="0"/>
              <w:rPr>
                <w:b w:val="0"/>
                <w:bCs w:val="0"/>
                <w:sz w:val="20"/>
                <w:szCs w:val="20"/>
              </w:rPr>
            </w:pPr>
            <w:r w:rsidRPr="00480673">
              <w:rPr>
                <w:b w:val="0"/>
                <w:sz w:val="20"/>
                <w:szCs w:val="20"/>
              </w:rPr>
              <w:t xml:space="preserve">Práva zamestnancov na informovanie a konzultácie sa aplikujú v zmysle ustanovení Zákonníka práce a tam stanovený </w:t>
            </w:r>
            <w:r w:rsidRPr="00480673">
              <w:rPr>
                <w:b w:val="0"/>
                <w:sz w:val="20"/>
                <w:szCs w:val="20"/>
              </w:rPr>
              <w:lastRenderedPageBreak/>
              <w:t>limit počtu zamestnancov sa javí ako dostatočný.</w:t>
            </w:r>
          </w:p>
        </w:tc>
        <w:tc>
          <w:tcPr>
            <w:tcW w:w="850" w:type="dxa"/>
            <w:tcBorders>
              <w:top w:val="single" w:sz="4" w:space="0" w:color="auto"/>
            </w:tcBorders>
          </w:tcPr>
          <w:p w14:paraId="11EECBED" w14:textId="77777777" w:rsidR="00677EB8" w:rsidRPr="00480673" w:rsidRDefault="00677EB8" w:rsidP="00677EB8">
            <w:pPr>
              <w:jc w:val="center"/>
              <w:rPr>
                <w:rFonts w:ascii="Times New Roman" w:hAnsi="Times New Roman" w:cs="Times New Roman"/>
                <w:b/>
                <w:sz w:val="20"/>
                <w:szCs w:val="20"/>
              </w:rPr>
            </w:pPr>
            <w:r w:rsidRPr="00480673">
              <w:rPr>
                <w:rFonts w:ascii="Times New Roman" w:hAnsi="Times New Roman" w:cs="Times New Roman"/>
                <w:b/>
                <w:sz w:val="20"/>
                <w:szCs w:val="20"/>
              </w:rPr>
              <w:lastRenderedPageBreak/>
              <w:t>GP - N</w:t>
            </w:r>
          </w:p>
        </w:tc>
        <w:tc>
          <w:tcPr>
            <w:tcW w:w="1383" w:type="dxa"/>
            <w:tcBorders>
              <w:top w:val="single" w:sz="4" w:space="0" w:color="auto"/>
            </w:tcBorders>
          </w:tcPr>
          <w:p w14:paraId="1111FA19" w14:textId="77777777" w:rsidR="00677EB8" w:rsidRPr="00480673" w:rsidRDefault="00677EB8" w:rsidP="00677EB8">
            <w:pPr>
              <w:jc w:val="center"/>
              <w:rPr>
                <w:rFonts w:ascii="Times New Roman" w:hAnsi="Times New Roman" w:cs="Times New Roman"/>
                <w:sz w:val="20"/>
                <w:szCs w:val="20"/>
              </w:rPr>
            </w:pPr>
          </w:p>
        </w:tc>
      </w:tr>
      <w:tr w:rsidR="00B56D56" w:rsidRPr="00480673" w14:paraId="7DA2CB4C" w14:textId="77777777" w:rsidTr="00464474">
        <w:tc>
          <w:tcPr>
            <w:tcW w:w="988" w:type="dxa"/>
            <w:tcBorders>
              <w:top w:val="single" w:sz="4" w:space="0" w:color="auto"/>
            </w:tcBorders>
          </w:tcPr>
          <w:p w14:paraId="15941E28"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E559E00"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659B4C0D"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NČ: 86k</w:t>
            </w:r>
          </w:p>
          <w:p w14:paraId="11C177DA"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461F939A" w14:textId="77777777" w:rsidR="00B56D56" w:rsidRPr="00480673" w:rsidRDefault="00B56D56" w:rsidP="00B56D56">
            <w:pPr>
              <w:adjustRightInd w:val="0"/>
              <w:jc w:val="both"/>
              <w:rPr>
                <w:rFonts w:ascii="Times New Roman" w:hAnsi="Times New Roman" w:cs="Times New Roman"/>
                <w:sz w:val="20"/>
                <w:szCs w:val="20"/>
              </w:rPr>
            </w:pPr>
            <w:r w:rsidRPr="00480673">
              <w:rPr>
                <w:rFonts w:ascii="Times New Roman" w:hAnsi="Times New Roman" w:cs="Times New Roman"/>
                <w:sz w:val="20"/>
                <w:szCs w:val="20"/>
              </w:rPr>
              <w:t>2. Bez toho, aby bol dotknutý článok 86e ods. 7 a článok 86g ods. 1 písm. b), členské štáty zabezpečia, aby sa dodržiavali práva zamestnancov na informovanie a konzultácie, a to aspoň pred tým, ako sa rozhodne o návrhu zmluvy o cezhraničnej premene alebo o správe uvedenej v článku 86e, podľa toho, čo nastane skôr, tak, aby sa zamestnancom poskytla odôvodnená odpoveď pred valným zhromaždením uvedeným v článku 86h.</w:t>
            </w:r>
          </w:p>
        </w:tc>
        <w:tc>
          <w:tcPr>
            <w:tcW w:w="567" w:type="dxa"/>
            <w:tcBorders>
              <w:top w:val="single" w:sz="4" w:space="0" w:color="auto"/>
            </w:tcBorders>
          </w:tcPr>
          <w:p w14:paraId="446E57A2" w14:textId="593B2071" w:rsidR="00B56D56" w:rsidRPr="00480673" w:rsidRDefault="00B56D56" w:rsidP="00B56D56">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4C5886C9"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7B37B0E5" w14:textId="77777777" w:rsidR="00B56D56" w:rsidRPr="00480673" w:rsidRDefault="00B56D56" w:rsidP="00B56D56">
            <w:pPr>
              <w:jc w:val="center"/>
              <w:rPr>
                <w:rFonts w:ascii="Times New Roman" w:hAnsi="Times New Roman" w:cs="Times New Roman"/>
                <w:sz w:val="20"/>
                <w:szCs w:val="20"/>
              </w:rPr>
            </w:pPr>
          </w:p>
          <w:p w14:paraId="228A4644" w14:textId="77777777" w:rsidR="00B56D56" w:rsidRPr="00480673" w:rsidRDefault="00B56D56" w:rsidP="00B56D56">
            <w:pPr>
              <w:jc w:val="center"/>
              <w:rPr>
                <w:rFonts w:ascii="Times New Roman" w:hAnsi="Times New Roman" w:cs="Times New Roman"/>
                <w:sz w:val="20"/>
                <w:szCs w:val="20"/>
              </w:rPr>
            </w:pPr>
          </w:p>
          <w:p w14:paraId="2DB668F5" w14:textId="77777777" w:rsidR="00B56D56" w:rsidRPr="00480673" w:rsidRDefault="00B56D56" w:rsidP="00B56D56">
            <w:pPr>
              <w:jc w:val="center"/>
              <w:rPr>
                <w:rFonts w:ascii="Times New Roman" w:hAnsi="Times New Roman" w:cs="Times New Roman"/>
                <w:sz w:val="20"/>
                <w:szCs w:val="20"/>
              </w:rPr>
            </w:pPr>
          </w:p>
          <w:p w14:paraId="49E55911" w14:textId="77777777" w:rsidR="00B56D56" w:rsidRPr="00480673" w:rsidRDefault="00B56D56" w:rsidP="00B56D56">
            <w:pPr>
              <w:jc w:val="center"/>
              <w:rPr>
                <w:rFonts w:ascii="Times New Roman" w:hAnsi="Times New Roman" w:cs="Times New Roman"/>
                <w:sz w:val="20"/>
                <w:szCs w:val="20"/>
              </w:rPr>
            </w:pPr>
          </w:p>
          <w:p w14:paraId="7E96C7C0" w14:textId="77777777" w:rsidR="00B56D56" w:rsidRPr="00480673" w:rsidRDefault="00B56D56" w:rsidP="00B56D56">
            <w:pPr>
              <w:jc w:val="center"/>
              <w:rPr>
                <w:rFonts w:ascii="Times New Roman" w:hAnsi="Times New Roman" w:cs="Times New Roman"/>
                <w:sz w:val="20"/>
                <w:szCs w:val="20"/>
              </w:rPr>
            </w:pPr>
          </w:p>
          <w:p w14:paraId="797A0423" w14:textId="77777777" w:rsidR="00B56D56" w:rsidRPr="00480673" w:rsidRDefault="00B56D56" w:rsidP="00B56D56">
            <w:pPr>
              <w:jc w:val="center"/>
              <w:rPr>
                <w:rFonts w:ascii="Times New Roman" w:hAnsi="Times New Roman" w:cs="Times New Roman"/>
                <w:sz w:val="20"/>
                <w:szCs w:val="20"/>
              </w:rPr>
            </w:pPr>
          </w:p>
          <w:p w14:paraId="58FDA86D" w14:textId="77777777" w:rsidR="00B56D56" w:rsidRPr="00480673" w:rsidRDefault="00B56D56" w:rsidP="00B56D56">
            <w:pPr>
              <w:jc w:val="center"/>
              <w:rPr>
                <w:rFonts w:ascii="Times New Roman" w:hAnsi="Times New Roman" w:cs="Times New Roman"/>
                <w:sz w:val="20"/>
                <w:szCs w:val="20"/>
              </w:rPr>
            </w:pPr>
          </w:p>
          <w:p w14:paraId="1633453A" w14:textId="77777777" w:rsidR="00B56D56" w:rsidRPr="00480673" w:rsidRDefault="00B56D56" w:rsidP="00B56D56">
            <w:pPr>
              <w:jc w:val="center"/>
              <w:rPr>
                <w:rFonts w:ascii="Times New Roman" w:hAnsi="Times New Roman" w:cs="Times New Roman"/>
                <w:sz w:val="20"/>
                <w:szCs w:val="20"/>
              </w:rPr>
            </w:pPr>
          </w:p>
          <w:p w14:paraId="47F37D90" w14:textId="77777777" w:rsidR="00B56D56" w:rsidRPr="00480673" w:rsidRDefault="00B56D56" w:rsidP="00B56D56">
            <w:pPr>
              <w:jc w:val="center"/>
              <w:rPr>
                <w:rFonts w:ascii="Times New Roman" w:hAnsi="Times New Roman" w:cs="Times New Roman"/>
                <w:sz w:val="20"/>
                <w:szCs w:val="20"/>
              </w:rPr>
            </w:pPr>
          </w:p>
          <w:p w14:paraId="6324DFB1" w14:textId="77777777" w:rsidR="00B56D56" w:rsidRPr="00480673" w:rsidRDefault="00B56D56" w:rsidP="00B56D56">
            <w:pPr>
              <w:jc w:val="center"/>
              <w:rPr>
                <w:rFonts w:ascii="Times New Roman" w:hAnsi="Times New Roman" w:cs="Times New Roman"/>
                <w:sz w:val="20"/>
                <w:szCs w:val="20"/>
              </w:rPr>
            </w:pPr>
          </w:p>
          <w:p w14:paraId="18A67619" w14:textId="77777777" w:rsidR="00B56D56" w:rsidRPr="00480673" w:rsidRDefault="00B56D56" w:rsidP="00B56D56">
            <w:pPr>
              <w:jc w:val="center"/>
              <w:rPr>
                <w:rFonts w:ascii="Times New Roman" w:hAnsi="Times New Roman" w:cs="Times New Roman"/>
                <w:sz w:val="20"/>
                <w:szCs w:val="20"/>
              </w:rPr>
            </w:pPr>
          </w:p>
          <w:p w14:paraId="450D6D08" w14:textId="77777777" w:rsidR="00B56D56" w:rsidRPr="00480673" w:rsidRDefault="00B56D56" w:rsidP="00B56D56">
            <w:pPr>
              <w:jc w:val="center"/>
              <w:rPr>
                <w:rFonts w:ascii="Times New Roman" w:hAnsi="Times New Roman" w:cs="Times New Roman"/>
                <w:sz w:val="20"/>
                <w:szCs w:val="20"/>
              </w:rPr>
            </w:pPr>
          </w:p>
          <w:p w14:paraId="2F1C9E7B" w14:textId="77777777" w:rsidR="00B56D56" w:rsidRPr="00480673" w:rsidRDefault="00B56D56" w:rsidP="00B56D56">
            <w:pPr>
              <w:jc w:val="center"/>
              <w:rPr>
                <w:rFonts w:ascii="Times New Roman" w:hAnsi="Times New Roman" w:cs="Times New Roman"/>
                <w:sz w:val="20"/>
                <w:szCs w:val="20"/>
              </w:rPr>
            </w:pPr>
          </w:p>
          <w:p w14:paraId="77F88E9A" w14:textId="77777777" w:rsidR="00B56D56" w:rsidRPr="00480673" w:rsidRDefault="00B56D56" w:rsidP="00B56D56">
            <w:pPr>
              <w:jc w:val="center"/>
              <w:rPr>
                <w:rFonts w:ascii="Times New Roman" w:hAnsi="Times New Roman" w:cs="Times New Roman"/>
                <w:sz w:val="20"/>
                <w:szCs w:val="20"/>
              </w:rPr>
            </w:pPr>
          </w:p>
          <w:p w14:paraId="15839372" w14:textId="77777777" w:rsidR="00B56D56" w:rsidRPr="00480673" w:rsidRDefault="00B56D56" w:rsidP="00B56D56">
            <w:pPr>
              <w:jc w:val="center"/>
              <w:rPr>
                <w:rFonts w:ascii="Times New Roman" w:hAnsi="Times New Roman" w:cs="Times New Roman"/>
                <w:sz w:val="20"/>
                <w:szCs w:val="20"/>
              </w:rPr>
            </w:pPr>
          </w:p>
          <w:p w14:paraId="73BC4CA9" w14:textId="77777777" w:rsidR="00B56D56" w:rsidRPr="00480673" w:rsidRDefault="00B56D56" w:rsidP="00B56D56">
            <w:pPr>
              <w:jc w:val="center"/>
              <w:rPr>
                <w:rFonts w:ascii="Times New Roman" w:hAnsi="Times New Roman" w:cs="Times New Roman"/>
                <w:sz w:val="20"/>
                <w:szCs w:val="20"/>
              </w:rPr>
            </w:pPr>
          </w:p>
          <w:p w14:paraId="19D5DDD7" w14:textId="77777777" w:rsidR="00B56D56" w:rsidRPr="00480673" w:rsidRDefault="00B56D56" w:rsidP="00B56D56">
            <w:pPr>
              <w:jc w:val="center"/>
              <w:rPr>
                <w:rFonts w:ascii="Times New Roman" w:hAnsi="Times New Roman" w:cs="Times New Roman"/>
                <w:sz w:val="20"/>
                <w:szCs w:val="20"/>
              </w:rPr>
            </w:pPr>
          </w:p>
          <w:p w14:paraId="3CAC510E" w14:textId="77777777" w:rsidR="00B56D56" w:rsidRPr="00480673" w:rsidRDefault="00B56D56" w:rsidP="00B56D56">
            <w:pPr>
              <w:jc w:val="center"/>
              <w:rPr>
                <w:rFonts w:ascii="Times New Roman" w:hAnsi="Times New Roman" w:cs="Times New Roman"/>
                <w:sz w:val="20"/>
                <w:szCs w:val="20"/>
              </w:rPr>
            </w:pPr>
          </w:p>
          <w:p w14:paraId="39AE58A8" w14:textId="77777777" w:rsidR="00B56D56" w:rsidRPr="00480673" w:rsidRDefault="00B56D56" w:rsidP="00B56D56">
            <w:pPr>
              <w:jc w:val="center"/>
              <w:rPr>
                <w:rFonts w:ascii="Times New Roman" w:hAnsi="Times New Roman" w:cs="Times New Roman"/>
                <w:sz w:val="20"/>
                <w:szCs w:val="20"/>
              </w:rPr>
            </w:pPr>
          </w:p>
          <w:p w14:paraId="708C0550" w14:textId="77777777" w:rsidR="00B56D56" w:rsidRPr="00480673" w:rsidRDefault="00B56D56" w:rsidP="00B56D56">
            <w:pPr>
              <w:jc w:val="center"/>
              <w:rPr>
                <w:rFonts w:ascii="Times New Roman" w:hAnsi="Times New Roman" w:cs="Times New Roman"/>
                <w:sz w:val="20"/>
                <w:szCs w:val="20"/>
              </w:rPr>
            </w:pPr>
          </w:p>
          <w:p w14:paraId="46B4B790" w14:textId="77777777" w:rsidR="00B56D56" w:rsidRPr="00480673" w:rsidRDefault="00B56D56" w:rsidP="00B56D56">
            <w:pPr>
              <w:jc w:val="center"/>
              <w:rPr>
                <w:rFonts w:ascii="Times New Roman" w:hAnsi="Times New Roman" w:cs="Times New Roman"/>
                <w:sz w:val="20"/>
                <w:szCs w:val="20"/>
              </w:rPr>
            </w:pPr>
          </w:p>
          <w:p w14:paraId="1DF2DF90" w14:textId="77777777" w:rsidR="00B56D56" w:rsidRPr="00480673" w:rsidRDefault="00B56D56" w:rsidP="00B56D56">
            <w:pPr>
              <w:jc w:val="center"/>
              <w:rPr>
                <w:rFonts w:ascii="Times New Roman" w:hAnsi="Times New Roman" w:cs="Times New Roman"/>
                <w:sz w:val="20"/>
                <w:szCs w:val="20"/>
              </w:rPr>
            </w:pPr>
          </w:p>
          <w:p w14:paraId="09775F66" w14:textId="77777777" w:rsidR="00B56D56" w:rsidRPr="00480673" w:rsidRDefault="00B56D56" w:rsidP="00B56D56">
            <w:pPr>
              <w:jc w:val="center"/>
              <w:rPr>
                <w:rFonts w:ascii="Times New Roman" w:hAnsi="Times New Roman" w:cs="Times New Roman"/>
                <w:sz w:val="20"/>
                <w:szCs w:val="20"/>
              </w:rPr>
            </w:pPr>
          </w:p>
          <w:p w14:paraId="4393757D" w14:textId="77777777" w:rsidR="00B56D56" w:rsidRPr="00480673" w:rsidRDefault="00B56D56" w:rsidP="00B56D56">
            <w:pPr>
              <w:jc w:val="center"/>
              <w:rPr>
                <w:rFonts w:ascii="Times New Roman" w:hAnsi="Times New Roman" w:cs="Times New Roman"/>
                <w:sz w:val="20"/>
                <w:szCs w:val="20"/>
              </w:rPr>
            </w:pPr>
          </w:p>
          <w:p w14:paraId="0B0F2769" w14:textId="77777777" w:rsidR="00B56D56" w:rsidRPr="00480673" w:rsidRDefault="00B56D56" w:rsidP="00B56D56">
            <w:pPr>
              <w:jc w:val="center"/>
              <w:rPr>
                <w:rFonts w:ascii="Times New Roman" w:hAnsi="Times New Roman" w:cs="Times New Roman"/>
                <w:sz w:val="20"/>
                <w:szCs w:val="20"/>
              </w:rPr>
            </w:pPr>
          </w:p>
          <w:p w14:paraId="5F67A94E" w14:textId="77777777" w:rsidR="00B56D56" w:rsidRPr="00480673" w:rsidRDefault="00B56D56" w:rsidP="00B56D56">
            <w:pPr>
              <w:jc w:val="center"/>
              <w:rPr>
                <w:rFonts w:ascii="Times New Roman" w:hAnsi="Times New Roman" w:cs="Times New Roman"/>
                <w:sz w:val="20"/>
                <w:szCs w:val="20"/>
              </w:rPr>
            </w:pPr>
          </w:p>
          <w:p w14:paraId="26D6FE16" w14:textId="77777777" w:rsidR="00B56D56" w:rsidRPr="00480673" w:rsidRDefault="00B56D56" w:rsidP="00B56D56">
            <w:pPr>
              <w:jc w:val="center"/>
              <w:rPr>
                <w:rFonts w:ascii="Times New Roman" w:hAnsi="Times New Roman" w:cs="Times New Roman"/>
                <w:sz w:val="20"/>
                <w:szCs w:val="20"/>
              </w:rPr>
            </w:pPr>
          </w:p>
          <w:p w14:paraId="20DE6949" w14:textId="77777777" w:rsidR="00B56D56" w:rsidRPr="00480673" w:rsidRDefault="00B56D56" w:rsidP="00B56D56">
            <w:pPr>
              <w:jc w:val="center"/>
              <w:rPr>
                <w:rFonts w:ascii="Times New Roman" w:hAnsi="Times New Roman" w:cs="Times New Roman"/>
                <w:sz w:val="20"/>
                <w:szCs w:val="20"/>
              </w:rPr>
            </w:pPr>
          </w:p>
          <w:p w14:paraId="0F79E073" w14:textId="77777777" w:rsidR="00B56D56" w:rsidRPr="00480673" w:rsidRDefault="00B56D56" w:rsidP="00B56D56">
            <w:pPr>
              <w:jc w:val="center"/>
              <w:rPr>
                <w:rFonts w:ascii="Times New Roman" w:hAnsi="Times New Roman" w:cs="Times New Roman"/>
                <w:sz w:val="20"/>
                <w:szCs w:val="20"/>
              </w:rPr>
            </w:pPr>
          </w:p>
          <w:p w14:paraId="51A467D4" w14:textId="77777777" w:rsidR="00B56D56" w:rsidRPr="00480673" w:rsidRDefault="00B56D56" w:rsidP="00B56D56">
            <w:pPr>
              <w:jc w:val="center"/>
              <w:rPr>
                <w:rFonts w:ascii="Times New Roman" w:hAnsi="Times New Roman" w:cs="Times New Roman"/>
                <w:sz w:val="20"/>
                <w:szCs w:val="20"/>
              </w:rPr>
            </w:pPr>
          </w:p>
          <w:p w14:paraId="2B3017DE" w14:textId="77777777" w:rsidR="00B56D56" w:rsidRPr="00480673" w:rsidRDefault="00B56D56" w:rsidP="00B56D56">
            <w:pPr>
              <w:jc w:val="center"/>
              <w:rPr>
                <w:rFonts w:ascii="Times New Roman" w:hAnsi="Times New Roman" w:cs="Times New Roman"/>
                <w:sz w:val="20"/>
                <w:szCs w:val="20"/>
              </w:rPr>
            </w:pPr>
          </w:p>
          <w:p w14:paraId="6F10700B" w14:textId="77777777" w:rsidR="00B56D56" w:rsidRPr="00480673" w:rsidRDefault="00B56D56" w:rsidP="00B56D56">
            <w:pPr>
              <w:jc w:val="center"/>
              <w:rPr>
                <w:rFonts w:ascii="Times New Roman" w:hAnsi="Times New Roman" w:cs="Times New Roman"/>
                <w:sz w:val="20"/>
                <w:szCs w:val="20"/>
              </w:rPr>
            </w:pPr>
          </w:p>
          <w:p w14:paraId="64A75260" w14:textId="77777777" w:rsidR="00B56D56" w:rsidRPr="00480673" w:rsidRDefault="00B56D56" w:rsidP="00B56D56">
            <w:pPr>
              <w:jc w:val="center"/>
              <w:rPr>
                <w:rFonts w:ascii="Times New Roman" w:hAnsi="Times New Roman" w:cs="Times New Roman"/>
                <w:sz w:val="20"/>
                <w:szCs w:val="20"/>
              </w:rPr>
            </w:pPr>
          </w:p>
          <w:p w14:paraId="02101ACD" w14:textId="77777777" w:rsidR="00B56D56" w:rsidRPr="00480673" w:rsidRDefault="00B56D56" w:rsidP="00B56D56">
            <w:pPr>
              <w:jc w:val="center"/>
              <w:rPr>
                <w:rFonts w:ascii="Times New Roman" w:hAnsi="Times New Roman" w:cs="Times New Roman"/>
                <w:sz w:val="20"/>
                <w:szCs w:val="20"/>
              </w:rPr>
            </w:pPr>
          </w:p>
          <w:p w14:paraId="3EE0C97E" w14:textId="77777777" w:rsidR="00B56D56" w:rsidRPr="00480673" w:rsidRDefault="00B56D56" w:rsidP="00B56D56">
            <w:pPr>
              <w:jc w:val="center"/>
              <w:rPr>
                <w:rFonts w:ascii="Times New Roman" w:hAnsi="Times New Roman" w:cs="Times New Roman"/>
                <w:sz w:val="20"/>
                <w:szCs w:val="20"/>
              </w:rPr>
            </w:pPr>
          </w:p>
          <w:p w14:paraId="509EC842" w14:textId="082C958A" w:rsidR="00B56D56" w:rsidRPr="00480673" w:rsidRDefault="00B56D56" w:rsidP="00B56D56">
            <w:pPr>
              <w:jc w:val="center"/>
              <w:rPr>
                <w:rFonts w:ascii="Times New Roman" w:hAnsi="Times New Roman" w:cs="Times New Roman"/>
                <w:sz w:val="20"/>
                <w:szCs w:val="20"/>
              </w:rPr>
            </w:pPr>
          </w:p>
          <w:p w14:paraId="31718516" w14:textId="77777777" w:rsidR="00653C9F" w:rsidRPr="00480673" w:rsidRDefault="00653C9F" w:rsidP="00B56D56">
            <w:pPr>
              <w:jc w:val="center"/>
              <w:rPr>
                <w:rFonts w:ascii="Times New Roman" w:hAnsi="Times New Roman" w:cs="Times New Roman"/>
                <w:sz w:val="20"/>
                <w:szCs w:val="20"/>
              </w:rPr>
            </w:pPr>
          </w:p>
          <w:p w14:paraId="76756284" w14:textId="77777777" w:rsidR="00B56D56" w:rsidRPr="00480673" w:rsidRDefault="00B56D56" w:rsidP="00B56D56">
            <w:pPr>
              <w:jc w:val="center"/>
              <w:rPr>
                <w:rFonts w:ascii="Times New Roman" w:hAnsi="Times New Roman" w:cs="Times New Roman"/>
                <w:sz w:val="20"/>
                <w:szCs w:val="20"/>
              </w:rPr>
            </w:pPr>
          </w:p>
          <w:p w14:paraId="5824AFC7" w14:textId="10515A4B"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993" w:type="dxa"/>
            <w:tcBorders>
              <w:top w:val="single" w:sz="4" w:space="0" w:color="auto"/>
            </w:tcBorders>
          </w:tcPr>
          <w:p w14:paraId="1C0197EF"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Č: I</w:t>
            </w:r>
          </w:p>
          <w:p w14:paraId="042E7781"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94</w:t>
            </w:r>
          </w:p>
          <w:p w14:paraId="05AB54E0" w14:textId="77777777" w:rsidR="00B56D56" w:rsidRPr="00480673" w:rsidRDefault="00B56D56" w:rsidP="00B56D56">
            <w:pPr>
              <w:jc w:val="center"/>
              <w:rPr>
                <w:rFonts w:ascii="Times New Roman" w:hAnsi="Times New Roman" w:cs="Times New Roman"/>
                <w:sz w:val="20"/>
                <w:szCs w:val="20"/>
              </w:rPr>
            </w:pPr>
          </w:p>
          <w:p w14:paraId="18E3D405" w14:textId="77777777" w:rsidR="00B56D56" w:rsidRPr="00480673" w:rsidRDefault="00B56D56" w:rsidP="00B56D56">
            <w:pPr>
              <w:jc w:val="center"/>
              <w:rPr>
                <w:rFonts w:ascii="Times New Roman" w:hAnsi="Times New Roman" w:cs="Times New Roman"/>
                <w:sz w:val="20"/>
                <w:szCs w:val="20"/>
              </w:rPr>
            </w:pPr>
          </w:p>
          <w:p w14:paraId="77497198" w14:textId="77777777" w:rsidR="00B56D56" w:rsidRPr="00480673" w:rsidRDefault="00B56D56" w:rsidP="00B56D56">
            <w:pPr>
              <w:jc w:val="center"/>
              <w:rPr>
                <w:rFonts w:ascii="Times New Roman" w:hAnsi="Times New Roman" w:cs="Times New Roman"/>
                <w:sz w:val="20"/>
                <w:szCs w:val="20"/>
              </w:rPr>
            </w:pPr>
          </w:p>
          <w:p w14:paraId="5797D3BF" w14:textId="77777777" w:rsidR="00B56D56" w:rsidRPr="00480673" w:rsidRDefault="00B56D56" w:rsidP="00B56D56">
            <w:pPr>
              <w:jc w:val="center"/>
              <w:rPr>
                <w:rFonts w:ascii="Times New Roman" w:hAnsi="Times New Roman" w:cs="Times New Roman"/>
                <w:sz w:val="20"/>
                <w:szCs w:val="20"/>
              </w:rPr>
            </w:pPr>
          </w:p>
          <w:p w14:paraId="76A32638" w14:textId="77777777" w:rsidR="00B56D56" w:rsidRPr="00480673" w:rsidRDefault="00B56D56" w:rsidP="00B56D56">
            <w:pPr>
              <w:jc w:val="center"/>
              <w:rPr>
                <w:rFonts w:ascii="Times New Roman" w:hAnsi="Times New Roman" w:cs="Times New Roman"/>
                <w:sz w:val="20"/>
                <w:szCs w:val="20"/>
              </w:rPr>
            </w:pPr>
          </w:p>
          <w:p w14:paraId="6BFE1865" w14:textId="77777777" w:rsidR="00B56D56" w:rsidRPr="00480673" w:rsidRDefault="00B56D56" w:rsidP="00B56D56">
            <w:pPr>
              <w:jc w:val="center"/>
              <w:rPr>
                <w:rFonts w:ascii="Times New Roman" w:hAnsi="Times New Roman" w:cs="Times New Roman"/>
                <w:sz w:val="20"/>
                <w:szCs w:val="20"/>
              </w:rPr>
            </w:pPr>
          </w:p>
          <w:p w14:paraId="0DFAC3D2" w14:textId="77777777" w:rsidR="00B56D56" w:rsidRPr="00480673" w:rsidRDefault="00B56D56" w:rsidP="00B56D56">
            <w:pPr>
              <w:jc w:val="center"/>
              <w:rPr>
                <w:rFonts w:ascii="Times New Roman" w:hAnsi="Times New Roman" w:cs="Times New Roman"/>
                <w:sz w:val="20"/>
                <w:szCs w:val="20"/>
              </w:rPr>
            </w:pPr>
          </w:p>
          <w:p w14:paraId="6836FCC5" w14:textId="77777777" w:rsidR="00B56D56" w:rsidRPr="00480673" w:rsidRDefault="00B56D56" w:rsidP="00B56D56">
            <w:pPr>
              <w:jc w:val="center"/>
              <w:rPr>
                <w:rFonts w:ascii="Times New Roman" w:hAnsi="Times New Roman" w:cs="Times New Roman"/>
                <w:sz w:val="20"/>
                <w:szCs w:val="20"/>
              </w:rPr>
            </w:pPr>
          </w:p>
          <w:p w14:paraId="208BF539" w14:textId="77777777" w:rsidR="00B56D56" w:rsidRPr="00480673" w:rsidRDefault="00B56D56" w:rsidP="00B56D56">
            <w:pPr>
              <w:jc w:val="center"/>
              <w:rPr>
                <w:rFonts w:ascii="Times New Roman" w:hAnsi="Times New Roman" w:cs="Times New Roman"/>
                <w:sz w:val="20"/>
                <w:szCs w:val="20"/>
              </w:rPr>
            </w:pPr>
          </w:p>
          <w:p w14:paraId="344B5583" w14:textId="77777777" w:rsidR="00B56D56" w:rsidRPr="00480673" w:rsidRDefault="00B56D56" w:rsidP="00B56D56">
            <w:pPr>
              <w:jc w:val="center"/>
              <w:rPr>
                <w:rFonts w:ascii="Times New Roman" w:hAnsi="Times New Roman" w:cs="Times New Roman"/>
                <w:sz w:val="20"/>
                <w:szCs w:val="20"/>
              </w:rPr>
            </w:pPr>
          </w:p>
          <w:p w14:paraId="491C5935" w14:textId="77777777" w:rsidR="00B56D56" w:rsidRPr="00480673" w:rsidRDefault="00B56D56" w:rsidP="00B56D56">
            <w:pPr>
              <w:jc w:val="center"/>
              <w:rPr>
                <w:rFonts w:ascii="Times New Roman" w:hAnsi="Times New Roman" w:cs="Times New Roman"/>
                <w:sz w:val="20"/>
                <w:szCs w:val="20"/>
              </w:rPr>
            </w:pPr>
          </w:p>
          <w:p w14:paraId="5F971F31" w14:textId="79B3D5C5" w:rsidR="00B56D56" w:rsidRPr="00480673" w:rsidRDefault="00B56D56" w:rsidP="00B56D56">
            <w:pPr>
              <w:jc w:val="center"/>
              <w:rPr>
                <w:rFonts w:ascii="Times New Roman" w:hAnsi="Times New Roman" w:cs="Times New Roman"/>
                <w:sz w:val="20"/>
                <w:szCs w:val="20"/>
              </w:rPr>
            </w:pPr>
          </w:p>
          <w:p w14:paraId="031CEFEA" w14:textId="77777777" w:rsidR="00653C9F" w:rsidRPr="00480673" w:rsidRDefault="00653C9F" w:rsidP="00B56D56">
            <w:pPr>
              <w:jc w:val="center"/>
              <w:rPr>
                <w:rFonts w:ascii="Times New Roman" w:hAnsi="Times New Roman" w:cs="Times New Roman"/>
                <w:sz w:val="20"/>
                <w:szCs w:val="20"/>
              </w:rPr>
            </w:pPr>
          </w:p>
          <w:p w14:paraId="43948BF1" w14:textId="77777777" w:rsidR="00B56D56" w:rsidRPr="00480673" w:rsidRDefault="00B56D56" w:rsidP="00B56D56">
            <w:pPr>
              <w:jc w:val="center"/>
              <w:rPr>
                <w:rFonts w:ascii="Times New Roman" w:hAnsi="Times New Roman" w:cs="Times New Roman"/>
                <w:sz w:val="20"/>
                <w:szCs w:val="20"/>
              </w:rPr>
            </w:pPr>
          </w:p>
          <w:p w14:paraId="34C98108" w14:textId="77777777" w:rsidR="00B56D56" w:rsidRPr="00480673" w:rsidRDefault="00B56D56" w:rsidP="00B56D56">
            <w:pPr>
              <w:jc w:val="center"/>
              <w:rPr>
                <w:rFonts w:ascii="Times New Roman" w:hAnsi="Times New Roman" w:cs="Times New Roman"/>
                <w:sz w:val="20"/>
                <w:szCs w:val="20"/>
              </w:rPr>
            </w:pPr>
          </w:p>
          <w:p w14:paraId="3167D9A3"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781511DC"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79</w:t>
            </w:r>
          </w:p>
          <w:p w14:paraId="5B5B2858"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5327A8E3" w14:textId="77777777" w:rsidR="00B56D56" w:rsidRPr="00480673" w:rsidRDefault="00B56D56" w:rsidP="00B56D56">
            <w:pPr>
              <w:jc w:val="center"/>
              <w:rPr>
                <w:rFonts w:ascii="Times New Roman" w:hAnsi="Times New Roman" w:cs="Times New Roman"/>
                <w:sz w:val="20"/>
                <w:szCs w:val="20"/>
              </w:rPr>
            </w:pPr>
          </w:p>
          <w:p w14:paraId="3386DC0A" w14:textId="77777777" w:rsidR="00B56D56" w:rsidRPr="00480673" w:rsidRDefault="00B56D56" w:rsidP="00B56D56">
            <w:pPr>
              <w:jc w:val="center"/>
              <w:rPr>
                <w:rFonts w:ascii="Times New Roman" w:hAnsi="Times New Roman" w:cs="Times New Roman"/>
                <w:sz w:val="20"/>
                <w:szCs w:val="20"/>
              </w:rPr>
            </w:pPr>
          </w:p>
          <w:p w14:paraId="57B441B9" w14:textId="77777777" w:rsidR="00B56D56" w:rsidRPr="00480673" w:rsidRDefault="00B56D56" w:rsidP="00B56D56">
            <w:pPr>
              <w:jc w:val="center"/>
              <w:rPr>
                <w:rFonts w:ascii="Times New Roman" w:hAnsi="Times New Roman" w:cs="Times New Roman"/>
                <w:sz w:val="20"/>
                <w:szCs w:val="20"/>
              </w:rPr>
            </w:pPr>
          </w:p>
          <w:p w14:paraId="394A4B19" w14:textId="77777777" w:rsidR="00B56D56" w:rsidRPr="00480673" w:rsidRDefault="00B56D56" w:rsidP="00B56D56">
            <w:pPr>
              <w:jc w:val="center"/>
              <w:rPr>
                <w:rFonts w:ascii="Times New Roman" w:hAnsi="Times New Roman" w:cs="Times New Roman"/>
                <w:sz w:val="20"/>
                <w:szCs w:val="20"/>
              </w:rPr>
            </w:pPr>
          </w:p>
          <w:p w14:paraId="722FBF58" w14:textId="77777777" w:rsidR="00B56D56" w:rsidRPr="00480673" w:rsidRDefault="00B56D56" w:rsidP="00B56D56">
            <w:pPr>
              <w:jc w:val="center"/>
              <w:rPr>
                <w:rFonts w:ascii="Times New Roman" w:hAnsi="Times New Roman" w:cs="Times New Roman"/>
                <w:sz w:val="20"/>
                <w:szCs w:val="20"/>
              </w:rPr>
            </w:pPr>
          </w:p>
          <w:p w14:paraId="2CCC74D4" w14:textId="77777777" w:rsidR="00B56D56" w:rsidRPr="00480673" w:rsidRDefault="00B56D56" w:rsidP="00B56D56">
            <w:pPr>
              <w:jc w:val="center"/>
              <w:rPr>
                <w:rFonts w:ascii="Times New Roman" w:hAnsi="Times New Roman" w:cs="Times New Roman"/>
                <w:sz w:val="20"/>
                <w:szCs w:val="20"/>
              </w:rPr>
            </w:pPr>
          </w:p>
          <w:p w14:paraId="3AAAA52F" w14:textId="77777777" w:rsidR="00B56D56" w:rsidRPr="00480673" w:rsidRDefault="00B56D56" w:rsidP="00B56D56">
            <w:pPr>
              <w:jc w:val="center"/>
              <w:rPr>
                <w:rFonts w:ascii="Times New Roman" w:hAnsi="Times New Roman" w:cs="Times New Roman"/>
                <w:sz w:val="20"/>
                <w:szCs w:val="20"/>
              </w:rPr>
            </w:pPr>
          </w:p>
          <w:p w14:paraId="3F8FD072" w14:textId="77777777" w:rsidR="00B56D56" w:rsidRPr="00480673" w:rsidRDefault="00B56D56" w:rsidP="00B56D56">
            <w:pPr>
              <w:jc w:val="center"/>
              <w:rPr>
                <w:rFonts w:ascii="Times New Roman" w:hAnsi="Times New Roman" w:cs="Times New Roman"/>
                <w:sz w:val="20"/>
                <w:szCs w:val="20"/>
              </w:rPr>
            </w:pPr>
          </w:p>
          <w:p w14:paraId="0B3C6D20" w14:textId="77777777" w:rsidR="00B56D56" w:rsidRPr="00480673" w:rsidRDefault="00B56D56" w:rsidP="00B56D56">
            <w:pPr>
              <w:jc w:val="center"/>
              <w:rPr>
                <w:rFonts w:ascii="Times New Roman" w:hAnsi="Times New Roman" w:cs="Times New Roman"/>
                <w:sz w:val="20"/>
                <w:szCs w:val="20"/>
              </w:rPr>
            </w:pPr>
          </w:p>
          <w:p w14:paraId="4A365A5E" w14:textId="1F0FA6AE" w:rsidR="00B56D56" w:rsidRPr="00480673" w:rsidRDefault="00B56D56" w:rsidP="007B6A87">
            <w:pPr>
              <w:rPr>
                <w:rFonts w:ascii="Times New Roman" w:hAnsi="Times New Roman" w:cs="Times New Roman"/>
                <w:sz w:val="20"/>
                <w:szCs w:val="20"/>
              </w:rPr>
            </w:pPr>
          </w:p>
          <w:p w14:paraId="2235AECD"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Č: III</w:t>
            </w:r>
          </w:p>
          <w:p w14:paraId="007FC279"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B: 2</w:t>
            </w:r>
          </w:p>
          <w:p w14:paraId="405440D2" w14:textId="77777777" w:rsidR="00B56D56" w:rsidRPr="00480673" w:rsidRDefault="00B56D56" w:rsidP="00B56D56">
            <w:pPr>
              <w:jc w:val="center"/>
              <w:rPr>
                <w:rFonts w:ascii="Times New Roman" w:hAnsi="Times New Roman" w:cs="Times New Roman"/>
                <w:sz w:val="20"/>
                <w:szCs w:val="20"/>
              </w:rPr>
            </w:pPr>
          </w:p>
          <w:p w14:paraId="7B47A036" w14:textId="6419CBBB" w:rsidR="00B56D56" w:rsidRDefault="00B56D56" w:rsidP="00B56D56">
            <w:pPr>
              <w:jc w:val="center"/>
              <w:rPr>
                <w:rFonts w:ascii="Times New Roman" w:hAnsi="Times New Roman" w:cs="Times New Roman"/>
                <w:sz w:val="20"/>
                <w:szCs w:val="20"/>
              </w:rPr>
            </w:pPr>
          </w:p>
          <w:p w14:paraId="4CA9C1B0" w14:textId="77777777" w:rsidR="007B6A87" w:rsidRPr="00480673" w:rsidRDefault="007B6A87" w:rsidP="00B56D56">
            <w:pPr>
              <w:jc w:val="center"/>
              <w:rPr>
                <w:rFonts w:ascii="Times New Roman" w:hAnsi="Times New Roman" w:cs="Times New Roman"/>
                <w:sz w:val="20"/>
                <w:szCs w:val="20"/>
              </w:rPr>
            </w:pPr>
          </w:p>
          <w:p w14:paraId="05DA40D1"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Č: III</w:t>
            </w:r>
          </w:p>
          <w:p w14:paraId="20F53585"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B: 3</w:t>
            </w:r>
          </w:p>
          <w:p w14:paraId="7A12ED81" w14:textId="77777777" w:rsidR="00B56D56" w:rsidRPr="00480673" w:rsidRDefault="00B56D56" w:rsidP="00B56D56">
            <w:pPr>
              <w:jc w:val="center"/>
              <w:rPr>
                <w:rFonts w:ascii="Times New Roman" w:hAnsi="Times New Roman" w:cs="Times New Roman"/>
                <w:sz w:val="20"/>
                <w:szCs w:val="20"/>
              </w:rPr>
            </w:pPr>
          </w:p>
          <w:p w14:paraId="432E64ED" w14:textId="77777777" w:rsidR="00B56D56" w:rsidRPr="00480673" w:rsidRDefault="00B56D56" w:rsidP="00B56D56">
            <w:pPr>
              <w:jc w:val="center"/>
              <w:rPr>
                <w:rFonts w:ascii="Times New Roman" w:hAnsi="Times New Roman" w:cs="Times New Roman"/>
                <w:sz w:val="20"/>
                <w:szCs w:val="20"/>
              </w:rPr>
            </w:pPr>
          </w:p>
          <w:p w14:paraId="65E2A3B3"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237</w:t>
            </w:r>
          </w:p>
          <w:p w14:paraId="42AEEE6E"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4BFDDB16" w14:textId="77777777" w:rsidR="00B56D56" w:rsidRPr="00480673" w:rsidRDefault="00B56D56" w:rsidP="00B56D56">
            <w:pPr>
              <w:jc w:val="center"/>
              <w:rPr>
                <w:rFonts w:ascii="Times New Roman" w:hAnsi="Times New Roman" w:cs="Times New Roman"/>
                <w:sz w:val="20"/>
                <w:szCs w:val="20"/>
              </w:rPr>
            </w:pPr>
          </w:p>
          <w:p w14:paraId="64CAAEC3" w14:textId="77777777" w:rsidR="00B56D56" w:rsidRPr="00480673" w:rsidRDefault="00B56D56" w:rsidP="00B56D56">
            <w:pPr>
              <w:jc w:val="center"/>
              <w:rPr>
                <w:rFonts w:ascii="Times New Roman" w:hAnsi="Times New Roman" w:cs="Times New Roman"/>
                <w:sz w:val="20"/>
                <w:szCs w:val="20"/>
              </w:rPr>
            </w:pPr>
          </w:p>
          <w:p w14:paraId="4E9F4B87" w14:textId="77777777" w:rsidR="00B56D56" w:rsidRPr="00480673" w:rsidRDefault="00B56D56" w:rsidP="00B56D56">
            <w:pPr>
              <w:jc w:val="center"/>
              <w:rPr>
                <w:rFonts w:ascii="Times New Roman" w:hAnsi="Times New Roman" w:cs="Times New Roman"/>
                <w:sz w:val="20"/>
                <w:szCs w:val="20"/>
              </w:rPr>
            </w:pPr>
          </w:p>
          <w:p w14:paraId="502147F8" w14:textId="6B0B5F11" w:rsidR="00B56D56" w:rsidRPr="00480673" w:rsidRDefault="00B56D56" w:rsidP="00B56D56">
            <w:pPr>
              <w:jc w:val="center"/>
              <w:rPr>
                <w:rFonts w:ascii="Times New Roman" w:hAnsi="Times New Roman" w:cs="Times New Roman"/>
                <w:sz w:val="20"/>
                <w:szCs w:val="20"/>
              </w:rPr>
            </w:pPr>
          </w:p>
          <w:p w14:paraId="2E4B0813" w14:textId="77777777" w:rsidR="00653C9F" w:rsidRPr="00480673" w:rsidRDefault="00653C9F" w:rsidP="00B56D56">
            <w:pPr>
              <w:jc w:val="center"/>
              <w:rPr>
                <w:rFonts w:ascii="Times New Roman" w:hAnsi="Times New Roman" w:cs="Times New Roman"/>
                <w:sz w:val="20"/>
                <w:szCs w:val="20"/>
              </w:rPr>
            </w:pPr>
          </w:p>
          <w:p w14:paraId="27D2CB57" w14:textId="77777777" w:rsidR="00B56D56" w:rsidRPr="00480673" w:rsidRDefault="00B56D56" w:rsidP="00B56D56">
            <w:pPr>
              <w:jc w:val="center"/>
              <w:rPr>
                <w:rFonts w:ascii="Times New Roman" w:hAnsi="Times New Roman" w:cs="Times New Roman"/>
                <w:sz w:val="20"/>
                <w:szCs w:val="20"/>
              </w:rPr>
            </w:pPr>
          </w:p>
          <w:p w14:paraId="5CCF7EB4"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238</w:t>
            </w:r>
          </w:p>
          <w:p w14:paraId="1F3C9EC7"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73A3F488" w14:textId="77777777" w:rsidR="00B56D56" w:rsidRPr="00480673" w:rsidRDefault="00B56D56" w:rsidP="00B56D56">
            <w:pPr>
              <w:jc w:val="center"/>
              <w:rPr>
                <w:rFonts w:ascii="Times New Roman" w:hAnsi="Times New Roman" w:cs="Times New Roman"/>
                <w:sz w:val="20"/>
                <w:szCs w:val="20"/>
              </w:rPr>
            </w:pPr>
          </w:p>
          <w:p w14:paraId="73E9071B" w14:textId="77777777" w:rsidR="00B56D56" w:rsidRPr="00480673" w:rsidRDefault="00B56D56" w:rsidP="00B56D56">
            <w:pPr>
              <w:jc w:val="center"/>
              <w:rPr>
                <w:rFonts w:ascii="Times New Roman" w:hAnsi="Times New Roman" w:cs="Times New Roman"/>
                <w:sz w:val="20"/>
                <w:szCs w:val="20"/>
              </w:rPr>
            </w:pPr>
          </w:p>
          <w:p w14:paraId="12783B8A" w14:textId="77777777" w:rsidR="00B56D56" w:rsidRPr="00480673" w:rsidRDefault="00B56D56" w:rsidP="00B56D56">
            <w:pPr>
              <w:jc w:val="center"/>
              <w:rPr>
                <w:rFonts w:ascii="Times New Roman" w:hAnsi="Times New Roman" w:cs="Times New Roman"/>
                <w:sz w:val="20"/>
                <w:szCs w:val="20"/>
              </w:rPr>
            </w:pPr>
          </w:p>
        </w:tc>
        <w:tc>
          <w:tcPr>
            <w:tcW w:w="3686" w:type="dxa"/>
            <w:tcBorders>
              <w:top w:val="single" w:sz="4" w:space="0" w:color="auto"/>
            </w:tcBorders>
          </w:tcPr>
          <w:p w14:paraId="4DC280D5" w14:textId="77777777" w:rsidR="00B56D56" w:rsidRPr="00480673" w:rsidRDefault="00B56D56" w:rsidP="007B6A87">
            <w:pPr>
              <w:pStyle w:val="Normlny0"/>
              <w:jc w:val="center"/>
            </w:pPr>
            <w:r w:rsidRPr="00480673">
              <w:lastRenderedPageBreak/>
              <w:t>§ 94</w:t>
            </w:r>
          </w:p>
          <w:p w14:paraId="39D5461E" w14:textId="77777777" w:rsidR="00B56D56" w:rsidRPr="00480673" w:rsidRDefault="00B56D56" w:rsidP="007B6A87">
            <w:pPr>
              <w:pStyle w:val="Normlny0"/>
              <w:jc w:val="center"/>
            </w:pPr>
            <w:r w:rsidRPr="00480673">
              <w:t>Právo zamestnancov na informácie a právo na prerokovanie</w:t>
            </w:r>
          </w:p>
          <w:p w14:paraId="45EFC577" w14:textId="77777777" w:rsidR="00B56D56" w:rsidRPr="00480673" w:rsidRDefault="00B56D56" w:rsidP="00B56D56">
            <w:pPr>
              <w:pStyle w:val="Normlny0"/>
              <w:jc w:val="both"/>
            </w:pPr>
          </w:p>
          <w:p w14:paraId="1A773488" w14:textId="77777777" w:rsidR="00B56D56" w:rsidRPr="00480673" w:rsidRDefault="00B56D56" w:rsidP="00B56D56">
            <w:pPr>
              <w:pStyle w:val="Normlny0"/>
              <w:jc w:val="both"/>
            </w:pPr>
            <w:r w:rsidRPr="00480673">
              <w:t>Zamestnanci majú právo na informácie a právo na prerokovanie podľa Zákonníka práce pred vypracovaním správy štatutárneho orgánu podľa § 79 alebo pred vypracovaním návrhu projektu cezhraničnej premeny, podľa toho, čo nastane skôr, a to tak, aby sa zamestnancom poskytla odôvodnená odpoveď pred konaním valného zhromaždenia, ktoré rozhoduje o schválení návrhu projektu cezhraničnej premeny.</w:t>
            </w:r>
          </w:p>
          <w:p w14:paraId="6A271820" w14:textId="77777777" w:rsidR="00B56D56" w:rsidRPr="00480673" w:rsidRDefault="00B56D56" w:rsidP="00B56D56">
            <w:pPr>
              <w:pStyle w:val="Normlny0"/>
              <w:jc w:val="both"/>
            </w:pPr>
          </w:p>
          <w:p w14:paraId="78D571D7" w14:textId="77777777" w:rsidR="00B56D56" w:rsidRPr="00480673" w:rsidRDefault="00B56D56" w:rsidP="007B6A87">
            <w:pPr>
              <w:pStyle w:val="Normlny0"/>
              <w:jc w:val="center"/>
            </w:pPr>
            <w:r w:rsidRPr="00480673">
              <w:t>§ 79</w:t>
            </w:r>
          </w:p>
          <w:p w14:paraId="2F7D4CBA" w14:textId="77777777" w:rsidR="00B56D56" w:rsidRPr="00480673" w:rsidRDefault="00B56D56" w:rsidP="007B6A87">
            <w:pPr>
              <w:pStyle w:val="Normlny0"/>
              <w:jc w:val="center"/>
            </w:pPr>
            <w:r w:rsidRPr="00480673">
              <w:t>Správa štatutárneho orgánu</w:t>
            </w:r>
          </w:p>
          <w:p w14:paraId="74F54CB7" w14:textId="77777777" w:rsidR="00B56D56" w:rsidRPr="00480673" w:rsidRDefault="00B56D56" w:rsidP="00B56D56">
            <w:pPr>
              <w:pStyle w:val="Normlny0"/>
              <w:jc w:val="both"/>
            </w:pPr>
          </w:p>
          <w:p w14:paraId="018CFDD3" w14:textId="77777777" w:rsidR="00B56D56" w:rsidRPr="00480673" w:rsidRDefault="00B56D56" w:rsidP="00B56D56">
            <w:pPr>
              <w:pStyle w:val="Normlny0"/>
              <w:jc w:val="both"/>
            </w:pPr>
            <w:r w:rsidRPr="00480673">
              <w:t>(1)  Pred konaním valného zhromaždenia, ktoré rozhoduje o cezhraničnej premene spoločnosti, je štatutárny orgán každej slovenskej zúčastnenej spoločnosti povinný vypracovať písomnú správu, v ktorej z právneho a ekonomického hľadiska vysvetlí a odôvodní cezhraničnú premenu spoločnosti, najmä dôsledky na budúcu podnikateľskú činnosť spoločnosti a dôsledky pre zamestnancov.</w:t>
            </w:r>
          </w:p>
          <w:p w14:paraId="18F22627" w14:textId="77777777" w:rsidR="00B56D56" w:rsidRPr="00480673" w:rsidRDefault="00B56D56" w:rsidP="00B56D56">
            <w:pPr>
              <w:pStyle w:val="Normlny0"/>
              <w:jc w:val="both"/>
            </w:pPr>
          </w:p>
          <w:p w14:paraId="16CD7BF9" w14:textId="77777777" w:rsidR="007B6A87" w:rsidRDefault="00B56D56" w:rsidP="00B56D56">
            <w:pPr>
              <w:pStyle w:val="Normlny0"/>
              <w:jc w:val="both"/>
            </w:pPr>
            <w:r w:rsidRPr="00480673">
              <w:t>2. V § 237 ods. 3 sa na konci bodka nahrádza čiarkou a pripájajú sa tieto slová: „ak osobitný predpis neustanovuje inak.“.</w:t>
            </w:r>
          </w:p>
          <w:p w14:paraId="3F8EAE9E" w14:textId="5D68C153" w:rsidR="00B56D56" w:rsidRPr="00480673" w:rsidRDefault="00B56D56" w:rsidP="00B56D56">
            <w:pPr>
              <w:pStyle w:val="Normlny0"/>
              <w:jc w:val="both"/>
            </w:pPr>
            <w:r w:rsidRPr="00480673">
              <w:lastRenderedPageBreak/>
              <w:t>3. V § 238 ods. 2 sa na konci bodka nahrádza čiarkou a pripájajú sa tieto slová: „ak osobitný predpis neustanovuje inak.“.</w:t>
            </w:r>
          </w:p>
          <w:p w14:paraId="5FCDCA80" w14:textId="77777777" w:rsidR="00B56D56" w:rsidRPr="00480673" w:rsidRDefault="00B56D56" w:rsidP="00B56D56">
            <w:pPr>
              <w:pStyle w:val="Normlny0"/>
              <w:jc w:val="both"/>
            </w:pPr>
          </w:p>
          <w:p w14:paraId="74DE67F0" w14:textId="77777777" w:rsidR="00B56D56" w:rsidRPr="00480673" w:rsidRDefault="00B56D56" w:rsidP="00B56D56">
            <w:pPr>
              <w:pStyle w:val="Normlny0"/>
              <w:jc w:val="center"/>
            </w:pPr>
            <w:r w:rsidRPr="00480673">
              <w:t>§ 237</w:t>
            </w:r>
          </w:p>
          <w:p w14:paraId="1346616B" w14:textId="77777777" w:rsidR="00B56D56" w:rsidRPr="00480673" w:rsidRDefault="00B56D56" w:rsidP="00B56D56">
            <w:pPr>
              <w:pStyle w:val="Normlny0"/>
              <w:jc w:val="both"/>
            </w:pPr>
          </w:p>
          <w:p w14:paraId="0E1409D6" w14:textId="77777777" w:rsidR="00B56D56" w:rsidRPr="00480673" w:rsidRDefault="00B56D56" w:rsidP="00B56D56">
            <w:pPr>
              <w:pStyle w:val="Normlny0"/>
              <w:jc w:val="both"/>
            </w:pPr>
            <w:r w:rsidRPr="00480673">
              <w:t>(3) Prerokovanie sa uskutoční zrozumiteľným spôsobom a vo vhodnom čase, s primeraným obsahom, s cieľom dosiahnuť dohodu.</w:t>
            </w:r>
          </w:p>
          <w:p w14:paraId="31CA008E" w14:textId="77777777" w:rsidR="00B56D56" w:rsidRPr="00480673" w:rsidRDefault="00B56D56" w:rsidP="00B56D56">
            <w:pPr>
              <w:pStyle w:val="Normlny0"/>
              <w:jc w:val="both"/>
            </w:pPr>
          </w:p>
          <w:p w14:paraId="2D8408B3" w14:textId="77777777" w:rsidR="00B56D56" w:rsidRPr="00480673" w:rsidRDefault="00B56D56" w:rsidP="00B56D56">
            <w:pPr>
              <w:pStyle w:val="Normlny0"/>
              <w:jc w:val="center"/>
            </w:pPr>
            <w:r w:rsidRPr="00480673">
              <w:t>§ 238</w:t>
            </w:r>
          </w:p>
          <w:p w14:paraId="3D4E8EF3" w14:textId="77777777" w:rsidR="00B56D56" w:rsidRPr="00480673" w:rsidRDefault="00B56D56" w:rsidP="00B56D56">
            <w:pPr>
              <w:pStyle w:val="Normlny0"/>
              <w:jc w:val="center"/>
            </w:pPr>
            <w:r w:rsidRPr="00480673">
              <w:t>Právo na informácie</w:t>
            </w:r>
          </w:p>
          <w:p w14:paraId="09CEC48A" w14:textId="77777777" w:rsidR="00B56D56" w:rsidRPr="00480673" w:rsidRDefault="00B56D56" w:rsidP="00B56D56">
            <w:pPr>
              <w:pStyle w:val="Normlny0"/>
              <w:jc w:val="center"/>
            </w:pPr>
          </w:p>
          <w:p w14:paraId="5C56A7D1" w14:textId="77777777" w:rsidR="00B56D56" w:rsidRPr="00480673" w:rsidRDefault="00B56D56" w:rsidP="00B56D56">
            <w:pPr>
              <w:pStyle w:val="Normlny0"/>
              <w:jc w:val="both"/>
            </w:pPr>
            <w:r w:rsidRPr="00480673">
              <w:t>(2) Zamestnávateľ informuje zrozumiteľným spôsobom a vo vhodnom čase zástupcov zamestnancov o svojej hospodárskej a finančnej situácii a o predpokladanom vývoji jeho činnosti.</w:t>
            </w:r>
          </w:p>
          <w:p w14:paraId="0370D3EC" w14:textId="77777777" w:rsidR="00B56D56" w:rsidRPr="00480673" w:rsidRDefault="00B56D56" w:rsidP="00B56D56">
            <w:pPr>
              <w:pStyle w:val="Normlny0"/>
              <w:jc w:val="center"/>
            </w:pPr>
          </w:p>
          <w:p w14:paraId="2990D33C" w14:textId="77777777" w:rsidR="00B56D56" w:rsidRPr="00480673" w:rsidRDefault="00B56D56" w:rsidP="00B56D56">
            <w:pPr>
              <w:pStyle w:val="Normlny0"/>
              <w:jc w:val="both"/>
            </w:pPr>
          </w:p>
        </w:tc>
        <w:tc>
          <w:tcPr>
            <w:tcW w:w="850" w:type="dxa"/>
            <w:tcBorders>
              <w:top w:val="single" w:sz="4" w:space="0" w:color="auto"/>
            </w:tcBorders>
          </w:tcPr>
          <w:p w14:paraId="34045DD2" w14:textId="09C428EC" w:rsidR="00B56D56" w:rsidRPr="00480673" w:rsidRDefault="00B56D56" w:rsidP="009F6498">
            <w:pPr>
              <w:jc w:val="center"/>
              <w:rPr>
                <w:rFonts w:ascii="Times New Roman" w:hAnsi="Times New Roman" w:cs="Times New Roman"/>
                <w:sz w:val="20"/>
                <w:szCs w:val="20"/>
              </w:rPr>
            </w:pPr>
            <w:r w:rsidRPr="00480673">
              <w:rPr>
                <w:rFonts w:ascii="Times New Roman" w:hAnsi="Times New Roman" w:cs="Times New Roman"/>
                <w:sz w:val="20"/>
              </w:rPr>
              <w:lastRenderedPageBreak/>
              <w:t>Ú</w:t>
            </w:r>
          </w:p>
        </w:tc>
        <w:tc>
          <w:tcPr>
            <w:tcW w:w="1418" w:type="dxa"/>
            <w:tcBorders>
              <w:top w:val="single" w:sz="4" w:space="0" w:color="auto"/>
            </w:tcBorders>
          </w:tcPr>
          <w:p w14:paraId="268FFD89" w14:textId="77777777" w:rsidR="00B56D56" w:rsidRPr="00480673" w:rsidRDefault="00B56D56" w:rsidP="00B56D56">
            <w:pPr>
              <w:pStyle w:val="Nadpis1"/>
              <w:jc w:val="both"/>
              <w:outlineLvl w:val="0"/>
              <w:rPr>
                <w:sz w:val="20"/>
                <w:szCs w:val="20"/>
              </w:rPr>
            </w:pPr>
          </w:p>
        </w:tc>
        <w:tc>
          <w:tcPr>
            <w:tcW w:w="850" w:type="dxa"/>
            <w:tcBorders>
              <w:top w:val="single" w:sz="4" w:space="0" w:color="auto"/>
            </w:tcBorders>
          </w:tcPr>
          <w:p w14:paraId="7CFE25BE" w14:textId="747C88B0"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CFAD3F9" w14:textId="6894CA03" w:rsidR="00B56D56" w:rsidRPr="00480673" w:rsidRDefault="00B56D56" w:rsidP="00B56D56">
            <w:pPr>
              <w:jc w:val="center"/>
              <w:rPr>
                <w:rFonts w:ascii="Times New Roman" w:hAnsi="Times New Roman" w:cs="Times New Roman"/>
                <w:sz w:val="20"/>
                <w:szCs w:val="20"/>
              </w:rPr>
            </w:pPr>
          </w:p>
        </w:tc>
      </w:tr>
      <w:tr w:rsidR="00B56D56" w:rsidRPr="00480673" w14:paraId="1F4B1D84" w14:textId="77777777" w:rsidTr="00464474">
        <w:tc>
          <w:tcPr>
            <w:tcW w:w="988" w:type="dxa"/>
            <w:tcBorders>
              <w:top w:val="single" w:sz="4" w:space="0" w:color="auto"/>
            </w:tcBorders>
          </w:tcPr>
          <w:p w14:paraId="695E2CA0"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CE2E671"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07AF619C"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NČ: 86k</w:t>
            </w:r>
          </w:p>
          <w:p w14:paraId="6E404801"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33174041" w14:textId="77777777" w:rsidR="00B56D56" w:rsidRPr="00480673" w:rsidRDefault="00B56D56" w:rsidP="00B56D56">
            <w:pPr>
              <w:adjustRightInd w:val="0"/>
              <w:jc w:val="both"/>
              <w:rPr>
                <w:rFonts w:ascii="Times New Roman" w:hAnsi="Times New Roman" w:cs="Times New Roman"/>
                <w:sz w:val="20"/>
                <w:szCs w:val="20"/>
              </w:rPr>
            </w:pPr>
            <w:r w:rsidRPr="00480673">
              <w:rPr>
                <w:rFonts w:ascii="Times New Roman" w:hAnsi="Times New Roman" w:cs="Times New Roman"/>
                <w:sz w:val="20"/>
                <w:szCs w:val="20"/>
              </w:rPr>
              <w:t>3. Bez toho, aby boli dotknuté platné ustanovenia alebo postupy, ktoré sú pre zamestnancov výhodnejšie, členské štáty určia praktické opatrenia na uplatňovanie práva na informovanie a konzultácie v súlade s článkom 4 smernice 2002/14/ES.</w:t>
            </w:r>
          </w:p>
        </w:tc>
        <w:tc>
          <w:tcPr>
            <w:tcW w:w="567" w:type="dxa"/>
            <w:tcBorders>
              <w:top w:val="single" w:sz="4" w:space="0" w:color="auto"/>
            </w:tcBorders>
          </w:tcPr>
          <w:p w14:paraId="1E08DB0D" w14:textId="16C35364" w:rsidR="00B56D56" w:rsidRPr="00480673" w:rsidRDefault="00B56D56" w:rsidP="00B56D56">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54C8489B" w14:textId="0FF458BA"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993" w:type="dxa"/>
            <w:tcBorders>
              <w:top w:val="single" w:sz="4" w:space="0" w:color="auto"/>
            </w:tcBorders>
          </w:tcPr>
          <w:p w14:paraId="2BFC9D41"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29</w:t>
            </w:r>
          </w:p>
          <w:p w14:paraId="15299D9C" w14:textId="77777777" w:rsidR="00B56D56" w:rsidRPr="00480673" w:rsidRDefault="00B56D56" w:rsidP="00B56D56">
            <w:pPr>
              <w:jc w:val="center"/>
              <w:rPr>
                <w:rFonts w:ascii="Times New Roman" w:hAnsi="Times New Roman" w:cs="Times New Roman"/>
                <w:sz w:val="20"/>
                <w:szCs w:val="20"/>
              </w:rPr>
            </w:pPr>
          </w:p>
          <w:p w14:paraId="789018B9" w14:textId="77777777" w:rsidR="00B56D56" w:rsidRPr="00480673" w:rsidRDefault="00B56D56" w:rsidP="00B56D56">
            <w:pPr>
              <w:jc w:val="center"/>
              <w:rPr>
                <w:rFonts w:ascii="Times New Roman" w:hAnsi="Times New Roman" w:cs="Times New Roman"/>
                <w:sz w:val="20"/>
                <w:szCs w:val="20"/>
              </w:rPr>
            </w:pPr>
          </w:p>
          <w:p w14:paraId="4B11741B" w14:textId="77777777" w:rsidR="00B56D56" w:rsidRPr="00480673" w:rsidRDefault="00B56D56" w:rsidP="00B56D56">
            <w:pPr>
              <w:jc w:val="center"/>
              <w:rPr>
                <w:rFonts w:ascii="Times New Roman" w:hAnsi="Times New Roman" w:cs="Times New Roman"/>
                <w:sz w:val="20"/>
                <w:szCs w:val="20"/>
              </w:rPr>
            </w:pPr>
          </w:p>
          <w:p w14:paraId="77A0163C" w14:textId="77777777" w:rsidR="00B56D56" w:rsidRPr="00480673" w:rsidRDefault="00B56D56" w:rsidP="00B56D56">
            <w:pPr>
              <w:jc w:val="center"/>
              <w:rPr>
                <w:rFonts w:ascii="Times New Roman" w:hAnsi="Times New Roman" w:cs="Times New Roman"/>
                <w:sz w:val="20"/>
                <w:szCs w:val="20"/>
              </w:rPr>
            </w:pPr>
          </w:p>
          <w:p w14:paraId="5381E140" w14:textId="77777777" w:rsidR="00B56D56" w:rsidRPr="00480673" w:rsidRDefault="00B56D56" w:rsidP="00B56D56">
            <w:pPr>
              <w:jc w:val="center"/>
              <w:rPr>
                <w:rFonts w:ascii="Times New Roman" w:hAnsi="Times New Roman" w:cs="Times New Roman"/>
                <w:sz w:val="20"/>
                <w:szCs w:val="20"/>
              </w:rPr>
            </w:pPr>
          </w:p>
          <w:p w14:paraId="38AB2BFE" w14:textId="77777777" w:rsidR="00B56D56" w:rsidRPr="00480673" w:rsidRDefault="00B56D56" w:rsidP="00B56D56">
            <w:pPr>
              <w:jc w:val="center"/>
              <w:rPr>
                <w:rFonts w:ascii="Times New Roman" w:hAnsi="Times New Roman" w:cs="Times New Roman"/>
                <w:sz w:val="20"/>
                <w:szCs w:val="20"/>
              </w:rPr>
            </w:pPr>
          </w:p>
          <w:p w14:paraId="19C37DA7" w14:textId="77777777" w:rsidR="00B56D56" w:rsidRPr="00480673" w:rsidRDefault="00B56D56" w:rsidP="00B56D56">
            <w:pPr>
              <w:jc w:val="center"/>
              <w:rPr>
                <w:rFonts w:ascii="Times New Roman" w:hAnsi="Times New Roman" w:cs="Times New Roman"/>
                <w:sz w:val="20"/>
                <w:szCs w:val="20"/>
              </w:rPr>
            </w:pPr>
          </w:p>
          <w:p w14:paraId="7BB822FE" w14:textId="77777777" w:rsidR="00B56D56" w:rsidRPr="00480673" w:rsidRDefault="00B56D56" w:rsidP="00B56D56">
            <w:pPr>
              <w:jc w:val="center"/>
              <w:rPr>
                <w:rFonts w:ascii="Times New Roman" w:hAnsi="Times New Roman" w:cs="Times New Roman"/>
                <w:sz w:val="20"/>
                <w:szCs w:val="20"/>
              </w:rPr>
            </w:pPr>
          </w:p>
          <w:p w14:paraId="6223545F" w14:textId="77777777" w:rsidR="00B56D56" w:rsidRPr="00480673" w:rsidRDefault="00B56D56" w:rsidP="00B56D56">
            <w:pPr>
              <w:jc w:val="center"/>
              <w:rPr>
                <w:rFonts w:ascii="Times New Roman" w:hAnsi="Times New Roman" w:cs="Times New Roman"/>
                <w:sz w:val="20"/>
                <w:szCs w:val="20"/>
              </w:rPr>
            </w:pPr>
          </w:p>
          <w:p w14:paraId="0068A226" w14:textId="77777777" w:rsidR="00B56D56" w:rsidRPr="00480673" w:rsidRDefault="00B56D56" w:rsidP="00B56D56">
            <w:pPr>
              <w:jc w:val="center"/>
              <w:rPr>
                <w:rFonts w:ascii="Times New Roman" w:hAnsi="Times New Roman" w:cs="Times New Roman"/>
                <w:sz w:val="20"/>
                <w:szCs w:val="20"/>
              </w:rPr>
            </w:pPr>
          </w:p>
          <w:p w14:paraId="492132EB" w14:textId="77777777" w:rsidR="00B56D56" w:rsidRPr="00480673" w:rsidRDefault="00B56D56" w:rsidP="00B56D56">
            <w:pPr>
              <w:jc w:val="center"/>
              <w:rPr>
                <w:rFonts w:ascii="Times New Roman" w:hAnsi="Times New Roman" w:cs="Times New Roman"/>
                <w:sz w:val="20"/>
                <w:szCs w:val="20"/>
              </w:rPr>
            </w:pPr>
          </w:p>
          <w:p w14:paraId="19AB342C" w14:textId="77777777" w:rsidR="00B56D56" w:rsidRPr="00480673" w:rsidRDefault="00B56D56" w:rsidP="00B56D56">
            <w:pPr>
              <w:jc w:val="center"/>
              <w:rPr>
                <w:rFonts w:ascii="Times New Roman" w:hAnsi="Times New Roman" w:cs="Times New Roman"/>
                <w:sz w:val="20"/>
                <w:szCs w:val="20"/>
              </w:rPr>
            </w:pPr>
          </w:p>
          <w:p w14:paraId="57FD32D5" w14:textId="77777777" w:rsidR="00B56D56" w:rsidRPr="00480673" w:rsidRDefault="00B56D56" w:rsidP="00B56D56">
            <w:pPr>
              <w:jc w:val="center"/>
              <w:rPr>
                <w:rFonts w:ascii="Times New Roman" w:hAnsi="Times New Roman" w:cs="Times New Roman"/>
                <w:sz w:val="20"/>
                <w:szCs w:val="20"/>
              </w:rPr>
            </w:pPr>
          </w:p>
          <w:p w14:paraId="2793EDB9" w14:textId="77777777" w:rsidR="00B56D56" w:rsidRPr="00480673" w:rsidRDefault="00B56D56" w:rsidP="00B56D56">
            <w:pPr>
              <w:jc w:val="center"/>
              <w:rPr>
                <w:rFonts w:ascii="Times New Roman" w:hAnsi="Times New Roman" w:cs="Times New Roman"/>
                <w:sz w:val="20"/>
                <w:szCs w:val="20"/>
              </w:rPr>
            </w:pPr>
          </w:p>
          <w:p w14:paraId="71138B99" w14:textId="77777777" w:rsidR="00B56D56" w:rsidRPr="00480673" w:rsidRDefault="00B56D56" w:rsidP="00B56D56">
            <w:pPr>
              <w:jc w:val="center"/>
              <w:rPr>
                <w:rFonts w:ascii="Times New Roman" w:hAnsi="Times New Roman" w:cs="Times New Roman"/>
                <w:sz w:val="20"/>
                <w:szCs w:val="20"/>
              </w:rPr>
            </w:pPr>
          </w:p>
          <w:p w14:paraId="15DF7208" w14:textId="77777777" w:rsidR="00B56D56" w:rsidRPr="00480673" w:rsidRDefault="00B56D56" w:rsidP="00B56D56">
            <w:pPr>
              <w:jc w:val="center"/>
              <w:rPr>
                <w:rFonts w:ascii="Times New Roman" w:hAnsi="Times New Roman" w:cs="Times New Roman"/>
                <w:sz w:val="20"/>
                <w:szCs w:val="20"/>
              </w:rPr>
            </w:pPr>
          </w:p>
          <w:p w14:paraId="382663B7" w14:textId="77777777" w:rsidR="00B56D56" w:rsidRPr="00480673" w:rsidRDefault="00B56D56" w:rsidP="00B56D56">
            <w:pPr>
              <w:jc w:val="center"/>
              <w:rPr>
                <w:rFonts w:ascii="Times New Roman" w:hAnsi="Times New Roman" w:cs="Times New Roman"/>
                <w:sz w:val="20"/>
                <w:szCs w:val="20"/>
              </w:rPr>
            </w:pPr>
          </w:p>
          <w:p w14:paraId="33CC2FE9" w14:textId="77777777" w:rsidR="00B56D56" w:rsidRPr="00480673" w:rsidRDefault="00B56D56" w:rsidP="00B56D56">
            <w:pPr>
              <w:jc w:val="center"/>
              <w:rPr>
                <w:rFonts w:ascii="Times New Roman" w:hAnsi="Times New Roman" w:cs="Times New Roman"/>
                <w:sz w:val="20"/>
                <w:szCs w:val="20"/>
              </w:rPr>
            </w:pPr>
          </w:p>
          <w:p w14:paraId="3B56BB9C" w14:textId="77777777" w:rsidR="00B56D56" w:rsidRPr="00480673" w:rsidRDefault="00B56D56" w:rsidP="00B56D56">
            <w:pPr>
              <w:jc w:val="center"/>
              <w:rPr>
                <w:rFonts w:ascii="Times New Roman" w:hAnsi="Times New Roman" w:cs="Times New Roman"/>
                <w:sz w:val="20"/>
                <w:szCs w:val="20"/>
              </w:rPr>
            </w:pPr>
          </w:p>
          <w:p w14:paraId="096831D5" w14:textId="77777777" w:rsidR="00B56D56" w:rsidRPr="00480673" w:rsidRDefault="00B56D56" w:rsidP="00B56D56">
            <w:pPr>
              <w:jc w:val="center"/>
              <w:rPr>
                <w:rFonts w:ascii="Times New Roman" w:hAnsi="Times New Roman" w:cs="Times New Roman"/>
                <w:sz w:val="20"/>
                <w:szCs w:val="20"/>
              </w:rPr>
            </w:pPr>
          </w:p>
          <w:p w14:paraId="7D4C69E7" w14:textId="77777777" w:rsidR="00B56D56" w:rsidRPr="00480673" w:rsidRDefault="00B56D56" w:rsidP="00B56D56">
            <w:pPr>
              <w:jc w:val="center"/>
              <w:rPr>
                <w:rFonts w:ascii="Times New Roman" w:hAnsi="Times New Roman" w:cs="Times New Roman"/>
                <w:sz w:val="20"/>
                <w:szCs w:val="20"/>
              </w:rPr>
            </w:pPr>
          </w:p>
          <w:p w14:paraId="7787C597" w14:textId="77777777" w:rsidR="00B56D56" w:rsidRPr="00480673" w:rsidRDefault="00B56D56" w:rsidP="00B56D56">
            <w:pPr>
              <w:jc w:val="center"/>
              <w:rPr>
                <w:rFonts w:ascii="Times New Roman" w:hAnsi="Times New Roman" w:cs="Times New Roman"/>
                <w:sz w:val="20"/>
                <w:szCs w:val="20"/>
              </w:rPr>
            </w:pPr>
          </w:p>
          <w:p w14:paraId="2EB429AB" w14:textId="77777777" w:rsidR="00B56D56" w:rsidRPr="00480673" w:rsidRDefault="00B56D56" w:rsidP="00B56D56">
            <w:pPr>
              <w:jc w:val="center"/>
              <w:rPr>
                <w:rFonts w:ascii="Times New Roman" w:hAnsi="Times New Roman" w:cs="Times New Roman"/>
                <w:sz w:val="20"/>
                <w:szCs w:val="20"/>
              </w:rPr>
            </w:pPr>
          </w:p>
          <w:p w14:paraId="50AF49AE" w14:textId="77777777" w:rsidR="00B56D56" w:rsidRPr="00480673" w:rsidRDefault="00B56D56" w:rsidP="00B56D56">
            <w:pPr>
              <w:jc w:val="center"/>
              <w:rPr>
                <w:rFonts w:ascii="Times New Roman" w:hAnsi="Times New Roman" w:cs="Times New Roman"/>
                <w:sz w:val="20"/>
                <w:szCs w:val="20"/>
              </w:rPr>
            </w:pPr>
          </w:p>
          <w:p w14:paraId="6FAA79C4" w14:textId="77777777" w:rsidR="00B56D56" w:rsidRPr="00480673" w:rsidRDefault="00B56D56" w:rsidP="00B56D56">
            <w:pPr>
              <w:jc w:val="center"/>
              <w:rPr>
                <w:rFonts w:ascii="Times New Roman" w:hAnsi="Times New Roman" w:cs="Times New Roman"/>
                <w:sz w:val="20"/>
                <w:szCs w:val="20"/>
              </w:rPr>
            </w:pPr>
          </w:p>
          <w:p w14:paraId="7A0E4112" w14:textId="77777777" w:rsidR="00B56D56" w:rsidRPr="00480673" w:rsidRDefault="00B56D56" w:rsidP="00B56D56">
            <w:pPr>
              <w:jc w:val="center"/>
              <w:rPr>
                <w:rFonts w:ascii="Times New Roman" w:hAnsi="Times New Roman" w:cs="Times New Roman"/>
                <w:sz w:val="20"/>
                <w:szCs w:val="20"/>
              </w:rPr>
            </w:pPr>
          </w:p>
          <w:p w14:paraId="0FE34CE6" w14:textId="77777777" w:rsidR="00B56D56" w:rsidRPr="00480673" w:rsidRDefault="00B56D56" w:rsidP="00B56D56">
            <w:pPr>
              <w:jc w:val="center"/>
              <w:rPr>
                <w:rFonts w:ascii="Times New Roman" w:hAnsi="Times New Roman" w:cs="Times New Roman"/>
                <w:sz w:val="20"/>
                <w:szCs w:val="20"/>
              </w:rPr>
            </w:pPr>
          </w:p>
          <w:p w14:paraId="1E09C2B0"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229</w:t>
            </w:r>
          </w:p>
          <w:p w14:paraId="777E9713"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4E76BC7F" w14:textId="77777777" w:rsidR="00B56D56" w:rsidRPr="00480673" w:rsidRDefault="00B56D56" w:rsidP="00B56D56">
            <w:pPr>
              <w:jc w:val="center"/>
              <w:rPr>
                <w:rFonts w:ascii="Times New Roman" w:hAnsi="Times New Roman" w:cs="Times New Roman"/>
                <w:sz w:val="20"/>
                <w:szCs w:val="20"/>
              </w:rPr>
            </w:pPr>
          </w:p>
          <w:p w14:paraId="3C2A3312" w14:textId="77777777" w:rsidR="00B56D56" w:rsidRPr="00480673" w:rsidRDefault="00B56D56" w:rsidP="00B56D56">
            <w:pPr>
              <w:jc w:val="center"/>
              <w:rPr>
                <w:rFonts w:ascii="Times New Roman" w:hAnsi="Times New Roman" w:cs="Times New Roman"/>
                <w:sz w:val="20"/>
                <w:szCs w:val="20"/>
              </w:rPr>
            </w:pPr>
          </w:p>
          <w:p w14:paraId="39F618B3" w14:textId="77777777" w:rsidR="00B56D56" w:rsidRPr="00480673" w:rsidRDefault="00B56D56" w:rsidP="00B56D56">
            <w:pPr>
              <w:jc w:val="center"/>
              <w:rPr>
                <w:rFonts w:ascii="Times New Roman" w:hAnsi="Times New Roman" w:cs="Times New Roman"/>
                <w:sz w:val="20"/>
                <w:szCs w:val="20"/>
              </w:rPr>
            </w:pPr>
          </w:p>
          <w:p w14:paraId="311E58BB" w14:textId="77777777" w:rsidR="00B56D56" w:rsidRPr="00480673" w:rsidRDefault="00B56D56" w:rsidP="00B56D56">
            <w:pPr>
              <w:jc w:val="center"/>
              <w:rPr>
                <w:rFonts w:ascii="Times New Roman" w:hAnsi="Times New Roman" w:cs="Times New Roman"/>
                <w:sz w:val="20"/>
                <w:szCs w:val="20"/>
              </w:rPr>
            </w:pPr>
          </w:p>
          <w:p w14:paraId="743EBF45" w14:textId="77777777" w:rsidR="00B56D56" w:rsidRPr="00480673" w:rsidRDefault="00B56D56" w:rsidP="00B56D56">
            <w:pPr>
              <w:jc w:val="center"/>
              <w:rPr>
                <w:rFonts w:ascii="Times New Roman" w:hAnsi="Times New Roman" w:cs="Times New Roman"/>
                <w:sz w:val="20"/>
                <w:szCs w:val="20"/>
              </w:rPr>
            </w:pPr>
          </w:p>
          <w:p w14:paraId="263CA2E5" w14:textId="77777777" w:rsidR="00B56D56" w:rsidRPr="00480673" w:rsidRDefault="00B56D56" w:rsidP="00B56D56">
            <w:pPr>
              <w:jc w:val="center"/>
              <w:rPr>
                <w:rFonts w:ascii="Times New Roman" w:hAnsi="Times New Roman" w:cs="Times New Roman"/>
                <w:sz w:val="20"/>
                <w:szCs w:val="20"/>
              </w:rPr>
            </w:pPr>
          </w:p>
          <w:p w14:paraId="7F41E329" w14:textId="77777777" w:rsidR="00B56D56" w:rsidRPr="00480673" w:rsidRDefault="00B56D56" w:rsidP="00B56D56">
            <w:pPr>
              <w:jc w:val="center"/>
              <w:rPr>
                <w:rFonts w:ascii="Times New Roman" w:hAnsi="Times New Roman" w:cs="Times New Roman"/>
                <w:sz w:val="20"/>
                <w:szCs w:val="20"/>
              </w:rPr>
            </w:pPr>
          </w:p>
          <w:p w14:paraId="1DB49009" w14:textId="77777777" w:rsidR="00B56D56" w:rsidRPr="00480673" w:rsidRDefault="00B56D56" w:rsidP="00B56D56">
            <w:pPr>
              <w:jc w:val="center"/>
              <w:rPr>
                <w:rFonts w:ascii="Times New Roman" w:hAnsi="Times New Roman" w:cs="Times New Roman"/>
                <w:sz w:val="20"/>
                <w:szCs w:val="20"/>
              </w:rPr>
            </w:pPr>
          </w:p>
          <w:p w14:paraId="330671BA" w14:textId="77777777" w:rsidR="00B56D56" w:rsidRPr="00480673" w:rsidRDefault="00B56D56" w:rsidP="00B56D56">
            <w:pPr>
              <w:jc w:val="center"/>
              <w:rPr>
                <w:rFonts w:ascii="Times New Roman" w:hAnsi="Times New Roman" w:cs="Times New Roman"/>
                <w:sz w:val="20"/>
                <w:szCs w:val="20"/>
              </w:rPr>
            </w:pPr>
          </w:p>
          <w:p w14:paraId="1945B8DA" w14:textId="77777777" w:rsidR="00B56D56" w:rsidRPr="00480673" w:rsidRDefault="00B56D56" w:rsidP="00B56D56">
            <w:pPr>
              <w:jc w:val="center"/>
              <w:rPr>
                <w:rFonts w:ascii="Times New Roman" w:hAnsi="Times New Roman" w:cs="Times New Roman"/>
                <w:sz w:val="20"/>
                <w:szCs w:val="20"/>
              </w:rPr>
            </w:pPr>
          </w:p>
          <w:p w14:paraId="22D1333A"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237</w:t>
            </w:r>
          </w:p>
          <w:p w14:paraId="4EA6FC1B" w14:textId="77777777" w:rsidR="00B56D56" w:rsidRPr="00480673" w:rsidRDefault="00B56D56" w:rsidP="00B56D56">
            <w:pPr>
              <w:jc w:val="center"/>
              <w:rPr>
                <w:rFonts w:ascii="Times New Roman" w:hAnsi="Times New Roman" w:cs="Times New Roman"/>
                <w:sz w:val="20"/>
                <w:szCs w:val="20"/>
              </w:rPr>
            </w:pPr>
          </w:p>
          <w:p w14:paraId="77226EF2" w14:textId="77777777" w:rsidR="00B56D56" w:rsidRPr="00480673" w:rsidRDefault="00B56D56" w:rsidP="00B56D56">
            <w:pPr>
              <w:jc w:val="center"/>
              <w:rPr>
                <w:rFonts w:ascii="Times New Roman" w:hAnsi="Times New Roman" w:cs="Times New Roman"/>
                <w:sz w:val="20"/>
                <w:szCs w:val="20"/>
              </w:rPr>
            </w:pPr>
          </w:p>
          <w:p w14:paraId="7F0743A1" w14:textId="77777777" w:rsidR="00B56D56" w:rsidRPr="00480673" w:rsidRDefault="00B56D56" w:rsidP="00B56D56">
            <w:pPr>
              <w:jc w:val="center"/>
              <w:rPr>
                <w:rFonts w:ascii="Times New Roman" w:hAnsi="Times New Roman" w:cs="Times New Roman"/>
                <w:sz w:val="20"/>
                <w:szCs w:val="20"/>
              </w:rPr>
            </w:pPr>
          </w:p>
          <w:p w14:paraId="54BA724B" w14:textId="77777777" w:rsidR="00B56D56" w:rsidRPr="00480673" w:rsidRDefault="00B56D56" w:rsidP="00B56D56">
            <w:pPr>
              <w:jc w:val="center"/>
              <w:rPr>
                <w:rFonts w:ascii="Times New Roman" w:hAnsi="Times New Roman" w:cs="Times New Roman"/>
                <w:sz w:val="20"/>
                <w:szCs w:val="20"/>
              </w:rPr>
            </w:pPr>
          </w:p>
          <w:p w14:paraId="0FBF9C5D" w14:textId="77777777" w:rsidR="00B56D56" w:rsidRPr="00480673" w:rsidRDefault="00B56D56" w:rsidP="00B56D56">
            <w:pPr>
              <w:jc w:val="center"/>
              <w:rPr>
                <w:rFonts w:ascii="Times New Roman" w:hAnsi="Times New Roman" w:cs="Times New Roman"/>
                <w:sz w:val="20"/>
                <w:szCs w:val="20"/>
              </w:rPr>
            </w:pPr>
          </w:p>
          <w:p w14:paraId="44DE4B97" w14:textId="77777777" w:rsidR="00B56D56" w:rsidRPr="00480673" w:rsidRDefault="00B56D56" w:rsidP="00B56D56">
            <w:pPr>
              <w:jc w:val="center"/>
              <w:rPr>
                <w:rFonts w:ascii="Times New Roman" w:hAnsi="Times New Roman" w:cs="Times New Roman"/>
                <w:sz w:val="20"/>
                <w:szCs w:val="20"/>
              </w:rPr>
            </w:pPr>
          </w:p>
          <w:p w14:paraId="1F06B55A" w14:textId="77777777" w:rsidR="00B56D56" w:rsidRPr="00480673" w:rsidRDefault="00B56D56" w:rsidP="00B56D56">
            <w:pPr>
              <w:jc w:val="center"/>
              <w:rPr>
                <w:rFonts w:ascii="Times New Roman" w:hAnsi="Times New Roman" w:cs="Times New Roman"/>
                <w:sz w:val="20"/>
                <w:szCs w:val="20"/>
              </w:rPr>
            </w:pPr>
          </w:p>
          <w:p w14:paraId="5F67FAD6" w14:textId="77777777" w:rsidR="00B56D56" w:rsidRPr="00480673" w:rsidRDefault="00B56D56" w:rsidP="00B56D56">
            <w:pPr>
              <w:jc w:val="center"/>
              <w:rPr>
                <w:rFonts w:ascii="Times New Roman" w:hAnsi="Times New Roman" w:cs="Times New Roman"/>
                <w:sz w:val="20"/>
                <w:szCs w:val="20"/>
              </w:rPr>
            </w:pPr>
          </w:p>
          <w:p w14:paraId="330EC5F9" w14:textId="77777777" w:rsidR="00B56D56" w:rsidRPr="00480673" w:rsidRDefault="00B56D56" w:rsidP="00B56D56">
            <w:pPr>
              <w:jc w:val="center"/>
              <w:rPr>
                <w:rFonts w:ascii="Times New Roman" w:hAnsi="Times New Roman" w:cs="Times New Roman"/>
                <w:sz w:val="20"/>
                <w:szCs w:val="20"/>
              </w:rPr>
            </w:pPr>
          </w:p>
          <w:p w14:paraId="58CDC051" w14:textId="77777777" w:rsidR="00B56D56" w:rsidRPr="00480673" w:rsidRDefault="00B56D56" w:rsidP="00B56D56">
            <w:pPr>
              <w:jc w:val="center"/>
              <w:rPr>
                <w:rFonts w:ascii="Times New Roman" w:hAnsi="Times New Roman" w:cs="Times New Roman"/>
                <w:sz w:val="20"/>
                <w:szCs w:val="20"/>
              </w:rPr>
            </w:pPr>
          </w:p>
          <w:p w14:paraId="6857BB9D" w14:textId="77777777" w:rsidR="00B56D56" w:rsidRPr="00480673" w:rsidRDefault="00B56D56" w:rsidP="00B56D56">
            <w:pPr>
              <w:jc w:val="center"/>
              <w:rPr>
                <w:rFonts w:ascii="Times New Roman" w:hAnsi="Times New Roman" w:cs="Times New Roman"/>
                <w:sz w:val="20"/>
                <w:szCs w:val="20"/>
              </w:rPr>
            </w:pPr>
          </w:p>
          <w:p w14:paraId="08C56E39" w14:textId="77777777" w:rsidR="00B56D56" w:rsidRPr="00480673" w:rsidRDefault="00B56D56" w:rsidP="00B56D56">
            <w:pPr>
              <w:jc w:val="center"/>
              <w:rPr>
                <w:rFonts w:ascii="Times New Roman" w:hAnsi="Times New Roman" w:cs="Times New Roman"/>
                <w:sz w:val="20"/>
                <w:szCs w:val="20"/>
              </w:rPr>
            </w:pPr>
          </w:p>
          <w:p w14:paraId="192241AC" w14:textId="77777777" w:rsidR="00B56D56" w:rsidRPr="00480673" w:rsidRDefault="00B56D56" w:rsidP="00B56D56">
            <w:pPr>
              <w:jc w:val="center"/>
              <w:rPr>
                <w:rFonts w:ascii="Times New Roman" w:hAnsi="Times New Roman" w:cs="Times New Roman"/>
                <w:sz w:val="20"/>
                <w:szCs w:val="20"/>
              </w:rPr>
            </w:pPr>
          </w:p>
          <w:p w14:paraId="523E2977" w14:textId="77777777" w:rsidR="00B56D56" w:rsidRPr="00480673" w:rsidRDefault="00B56D56" w:rsidP="00B56D56">
            <w:pPr>
              <w:jc w:val="center"/>
              <w:rPr>
                <w:rFonts w:ascii="Times New Roman" w:hAnsi="Times New Roman" w:cs="Times New Roman"/>
                <w:sz w:val="20"/>
                <w:szCs w:val="20"/>
              </w:rPr>
            </w:pPr>
          </w:p>
          <w:p w14:paraId="35C9AD19" w14:textId="77777777" w:rsidR="00B56D56" w:rsidRPr="00480673" w:rsidRDefault="00B56D56" w:rsidP="00B56D56">
            <w:pPr>
              <w:jc w:val="center"/>
              <w:rPr>
                <w:rFonts w:ascii="Times New Roman" w:hAnsi="Times New Roman" w:cs="Times New Roman"/>
                <w:sz w:val="20"/>
                <w:szCs w:val="20"/>
              </w:rPr>
            </w:pPr>
          </w:p>
          <w:p w14:paraId="15025D05" w14:textId="77777777" w:rsidR="00B56D56" w:rsidRPr="00480673" w:rsidRDefault="00B56D56" w:rsidP="00B56D56">
            <w:pPr>
              <w:jc w:val="center"/>
              <w:rPr>
                <w:rFonts w:ascii="Times New Roman" w:hAnsi="Times New Roman" w:cs="Times New Roman"/>
                <w:sz w:val="20"/>
                <w:szCs w:val="20"/>
              </w:rPr>
            </w:pPr>
          </w:p>
          <w:p w14:paraId="16B7407E" w14:textId="77777777" w:rsidR="00B56D56" w:rsidRPr="00480673" w:rsidRDefault="00B56D56" w:rsidP="00B56D56">
            <w:pPr>
              <w:jc w:val="center"/>
              <w:rPr>
                <w:rFonts w:ascii="Times New Roman" w:hAnsi="Times New Roman" w:cs="Times New Roman"/>
                <w:sz w:val="20"/>
                <w:szCs w:val="20"/>
              </w:rPr>
            </w:pPr>
          </w:p>
          <w:p w14:paraId="0F31D3AE" w14:textId="77777777" w:rsidR="00B56D56" w:rsidRPr="00480673" w:rsidRDefault="00B56D56" w:rsidP="00B56D56">
            <w:pPr>
              <w:jc w:val="center"/>
              <w:rPr>
                <w:rFonts w:ascii="Times New Roman" w:hAnsi="Times New Roman" w:cs="Times New Roman"/>
                <w:sz w:val="20"/>
                <w:szCs w:val="20"/>
              </w:rPr>
            </w:pPr>
          </w:p>
          <w:p w14:paraId="05926CA4" w14:textId="77777777" w:rsidR="00B56D56" w:rsidRPr="00480673" w:rsidRDefault="00B56D56" w:rsidP="00B56D56">
            <w:pPr>
              <w:jc w:val="center"/>
              <w:rPr>
                <w:rFonts w:ascii="Times New Roman" w:hAnsi="Times New Roman" w:cs="Times New Roman"/>
                <w:sz w:val="20"/>
                <w:szCs w:val="20"/>
              </w:rPr>
            </w:pPr>
          </w:p>
          <w:p w14:paraId="5D5E8C6B" w14:textId="77777777" w:rsidR="00B56D56" w:rsidRPr="00480673" w:rsidRDefault="00B56D56" w:rsidP="00B56D56">
            <w:pPr>
              <w:jc w:val="center"/>
              <w:rPr>
                <w:rFonts w:ascii="Times New Roman" w:hAnsi="Times New Roman" w:cs="Times New Roman"/>
                <w:sz w:val="20"/>
                <w:szCs w:val="20"/>
              </w:rPr>
            </w:pPr>
          </w:p>
          <w:p w14:paraId="0F3DD198" w14:textId="77777777" w:rsidR="00B56D56" w:rsidRPr="00480673" w:rsidRDefault="00B56D56" w:rsidP="00B56D56">
            <w:pPr>
              <w:jc w:val="center"/>
              <w:rPr>
                <w:rFonts w:ascii="Times New Roman" w:hAnsi="Times New Roman" w:cs="Times New Roman"/>
                <w:sz w:val="20"/>
                <w:szCs w:val="20"/>
              </w:rPr>
            </w:pPr>
          </w:p>
          <w:p w14:paraId="519E7D33" w14:textId="77777777" w:rsidR="00B56D56" w:rsidRPr="00480673" w:rsidRDefault="00B56D56" w:rsidP="00B56D56">
            <w:pPr>
              <w:jc w:val="center"/>
              <w:rPr>
                <w:rFonts w:ascii="Times New Roman" w:hAnsi="Times New Roman" w:cs="Times New Roman"/>
                <w:sz w:val="20"/>
                <w:szCs w:val="20"/>
              </w:rPr>
            </w:pPr>
          </w:p>
          <w:p w14:paraId="4835E438" w14:textId="77777777" w:rsidR="00B56D56" w:rsidRPr="00480673" w:rsidRDefault="00B56D56" w:rsidP="00B56D56">
            <w:pPr>
              <w:jc w:val="center"/>
              <w:rPr>
                <w:rFonts w:ascii="Times New Roman" w:hAnsi="Times New Roman" w:cs="Times New Roman"/>
                <w:sz w:val="20"/>
                <w:szCs w:val="20"/>
              </w:rPr>
            </w:pPr>
          </w:p>
          <w:p w14:paraId="56811840" w14:textId="77777777" w:rsidR="00B56D56" w:rsidRPr="00480673" w:rsidRDefault="00B56D56" w:rsidP="00B56D56">
            <w:pPr>
              <w:jc w:val="center"/>
              <w:rPr>
                <w:rFonts w:ascii="Times New Roman" w:hAnsi="Times New Roman" w:cs="Times New Roman"/>
                <w:sz w:val="20"/>
                <w:szCs w:val="20"/>
              </w:rPr>
            </w:pPr>
          </w:p>
          <w:p w14:paraId="318C3C46" w14:textId="77777777" w:rsidR="00B56D56" w:rsidRPr="00480673" w:rsidRDefault="00B56D56" w:rsidP="00B56D56">
            <w:pPr>
              <w:jc w:val="center"/>
              <w:rPr>
                <w:rFonts w:ascii="Times New Roman" w:hAnsi="Times New Roman" w:cs="Times New Roman"/>
                <w:sz w:val="20"/>
                <w:szCs w:val="20"/>
              </w:rPr>
            </w:pPr>
          </w:p>
          <w:p w14:paraId="6BF107EB" w14:textId="77777777" w:rsidR="00B56D56" w:rsidRPr="00480673" w:rsidRDefault="00B56D56" w:rsidP="00B56D56">
            <w:pPr>
              <w:jc w:val="center"/>
              <w:rPr>
                <w:rFonts w:ascii="Times New Roman" w:hAnsi="Times New Roman" w:cs="Times New Roman"/>
                <w:sz w:val="20"/>
                <w:szCs w:val="20"/>
              </w:rPr>
            </w:pPr>
          </w:p>
          <w:p w14:paraId="18C9AEF2" w14:textId="77777777" w:rsidR="00B56D56" w:rsidRPr="00480673" w:rsidRDefault="00B56D56" w:rsidP="00B56D56">
            <w:pPr>
              <w:jc w:val="center"/>
              <w:rPr>
                <w:rFonts w:ascii="Times New Roman" w:hAnsi="Times New Roman" w:cs="Times New Roman"/>
                <w:sz w:val="20"/>
                <w:szCs w:val="20"/>
              </w:rPr>
            </w:pPr>
          </w:p>
          <w:p w14:paraId="0C493509" w14:textId="77777777" w:rsidR="00B56D56" w:rsidRPr="00480673" w:rsidRDefault="00B56D56" w:rsidP="00B56D56">
            <w:pPr>
              <w:jc w:val="center"/>
              <w:rPr>
                <w:rFonts w:ascii="Times New Roman" w:hAnsi="Times New Roman" w:cs="Times New Roman"/>
                <w:sz w:val="20"/>
                <w:szCs w:val="20"/>
              </w:rPr>
            </w:pPr>
          </w:p>
          <w:p w14:paraId="6F8459CE" w14:textId="77777777" w:rsidR="00B56D56" w:rsidRPr="00480673" w:rsidRDefault="00B56D56" w:rsidP="00B56D56">
            <w:pPr>
              <w:jc w:val="center"/>
              <w:rPr>
                <w:rFonts w:ascii="Times New Roman" w:hAnsi="Times New Roman" w:cs="Times New Roman"/>
                <w:sz w:val="20"/>
                <w:szCs w:val="20"/>
              </w:rPr>
            </w:pPr>
          </w:p>
          <w:p w14:paraId="4376353D" w14:textId="77777777" w:rsidR="00B56D56" w:rsidRPr="00480673" w:rsidRDefault="00B56D56" w:rsidP="00B56D56">
            <w:pPr>
              <w:jc w:val="center"/>
              <w:rPr>
                <w:rFonts w:ascii="Times New Roman" w:hAnsi="Times New Roman" w:cs="Times New Roman"/>
                <w:sz w:val="20"/>
                <w:szCs w:val="20"/>
              </w:rPr>
            </w:pPr>
          </w:p>
          <w:p w14:paraId="28E53350" w14:textId="77777777" w:rsidR="00B56D56" w:rsidRPr="00480673" w:rsidRDefault="00B56D56" w:rsidP="00B56D56">
            <w:pPr>
              <w:jc w:val="center"/>
              <w:rPr>
                <w:rFonts w:ascii="Times New Roman" w:hAnsi="Times New Roman" w:cs="Times New Roman"/>
                <w:sz w:val="20"/>
                <w:szCs w:val="20"/>
              </w:rPr>
            </w:pPr>
          </w:p>
          <w:p w14:paraId="7BEE48D8" w14:textId="77777777" w:rsidR="00B56D56" w:rsidRPr="00480673" w:rsidRDefault="00B56D56" w:rsidP="00B56D56">
            <w:pPr>
              <w:jc w:val="center"/>
              <w:rPr>
                <w:rFonts w:ascii="Times New Roman" w:hAnsi="Times New Roman" w:cs="Times New Roman"/>
                <w:sz w:val="20"/>
                <w:szCs w:val="20"/>
              </w:rPr>
            </w:pPr>
          </w:p>
          <w:p w14:paraId="7F6D7CED" w14:textId="77777777" w:rsidR="00B56D56" w:rsidRPr="00480673" w:rsidRDefault="00B56D56" w:rsidP="00B56D56">
            <w:pPr>
              <w:jc w:val="center"/>
              <w:rPr>
                <w:rFonts w:ascii="Times New Roman" w:hAnsi="Times New Roman" w:cs="Times New Roman"/>
                <w:sz w:val="20"/>
                <w:szCs w:val="20"/>
              </w:rPr>
            </w:pPr>
          </w:p>
          <w:p w14:paraId="35D3CC5D" w14:textId="4A0B116E" w:rsidR="00B56D56" w:rsidRDefault="00B56D56" w:rsidP="007B6A87">
            <w:pPr>
              <w:rPr>
                <w:rFonts w:ascii="Times New Roman" w:hAnsi="Times New Roman" w:cs="Times New Roman"/>
                <w:sz w:val="20"/>
                <w:szCs w:val="20"/>
              </w:rPr>
            </w:pPr>
          </w:p>
          <w:p w14:paraId="25A87DB5" w14:textId="77777777" w:rsidR="007B6A87" w:rsidRPr="00480673" w:rsidRDefault="007B6A87" w:rsidP="007B6A87">
            <w:pPr>
              <w:rPr>
                <w:rFonts w:ascii="Times New Roman" w:hAnsi="Times New Roman" w:cs="Times New Roman"/>
                <w:sz w:val="20"/>
                <w:szCs w:val="20"/>
              </w:rPr>
            </w:pPr>
          </w:p>
          <w:p w14:paraId="1953D13F" w14:textId="77777777" w:rsidR="00B56D56" w:rsidRPr="00480673" w:rsidRDefault="00B56D56" w:rsidP="00B56D56">
            <w:pPr>
              <w:jc w:val="center"/>
              <w:rPr>
                <w:rFonts w:ascii="Times New Roman" w:hAnsi="Times New Roman" w:cs="Times New Roman"/>
                <w:sz w:val="20"/>
                <w:szCs w:val="20"/>
              </w:rPr>
            </w:pPr>
          </w:p>
          <w:p w14:paraId="3F8F1FF9"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238</w:t>
            </w:r>
          </w:p>
          <w:p w14:paraId="6321C5B9" w14:textId="77777777" w:rsidR="00B56D56" w:rsidRPr="00480673" w:rsidRDefault="00B56D56" w:rsidP="00B56D56">
            <w:pPr>
              <w:jc w:val="center"/>
              <w:rPr>
                <w:rFonts w:ascii="Times New Roman" w:hAnsi="Times New Roman" w:cs="Times New Roman"/>
                <w:sz w:val="20"/>
                <w:szCs w:val="20"/>
              </w:rPr>
            </w:pPr>
          </w:p>
        </w:tc>
        <w:tc>
          <w:tcPr>
            <w:tcW w:w="3686" w:type="dxa"/>
            <w:tcBorders>
              <w:top w:val="single" w:sz="4" w:space="0" w:color="auto"/>
            </w:tcBorders>
          </w:tcPr>
          <w:p w14:paraId="22008093" w14:textId="77777777" w:rsidR="00B56D56" w:rsidRPr="00480673" w:rsidRDefault="00B56D56" w:rsidP="00B56D56">
            <w:pPr>
              <w:pStyle w:val="Normlny0"/>
              <w:jc w:val="both"/>
            </w:pPr>
            <w:r w:rsidRPr="00480673">
              <w:lastRenderedPageBreak/>
              <w:t>§ 29</w:t>
            </w:r>
          </w:p>
          <w:p w14:paraId="085151F6" w14:textId="77777777" w:rsidR="00B56D56" w:rsidRPr="00480673" w:rsidRDefault="00B56D56" w:rsidP="00B56D56">
            <w:pPr>
              <w:pStyle w:val="Normlny0"/>
              <w:jc w:val="both"/>
            </w:pPr>
            <w:r w:rsidRPr="00480673">
              <w:t>(1) Zamestnávateľ je povinný najneskôr jeden mesiac pred tým, ako dôjde k prechodu práv a povinností z pracovnoprávnych vzťahov, písomne informovať zástupcov zamestnancov, a ak u zamestnávateľa nepôsobia zástupcovia zamestnancov, priamo zamestnancov o</w:t>
            </w:r>
          </w:p>
          <w:p w14:paraId="32C1F394" w14:textId="77777777" w:rsidR="00B56D56" w:rsidRPr="00480673" w:rsidRDefault="00B56D56" w:rsidP="00B56D56">
            <w:pPr>
              <w:pStyle w:val="Normlny0"/>
              <w:jc w:val="both"/>
            </w:pPr>
            <w:r w:rsidRPr="00480673">
              <w:t>a) dátume alebo navrhovanom dátume prechodu,</w:t>
            </w:r>
          </w:p>
          <w:p w14:paraId="55AA4ADB" w14:textId="77777777" w:rsidR="00B56D56" w:rsidRPr="00480673" w:rsidRDefault="00B56D56" w:rsidP="00B56D56">
            <w:pPr>
              <w:pStyle w:val="Normlny0"/>
              <w:jc w:val="both"/>
            </w:pPr>
            <w:r w:rsidRPr="00480673">
              <w:t>b) dôvodoch prechodu,</w:t>
            </w:r>
          </w:p>
          <w:p w14:paraId="0106A873" w14:textId="77777777" w:rsidR="00B56D56" w:rsidRPr="00480673" w:rsidRDefault="00B56D56" w:rsidP="00B56D56">
            <w:pPr>
              <w:pStyle w:val="Normlny0"/>
              <w:jc w:val="both"/>
            </w:pPr>
            <w:r w:rsidRPr="00480673">
              <w:t>c) pracovnoprávnych, ekonomických a sociálnych dôsledkoch prechodu na zamestnancov,</w:t>
            </w:r>
          </w:p>
          <w:p w14:paraId="77790509" w14:textId="77777777" w:rsidR="00B56D56" w:rsidRPr="00480673" w:rsidRDefault="00B56D56" w:rsidP="00B56D56">
            <w:pPr>
              <w:pStyle w:val="Normlny0"/>
              <w:jc w:val="both"/>
            </w:pPr>
            <w:r w:rsidRPr="00480673">
              <w:t>d) plánovaných opatreniach prechodu vzťahujúcich sa na zamestnancov.</w:t>
            </w:r>
          </w:p>
          <w:p w14:paraId="78C3327D" w14:textId="77777777" w:rsidR="00B56D56" w:rsidRPr="00480673" w:rsidRDefault="00B56D56" w:rsidP="00B56D56">
            <w:pPr>
              <w:pStyle w:val="Normlny0"/>
              <w:jc w:val="both"/>
            </w:pPr>
          </w:p>
          <w:p w14:paraId="7374D354" w14:textId="77777777" w:rsidR="00B56D56" w:rsidRPr="00480673" w:rsidRDefault="00B56D56" w:rsidP="00B56D56">
            <w:pPr>
              <w:pStyle w:val="Normlny0"/>
              <w:jc w:val="both"/>
            </w:pPr>
            <w:r w:rsidRPr="00480673">
              <w:lastRenderedPageBreak/>
              <w:t>(2) Zamestnávateľ je povinný s cieľom dosiahnuť dohodu najneskôr mesiac pred tým, ako uskutoční opatrenia vzťahujúce sa na zamestnancov, prerokovať tieto opatrenia so zástupcami zamestnancov.</w:t>
            </w:r>
          </w:p>
          <w:p w14:paraId="63DC2956" w14:textId="77777777" w:rsidR="00B56D56" w:rsidRPr="00480673" w:rsidRDefault="00B56D56" w:rsidP="00B56D56">
            <w:pPr>
              <w:pStyle w:val="Normlny0"/>
              <w:jc w:val="both"/>
            </w:pPr>
          </w:p>
          <w:p w14:paraId="102AB0C5" w14:textId="77777777" w:rsidR="00B56D56" w:rsidRPr="00480673" w:rsidRDefault="00B56D56" w:rsidP="00B56D56">
            <w:pPr>
              <w:pStyle w:val="Normlny0"/>
              <w:jc w:val="both"/>
            </w:pPr>
            <w:r w:rsidRPr="00480673">
              <w:t>(3) Povinnosti ustanovené v odsekoch 1 a 2 sa vzťahujú aj na preberajúceho zamestnávateľa.</w:t>
            </w:r>
          </w:p>
          <w:p w14:paraId="4F950488" w14:textId="27786756" w:rsidR="00A74123" w:rsidRPr="00480673" w:rsidRDefault="00A74123" w:rsidP="00B56D56">
            <w:pPr>
              <w:pStyle w:val="Normlny0"/>
              <w:jc w:val="both"/>
            </w:pPr>
          </w:p>
          <w:p w14:paraId="458B62EF" w14:textId="4C2F59CE" w:rsidR="00B56D56" w:rsidRPr="00480673" w:rsidRDefault="00B56D56" w:rsidP="00B56D56">
            <w:pPr>
              <w:pStyle w:val="Normlny0"/>
              <w:jc w:val="both"/>
            </w:pPr>
            <w:r w:rsidRPr="00480673">
              <w:t>§ 229</w:t>
            </w:r>
          </w:p>
          <w:p w14:paraId="0F5F35C1" w14:textId="77777777" w:rsidR="00B56D56" w:rsidRPr="00480673" w:rsidRDefault="00B56D56" w:rsidP="00B56D56">
            <w:pPr>
              <w:pStyle w:val="Normlny0"/>
              <w:jc w:val="both"/>
            </w:pPr>
            <w:r w:rsidRPr="00480673">
              <w:t>(2)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w:t>
            </w:r>
          </w:p>
          <w:p w14:paraId="529DF92A" w14:textId="77777777" w:rsidR="00B56D56" w:rsidRPr="00480673" w:rsidRDefault="00B56D56" w:rsidP="00B56D56">
            <w:pPr>
              <w:pStyle w:val="Normlny0"/>
              <w:jc w:val="both"/>
            </w:pPr>
          </w:p>
          <w:p w14:paraId="116CA81D" w14:textId="77777777" w:rsidR="00B56D56" w:rsidRPr="00480673" w:rsidRDefault="00B56D56" w:rsidP="00B56D56">
            <w:pPr>
              <w:pStyle w:val="Normlny0"/>
              <w:jc w:val="both"/>
            </w:pPr>
          </w:p>
          <w:p w14:paraId="7FA403F4" w14:textId="77777777" w:rsidR="007B6A87" w:rsidRDefault="00B56D56" w:rsidP="007B6A87">
            <w:pPr>
              <w:pStyle w:val="Normlny0"/>
              <w:jc w:val="center"/>
            </w:pPr>
            <w:r w:rsidRPr="00480673">
              <w:t xml:space="preserve">§ 237 </w:t>
            </w:r>
          </w:p>
          <w:p w14:paraId="107A0A93" w14:textId="51212562" w:rsidR="00B56D56" w:rsidRPr="00480673" w:rsidRDefault="00B56D56" w:rsidP="007B6A87">
            <w:pPr>
              <w:pStyle w:val="Normlny0"/>
              <w:jc w:val="center"/>
            </w:pPr>
            <w:r w:rsidRPr="00480673">
              <w:t>Prerokovanie</w:t>
            </w:r>
          </w:p>
          <w:p w14:paraId="34F4590F" w14:textId="77777777" w:rsidR="00B56D56" w:rsidRPr="00480673" w:rsidRDefault="00B56D56" w:rsidP="00B56D56">
            <w:pPr>
              <w:pStyle w:val="Normlny0"/>
              <w:jc w:val="both"/>
            </w:pPr>
            <w:r w:rsidRPr="00480673">
              <w:t>(1) Prerokovanie je výmena názorov a dialóg medzi zástupcami zamestnancov a zamestnávateľom.</w:t>
            </w:r>
          </w:p>
          <w:p w14:paraId="1D095C02" w14:textId="77777777" w:rsidR="00B56D56" w:rsidRPr="00480673" w:rsidRDefault="00B56D56" w:rsidP="00B56D56">
            <w:pPr>
              <w:pStyle w:val="Normlny0"/>
              <w:jc w:val="both"/>
            </w:pPr>
          </w:p>
          <w:p w14:paraId="0B1B7E1D" w14:textId="77777777" w:rsidR="00B56D56" w:rsidRPr="00480673" w:rsidRDefault="00B56D56" w:rsidP="00B56D56">
            <w:pPr>
              <w:pStyle w:val="Normlny0"/>
              <w:jc w:val="both"/>
            </w:pPr>
            <w:r w:rsidRPr="00480673">
              <w:t>(2) Zamestnávateľ vopred prerokuje so zástupcami zamestnancov najmä</w:t>
            </w:r>
          </w:p>
          <w:p w14:paraId="38C1D9A8" w14:textId="77777777" w:rsidR="00B56D56" w:rsidRPr="00480673" w:rsidRDefault="00B56D56" w:rsidP="00B56D56">
            <w:pPr>
              <w:pStyle w:val="Normlny0"/>
              <w:jc w:val="both"/>
            </w:pPr>
            <w:r w:rsidRPr="00480673">
              <w:t>a) stav, štruktúru a predpokladaný vývoj zamestnanosti a plánované opatrenia, najmä ak je ohrozená zamestnanosť,</w:t>
            </w:r>
          </w:p>
          <w:p w14:paraId="7FC7C191" w14:textId="77777777" w:rsidR="00B56D56" w:rsidRPr="00480673" w:rsidRDefault="00B56D56" w:rsidP="00B56D56">
            <w:pPr>
              <w:pStyle w:val="Normlny0"/>
              <w:jc w:val="both"/>
            </w:pPr>
            <w:r w:rsidRPr="00480673">
              <w:t>b) zásadné otázky sociálnej politiky zamestnávateľa, opatrenia na zlepšenie hygieny pri práci a pracovného prostredia,</w:t>
            </w:r>
          </w:p>
          <w:p w14:paraId="2D59D914" w14:textId="77777777" w:rsidR="00B56D56" w:rsidRPr="00480673" w:rsidRDefault="00B56D56" w:rsidP="00B56D56">
            <w:pPr>
              <w:pStyle w:val="Normlny0"/>
              <w:jc w:val="both"/>
            </w:pPr>
            <w:r w:rsidRPr="00480673">
              <w:t>c) rozhodnutia, ktoré môžu viesť k zásadným zmenám v organizácii práce alebo v zmluvných podmienkach,</w:t>
            </w:r>
          </w:p>
          <w:p w14:paraId="6AE9A26A" w14:textId="77777777" w:rsidR="00B56D56" w:rsidRPr="00480673" w:rsidRDefault="00B56D56" w:rsidP="00B56D56">
            <w:pPr>
              <w:pStyle w:val="Normlny0"/>
              <w:jc w:val="both"/>
            </w:pPr>
            <w:r w:rsidRPr="00480673">
              <w:lastRenderedPageBreak/>
              <w:t>d) organizačné zmeny, za ktoré sa považujú obmedzenie alebo zastavenie činnosti zamestnávateľa alebo jeho časti, premena, cezhraničná premena, zmena právnej formy zamestnávateľa,</w:t>
            </w:r>
          </w:p>
          <w:p w14:paraId="2008A7A8" w14:textId="77777777" w:rsidR="00B56D56" w:rsidRPr="00480673" w:rsidRDefault="00B56D56" w:rsidP="00B56D56">
            <w:pPr>
              <w:pStyle w:val="Normlny0"/>
              <w:jc w:val="both"/>
            </w:pPr>
            <w:r w:rsidRPr="00480673">
              <w:t>e) opatrenia na predchádzanie vzniku úrazov a chorôb z povolania a na ochranu zdravia zamestnancov.</w:t>
            </w:r>
          </w:p>
          <w:p w14:paraId="0714A849" w14:textId="77777777" w:rsidR="00B56D56" w:rsidRPr="00480673" w:rsidRDefault="00B56D56" w:rsidP="00B56D56">
            <w:pPr>
              <w:pStyle w:val="Normlny0"/>
              <w:jc w:val="both"/>
            </w:pPr>
          </w:p>
          <w:p w14:paraId="3E889A3D" w14:textId="77777777" w:rsidR="00B56D56" w:rsidRPr="00480673" w:rsidRDefault="00B56D56" w:rsidP="00B56D56">
            <w:pPr>
              <w:pStyle w:val="Normlny0"/>
              <w:jc w:val="both"/>
            </w:pPr>
            <w:r w:rsidRPr="00480673">
              <w:t>(3) Prerokovanie sa uskutoční zrozumiteľným spôsobom a vo vhodnom čase, s primeraným obsahom, s cieľom dosiahnuť dohodu.</w:t>
            </w:r>
          </w:p>
          <w:p w14:paraId="1991E5F6" w14:textId="77777777" w:rsidR="00B56D56" w:rsidRPr="00480673" w:rsidRDefault="00B56D56" w:rsidP="00B56D56">
            <w:pPr>
              <w:pStyle w:val="Normlny0"/>
              <w:jc w:val="both"/>
            </w:pPr>
          </w:p>
          <w:p w14:paraId="0D2FD301" w14:textId="77777777" w:rsidR="00B56D56" w:rsidRPr="00480673" w:rsidRDefault="00B56D56" w:rsidP="00B56D56">
            <w:pPr>
              <w:pStyle w:val="Normlny0"/>
              <w:jc w:val="both"/>
            </w:pPr>
            <w:r w:rsidRPr="00480673">
              <w:t>(4) Na účely uvedené v odseku 2 zamestnávateľ poskytuje zástupcom zamestnancov potrebné informácie, konzultácie a doklady a v rámci svojich možností prihliada na ich stanoviská.</w:t>
            </w:r>
          </w:p>
          <w:p w14:paraId="5B7B5B4C" w14:textId="1CF37845" w:rsidR="00A74123" w:rsidRPr="00480673" w:rsidRDefault="00A74123" w:rsidP="00B56D56">
            <w:pPr>
              <w:pStyle w:val="Normlny0"/>
              <w:jc w:val="both"/>
            </w:pPr>
          </w:p>
          <w:p w14:paraId="60EE5DF8" w14:textId="77777777" w:rsidR="007B6A87" w:rsidRDefault="00B56D56" w:rsidP="007B6A87">
            <w:pPr>
              <w:pStyle w:val="Normlny0"/>
              <w:jc w:val="center"/>
            </w:pPr>
            <w:r w:rsidRPr="00480673">
              <w:t xml:space="preserve">§ 238 </w:t>
            </w:r>
          </w:p>
          <w:p w14:paraId="6F94F06D" w14:textId="4359A3D1" w:rsidR="00B56D56" w:rsidRPr="00480673" w:rsidRDefault="00B56D56" w:rsidP="007B6A87">
            <w:pPr>
              <w:pStyle w:val="Normlny0"/>
              <w:jc w:val="center"/>
            </w:pPr>
            <w:r w:rsidRPr="00480673">
              <w:t>Právo na informácie</w:t>
            </w:r>
          </w:p>
          <w:p w14:paraId="3FD88367" w14:textId="77777777" w:rsidR="00B56D56" w:rsidRPr="00480673" w:rsidRDefault="00B56D56" w:rsidP="00B56D56">
            <w:pPr>
              <w:pStyle w:val="Normlny0"/>
              <w:jc w:val="both"/>
            </w:pPr>
            <w:r w:rsidRPr="00480673">
              <w:t>(1) Informovanie je poskytnutie údajov zamestnávateľom zástupcom zamestnancov s cieľom oboznámenia sa s obsahom informácie.</w:t>
            </w:r>
          </w:p>
          <w:p w14:paraId="7035DF5B" w14:textId="77777777" w:rsidR="00B56D56" w:rsidRPr="00480673" w:rsidRDefault="00B56D56" w:rsidP="00B56D56">
            <w:pPr>
              <w:pStyle w:val="Normlny0"/>
              <w:jc w:val="both"/>
            </w:pPr>
          </w:p>
          <w:p w14:paraId="5DC69733" w14:textId="77777777" w:rsidR="00B56D56" w:rsidRPr="00480673" w:rsidRDefault="00B56D56" w:rsidP="00B56D56">
            <w:pPr>
              <w:pStyle w:val="Normlny0"/>
              <w:jc w:val="both"/>
            </w:pPr>
            <w:r w:rsidRPr="00480673">
              <w:t>(2) Zamestnávateľ informuje zrozumiteľným spôsobom a vo vhodnom čase zástupcov zamestnancov o svojej hospodárskej a finančnej situácii a o predpokladanom vývoji jeho činnosti.</w:t>
            </w:r>
          </w:p>
          <w:p w14:paraId="26A36428" w14:textId="77777777" w:rsidR="00B56D56" w:rsidRPr="00480673" w:rsidRDefault="00B56D56" w:rsidP="00B56D56">
            <w:pPr>
              <w:pStyle w:val="Normlny0"/>
              <w:jc w:val="both"/>
            </w:pPr>
          </w:p>
          <w:p w14:paraId="22AB423A" w14:textId="65462A32" w:rsidR="00B56D56" w:rsidRPr="00480673" w:rsidRDefault="00B56D56" w:rsidP="00B56D56">
            <w:pPr>
              <w:pStyle w:val="Normlny0"/>
              <w:jc w:val="both"/>
            </w:pPr>
            <w:r w:rsidRPr="00480673">
              <w:t>(3) Zamestnávateľ môže odmietnuť poskytnúť informácie, ktoré by mohli poškodiť zamestnávateľa, alebo môže vyžadovať, aby sa tieto informácie považovali za dôverné.</w:t>
            </w:r>
          </w:p>
        </w:tc>
        <w:tc>
          <w:tcPr>
            <w:tcW w:w="850" w:type="dxa"/>
            <w:tcBorders>
              <w:top w:val="single" w:sz="4" w:space="0" w:color="auto"/>
            </w:tcBorders>
          </w:tcPr>
          <w:p w14:paraId="1F1878D9" w14:textId="209687A3" w:rsidR="00B56D56" w:rsidRPr="00480673" w:rsidRDefault="00B56D56" w:rsidP="009F6498">
            <w:pPr>
              <w:jc w:val="center"/>
              <w:rPr>
                <w:rFonts w:ascii="Times New Roman" w:hAnsi="Times New Roman" w:cs="Times New Roman"/>
                <w:sz w:val="20"/>
                <w:szCs w:val="20"/>
              </w:rPr>
            </w:pPr>
            <w:r w:rsidRPr="00480673">
              <w:rPr>
                <w:rFonts w:ascii="Times New Roman" w:hAnsi="Times New Roman" w:cs="Times New Roman"/>
              </w:rPr>
              <w:lastRenderedPageBreak/>
              <w:t>Ú</w:t>
            </w:r>
          </w:p>
        </w:tc>
        <w:tc>
          <w:tcPr>
            <w:tcW w:w="1418" w:type="dxa"/>
            <w:tcBorders>
              <w:top w:val="single" w:sz="4" w:space="0" w:color="auto"/>
            </w:tcBorders>
          </w:tcPr>
          <w:p w14:paraId="08E0E524" w14:textId="77777777" w:rsidR="00B56D56" w:rsidRPr="00480673" w:rsidRDefault="00B56D56" w:rsidP="00B56D56">
            <w:pPr>
              <w:jc w:val="both"/>
              <w:rPr>
                <w:rFonts w:ascii="Times New Roman" w:hAnsi="Times New Roman" w:cs="Times New Roman"/>
                <w:b/>
                <w:bCs/>
                <w:sz w:val="20"/>
                <w:szCs w:val="20"/>
              </w:rPr>
            </w:pPr>
          </w:p>
        </w:tc>
        <w:tc>
          <w:tcPr>
            <w:tcW w:w="850" w:type="dxa"/>
            <w:tcBorders>
              <w:top w:val="single" w:sz="4" w:space="0" w:color="auto"/>
            </w:tcBorders>
          </w:tcPr>
          <w:p w14:paraId="36C3546B" w14:textId="6DA05B8E"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E8A6B81" w14:textId="77777777" w:rsidR="00B56D56" w:rsidRPr="00480673" w:rsidRDefault="00B56D56" w:rsidP="00B56D56">
            <w:pPr>
              <w:jc w:val="center"/>
              <w:rPr>
                <w:rFonts w:ascii="Times New Roman" w:hAnsi="Times New Roman" w:cs="Times New Roman"/>
                <w:sz w:val="20"/>
                <w:szCs w:val="20"/>
              </w:rPr>
            </w:pPr>
          </w:p>
        </w:tc>
      </w:tr>
      <w:tr w:rsidR="00B56D56" w:rsidRPr="00480673" w14:paraId="5DF4961F" w14:textId="77777777" w:rsidTr="00464474">
        <w:tc>
          <w:tcPr>
            <w:tcW w:w="988" w:type="dxa"/>
            <w:tcBorders>
              <w:top w:val="single" w:sz="4" w:space="0" w:color="auto"/>
            </w:tcBorders>
          </w:tcPr>
          <w:p w14:paraId="1FB808ED"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723B39DF"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65280EAE"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4CC80DFD"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31CD8884" w14:textId="77777777" w:rsidR="00B56D56" w:rsidRPr="00480673" w:rsidRDefault="00B56D56" w:rsidP="00B56D56">
            <w:pPr>
              <w:pStyle w:val="CM4"/>
              <w:jc w:val="both"/>
              <w:rPr>
                <w:rFonts w:ascii="Times New Roman" w:hAnsi="Times New Roman"/>
                <w:sz w:val="20"/>
                <w:szCs w:val="20"/>
              </w:rPr>
            </w:pPr>
            <w:r w:rsidRPr="00480673">
              <w:rPr>
                <w:rFonts w:ascii="Times New Roman" w:hAnsi="Times New Roman"/>
                <w:sz w:val="20"/>
                <w:szCs w:val="20"/>
              </w:rPr>
              <w:t xml:space="preserve">Účasť zamestnancov na spolurozhodovaní </w:t>
            </w:r>
          </w:p>
          <w:p w14:paraId="34FAEF1E" w14:textId="77777777" w:rsidR="00B56D56" w:rsidRPr="00480673" w:rsidRDefault="00B56D56" w:rsidP="00B56D56">
            <w:pPr>
              <w:rPr>
                <w:rFonts w:ascii="Times New Roman" w:hAnsi="Times New Roman" w:cs="Times New Roman"/>
                <w:sz w:val="20"/>
                <w:szCs w:val="20"/>
              </w:rPr>
            </w:pPr>
          </w:p>
          <w:p w14:paraId="19B43076" w14:textId="77777777" w:rsidR="00B56D56" w:rsidRPr="00480673" w:rsidRDefault="00B56D56" w:rsidP="00B56D56">
            <w:pPr>
              <w:pStyle w:val="CM4"/>
              <w:jc w:val="both"/>
              <w:rPr>
                <w:rFonts w:ascii="Times New Roman" w:hAnsi="Times New Roman"/>
                <w:sz w:val="20"/>
                <w:szCs w:val="20"/>
              </w:rPr>
            </w:pPr>
            <w:r w:rsidRPr="00480673">
              <w:rPr>
                <w:rFonts w:ascii="Times New Roman" w:hAnsi="Times New Roman"/>
                <w:sz w:val="20"/>
                <w:szCs w:val="20"/>
              </w:rPr>
              <w:t>1. Na premenenú spoločnosť sa bez toho, aby bol dotknutý odsek 2, uplatňujú pravidlá účasti zamestnancov na spolurozhodovaní, ktoré platia v cieľovom členskom štáte, ak takéto pravidlá existujú.</w:t>
            </w:r>
          </w:p>
        </w:tc>
        <w:tc>
          <w:tcPr>
            <w:tcW w:w="567" w:type="dxa"/>
            <w:tcBorders>
              <w:top w:val="single" w:sz="4" w:space="0" w:color="auto"/>
            </w:tcBorders>
          </w:tcPr>
          <w:p w14:paraId="30B3DB30" w14:textId="15590A3C" w:rsidR="00B56D56" w:rsidRPr="00480673" w:rsidRDefault="00B56D56" w:rsidP="00B56D56">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20ABC90B"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794C63CA" w14:textId="77777777" w:rsidR="00B56D56" w:rsidRPr="00480673" w:rsidRDefault="00B56D56" w:rsidP="00B56D56">
            <w:pPr>
              <w:jc w:val="center"/>
              <w:rPr>
                <w:rFonts w:ascii="Times New Roman" w:hAnsi="Times New Roman" w:cs="Times New Roman"/>
                <w:sz w:val="20"/>
                <w:szCs w:val="20"/>
              </w:rPr>
            </w:pPr>
          </w:p>
          <w:p w14:paraId="029D3073" w14:textId="77777777" w:rsidR="00B56D56" w:rsidRPr="00480673" w:rsidRDefault="00B56D56" w:rsidP="00B56D56">
            <w:pPr>
              <w:jc w:val="center"/>
              <w:rPr>
                <w:rFonts w:ascii="Times New Roman" w:hAnsi="Times New Roman" w:cs="Times New Roman"/>
                <w:sz w:val="20"/>
                <w:szCs w:val="20"/>
              </w:rPr>
            </w:pPr>
          </w:p>
          <w:p w14:paraId="63586D30" w14:textId="77777777" w:rsidR="00B56D56" w:rsidRPr="00480673" w:rsidRDefault="00B56D56" w:rsidP="00B56D56">
            <w:pPr>
              <w:jc w:val="center"/>
              <w:rPr>
                <w:rFonts w:ascii="Times New Roman" w:hAnsi="Times New Roman" w:cs="Times New Roman"/>
                <w:sz w:val="20"/>
                <w:szCs w:val="20"/>
              </w:rPr>
            </w:pPr>
          </w:p>
          <w:p w14:paraId="5261BA3B" w14:textId="77777777" w:rsidR="00B56D56" w:rsidRPr="00480673" w:rsidRDefault="00B56D56" w:rsidP="00B56D56">
            <w:pPr>
              <w:jc w:val="center"/>
              <w:rPr>
                <w:rFonts w:ascii="Times New Roman" w:hAnsi="Times New Roman" w:cs="Times New Roman"/>
                <w:sz w:val="20"/>
                <w:szCs w:val="20"/>
              </w:rPr>
            </w:pPr>
          </w:p>
          <w:p w14:paraId="0A325A94" w14:textId="77777777" w:rsidR="00B56D56" w:rsidRPr="00480673" w:rsidRDefault="00B56D56" w:rsidP="00B56D56">
            <w:pPr>
              <w:jc w:val="center"/>
              <w:rPr>
                <w:rFonts w:ascii="Times New Roman" w:hAnsi="Times New Roman" w:cs="Times New Roman"/>
                <w:sz w:val="20"/>
                <w:szCs w:val="20"/>
              </w:rPr>
            </w:pPr>
          </w:p>
          <w:p w14:paraId="48C99DE2" w14:textId="77777777" w:rsidR="00B56D56" w:rsidRPr="00480673" w:rsidRDefault="00B56D56" w:rsidP="00B56D56">
            <w:pPr>
              <w:jc w:val="center"/>
              <w:rPr>
                <w:rFonts w:ascii="Times New Roman" w:hAnsi="Times New Roman" w:cs="Times New Roman"/>
                <w:sz w:val="20"/>
                <w:szCs w:val="20"/>
              </w:rPr>
            </w:pPr>
          </w:p>
          <w:p w14:paraId="79BAB0D4" w14:textId="77777777" w:rsidR="00B56D56" w:rsidRPr="00480673" w:rsidRDefault="00B56D56" w:rsidP="00B56D56">
            <w:pPr>
              <w:jc w:val="center"/>
              <w:rPr>
                <w:rFonts w:ascii="Times New Roman" w:hAnsi="Times New Roman" w:cs="Times New Roman"/>
                <w:sz w:val="20"/>
                <w:szCs w:val="20"/>
              </w:rPr>
            </w:pPr>
          </w:p>
          <w:p w14:paraId="0A1EAB08" w14:textId="77777777" w:rsidR="00B56D56" w:rsidRPr="00480673" w:rsidRDefault="00B56D56" w:rsidP="00B56D56">
            <w:pPr>
              <w:jc w:val="center"/>
              <w:rPr>
                <w:rFonts w:ascii="Times New Roman" w:hAnsi="Times New Roman" w:cs="Times New Roman"/>
                <w:sz w:val="20"/>
                <w:szCs w:val="20"/>
              </w:rPr>
            </w:pPr>
          </w:p>
          <w:p w14:paraId="559408AE" w14:textId="77777777" w:rsidR="00B56D56" w:rsidRPr="00480673" w:rsidRDefault="00B56D56" w:rsidP="00B56D56">
            <w:pPr>
              <w:jc w:val="center"/>
              <w:rPr>
                <w:rFonts w:ascii="Times New Roman" w:hAnsi="Times New Roman" w:cs="Times New Roman"/>
                <w:sz w:val="20"/>
                <w:szCs w:val="20"/>
              </w:rPr>
            </w:pPr>
          </w:p>
          <w:p w14:paraId="2B1DCC96" w14:textId="77777777" w:rsidR="00B56D56" w:rsidRPr="00480673" w:rsidRDefault="00B56D56" w:rsidP="00B56D56">
            <w:pPr>
              <w:jc w:val="center"/>
              <w:rPr>
                <w:rFonts w:ascii="Times New Roman" w:hAnsi="Times New Roman" w:cs="Times New Roman"/>
                <w:sz w:val="20"/>
                <w:szCs w:val="20"/>
              </w:rPr>
            </w:pPr>
          </w:p>
          <w:p w14:paraId="313E5402" w14:textId="77777777" w:rsidR="00B56D56" w:rsidRPr="00480673" w:rsidRDefault="00B56D56" w:rsidP="00B56D56">
            <w:pPr>
              <w:jc w:val="center"/>
              <w:rPr>
                <w:rFonts w:ascii="Times New Roman" w:hAnsi="Times New Roman" w:cs="Times New Roman"/>
                <w:sz w:val="20"/>
                <w:szCs w:val="20"/>
              </w:rPr>
            </w:pPr>
          </w:p>
          <w:p w14:paraId="3F29AF70" w14:textId="77777777" w:rsidR="00B56D56" w:rsidRPr="00480673" w:rsidRDefault="00B56D56" w:rsidP="00B56D56">
            <w:pPr>
              <w:jc w:val="center"/>
              <w:rPr>
                <w:rFonts w:ascii="Times New Roman" w:hAnsi="Times New Roman" w:cs="Times New Roman"/>
                <w:sz w:val="20"/>
                <w:szCs w:val="20"/>
              </w:rPr>
            </w:pPr>
          </w:p>
          <w:p w14:paraId="3D3C25F1" w14:textId="77777777" w:rsidR="00B56D56" w:rsidRPr="00480673" w:rsidRDefault="00B56D56" w:rsidP="00B56D56">
            <w:pPr>
              <w:jc w:val="center"/>
              <w:rPr>
                <w:rFonts w:ascii="Times New Roman" w:hAnsi="Times New Roman" w:cs="Times New Roman"/>
                <w:sz w:val="20"/>
                <w:szCs w:val="20"/>
              </w:rPr>
            </w:pPr>
          </w:p>
          <w:p w14:paraId="4788689D" w14:textId="77777777" w:rsidR="00B56D56" w:rsidRPr="00480673" w:rsidRDefault="00B56D56" w:rsidP="00B56D56">
            <w:pPr>
              <w:jc w:val="center"/>
              <w:rPr>
                <w:rFonts w:ascii="Times New Roman" w:hAnsi="Times New Roman" w:cs="Times New Roman"/>
                <w:sz w:val="20"/>
                <w:szCs w:val="20"/>
              </w:rPr>
            </w:pPr>
          </w:p>
          <w:p w14:paraId="5722359C" w14:textId="77777777" w:rsidR="00B56D56" w:rsidRPr="00480673" w:rsidRDefault="00B56D56" w:rsidP="00B56D56">
            <w:pPr>
              <w:jc w:val="center"/>
              <w:rPr>
                <w:rFonts w:ascii="Times New Roman" w:hAnsi="Times New Roman" w:cs="Times New Roman"/>
                <w:sz w:val="20"/>
                <w:szCs w:val="20"/>
              </w:rPr>
            </w:pPr>
          </w:p>
          <w:p w14:paraId="566F950F" w14:textId="77777777" w:rsidR="00B56D56" w:rsidRPr="00480673" w:rsidRDefault="00B56D56" w:rsidP="00B56D56">
            <w:pPr>
              <w:jc w:val="center"/>
              <w:rPr>
                <w:rFonts w:ascii="Times New Roman" w:hAnsi="Times New Roman" w:cs="Times New Roman"/>
                <w:sz w:val="20"/>
                <w:szCs w:val="20"/>
              </w:rPr>
            </w:pPr>
          </w:p>
          <w:p w14:paraId="11B6562A" w14:textId="77777777" w:rsidR="00B56D56" w:rsidRPr="00480673" w:rsidRDefault="00B56D56" w:rsidP="00B56D56">
            <w:pPr>
              <w:jc w:val="center"/>
              <w:rPr>
                <w:rFonts w:ascii="Times New Roman" w:hAnsi="Times New Roman" w:cs="Times New Roman"/>
                <w:sz w:val="20"/>
                <w:szCs w:val="20"/>
              </w:rPr>
            </w:pPr>
          </w:p>
          <w:p w14:paraId="1B144A73" w14:textId="77777777" w:rsidR="00B56D56" w:rsidRPr="00480673" w:rsidRDefault="00B56D56" w:rsidP="00B56D56">
            <w:pPr>
              <w:jc w:val="center"/>
              <w:rPr>
                <w:rFonts w:ascii="Times New Roman" w:hAnsi="Times New Roman" w:cs="Times New Roman"/>
                <w:sz w:val="20"/>
                <w:szCs w:val="20"/>
              </w:rPr>
            </w:pPr>
          </w:p>
          <w:p w14:paraId="7478D24D" w14:textId="77777777" w:rsidR="00B56D56" w:rsidRPr="00480673" w:rsidRDefault="00B56D56" w:rsidP="00B56D56">
            <w:pPr>
              <w:jc w:val="center"/>
              <w:rPr>
                <w:rFonts w:ascii="Times New Roman" w:hAnsi="Times New Roman" w:cs="Times New Roman"/>
                <w:sz w:val="20"/>
                <w:szCs w:val="20"/>
              </w:rPr>
            </w:pPr>
          </w:p>
          <w:p w14:paraId="5A28BA79" w14:textId="77777777" w:rsidR="00B56D56" w:rsidRPr="00480673" w:rsidRDefault="00B56D56" w:rsidP="00B56D56">
            <w:pPr>
              <w:jc w:val="center"/>
              <w:rPr>
                <w:rFonts w:ascii="Times New Roman" w:hAnsi="Times New Roman" w:cs="Times New Roman"/>
                <w:sz w:val="20"/>
                <w:szCs w:val="20"/>
              </w:rPr>
            </w:pPr>
          </w:p>
          <w:p w14:paraId="6786A060" w14:textId="77777777" w:rsidR="00B56D56" w:rsidRPr="00480673" w:rsidRDefault="00B56D56" w:rsidP="00B56D56">
            <w:pPr>
              <w:jc w:val="center"/>
              <w:rPr>
                <w:rFonts w:ascii="Times New Roman" w:hAnsi="Times New Roman" w:cs="Times New Roman"/>
                <w:sz w:val="20"/>
                <w:szCs w:val="20"/>
              </w:rPr>
            </w:pPr>
          </w:p>
          <w:p w14:paraId="32C37CB6" w14:textId="77777777" w:rsidR="00B56D56" w:rsidRPr="00480673" w:rsidRDefault="00B56D56" w:rsidP="00B56D56">
            <w:pPr>
              <w:jc w:val="center"/>
              <w:rPr>
                <w:rFonts w:ascii="Times New Roman" w:hAnsi="Times New Roman" w:cs="Times New Roman"/>
                <w:sz w:val="20"/>
                <w:szCs w:val="20"/>
              </w:rPr>
            </w:pPr>
          </w:p>
          <w:p w14:paraId="109412EF" w14:textId="77777777" w:rsidR="00B56D56" w:rsidRPr="00480673" w:rsidRDefault="00B56D56" w:rsidP="00B56D56">
            <w:pPr>
              <w:jc w:val="center"/>
              <w:rPr>
                <w:rFonts w:ascii="Times New Roman" w:hAnsi="Times New Roman" w:cs="Times New Roman"/>
                <w:sz w:val="20"/>
                <w:szCs w:val="20"/>
              </w:rPr>
            </w:pPr>
          </w:p>
          <w:p w14:paraId="1BA712E0" w14:textId="77777777" w:rsidR="00B56D56" w:rsidRPr="00480673" w:rsidRDefault="00B56D56" w:rsidP="00B56D56">
            <w:pPr>
              <w:jc w:val="center"/>
              <w:rPr>
                <w:rFonts w:ascii="Times New Roman" w:hAnsi="Times New Roman" w:cs="Times New Roman"/>
                <w:sz w:val="20"/>
                <w:szCs w:val="20"/>
              </w:rPr>
            </w:pPr>
          </w:p>
          <w:p w14:paraId="738BC9C1" w14:textId="77777777" w:rsidR="00B56D56" w:rsidRPr="00480673" w:rsidRDefault="00B56D56" w:rsidP="00B56D56">
            <w:pPr>
              <w:jc w:val="center"/>
              <w:rPr>
                <w:rFonts w:ascii="Times New Roman" w:hAnsi="Times New Roman" w:cs="Times New Roman"/>
                <w:sz w:val="20"/>
                <w:szCs w:val="20"/>
              </w:rPr>
            </w:pPr>
          </w:p>
          <w:p w14:paraId="54C7DBA9" w14:textId="77777777" w:rsidR="00B56D56" w:rsidRPr="00480673" w:rsidRDefault="00B56D56" w:rsidP="00B56D56">
            <w:pPr>
              <w:jc w:val="center"/>
              <w:rPr>
                <w:rFonts w:ascii="Times New Roman" w:hAnsi="Times New Roman" w:cs="Times New Roman"/>
                <w:sz w:val="20"/>
                <w:szCs w:val="20"/>
              </w:rPr>
            </w:pPr>
          </w:p>
          <w:p w14:paraId="1242C7A0" w14:textId="77777777" w:rsidR="00B56D56" w:rsidRPr="00480673" w:rsidRDefault="00B56D56" w:rsidP="00B56D56">
            <w:pPr>
              <w:jc w:val="center"/>
              <w:rPr>
                <w:rFonts w:ascii="Times New Roman" w:hAnsi="Times New Roman" w:cs="Times New Roman"/>
                <w:sz w:val="20"/>
                <w:szCs w:val="20"/>
              </w:rPr>
            </w:pPr>
          </w:p>
          <w:p w14:paraId="26F107D0" w14:textId="77777777" w:rsidR="00B56D56" w:rsidRPr="00480673" w:rsidRDefault="00B56D56" w:rsidP="00B56D56">
            <w:pPr>
              <w:jc w:val="center"/>
              <w:rPr>
                <w:rFonts w:ascii="Times New Roman" w:hAnsi="Times New Roman" w:cs="Times New Roman"/>
                <w:sz w:val="20"/>
                <w:szCs w:val="20"/>
              </w:rPr>
            </w:pPr>
          </w:p>
          <w:p w14:paraId="07C5835E" w14:textId="77777777" w:rsidR="00B56D56" w:rsidRPr="00480673" w:rsidRDefault="00B56D56" w:rsidP="00B56D56">
            <w:pPr>
              <w:jc w:val="center"/>
              <w:rPr>
                <w:rFonts w:ascii="Times New Roman" w:hAnsi="Times New Roman" w:cs="Times New Roman"/>
                <w:sz w:val="20"/>
                <w:szCs w:val="20"/>
              </w:rPr>
            </w:pPr>
          </w:p>
          <w:p w14:paraId="3F4D6798" w14:textId="77777777" w:rsidR="00B56D56" w:rsidRPr="00480673" w:rsidRDefault="00B56D56" w:rsidP="00B56D56">
            <w:pPr>
              <w:jc w:val="center"/>
              <w:rPr>
                <w:rFonts w:ascii="Times New Roman" w:hAnsi="Times New Roman" w:cs="Times New Roman"/>
                <w:sz w:val="20"/>
                <w:szCs w:val="20"/>
              </w:rPr>
            </w:pPr>
          </w:p>
          <w:p w14:paraId="178BFFC6" w14:textId="77777777" w:rsidR="00B56D56" w:rsidRPr="00480673" w:rsidRDefault="00B56D56" w:rsidP="00B56D56">
            <w:pPr>
              <w:jc w:val="center"/>
              <w:rPr>
                <w:rFonts w:ascii="Times New Roman" w:hAnsi="Times New Roman" w:cs="Times New Roman"/>
                <w:sz w:val="20"/>
                <w:szCs w:val="20"/>
              </w:rPr>
            </w:pPr>
          </w:p>
          <w:p w14:paraId="70E00254" w14:textId="77777777" w:rsidR="00B56D56" w:rsidRPr="00480673" w:rsidRDefault="00B56D56" w:rsidP="00B56D56">
            <w:pPr>
              <w:jc w:val="center"/>
              <w:rPr>
                <w:rFonts w:ascii="Times New Roman" w:hAnsi="Times New Roman" w:cs="Times New Roman"/>
                <w:sz w:val="20"/>
                <w:szCs w:val="20"/>
              </w:rPr>
            </w:pPr>
          </w:p>
          <w:p w14:paraId="5CC64195" w14:textId="77777777" w:rsidR="00B56D56" w:rsidRPr="00480673" w:rsidRDefault="00B56D56" w:rsidP="00B56D56">
            <w:pPr>
              <w:jc w:val="center"/>
              <w:rPr>
                <w:rFonts w:ascii="Times New Roman" w:hAnsi="Times New Roman" w:cs="Times New Roman"/>
                <w:sz w:val="20"/>
                <w:szCs w:val="20"/>
              </w:rPr>
            </w:pPr>
          </w:p>
          <w:p w14:paraId="3CCECEB7" w14:textId="77777777" w:rsidR="00B56D56" w:rsidRPr="00480673" w:rsidRDefault="00B56D56" w:rsidP="00B56D56">
            <w:pPr>
              <w:jc w:val="center"/>
              <w:rPr>
                <w:rFonts w:ascii="Times New Roman" w:hAnsi="Times New Roman" w:cs="Times New Roman"/>
                <w:sz w:val="20"/>
                <w:szCs w:val="20"/>
              </w:rPr>
            </w:pPr>
          </w:p>
          <w:p w14:paraId="64DD174C" w14:textId="77777777" w:rsidR="00B56D56" w:rsidRPr="00480673" w:rsidRDefault="00B56D56" w:rsidP="00B56D56">
            <w:pPr>
              <w:jc w:val="center"/>
              <w:rPr>
                <w:rFonts w:ascii="Times New Roman" w:hAnsi="Times New Roman" w:cs="Times New Roman"/>
                <w:sz w:val="20"/>
                <w:szCs w:val="20"/>
              </w:rPr>
            </w:pPr>
          </w:p>
          <w:p w14:paraId="10D3B021" w14:textId="77777777" w:rsidR="00B56D56" w:rsidRPr="00480673" w:rsidRDefault="00B56D56" w:rsidP="00B56D56">
            <w:pPr>
              <w:jc w:val="center"/>
              <w:rPr>
                <w:rFonts w:ascii="Times New Roman" w:hAnsi="Times New Roman" w:cs="Times New Roman"/>
                <w:sz w:val="20"/>
                <w:szCs w:val="20"/>
              </w:rPr>
            </w:pPr>
          </w:p>
          <w:p w14:paraId="24189C96" w14:textId="77777777" w:rsidR="00B56D56" w:rsidRPr="00480673" w:rsidRDefault="00B56D56" w:rsidP="00B56D56">
            <w:pPr>
              <w:jc w:val="center"/>
              <w:rPr>
                <w:rFonts w:ascii="Times New Roman" w:hAnsi="Times New Roman" w:cs="Times New Roman"/>
                <w:sz w:val="20"/>
                <w:szCs w:val="20"/>
              </w:rPr>
            </w:pPr>
          </w:p>
          <w:p w14:paraId="5F3BDB9D" w14:textId="77777777" w:rsidR="00B56D56" w:rsidRPr="00480673" w:rsidRDefault="00B56D56" w:rsidP="00B56D56">
            <w:pPr>
              <w:jc w:val="center"/>
              <w:rPr>
                <w:rFonts w:ascii="Times New Roman" w:hAnsi="Times New Roman" w:cs="Times New Roman"/>
                <w:sz w:val="20"/>
                <w:szCs w:val="20"/>
              </w:rPr>
            </w:pPr>
          </w:p>
          <w:p w14:paraId="16650DEC" w14:textId="77777777" w:rsidR="00B56D56" w:rsidRPr="00480673" w:rsidRDefault="00B56D56" w:rsidP="00B56D56">
            <w:pPr>
              <w:jc w:val="center"/>
              <w:rPr>
                <w:rFonts w:ascii="Times New Roman" w:hAnsi="Times New Roman" w:cs="Times New Roman"/>
                <w:sz w:val="20"/>
                <w:szCs w:val="20"/>
              </w:rPr>
            </w:pPr>
          </w:p>
          <w:p w14:paraId="3DD3E230" w14:textId="77777777" w:rsidR="00B56D56" w:rsidRPr="00480673" w:rsidRDefault="00B56D56" w:rsidP="00B56D56">
            <w:pPr>
              <w:jc w:val="center"/>
              <w:rPr>
                <w:rFonts w:ascii="Times New Roman" w:hAnsi="Times New Roman" w:cs="Times New Roman"/>
                <w:sz w:val="20"/>
                <w:szCs w:val="20"/>
              </w:rPr>
            </w:pPr>
          </w:p>
          <w:p w14:paraId="049921E9" w14:textId="77777777" w:rsidR="00B56D56" w:rsidRPr="00480673" w:rsidRDefault="00B56D56" w:rsidP="00B56D56">
            <w:pPr>
              <w:jc w:val="center"/>
              <w:rPr>
                <w:rFonts w:ascii="Times New Roman" w:hAnsi="Times New Roman" w:cs="Times New Roman"/>
                <w:sz w:val="20"/>
                <w:szCs w:val="20"/>
              </w:rPr>
            </w:pPr>
          </w:p>
          <w:p w14:paraId="01B68C4A" w14:textId="77777777" w:rsidR="00B56D56" w:rsidRPr="00480673" w:rsidRDefault="00B56D56" w:rsidP="00B56D56">
            <w:pPr>
              <w:jc w:val="center"/>
              <w:rPr>
                <w:rFonts w:ascii="Times New Roman" w:hAnsi="Times New Roman" w:cs="Times New Roman"/>
                <w:sz w:val="20"/>
                <w:szCs w:val="20"/>
              </w:rPr>
            </w:pPr>
          </w:p>
          <w:p w14:paraId="53309F8A" w14:textId="77777777" w:rsidR="00B56D56" w:rsidRPr="00480673" w:rsidRDefault="00B56D56" w:rsidP="00B56D56">
            <w:pPr>
              <w:jc w:val="center"/>
              <w:rPr>
                <w:rFonts w:ascii="Times New Roman" w:hAnsi="Times New Roman" w:cs="Times New Roman"/>
                <w:sz w:val="20"/>
                <w:szCs w:val="20"/>
              </w:rPr>
            </w:pPr>
          </w:p>
          <w:p w14:paraId="7EEC7C60" w14:textId="0B6554DE"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3</w:t>
            </w:r>
          </w:p>
        </w:tc>
        <w:tc>
          <w:tcPr>
            <w:tcW w:w="993" w:type="dxa"/>
            <w:tcBorders>
              <w:top w:val="single" w:sz="4" w:space="0" w:color="auto"/>
            </w:tcBorders>
          </w:tcPr>
          <w:p w14:paraId="49758A10" w14:textId="77777777" w:rsidR="00B56D56" w:rsidRPr="00480673" w:rsidRDefault="00B56D56" w:rsidP="00B56D56">
            <w:pPr>
              <w:pStyle w:val="Normlny0"/>
              <w:jc w:val="center"/>
            </w:pPr>
            <w:r w:rsidRPr="00480673">
              <w:lastRenderedPageBreak/>
              <w:t>Č: I</w:t>
            </w:r>
          </w:p>
          <w:p w14:paraId="3D3E513E"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118</w:t>
            </w:r>
            <w:r w:rsidRPr="00480673">
              <w:rPr>
                <w:rFonts w:ascii="Times New Roman" w:hAnsi="Times New Roman" w:cs="Times New Roman"/>
                <w:sz w:val="20"/>
                <w:szCs w:val="20"/>
              </w:rPr>
              <w:br/>
              <w:t>O: 1</w:t>
            </w:r>
          </w:p>
          <w:p w14:paraId="1ABF91AA" w14:textId="77777777" w:rsidR="00B56D56" w:rsidRPr="00480673" w:rsidRDefault="00B56D56" w:rsidP="00B56D56">
            <w:pPr>
              <w:jc w:val="center"/>
              <w:rPr>
                <w:rFonts w:ascii="Times New Roman" w:hAnsi="Times New Roman" w:cs="Times New Roman"/>
                <w:sz w:val="20"/>
                <w:szCs w:val="20"/>
              </w:rPr>
            </w:pPr>
          </w:p>
          <w:p w14:paraId="4243EDF1" w14:textId="77777777" w:rsidR="00B56D56" w:rsidRPr="00480673" w:rsidRDefault="00B56D56" w:rsidP="00B56D56">
            <w:pPr>
              <w:jc w:val="center"/>
              <w:rPr>
                <w:rFonts w:ascii="Times New Roman" w:hAnsi="Times New Roman" w:cs="Times New Roman"/>
                <w:sz w:val="20"/>
                <w:szCs w:val="20"/>
              </w:rPr>
            </w:pPr>
          </w:p>
          <w:p w14:paraId="430BFF75" w14:textId="77777777" w:rsidR="00B56D56" w:rsidRPr="00480673" w:rsidRDefault="00B56D56" w:rsidP="00B56D56">
            <w:pPr>
              <w:jc w:val="center"/>
              <w:rPr>
                <w:rFonts w:ascii="Times New Roman" w:hAnsi="Times New Roman" w:cs="Times New Roman"/>
                <w:sz w:val="20"/>
                <w:szCs w:val="20"/>
              </w:rPr>
            </w:pPr>
          </w:p>
          <w:p w14:paraId="3E53FB3A" w14:textId="77777777" w:rsidR="00B56D56" w:rsidRPr="00480673" w:rsidRDefault="00B56D56" w:rsidP="00B56D56">
            <w:pPr>
              <w:jc w:val="center"/>
              <w:rPr>
                <w:rFonts w:ascii="Times New Roman" w:hAnsi="Times New Roman" w:cs="Times New Roman"/>
                <w:sz w:val="20"/>
                <w:szCs w:val="20"/>
              </w:rPr>
            </w:pPr>
          </w:p>
          <w:p w14:paraId="36D9C41A" w14:textId="77777777" w:rsidR="00B56D56" w:rsidRPr="00480673" w:rsidRDefault="00B56D56" w:rsidP="00B56D56">
            <w:pPr>
              <w:jc w:val="center"/>
              <w:rPr>
                <w:rFonts w:ascii="Times New Roman" w:hAnsi="Times New Roman" w:cs="Times New Roman"/>
                <w:sz w:val="20"/>
                <w:szCs w:val="20"/>
              </w:rPr>
            </w:pPr>
          </w:p>
          <w:p w14:paraId="5B44DFBA" w14:textId="77777777" w:rsidR="00B56D56" w:rsidRPr="00480673" w:rsidRDefault="00B56D56" w:rsidP="00B56D56">
            <w:pPr>
              <w:jc w:val="center"/>
              <w:rPr>
                <w:rFonts w:ascii="Times New Roman" w:hAnsi="Times New Roman" w:cs="Times New Roman"/>
                <w:sz w:val="20"/>
                <w:szCs w:val="20"/>
              </w:rPr>
            </w:pPr>
          </w:p>
          <w:p w14:paraId="7C47CAF1" w14:textId="77777777" w:rsidR="00B56D56" w:rsidRPr="00480673" w:rsidRDefault="00B56D56" w:rsidP="00B56D56">
            <w:pPr>
              <w:jc w:val="center"/>
              <w:rPr>
                <w:rFonts w:ascii="Times New Roman" w:hAnsi="Times New Roman" w:cs="Times New Roman"/>
                <w:sz w:val="20"/>
                <w:szCs w:val="20"/>
              </w:rPr>
            </w:pPr>
          </w:p>
          <w:p w14:paraId="694180BA" w14:textId="77777777" w:rsidR="00B56D56" w:rsidRPr="00480673" w:rsidRDefault="00B56D56" w:rsidP="00B56D56">
            <w:pPr>
              <w:jc w:val="center"/>
              <w:rPr>
                <w:rFonts w:ascii="Times New Roman" w:hAnsi="Times New Roman" w:cs="Times New Roman"/>
                <w:sz w:val="20"/>
                <w:szCs w:val="20"/>
              </w:rPr>
            </w:pPr>
          </w:p>
          <w:p w14:paraId="10F43F1B" w14:textId="77777777" w:rsidR="00B56D56" w:rsidRPr="00480673" w:rsidRDefault="00B56D56" w:rsidP="00B56D56">
            <w:pPr>
              <w:jc w:val="center"/>
              <w:rPr>
                <w:rFonts w:ascii="Times New Roman" w:hAnsi="Times New Roman" w:cs="Times New Roman"/>
                <w:sz w:val="20"/>
                <w:szCs w:val="20"/>
              </w:rPr>
            </w:pPr>
          </w:p>
          <w:p w14:paraId="0525B8FE"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13369502"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118</w:t>
            </w:r>
          </w:p>
          <w:p w14:paraId="2FFF3210"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6C305C76" w14:textId="77777777" w:rsidR="00B56D56" w:rsidRPr="00480673" w:rsidRDefault="00B56D56" w:rsidP="00B56D56">
            <w:pPr>
              <w:jc w:val="center"/>
              <w:rPr>
                <w:rFonts w:ascii="Times New Roman" w:hAnsi="Times New Roman" w:cs="Times New Roman"/>
                <w:sz w:val="20"/>
                <w:szCs w:val="20"/>
              </w:rPr>
            </w:pPr>
          </w:p>
          <w:p w14:paraId="1658141B" w14:textId="77777777" w:rsidR="00B56D56" w:rsidRPr="00480673" w:rsidRDefault="00B56D56" w:rsidP="00B56D56">
            <w:pPr>
              <w:jc w:val="center"/>
              <w:rPr>
                <w:rFonts w:ascii="Times New Roman" w:hAnsi="Times New Roman" w:cs="Times New Roman"/>
                <w:sz w:val="20"/>
                <w:szCs w:val="20"/>
              </w:rPr>
            </w:pPr>
          </w:p>
          <w:p w14:paraId="4C07FF63" w14:textId="77777777" w:rsidR="00B56D56" w:rsidRPr="00480673" w:rsidRDefault="00B56D56" w:rsidP="00B56D56">
            <w:pPr>
              <w:jc w:val="center"/>
              <w:rPr>
                <w:rFonts w:ascii="Times New Roman" w:hAnsi="Times New Roman" w:cs="Times New Roman"/>
                <w:sz w:val="20"/>
                <w:szCs w:val="20"/>
              </w:rPr>
            </w:pPr>
          </w:p>
          <w:p w14:paraId="69DD5FEA" w14:textId="77777777" w:rsidR="00B56D56" w:rsidRPr="00480673" w:rsidRDefault="00B56D56" w:rsidP="00B56D56">
            <w:pPr>
              <w:jc w:val="center"/>
              <w:rPr>
                <w:rFonts w:ascii="Times New Roman" w:hAnsi="Times New Roman" w:cs="Times New Roman"/>
                <w:sz w:val="20"/>
                <w:szCs w:val="20"/>
              </w:rPr>
            </w:pPr>
          </w:p>
          <w:p w14:paraId="6CB583E0" w14:textId="77777777" w:rsidR="00B56D56" w:rsidRPr="00480673" w:rsidRDefault="00B56D56" w:rsidP="00B56D56">
            <w:pPr>
              <w:jc w:val="center"/>
              <w:rPr>
                <w:rFonts w:ascii="Times New Roman" w:hAnsi="Times New Roman" w:cs="Times New Roman"/>
                <w:sz w:val="20"/>
                <w:szCs w:val="20"/>
              </w:rPr>
            </w:pPr>
          </w:p>
          <w:p w14:paraId="0A91097C" w14:textId="77777777" w:rsidR="00B56D56" w:rsidRPr="00480673" w:rsidRDefault="00B56D56" w:rsidP="00B56D56">
            <w:pPr>
              <w:jc w:val="center"/>
              <w:rPr>
                <w:rFonts w:ascii="Times New Roman" w:hAnsi="Times New Roman" w:cs="Times New Roman"/>
                <w:sz w:val="20"/>
                <w:szCs w:val="20"/>
              </w:rPr>
            </w:pPr>
          </w:p>
          <w:p w14:paraId="79259D1B" w14:textId="77777777" w:rsidR="00B56D56" w:rsidRPr="00480673" w:rsidRDefault="00B56D56" w:rsidP="00B56D56">
            <w:pPr>
              <w:jc w:val="center"/>
              <w:rPr>
                <w:rFonts w:ascii="Times New Roman" w:hAnsi="Times New Roman" w:cs="Times New Roman"/>
                <w:sz w:val="20"/>
                <w:szCs w:val="20"/>
              </w:rPr>
            </w:pPr>
          </w:p>
          <w:p w14:paraId="33090474" w14:textId="77777777" w:rsidR="00B56D56" w:rsidRPr="00480673" w:rsidRDefault="00B56D56" w:rsidP="00B56D56">
            <w:pPr>
              <w:jc w:val="center"/>
              <w:rPr>
                <w:rFonts w:ascii="Times New Roman" w:hAnsi="Times New Roman" w:cs="Times New Roman"/>
                <w:sz w:val="20"/>
                <w:szCs w:val="20"/>
              </w:rPr>
            </w:pPr>
          </w:p>
          <w:p w14:paraId="7BFCA27D" w14:textId="77777777" w:rsidR="00B56D56" w:rsidRPr="00480673" w:rsidRDefault="00B56D56" w:rsidP="00B56D56">
            <w:pPr>
              <w:jc w:val="center"/>
              <w:rPr>
                <w:rFonts w:ascii="Times New Roman" w:hAnsi="Times New Roman" w:cs="Times New Roman"/>
                <w:sz w:val="20"/>
                <w:szCs w:val="20"/>
              </w:rPr>
            </w:pPr>
          </w:p>
          <w:p w14:paraId="25F29923" w14:textId="77777777" w:rsidR="00B56D56" w:rsidRPr="00480673" w:rsidRDefault="00B56D56" w:rsidP="00B56D56">
            <w:pPr>
              <w:jc w:val="center"/>
              <w:rPr>
                <w:rFonts w:ascii="Times New Roman" w:hAnsi="Times New Roman" w:cs="Times New Roman"/>
                <w:sz w:val="20"/>
                <w:szCs w:val="20"/>
              </w:rPr>
            </w:pPr>
          </w:p>
          <w:p w14:paraId="66E993C7" w14:textId="77777777" w:rsidR="00B56D56" w:rsidRPr="00480673" w:rsidRDefault="00B56D56" w:rsidP="00B56D56">
            <w:pPr>
              <w:jc w:val="center"/>
              <w:rPr>
                <w:rFonts w:ascii="Times New Roman" w:hAnsi="Times New Roman" w:cs="Times New Roman"/>
                <w:sz w:val="20"/>
                <w:szCs w:val="20"/>
              </w:rPr>
            </w:pPr>
          </w:p>
          <w:p w14:paraId="29D71EBF" w14:textId="77777777" w:rsidR="00B56D56" w:rsidRPr="00480673" w:rsidRDefault="00B56D56" w:rsidP="00B56D56">
            <w:pPr>
              <w:jc w:val="center"/>
              <w:rPr>
                <w:rFonts w:ascii="Times New Roman" w:hAnsi="Times New Roman" w:cs="Times New Roman"/>
                <w:sz w:val="20"/>
                <w:szCs w:val="20"/>
              </w:rPr>
            </w:pPr>
          </w:p>
          <w:p w14:paraId="3CC35CFA" w14:textId="77777777" w:rsidR="00B56D56" w:rsidRPr="00480673" w:rsidRDefault="00B56D56" w:rsidP="00B56D56">
            <w:pPr>
              <w:jc w:val="center"/>
              <w:rPr>
                <w:rFonts w:ascii="Times New Roman" w:hAnsi="Times New Roman" w:cs="Times New Roman"/>
                <w:sz w:val="20"/>
                <w:szCs w:val="20"/>
              </w:rPr>
            </w:pPr>
          </w:p>
          <w:p w14:paraId="2DD2C9A0" w14:textId="77777777" w:rsidR="00B56D56" w:rsidRPr="00480673" w:rsidRDefault="00B56D56" w:rsidP="00B56D56">
            <w:pPr>
              <w:jc w:val="center"/>
              <w:rPr>
                <w:rFonts w:ascii="Times New Roman" w:hAnsi="Times New Roman" w:cs="Times New Roman"/>
                <w:sz w:val="20"/>
                <w:szCs w:val="20"/>
              </w:rPr>
            </w:pPr>
          </w:p>
          <w:p w14:paraId="0A8DBAB2" w14:textId="77777777" w:rsidR="00B56D56" w:rsidRPr="00480673" w:rsidRDefault="00B56D56" w:rsidP="00B56D56">
            <w:pPr>
              <w:jc w:val="center"/>
              <w:rPr>
                <w:rFonts w:ascii="Times New Roman" w:hAnsi="Times New Roman" w:cs="Times New Roman"/>
                <w:sz w:val="20"/>
                <w:szCs w:val="20"/>
              </w:rPr>
            </w:pPr>
          </w:p>
          <w:p w14:paraId="7A4001A6" w14:textId="77777777" w:rsidR="00B56D56" w:rsidRPr="00480673" w:rsidRDefault="00B56D56" w:rsidP="00B56D56">
            <w:pPr>
              <w:jc w:val="center"/>
              <w:rPr>
                <w:rFonts w:ascii="Times New Roman" w:hAnsi="Times New Roman" w:cs="Times New Roman"/>
                <w:sz w:val="20"/>
                <w:szCs w:val="20"/>
              </w:rPr>
            </w:pPr>
          </w:p>
          <w:p w14:paraId="048C25FC" w14:textId="77777777" w:rsidR="00B56D56" w:rsidRPr="00480673" w:rsidRDefault="00B56D56" w:rsidP="00B56D56">
            <w:pPr>
              <w:jc w:val="center"/>
              <w:rPr>
                <w:rFonts w:ascii="Times New Roman" w:hAnsi="Times New Roman" w:cs="Times New Roman"/>
                <w:sz w:val="20"/>
                <w:szCs w:val="20"/>
              </w:rPr>
            </w:pPr>
          </w:p>
          <w:p w14:paraId="0F99DE96" w14:textId="77777777" w:rsidR="00B56D56" w:rsidRPr="00480673" w:rsidRDefault="00B56D56" w:rsidP="00B56D56">
            <w:pPr>
              <w:jc w:val="center"/>
              <w:rPr>
                <w:rFonts w:ascii="Times New Roman" w:hAnsi="Times New Roman" w:cs="Times New Roman"/>
                <w:sz w:val="20"/>
                <w:szCs w:val="20"/>
              </w:rPr>
            </w:pPr>
          </w:p>
          <w:p w14:paraId="1CFCD026" w14:textId="77777777" w:rsidR="00B56D56" w:rsidRPr="00480673" w:rsidRDefault="00B56D56" w:rsidP="00B56D56">
            <w:pPr>
              <w:jc w:val="center"/>
              <w:rPr>
                <w:rFonts w:ascii="Times New Roman" w:hAnsi="Times New Roman" w:cs="Times New Roman"/>
                <w:sz w:val="20"/>
                <w:szCs w:val="20"/>
              </w:rPr>
            </w:pPr>
          </w:p>
          <w:p w14:paraId="29CA095D" w14:textId="77777777" w:rsidR="00B56D56" w:rsidRPr="00480673" w:rsidRDefault="00B56D56" w:rsidP="00B56D56">
            <w:pPr>
              <w:jc w:val="center"/>
              <w:rPr>
                <w:rFonts w:ascii="Times New Roman" w:hAnsi="Times New Roman" w:cs="Times New Roman"/>
                <w:sz w:val="20"/>
                <w:szCs w:val="20"/>
              </w:rPr>
            </w:pPr>
          </w:p>
          <w:p w14:paraId="46D5FA2B" w14:textId="77777777" w:rsidR="00B56D56" w:rsidRPr="00480673" w:rsidRDefault="00B56D56" w:rsidP="00B56D56">
            <w:pPr>
              <w:jc w:val="center"/>
              <w:rPr>
                <w:rFonts w:ascii="Times New Roman" w:hAnsi="Times New Roman" w:cs="Times New Roman"/>
                <w:sz w:val="20"/>
                <w:szCs w:val="20"/>
              </w:rPr>
            </w:pPr>
          </w:p>
          <w:p w14:paraId="19EB251B" w14:textId="77777777" w:rsidR="00B56D56" w:rsidRPr="00480673" w:rsidRDefault="00B56D56" w:rsidP="00B56D56">
            <w:pPr>
              <w:jc w:val="center"/>
              <w:rPr>
                <w:rFonts w:ascii="Times New Roman" w:hAnsi="Times New Roman" w:cs="Times New Roman"/>
                <w:sz w:val="20"/>
                <w:szCs w:val="20"/>
              </w:rPr>
            </w:pPr>
          </w:p>
          <w:p w14:paraId="6CFB3C58" w14:textId="77777777" w:rsidR="00B56D56" w:rsidRPr="00480673" w:rsidRDefault="00B56D56" w:rsidP="00B56D56">
            <w:pPr>
              <w:jc w:val="center"/>
              <w:rPr>
                <w:rFonts w:ascii="Times New Roman" w:hAnsi="Times New Roman" w:cs="Times New Roman"/>
                <w:sz w:val="20"/>
                <w:szCs w:val="20"/>
              </w:rPr>
            </w:pPr>
          </w:p>
          <w:p w14:paraId="7D46FD5E" w14:textId="77777777" w:rsidR="00B56D56" w:rsidRPr="00480673" w:rsidRDefault="00B56D56" w:rsidP="00B56D56">
            <w:pPr>
              <w:jc w:val="center"/>
              <w:rPr>
                <w:rFonts w:ascii="Times New Roman" w:hAnsi="Times New Roman" w:cs="Times New Roman"/>
                <w:sz w:val="20"/>
                <w:szCs w:val="20"/>
              </w:rPr>
            </w:pPr>
          </w:p>
          <w:p w14:paraId="2772F3AA" w14:textId="77777777" w:rsidR="00B56D56" w:rsidRPr="00480673" w:rsidRDefault="00B56D56" w:rsidP="00B56D56">
            <w:pPr>
              <w:jc w:val="center"/>
              <w:rPr>
                <w:rFonts w:ascii="Times New Roman" w:hAnsi="Times New Roman" w:cs="Times New Roman"/>
                <w:sz w:val="20"/>
                <w:szCs w:val="20"/>
              </w:rPr>
            </w:pPr>
          </w:p>
          <w:p w14:paraId="7FFA859D" w14:textId="77777777" w:rsidR="00B56D56" w:rsidRPr="00480673" w:rsidRDefault="00B56D56" w:rsidP="00B56D56">
            <w:pPr>
              <w:jc w:val="center"/>
              <w:rPr>
                <w:rFonts w:ascii="Times New Roman" w:hAnsi="Times New Roman" w:cs="Times New Roman"/>
                <w:sz w:val="20"/>
                <w:szCs w:val="20"/>
              </w:rPr>
            </w:pPr>
          </w:p>
          <w:p w14:paraId="48E4D577" w14:textId="77777777" w:rsidR="00B56D56" w:rsidRPr="00480673" w:rsidRDefault="00B56D56" w:rsidP="00B56D56">
            <w:pPr>
              <w:jc w:val="center"/>
              <w:rPr>
                <w:rFonts w:ascii="Times New Roman" w:hAnsi="Times New Roman" w:cs="Times New Roman"/>
                <w:sz w:val="20"/>
                <w:szCs w:val="20"/>
              </w:rPr>
            </w:pPr>
          </w:p>
          <w:p w14:paraId="0DDE12C5" w14:textId="77777777" w:rsidR="00B56D56" w:rsidRPr="00480673" w:rsidRDefault="00B56D56" w:rsidP="00B56D56">
            <w:pPr>
              <w:jc w:val="center"/>
              <w:rPr>
                <w:rFonts w:ascii="Times New Roman" w:hAnsi="Times New Roman" w:cs="Times New Roman"/>
                <w:sz w:val="20"/>
                <w:szCs w:val="20"/>
              </w:rPr>
            </w:pPr>
          </w:p>
          <w:p w14:paraId="1B82CF8F" w14:textId="77777777" w:rsidR="00B56D56" w:rsidRPr="00480673" w:rsidRDefault="00B56D56" w:rsidP="00B56D56">
            <w:pPr>
              <w:jc w:val="center"/>
              <w:rPr>
                <w:rFonts w:ascii="Times New Roman" w:hAnsi="Times New Roman" w:cs="Times New Roman"/>
                <w:sz w:val="20"/>
                <w:szCs w:val="20"/>
              </w:rPr>
            </w:pPr>
          </w:p>
          <w:p w14:paraId="04615913"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200</w:t>
            </w:r>
          </w:p>
          <w:p w14:paraId="25A2E341" w14:textId="77777777" w:rsidR="00B56D56" w:rsidRPr="00480673" w:rsidRDefault="00B56D56" w:rsidP="00B56D56">
            <w:pPr>
              <w:jc w:val="center"/>
              <w:rPr>
                <w:rFonts w:ascii="Times New Roman" w:hAnsi="Times New Roman" w:cs="Times New Roman"/>
                <w:sz w:val="20"/>
                <w:szCs w:val="20"/>
              </w:rPr>
            </w:pPr>
          </w:p>
          <w:p w14:paraId="74F4F4AD" w14:textId="77777777" w:rsidR="00B56D56" w:rsidRPr="00480673" w:rsidRDefault="00B56D56" w:rsidP="00B56D56">
            <w:pPr>
              <w:jc w:val="center"/>
              <w:rPr>
                <w:rFonts w:ascii="Times New Roman" w:hAnsi="Times New Roman" w:cs="Times New Roman"/>
                <w:sz w:val="20"/>
                <w:szCs w:val="20"/>
              </w:rPr>
            </w:pPr>
          </w:p>
          <w:p w14:paraId="745B764C" w14:textId="77777777" w:rsidR="00B56D56" w:rsidRPr="00480673" w:rsidRDefault="00B56D56" w:rsidP="00B56D56">
            <w:pPr>
              <w:jc w:val="center"/>
              <w:rPr>
                <w:rFonts w:ascii="Times New Roman" w:hAnsi="Times New Roman" w:cs="Times New Roman"/>
                <w:sz w:val="20"/>
                <w:szCs w:val="20"/>
              </w:rPr>
            </w:pPr>
          </w:p>
          <w:p w14:paraId="73D63FB6" w14:textId="77777777" w:rsidR="00B56D56" w:rsidRPr="00480673" w:rsidRDefault="00B56D56" w:rsidP="00B56D56">
            <w:pPr>
              <w:jc w:val="center"/>
              <w:rPr>
                <w:rFonts w:ascii="Times New Roman" w:hAnsi="Times New Roman" w:cs="Times New Roman"/>
                <w:sz w:val="20"/>
                <w:szCs w:val="20"/>
              </w:rPr>
            </w:pPr>
          </w:p>
          <w:p w14:paraId="7D571DED" w14:textId="77777777" w:rsidR="00B56D56" w:rsidRPr="00480673" w:rsidRDefault="00B56D56" w:rsidP="00B56D56">
            <w:pPr>
              <w:jc w:val="center"/>
              <w:rPr>
                <w:rFonts w:ascii="Times New Roman" w:hAnsi="Times New Roman" w:cs="Times New Roman"/>
                <w:sz w:val="20"/>
                <w:szCs w:val="20"/>
              </w:rPr>
            </w:pPr>
          </w:p>
          <w:p w14:paraId="12241432" w14:textId="77777777" w:rsidR="00B56D56" w:rsidRPr="00480673" w:rsidRDefault="00B56D56" w:rsidP="00B56D56">
            <w:pPr>
              <w:jc w:val="center"/>
              <w:rPr>
                <w:rFonts w:ascii="Times New Roman" w:hAnsi="Times New Roman" w:cs="Times New Roman"/>
                <w:sz w:val="20"/>
                <w:szCs w:val="20"/>
              </w:rPr>
            </w:pPr>
          </w:p>
          <w:p w14:paraId="0D2788D3" w14:textId="77777777" w:rsidR="00B56D56" w:rsidRPr="00480673" w:rsidRDefault="00B56D56" w:rsidP="00B56D56">
            <w:pPr>
              <w:jc w:val="center"/>
              <w:rPr>
                <w:rFonts w:ascii="Times New Roman" w:hAnsi="Times New Roman" w:cs="Times New Roman"/>
                <w:sz w:val="20"/>
                <w:szCs w:val="20"/>
              </w:rPr>
            </w:pPr>
          </w:p>
          <w:p w14:paraId="40B8C525" w14:textId="77777777" w:rsidR="00B56D56" w:rsidRPr="00480673" w:rsidRDefault="00B56D56" w:rsidP="00B56D56">
            <w:pPr>
              <w:jc w:val="center"/>
              <w:rPr>
                <w:rFonts w:ascii="Times New Roman" w:hAnsi="Times New Roman" w:cs="Times New Roman"/>
                <w:sz w:val="20"/>
                <w:szCs w:val="20"/>
              </w:rPr>
            </w:pPr>
          </w:p>
          <w:p w14:paraId="4F7F6996" w14:textId="77777777" w:rsidR="00B56D56" w:rsidRPr="00480673" w:rsidRDefault="00B56D56" w:rsidP="00B56D56">
            <w:pPr>
              <w:pStyle w:val="Normlny0"/>
              <w:jc w:val="center"/>
            </w:pPr>
          </w:p>
        </w:tc>
        <w:tc>
          <w:tcPr>
            <w:tcW w:w="3686" w:type="dxa"/>
            <w:tcBorders>
              <w:top w:val="single" w:sz="4" w:space="0" w:color="auto"/>
            </w:tcBorders>
          </w:tcPr>
          <w:p w14:paraId="0B6FE2A7" w14:textId="77777777" w:rsidR="00B56D56" w:rsidRPr="00480673" w:rsidRDefault="00B56D56" w:rsidP="00B56D56">
            <w:pPr>
              <w:pStyle w:val="Normlny0"/>
              <w:jc w:val="center"/>
            </w:pPr>
            <w:r w:rsidRPr="00480673">
              <w:lastRenderedPageBreak/>
              <w:t>§ 118</w:t>
            </w:r>
          </w:p>
          <w:p w14:paraId="5E56DBB6" w14:textId="77777777" w:rsidR="00B56D56" w:rsidRPr="00480673" w:rsidRDefault="00B56D56" w:rsidP="00B56D56">
            <w:pPr>
              <w:pStyle w:val="Normlny0"/>
              <w:jc w:val="center"/>
            </w:pPr>
            <w:r w:rsidRPr="00480673">
              <w:t>Účasť zamestnancov</w:t>
            </w:r>
          </w:p>
          <w:p w14:paraId="4537B40D" w14:textId="77777777" w:rsidR="00B56D56" w:rsidRPr="00480673" w:rsidRDefault="00B56D56" w:rsidP="00B56D56">
            <w:pPr>
              <w:pStyle w:val="Normlny0"/>
              <w:jc w:val="both"/>
            </w:pPr>
          </w:p>
          <w:p w14:paraId="050335E3" w14:textId="77777777" w:rsidR="00B56D56" w:rsidRPr="00480673" w:rsidRDefault="00B56D56" w:rsidP="00B56D56">
            <w:pPr>
              <w:pStyle w:val="Normlny0"/>
              <w:jc w:val="both"/>
            </w:pPr>
            <w:r w:rsidRPr="00480673">
              <w:t>(1) Ak je pri cezhraničnej premene alebo cezhraničnej zmene právnej formy nástupníckou spoločnosťou akciová spoločnosť so sídlom na území Slovenskej republiky, majú zamestnanci tejto spoločnosti právo na účasť za podmienok a spôsobom ustanoveným v § 200 Obchodného zákonníka.</w:t>
            </w:r>
          </w:p>
          <w:p w14:paraId="6736ECCD" w14:textId="77777777" w:rsidR="00B56D56" w:rsidRPr="00480673" w:rsidRDefault="00B56D56" w:rsidP="00B56D56">
            <w:pPr>
              <w:pStyle w:val="Normlny0"/>
              <w:jc w:val="both"/>
            </w:pPr>
          </w:p>
          <w:p w14:paraId="41275C2C" w14:textId="77777777" w:rsidR="00B56D56" w:rsidRPr="00480673" w:rsidRDefault="00B56D56" w:rsidP="00B56D56">
            <w:pPr>
              <w:pStyle w:val="Normlny0"/>
              <w:jc w:val="both"/>
            </w:pPr>
            <w:r w:rsidRPr="00480673">
              <w:t xml:space="preserve">(2) Odsek 1 sa nepoužije, ak </w:t>
            </w:r>
          </w:p>
          <w:p w14:paraId="1E07ECD0" w14:textId="7EE0D199" w:rsidR="00B56D56" w:rsidRPr="00480673" w:rsidRDefault="00B56D56" w:rsidP="00B56D56">
            <w:pPr>
              <w:pStyle w:val="Normlny0"/>
              <w:jc w:val="both"/>
            </w:pPr>
            <w:r w:rsidRPr="00480673">
              <w:t>a)</w:t>
            </w:r>
            <w:r w:rsidRPr="00480673">
              <w:tab/>
              <w:t>je aspoň v jednej zo zúčastnených spoločností šesť mesiacov pred dňom zverejnenia návrhu cezhraničnej premeny alebo cezhraničnej zmeny právnej formy podľa § 85 ods. 1 priemerný počet zamestnancov vyšší ako 40 a v tejto spoločnosti existuje účasť zamestnancov podľa ustanovení osobitného predpisu</w:t>
            </w:r>
            <w:r w:rsidR="00A74123" w:rsidRPr="00480673">
              <w:rPr>
                <w:vertAlign w:val="superscript"/>
              </w:rPr>
              <w:t>13</w:t>
            </w:r>
            <w:r w:rsidRPr="00480673">
              <w:t>), alebo</w:t>
            </w:r>
          </w:p>
          <w:p w14:paraId="31149F76" w14:textId="77777777" w:rsidR="00B56D56" w:rsidRPr="00480673" w:rsidRDefault="00B56D56" w:rsidP="00B56D56">
            <w:pPr>
              <w:pStyle w:val="Normlny0"/>
              <w:jc w:val="both"/>
            </w:pPr>
            <w:r w:rsidRPr="00480673">
              <w:t>b)</w:t>
            </w:r>
            <w:r w:rsidRPr="00480673">
              <w:tab/>
              <w:t xml:space="preserve">je účasť zamestnancov podľa § 200 Obchodného zákonníka zabezpečená v menšom rozsahu, v akom právo účasti zamestnancov existovalo v niektorej zo zúčastnených spoločností, pričom rozsah účasti zamestnancov sa zisťuje na základe podielu zastúpenia zamestnancov v príslušných orgánoch zúčastnených spoločností, alebo </w:t>
            </w:r>
          </w:p>
          <w:p w14:paraId="7F3638AC" w14:textId="77777777" w:rsidR="00B56D56" w:rsidRPr="00480673" w:rsidRDefault="00B56D56" w:rsidP="00B56D56">
            <w:pPr>
              <w:pStyle w:val="Normlny0"/>
              <w:jc w:val="both"/>
            </w:pPr>
            <w:r w:rsidRPr="00480673">
              <w:t>c)</w:t>
            </w:r>
            <w:r w:rsidRPr="00480673">
              <w:tab/>
              <w:t>zamestnanci organizačných zložiek nástupníckej spoločnosti, ktoré sa nachádzajú na území iného členského štátu, nemajú právo účasti za rovnakých podmienok ako zamestnanci nástupníckej spoločnosti so sídlom na území Slovenskej republiky.</w:t>
            </w:r>
          </w:p>
          <w:p w14:paraId="5E291146" w14:textId="0F818A8F" w:rsidR="00B56D56" w:rsidRPr="00480673" w:rsidRDefault="00B56D56" w:rsidP="00B56D56">
            <w:pPr>
              <w:pStyle w:val="Normlny0"/>
              <w:jc w:val="both"/>
            </w:pPr>
          </w:p>
          <w:p w14:paraId="77AD58A0" w14:textId="720CB075" w:rsidR="00653C9F" w:rsidRPr="00480673" w:rsidRDefault="00653C9F" w:rsidP="00B56D56">
            <w:pPr>
              <w:pStyle w:val="Normlny0"/>
              <w:jc w:val="both"/>
            </w:pPr>
            <w:r w:rsidRPr="00480673">
              <w:lastRenderedPageBreak/>
              <w:t>Poznámka k odkazu 13 znie:</w:t>
            </w:r>
          </w:p>
          <w:p w14:paraId="68888EC2" w14:textId="38260141" w:rsidR="00B56D56" w:rsidRPr="00480673" w:rsidRDefault="00A74123" w:rsidP="00B56D56">
            <w:pPr>
              <w:pStyle w:val="Normlny0"/>
              <w:jc w:val="both"/>
            </w:pPr>
            <w:r w:rsidRPr="00480673">
              <w:rPr>
                <w:vertAlign w:val="superscript"/>
              </w:rPr>
              <w:t>13</w:t>
            </w:r>
            <w:r w:rsidR="00B56D56" w:rsidRPr="00480673">
              <w:t>) § 36 ods. 1 zákona č. 562/2004 Z. z. o európskej spoločnosti a o zmene a doplnení niektorých zákonov.</w:t>
            </w:r>
          </w:p>
          <w:p w14:paraId="59D98AA2" w14:textId="77777777" w:rsidR="00B56D56" w:rsidRPr="00480673" w:rsidRDefault="00B56D56" w:rsidP="00B56D56">
            <w:pPr>
              <w:pStyle w:val="Normlny0"/>
              <w:jc w:val="both"/>
            </w:pPr>
          </w:p>
          <w:p w14:paraId="09A840BF" w14:textId="77777777" w:rsidR="00B56D56" w:rsidRPr="00480673" w:rsidRDefault="00B56D56" w:rsidP="00B56D56">
            <w:pPr>
              <w:pStyle w:val="Normlny0"/>
              <w:jc w:val="center"/>
            </w:pPr>
            <w:r w:rsidRPr="00480673">
              <w:t>§ 200</w:t>
            </w:r>
          </w:p>
          <w:p w14:paraId="16C89557" w14:textId="77777777" w:rsidR="00B56D56" w:rsidRPr="00480673" w:rsidRDefault="00B56D56" w:rsidP="00B56D56">
            <w:pPr>
              <w:pStyle w:val="Normlny0"/>
              <w:jc w:val="center"/>
            </w:pPr>
          </w:p>
          <w:p w14:paraId="2815D5B1" w14:textId="77777777" w:rsidR="00B56D56" w:rsidRPr="00480673" w:rsidRDefault="00B56D56" w:rsidP="00B56D56">
            <w:pPr>
              <w:pStyle w:val="Normlny0"/>
              <w:jc w:val="both"/>
            </w:pPr>
            <w:r w:rsidRPr="00480673">
              <w:t>(1) Dozorná rada musí mať najmenej troch členov. Dve tretiny členov dozornej rady volí a odvoláva valné zhromaždenie a jednu tretinu zamestnanci spoločnosti, ak má spoločnosť viac ako 50 zamestnancov v hlavnom pracovnom pomere v čase voľby. Stanovy môžu určiť vyšší počet členov dozornej rady volených zamestnancami, ale tento počet nesmie byť väčší než počet členov volených valným zhromaždením; môžu takisto určiť, že zamestnanci volia časť členov dozornej rady aj pri menšom počte zamestnancov spoločnosti.</w:t>
            </w:r>
          </w:p>
          <w:p w14:paraId="68B3ABC8" w14:textId="77777777" w:rsidR="00B56D56" w:rsidRPr="00480673" w:rsidRDefault="00B56D56" w:rsidP="00B56D56">
            <w:pPr>
              <w:pStyle w:val="Normlny0"/>
              <w:jc w:val="both"/>
            </w:pPr>
          </w:p>
          <w:p w14:paraId="4FD2189B" w14:textId="77777777" w:rsidR="00B56D56" w:rsidRPr="00480673" w:rsidRDefault="00B56D56" w:rsidP="00B56D56">
            <w:pPr>
              <w:pStyle w:val="Normlny0"/>
              <w:jc w:val="both"/>
            </w:pPr>
            <w:r w:rsidRPr="00480673">
              <w:t xml:space="preserve">(2) Členovia dozornej rady sa volia na dobu určenú stanovami, ktorá však nesmie byť dlhšia ako päť rokov. Pri voľbe členov dozornej rady sa hlasuje o návrhoch jednotlivých osôb za členov dozornej rady súčasne. Zo všetkých predložených návrhov za členov dozornej rady sa zostavuje listina kandidátov. Akcionári volia členov dozornej rady tak, že určia počet hlasov z celkového počtu svojich hlasov, ktorými hlasujú za jednotlivých kandidátov, pričom môžu hlasovať najviac za taký počet kandidátov, koľko členov dozornej rady má byť na valnom zhromaždení zvolených. Členmi dozornej rady sa stávajú kandidáti, ktorí získali najväčší počet hlasov v poradí; ustanovenie § 186 ods. 1 sa nepoužije. Stanovy môžu </w:t>
            </w:r>
            <w:r w:rsidRPr="00480673">
              <w:lastRenderedPageBreak/>
              <w:t>určiť iný spôsob voľby členov dozornej rady.</w:t>
            </w:r>
          </w:p>
          <w:p w14:paraId="4A06E34D" w14:textId="77777777" w:rsidR="00B56D56" w:rsidRPr="00480673" w:rsidRDefault="00B56D56" w:rsidP="00B56D56">
            <w:pPr>
              <w:pStyle w:val="Normlny0"/>
              <w:jc w:val="both"/>
            </w:pPr>
          </w:p>
          <w:p w14:paraId="054AD785" w14:textId="77777777" w:rsidR="00B56D56" w:rsidRPr="00480673" w:rsidRDefault="00B56D56" w:rsidP="00B56D56">
            <w:pPr>
              <w:pStyle w:val="Normlny0"/>
              <w:jc w:val="both"/>
            </w:pPr>
            <w:r w:rsidRPr="00480673">
              <w:t>(3) Pre členov dozornej rady platia obdobne ustanovenia § 194 ods. 4 až 8, § 196 a 196a.</w:t>
            </w:r>
          </w:p>
          <w:p w14:paraId="233AB4ED" w14:textId="77777777" w:rsidR="00B56D56" w:rsidRPr="00480673" w:rsidRDefault="00B56D56" w:rsidP="00B56D56">
            <w:pPr>
              <w:pStyle w:val="Normlny0"/>
              <w:jc w:val="both"/>
            </w:pPr>
          </w:p>
          <w:p w14:paraId="1E3BB700" w14:textId="77777777" w:rsidR="00B56D56" w:rsidRPr="00480673" w:rsidRDefault="00B56D56" w:rsidP="00B56D56">
            <w:pPr>
              <w:pStyle w:val="Normlny0"/>
              <w:jc w:val="both"/>
            </w:pPr>
            <w:r w:rsidRPr="00480673">
              <w:t>(4) Členom dozornej rady môže byť len fyzická osoba. Člen dozornej rady nesmie byť zároveň členom predstavenstva, prokuristom alebo osobou oprávnenou podľa zápisu v obchodnom registri konať v mene spoločnosti. Členom dozornej rady voleným zamestnancami môže byť len ten, kto je v pracovnom pomere so spoločnosťou; to neplatí, ak osobitné predpisy vyžadujú osobitné predpoklady na výkon funkcie člena dozornej rady.</w:t>
            </w:r>
          </w:p>
          <w:p w14:paraId="73E838BD" w14:textId="77777777" w:rsidR="00B56D56" w:rsidRPr="00480673" w:rsidRDefault="00B56D56" w:rsidP="00B56D56">
            <w:pPr>
              <w:pStyle w:val="Normlny0"/>
              <w:jc w:val="both"/>
            </w:pPr>
          </w:p>
          <w:p w14:paraId="2ED59E47" w14:textId="77777777" w:rsidR="00B56D56" w:rsidRPr="00480673" w:rsidRDefault="00B56D56" w:rsidP="00B56D56">
            <w:pPr>
              <w:pStyle w:val="Normlny0"/>
              <w:jc w:val="both"/>
            </w:pPr>
            <w:r w:rsidRPr="00480673">
              <w:t xml:space="preserve">(5) Právo voliť členov dozornej rady majú len zamestnanci, ktorí sú k spoločnosti v čase voľby v pracovnom pomere (ďalej len „oprávnený volič“). Voľby členov dozornej rady volených oprávnenými voličmi organizuje predstavenstvo v spolupráci s odborovou organizáciou tak, aby sa voľby mohol zúčastniť čo najvyšší počet oprávnených voličov alebo ich splnomocnených zástupcov. Ak v spoločnosti nie je zriadená odborová organizácia, organizuje voľby členov dozornej rady volených zamestnancami spoločnosti predstavenstvo v spolupráci s oprávnenými voličmi alebo ich splnomocnenými zástupcami. Návrh na voľbu alebo odvolanie členov dozornej rady volených zamestnancami spoločnosti je oprávnená podať predstavenstvu odborová organizácia alebo spoločne aspoň 10 % oprávnených voličov. Ak </w:t>
            </w:r>
            <w:r w:rsidRPr="00480673">
              <w:lastRenderedPageBreak/>
              <w:t>predstavenstvo nezorganizuje voľbu alebo odvolanie do 60 dní od doručenia takéhoto návrhu, sú odborová organizácia alebo splnomocnení zástupcovia oprávnených voličov oprávnení zorganizovať voľbu sami. Na platnosť voľby alebo odvolania členov dozornej rady volených zamestnancami spoločnosti sa vyžaduje, aby hlasovanie oprávnených voličov alebo ich splnomocnených zástupcov bolo tajné a aby sa volieb zúčastnila aspoň polovica oprávnených voličov alebo ich splnomocnení zástupcovia disponujúci aspoň polovicou hlasov oprávnených voličov. Členmi dozornej rady sa stávajú kandidáti, ktorí v poradí získali najväčší počet hlasov prítomných oprávnených voličov alebo ich splnomocnených zástupcov, ak volebný poriadok neustanovuje inak. Splnomocnení zástupcovia oprávnených voličov volia členov dozornej rady tak, že určia počet hlasov z celkového počtu svojich hlasov, ktorými hlasujú za jednotlivých kandidátov, pričom môžu hlasovať najviac za taký počet kandidátov, koľko členov dozornej rady má byť zvolených zamestnancami spoločnosti. Pri voľbe splnomocnených zástupcov oprávnených voličov sa postupuje obdobne.</w:t>
            </w:r>
          </w:p>
          <w:p w14:paraId="5425C7C2" w14:textId="77777777" w:rsidR="00B56D56" w:rsidRPr="00480673" w:rsidRDefault="00B56D56" w:rsidP="00B56D56">
            <w:pPr>
              <w:pStyle w:val="Normlny0"/>
              <w:jc w:val="both"/>
            </w:pPr>
          </w:p>
          <w:p w14:paraId="6E52E9F9" w14:textId="486D3FA2" w:rsidR="00B56D56" w:rsidRPr="00480673" w:rsidRDefault="00B56D56" w:rsidP="00B56D56">
            <w:pPr>
              <w:pStyle w:val="Normlny0"/>
              <w:jc w:val="both"/>
            </w:pPr>
            <w:r w:rsidRPr="00480673">
              <w:t>(6) Volebný poriadok pre voľby a odvolanie členov dozornej rady volených zamestnancami spoločnosti pripravuje a schvaľuje odborová organizácia. Ak v spoločnosti nie je zriadená odborová organizácia, pripravuje a schvaľuje volebný poriadok predstavenstvo v spolupráci s oprávnenými voličmi.</w:t>
            </w:r>
          </w:p>
        </w:tc>
        <w:tc>
          <w:tcPr>
            <w:tcW w:w="850" w:type="dxa"/>
            <w:tcBorders>
              <w:top w:val="single" w:sz="4" w:space="0" w:color="auto"/>
            </w:tcBorders>
          </w:tcPr>
          <w:p w14:paraId="0EE60238" w14:textId="0062B257" w:rsidR="00B56D56" w:rsidRPr="00480673" w:rsidRDefault="00B56D56" w:rsidP="009F6498">
            <w:pPr>
              <w:pStyle w:val="Normlny0"/>
              <w:jc w:val="center"/>
            </w:pPr>
            <w:r w:rsidRPr="00480673">
              <w:lastRenderedPageBreak/>
              <w:t>Ú</w:t>
            </w:r>
          </w:p>
        </w:tc>
        <w:tc>
          <w:tcPr>
            <w:tcW w:w="1418" w:type="dxa"/>
            <w:tcBorders>
              <w:top w:val="single" w:sz="4" w:space="0" w:color="auto"/>
            </w:tcBorders>
          </w:tcPr>
          <w:p w14:paraId="28EFD259" w14:textId="77777777" w:rsidR="00B56D56" w:rsidRPr="00480673" w:rsidRDefault="00B56D56" w:rsidP="00B56D56">
            <w:pPr>
              <w:jc w:val="both"/>
              <w:rPr>
                <w:rFonts w:ascii="Times New Roman" w:hAnsi="Times New Roman" w:cs="Times New Roman"/>
                <w:sz w:val="20"/>
                <w:szCs w:val="20"/>
              </w:rPr>
            </w:pPr>
          </w:p>
        </w:tc>
        <w:tc>
          <w:tcPr>
            <w:tcW w:w="850" w:type="dxa"/>
            <w:tcBorders>
              <w:top w:val="single" w:sz="4" w:space="0" w:color="auto"/>
            </w:tcBorders>
          </w:tcPr>
          <w:p w14:paraId="1365560F" w14:textId="3D1D70CA"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1A339FE" w14:textId="77777777" w:rsidR="00B56D56" w:rsidRPr="00480673" w:rsidRDefault="00B56D56" w:rsidP="00B56D56">
            <w:pPr>
              <w:jc w:val="center"/>
              <w:rPr>
                <w:rFonts w:ascii="Times New Roman" w:hAnsi="Times New Roman" w:cs="Times New Roman"/>
                <w:sz w:val="20"/>
                <w:szCs w:val="20"/>
              </w:rPr>
            </w:pPr>
          </w:p>
        </w:tc>
      </w:tr>
      <w:tr w:rsidR="00B56D56" w:rsidRPr="00480673" w14:paraId="331BE8BD" w14:textId="77777777" w:rsidTr="00464474">
        <w:tc>
          <w:tcPr>
            <w:tcW w:w="988" w:type="dxa"/>
            <w:tcBorders>
              <w:top w:val="single" w:sz="4" w:space="0" w:color="auto"/>
            </w:tcBorders>
          </w:tcPr>
          <w:p w14:paraId="0B2FFCBB"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4AFF40C3"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3D6466D6"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4FC9EC18"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p w14:paraId="10733215" w14:textId="77777777" w:rsidR="00B56D56" w:rsidRPr="00480673" w:rsidRDefault="00B56D56" w:rsidP="00B56D56">
            <w:pPr>
              <w:jc w:val="both"/>
              <w:rPr>
                <w:rFonts w:ascii="Times New Roman" w:hAnsi="Times New Roman" w:cs="Times New Roman"/>
                <w:b/>
                <w:bCs/>
                <w:sz w:val="20"/>
                <w:szCs w:val="20"/>
              </w:rPr>
            </w:pPr>
          </w:p>
        </w:tc>
        <w:tc>
          <w:tcPr>
            <w:tcW w:w="2268" w:type="dxa"/>
            <w:tcBorders>
              <w:top w:val="single" w:sz="4" w:space="0" w:color="auto"/>
            </w:tcBorders>
          </w:tcPr>
          <w:p w14:paraId="2E550F8B" w14:textId="77777777" w:rsidR="00B56D56" w:rsidRPr="00480673" w:rsidRDefault="00B56D56" w:rsidP="00B56D56">
            <w:pPr>
              <w:pStyle w:val="CM4"/>
              <w:jc w:val="both"/>
              <w:rPr>
                <w:rFonts w:ascii="Times New Roman" w:hAnsi="Times New Roman"/>
                <w:color w:val="000000"/>
                <w:sz w:val="20"/>
                <w:szCs w:val="20"/>
              </w:rPr>
            </w:pPr>
            <w:r w:rsidRPr="00480673">
              <w:rPr>
                <w:rFonts w:ascii="Times New Roman" w:hAnsi="Times New Roman"/>
                <w:color w:val="000000"/>
                <w:sz w:val="20"/>
                <w:szCs w:val="20"/>
              </w:rPr>
              <w:t>2. Platné pravidlá týkajúce sa účasti zamestnancov na spolurozhodovaní v cieľovom členskom štáte, ak existujú, sa však neuplatňujú v prípadoch, keď spoločnosť mala šesť mesiacov pred sprístupnením verejnosti návrhu zmluvy o cezhraničnej premene priemerný počet zamestnancov rovný štyrom pätinám príslušnej prahovej hodnoty stanovenej v práve pôvodného členského štátu, pri ktorom sa aktivuje účasť zamestnancov na spolurozhodovaní v zmysle článku 2 písm. k) smernice 2001/86/ES, alebo keď sa v práve cieľového členského štátu:</w:t>
            </w:r>
          </w:p>
          <w:p w14:paraId="10421F04" w14:textId="77777777" w:rsidR="00B56D56" w:rsidRPr="00480673" w:rsidRDefault="00B56D56" w:rsidP="00B56D56">
            <w:pPr>
              <w:rPr>
                <w:rFonts w:ascii="Times New Roman" w:hAnsi="Times New Roman" w:cs="Times New Roman"/>
                <w:sz w:val="20"/>
                <w:szCs w:val="20"/>
              </w:rPr>
            </w:pPr>
          </w:p>
        </w:tc>
        <w:tc>
          <w:tcPr>
            <w:tcW w:w="567" w:type="dxa"/>
            <w:tcBorders>
              <w:top w:val="single" w:sz="4" w:space="0" w:color="auto"/>
            </w:tcBorders>
          </w:tcPr>
          <w:p w14:paraId="53AC95EC" w14:textId="6B0B847E" w:rsidR="00B56D56" w:rsidRPr="00480673" w:rsidRDefault="00B56D56" w:rsidP="00B56D56">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1F0064CA" w14:textId="35675AB6"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EE81652" w14:textId="77777777" w:rsidR="00B56D56" w:rsidRPr="00480673" w:rsidRDefault="00B56D56" w:rsidP="00B56D56">
            <w:pPr>
              <w:pStyle w:val="Normlny0"/>
              <w:jc w:val="center"/>
            </w:pPr>
            <w:r w:rsidRPr="00480673">
              <w:t>Č: I</w:t>
            </w:r>
          </w:p>
          <w:p w14:paraId="38AD35C9"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118</w:t>
            </w:r>
          </w:p>
          <w:p w14:paraId="67F52C5F"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43B415DF"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P: a)</w:t>
            </w:r>
          </w:p>
          <w:p w14:paraId="6EB7F249" w14:textId="77777777" w:rsidR="00B56D56" w:rsidRPr="00480673" w:rsidRDefault="00B56D56" w:rsidP="00B56D56">
            <w:pPr>
              <w:jc w:val="center"/>
              <w:rPr>
                <w:rFonts w:ascii="Times New Roman" w:hAnsi="Times New Roman" w:cs="Times New Roman"/>
                <w:sz w:val="20"/>
                <w:szCs w:val="20"/>
              </w:rPr>
            </w:pPr>
          </w:p>
          <w:p w14:paraId="6F88E4DA" w14:textId="590FD195" w:rsidR="00B56D56" w:rsidRPr="00480673" w:rsidRDefault="00B56D56" w:rsidP="00B56D56">
            <w:pPr>
              <w:jc w:val="center"/>
              <w:rPr>
                <w:rFonts w:ascii="Times New Roman" w:hAnsi="Times New Roman" w:cs="Times New Roman"/>
                <w:sz w:val="20"/>
                <w:szCs w:val="20"/>
              </w:rPr>
            </w:pPr>
          </w:p>
        </w:tc>
        <w:tc>
          <w:tcPr>
            <w:tcW w:w="3686" w:type="dxa"/>
            <w:tcBorders>
              <w:top w:val="single" w:sz="4" w:space="0" w:color="auto"/>
            </w:tcBorders>
          </w:tcPr>
          <w:p w14:paraId="4A38A0E3" w14:textId="77777777" w:rsidR="00B56D56" w:rsidRPr="00480673" w:rsidRDefault="00B56D56" w:rsidP="00B56D56">
            <w:pPr>
              <w:pStyle w:val="Normlny0"/>
              <w:jc w:val="center"/>
            </w:pPr>
            <w:r w:rsidRPr="00480673">
              <w:t>§ 118</w:t>
            </w:r>
          </w:p>
          <w:p w14:paraId="79810A84" w14:textId="77777777" w:rsidR="00B56D56" w:rsidRPr="00480673" w:rsidRDefault="00B56D56" w:rsidP="00B56D56">
            <w:pPr>
              <w:pStyle w:val="Normlny0"/>
              <w:jc w:val="both"/>
            </w:pPr>
          </w:p>
          <w:p w14:paraId="667D52ED" w14:textId="77777777" w:rsidR="00B56D56" w:rsidRPr="00480673" w:rsidRDefault="00B56D56" w:rsidP="00B56D56">
            <w:pPr>
              <w:pStyle w:val="Normlny0"/>
              <w:jc w:val="both"/>
            </w:pPr>
            <w:r w:rsidRPr="00480673">
              <w:t xml:space="preserve">(2) Odsek 1 sa nepoužije, ak </w:t>
            </w:r>
          </w:p>
          <w:p w14:paraId="70E33A5E" w14:textId="30C0F928" w:rsidR="00B56D56" w:rsidRPr="00480673" w:rsidRDefault="00B56D56" w:rsidP="00B56D56">
            <w:pPr>
              <w:pStyle w:val="Normlny0"/>
              <w:jc w:val="both"/>
            </w:pPr>
            <w:r w:rsidRPr="00480673">
              <w:t>a)</w:t>
            </w:r>
            <w:r w:rsidRPr="00480673">
              <w:tab/>
              <w:t xml:space="preserve">je aspoň v jednej zo zúčastnených spoločností šesť mesiacov pred dňom zverejnenia návrhu cezhraničnej premeny alebo cezhraničnej zmeny právnej formy podľa § 85 ods. 1 priemerný počet zamestnancov vyšší ako 40 a v tejto spoločnosti existuje účasť zamestnancov podľa </w:t>
            </w:r>
            <w:r w:rsidR="00A74123" w:rsidRPr="00480673">
              <w:t>ustanovení osobitného predpisu</w:t>
            </w:r>
            <w:r w:rsidR="00A74123" w:rsidRPr="00480673">
              <w:rPr>
                <w:vertAlign w:val="superscript"/>
              </w:rPr>
              <w:t>13</w:t>
            </w:r>
            <w:r w:rsidRPr="00480673">
              <w:t>), alebo</w:t>
            </w:r>
          </w:p>
          <w:p w14:paraId="5843140B" w14:textId="6BDA6F7D" w:rsidR="00B56D56" w:rsidRPr="00480673" w:rsidRDefault="00B56D56" w:rsidP="00B56D56">
            <w:pPr>
              <w:pStyle w:val="Normlny0"/>
              <w:jc w:val="both"/>
            </w:pPr>
          </w:p>
          <w:p w14:paraId="35F3F955" w14:textId="30FDE0C6" w:rsidR="00653C9F" w:rsidRPr="00480673" w:rsidRDefault="00653C9F" w:rsidP="00B56D56">
            <w:pPr>
              <w:pStyle w:val="Normlny0"/>
              <w:jc w:val="both"/>
            </w:pPr>
            <w:r w:rsidRPr="00480673">
              <w:t>Poznámka k odkazu 13 znie:</w:t>
            </w:r>
          </w:p>
          <w:p w14:paraId="016877DB" w14:textId="71D84F0C" w:rsidR="00B56D56" w:rsidRPr="00480673" w:rsidRDefault="00A74123" w:rsidP="00B56D56">
            <w:pPr>
              <w:pStyle w:val="Normlny0"/>
              <w:jc w:val="both"/>
            </w:pPr>
            <w:r w:rsidRPr="00480673">
              <w:rPr>
                <w:rStyle w:val="Odkaznapoznmkupodiarou"/>
              </w:rPr>
              <w:t>13</w:t>
            </w:r>
            <w:r w:rsidR="00B56D56" w:rsidRPr="00480673">
              <w:t>) § 36 ods. 1 zákona č. 562/2004 Z. z. o európskej spoločnosti a o zmene a doplnení niektorých zákonov.</w:t>
            </w:r>
          </w:p>
        </w:tc>
        <w:tc>
          <w:tcPr>
            <w:tcW w:w="850" w:type="dxa"/>
            <w:tcBorders>
              <w:top w:val="single" w:sz="4" w:space="0" w:color="auto"/>
            </w:tcBorders>
          </w:tcPr>
          <w:p w14:paraId="1FCAC8E1" w14:textId="03686E6A" w:rsidR="00B56D56" w:rsidRPr="00480673" w:rsidRDefault="00B56D56" w:rsidP="009F6498">
            <w:pPr>
              <w:pStyle w:val="Normlny0"/>
              <w:jc w:val="center"/>
            </w:pPr>
            <w:r w:rsidRPr="00480673">
              <w:t>Ú</w:t>
            </w:r>
          </w:p>
        </w:tc>
        <w:tc>
          <w:tcPr>
            <w:tcW w:w="1418" w:type="dxa"/>
            <w:tcBorders>
              <w:top w:val="single" w:sz="4" w:space="0" w:color="auto"/>
            </w:tcBorders>
          </w:tcPr>
          <w:p w14:paraId="41891BAF" w14:textId="77777777" w:rsidR="00B56D56" w:rsidRPr="00480673" w:rsidRDefault="00B56D56" w:rsidP="00B56D56">
            <w:pPr>
              <w:jc w:val="both"/>
              <w:rPr>
                <w:rFonts w:ascii="Times New Roman" w:hAnsi="Times New Roman" w:cs="Times New Roman"/>
                <w:sz w:val="20"/>
                <w:szCs w:val="20"/>
              </w:rPr>
            </w:pPr>
          </w:p>
        </w:tc>
        <w:tc>
          <w:tcPr>
            <w:tcW w:w="850" w:type="dxa"/>
            <w:tcBorders>
              <w:top w:val="single" w:sz="4" w:space="0" w:color="auto"/>
            </w:tcBorders>
          </w:tcPr>
          <w:p w14:paraId="43F7D38A" w14:textId="081594AF"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57B37E4" w14:textId="77777777" w:rsidR="00B56D56" w:rsidRPr="00480673" w:rsidRDefault="00B56D56" w:rsidP="00B56D56">
            <w:pPr>
              <w:jc w:val="center"/>
              <w:rPr>
                <w:rFonts w:ascii="Times New Roman" w:hAnsi="Times New Roman" w:cs="Times New Roman"/>
                <w:sz w:val="20"/>
                <w:szCs w:val="20"/>
              </w:rPr>
            </w:pPr>
          </w:p>
        </w:tc>
      </w:tr>
      <w:tr w:rsidR="00B56D56" w:rsidRPr="00480673" w14:paraId="6987CF58" w14:textId="77777777" w:rsidTr="00464474">
        <w:tc>
          <w:tcPr>
            <w:tcW w:w="988" w:type="dxa"/>
            <w:tcBorders>
              <w:top w:val="single" w:sz="4" w:space="0" w:color="auto"/>
            </w:tcBorders>
          </w:tcPr>
          <w:p w14:paraId="50BC7C5E"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9FBF697"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022FF3E6"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04AC6765"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p w14:paraId="650740F1"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625357AC" w14:textId="77777777" w:rsidR="00B56D56" w:rsidRPr="00480673" w:rsidRDefault="00B56D56" w:rsidP="00B56D56">
            <w:pPr>
              <w:rPr>
                <w:rFonts w:ascii="Times New Roman" w:hAnsi="Times New Roman" w:cs="Times New Roman"/>
                <w:sz w:val="20"/>
                <w:szCs w:val="20"/>
              </w:rPr>
            </w:pPr>
            <w:r w:rsidRPr="00480673">
              <w:rPr>
                <w:rFonts w:ascii="Times New Roman" w:hAnsi="Times New Roman" w:cs="Times New Roman"/>
                <w:sz w:val="20"/>
                <w:szCs w:val="20"/>
              </w:rPr>
              <w:t xml:space="preserve">a) neustanovuje účasť zamestnancov na spolurozhodovaní aspoň v takom rozsahu, v akom toto právo existovalo v spoločnosti pred cezhraničnou premenou, pričom rozsah sa vyjadrí ako podiel zástupcov zamestnancov medzi členmi v správnych alebo </w:t>
            </w:r>
            <w:r w:rsidRPr="00480673">
              <w:rPr>
                <w:rFonts w:ascii="Times New Roman" w:hAnsi="Times New Roman" w:cs="Times New Roman"/>
                <w:sz w:val="20"/>
                <w:szCs w:val="20"/>
              </w:rPr>
              <w:lastRenderedPageBreak/>
              <w:t xml:space="preserve">dozorných orgánoch, alebo v ich výboroch, alebo v riadiacej skupine zodpovednej za útvary spoločnosti, ktoré sú zodpovedné za zisk, za predpokladu, že existujú zástupcovia zamestnancov, alebo </w:t>
            </w:r>
          </w:p>
          <w:p w14:paraId="32575540" w14:textId="77777777" w:rsidR="00B56D56" w:rsidRPr="00480673" w:rsidRDefault="00B56D56" w:rsidP="00B56D56">
            <w:pPr>
              <w:pStyle w:val="CM4"/>
              <w:jc w:val="both"/>
              <w:rPr>
                <w:rFonts w:ascii="Times New Roman" w:hAnsi="Times New Roman"/>
                <w:color w:val="000000"/>
                <w:sz w:val="20"/>
                <w:szCs w:val="20"/>
              </w:rPr>
            </w:pPr>
          </w:p>
        </w:tc>
        <w:tc>
          <w:tcPr>
            <w:tcW w:w="567" w:type="dxa"/>
            <w:tcBorders>
              <w:top w:val="single" w:sz="4" w:space="0" w:color="auto"/>
            </w:tcBorders>
          </w:tcPr>
          <w:p w14:paraId="5B6E4413" w14:textId="66B8199C" w:rsidR="00B56D56" w:rsidRPr="00480673" w:rsidRDefault="00B56D56" w:rsidP="00B56D56">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30368636" w14:textId="143314BC"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7191ED2" w14:textId="77777777" w:rsidR="00B56D56" w:rsidRPr="00480673" w:rsidRDefault="00B56D56" w:rsidP="00B56D56">
            <w:pPr>
              <w:pStyle w:val="Normlny0"/>
              <w:jc w:val="center"/>
            </w:pPr>
            <w:r w:rsidRPr="00480673">
              <w:t>Č: I</w:t>
            </w:r>
          </w:p>
          <w:p w14:paraId="69C023F8"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118</w:t>
            </w:r>
          </w:p>
          <w:p w14:paraId="0B30DE74"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46B5F8CB" w14:textId="6CD2B731"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P: b)</w:t>
            </w:r>
          </w:p>
        </w:tc>
        <w:tc>
          <w:tcPr>
            <w:tcW w:w="3686" w:type="dxa"/>
            <w:tcBorders>
              <w:top w:val="single" w:sz="4" w:space="0" w:color="auto"/>
            </w:tcBorders>
          </w:tcPr>
          <w:p w14:paraId="02751A75" w14:textId="77777777" w:rsidR="00B56D56" w:rsidRPr="00480673" w:rsidRDefault="00B56D56" w:rsidP="00B56D56">
            <w:pPr>
              <w:pStyle w:val="Normlny0"/>
              <w:jc w:val="center"/>
            </w:pPr>
            <w:r w:rsidRPr="00480673">
              <w:t>§ 118</w:t>
            </w:r>
          </w:p>
          <w:p w14:paraId="6184B9AB" w14:textId="77777777" w:rsidR="00B56D56" w:rsidRPr="00480673" w:rsidRDefault="00B56D56" w:rsidP="00B56D56">
            <w:pPr>
              <w:pStyle w:val="Normlny0"/>
              <w:jc w:val="both"/>
            </w:pPr>
          </w:p>
          <w:p w14:paraId="3BD3B3AF" w14:textId="77777777" w:rsidR="00B56D56" w:rsidRPr="00480673" w:rsidRDefault="00B56D56" w:rsidP="00B56D56">
            <w:pPr>
              <w:pStyle w:val="Normlny0"/>
              <w:jc w:val="both"/>
            </w:pPr>
            <w:r w:rsidRPr="00480673">
              <w:t xml:space="preserve">(2) Odsek 1 sa nepoužije, ak </w:t>
            </w:r>
          </w:p>
          <w:p w14:paraId="43A113E5" w14:textId="77777777" w:rsidR="00B56D56" w:rsidRPr="00480673" w:rsidRDefault="00B56D56" w:rsidP="00B56D56">
            <w:pPr>
              <w:pStyle w:val="Normlny0"/>
              <w:jc w:val="both"/>
            </w:pPr>
          </w:p>
          <w:p w14:paraId="4E165F9C" w14:textId="1585116F" w:rsidR="00B56D56" w:rsidRPr="00480673" w:rsidRDefault="00B56D56" w:rsidP="00B56D56">
            <w:pPr>
              <w:pStyle w:val="Normlny0"/>
              <w:jc w:val="both"/>
            </w:pPr>
            <w:r w:rsidRPr="00480673">
              <w:t>b)</w:t>
            </w:r>
            <w:r w:rsidRPr="00480673">
              <w:tab/>
              <w:t xml:space="preserve">je účasť zamestnancov podľa § 200 Obchodného zákonníka zabezpečená v menšom rozsahu, v akom právo účasti zamestnancov existovalo v niektorej zo zúčastnených spoločností, pričom rozsah účasti zamestnancov sa zisťuje na základe podielu zastúpenia zamestnancov v </w:t>
            </w:r>
            <w:r w:rsidRPr="00480673">
              <w:lastRenderedPageBreak/>
              <w:t>príslušných orgánoch zúčastnených spoločností, alebo</w:t>
            </w:r>
          </w:p>
        </w:tc>
        <w:tc>
          <w:tcPr>
            <w:tcW w:w="850" w:type="dxa"/>
            <w:tcBorders>
              <w:top w:val="single" w:sz="4" w:space="0" w:color="auto"/>
            </w:tcBorders>
          </w:tcPr>
          <w:p w14:paraId="4B5EB1AC" w14:textId="23644E08" w:rsidR="00B56D56" w:rsidRPr="00480673" w:rsidRDefault="00B56D56" w:rsidP="009F6498">
            <w:pPr>
              <w:pStyle w:val="Normlny0"/>
              <w:jc w:val="center"/>
            </w:pPr>
            <w:r w:rsidRPr="00480673">
              <w:lastRenderedPageBreak/>
              <w:t>Ú</w:t>
            </w:r>
          </w:p>
        </w:tc>
        <w:tc>
          <w:tcPr>
            <w:tcW w:w="1418" w:type="dxa"/>
            <w:tcBorders>
              <w:top w:val="single" w:sz="4" w:space="0" w:color="auto"/>
            </w:tcBorders>
          </w:tcPr>
          <w:p w14:paraId="0AD2F0B3" w14:textId="77777777" w:rsidR="00B56D56" w:rsidRPr="00480673" w:rsidRDefault="00B56D56" w:rsidP="00B56D56">
            <w:pPr>
              <w:jc w:val="both"/>
              <w:rPr>
                <w:rFonts w:ascii="Times New Roman" w:hAnsi="Times New Roman" w:cs="Times New Roman"/>
                <w:sz w:val="20"/>
                <w:szCs w:val="20"/>
              </w:rPr>
            </w:pPr>
          </w:p>
        </w:tc>
        <w:tc>
          <w:tcPr>
            <w:tcW w:w="850" w:type="dxa"/>
            <w:tcBorders>
              <w:top w:val="single" w:sz="4" w:space="0" w:color="auto"/>
            </w:tcBorders>
          </w:tcPr>
          <w:p w14:paraId="5968B501" w14:textId="0C328448"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0F4C720" w14:textId="77777777" w:rsidR="00B56D56" w:rsidRPr="00480673" w:rsidRDefault="00B56D56" w:rsidP="00B56D56">
            <w:pPr>
              <w:jc w:val="center"/>
              <w:rPr>
                <w:rFonts w:ascii="Times New Roman" w:hAnsi="Times New Roman" w:cs="Times New Roman"/>
                <w:sz w:val="20"/>
                <w:szCs w:val="20"/>
              </w:rPr>
            </w:pPr>
          </w:p>
        </w:tc>
      </w:tr>
      <w:tr w:rsidR="00B56D56" w:rsidRPr="00480673" w14:paraId="7E5A247E" w14:textId="77777777" w:rsidTr="00464474">
        <w:tc>
          <w:tcPr>
            <w:tcW w:w="988" w:type="dxa"/>
            <w:tcBorders>
              <w:top w:val="single" w:sz="4" w:space="0" w:color="auto"/>
            </w:tcBorders>
          </w:tcPr>
          <w:p w14:paraId="1A2A5011"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44E61A2"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2E046C4E"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7ABBA7C0"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p w14:paraId="0C1F7287"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tc>
        <w:tc>
          <w:tcPr>
            <w:tcW w:w="2268" w:type="dxa"/>
            <w:tcBorders>
              <w:top w:val="single" w:sz="4" w:space="0" w:color="auto"/>
            </w:tcBorders>
          </w:tcPr>
          <w:p w14:paraId="2D796F99" w14:textId="77777777" w:rsidR="00B56D56" w:rsidRPr="00480673" w:rsidRDefault="00B56D56" w:rsidP="00B56D56">
            <w:pPr>
              <w:pStyle w:val="CM4"/>
              <w:jc w:val="both"/>
              <w:rPr>
                <w:rFonts w:ascii="Times New Roman" w:hAnsi="Times New Roman"/>
                <w:color w:val="000000"/>
                <w:sz w:val="20"/>
                <w:szCs w:val="20"/>
              </w:rPr>
            </w:pPr>
            <w:r w:rsidRPr="00480673">
              <w:rPr>
                <w:rFonts w:ascii="Times New Roman" w:hAnsi="Times New Roman"/>
                <w:sz w:val="20"/>
                <w:szCs w:val="20"/>
              </w:rPr>
              <w:t>b) neustanovuje pre zamestnancov prevádzkarní premenenej spoločnosti, ktorí sa nachádzajú v iných členských štátoch, rovnaký nárok na výkon práva účasti na spolurozhodovaní ako pre zamestnancov v cieľovom členskom štáte.</w:t>
            </w:r>
          </w:p>
        </w:tc>
        <w:tc>
          <w:tcPr>
            <w:tcW w:w="567" w:type="dxa"/>
            <w:tcBorders>
              <w:top w:val="single" w:sz="4" w:space="0" w:color="auto"/>
            </w:tcBorders>
          </w:tcPr>
          <w:p w14:paraId="26BB1028" w14:textId="12ADAF84" w:rsidR="00B56D56" w:rsidRPr="00480673" w:rsidRDefault="00B56D56" w:rsidP="00B56D56">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7167A49F" w14:textId="3E783B3A"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97CD0ED" w14:textId="77777777" w:rsidR="00B56D56" w:rsidRPr="00480673" w:rsidRDefault="00B56D56" w:rsidP="00B56D56">
            <w:pPr>
              <w:pStyle w:val="Normlny0"/>
              <w:jc w:val="center"/>
            </w:pPr>
            <w:r w:rsidRPr="00480673">
              <w:t>Č: I</w:t>
            </w:r>
          </w:p>
          <w:p w14:paraId="4468077D"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118</w:t>
            </w:r>
          </w:p>
          <w:p w14:paraId="65F415C2"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42A8ECCF" w14:textId="5FF39B0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P: c)</w:t>
            </w:r>
          </w:p>
        </w:tc>
        <w:tc>
          <w:tcPr>
            <w:tcW w:w="3686" w:type="dxa"/>
            <w:tcBorders>
              <w:top w:val="single" w:sz="4" w:space="0" w:color="auto"/>
            </w:tcBorders>
          </w:tcPr>
          <w:p w14:paraId="54280076" w14:textId="77777777" w:rsidR="00B56D56" w:rsidRPr="00480673" w:rsidRDefault="00B56D56" w:rsidP="00B56D56">
            <w:pPr>
              <w:pStyle w:val="Normlny0"/>
              <w:jc w:val="center"/>
            </w:pPr>
            <w:r w:rsidRPr="00480673">
              <w:t>§ 118</w:t>
            </w:r>
          </w:p>
          <w:p w14:paraId="1DA69B4A" w14:textId="77777777" w:rsidR="00B56D56" w:rsidRPr="00480673" w:rsidRDefault="00B56D56" w:rsidP="00B56D56">
            <w:pPr>
              <w:pStyle w:val="Normlny0"/>
              <w:jc w:val="both"/>
            </w:pPr>
          </w:p>
          <w:p w14:paraId="1BA0395B" w14:textId="77777777" w:rsidR="00B56D56" w:rsidRPr="00480673" w:rsidRDefault="00B56D56" w:rsidP="00B56D56">
            <w:pPr>
              <w:pStyle w:val="Normlny0"/>
              <w:jc w:val="both"/>
            </w:pPr>
            <w:r w:rsidRPr="00480673">
              <w:t>(2) Odsek 1 sa nepoužije, ak</w:t>
            </w:r>
          </w:p>
          <w:p w14:paraId="6CC518DF" w14:textId="77777777" w:rsidR="00B56D56" w:rsidRPr="00480673" w:rsidRDefault="00B56D56" w:rsidP="00B56D56">
            <w:pPr>
              <w:pStyle w:val="Normlny0"/>
              <w:jc w:val="both"/>
            </w:pPr>
          </w:p>
          <w:p w14:paraId="659187A1" w14:textId="6058016B" w:rsidR="00B56D56" w:rsidRPr="00480673" w:rsidRDefault="00B56D56" w:rsidP="00B56D56">
            <w:pPr>
              <w:pStyle w:val="Normlny0"/>
              <w:jc w:val="both"/>
            </w:pPr>
            <w:r w:rsidRPr="00480673">
              <w:t>c)</w:t>
            </w:r>
            <w:r w:rsidRPr="00480673">
              <w:tab/>
              <w:t>zamestnanci organizačných zložiek nástupníckej spoločnosti, ktoré sa nachádzajú na území iného členského štátu, nemajú právo účasti za rovnakých podmienok ako zamestnanci nástupníckej spoločnosti so sídlom na území Slovenskej republiky.</w:t>
            </w:r>
          </w:p>
        </w:tc>
        <w:tc>
          <w:tcPr>
            <w:tcW w:w="850" w:type="dxa"/>
            <w:tcBorders>
              <w:top w:val="single" w:sz="4" w:space="0" w:color="auto"/>
            </w:tcBorders>
          </w:tcPr>
          <w:p w14:paraId="1B0D21CD" w14:textId="2004415F" w:rsidR="00B56D56" w:rsidRPr="00480673" w:rsidRDefault="00B56D56" w:rsidP="009F6498">
            <w:pPr>
              <w:pStyle w:val="Normlny0"/>
              <w:jc w:val="center"/>
            </w:pPr>
            <w:r w:rsidRPr="00480673">
              <w:t>Ú</w:t>
            </w:r>
          </w:p>
        </w:tc>
        <w:tc>
          <w:tcPr>
            <w:tcW w:w="1418" w:type="dxa"/>
            <w:tcBorders>
              <w:top w:val="single" w:sz="4" w:space="0" w:color="auto"/>
            </w:tcBorders>
          </w:tcPr>
          <w:p w14:paraId="61D6880B" w14:textId="77777777" w:rsidR="00B56D56" w:rsidRPr="00480673" w:rsidRDefault="00B56D56" w:rsidP="00B56D56">
            <w:pPr>
              <w:jc w:val="both"/>
              <w:rPr>
                <w:rFonts w:ascii="Times New Roman" w:hAnsi="Times New Roman" w:cs="Times New Roman"/>
                <w:sz w:val="20"/>
                <w:szCs w:val="20"/>
              </w:rPr>
            </w:pPr>
          </w:p>
        </w:tc>
        <w:tc>
          <w:tcPr>
            <w:tcW w:w="850" w:type="dxa"/>
            <w:tcBorders>
              <w:top w:val="single" w:sz="4" w:space="0" w:color="auto"/>
            </w:tcBorders>
          </w:tcPr>
          <w:p w14:paraId="7E2DEE47" w14:textId="3B78C42F"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31B034B" w14:textId="77777777" w:rsidR="00B56D56" w:rsidRPr="00480673" w:rsidRDefault="00B56D56" w:rsidP="00B56D56">
            <w:pPr>
              <w:jc w:val="center"/>
              <w:rPr>
                <w:rFonts w:ascii="Times New Roman" w:hAnsi="Times New Roman" w:cs="Times New Roman"/>
                <w:sz w:val="20"/>
                <w:szCs w:val="20"/>
              </w:rPr>
            </w:pPr>
          </w:p>
        </w:tc>
      </w:tr>
      <w:tr w:rsidR="00B56D56" w:rsidRPr="00480673" w14:paraId="3E1D84DB" w14:textId="77777777" w:rsidTr="00464474">
        <w:tc>
          <w:tcPr>
            <w:tcW w:w="988" w:type="dxa"/>
            <w:tcBorders>
              <w:top w:val="single" w:sz="4" w:space="0" w:color="auto"/>
            </w:tcBorders>
          </w:tcPr>
          <w:p w14:paraId="6336E437"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BDE084B"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FF0F7D2"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7A5FED35"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4D1BF3C1" w14:textId="77777777" w:rsidR="00B56D56" w:rsidRPr="00480673" w:rsidRDefault="00B56D56" w:rsidP="00B56D56">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4463035D" w14:textId="77777777" w:rsidR="00B56D56" w:rsidRPr="00480673" w:rsidRDefault="00B56D56" w:rsidP="00B56D56">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3. V prípadoch uvedených v odseku 2 tohto článku upravia členské štáty účasť zamestnancov na spolurozhodovaní v premenenej spoločnosti a ich účasť na vymedzení týchto práv mutatis mutandis a s prihliadnutím na odseky 4 až 7 tohto článku podľa zásad a postupov stanovených v článku 12 ods. 2 a 4 nariadenia (ES) č. 2157/2001 a v týchto ustanoveniach smernice 2001/86/ES: </w:t>
            </w:r>
          </w:p>
          <w:p w14:paraId="2584CEDE" w14:textId="77777777" w:rsidR="00B56D56" w:rsidRPr="00480673" w:rsidRDefault="00B56D56" w:rsidP="00B56D56">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 xml:space="preserve">a) článok 3 ods. 1, článok 3 ods. 2 písm. a) bod i), článok 3 ods. 2 písm. b), článok 3 ods. 3, prvé dve vety článku 3 ods. 4 a článok 3 ods. 5 a 7; </w:t>
            </w:r>
          </w:p>
          <w:p w14:paraId="7300EA72" w14:textId="77777777" w:rsidR="00B56D56" w:rsidRPr="00480673" w:rsidRDefault="00B56D56" w:rsidP="00B56D56">
            <w:pPr>
              <w:pStyle w:val="CM4"/>
              <w:jc w:val="both"/>
              <w:rPr>
                <w:rFonts w:ascii="Times New Roman" w:hAnsi="Times New Roman"/>
                <w:color w:val="000000"/>
                <w:sz w:val="20"/>
                <w:szCs w:val="20"/>
              </w:rPr>
            </w:pPr>
          </w:p>
        </w:tc>
        <w:tc>
          <w:tcPr>
            <w:tcW w:w="567" w:type="dxa"/>
            <w:tcBorders>
              <w:top w:val="single" w:sz="4" w:space="0" w:color="auto"/>
            </w:tcBorders>
          </w:tcPr>
          <w:p w14:paraId="052F026A" w14:textId="537432A5" w:rsidR="00B56D56" w:rsidRPr="00480673" w:rsidRDefault="00B56D56" w:rsidP="00B56D56">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777C5EAB" w14:textId="27DF9DCE"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E0AD014" w14:textId="77777777" w:rsidR="00B56D56" w:rsidRPr="00480673" w:rsidRDefault="00B56D56" w:rsidP="00B56D56">
            <w:pPr>
              <w:pStyle w:val="Normlny0"/>
              <w:jc w:val="center"/>
            </w:pPr>
            <w:r w:rsidRPr="00480673">
              <w:t>Č: I</w:t>
            </w:r>
          </w:p>
          <w:p w14:paraId="7FDD9216"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123</w:t>
            </w:r>
          </w:p>
          <w:p w14:paraId="723A5BE3"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43E40415" w14:textId="77777777" w:rsidR="00B56D56" w:rsidRPr="00480673" w:rsidRDefault="00B56D56" w:rsidP="00B56D56">
            <w:pPr>
              <w:jc w:val="center"/>
              <w:rPr>
                <w:rFonts w:ascii="Times New Roman" w:hAnsi="Times New Roman" w:cs="Times New Roman"/>
                <w:sz w:val="20"/>
                <w:szCs w:val="20"/>
              </w:rPr>
            </w:pPr>
          </w:p>
          <w:p w14:paraId="1D7D73C5" w14:textId="77777777" w:rsidR="00B56D56" w:rsidRPr="00480673" w:rsidRDefault="00B56D56" w:rsidP="00B56D56">
            <w:pPr>
              <w:jc w:val="center"/>
              <w:rPr>
                <w:rFonts w:ascii="Times New Roman" w:hAnsi="Times New Roman" w:cs="Times New Roman"/>
                <w:sz w:val="20"/>
                <w:szCs w:val="20"/>
              </w:rPr>
            </w:pPr>
          </w:p>
          <w:p w14:paraId="70CF13BF" w14:textId="77777777" w:rsidR="00B56D56" w:rsidRPr="00480673" w:rsidRDefault="00B56D56" w:rsidP="00B56D56">
            <w:pPr>
              <w:jc w:val="center"/>
              <w:rPr>
                <w:rFonts w:ascii="Times New Roman" w:hAnsi="Times New Roman" w:cs="Times New Roman"/>
                <w:sz w:val="20"/>
                <w:szCs w:val="20"/>
              </w:rPr>
            </w:pPr>
          </w:p>
          <w:p w14:paraId="533575A8" w14:textId="77777777" w:rsidR="00B56D56" w:rsidRPr="00480673" w:rsidRDefault="00B56D56" w:rsidP="00B56D56">
            <w:pPr>
              <w:jc w:val="center"/>
              <w:rPr>
                <w:rFonts w:ascii="Times New Roman" w:hAnsi="Times New Roman" w:cs="Times New Roman"/>
                <w:sz w:val="20"/>
                <w:szCs w:val="20"/>
              </w:rPr>
            </w:pPr>
          </w:p>
          <w:p w14:paraId="44EF7DD4" w14:textId="77777777" w:rsidR="00B56D56" w:rsidRPr="00480673" w:rsidRDefault="00B56D56" w:rsidP="00B56D56">
            <w:pPr>
              <w:jc w:val="center"/>
              <w:rPr>
                <w:rFonts w:ascii="Times New Roman" w:hAnsi="Times New Roman" w:cs="Times New Roman"/>
                <w:sz w:val="20"/>
                <w:szCs w:val="20"/>
              </w:rPr>
            </w:pPr>
          </w:p>
          <w:p w14:paraId="32BB1904" w14:textId="77777777" w:rsidR="00B56D56" w:rsidRPr="00480673" w:rsidRDefault="00B56D56" w:rsidP="00B56D56">
            <w:pPr>
              <w:jc w:val="center"/>
              <w:rPr>
                <w:rFonts w:ascii="Times New Roman" w:hAnsi="Times New Roman" w:cs="Times New Roman"/>
                <w:sz w:val="20"/>
                <w:szCs w:val="20"/>
              </w:rPr>
            </w:pPr>
          </w:p>
          <w:p w14:paraId="4EBB709D" w14:textId="77777777" w:rsidR="00B56D56" w:rsidRPr="00480673" w:rsidRDefault="00B56D56" w:rsidP="00B56D56">
            <w:pPr>
              <w:jc w:val="center"/>
              <w:rPr>
                <w:rFonts w:ascii="Times New Roman" w:hAnsi="Times New Roman" w:cs="Times New Roman"/>
                <w:sz w:val="20"/>
                <w:szCs w:val="20"/>
              </w:rPr>
            </w:pPr>
          </w:p>
          <w:p w14:paraId="07DC1FCA" w14:textId="77777777" w:rsidR="00B56D56" w:rsidRPr="00480673" w:rsidRDefault="00B56D56" w:rsidP="00B56D56">
            <w:pPr>
              <w:jc w:val="center"/>
              <w:rPr>
                <w:rFonts w:ascii="Times New Roman" w:hAnsi="Times New Roman" w:cs="Times New Roman"/>
                <w:sz w:val="20"/>
                <w:szCs w:val="20"/>
              </w:rPr>
            </w:pPr>
          </w:p>
          <w:p w14:paraId="22BC3950" w14:textId="77777777" w:rsidR="00B56D56" w:rsidRPr="00480673" w:rsidRDefault="00B56D56" w:rsidP="00B56D56">
            <w:pPr>
              <w:jc w:val="center"/>
              <w:rPr>
                <w:rFonts w:ascii="Times New Roman" w:hAnsi="Times New Roman" w:cs="Times New Roman"/>
                <w:sz w:val="20"/>
                <w:szCs w:val="20"/>
              </w:rPr>
            </w:pPr>
          </w:p>
          <w:p w14:paraId="29EF7CFE" w14:textId="77777777" w:rsidR="00B56D56" w:rsidRPr="00480673" w:rsidRDefault="00B56D56" w:rsidP="00B56D56">
            <w:pPr>
              <w:jc w:val="center"/>
              <w:rPr>
                <w:rFonts w:ascii="Times New Roman" w:hAnsi="Times New Roman" w:cs="Times New Roman"/>
                <w:sz w:val="20"/>
                <w:szCs w:val="20"/>
              </w:rPr>
            </w:pPr>
          </w:p>
          <w:p w14:paraId="639AE853" w14:textId="77777777" w:rsidR="00B56D56" w:rsidRPr="00480673" w:rsidRDefault="00B56D56" w:rsidP="00B56D56">
            <w:pPr>
              <w:jc w:val="center"/>
              <w:rPr>
                <w:rFonts w:ascii="Times New Roman" w:hAnsi="Times New Roman" w:cs="Times New Roman"/>
                <w:sz w:val="20"/>
                <w:szCs w:val="20"/>
              </w:rPr>
            </w:pPr>
          </w:p>
          <w:p w14:paraId="48CFA001" w14:textId="77777777" w:rsidR="00B56D56" w:rsidRPr="00480673" w:rsidRDefault="00B56D56" w:rsidP="00B56D56">
            <w:pPr>
              <w:rPr>
                <w:rFonts w:ascii="Times New Roman" w:hAnsi="Times New Roman" w:cs="Times New Roman"/>
                <w:sz w:val="20"/>
                <w:szCs w:val="20"/>
              </w:rPr>
            </w:pPr>
          </w:p>
          <w:p w14:paraId="603A16C2" w14:textId="77777777" w:rsidR="00B56D56" w:rsidRPr="00480673" w:rsidRDefault="00B56D56" w:rsidP="00B56D56">
            <w:pPr>
              <w:rPr>
                <w:rFonts w:ascii="Times New Roman" w:hAnsi="Times New Roman" w:cs="Times New Roman"/>
                <w:sz w:val="20"/>
                <w:szCs w:val="20"/>
              </w:rPr>
            </w:pPr>
          </w:p>
          <w:p w14:paraId="2F880CDC" w14:textId="77777777" w:rsidR="00B56D56" w:rsidRPr="00480673" w:rsidRDefault="00B56D56" w:rsidP="00B56D56">
            <w:pPr>
              <w:rPr>
                <w:rFonts w:ascii="Times New Roman" w:hAnsi="Times New Roman" w:cs="Times New Roman"/>
                <w:sz w:val="20"/>
                <w:szCs w:val="20"/>
              </w:rPr>
            </w:pPr>
          </w:p>
          <w:p w14:paraId="11621B7B" w14:textId="77777777" w:rsidR="00B56D56" w:rsidRPr="00480673" w:rsidRDefault="00B56D56" w:rsidP="00B56D56">
            <w:pPr>
              <w:rPr>
                <w:rFonts w:ascii="Times New Roman" w:hAnsi="Times New Roman" w:cs="Times New Roman"/>
                <w:sz w:val="20"/>
                <w:szCs w:val="20"/>
              </w:rPr>
            </w:pPr>
          </w:p>
          <w:p w14:paraId="7BC50310" w14:textId="77777777" w:rsidR="00B56D56" w:rsidRPr="00480673" w:rsidRDefault="00B56D56" w:rsidP="00B56D56">
            <w:pPr>
              <w:pStyle w:val="Normlny0"/>
              <w:jc w:val="center"/>
            </w:pPr>
            <w:r w:rsidRPr="00480673">
              <w:lastRenderedPageBreak/>
              <w:t>Č: I</w:t>
            </w:r>
          </w:p>
          <w:p w14:paraId="501384A8"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123</w:t>
            </w:r>
          </w:p>
          <w:p w14:paraId="17D50703"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627AB9BB" w14:textId="77777777" w:rsidR="00B56D56" w:rsidRPr="00480673" w:rsidRDefault="00B56D56" w:rsidP="00B56D56">
            <w:pPr>
              <w:jc w:val="center"/>
              <w:rPr>
                <w:rFonts w:ascii="Times New Roman" w:hAnsi="Times New Roman" w:cs="Times New Roman"/>
                <w:sz w:val="20"/>
                <w:szCs w:val="20"/>
              </w:rPr>
            </w:pPr>
          </w:p>
          <w:p w14:paraId="19342B41" w14:textId="77777777" w:rsidR="00B56D56" w:rsidRPr="00480673" w:rsidRDefault="00B56D56" w:rsidP="00B56D56">
            <w:pPr>
              <w:jc w:val="center"/>
              <w:rPr>
                <w:rFonts w:ascii="Times New Roman" w:hAnsi="Times New Roman" w:cs="Times New Roman"/>
                <w:sz w:val="20"/>
                <w:szCs w:val="20"/>
              </w:rPr>
            </w:pPr>
          </w:p>
          <w:p w14:paraId="016C1ACF" w14:textId="77777777" w:rsidR="00B56D56" w:rsidRPr="00480673" w:rsidRDefault="00B56D56" w:rsidP="00B56D56">
            <w:pPr>
              <w:jc w:val="center"/>
              <w:rPr>
                <w:rFonts w:ascii="Times New Roman" w:hAnsi="Times New Roman" w:cs="Times New Roman"/>
                <w:sz w:val="20"/>
                <w:szCs w:val="20"/>
              </w:rPr>
            </w:pPr>
          </w:p>
          <w:p w14:paraId="2B4D2189" w14:textId="77777777" w:rsidR="00B56D56" w:rsidRPr="00480673" w:rsidRDefault="00B56D56" w:rsidP="00B56D56">
            <w:pPr>
              <w:jc w:val="center"/>
              <w:rPr>
                <w:rFonts w:ascii="Times New Roman" w:hAnsi="Times New Roman" w:cs="Times New Roman"/>
                <w:sz w:val="20"/>
                <w:szCs w:val="20"/>
              </w:rPr>
            </w:pPr>
          </w:p>
          <w:p w14:paraId="490C504C" w14:textId="77777777" w:rsidR="00B56D56" w:rsidRPr="00480673" w:rsidRDefault="00B56D56" w:rsidP="00B56D56">
            <w:pPr>
              <w:jc w:val="center"/>
              <w:rPr>
                <w:rFonts w:ascii="Times New Roman" w:hAnsi="Times New Roman" w:cs="Times New Roman"/>
                <w:sz w:val="20"/>
                <w:szCs w:val="20"/>
              </w:rPr>
            </w:pPr>
          </w:p>
          <w:p w14:paraId="78715C8B" w14:textId="77777777" w:rsidR="00B56D56" w:rsidRPr="00480673" w:rsidRDefault="00B56D56" w:rsidP="00B56D56">
            <w:pPr>
              <w:jc w:val="center"/>
              <w:rPr>
                <w:rFonts w:ascii="Times New Roman" w:hAnsi="Times New Roman" w:cs="Times New Roman"/>
                <w:sz w:val="20"/>
                <w:szCs w:val="20"/>
              </w:rPr>
            </w:pPr>
          </w:p>
          <w:p w14:paraId="2FF83C6E" w14:textId="77777777" w:rsidR="00B56D56" w:rsidRPr="00480673" w:rsidRDefault="00B56D56" w:rsidP="00B56D56">
            <w:pPr>
              <w:jc w:val="center"/>
              <w:rPr>
                <w:rFonts w:ascii="Times New Roman" w:hAnsi="Times New Roman" w:cs="Times New Roman"/>
                <w:sz w:val="20"/>
                <w:szCs w:val="20"/>
              </w:rPr>
            </w:pPr>
          </w:p>
          <w:p w14:paraId="61330C38" w14:textId="77777777" w:rsidR="00B56D56" w:rsidRPr="00480673" w:rsidRDefault="00B56D56" w:rsidP="00B56D56">
            <w:pPr>
              <w:jc w:val="center"/>
              <w:rPr>
                <w:rFonts w:ascii="Times New Roman" w:hAnsi="Times New Roman" w:cs="Times New Roman"/>
                <w:sz w:val="20"/>
                <w:szCs w:val="20"/>
              </w:rPr>
            </w:pPr>
          </w:p>
          <w:p w14:paraId="7E68AC63" w14:textId="77777777" w:rsidR="00B56D56" w:rsidRPr="00480673" w:rsidRDefault="00B56D56" w:rsidP="00B56D56">
            <w:pPr>
              <w:jc w:val="center"/>
              <w:rPr>
                <w:rFonts w:ascii="Times New Roman" w:hAnsi="Times New Roman" w:cs="Times New Roman"/>
                <w:sz w:val="20"/>
                <w:szCs w:val="20"/>
              </w:rPr>
            </w:pPr>
          </w:p>
          <w:p w14:paraId="10AA4F53" w14:textId="77777777" w:rsidR="00B56D56" w:rsidRPr="00480673" w:rsidRDefault="00B56D56" w:rsidP="00B56D56">
            <w:pPr>
              <w:jc w:val="center"/>
              <w:rPr>
                <w:rFonts w:ascii="Times New Roman" w:hAnsi="Times New Roman" w:cs="Times New Roman"/>
                <w:sz w:val="20"/>
                <w:szCs w:val="20"/>
              </w:rPr>
            </w:pPr>
          </w:p>
          <w:p w14:paraId="70B1D248" w14:textId="77777777" w:rsidR="00B56D56" w:rsidRPr="00480673" w:rsidRDefault="00B56D56" w:rsidP="00B56D56">
            <w:pPr>
              <w:jc w:val="center"/>
              <w:rPr>
                <w:rFonts w:ascii="Times New Roman" w:hAnsi="Times New Roman" w:cs="Times New Roman"/>
                <w:sz w:val="20"/>
                <w:szCs w:val="20"/>
              </w:rPr>
            </w:pPr>
          </w:p>
          <w:p w14:paraId="70DCF7A9" w14:textId="77777777" w:rsidR="00B56D56" w:rsidRPr="00480673" w:rsidRDefault="00B56D56" w:rsidP="00B56D56">
            <w:pPr>
              <w:jc w:val="center"/>
              <w:rPr>
                <w:rFonts w:ascii="Times New Roman" w:hAnsi="Times New Roman" w:cs="Times New Roman"/>
                <w:sz w:val="20"/>
                <w:szCs w:val="20"/>
              </w:rPr>
            </w:pPr>
          </w:p>
          <w:p w14:paraId="6815F0A0" w14:textId="77777777" w:rsidR="00B56D56" w:rsidRPr="00480673" w:rsidRDefault="00B56D56" w:rsidP="00B56D56">
            <w:pPr>
              <w:jc w:val="center"/>
              <w:rPr>
                <w:rFonts w:ascii="Times New Roman" w:hAnsi="Times New Roman" w:cs="Times New Roman"/>
                <w:sz w:val="20"/>
                <w:szCs w:val="20"/>
              </w:rPr>
            </w:pPr>
          </w:p>
          <w:p w14:paraId="2CBD0910" w14:textId="77777777" w:rsidR="00B56D56" w:rsidRPr="00480673" w:rsidRDefault="00B56D56" w:rsidP="00B56D56">
            <w:pPr>
              <w:jc w:val="center"/>
              <w:rPr>
                <w:rFonts w:ascii="Times New Roman" w:hAnsi="Times New Roman" w:cs="Times New Roman"/>
                <w:sz w:val="20"/>
                <w:szCs w:val="20"/>
              </w:rPr>
            </w:pPr>
          </w:p>
          <w:p w14:paraId="6B11639B" w14:textId="77777777" w:rsidR="00B56D56" w:rsidRPr="00480673" w:rsidRDefault="00B56D56" w:rsidP="00B56D56">
            <w:pPr>
              <w:jc w:val="center"/>
              <w:rPr>
                <w:rFonts w:ascii="Times New Roman" w:hAnsi="Times New Roman" w:cs="Times New Roman"/>
                <w:sz w:val="20"/>
                <w:szCs w:val="20"/>
              </w:rPr>
            </w:pPr>
          </w:p>
          <w:p w14:paraId="15272560" w14:textId="77777777" w:rsidR="00B56D56" w:rsidRPr="00480673" w:rsidRDefault="00B56D56" w:rsidP="00B56D56">
            <w:pPr>
              <w:jc w:val="center"/>
              <w:rPr>
                <w:rFonts w:ascii="Times New Roman" w:hAnsi="Times New Roman" w:cs="Times New Roman"/>
                <w:sz w:val="20"/>
                <w:szCs w:val="20"/>
              </w:rPr>
            </w:pPr>
          </w:p>
          <w:p w14:paraId="19D1954A" w14:textId="77777777" w:rsidR="00B56D56" w:rsidRPr="00480673" w:rsidRDefault="00B56D56" w:rsidP="00B56D56">
            <w:pPr>
              <w:jc w:val="center"/>
              <w:rPr>
                <w:rFonts w:ascii="Times New Roman" w:hAnsi="Times New Roman" w:cs="Times New Roman"/>
                <w:sz w:val="20"/>
                <w:szCs w:val="20"/>
              </w:rPr>
            </w:pPr>
          </w:p>
          <w:p w14:paraId="18590151" w14:textId="77777777" w:rsidR="00B56D56" w:rsidRPr="00480673" w:rsidRDefault="00B56D56" w:rsidP="00B56D56">
            <w:pPr>
              <w:jc w:val="center"/>
              <w:rPr>
                <w:rFonts w:ascii="Times New Roman" w:hAnsi="Times New Roman" w:cs="Times New Roman"/>
                <w:sz w:val="20"/>
                <w:szCs w:val="20"/>
              </w:rPr>
            </w:pPr>
          </w:p>
          <w:p w14:paraId="29943434" w14:textId="77777777" w:rsidR="00B56D56" w:rsidRPr="00480673" w:rsidRDefault="00B56D56" w:rsidP="00B56D56">
            <w:pPr>
              <w:pStyle w:val="Normlny0"/>
              <w:jc w:val="center"/>
            </w:pPr>
            <w:r w:rsidRPr="00480673">
              <w:t>Č: I</w:t>
            </w:r>
          </w:p>
          <w:p w14:paraId="35A37613"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123</w:t>
            </w:r>
          </w:p>
          <w:p w14:paraId="5AF57FCE"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4</w:t>
            </w:r>
          </w:p>
          <w:p w14:paraId="1734F7ED" w14:textId="77777777" w:rsidR="00B56D56" w:rsidRPr="00480673" w:rsidRDefault="00B56D56" w:rsidP="00B56D56">
            <w:pPr>
              <w:jc w:val="center"/>
              <w:rPr>
                <w:rFonts w:ascii="Times New Roman" w:hAnsi="Times New Roman" w:cs="Times New Roman"/>
                <w:sz w:val="20"/>
                <w:szCs w:val="20"/>
              </w:rPr>
            </w:pPr>
          </w:p>
          <w:p w14:paraId="6617FCC3" w14:textId="77777777" w:rsidR="00B56D56" w:rsidRPr="00480673" w:rsidRDefault="00B56D56" w:rsidP="00B56D56">
            <w:pPr>
              <w:rPr>
                <w:rFonts w:ascii="Times New Roman" w:hAnsi="Times New Roman" w:cs="Times New Roman"/>
                <w:sz w:val="20"/>
                <w:szCs w:val="20"/>
              </w:rPr>
            </w:pPr>
          </w:p>
          <w:p w14:paraId="4148B17C" w14:textId="77777777" w:rsidR="00B56D56" w:rsidRPr="00480673" w:rsidRDefault="00B56D56" w:rsidP="00B56D56">
            <w:pPr>
              <w:rPr>
                <w:rFonts w:ascii="Times New Roman" w:hAnsi="Times New Roman" w:cs="Times New Roman"/>
                <w:sz w:val="20"/>
                <w:szCs w:val="20"/>
              </w:rPr>
            </w:pPr>
          </w:p>
          <w:p w14:paraId="1CCDCA6D" w14:textId="77777777" w:rsidR="00B56D56" w:rsidRPr="00480673" w:rsidRDefault="00B56D56" w:rsidP="00B56D56">
            <w:pPr>
              <w:rPr>
                <w:rFonts w:ascii="Times New Roman" w:hAnsi="Times New Roman" w:cs="Times New Roman"/>
                <w:sz w:val="20"/>
                <w:szCs w:val="20"/>
              </w:rPr>
            </w:pPr>
          </w:p>
          <w:p w14:paraId="1DDB6C0D" w14:textId="77777777" w:rsidR="00B56D56" w:rsidRPr="00480673" w:rsidRDefault="00B56D56" w:rsidP="00B56D56">
            <w:pPr>
              <w:pStyle w:val="Normlny0"/>
              <w:jc w:val="center"/>
            </w:pPr>
            <w:r w:rsidRPr="00480673">
              <w:t>Č: I</w:t>
            </w:r>
          </w:p>
          <w:p w14:paraId="05CCE7E6"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121</w:t>
            </w:r>
          </w:p>
          <w:p w14:paraId="20E9065F" w14:textId="77777777" w:rsidR="00B56D56" w:rsidRPr="00480673" w:rsidRDefault="00B56D56" w:rsidP="00B56D56">
            <w:pPr>
              <w:jc w:val="center"/>
              <w:rPr>
                <w:rFonts w:ascii="Times New Roman" w:hAnsi="Times New Roman" w:cs="Times New Roman"/>
                <w:sz w:val="20"/>
                <w:szCs w:val="20"/>
              </w:rPr>
            </w:pPr>
          </w:p>
          <w:p w14:paraId="26A63D9C" w14:textId="77777777" w:rsidR="00B56D56" w:rsidRPr="00480673" w:rsidRDefault="00B56D56" w:rsidP="00B56D56">
            <w:pPr>
              <w:jc w:val="center"/>
              <w:rPr>
                <w:rFonts w:ascii="Times New Roman" w:hAnsi="Times New Roman" w:cs="Times New Roman"/>
                <w:sz w:val="20"/>
                <w:szCs w:val="20"/>
              </w:rPr>
            </w:pPr>
          </w:p>
          <w:p w14:paraId="52964E01" w14:textId="77777777" w:rsidR="00B56D56" w:rsidRPr="00480673" w:rsidRDefault="00B56D56" w:rsidP="00B56D56">
            <w:pPr>
              <w:jc w:val="center"/>
              <w:rPr>
                <w:rFonts w:ascii="Times New Roman" w:hAnsi="Times New Roman" w:cs="Times New Roman"/>
                <w:sz w:val="20"/>
                <w:szCs w:val="20"/>
              </w:rPr>
            </w:pPr>
          </w:p>
          <w:p w14:paraId="6B3B6F60" w14:textId="77777777" w:rsidR="00B56D56" w:rsidRPr="00480673" w:rsidRDefault="00B56D56" w:rsidP="00B56D56">
            <w:pPr>
              <w:rPr>
                <w:rFonts w:ascii="Times New Roman" w:hAnsi="Times New Roman" w:cs="Times New Roman"/>
                <w:sz w:val="20"/>
                <w:szCs w:val="20"/>
              </w:rPr>
            </w:pPr>
          </w:p>
          <w:p w14:paraId="622CAF1B" w14:textId="77777777" w:rsidR="00B56D56" w:rsidRPr="00480673" w:rsidRDefault="00B56D56" w:rsidP="00B56D56">
            <w:pPr>
              <w:rPr>
                <w:rFonts w:ascii="Times New Roman" w:hAnsi="Times New Roman" w:cs="Times New Roman"/>
                <w:sz w:val="20"/>
                <w:szCs w:val="20"/>
              </w:rPr>
            </w:pPr>
          </w:p>
          <w:p w14:paraId="67469B1D" w14:textId="77777777" w:rsidR="00B56D56" w:rsidRPr="00480673" w:rsidRDefault="00B56D56" w:rsidP="00B56D56">
            <w:pPr>
              <w:rPr>
                <w:rFonts w:ascii="Times New Roman" w:hAnsi="Times New Roman" w:cs="Times New Roman"/>
                <w:sz w:val="20"/>
                <w:szCs w:val="20"/>
              </w:rPr>
            </w:pPr>
          </w:p>
          <w:p w14:paraId="1AB98E7D" w14:textId="77777777" w:rsidR="00B56D56" w:rsidRPr="00480673" w:rsidRDefault="00B56D56" w:rsidP="00B56D56">
            <w:pPr>
              <w:rPr>
                <w:rFonts w:ascii="Times New Roman" w:hAnsi="Times New Roman" w:cs="Times New Roman"/>
                <w:sz w:val="20"/>
                <w:szCs w:val="20"/>
              </w:rPr>
            </w:pPr>
          </w:p>
          <w:p w14:paraId="5B9C1AEA" w14:textId="77777777" w:rsidR="00B56D56" w:rsidRPr="00480673" w:rsidRDefault="00B56D56" w:rsidP="00B56D56">
            <w:pPr>
              <w:rPr>
                <w:rFonts w:ascii="Times New Roman" w:hAnsi="Times New Roman" w:cs="Times New Roman"/>
                <w:sz w:val="20"/>
                <w:szCs w:val="20"/>
              </w:rPr>
            </w:pPr>
          </w:p>
          <w:p w14:paraId="0EC1641E" w14:textId="77777777" w:rsidR="00B56D56" w:rsidRPr="00480673" w:rsidRDefault="00B56D56" w:rsidP="00B56D56">
            <w:pPr>
              <w:rPr>
                <w:rFonts w:ascii="Times New Roman" w:hAnsi="Times New Roman" w:cs="Times New Roman"/>
                <w:sz w:val="20"/>
                <w:szCs w:val="20"/>
              </w:rPr>
            </w:pPr>
          </w:p>
          <w:p w14:paraId="2C2A95F6" w14:textId="77777777" w:rsidR="00B56D56" w:rsidRPr="00480673" w:rsidRDefault="00B56D56" w:rsidP="00B56D56">
            <w:pPr>
              <w:pStyle w:val="Normlny0"/>
              <w:jc w:val="center"/>
            </w:pPr>
            <w:r w:rsidRPr="00480673">
              <w:lastRenderedPageBreak/>
              <w:t>Č: I</w:t>
            </w:r>
          </w:p>
          <w:p w14:paraId="78C7C7A5"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122</w:t>
            </w:r>
          </w:p>
          <w:p w14:paraId="2342F782"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5B1E05B9" w14:textId="77777777" w:rsidR="00B56D56" w:rsidRPr="00480673" w:rsidRDefault="00B56D56" w:rsidP="00B56D56">
            <w:pPr>
              <w:jc w:val="center"/>
              <w:rPr>
                <w:rFonts w:ascii="Times New Roman" w:hAnsi="Times New Roman" w:cs="Times New Roman"/>
                <w:sz w:val="20"/>
                <w:szCs w:val="20"/>
              </w:rPr>
            </w:pPr>
          </w:p>
          <w:p w14:paraId="29CE7FB2" w14:textId="77777777" w:rsidR="00B56D56" w:rsidRPr="00480673" w:rsidRDefault="00B56D56" w:rsidP="00B56D56">
            <w:pPr>
              <w:jc w:val="center"/>
              <w:rPr>
                <w:rFonts w:ascii="Times New Roman" w:hAnsi="Times New Roman" w:cs="Times New Roman"/>
                <w:sz w:val="20"/>
                <w:szCs w:val="20"/>
              </w:rPr>
            </w:pPr>
          </w:p>
          <w:p w14:paraId="7205A24F" w14:textId="77777777" w:rsidR="00B56D56" w:rsidRPr="00480673" w:rsidRDefault="00B56D56" w:rsidP="00B56D56">
            <w:pPr>
              <w:jc w:val="center"/>
              <w:rPr>
                <w:rFonts w:ascii="Times New Roman" w:hAnsi="Times New Roman" w:cs="Times New Roman"/>
                <w:sz w:val="20"/>
                <w:szCs w:val="20"/>
              </w:rPr>
            </w:pPr>
          </w:p>
          <w:p w14:paraId="5D3097F3" w14:textId="77777777" w:rsidR="00B56D56" w:rsidRPr="00480673" w:rsidRDefault="00B56D56" w:rsidP="00B56D56">
            <w:pPr>
              <w:jc w:val="center"/>
              <w:rPr>
                <w:rFonts w:ascii="Times New Roman" w:hAnsi="Times New Roman" w:cs="Times New Roman"/>
                <w:sz w:val="20"/>
                <w:szCs w:val="20"/>
              </w:rPr>
            </w:pPr>
          </w:p>
          <w:p w14:paraId="2C422ACF" w14:textId="77777777" w:rsidR="00B56D56" w:rsidRPr="00480673" w:rsidRDefault="00B56D56" w:rsidP="00B56D56">
            <w:pPr>
              <w:rPr>
                <w:rFonts w:ascii="Times New Roman" w:hAnsi="Times New Roman" w:cs="Times New Roman"/>
                <w:sz w:val="20"/>
                <w:szCs w:val="20"/>
              </w:rPr>
            </w:pPr>
          </w:p>
          <w:p w14:paraId="0170FF66" w14:textId="77777777" w:rsidR="00B56D56" w:rsidRPr="00480673" w:rsidRDefault="00B56D56" w:rsidP="00B56D56">
            <w:pPr>
              <w:rPr>
                <w:rFonts w:ascii="Times New Roman" w:hAnsi="Times New Roman" w:cs="Times New Roman"/>
                <w:sz w:val="20"/>
                <w:szCs w:val="20"/>
              </w:rPr>
            </w:pPr>
          </w:p>
          <w:p w14:paraId="6702A85F" w14:textId="77777777" w:rsidR="00B56D56" w:rsidRPr="00480673" w:rsidRDefault="00B56D56" w:rsidP="00B56D56">
            <w:pPr>
              <w:rPr>
                <w:rFonts w:ascii="Times New Roman" w:hAnsi="Times New Roman" w:cs="Times New Roman"/>
                <w:sz w:val="20"/>
                <w:szCs w:val="20"/>
              </w:rPr>
            </w:pPr>
          </w:p>
          <w:p w14:paraId="6C0226D1" w14:textId="77777777" w:rsidR="00B56D56" w:rsidRPr="00480673" w:rsidRDefault="00B56D56" w:rsidP="00B56D56">
            <w:pPr>
              <w:rPr>
                <w:rFonts w:ascii="Times New Roman" w:hAnsi="Times New Roman" w:cs="Times New Roman"/>
                <w:sz w:val="20"/>
                <w:szCs w:val="20"/>
              </w:rPr>
            </w:pPr>
          </w:p>
          <w:p w14:paraId="29981138" w14:textId="77777777" w:rsidR="00B56D56" w:rsidRPr="00480673" w:rsidRDefault="00B56D56" w:rsidP="00B56D56">
            <w:pPr>
              <w:rPr>
                <w:rFonts w:ascii="Times New Roman" w:hAnsi="Times New Roman" w:cs="Times New Roman"/>
                <w:sz w:val="20"/>
                <w:szCs w:val="20"/>
              </w:rPr>
            </w:pPr>
          </w:p>
          <w:p w14:paraId="49D95D65" w14:textId="77777777" w:rsidR="00B56D56" w:rsidRPr="00480673" w:rsidRDefault="00B56D56" w:rsidP="00B56D56">
            <w:pPr>
              <w:rPr>
                <w:rFonts w:ascii="Times New Roman" w:hAnsi="Times New Roman" w:cs="Times New Roman"/>
                <w:sz w:val="20"/>
                <w:szCs w:val="20"/>
              </w:rPr>
            </w:pPr>
          </w:p>
          <w:p w14:paraId="32E0D38B" w14:textId="77777777" w:rsidR="00B56D56" w:rsidRPr="00480673" w:rsidRDefault="00B56D56" w:rsidP="00B56D56">
            <w:pPr>
              <w:rPr>
                <w:rFonts w:ascii="Times New Roman" w:hAnsi="Times New Roman" w:cs="Times New Roman"/>
                <w:sz w:val="20"/>
                <w:szCs w:val="20"/>
              </w:rPr>
            </w:pPr>
          </w:p>
          <w:p w14:paraId="76204BE4" w14:textId="77777777" w:rsidR="00B56D56" w:rsidRPr="00480673" w:rsidRDefault="00B56D56" w:rsidP="00B56D56">
            <w:pPr>
              <w:pStyle w:val="Normlny0"/>
              <w:jc w:val="center"/>
            </w:pPr>
            <w:r w:rsidRPr="00480673">
              <w:t>Č: I</w:t>
            </w:r>
          </w:p>
          <w:p w14:paraId="500C6635" w14:textId="77777777"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 122</w:t>
            </w:r>
          </w:p>
          <w:p w14:paraId="3BFA4A3B" w14:textId="06B9ED2D"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sz w:val="20"/>
                <w:szCs w:val="20"/>
              </w:rPr>
              <w:t>O: 2</w:t>
            </w:r>
          </w:p>
        </w:tc>
        <w:tc>
          <w:tcPr>
            <w:tcW w:w="3686" w:type="dxa"/>
            <w:tcBorders>
              <w:top w:val="single" w:sz="4" w:space="0" w:color="auto"/>
            </w:tcBorders>
          </w:tcPr>
          <w:p w14:paraId="35A5936B" w14:textId="77777777" w:rsidR="00B56D56" w:rsidRPr="00480673" w:rsidRDefault="00B56D56" w:rsidP="00B56D56">
            <w:pPr>
              <w:pStyle w:val="Normlny0"/>
              <w:jc w:val="center"/>
            </w:pPr>
            <w:r w:rsidRPr="00480673">
              <w:lastRenderedPageBreak/>
              <w:t>§ 123</w:t>
            </w:r>
          </w:p>
          <w:p w14:paraId="2C152F69" w14:textId="77777777" w:rsidR="00B56D56" w:rsidRPr="00480673" w:rsidRDefault="00B56D56" w:rsidP="00B56D56">
            <w:pPr>
              <w:pStyle w:val="Normlny0"/>
              <w:jc w:val="center"/>
            </w:pPr>
            <w:r w:rsidRPr="00480673">
              <w:t xml:space="preserve">Dohoda o účasti zamestnancov </w:t>
            </w:r>
          </w:p>
          <w:p w14:paraId="43C8AA2F" w14:textId="77777777" w:rsidR="00B56D56" w:rsidRPr="00480673" w:rsidRDefault="00B56D56" w:rsidP="00B56D56">
            <w:pPr>
              <w:pStyle w:val="Normlny0"/>
              <w:jc w:val="center"/>
            </w:pPr>
          </w:p>
          <w:p w14:paraId="04359B27" w14:textId="77777777" w:rsidR="00B56D56" w:rsidRPr="00480673" w:rsidRDefault="00B56D56" w:rsidP="00B56D56">
            <w:pPr>
              <w:pStyle w:val="Normlny0"/>
              <w:jc w:val="both"/>
            </w:pPr>
            <w:r w:rsidRPr="00480673">
              <w:t xml:space="preserve">(1) Zamestnanci nástupníckej spoločnosti majú za podmienok ustanovených týmto zákonom právo účasti, a to spôsobom a v rozsahu určenom v jej stanovách, na základe dohody o účasti zamestnancov. Ak by stanovy boli v rozpore s dohodou o účasti zamestnancov, musia sa v nevyhnutnom rozsahu zmeniť. Takú zmenu stanov bezodkladne schváli predstavenstvo spoločnosti. Až do schválenia zmeny stanov predstavenstvom spoločnosti majú ustanovenia dohody o účasti zamestnancov spoločnosti prednosť pred stanovami spoločnosti v časti, v ktorej sú v rozpore. </w:t>
            </w:r>
          </w:p>
          <w:p w14:paraId="178DE4FD" w14:textId="77777777" w:rsidR="00B56D56" w:rsidRPr="00480673" w:rsidRDefault="00B56D56" w:rsidP="00B56D56">
            <w:pPr>
              <w:pStyle w:val="Normlny0"/>
              <w:jc w:val="both"/>
            </w:pPr>
          </w:p>
          <w:p w14:paraId="39966BC4" w14:textId="77777777" w:rsidR="00B56D56" w:rsidRPr="00480673" w:rsidRDefault="00B56D56" w:rsidP="00B56D56">
            <w:pPr>
              <w:pStyle w:val="Normlny0"/>
              <w:jc w:val="both"/>
            </w:pPr>
            <w:r w:rsidRPr="00480673">
              <w:lastRenderedPageBreak/>
              <w:t xml:space="preserve">(2) Dohodu o účasti zamestnancov uzatvára osobitný vyjednávací orgán so štatutárnymi orgánmi zúčastnených spoločností. Dohoda o účasti zamestnancov musí mať písomnú formu a musí obsahovať </w:t>
            </w:r>
          </w:p>
          <w:p w14:paraId="5AB11E56" w14:textId="77777777" w:rsidR="00B56D56" w:rsidRPr="00480673" w:rsidRDefault="00B56D56" w:rsidP="00B56D56">
            <w:pPr>
              <w:pStyle w:val="Normlny0"/>
              <w:jc w:val="both"/>
            </w:pPr>
            <w:r w:rsidRPr="00480673">
              <w:t>a)</w:t>
            </w:r>
            <w:r w:rsidRPr="00480673">
              <w:tab/>
              <w:t>pôsobnosť dohody o účasti zamestnancov,</w:t>
            </w:r>
          </w:p>
          <w:p w14:paraId="57E5A4CE" w14:textId="77777777" w:rsidR="00B56D56" w:rsidRPr="00480673" w:rsidRDefault="00B56D56" w:rsidP="00B56D56">
            <w:pPr>
              <w:pStyle w:val="Normlny0"/>
              <w:jc w:val="both"/>
            </w:pPr>
            <w:r w:rsidRPr="00480673">
              <w:t>b)</w:t>
            </w:r>
            <w:r w:rsidRPr="00480673">
              <w:tab/>
              <w:t>spôsob a rozsah práva účasti zamestnancov, najmä počet členov dozornej rady, ktorých majú zamestnanci alebo zástupcovia zamestnancov právo voliť a spôsob, akým môžu toto právo vykonávať,</w:t>
            </w:r>
          </w:p>
          <w:p w14:paraId="1FF04B54" w14:textId="77777777" w:rsidR="00B56D56" w:rsidRPr="00480673" w:rsidRDefault="00B56D56" w:rsidP="00B56D56">
            <w:pPr>
              <w:pStyle w:val="Normlny0"/>
              <w:jc w:val="both"/>
            </w:pPr>
            <w:r w:rsidRPr="00480673">
              <w:t>c)</w:t>
            </w:r>
            <w:r w:rsidRPr="00480673">
              <w:tab/>
              <w:t>deň nadobudnutia účinnosti dohody o účasti zamestnancov a dobu jej trvania,</w:t>
            </w:r>
          </w:p>
          <w:p w14:paraId="60869CD8" w14:textId="77777777" w:rsidR="00B56D56" w:rsidRPr="00480673" w:rsidRDefault="00B56D56" w:rsidP="00B56D56">
            <w:pPr>
              <w:pStyle w:val="Normlny0"/>
              <w:jc w:val="both"/>
            </w:pPr>
            <w:r w:rsidRPr="00480673">
              <w:t>d)</w:t>
            </w:r>
            <w:r w:rsidRPr="00480673">
              <w:tab/>
              <w:t>určenie prípadov, keď je potrebné začať nové rokovania o účasti zamestnancov a postup, ktorý sa uplatní pri týchto rokovaniach.</w:t>
            </w:r>
          </w:p>
          <w:p w14:paraId="273C07AD" w14:textId="77777777" w:rsidR="00B56D56" w:rsidRPr="00480673" w:rsidRDefault="00B56D56" w:rsidP="00B56D56">
            <w:pPr>
              <w:pStyle w:val="Normlny0"/>
              <w:jc w:val="both"/>
            </w:pPr>
          </w:p>
          <w:p w14:paraId="44FF3F54" w14:textId="77777777" w:rsidR="00B56D56" w:rsidRPr="00480673" w:rsidRDefault="00B56D56" w:rsidP="00B56D56">
            <w:pPr>
              <w:pStyle w:val="Normlny0"/>
              <w:jc w:val="both"/>
            </w:pPr>
            <w:r w:rsidRPr="00480673">
              <w:t xml:space="preserve">(4) V prípade cezhraničnej zmeny právnej formy a cezhraničného rozdelenia musí dohoda o účasti zamestnancov zabezpečovať aspoň rovnaký rozsah účasti zamestnancov, ako v zúčastnenej spoločnosti. </w:t>
            </w:r>
          </w:p>
          <w:p w14:paraId="0F2D5E4C" w14:textId="77777777" w:rsidR="00B56D56" w:rsidRPr="00480673" w:rsidRDefault="00B56D56" w:rsidP="00B56D56">
            <w:pPr>
              <w:pStyle w:val="Normlny0"/>
              <w:jc w:val="both"/>
            </w:pPr>
            <w:r w:rsidRPr="00480673">
              <w:t xml:space="preserve"> </w:t>
            </w:r>
          </w:p>
          <w:p w14:paraId="5A8748D9" w14:textId="77777777" w:rsidR="00B56D56" w:rsidRPr="00480673" w:rsidRDefault="00B56D56" w:rsidP="00B56D56">
            <w:pPr>
              <w:pStyle w:val="Normlny0"/>
              <w:jc w:val="center"/>
            </w:pPr>
            <w:r w:rsidRPr="00480673">
              <w:t>§ 121</w:t>
            </w:r>
          </w:p>
          <w:p w14:paraId="1302925D" w14:textId="77777777" w:rsidR="00B56D56" w:rsidRPr="00480673" w:rsidRDefault="00B56D56" w:rsidP="00B56D56">
            <w:pPr>
              <w:pStyle w:val="Normlny0"/>
              <w:jc w:val="center"/>
            </w:pPr>
            <w:r w:rsidRPr="00480673">
              <w:t>Odborný poradca</w:t>
            </w:r>
          </w:p>
          <w:p w14:paraId="64B5B1FB" w14:textId="77777777" w:rsidR="00B56D56" w:rsidRPr="00480673" w:rsidRDefault="00B56D56" w:rsidP="00B56D56">
            <w:pPr>
              <w:pStyle w:val="Normlny0"/>
              <w:jc w:val="both"/>
            </w:pPr>
          </w:p>
          <w:p w14:paraId="2979CCDE" w14:textId="77777777" w:rsidR="00B56D56" w:rsidRPr="00480673" w:rsidRDefault="00B56D56" w:rsidP="00B56D56">
            <w:pPr>
              <w:pStyle w:val="Normlny0"/>
              <w:jc w:val="both"/>
            </w:pPr>
            <w:r w:rsidRPr="00480673">
              <w:t xml:space="preserve">Osobitný vyjednávací orgán môže na rokovanie prizvať odborného poradcu. Bez ohľadu na počet prizvaných odborných poradcov, spoločnosti podieľajúce sa na cezhraničnej premene alebo cezhraničnej zmene právnej formy uhrádzajú náklady len na jedného odborného poradcu. </w:t>
            </w:r>
          </w:p>
          <w:p w14:paraId="40B51C97" w14:textId="77777777" w:rsidR="00B56D56" w:rsidRPr="00480673" w:rsidRDefault="00B56D56" w:rsidP="00B56D56">
            <w:pPr>
              <w:pStyle w:val="Normlny0"/>
              <w:jc w:val="both"/>
            </w:pPr>
          </w:p>
          <w:p w14:paraId="7F16B2AE" w14:textId="77777777" w:rsidR="00B56D56" w:rsidRPr="00480673" w:rsidRDefault="00B56D56" w:rsidP="00B56D56">
            <w:pPr>
              <w:pStyle w:val="Normlny0"/>
              <w:jc w:val="center"/>
            </w:pPr>
            <w:r w:rsidRPr="00480673">
              <w:lastRenderedPageBreak/>
              <w:t>§ 122</w:t>
            </w:r>
          </w:p>
          <w:p w14:paraId="24D1B7A5" w14:textId="77777777" w:rsidR="00B56D56" w:rsidRPr="00480673" w:rsidRDefault="00B56D56" w:rsidP="00B56D56">
            <w:pPr>
              <w:pStyle w:val="Normlny0"/>
              <w:jc w:val="center"/>
            </w:pPr>
            <w:r w:rsidRPr="00480673">
              <w:t>Rozhodnutie osobitného vyjednávacieho orgánu</w:t>
            </w:r>
          </w:p>
          <w:p w14:paraId="1C7F074A" w14:textId="77777777" w:rsidR="00B56D56" w:rsidRPr="00480673" w:rsidRDefault="00B56D56" w:rsidP="00B56D56">
            <w:pPr>
              <w:pStyle w:val="Normlny0"/>
              <w:jc w:val="both"/>
            </w:pPr>
          </w:p>
          <w:p w14:paraId="50476D43" w14:textId="77777777" w:rsidR="00B56D56" w:rsidRPr="00480673" w:rsidRDefault="00B56D56" w:rsidP="00B56D56">
            <w:pPr>
              <w:pStyle w:val="Normlny0"/>
              <w:jc w:val="both"/>
            </w:pPr>
            <w:r w:rsidRPr="00480673">
              <w:t xml:space="preserve">(1) Na prijatie uznesenia osobitného vyjednávajúceho orgánu je potrebný súhlas nadpolovičnej väčšiny hlasov všetkých členov, ak títo členovia zastupujú súčasne najmenej nadpolovičnú väčšinu zamestnancov zúčastnených spoločností a ich organizačných zložiek. Každý člen osobitného vyjednávacieho orgánu má jeden hlas. </w:t>
            </w:r>
          </w:p>
          <w:p w14:paraId="5F3772D6" w14:textId="77777777" w:rsidR="00B56D56" w:rsidRPr="00480673" w:rsidRDefault="00B56D56" w:rsidP="00B56D56">
            <w:pPr>
              <w:pStyle w:val="Normlny0"/>
              <w:jc w:val="both"/>
            </w:pPr>
          </w:p>
          <w:p w14:paraId="4FECDE48" w14:textId="77777777" w:rsidR="00B56D56" w:rsidRPr="00480673" w:rsidRDefault="00B56D56" w:rsidP="00B56D56">
            <w:pPr>
              <w:pStyle w:val="Normlny0"/>
              <w:jc w:val="both"/>
            </w:pPr>
            <w:r w:rsidRPr="00480673">
              <w:t>(2) Dohodu o účasti zamestnancov, ktorá by viedla k zníženiu práva účasti zamestnancov oproti stavu, ktorý by nastal, keby dohoda o účasti zamestnancov nebola uzavretá, musí schváliť najmenej dvojtretinovou väčšinou hlasov všetkých členov osobitného vyjednávacieho orgánu, ak zastupujú títo členovia súčasne najmenej dve tretiny všetkých zamestnancov zúčastnených spoločností a ich organizačných zložiek, a to najmenej z dvoch rôznych členských štátov.</w:t>
            </w:r>
          </w:p>
          <w:p w14:paraId="7D6EF4B5" w14:textId="16A4EB8B" w:rsidR="00653C9F" w:rsidRPr="00480673" w:rsidRDefault="00653C9F" w:rsidP="00B56D56">
            <w:pPr>
              <w:pStyle w:val="Normlny0"/>
              <w:jc w:val="both"/>
            </w:pPr>
          </w:p>
        </w:tc>
        <w:tc>
          <w:tcPr>
            <w:tcW w:w="850" w:type="dxa"/>
            <w:tcBorders>
              <w:top w:val="single" w:sz="4" w:space="0" w:color="auto"/>
            </w:tcBorders>
          </w:tcPr>
          <w:p w14:paraId="24AEBC64" w14:textId="19D56198" w:rsidR="00B56D56" w:rsidRPr="00480673" w:rsidRDefault="00B56D56" w:rsidP="009F6498">
            <w:pPr>
              <w:pStyle w:val="Normlny0"/>
              <w:jc w:val="center"/>
            </w:pPr>
            <w:r w:rsidRPr="00480673">
              <w:lastRenderedPageBreak/>
              <w:t>Ú</w:t>
            </w:r>
          </w:p>
        </w:tc>
        <w:tc>
          <w:tcPr>
            <w:tcW w:w="1418" w:type="dxa"/>
            <w:tcBorders>
              <w:top w:val="single" w:sz="4" w:space="0" w:color="auto"/>
            </w:tcBorders>
          </w:tcPr>
          <w:p w14:paraId="5E7E0CE3" w14:textId="77777777" w:rsidR="00B56D56" w:rsidRPr="00480673" w:rsidRDefault="00B56D56" w:rsidP="00B56D56">
            <w:pPr>
              <w:jc w:val="both"/>
              <w:rPr>
                <w:rFonts w:ascii="Times New Roman" w:hAnsi="Times New Roman" w:cs="Times New Roman"/>
                <w:sz w:val="20"/>
                <w:szCs w:val="20"/>
              </w:rPr>
            </w:pPr>
          </w:p>
        </w:tc>
        <w:tc>
          <w:tcPr>
            <w:tcW w:w="850" w:type="dxa"/>
            <w:tcBorders>
              <w:top w:val="single" w:sz="4" w:space="0" w:color="auto"/>
            </w:tcBorders>
          </w:tcPr>
          <w:p w14:paraId="24C14206" w14:textId="6E12F964" w:rsidR="00B56D56" w:rsidRPr="00480673" w:rsidRDefault="00B56D56" w:rsidP="00B56D56">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50EA6B0" w14:textId="77777777" w:rsidR="00B56D56" w:rsidRPr="00480673" w:rsidRDefault="00B56D56" w:rsidP="00B56D56">
            <w:pPr>
              <w:jc w:val="center"/>
              <w:rPr>
                <w:rFonts w:ascii="Times New Roman" w:hAnsi="Times New Roman" w:cs="Times New Roman"/>
                <w:sz w:val="20"/>
                <w:szCs w:val="20"/>
              </w:rPr>
            </w:pPr>
          </w:p>
        </w:tc>
      </w:tr>
      <w:tr w:rsidR="00F54E4B" w:rsidRPr="00480673" w14:paraId="243F91E0" w14:textId="77777777" w:rsidTr="00464474">
        <w:tc>
          <w:tcPr>
            <w:tcW w:w="988" w:type="dxa"/>
            <w:tcBorders>
              <w:top w:val="single" w:sz="4" w:space="0" w:color="auto"/>
            </w:tcBorders>
          </w:tcPr>
          <w:p w14:paraId="0D7E9403"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4C00F162"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5B392294"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39F069C6"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57169AE2"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tc>
        <w:tc>
          <w:tcPr>
            <w:tcW w:w="2268" w:type="dxa"/>
            <w:tcBorders>
              <w:top w:val="single" w:sz="4" w:space="0" w:color="auto"/>
            </w:tcBorders>
          </w:tcPr>
          <w:p w14:paraId="1940B4A8" w14:textId="77777777" w:rsidR="00F54E4B" w:rsidRPr="00480673" w:rsidRDefault="00F54E4B" w:rsidP="00F54E4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článok 4 ods. 1, článok 4 ods. 2 písm. a), g) a h) a článok 4 ods. 3 a 4; </w:t>
            </w:r>
          </w:p>
        </w:tc>
        <w:tc>
          <w:tcPr>
            <w:tcW w:w="567" w:type="dxa"/>
            <w:tcBorders>
              <w:top w:val="single" w:sz="4" w:space="0" w:color="auto"/>
            </w:tcBorders>
          </w:tcPr>
          <w:p w14:paraId="625F61BA" w14:textId="6A18174F" w:rsidR="00F54E4B" w:rsidRPr="00480673" w:rsidRDefault="00F54E4B" w:rsidP="00F54E4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00350E77" w14:textId="5E8E42BD"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BEE414C" w14:textId="77777777" w:rsidR="00F54E4B" w:rsidRPr="00480673" w:rsidRDefault="00F54E4B" w:rsidP="00F54E4B">
            <w:pPr>
              <w:pStyle w:val="Normlny0"/>
              <w:jc w:val="center"/>
            </w:pPr>
            <w:r w:rsidRPr="00480673">
              <w:t>Č: I</w:t>
            </w:r>
          </w:p>
          <w:p w14:paraId="1E4BCF70"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123</w:t>
            </w:r>
          </w:p>
          <w:p w14:paraId="5D61B275"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08082A3E" w14:textId="77777777" w:rsidR="00F54E4B" w:rsidRPr="00480673" w:rsidRDefault="00F54E4B" w:rsidP="00F54E4B">
            <w:pPr>
              <w:jc w:val="center"/>
              <w:rPr>
                <w:rFonts w:ascii="Times New Roman" w:hAnsi="Times New Roman" w:cs="Times New Roman"/>
                <w:sz w:val="20"/>
                <w:szCs w:val="20"/>
              </w:rPr>
            </w:pPr>
          </w:p>
          <w:p w14:paraId="3C494A0A" w14:textId="77777777" w:rsidR="00F54E4B" w:rsidRPr="00480673" w:rsidRDefault="00F54E4B" w:rsidP="00F54E4B">
            <w:pPr>
              <w:jc w:val="center"/>
              <w:rPr>
                <w:rFonts w:ascii="Times New Roman" w:hAnsi="Times New Roman" w:cs="Times New Roman"/>
                <w:sz w:val="20"/>
                <w:szCs w:val="20"/>
              </w:rPr>
            </w:pPr>
          </w:p>
          <w:p w14:paraId="62AA4057" w14:textId="77777777" w:rsidR="00F54E4B" w:rsidRPr="00480673" w:rsidRDefault="00F54E4B" w:rsidP="00F54E4B">
            <w:pPr>
              <w:jc w:val="center"/>
              <w:rPr>
                <w:rFonts w:ascii="Times New Roman" w:hAnsi="Times New Roman" w:cs="Times New Roman"/>
                <w:sz w:val="20"/>
                <w:szCs w:val="20"/>
              </w:rPr>
            </w:pPr>
          </w:p>
          <w:p w14:paraId="38733A39" w14:textId="77777777" w:rsidR="00F54E4B" w:rsidRPr="00480673" w:rsidRDefault="00F54E4B" w:rsidP="00F54E4B">
            <w:pPr>
              <w:jc w:val="center"/>
              <w:rPr>
                <w:rFonts w:ascii="Times New Roman" w:hAnsi="Times New Roman" w:cs="Times New Roman"/>
                <w:sz w:val="20"/>
                <w:szCs w:val="20"/>
              </w:rPr>
            </w:pPr>
          </w:p>
          <w:p w14:paraId="378D76C6" w14:textId="77777777" w:rsidR="00F54E4B" w:rsidRPr="00480673" w:rsidRDefault="00F54E4B" w:rsidP="00F54E4B">
            <w:pPr>
              <w:jc w:val="center"/>
              <w:rPr>
                <w:rFonts w:ascii="Times New Roman" w:hAnsi="Times New Roman" w:cs="Times New Roman"/>
                <w:sz w:val="20"/>
                <w:szCs w:val="20"/>
              </w:rPr>
            </w:pPr>
          </w:p>
          <w:p w14:paraId="49124A25" w14:textId="77777777" w:rsidR="00F54E4B" w:rsidRPr="00480673" w:rsidRDefault="00F54E4B" w:rsidP="00F54E4B">
            <w:pPr>
              <w:jc w:val="center"/>
              <w:rPr>
                <w:rFonts w:ascii="Times New Roman" w:hAnsi="Times New Roman" w:cs="Times New Roman"/>
                <w:sz w:val="20"/>
                <w:szCs w:val="20"/>
              </w:rPr>
            </w:pPr>
          </w:p>
          <w:p w14:paraId="5DB33A77" w14:textId="77777777" w:rsidR="00F54E4B" w:rsidRPr="00480673" w:rsidRDefault="00F54E4B" w:rsidP="00F54E4B">
            <w:pPr>
              <w:jc w:val="center"/>
              <w:rPr>
                <w:rFonts w:ascii="Times New Roman" w:hAnsi="Times New Roman" w:cs="Times New Roman"/>
                <w:sz w:val="20"/>
                <w:szCs w:val="20"/>
              </w:rPr>
            </w:pPr>
          </w:p>
          <w:p w14:paraId="3FD6DCF1" w14:textId="77777777" w:rsidR="00F54E4B" w:rsidRPr="00480673" w:rsidRDefault="00F54E4B" w:rsidP="00F54E4B">
            <w:pPr>
              <w:jc w:val="center"/>
              <w:rPr>
                <w:rFonts w:ascii="Times New Roman" w:hAnsi="Times New Roman" w:cs="Times New Roman"/>
                <w:sz w:val="20"/>
                <w:szCs w:val="20"/>
              </w:rPr>
            </w:pPr>
          </w:p>
          <w:p w14:paraId="30E6F11A" w14:textId="77777777" w:rsidR="00F54E4B" w:rsidRPr="00480673" w:rsidRDefault="00F54E4B" w:rsidP="00F54E4B">
            <w:pPr>
              <w:jc w:val="center"/>
              <w:rPr>
                <w:rFonts w:ascii="Times New Roman" w:hAnsi="Times New Roman" w:cs="Times New Roman"/>
                <w:sz w:val="20"/>
                <w:szCs w:val="20"/>
              </w:rPr>
            </w:pPr>
          </w:p>
          <w:p w14:paraId="26BC4D56" w14:textId="77777777" w:rsidR="00F54E4B" w:rsidRPr="00480673" w:rsidRDefault="00F54E4B" w:rsidP="00F54E4B">
            <w:pPr>
              <w:jc w:val="center"/>
              <w:rPr>
                <w:rFonts w:ascii="Times New Roman" w:hAnsi="Times New Roman" w:cs="Times New Roman"/>
                <w:sz w:val="20"/>
                <w:szCs w:val="20"/>
              </w:rPr>
            </w:pPr>
          </w:p>
          <w:p w14:paraId="20EF9C62" w14:textId="77777777" w:rsidR="00F54E4B" w:rsidRPr="00480673" w:rsidRDefault="00F54E4B" w:rsidP="00F54E4B">
            <w:pPr>
              <w:jc w:val="center"/>
              <w:rPr>
                <w:rFonts w:ascii="Times New Roman" w:hAnsi="Times New Roman" w:cs="Times New Roman"/>
                <w:sz w:val="20"/>
                <w:szCs w:val="20"/>
              </w:rPr>
            </w:pPr>
          </w:p>
          <w:p w14:paraId="234F21A9" w14:textId="77777777" w:rsidR="00F54E4B" w:rsidRPr="00480673" w:rsidRDefault="00F54E4B" w:rsidP="00F54E4B">
            <w:pPr>
              <w:jc w:val="center"/>
              <w:rPr>
                <w:rFonts w:ascii="Times New Roman" w:hAnsi="Times New Roman" w:cs="Times New Roman"/>
                <w:sz w:val="20"/>
                <w:szCs w:val="20"/>
              </w:rPr>
            </w:pPr>
          </w:p>
          <w:p w14:paraId="2DCB23DE" w14:textId="77777777" w:rsidR="00F54E4B" w:rsidRPr="00480673" w:rsidRDefault="00F54E4B" w:rsidP="00F54E4B">
            <w:pPr>
              <w:jc w:val="center"/>
              <w:rPr>
                <w:rFonts w:ascii="Times New Roman" w:hAnsi="Times New Roman" w:cs="Times New Roman"/>
                <w:sz w:val="20"/>
                <w:szCs w:val="20"/>
              </w:rPr>
            </w:pPr>
          </w:p>
          <w:p w14:paraId="652BBC76" w14:textId="77777777" w:rsidR="00F54E4B" w:rsidRPr="00480673" w:rsidRDefault="00F54E4B" w:rsidP="00F54E4B">
            <w:pPr>
              <w:jc w:val="center"/>
              <w:rPr>
                <w:rFonts w:ascii="Times New Roman" w:hAnsi="Times New Roman" w:cs="Times New Roman"/>
                <w:sz w:val="20"/>
                <w:szCs w:val="20"/>
              </w:rPr>
            </w:pPr>
          </w:p>
          <w:p w14:paraId="59E9D947" w14:textId="77777777" w:rsidR="00F54E4B" w:rsidRPr="00480673" w:rsidRDefault="00F54E4B" w:rsidP="00F54E4B">
            <w:pPr>
              <w:jc w:val="center"/>
              <w:rPr>
                <w:rFonts w:ascii="Times New Roman" w:hAnsi="Times New Roman" w:cs="Times New Roman"/>
                <w:sz w:val="20"/>
                <w:szCs w:val="20"/>
              </w:rPr>
            </w:pPr>
          </w:p>
          <w:p w14:paraId="7B414D89" w14:textId="77777777" w:rsidR="00F54E4B" w:rsidRPr="00480673" w:rsidRDefault="00F54E4B" w:rsidP="00F54E4B">
            <w:pPr>
              <w:jc w:val="center"/>
              <w:rPr>
                <w:rFonts w:ascii="Times New Roman" w:hAnsi="Times New Roman" w:cs="Times New Roman"/>
                <w:sz w:val="20"/>
                <w:szCs w:val="20"/>
              </w:rPr>
            </w:pPr>
          </w:p>
          <w:p w14:paraId="13486B52" w14:textId="77777777" w:rsidR="00F54E4B" w:rsidRPr="00480673" w:rsidRDefault="00F54E4B" w:rsidP="00F54E4B">
            <w:pPr>
              <w:jc w:val="center"/>
              <w:rPr>
                <w:rFonts w:ascii="Times New Roman" w:hAnsi="Times New Roman" w:cs="Times New Roman"/>
                <w:sz w:val="20"/>
                <w:szCs w:val="20"/>
              </w:rPr>
            </w:pPr>
          </w:p>
          <w:p w14:paraId="5C49E7A7" w14:textId="77777777" w:rsidR="00F54E4B" w:rsidRPr="00480673" w:rsidRDefault="00F54E4B" w:rsidP="00F54E4B">
            <w:pPr>
              <w:jc w:val="center"/>
              <w:rPr>
                <w:rFonts w:ascii="Times New Roman" w:hAnsi="Times New Roman" w:cs="Times New Roman"/>
                <w:sz w:val="20"/>
                <w:szCs w:val="20"/>
              </w:rPr>
            </w:pPr>
          </w:p>
          <w:p w14:paraId="1A48DAB8" w14:textId="77777777" w:rsidR="00F54E4B" w:rsidRPr="00480673" w:rsidRDefault="00F54E4B" w:rsidP="00F54E4B">
            <w:pPr>
              <w:jc w:val="center"/>
              <w:rPr>
                <w:rFonts w:ascii="Times New Roman" w:hAnsi="Times New Roman" w:cs="Times New Roman"/>
                <w:sz w:val="20"/>
                <w:szCs w:val="20"/>
              </w:rPr>
            </w:pPr>
          </w:p>
          <w:p w14:paraId="77FB91A4" w14:textId="77777777" w:rsidR="00F54E4B" w:rsidRPr="00480673" w:rsidRDefault="00F54E4B" w:rsidP="00F54E4B">
            <w:pPr>
              <w:jc w:val="center"/>
              <w:rPr>
                <w:rFonts w:ascii="Times New Roman" w:hAnsi="Times New Roman" w:cs="Times New Roman"/>
                <w:sz w:val="20"/>
                <w:szCs w:val="20"/>
              </w:rPr>
            </w:pPr>
          </w:p>
          <w:p w14:paraId="090F47C1" w14:textId="77777777" w:rsidR="00F54E4B" w:rsidRPr="00480673" w:rsidRDefault="00F54E4B" w:rsidP="00F54E4B">
            <w:pPr>
              <w:jc w:val="center"/>
              <w:rPr>
                <w:rFonts w:ascii="Times New Roman" w:hAnsi="Times New Roman" w:cs="Times New Roman"/>
                <w:sz w:val="20"/>
                <w:szCs w:val="20"/>
              </w:rPr>
            </w:pPr>
          </w:p>
          <w:p w14:paraId="026E89BE" w14:textId="77777777" w:rsidR="00F54E4B" w:rsidRPr="00480673" w:rsidRDefault="00F54E4B" w:rsidP="00F54E4B">
            <w:pPr>
              <w:pStyle w:val="Normlny0"/>
              <w:jc w:val="center"/>
            </w:pPr>
            <w:r w:rsidRPr="00480673">
              <w:t>Č: I</w:t>
            </w:r>
          </w:p>
          <w:p w14:paraId="65A6E25D"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123</w:t>
            </w:r>
            <w:r w:rsidRPr="00480673">
              <w:rPr>
                <w:rFonts w:ascii="Times New Roman" w:hAnsi="Times New Roman" w:cs="Times New Roman"/>
                <w:sz w:val="20"/>
                <w:szCs w:val="20"/>
              </w:rPr>
              <w:br/>
              <w:t>O: 3</w:t>
            </w:r>
          </w:p>
          <w:p w14:paraId="4E46E74C" w14:textId="77777777" w:rsidR="00F54E4B" w:rsidRPr="00480673" w:rsidRDefault="00F54E4B" w:rsidP="00F54E4B">
            <w:pPr>
              <w:jc w:val="center"/>
              <w:rPr>
                <w:rFonts w:ascii="Times New Roman" w:hAnsi="Times New Roman" w:cs="Times New Roman"/>
                <w:sz w:val="20"/>
                <w:szCs w:val="20"/>
              </w:rPr>
            </w:pPr>
          </w:p>
          <w:p w14:paraId="11243377" w14:textId="77777777" w:rsidR="00F54E4B" w:rsidRPr="00480673" w:rsidRDefault="00F54E4B" w:rsidP="00F54E4B">
            <w:pPr>
              <w:jc w:val="center"/>
              <w:rPr>
                <w:rFonts w:ascii="Times New Roman" w:hAnsi="Times New Roman" w:cs="Times New Roman"/>
                <w:sz w:val="20"/>
                <w:szCs w:val="20"/>
              </w:rPr>
            </w:pPr>
          </w:p>
          <w:p w14:paraId="34D72270" w14:textId="77777777" w:rsidR="00F54E4B" w:rsidRPr="00480673" w:rsidRDefault="00F54E4B" w:rsidP="00F54E4B">
            <w:pPr>
              <w:pStyle w:val="Normlny0"/>
              <w:jc w:val="center"/>
            </w:pPr>
            <w:r w:rsidRPr="00480673">
              <w:t>Č: I</w:t>
            </w:r>
          </w:p>
          <w:p w14:paraId="3C510418"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123</w:t>
            </w:r>
          </w:p>
          <w:p w14:paraId="0B16EBA8"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O: 4</w:t>
            </w:r>
          </w:p>
          <w:p w14:paraId="095B44D5" w14:textId="77777777" w:rsidR="00F54E4B" w:rsidRPr="00480673" w:rsidRDefault="00F54E4B" w:rsidP="00F54E4B">
            <w:pPr>
              <w:jc w:val="center"/>
              <w:rPr>
                <w:rFonts w:ascii="Times New Roman" w:hAnsi="Times New Roman" w:cs="Times New Roman"/>
                <w:sz w:val="20"/>
                <w:szCs w:val="20"/>
              </w:rPr>
            </w:pPr>
          </w:p>
          <w:p w14:paraId="0D6C46B8" w14:textId="77777777" w:rsidR="00F54E4B" w:rsidRPr="00480673" w:rsidRDefault="00F54E4B" w:rsidP="00F54E4B">
            <w:pPr>
              <w:jc w:val="center"/>
              <w:rPr>
                <w:rFonts w:ascii="Times New Roman" w:hAnsi="Times New Roman" w:cs="Times New Roman"/>
                <w:sz w:val="20"/>
                <w:szCs w:val="20"/>
              </w:rPr>
            </w:pPr>
          </w:p>
          <w:p w14:paraId="0DE1C22F" w14:textId="77777777" w:rsidR="00F54E4B" w:rsidRPr="00480673" w:rsidRDefault="00F54E4B" w:rsidP="00F54E4B">
            <w:pPr>
              <w:jc w:val="center"/>
              <w:rPr>
                <w:rFonts w:ascii="Times New Roman" w:hAnsi="Times New Roman" w:cs="Times New Roman"/>
                <w:sz w:val="20"/>
                <w:szCs w:val="20"/>
              </w:rPr>
            </w:pPr>
          </w:p>
          <w:p w14:paraId="28E3478A" w14:textId="77777777" w:rsidR="00F54E4B" w:rsidRPr="00480673" w:rsidRDefault="00F54E4B" w:rsidP="00F54E4B">
            <w:pPr>
              <w:jc w:val="center"/>
              <w:rPr>
                <w:rFonts w:ascii="Times New Roman" w:hAnsi="Times New Roman" w:cs="Times New Roman"/>
                <w:sz w:val="20"/>
                <w:szCs w:val="20"/>
              </w:rPr>
            </w:pPr>
          </w:p>
          <w:p w14:paraId="323C3108" w14:textId="77777777" w:rsidR="00F54E4B" w:rsidRPr="00480673" w:rsidRDefault="00F54E4B" w:rsidP="00F54E4B">
            <w:pPr>
              <w:pStyle w:val="Normlny0"/>
              <w:jc w:val="center"/>
            </w:pPr>
            <w:r w:rsidRPr="00480673">
              <w:t>Č: I</w:t>
            </w:r>
          </w:p>
          <w:p w14:paraId="4B2F8086" w14:textId="4A31C6B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124</w:t>
            </w:r>
          </w:p>
        </w:tc>
        <w:tc>
          <w:tcPr>
            <w:tcW w:w="3686" w:type="dxa"/>
            <w:tcBorders>
              <w:top w:val="single" w:sz="4" w:space="0" w:color="auto"/>
            </w:tcBorders>
          </w:tcPr>
          <w:p w14:paraId="2B5E769D" w14:textId="77777777" w:rsidR="00F54E4B" w:rsidRPr="00480673" w:rsidRDefault="00F54E4B" w:rsidP="00F54E4B">
            <w:pPr>
              <w:pStyle w:val="Normlny0"/>
              <w:jc w:val="center"/>
            </w:pPr>
            <w:r w:rsidRPr="00480673">
              <w:lastRenderedPageBreak/>
              <w:t>§ 123</w:t>
            </w:r>
          </w:p>
          <w:p w14:paraId="61F920E7" w14:textId="77777777" w:rsidR="00F54E4B" w:rsidRPr="00480673" w:rsidRDefault="00F54E4B" w:rsidP="00F54E4B">
            <w:pPr>
              <w:pStyle w:val="Normlny0"/>
              <w:jc w:val="center"/>
            </w:pPr>
            <w:r w:rsidRPr="00480673">
              <w:t>Dohoda o účasti zamestnancov</w:t>
            </w:r>
          </w:p>
          <w:p w14:paraId="2D701CC7" w14:textId="77777777" w:rsidR="00F54E4B" w:rsidRPr="00480673" w:rsidRDefault="00F54E4B" w:rsidP="00F54E4B">
            <w:pPr>
              <w:pStyle w:val="Normlny0"/>
              <w:jc w:val="center"/>
            </w:pPr>
          </w:p>
          <w:p w14:paraId="410CD67C" w14:textId="77777777" w:rsidR="00F54E4B" w:rsidRPr="00480673" w:rsidRDefault="00F54E4B" w:rsidP="00F54E4B">
            <w:pPr>
              <w:pStyle w:val="Normlny0"/>
              <w:jc w:val="both"/>
            </w:pPr>
            <w:r w:rsidRPr="00480673">
              <w:t xml:space="preserve">(2) Dohodu o účasti zamestnancov uzatvára osobitný vyjednávací orgán so štatutárnymi orgánmi zúčastnených spoločností. Dohoda o účasti zamestnancov musí mať písomnú formu a musí obsahovať </w:t>
            </w:r>
          </w:p>
          <w:p w14:paraId="248D24DF" w14:textId="77777777" w:rsidR="00F54E4B" w:rsidRPr="00480673" w:rsidRDefault="00F54E4B" w:rsidP="00F54E4B">
            <w:pPr>
              <w:pStyle w:val="Normlny0"/>
              <w:jc w:val="both"/>
            </w:pPr>
            <w:r w:rsidRPr="00480673">
              <w:t>a)</w:t>
            </w:r>
            <w:r w:rsidRPr="00480673">
              <w:tab/>
              <w:t>pôsobnosť dohody o účasti zamestnancov,</w:t>
            </w:r>
          </w:p>
          <w:p w14:paraId="55CC3FF9" w14:textId="77777777" w:rsidR="00F54E4B" w:rsidRPr="00480673" w:rsidRDefault="00F54E4B" w:rsidP="00F54E4B">
            <w:pPr>
              <w:pStyle w:val="Normlny0"/>
              <w:jc w:val="both"/>
            </w:pPr>
            <w:r w:rsidRPr="00480673">
              <w:t>b)</w:t>
            </w:r>
            <w:r w:rsidRPr="00480673">
              <w:tab/>
              <w:t xml:space="preserve">spôsob a rozsah práva účasti zamestnancov, najmä počet členov </w:t>
            </w:r>
            <w:r w:rsidRPr="00480673">
              <w:lastRenderedPageBreak/>
              <w:t>dozornej rady, ktorých majú zamestnanci alebo zástupcovia zamestnancov právo voliť a spôsob, akým môžu toto právo vykonávať,</w:t>
            </w:r>
          </w:p>
          <w:p w14:paraId="17BF1FCE" w14:textId="77777777" w:rsidR="00F54E4B" w:rsidRPr="00480673" w:rsidRDefault="00F54E4B" w:rsidP="00F54E4B">
            <w:pPr>
              <w:pStyle w:val="Normlny0"/>
              <w:jc w:val="both"/>
            </w:pPr>
            <w:r w:rsidRPr="00480673">
              <w:t>c)</w:t>
            </w:r>
            <w:r w:rsidRPr="00480673">
              <w:tab/>
              <w:t>deň nadobudnutia účinnosti dohody o účasti zamestnancov a dobu jej trvania,</w:t>
            </w:r>
          </w:p>
          <w:p w14:paraId="1A33EE57" w14:textId="77777777" w:rsidR="00F54E4B" w:rsidRPr="00480673" w:rsidRDefault="00F54E4B" w:rsidP="00F54E4B">
            <w:pPr>
              <w:pStyle w:val="Normlny0"/>
              <w:jc w:val="both"/>
            </w:pPr>
            <w:r w:rsidRPr="00480673">
              <w:t>d)</w:t>
            </w:r>
            <w:r w:rsidRPr="00480673">
              <w:tab/>
              <w:t>určenie prípadov, keď je potrebné začať nové rokovania o účasti zamestnancov a postup, ktorý sa uplatní pri týchto rokovaniach.</w:t>
            </w:r>
          </w:p>
          <w:p w14:paraId="554B448A" w14:textId="77777777" w:rsidR="00F54E4B" w:rsidRPr="00480673" w:rsidRDefault="00F54E4B" w:rsidP="00F54E4B">
            <w:pPr>
              <w:pStyle w:val="Normlny0"/>
              <w:jc w:val="both"/>
            </w:pPr>
          </w:p>
          <w:p w14:paraId="4391402B" w14:textId="77777777" w:rsidR="00F54E4B" w:rsidRPr="00480673" w:rsidRDefault="00F54E4B" w:rsidP="00F54E4B">
            <w:pPr>
              <w:pStyle w:val="Normlny0"/>
              <w:jc w:val="both"/>
            </w:pPr>
            <w:r w:rsidRPr="00480673">
              <w:t>(3) Ak v dohode o účasti zamestnancov nie je ustanovené inak, štandardné pravidlá o účasti zamestnancov podľa § 125 sa na túto dohodu nevzťahujú.</w:t>
            </w:r>
          </w:p>
          <w:p w14:paraId="365789E3" w14:textId="77777777" w:rsidR="00F54E4B" w:rsidRPr="00480673" w:rsidRDefault="00F54E4B" w:rsidP="00F54E4B">
            <w:pPr>
              <w:pStyle w:val="Normlny0"/>
              <w:jc w:val="both"/>
            </w:pPr>
          </w:p>
          <w:p w14:paraId="5751A241" w14:textId="77777777" w:rsidR="00F54E4B" w:rsidRPr="00480673" w:rsidRDefault="00F54E4B" w:rsidP="00F54E4B">
            <w:pPr>
              <w:pStyle w:val="Normlny0"/>
              <w:jc w:val="both"/>
            </w:pPr>
            <w:r w:rsidRPr="00480673">
              <w:t xml:space="preserve">(4) V prípade cezhraničnej zmeny právnej formy a cezhraničného rozdelenia musí dohoda o účasti zamestnancov zabezpečovať aspoň rovnaký rozsah účasti zamestnancov, ako v zúčastnenej spoločnosti. </w:t>
            </w:r>
          </w:p>
          <w:p w14:paraId="71CA7AD1" w14:textId="77777777" w:rsidR="00F54E4B" w:rsidRPr="00480673" w:rsidRDefault="00F54E4B" w:rsidP="00F54E4B">
            <w:pPr>
              <w:pStyle w:val="Normlny0"/>
              <w:jc w:val="both"/>
            </w:pPr>
          </w:p>
          <w:p w14:paraId="7FD690A5" w14:textId="77777777" w:rsidR="00F54E4B" w:rsidRPr="00480673" w:rsidRDefault="00F54E4B" w:rsidP="00F54E4B">
            <w:pPr>
              <w:pStyle w:val="Normlny0"/>
              <w:jc w:val="center"/>
            </w:pPr>
            <w:r w:rsidRPr="00480673">
              <w:t>§ 124</w:t>
            </w:r>
          </w:p>
          <w:p w14:paraId="6577F95C" w14:textId="77777777" w:rsidR="00F54E4B" w:rsidRPr="00480673" w:rsidRDefault="00F54E4B" w:rsidP="00F54E4B">
            <w:pPr>
              <w:pStyle w:val="Normlny0"/>
              <w:jc w:val="center"/>
            </w:pPr>
            <w:r w:rsidRPr="00480673">
              <w:t>Dĺžka rokovaní o dohode o účasti zamestnancov</w:t>
            </w:r>
          </w:p>
          <w:p w14:paraId="46A61C28" w14:textId="77777777" w:rsidR="00F54E4B" w:rsidRPr="00480673" w:rsidRDefault="00F54E4B" w:rsidP="00F54E4B">
            <w:pPr>
              <w:pStyle w:val="Normlny0"/>
              <w:jc w:val="both"/>
            </w:pPr>
          </w:p>
          <w:p w14:paraId="6D930D49" w14:textId="77777777" w:rsidR="00F54E4B" w:rsidRPr="00480673" w:rsidRDefault="00F54E4B" w:rsidP="00F54E4B">
            <w:pPr>
              <w:pStyle w:val="Normlny0"/>
              <w:jc w:val="both"/>
            </w:pPr>
            <w:r w:rsidRPr="00480673">
              <w:t xml:space="preserve">(1) Rokovania o dohode o účasti zamestnancov sa začínajú dňom ustanovenia osobitného vyjednávacieho orgánu. Dĺžka týchto rokovaní nesmie presiahnuť lehotu šiestich mesiacov odo dňa ustanovenia osobitného vyjednávacieho orgánu. </w:t>
            </w:r>
          </w:p>
          <w:p w14:paraId="3D7192CB" w14:textId="77777777" w:rsidR="00F54E4B" w:rsidRPr="00480673" w:rsidRDefault="00F54E4B" w:rsidP="00F54E4B">
            <w:pPr>
              <w:pStyle w:val="Normlny0"/>
              <w:jc w:val="both"/>
            </w:pPr>
          </w:p>
          <w:p w14:paraId="42E58CF4" w14:textId="49195787" w:rsidR="00F54E4B" w:rsidRPr="00480673" w:rsidRDefault="00F54E4B" w:rsidP="00F54E4B">
            <w:pPr>
              <w:pStyle w:val="Normlny0"/>
              <w:jc w:val="both"/>
            </w:pPr>
            <w:r w:rsidRPr="00480673">
              <w:t xml:space="preserve">(2) Osobitný vyjednávací orgán sa môže so štatutárnymi orgánmi zúčastnených </w:t>
            </w:r>
            <w:r w:rsidRPr="00480673">
              <w:lastRenderedPageBreak/>
              <w:t>spoločností dohodnúť na predĺžení lehoty podľa odseku 1 najviac o šesť mesiacov.</w:t>
            </w:r>
          </w:p>
        </w:tc>
        <w:tc>
          <w:tcPr>
            <w:tcW w:w="850" w:type="dxa"/>
            <w:tcBorders>
              <w:top w:val="single" w:sz="4" w:space="0" w:color="auto"/>
            </w:tcBorders>
          </w:tcPr>
          <w:p w14:paraId="7B5D38D7" w14:textId="6287A00E" w:rsidR="00F54E4B" w:rsidRPr="00480673" w:rsidRDefault="00F54E4B" w:rsidP="009F6498">
            <w:pPr>
              <w:pStyle w:val="Normlny0"/>
              <w:jc w:val="center"/>
            </w:pPr>
            <w:r w:rsidRPr="00480673">
              <w:lastRenderedPageBreak/>
              <w:t>Ú</w:t>
            </w:r>
          </w:p>
        </w:tc>
        <w:tc>
          <w:tcPr>
            <w:tcW w:w="1418" w:type="dxa"/>
            <w:tcBorders>
              <w:top w:val="single" w:sz="4" w:space="0" w:color="auto"/>
            </w:tcBorders>
          </w:tcPr>
          <w:p w14:paraId="425A915B" w14:textId="77777777" w:rsidR="00F54E4B" w:rsidRPr="00480673" w:rsidRDefault="00F54E4B" w:rsidP="00F54E4B">
            <w:pPr>
              <w:jc w:val="both"/>
              <w:rPr>
                <w:rFonts w:ascii="Times New Roman" w:hAnsi="Times New Roman" w:cs="Times New Roman"/>
                <w:sz w:val="20"/>
                <w:szCs w:val="20"/>
              </w:rPr>
            </w:pPr>
          </w:p>
        </w:tc>
        <w:tc>
          <w:tcPr>
            <w:tcW w:w="850" w:type="dxa"/>
            <w:tcBorders>
              <w:top w:val="single" w:sz="4" w:space="0" w:color="auto"/>
            </w:tcBorders>
          </w:tcPr>
          <w:p w14:paraId="278736A3" w14:textId="095FAF26"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947D83F" w14:textId="77777777" w:rsidR="00F54E4B" w:rsidRPr="00480673" w:rsidRDefault="00F54E4B" w:rsidP="00F54E4B">
            <w:pPr>
              <w:jc w:val="center"/>
              <w:rPr>
                <w:rFonts w:ascii="Times New Roman" w:hAnsi="Times New Roman" w:cs="Times New Roman"/>
                <w:sz w:val="20"/>
                <w:szCs w:val="20"/>
              </w:rPr>
            </w:pPr>
          </w:p>
        </w:tc>
      </w:tr>
      <w:tr w:rsidR="00F54E4B" w:rsidRPr="00480673" w14:paraId="56CA86DA" w14:textId="77777777" w:rsidTr="00464474">
        <w:tc>
          <w:tcPr>
            <w:tcW w:w="988" w:type="dxa"/>
            <w:tcBorders>
              <w:top w:val="single" w:sz="4" w:space="0" w:color="auto"/>
            </w:tcBorders>
          </w:tcPr>
          <w:p w14:paraId="35CBFF90"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6E181233"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2C7F1508"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225699F7"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6F5D6C33"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P: c)</w:t>
            </w:r>
          </w:p>
        </w:tc>
        <w:tc>
          <w:tcPr>
            <w:tcW w:w="2268" w:type="dxa"/>
            <w:tcBorders>
              <w:top w:val="single" w:sz="4" w:space="0" w:color="auto"/>
            </w:tcBorders>
          </w:tcPr>
          <w:p w14:paraId="6E0CC7B3" w14:textId="77777777" w:rsidR="00F54E4B" w:rsidRPr="00480673" w:rsidRDefault="00F54E4B" w:rsidP="00F54E4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c) článok 5; </w:t>
            </w:r>
          </w:p>
        </w:tc>
        <w:tc>
          <w:tcPr>
            <w:tcW w:w="567" w:type="dxa"/>
            <w:tcBorders>
              <w:top w:val="single" w:sz="4" w:space="0" w:color="auto"/>
            </w:tcBorders>
          </w:tcPr>
          <w:p w14:paraId="7B5622DF" w14:textId="2684CA81" w:rsidR="00F54E4B" w:rsidRPr="00480673" w:rsidRDefault="00F54E4B" w:rsidP="00F54E4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3284C72A" w14:textId="392E0548"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BC8EF1A" w14:textId="77777777" w:rsidR="00F54E4B" w:rsidRPr="00480673" w:rsidRDefault="00F54E4B" w:rsidP="00F54E4B">
            <w:pPr>
              <w:pStyle w:val="Normlny0"/>
              <w:jc w:val="center"/>
            </w:pPr>
            <w:r w:rsidRPr="00480673">
              <w:t>Č: I</w:t>
            </w:r>
          </w:p>
          <w:p w14:paraId="6FDFA115" w14:textId="36896780"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124</w:t>
            </w:r>
          </w:p>
        </w:tc>
        <w:tc>
          <w:tcPr>
            <w:tcW w:w="3686" w:type="dxa"/>
            <w:tcBorders>
              <w:top w:val="single" w:sz="4" w:space="0" w:color="auto"/>
            </w:tcBorders>
          </w:tcPr>
          <w:p w14:paraId="53411D9F" w14:textId="77777777" w:rsidR="00F54E4B" w:rsidRPr="00480673" w:rsidRDefault="00F54E4B" w:rsidP="00F54E4B">
            <w:pPr>
              <w:pStyle w:val="Normlny0"/>
              <w:jc w:val="center"/>
            </w:pPr>
            <w:r w:rsidRPr="00480673">
              <w:t>§ 124</w:t>
            </w:r>
          </w:p>
          <w:p w14:paraId="041A3B40" w14:textId="77777777" w:rsidR="00F54E4B" w:rsidRPr="00480673" w:rsidRDefault="00F54E4B" w:rsidP="00F54E4B">
            <w:pPr>
              <w:pStyle w:val="Normlny0"/>
              <w:jc w:val="center"/>
            </w:pPr>
            <w:r w:rsidRPr="00480673">
              <w:t>Dĺžka rokovaní o dohode o účasti zamestnancov</w:t>
            </w:r>
          </w:p>
          <w:p w14:paraId="7D5FBB98" w14:textId="77777777" w:rsidR="00F54E4B" w:rsidRPr="00480673" w:rsidRDefault="00F54E4B" w:rsidP="00F54E4B">
            <w:pPr>
              <w:pStyle w:val="Normlny0"/>
              <w:jc w:val="both"/>
            </w:pPr>
          </w:p>
          <w:p w14:paraId="5CACC302" w14:textId="77777777" w:rsidR="00F54E4B" w:rsidRPr="00480673" w:rsidRDefault="00F54E4B" w:rsidP="00F54E4B">
            <w:pPr>
              <w:pStyle w:val="Normlny0"/>
              <w:jc w:val="both"/>
            </w:pPr>
            <w:r w:rsidRPr="00480673">
              <w:t xml:space="preserve">(1) Rokovania o dohode o účasti zamestnancov sa začínajú dňom ustanovenia osobitného vyjednávacieho orgánu. Dĺžka týchto rokovaní nesmie presiahnuť lehotu šiestich mesiacov odo dňa ustanovenia osobitného vyjednávacieho orgánu. </w:t>
            </w:r>
          </w:p>
          <w:p w14:paraId="6AC20941" w14:textId="77777777" w:rsidR="00F54E4B" w:rsidRPr="00480673" w:rsidRDefault="00F54E4B" w:rsidP="00F54E4B">
            <w:pPr>
              <w:pStyle w:val="Normlny0"/>
              <w:jc w:val="both"/>
            </w:pPr>
          </w:p>
          <w:p w14:paraId="30E9E12D" w14:textId="77777777" w:rsidR="00F54E4B" w:rsidRPr="00480673" w:rsidRDefault="00F54E4B" w:rsidP="00F54E4B">
            <w:pPr>
              <w:pStyle w:val="Normlny0"/>
              <w:jc w:val="both"/>
            </w:pPr>
            <w:r w:rsidRPr="00480673">
              <w:t>(2) Osobitný vyjednávací orgán sa môže so štatutárnymi orgánmi zúčastnených spoločností dohodnúť na predĺžení lehoty podľa odseku 1 najviac o šesť mesiacov.</w:t>
            </w:r>
          </w:p>
          <w:p w14:paraId="06836FCF" w14:textId="50547609" w:rsidR="00F54E4B" w:rsidRPr="00480673" w:rsidRDefault="00F54E4B" w:rsidP="00F54E4B">
            <w:pPr>
              <w:pStyle w:val="Normlny0"/>
              <w:jc w:val="both"/>
            </w:pPr>
          </w:p>
        </w:tc>
        <w:tc>
          <w:tcPr>
            <w:tcW w:w="850" w:type="dxa"/>
            <w:tcBorders>
              <w:top w:val="single" w:sz="4" w:space="0" w:color="auto"/>
            </w:tcBorders>
          </w:tcPr>
          <w:p w14:paraId="7B650B4C" w14:textId="47145710" w:rsidR="00F54E4B" w:rsidRPr="00480673" w:rsidRDefault="00F54E4B" w:rsidP="009F6498">
            <w:pPr>
              <w:pStyle w:val="Normlny0"/>
              <w:jc w:val="center"/>
            </w:pPr>
            <w:r w:rsidRPr="00480673">
              <w:t>Ú</w:t>
            </w:r>
          </w:p>
        </w:tc>
        <w:tc>
          <w:tcPr>
            <w:tcW w:w="1418" w:type="dxa"/>
            <w:tcBorders>
              <w:top w:val="single" w:sz="4" w:space="0" w:color="auto"/>
            </w:tcBorders>
          </w:tcPr>
          <w:p w14:paraId="6E6F5E2A" w14:textId="77777777" w:rsidR="00F54E4B" w:rsidRPr="00480673" w:rsidRDefault="00F54E4B" w:rsidP="00F54E4B">
            <w:pPr>
              <w:jc w:val="both"/>
              <w:rPr>
                <w:rFonts w:ascii="Times New Roman" w:hAnsi="Times New Roman" w:cs="Times New Roman"/>
                <w:sz w:val="20"/>
                <w:szCs w:val="20"/>
              </w:rPr>
            </w:pPr>
          </w:p>
        </w:tc>
        <w:tc>
          <w:tcPr>
            <w:tcW w:w="850" w:type="dxa"/>
            <w:tcBorders>
              <w:top w:val="single" w:sz="4" w:space="0" w:color="auto"/>
            </w:tcBorders>
          </w:tcPr>
          <w:p w14:paraId="417C5F54" w14:textId="7108F5A5"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B61ECE9" w14:textId="77777777" w:rsidR="00F54E4B" w:rsidRPr="00480673" w:rsidRDefault="00F54E4B" w:rsidP="00F54E4B">
            <w:pPr>
              <w:jc w:val="center"/>
              <w:rPr>
                <w:rFonts w:ascii="Times New Roman" w:hAnsi="Times New Roman" w:cs="Times New Roman"/>
                <w:sz w:val="20"/>
                <w:szCs w:val="20"/>
              </w:rPr>
            </w:pPr>
          </w:p>
        </w:tc>
      </w:tr>
      <w:tr w:rsidR="00F54E4B" w:rsidRPr="00480673" w14:paraId="3A946172" w14:textId="77777777" w:rsidTr="00464474">
        <w:tc>
          <w:tcPr>
            <w:tcW w:w="988" w:type="dxa"/>
            <w:tcBorders>
              <w:top w:val="single" w:sz="4" w:space="0" w:color="auto"/>
            </w:tcBorders>
          </w:tcPr>
          <w:p w14:paraId="32A43BBA"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19422F0"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0B0D3F43"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16409A4D"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476C2ED9"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P: d)</w:t>
            </w:r>
          </w:p>
        </w:tc>
        <w:tc>
          <w:tcPr>
            <w:tcW w:w="2268" w:type="dxa"/>
            <w:tcBorders>
              <w:top w:val="single" w:sz="4" w:space="0" w:color="auto"/>
            </w:tcBorders>
          </w:tcPr>
          <w:p w14:paraId="1C4E217C" w14:textId="77777777" w:rsidR="00F54E4B" w:rsidRPr="00480673" w:rsidRDefault="00F54E4B" w:rsidP="00F54E4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d) článok 6; </w:t>
            </w:r>
          </w:p>
        </w:tc>
        <w:tc>
          <w:tcPr>
            <w:tcW w:w="567" w:type="dxa"/>
            <w:tcBorders>
              <w:top w:val="single" w:sz="4" w:space="0" w:color="auto"/>
            </w:tcBorders>
          </w:tcPr>
          <w:p w14:paraId="7C67660A" w14:textId="711D7900" w:rsidR="00F54E4B" w:rsidRPr="00480673" w:rsidRDefault="00F54E4B" w:rsidP="00F54E4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25C27F3A" w14:textId="36D6572C"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85FB9A6" w14:textId="77777777" w:rsidR="00F54E4B" w:rsidRPr="00480673" w:rsidRDefault="00F54E4B" w:rsidP="00F54E4B">
            <w:pPr>
              <w:pStyle w:val="Normlny0"/>
              <w:jc w:val="center"/>
            </w:pPr>
            <w:r w:rsidRPr="00480673">
              <w:t>Č: I</w:t>
            </w:r>
          </w:p>
          <w:p w14:paraId="5B61CACD"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119</w:t>
            </w:r>
          </w:p>
          <w:p w14:paraId="51AE0ED6"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O: 4</w:t>
            </w:r>
          </w:p>
          <w:p w14:paraId="1D7C04F5" w14:textId="77777777" w:rsidR="00F54E4B" w:rsidRPr="00480673" w:rsidRDefault="00F54E4B" w:rsidP="00F54E4B">
            <w:pPr>
              <w:jc w:val="center"/>
              <w:rPr>
                <w:rFonts w:ascii="Times New Roman" w:hAnsi="Times New Roman" w:cs="Times New Roman"/>
                <w:sz w:val="20"/>
                <w:szCs w:val="20"/>
              </w:rPr>
            </w:pPr>
          </w:p>
          <w:p w14:paraId="39D6DCFB" w14:textId="77777777" w:rsidR="00F54E4B" w:rsidRPr="00480673" w:rsidRDefault="00F54E4B" w:rsidP="00F54E4B">
            <w:pPr>
              <w:jc w:val="center"/>
              <w:rPr>
                <w:rFonts w:ascii="Times New Roman" w:hAnsi="Times New Roman" w:cs="Times New Roman"/>
                <w:sz w:val="20"/>
                <w:szCs w:val="20"/>
              </w:rPr>
            </w:pPr>
          </w:p>
          <w:p w14:paraId="02E868F2" w14:textId="77777777" w:rsidR="00F54E4B" w:rsidRPr="00480673" w:rsidRDefault="00F54E4B" w:rsidP="00F54E4B">
            <w:pPr>
              <w:jc w:val="center"/>
              <w:rPr>
                <w:rFonts w:ascii="Times New Roman" w:hAnsi="Times New Roman" w:cs="Times New Roman"/>
                <w:sz w:val="20"/>
                <w:szCs w:val="20"/>
              </w:rPr>
            </w:pPr>
          </w:p>
          <w:p w14:paraId="290EC4A3" w14:textId="77777777" w:rsidR="00F54E4B" w:rsidRPr="00480673" w:rsidRDefault="00F54E4B" w:rsidP="00F54E4B">
            <w:pPr>
              <w:jc w:val="center"/>
              <w:rPr>
                <w:rFonts w:ascii="Times New Roman" w:hAnsi="Times New Roman" w:cs="Times New Roman"/>
                <w:sz w:val="20"/>
                <w:szCs w:val="20"/>
              </w:rPr>
            </w:pPr>
          </w:p>
          <w:p w14:paraId="369A67F3" w14:textId="77777777" w:rsidR="00F54E4B" w:rsidRPr="00480673" w:rsidRDefault="00F54E4B" w:rsidP="00F54E4B">
            <w:pPr>
              <w:jc w:val="center"/>
              <w:rPr>
                <w:rFonts w:ascii="Times New Roman" w:hAnsi="Times New Roman" w:cs="Times New Roman"/>
                <w:sz w:val="20"/>
                <w:szCs w:val="20"/>
              </w:rPr>
            </w:pPr>
          </w:p>
          <w:p w14:paraId="5C92B1BD" w14:textId="77777777" w:rsidR="00F54E4B" w:rsidRPr="00480673" w:rsidRDefault="00F54E4B" w:rsidP="00F54E4B">
            <w:pPr>
              <w:jc w:val="center"/>
              <w:rPr>
                <w:rFonts w:ascii="Times New Roman" w:hAnsi="Times New Roman" w:cs="Times New Roman"/>
                <w:sz w:val="20"/>
                <w:szCs w:val="20"/>
              </w:rPr>
            </w:pPr>
          </w:p>
          <w:p w14:paraId="02B97F0C" w14:textId="77777777" w:rsidR="00F54E4B" w:rsidRPr="00480673" w:rsidRDefault="00F54E4B" w:rsidP="00F54E4B">
            <w:pPr>
              <w:jc w:val="center"/>
              <w:rPr>
                <w:rFonts w:ascii="Times New Roman" w:hAnsi="Times New Roman" w:cs="Times New Roman"/>
                <w:sz w:val="20"/>
                <w:szCs w:val="20"/>
              </w:rPr>
            </w:pPr>
          </w:p>
          <w:p w14:paraId="214BAB9B" w14:textId="77777777" w:rsidR="00F54E4B" w:rsidRPr="00480673" w:rsidRDefault="00F54E4B" w:rsidP="00F54E4B">
            <w:pPr>
              <w:jc w:val="center"/>
              <w:rPr>
                <w:rFonts w:ascii="Times New Roman" w:hAnsi="Times New Roman" w:cs="Times New Roman"/>
                <w:sz w:val="20"/>
                <w:szCs w:val="20"/>
              </w:rPr>
            </w:pPr>
          </w:p>
          <w:p w14:paraId="6F030E48" w14:textId="77777777" w:rsidR="00F54E4B" w:rsidRPr="00480673" w:rsidRDefault="00F54E4B" w:rsidP="00F54E4B">
            <w:pPr>
              <w:jc w:val="center"/>
              <w:rPr>
                <w:rFonts w:ascii="Times New Roman" w:hAnsi="Times New Roman" w:cs="Times New Roman"/>
                <w:sz w:val="20"/>
                <w:szCs w:val="20"/>
              </w:rPr>
            </w:pPr>
          </w:p>
          <w:p w14:paraId="6347E11B" w14:textId="77777777" w:rsidR="00F54E4B" w:rsidRPr="00480673" w:rsidRDefault="00F54E4B" w:rsidP="00F54E4B">
            <w:pPr>
              <w:jc w:val="center"/>
              <w:rPr>
                <w:rFonts w:ascii="Times New Roman" w:hAnsi="Times New Roman" w:cs="Times New Roman"/>
                <w:sz w:val="20"/>
                <w:szCs w:val="20"/>
              </w:rPr>
            </w:pPr>
          </w:p>
          <w:p w14:paraId="5793B9E0" w14:textId="77777777" w:rsidR="00F54E4B" w:rsidRPr="00480673" w:rsidRDefault="00F54E4B" w:rsidP="00F54E4B">
            <w:pPr>
              <w:jc w:val="center"/>
              <w:rPr>
                <w:rFonts w:ascii="Times New Roman" w:hAnsi="Times New Roman" w:cs="Times New Roman"/>
                <w:sz w:val="20"/>
                <w:szCs w:val="20"/>
              </w:rPr>
            </w:pPr>
          </w:p>
          <w:p w14:paraId="594EA3E2" w14:textId="77777777" w:rsidR="00F54E4B" w:rsidRPr="00480673" w:rsidRDefault="00F54E4B" w:rsidP="00F54E4B">
            <w:pPr>
              <w:jc w:val="center"/>
              <w:rPr>
                <w:rFonts w:ascii="Times New Roman" w:hAnsi="Times New Roman" w:cs="Times New Roman"/>
                <w:sz w:val="20"/>
                <w:szCs w:val="20"/>
              </w:rPr>
            </w:pPr>
          </w:p>
          <w:p w14:paraId="38F20951" w14:textId="77777777" w:rsidR="00F54E4B" w:rsidRPr="00480673" w:rsidRDefault="00F54E4B" w:rsidP="00F54E4B">
            <w:pPr>
              <w:jc w:val="center"/>
              <w:rPr>
                <w:rFonts w:ascii="Times New Roman" w:hAnsi="Times New Roman" w:cs="Times New Roman"/>
                <w:sz w:val="20"/>
                <w:szCs w:val="20"/>
              </w:rPr>
            </w:pPr>
          </w:p>
          <w:p w14:paraId="385C37B3" w14:textId="77777777" w:rsidR="00F54E4B" w:rsidRPr="00480673" w:rsidRDefault="00F54E4B" w:rsidP="00F54E4B">
            <w:pPr>
              <w:jc w:val="center"/>
              <w:rPr>
                <w:rFonts w:ascii="Times New Roman" w:hAnsi="Times New Roman" w:cs="Times New Roman"/>
                <w:sz w:val="20"/>
                <w:szCs w:val="20"/>
              </w:rPr>
            </w:pPr>
          </w:p>
          <w:p w14:paraId="44D1AE9C" w14:textId="77777777" w:rsidR="00F54E4B" w:rsidRPr="00480673" w:rsidRDefault="00F54E4B" w:rsidP="00F54E4B">
            <w:pPr>
              <w:jc w:val="center"/>
              <w:rPr>
                <w:rFonts w:ascii="Times New Roman" w:hAnsi="Times New Roman" w:cs="Times New Roman"/>
                <w:sz w:val="20"/>
                <w:szCs w:val="20"/>
              </w:rPr>
            </w:pPr>
          </w:p>
          <w:p w14:paraId="3B2475AE" w14:textId="77777777" w:rsidR="00F54E4B" w:rsidRPr="00480673" w:rsidRDefault="00F54E4B" w:rsidP="00F54E4B">
            <w:pPr>
              <w:jc w:val="center"/>
              <w:rPr>
                <w:rFonts w:ascii="Times New Roman" w:hAnsi="Times New Roman" w:cs="Times New Roman"/>
                <w:sz w:val="20"/>
                <w:szCs w:val="20"/>
              </w:rPr>
            </w:pPr>
          </w:p>
          <w:p w14:paraId="00C37A58" w14:textId="77777777" w:rsidR="00F54E4B" w:rsidRPr="00480673" w:rsidRDefault="00F54E4B" w:rsidP="00F54E4B">
            <w:pPr>
              <w:jc w:val="center"/>
              <w:rPr>
                <w:rFonts w:ascii="Times New Roman" w:hAnsi="Times New Roman" w:cs="Times New Roman"/>
                <w:sz w:val="20"/>
                <w:szCs w:val="20"/>
              </w:rPr>
            </w:pPr>
          </w:p>
          <w:p w14:paraId="6639252F" w14:textId="77777777" w:rsidR="00F54E4B" w:rsidRPr="00480673" w:rsidRDefault="00F54E4B" w:rsidP="00F54E4B">
            <w:pPr>
              <w:jc w:val="center"/>
              <w:rPr>
                <w:rFonts w:ascii="Times New Roman" w:hAnsi="Times New Roman" w:cs="Times New Roman"/>
                <w:sz w:val="20"/>
                <w:szCs w:val="20"/>
              </w:rPr>
            </w:pPr>
          </w:p>
          <w:p w14:paraId="39546427" w14:textId="77777777" w:rsidR="00F54E4B" w:rsidRPr="00480673" w:rsidRDefault="00F54E4B" w:rsidP="00F54E4B">
            <w:pPr>
              <w:jc w:val="center"/>
              <w:rPr>
                <w:rFonts w:ascii="Times New Roman" w:hAnsi="Times New Roman" w:cs="Times New Roman"/>
                <w:sz w:val="20"/>
                <w:szCs w:val="20"/>
              </w:rPr>
            </w:pPr>
          </w:p>
          <w:p w14:paraId="7592F692" w14:textId="77777777" w:rsidR="00F54E4B" w:rsidRPr="00480673" w:rsidRDefault="00F54E4B" w:rsidP="00F54E4B">
            <w:pPr>
              <w:jc w:val="center"/>
              <w:rPr>
                <w:rFonts w:ascii="Times New Roman" w:hAnsi="Times New Roman" w:cs="Times New Roman"/>
                <w:sz w:val="20"/>
                <w:szCs w:val="20"/>
              </w:rPr>
            </w:pPr>
          </w:p>
          <w:p w14:paraId="220A270B" w14:textId="77777777" w:rsidR="00F54E4B" w:rsidRPr="00480673" w:rsidRDefault="00F54E4B" w:rsidP="00F54E4B">
            <w:pPr>
              <w:jc w:val="center"/>
              <w:rPr>
                <w:rFonts w:ascii="Times New Roman" w:hAnsi="Times New Roman" w:cs="Times New Roman"/>
                <w:sz w:val="20"/>
                <w:szCs w:val="20"/>
              </w:rPr>
            </w:pPr>
          </w:p>
          <w:p w14:paraId="7A8888F7" w14:textId="77777777" w:rsidR="00F54E4B" w:rsidRPr="00480673" w:rsidRDefault="00F54E4B" w:rsidP="00F54E4B">
            <w:pPr>
              <w:jc w:val="center"/>
              <w:rPr>
                <w:rFonts w:ascii="Times New Roman" w:hAnsi="Times New Roman" w:cs="Times New Roman"/>
                <w:sz w:val="20"/>
                <w:szCs w:val="20"/>
              </w:rPr>
            </w:pPr>
          </w:p>
          <w:p w14:paraId="62FB5FDE" w14:textId="77777777" w:rsidR="00F54E4B" w:rsidRPr="00480673" w:rsidRDefault="00F54E4B" w:rsidP="00F54E4B">
            <w:pPr>
              <w:jc w:val="center"/>
              <w:rPr>
                <w:rFonts w:ascii="Times New Roman" w:hAnsi="Times New Roman" w:cs="Times New Roman"/>
                <w:sz w:val="20"/>
                <w:szCs w:val="20"/>
              </w:rPr>
            </w:pPr>
          </w:p>
          <w:p w14:paraId="6099B677" w14:textId="77777777" w:rsidR="00F54E4B" w:rsidRPr="00480673" w:rsidRDefault="00F54E4B" w:rsidP="00F54E4B">
            <w:pPr>
              <w:jc w:val="center"/>
              <w:rPr>
                <w:rFonts w:ascii="Times New Roman" w:hAnsi="Times New Roman" w:cs="Times New Roman"/>
                <w:sz w:val="20"/>
                <w:szCs w:val="20"/>
              </w:rPr>
            </w:pPr>
          </w:p>
          <w:p w14:paraId="03F9E5E0" w14:textId="77777777" w:rsidR="00F54E4B" w:rsidRPr="00480673" w:rsidRDefault="00F54E4B" w:rsidP="00F54E4B">
            <w:pPr>
              <w:jc w:val="center"/>
              <w:rPr>
                <w:rFonts w:ascii="Times New Roman" w:hAnsi="Times New Roman" w:cs="Times New Roman"/>
                <w:sz w:val="20"/>
                <w:szCs w:val="20"/>
              </w:rPr>
            </w:pPr>
          </w:p>
          <w:p w14:paraId="24F47268" w14:textId="77777777" w:rsidR="00F54E4B" w:rsidRPr="00480673" w:rsidRDefault="00F54E4B" w:rsidP="00F54E4B">
            <w:pPr>
              <w:rPr>
                <w:rFonts w:ascii="Times New Roman" w:hAnsi="Times New Roman" w:cs="Times New Roman"/>
                <w:sz w:val="20"/>
                <w:szCs w:val="20"/>
              </w:rPr>
            </w:pPr>
          </w:p>
          <w:p w14:paraId="50D5C3D1" w14:textId="77777777" w:rsidR="00F54E4B" w:rsidRPr="00480673" w:rsidRDefault="00F54E4B" w:rsidP="00F54E4B">
            <w:pPr>
              <w:jc w:val="center"/>
              <w:rPr>
                <w:rFonts w:ascii="Times New Roman" w:hAnsi="Times New Roman" w:cs="Times New Roman"/>
                <w:sz w:val="20"/>
                <w:szCs w:val="20"/>
              </w:rPr>
            </w:pPr>
          </w:p>
          <w:p w14:paraId="33C60012" w14:textId="77777777" w:rsidR="00F54E4B" w:rsidRPr="00480673" w:rsidRDefault="00F54E4B" w:rsidP="00F54E4B">
            <w:pPr>
              <w:jc w:val="center"/>
              <w:rPr>
                <w:rFonts w:ascii="Times New Roman" w:hAnsi="Times New Roman" w:cs="Times New Roman"/>
                <w:sz w:val="20"/>
                <w:szCs w:val="20"/>
              </w:rPr>
            </w:pPr>
          </w:p>
          <w:p w14:paraId="4DFD6F88" w14:textId="77777777" w:rsidR="00F54E4B" w:rsidRPr="00480673" w:rsidRDefault="00F54E4B" w:rsidP="00F54E4B">
            <w:pPr>
              <w:jc w:val="center"/>
              <w:rPr>
                <w:rFonts w:ascii="Times New Roman" w:hAnsi="Times New Roman" w:cs="Times New Roman"/>
                <w:sz w:val="20"/>
                <w:szCs w:val="20"/>
              </w:rPr>
            </w:pPr>
          </w:p>
          <w:p w14:paraId="0EAC88B4" w14:textId="77777777" w:rsidR="00F54E4B" w:rsidRPr="00480673" w:rsidRDefault="00F54E4B" w:rsidP="00F54E4B">
            <w:pPr>
              <w:jc w:val="center"/>
              <w:rPr>
                <w:rFonts w:ascii="Times New Roman" w:hAnsi="Times New Roman" w:cs="Times New Roman"/>
                <w:sz w:val="20"/>
                <w:szCs w:val="20"/>
              </w:rPr>
            </w:pPr>
          </w:p>
          <w:p w14:paraId="0C052222" w14:textId="77777777" w:rsidR="00F54E4B" w:rsidRPr="00480673" w:rsidRDefault="00F54E4B" w:rsidP="00F54E4B">
            <w:pPr>
              <w:jc w:val="center"/>
              <w:rPr>
                <w:rFonts w:ascii="Times New Roman" w:hAnsi="Times New Roman" w:cs="Times New Roman"/>
                <w:sz w:val="20"/>
                <w:szCs w:val="20"/>
              </w:rPr>
            </w:pPr>
          </w:p>
          <w:p w14:paraId="3BFB236E" w14:textId="33A845B9" w:rsidR="00F54E4B" w:rsidRPr="00480673" w:rsidRDefault="00F54E4B" w:rsidP="00F54E4B">
            <w:pPr>
              <w:jc w:val="center"/>
              <w:rPr>
                <w:rFonts w:ascii="Times New Roman" w:hAnsi="Times New Roman" w:cs="Times New Roman"/>
                <w:sz w:val="20"/>
                <w:szCs w:val="20"/>
              </w:rPr>
            </w:pPr>
          </w:p>
          <w:p w14:paraId="0C3BBB02" w14:textId="6A820202" w:rsidR="00FB2FE6" w:rsidRPr="00480673" w:rsidRDefault="00FB2FE6" w:rsidP="00FB2FE6">
            <w:pPr>
              <w:rPr>
                <w:rFonts w:ascii="Times New Roman" w:hAnsi="Times New Roman" w:cs="Times New Roman"/>
                <w:sz w:val="20"/>
                <w:szCs w:val="20"/>
              </w:rPr>
            </w:pPr>
          </w:p>
          <w:p w14:paraId="2C8B0BD4" w14:textId="77777777" w:rsidR="00F54E4B" w:rsidRPr="00480673" w:rsidRDefault="00F54E4B" w:rsidP="00F54E4B">
            <w:pPr>
              <w:jc w:val="center"/>
              <w:rPr>
                <w:rFonts w:ascii="Times New Roman" w:hAnsi="Times New Roman" w:cs="Times New Roman"/>
                <w:sz w:val="20"/>
                <w:szCs w:val="20"/>
              </w:rPr>
            </w:pPr>
          </w:p>
          <w:p w14:paraId="6D5187D3" w14:textId="77777777" w:rsidR="00F54E4B" w:rsidRPr="00480673" w:rsidRDefault="00F54E4B" w:rsidP="00F54E4B">
            <w:pPr>
              <w:jc w:val="center"/>
              <w:rPr>
                <w:rFonts w:ascii="Times New Roman" w:hAnsi="Times New Roman" w:cs="Times New Roman"/>
                <w:sz w:val="20"/>
                <w:szCs w:val="20"/>
              </w:rPr>
            </w:pPr>
          </w:p>
          <w:p w14:paraId="6BD49240" w14:textId="77777777" w:rsidR="00F54E4B" w:rsidRPr="00480673" w:rsidRDefault="00F54E4B" w:rsidP="00F54E4B">
            <w:pPr>
              <w:jc w:val="center"/>
              <w:rPr>
                <w:rFonts w:ascii="Times New Roman" w:hAnsi="Times New Roman" w:cs="Times New Roman"/>
                <w:sz w:val="20"/>
                <w:szCs w:val="20"/>
              </w:rPr>
            </w:pPr>
          </w:p>
          <w:p w14:paraId="54FB90F8"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51F54D57"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2</w:t>
            </w:r>
          </w:p>
          <w:p w14:paraId="4AA4D4E0"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P: v)</w:t>
            </w:r>
          </w:p>
          <w:p w14:paraId="6F1D177D" w14:textId="77795182" w:rsidR="00F54E4B" w:rsidRPr="00480673" w:rsidRDefault="00DF5B01" w:rsidP="00F54E4B">
            <w:pPr>
              <w:jc w:val="center"/>
              <w:rPr>
                <w:rFonts w:ascii="Times New Roman" w:hAnsi="Times New Roman" w:cs="Times New Roman"/>
                <w:sz w:val="20"/>
                <w:szCs w:val="20"/>
              </w:rPr>
            </w:pPr>
            <w:r w:rsidRPr="00480673">
              <w:rPr>
                <w:rFonts w:ascii="Times New Roman" w:hAnsi="Times New Roman" w:cs="Times New Roman"/>
                <w:sz w:val="20"/>
                <w:szCs w:val="20"/>
              </w:rPr>
              <w:t>B: 7</w:t>
            </w:r>
            <w:r w:rsidR="00F54E4B" w:rsidRPr="00480673">
              <w:rPr>
                <w:rFonts w:ascii="Times New Roman" w:hAnsi="Times New Roman" w:cs="Times New Roman"/>
                <w:sz w:val="20"/>
                <w:szCs w:val="20"/>
              </w:rPr>
              <w:t>.</w:t>
            </w:r>
          </w:p>
        </w:tc>
        <w:tc>
          <w:tcPr>
            <w:tcW w:w="3686" w:type="dxa"/>
            <w:tcBorders>
              <w:top w:val="single" w:sz="4" w:space="0" w:color="auto"/>
            </w:tcBorders>
          </w:tcPr>
          <w:p w14:paraId="5478F559" w14:textId="77777777" w:rsidR="00F54E4B" w:rsidRPr="00480673" w:rsidRDefault="00F54E4B" w:rsidP="00F54E4B">
            <w:pPr>
              <w:pStyle w:val="Normlny0"/>
              <w:jc w:val="center"/>
            </w:pPr>
            <w:r w:rsidRPr="00480673">
              <w:lastRenderedPageBreak/>
              <w:t>§ 119</w:t>
            </w:r>
          </w:p>
          <w:p w14:paraId="3F692D80" w14:textId="77777777" w:rsidR="00F54E4B" w:rsidRPr="00480673" w:rsidRDefault="00F54E4B" w:rsidP="00F54E4B">
            <w:pPr>
              <w:pStyle w:val="Normlny0"/>
              <w:jc w:val="center"/>
            </w:pPr>
            <w:r w:rsidRPr="00480673">
              <w:t>Osobitný vyjednávací orgán</w:t>
            </w:r>
          </w:p>
          <w:p w14:paraId="41035CFE" w14:textId="77777777" w:rsidR="00F54E4B" w:rsidRPr="00480673" w:rsidRDefault="00F54E4B" w:rsidP="00F54E4B">
            <w:pPr>
              <w:pStyle w:val="Normlny0"/>
              <w:jc w:val="both"/>
            </w:pPr>
          </w:p>
          <w:p w14:paraId="39135FC7" w14:textId="77777777" w:rsidR="00F54E4B" w:rsidRPr="00480673" w:rsidRDefault="00F54E4B" w:rsidP="00F54E4B">
            <w:pPr>
              <w:pStyle w:val="Normlny0"/>
              <w:jc w:val="both"/>
            </w:pPr>
            <w:r w:rsidRPr="00480673">
              <w:t>(4) Štatutárny orgán každej zo zúčastnených spoločností je povinný bez zbytočného odkladu po zverejnení návrhu projektu cezhraničnej premeny</w:t>
            </w:r>
          </w:p>
          <w:p w14:paraId="374E3786" w14:textId="77777777" w:rsidR="00F54E4B" w:rsidRPr="00480673" w:rsidRDefault="00F54E4B" w:rsidP="00F54E4B">
            <w:pPr>
              <w:pStyle w:val="Normlny0"/>
              <w:jc w:val="both"/>
            </w:pPr>
            <w:r w:rsidRPr="00480673">
              <w:t xml:space="preserve">a) prijať opatrenia nevyhnutné na začatie rokovaní so zástupcami zamestnancov zúčastnených spoločností a ich organizačných zložiek o budúcej účasti zamestnancov, </w:t>
            </w:r>
          </w:p>
          <w:p w14:paraId="4EB4EE8A" w14:textId="77777777" w:rsidR="00F54E4B" w:rsidRPr="00480673" w:rsidRDefault="00F54E4B" w:rsidP="00F54E4B">
            <w:pPr>
              <w:pStyle w:val="Normlny0"/>
              <w:jc w:val="both"/>
            </w:pPr>
            <w:r w:rsidRPr="00480673">
              <w:t xml:space="preserve">b) poskytnúť zástupcom zamestnancov, prípadne všetkým zamestnancom, informácie o sídle a právnej forme zúčastnených spoločností a ich organizačných zložiek, o počte všetkých zamestnancov ku dňu zverejnenia návrhu projektu cezhraničnej premeny alebo návrhu projektu cezhraničnej zmeny </w:t>
            </w:r>
            <w:r w:rsidRPr="00480673">
              <w:lastRenderedPageBreak/>
              <w:t>právnej formy, o počte zamestnancov, ktorí majú právo ovplyvňovať zloženie orgánov zúčastnených spoločností, a o spôsobe a rozsahu tohto ovplyvňovania,</w:t>
            </w:r>
          </w:p>
          <w:p w14:paraId="0E2FFC54" w14:textId="77777777" w:rsidR="00F54E4B" w:rsidRPr="00480673" w:rsidRDefault="00F54E4B" w:rsidP="00F54E4B">
            <w:pPr>
              <w:pStyle w:val="Normlny0"/>
              <w:jc w:val="both"/>
            </w:pPr>
            <w:r w:rsidRPr="00480673">
              <w:t>c) v prípade cezhraničnej fúzie poskytnúť zástupcom zamestnancov, a ak u zamestnávateľa nepôsobia, všetkým zamestnancom informáciu o tom, či sa budú aplikovať štandardné pravidlá o účasti zamestnancov, alebo či začne rokovania v rámci osobitného vyjednávacieho orgánu,</w:t>
            </w:r>
          </w:p>
          <w:p w14:paraId="61EFCDF9" w14:textId="77777777" w:rsidR="00F54E4B" w:rsidRPr="00480673" w:rsidRDefault="00F54E4B" w:rsidP="00F54E4B">
            <w:pPr>
              <w:pStyle w:val="Normlny0"/>
              <w:jc w:val="both"/>
            </w:pPr>
            <w:r w:rsidRPr="00480673">
              <w:t>d) poskytnúť zástupcom zamestnancov, a ak u zamestnávateľa nepôsobia, všetkým zamestnancom informáciu o tom, aký je výsledok rokovaní v rámci osobitného vyjednávacieho orgánu, ak sa takéto rokovania začali.</w:t>
            </w:r>
          </w:p>
          <w:p w14:paraId="47BDB0C8" w14:textId="77777777" w:rsidR="00F54E4B" w:rsidRPr="00480673" w:rsidRDefault="00F54E4B" w:rsidP="00F54E4B">
            <w:pPr>
              <w:pStyle w:val="Normlny0"/>
              <w:jc w:val="both"/>
            </w:pPr>
          </w:p>
          <w:p w14:paraId="5333D500" w14:textId="77777777" w:rsidR="00F54E4B" w:rsidRPr="00480673" w:rsidRDefault="00F54E4B" w:rsidP="00F54E4B">
            <w:pPr>
              <w:pStyle w:val="Normlny0"/>
              <w:jc w:val="center"/>
            </w:pPr>
            <w:r w:rsidRPr="00480673">
              <w:t>§ 2</w:t>
            </w:r>
          </w:p>
          <w:p w14:paraId="067F53DE" w14:textId="77777777" w:rsidR="00F54E4B" w:rsidRPr="00480673" w:rsidRDefault="00F54E4B" w:rsidP="00F54E4B">
            <w:pPr>
              <w:pStyle w:val="Normlny0"/>
              <w:jc w:val="center"/>
            </w:pPr>
            <w:r w:rsidRPr="00480673">
              <w:t>Základné ustanovenia</w:t>
            </w:r>
          </w:p>
          <w:p w14:paraId="5DC13095" w14:textId="77777777" w:rsidR="00F54E4B" w:rsidRPr="00480673" w:rsidRDefault="00F54E4B" w:rsidP="00F54E4B">
            <w:pPr>
              <w:pStyle w:val="Normlny0"/>
              <w:jc w:val="both"/>
            </w:pPr>
          </w:p>
          <w:p w14:paraId="5771A22A" w14:textId="77777777" w:rsidR="00F54E4B" w:rsidRPr="00480673" w:rsidRDefault="00F54E4B" w:rsidP="00F54E4B">
            <w:pPr>
              <w:pStyle w:val="Normlny0"/>
              <w:jc w:val="both"/>
            </w:pPr>
            <w:r w:rsidRPr="00480673">
              <w:t>Na účely tohto zákona sa rozumie</w:t>
            </w:r>
          </w:p>
          <w:p w14:paraId="3D66FD86" w14:textId="665890CD" w:rsidR="00F54E4B" w:rsidRPr="00480673" w:rsidRDefault="00DF5B01" w:rsidP="00F54E4B">
            <w:pPr>
              <w:pStyle w:val="Normlny0"/>
              <w:jc w:val="both"/>
            </w:pPr>
            <w:r w:rsidRPr="00480673">
              <w:t>v</w:t>
            </w:r>
            <w:r w:rsidR="00F54E4B" w:rsidRPr="00480673">
              <w:t>)</w:t>
            </w:r>
            <w:r w:rsidR="00F54E4B" w:rsidRPr="00480673">
              <w:tab/>
              <w:t>nástupníckou spoločnosťou pri:</w:t>
            </w:r>
          </w:p>
          <w:p w14:paraId="5878F05A" w14:textId="696DDCE7" w:rsidR="00F54E4B" w:rsidRPr="00480673" w:rsidRDefault="00DF5B01" w:rsidP="00F54E4B">
            <w:pPr>
              <w:pStyle w:val="Normlny0"/>
              <w:jc w:val="both"/>
            </w:pPr>
            <w:r w:rsidRPr="00480673">
              <w:t>7</w:t>
            </w:r>
            <w:r w:rsidR="00F54E4B" w:rsidRPr="00480673">
              <w:t>.</w:t>
            </w:r>
            <w:r w:rsidR="00F54E4B" w:rsidRPr="00480673">
              <w:tab/>
              <w:t>cezhraničnej zmene právnej formy premenená spoločnosť,</w:t>
            </w:r>
          </w:p>
        </w:tc>
        <w:tc>
          <w:tcPr>
            <w:tcW w:w="850" w:type="dxa"/>
            <w:tcBorders>
              <w:top w:val="single" w:sz="4" w:space="0" w:color="auto"/>
            </w:tcBorders>
          </w:tcPr>
          <w:p w14:paraId="32A9A255" w14:textId="28D42AD5" w:rsidR="00F54E4B" w:rsidRPr="00480673" w:rsidRDefault="00F54E4B" w:rsidP="009F6498">
            <w:pPr>
              <w:pStyle w:val="Normlny0"/>
              <w:jc w:val="center"/>
            </w:pPr>
            <w:r w:rsidRPr="00480673">
              <w:lastRenderedPageBreak/>
              <w:t>Ú</w:t>
            </w:r>
          </w:p>
        </w:tc>
        <w:tc>
          <w:tcPr>
            <w:tcW w:w="1418" w:type="dxa"/>
            <w:tcBorders>
              <w:top w:val="single" w:sz="4" w:space="0" w:color="auto"/>
            </w:tcBorders>
          </w:tcPr>
          <w:p w14:paraId="30C57776" w14:textId="77777777" w:rsidR="00F54E4B" w:rsidRPr="00480673" w:rsidRDefault="00F54E4B" w:rsidP="00F54E4B">
            <w:pPr>
              <w:jc w:val="both"/>
              <w:rPr>
                <w:rFonts w:ascii="Times New Roman" w:hAnsi="Times New Roman" w:cs="Times New Roman"/>
                <w:sz w:val="20"/>
                <w:szCs w:val="20"/>
              </w:rPr>
            </w:pPr>
          </w:p>
        </w:tc>
        <w:tc>
          <w:tcPr>
            <w:tcW w:w="850" w:type="dxa"/>
            <w:tcBorders>
              <w:top w:val="single" w:sz="4" w:space="0" w:color="auto"/>
            </w:tcBorders>
          </w:tcPr>
          <w:p w14:paraId="2284C8E1" w14:textId="24A6FE1E"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B1B1F80" w14:textId="77777777" w:rsidR="00F54E4B" w:rsidRPr="00480673" w:rsidRDefault="00F54E4B" w:rsidP="00F54E4B">
            <w:pPr>
              <w:jc w:val="center"/>
              <w:rPr>
                <w:rFonts w:ascii="Times New Roman" w:hAnsi="Times New Roman" w:cs="Times New Roman"/>
                <w:sz w:val="20"/>
                <w:szCs w:val="20"/>
              </w:rPr>
            </w:pPr>
          </w:p>
        </w:tc>
      </w:tr>
      <w:tr w:rsidR="00F54E4B" w:rsidRPr="00480673" w14:paraId="4856A35D" w14:textId="77777777" w:rsidTr="00464474">
        <w:tc>
          <w:tcPr>
            <w:tcW w:w="988" w:type="dxa"/>
            <w:tcBorders>
              <w:top w:val="single" w:sz="4" w:space="0" w:color="auto"/>
            </w:tcBorders>
          </w:tcPr>
          <w:p w14:paraId="696B1420"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BEFF4ED"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4F94181D"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7F6DFF93"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39F2B1F3"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P: e)</w:t>
            </w:r>
          </w:p>
        </w:tc>
        <w:tc>
          <w:tcPr>
            <w:tcW w:w="2268" w:type="dxa"/>
            <w:tcBorders>
              <w:top w:val="single" w:sz="4" w:space="0" w:color="auto"/>
            </w:tcBorders>
          </w:tcPr>
          <w:p w14:paraId="2EA18162" w14:textId="77777777" w:rsidR="00F54E4B" w:rsidRPr="00480673" w:rsidRDefault="00F54E4B" w:rsidP="00F54E4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e) článok 7 ods. 1 okrem druhej zarážky v písmene b);  </w:t>
            </w:r>
          </w:p>
        </w:tc>
        <w:tc>
          <w:tcPr>
            <w:tcW w:w="567" w:type="dxa"/>
            <w:tcBorders>
              <w:top w:val="single" w:sz="4" w:space="0" w:color="auto"/>
            </w:tcBorders>
          </w:tcPr>
          <w:p w14:paraId="04ED58BC" w14:textId="6510BB58" w:rsidR="00F54E4B" w:rsidRPr="00480673" w:rsidRDefault="00F54E4B" w:rsidP="00F54E4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2071C664" w14:textId="0DEBE38D"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DB8C391" w14:textId="77777777" w:rsidR="00F54E4B" w:rsidRPr="00480673" w:rsidRDefault="00F54E4B" w:rsidP="00F54E4B">
            <w:pPr>
              <w:pStyle w:val="Normlny0"/>
              <w:jc w:val="center"/>
            </w:pPr>
            <w:r w:rsidRPr="00480673">
              <w:t>Č: I</w:t>
            </w:r>
          </w:p>
          <w:p w14:paraId="64338D4E"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125</w:t>
            </w:r>
          </w:p>
          <w:p w14:paraId="28C0DE73"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5512F3BD" w14:textId="2D854BC6" w:rsidR="00F54E4B" w:rsidRPr="00480673" w:rsidRDefault="00F54E4B" w:rsidP="00F54E4B">
            <w:pPr>
              <w:jc w:val="center"/>
              <w:rPr>
                <w:rFonts w:ascii="Times New Roman" w:hAnsi="Times New Roman" w:cs="Times New Roman"/>
                <w:sz w:val="20"/>
                <w:szCs w:val="20"/>
              </w:rPr>
            </w:pPr>
          </w:p>
        </w:tc>
        <w:tc>
          <w:tcPr>
            <w:tcW w:w="3686" w:type="dxa"/>
            <w:tcBorders>
              <w:top w:val="single" w:sz="4" w:space="0" w:color="auto"/>
            </w:tcBorders>
          </w:tcPr>
          <w:p w14:paraId="70F79468" w14:textId="77777777" w:rsidR="00F54E4B" w:rsidRPr="00480673" w:rsidRDefault="00F54E4B" w:rsidP="00F54E4B">
            <w:pPr>
              <w:pStyle w:val="Normlny0"/>
              <w:jc w:val="center"/>
            </w:pPr>
            <w:r w:rsidRPr="00480673">
              <w:t>§ 125</w:t>
            </w:r>
          </w:p>
          <w:p w14:paraId="65053D49" w14:textId="77777777" w:rsidR="00F54E4B" w:rsidRPr="00480673" w:rsidRDefault="00F54E4B" w:rsidP="00F54E4B">
            <w:pPr>
              <w:pStyle w:val="Normlny0"/>
              <w:jc w:val="center"/>
            </w:pPr>
            <w:r w:rsidRPr="00480673">
              <w:t>Štandardné pravidlá o účasti zamestnancov</w:t>
            </w:r>
          </w:p>
          <w:p w14:paraId="150CFBC1" w14:textId="77777777" w:rsidR="00F54E4B" w:rsidRPr="00480673" w:rsidRDefault="00F54E4B" w:rsidP="00F54E4B">
            <w:pPr>
              <w:pStyle w:val="Normlny0"/>
              <w:jc w:val="both"/>
            </w:pPr>
          </w:p>
          <w:p w14:paraId="2E22D39C" w14:textId="77777777" w:rsidR="00F54E4B" w:rsidRPr="00480673" w:rsidRDefault="00F54E4B" w:rsidP="00F54E4B">
            <w:pPr>
              <w:pStyle w:val="Normlny0"/>
              <w:jc w:val="both"/>
            </w:pPr>
            <w:r w:rsidRPr="00480673">
              <w:t>(1) Zamestnanci nástupníckej spoločnosti so sídlom na území Slovenskej republiky majú právo účasti podľa odsekov 4 až 7, ak</w:t>
            </w:r>
          </w:p>
          <w:p w14:paraId="091CDFDE" w14:textId="77777777" w:rsidR="00F54E4B" w:rsidRPr="00480673" w:rsidRDefault="00F54E4B" w:rsidP="00F54E4B">
            <w:pPr>
              <w:pStyle w:val="Normlny0"/>
              <w:jc w:val="both"/>
            </w:pPr>
            <w:r w:rsidRPr="00480673">
              <w:t>a)</w:t>
            </w:r>
            <w:r w:rsidRPr="00480673">
              <w:tab/>
              <w:t xml:space="preserve">tak ustanoví dohoda o účasti zamestnancov, </w:t>
            </w:r>
          </w:p>
          <w:p w14:paraId="33C4F31C" w14:textId="77777777" w:rsidR="00F54E4B" w:rsidRPr="00480673" w:rsidRDefault="00F54E4B" w:rsidP="00F54E4B">
            <w:pPr>
              <w:pStyle w:val="Normlny0"/>
              <w:jc w:val="both"/>
            </w:pPr>
            <w:r w:rsidRPr="00480673">
              <w:t>b)</w:t>
            </w:r>
            <w:r w:rsidRPr="00480673">
              <w:tab/>
              <w:t>bolo prijaté rozhodnutie podľa § 119 ods. 3, alebo</w:t>
            </w:r>
          </w:p>
          <w:p w14:paraId="2D51D6C0" w14:textId="25AF3A23" w:rsidR="00F54E4B" w:rsidRPr="00480673" w:rsidRDefault="00F54E4B" w:rsidP="00F54E4B">
            <w:pPr>
              <w:pStyle w:val="Normlny0"/>
              <w:jc w:val="both"/>
            </w:pPr>
            <w:r w:rsidRPr="00480673">
              <w:t>c)</w:t>
            </w:r>
            <w:r w:rsidRPr="00480673">
              <w:tab/>
              <w:t>nie je uzatvorená dohoda o účasti zamestnancov v lehote podľa § 124.</w:t>
            </w:r>
          </w:p>
        </w:tc>
        <w:tc>
          <w:tcPr>
            <w:tcW w:w="850" w:type="dxa"/>
            <w:tcBorders>
              <w:top w:val="single" w:sz="4" w:space="0" w:color="auto"/>
            </w:tcBorders>
          </w:tcPr>
          <w:p w14:paraId="37A8447D" w14:textId="57B19D87" w:rsidR="00F54E4B" w:rsidRPr="00480673" w:rsidRDefault="00F54E4B" w:rsidP="009F6498">
            <w:pPr>
              <w:pStyle w:val="Normlny0"/>
              <w:jc w:val="center"/>
            </w:pPr>
            <w:r w:rsidRPr="00480673">
              <w:t>Ú</w:t>
            </w:r>
          </w:p>
        </w:tc>
        <w:tc>
          <w:tcPr>
            <w:tcW w:w="1418" w:type="dxa"/>
            <w:tcBorders>
              <w:top w:val="single" w:sz="4" w:space="0" w:color="auto"/>
            </w:tcBorders>
          </w:tcPr>
          <w:p w14:paraId="4D5846DA" w14:textId="77777777" w:rsidR="00F54E4B" w:rsidRPr="00480673" w:rsidRDefault="00F54E4B" w:rsidP="00F54E4B">
            <w:pPr>
              <w:jc w:val="both"/>
              <w:rPr>
                <w:rFonts w:ascii="Times New Roman" w:hAnsi="Times New Roman" w:cs="Times New Roman"/>
                <w:sz w:val="20"/>
                <w:szCs w:val="20"/>
              </w:rPr>
            </w:pPr>
          </w:p>
        </w:tc>
        <w:tc>
          <w:tcPr>
            <w:tcW w:w="850" w:type="dxa"/>
            <w:tcBorders>
              <w:top w:val="single" w:sz="4" w:space="0" w:color="auto"/>
            </w:tcBorders>
          </w:tcPr>
          <w:p w14:paraId="4EA2F20F" w14:textId="0025FAA5"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C2D139F" w14:textId="77777777" w:rsidR="00F54E4B" w:rsidRPr="00480673" w:rsidRDefault="00F54E4B" w:rsidP="00F54E4B">
            <w:pPr>
              <w:jc w:val="center"/>
              <w:rPr>
                <w:rFonts w:ascii="Times New Roman" w:hAnsi="Times New Roman" w:cs="Times New Roman"/>
                <w:sz w:val="20"/>
                <w:szCs w:val="20"/>
              </w:rPr>
            </w:pPr>
          </w:p>
        </w:tc>
      </w:tr>
      <w:tr w:rsidR="00F54E4B" w:rsidRPr="00480673" w14:paraId="5C0FFEF9" w14:textId="77777777" w:rsidTr="00464474">
        <w:tc>
          <w:tcPr>
            <w:tcW w:w="988" w:type="dxa"/>
            <w:tcBorders>
              <w:top w:val="single" w:sz="4" w:space="0" w:color="auto"/>
            </w:tcBorders>
          </w:tcPr>
          <w:p w14:paraId="3EC5F024"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A9A6840"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209E2A8E"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NČ: 86l</w:t>
            </w:r>
          </w:p>
          <w:p w14:paraId="6ED3521D"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3C021C25"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P: f)</w:t>
            </w:r>
          </w:p>
        </w:tc>
        <w:tc>
          <w:tcPr>
            <w:tcW w:w="2268" w:type="dxa"/>
            <w:tcBorders>
              <w:top w:val="single" w:sz="4" w:space="0" w:color="auto"/>
            </w:tcBorders>
          </w:tcPr>
          <w:p w14:paraId="37FE89CA" w14:textId="77777777" w:rsidR="00F54E4B" w:rsidRPr="00480673" w:rsidRDefault="00F54E4B" w:rsidP="00F54E4B">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 xml:space="preserve">f) články 8, 10, 11 a 12; a </w:t>
            </w:r>
          </w:p>
          <w:p w14:paraId="3AF8D5C3" w14:textId="77777777" w:rsidR="00F54E4B" w:rsidRPr="00480673" w:rsidRDefault="00F54E4B" w:rsidP="00F54E4B">
            <w:pPr>
              <w:pStyle w:val="CM4"/>
              <w:jc w:val="both"/>
              <w:rPr>
                <w:rFonts w:ascii="Times New Roman" w:hAnsi="Times New Roman"/>
                <w:color w:val="000000"/>
                <w:sz w:val="20"/>
                <w:szCs w:val="20"/>
              </w:rPr>
            </w:pPr>
          </w:p>
        </w:tc>
        <w:tc>
          <w:tcPr>
            <w:tcW w:w="567" w:type="dxa"/>
            <w:tcBorders>
              <w:top w:val="single" w:sz="4" w:space="0" w:color="auto"/>
            </w:tcBorders>
          </w:tcPr>
          <w:p w14:paraId="772D6956" w14:textId="0E531E11" w:rsidR="00F54E4B" w:rsidRPr="00480673" w:rsidRDefault="00F54E4B" w:rsidP="00F54E4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242EFDBB" w14:textId="3443C8E1"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77E3A8E" w14:textId="77777777" w:rsidR="00F54E4B" w:rsidRPr="00480673" w:rsidRDefault="00F54E4B" w:rsidP="00F54E4B">
            <w:pPr>
              <w:pStyle w:val="Normlny0"/>
              <w:jc w:val="center"/>
            </w:pPr>
            <w:r w:rsidRPr="00480673">
              <w:t>Č: I</w:t>
            </w:r>
          </w:p>
          <w:p w14:paraId="309912C2"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120</w:t>
            </w:r>
          </w:p>
          <w:p w14:paraId="7B7166A7"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O: 1</w:t>
            </w:r>
          </w:p>
          <w:p w14:paraId="487C0E20" w14:textId="77777777" w:rsidR="00F54E4B" w:rsidRPr="00480673" w:rsidRDefault="00F54E4B" w:rsidP="00F54E4B">
            <w:pPr>
              <w:jc w:val="center"/>
              <w:rPr>
                <w:rFonts w:ascii="Times New Roman" w:hAnsi="Times New Roman" w:cs="Times New Roman"/>
                <w:sz w:val="20"/>
                <w:szCs w:val="20"/>
              </w:rPr>
            </w:pPr>
          </w:p>
          <w:p w14:paraId="5A36CC66" w14:textId="77777777" w:rsidR="00F54E4B" w:rsidRPr="00480673" w:rsidRDefault="00F54E4B" w:rsidP="00F54E4B">
            <w:pPr>
              <w:jc w:val="center"/>
              <w:rPr>
                <w:rFonts w:ascii="Times New Roman" w:hAnsi="Times New Roman" w:cs="Times New Roman"/>
                <w:sz w:val="20"/>
                <w:szCs w:val="20"/>
              </w:rPr>
            </w:pPr>
          </w:p>
          <w:p w14:paraId="034C38AE" w14:textId="77777777" w:rsidR="00F54E4B" w:rsidRPr="00480673" w:rsidRDefault="00F54E4B" w:rsidP="00F54E4B">
            <w:pPr>
              <w:jc w:val="center"/>
              <w:rPr>
                <w:rFonts w:ascii="Times New Roman" w:hAnsi="Times New Roman" w:cs="Times New Roman"/>
                <w:sz w:val="20"/>
                <w:szCs w:val="20"/>
              </w:rPr>
            </w:pPr>
          </w:p>
          <w:p w14:paraId="1E27139A" w14:textId="77777777" w:rsidR="00F54E4B" w:rsidRPr="00480673" w:rsidRDefault="00F54E4B" w:rsidP="00F54E4B">
            <w:pPr>
              <w:jc w:val="center"/>
              <w:rPr>
                <w:rFonts w:ascii="Times New Roman" w:hAnsi="Times New Roman" w:cs="Times New Roman"/>
                <w:sz w:val="20"/>
                <w:szCs w:val="20"/>
              </w:rPr>
            </w:pPr>
          </w:p>
          <w:p w14:paraId="5C27AAC0" w14:textId="77777777" w:rsidR="00F54E4B" w:rsidRPr="00480673" w:rsidRDefault="00F54E4B" w:rsidP="00F54E4B">
            <w:pPr>
              <w:jc w:val="center"/>
              <w:rPr>
                <w:rFonts w:ascii="Times New Roman" w:hAnsi="Times New Roman" w:cs="Times New Roman"/>
                <w:sz w:val="20"/>
                <w:szCs w:val="20"/>
              </w:rPr>
            </w:pPr>
          </w:p>
          <w:p w14:paraId="78CE743E" w14:textId="77777777" w:rsidR="00F54E4B" w:rsidRPr="00480673" w:rsidRDefault="00F54E4B" w:rsidP="00F54E4B">
            <w:pPr>
              <w:jc w:val="center"/>
              <w:rPr>
                <w:rFonts w:ascii="Times New Roman" w:hAnsi="Times New Roman" w:cs="Times New Roman"/>
                <w:sz w:val="20"/>
                <w:szCs w:val="20"/>
              </w:rPr>
            </w:pPr>
          </w:p>
          <w:p w14:paraId="234E6F54" w14:textId="77777777" w:rsidR="00F54E4B" w:rsidRPr="00480673" w:rsidRDefault="00F54E4B" w:rsidP="00F54E4B">
            <w:pPr>
              <w:jc w:val="center"/>
              <w:rPr>
                <w:rFonts w:ascii="Times New Roman" w:hAnsi="Times New Roman" w:cs="Times New Roman"/>
                <w:sz w:val="20"/>
                <w:szCs w:val="20"/>
              </w:rPr>
            </w:pPr>
          </w:p>
          <w:p w14:paraId="1311A649" w14:textId="77777777" w:rsidR="00F54E4B" w:rsidRPr="00480673" w:rsidRDefault="00F54E4B" w:rsidP="00F54E4B">
            <w:pPr>
              <w:jc w:val="center"/>
              <w:rPr>
                <w:rFonts w:ascii="Times New Roman" w:hAnsi="Times New Roman" w:cs="Times New Roman"/>
                <w:sz w:val="20"/>
                <w:szCs w:val="20"/>
              </w:rPr>
            </w:pPr>
          </w:p>
          <w:p w14:paraId="2724FDE9" w14:textId="77777777" w:rsidR="00F54E4B" w:rsidRPr="00480673" w:rsidRDefault="00F54E4B" w:rsidP="00F54E4B">
            <w:pPr>
              <w:jc w:val="center"/>
              <w:rPr>
                <w:rFonts w:ascii="Times New Roman" w:hAnsi="Times New Roman" w:cs="Times New Roman"/>
                <w:sz w:val="20"/>
                <w:szCs w:val="20"/>
              </w:rPr>
            </w:pPr>
          </w:p>
          <w:p w14:paraId="512DA0BF" w14:textId="77777777" w:rsidR="00F54E4B" w:rsidRPr="00480673" w:rsidRDefault="00F54E4B" w:rsidP="00F54E4B">
            <w:pPr>
              <w:jc w:val="center"/>
              <w:rPr>
                <w:rFonts w:ascii="Times New Roman" w:hAnsi="Times New Roman" w:cs="Times New Roman"/>
                <w:sz w:val="20"/>
                <w:szCs w:val="20"/>
              </w:rPr>
            </w:pPr>
          </w:p>
          <w:p w14:paraId="5E7C95B4" w14:textId="77777777" w:rsidR="00F54E4B" w:rsidRPr="00480673" w:rsidRDefault="00F54E4B" w:rsidP="00F54E4B">
            <w:pPr>
              <w:jc w:val="center"/>
              <w:rPr>
                <w:rFonts w:ascii="Times New Roman" w:hAnsi="Times New Roman" w:cs="Times New Roman"/>
                <w:sz w:val="20"/>
                <w:szCs w:val="20"/>
              </w:rPr>
            </w:pPr>
          </w:p>
          <w:p w14:paraId="6C87FDD1" w14:textId="77777777" w:rsidR="00F54E4B" w:rsidRPr="00480673" w:rsidRDefault="00F54E4B" w:rsidP="00F54E4B">
            <w:pPr>
              <w:jc w:val="center"/>
              <w:rPr>
                <w:rFonts w:ascii="Times New Roman" w:hAnsi="Times New Roman" w:cs="Times New Roman"/>
                <w:sz w:val="20"/>
                <w:szCs w:val="20"/>
              </w:rPr>
            </w:pPr>
          </w:p>
          <w:p w14:paraId="38213C8D" w14:textId="77777777" w:rsidR="00F54E4B" w:rsidRPr="00480673" w:rsidRDefault="00F54E4B" w:rsidP="00F54E4B">
            <w:pPr>
              <w:jc w:val="center"/>
              <w:rPr>
                <w:rFonts w:ascii="Times New Roman" w:hAnsi="Times New Roman" w:cs="Times New Roman"/>
                <w:sz w:val="20"/>
                <w:szCs w:val="20"/>
              </w:rPr>
            </w:pPr>
          </w:p>
          <w:p w14:paraId="6E1CD05A" w14:textId="77777777" w:rsidR="00F54E4B" w:rsidRPr="00480673" w:rsidRDefault="00F54E4B" w:rsidP="00F54E4B">
            <w:pPr>
              <w:jc w:val="center"/>
              <w:rPr>
                <w:rFonts w:ascii="Times New Roman" w:hAnsi="Times New Roman" w:cs="Times New Roman"/>
                <w:sz w:val="20"/>
                <w:szCs w:val="20"/>
              </w:rPr>
            </w:pPr>
          </w:p>
          <w:p w14:paraId="6271F272" w14:textId="77777777" w:rsidR="00F54E4B" w:rsidRPr="00480673" w:rsidRDefault="00F54E4B" w:rsidP="00F54E4B">
            <w:pPr>
              <w:jc w:val="center"/>
              <w:rPr>
                <w:rFonts w:ascii="Times New Roman" w:hAnsi="Times New Roman" w:cs="Times New Roman"/>
                <w:sz w:val="20"/>
                <w:szCs w:val="20"/>
              </w:rPr>
            </w:pPr>
          </w:p>
          <w:p w14:paraId="486EF307" w14:textId="77777777" w:rsidR="00F54E4B" w:rsidRPr="00480673" w:rsidRDefault="00F54E4B" w:rsidP="00F54E4B">
            <w:pPr>
              <w:jc w:val="center"/>
              <w:rPr>
                <w:rFonts w:ascii="Times New Roman" w:hAnsi="Times New Roman" w:cs="Times New Roman"/>
                <w:sz w:val="20"/>
                <w:szCs w:val="20"/>
              </w:rPr>
            </w:pPr>
          </w:p>
          <w:p w14:paraId="636E37CC" w14:textId="77777777" w:rsidR="00F54E4B" w:rsidRPr="00480673" w:rsidRDefault="00F54E4B" w:rsidP="00F54E4B">
            <w:pPr>
              <w:jc w:val="center"/>
              <w:rPr>
                <w:rFonts w:ascii="Times New Roman" w:hAnsi="Times New Roman" w:cs="Times New Roman"/>
                <w:sz w:val="20"/>
                <w:szCs w:val="20"/>
              </w:rPr>
            </w:pPr>
          </w:p>
          <w:p w14:paraId="165F684D" w14:textId="77777777" w:rsidR="00F54E4B" w:rsidRPr="00480673" w:rsidRDefault="00F54E4B" w:rsidP="00F54E4B">
            <w:pPr>
              <w:jc w:val="center"/>
              <w:rPr>
                <w:rFonts w:ascii="Times New Roman" w:hAnsi="Times New Roman" w:cs="Times New Roman"/>
                <w:sz w:val="20"/>
                <w:szCs w:val="20"/>
              </w:rPr>
            </w:pPr>
          </w:p>
          <w:p w14:paraId="6531079F" w14:textId="77777777" w:rsidR="00F54E4B" w:rsidRPr="00480673" w:rsidRDefault="00F54E4B" w:rsidP="00F54E4B">
            <w:pPr>
              <w:pStyle w:val="Normlny0"/>
              <w:jc w:val="center"/>
            </w:pPr>
            <w:r w:rsidRPr="00480673">
              <w:t>Č: I</w:t>
            </w:r>
          </w:p>
          <w:p w14:paraId="24FE3AB3"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120</w:t>
            </w:r>
          </w:p>
          <w:p w14:paraId="481EB9FF"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5DD244BA" w14:textId="77777777" w:rsidR="00F54E4B" w:rsidRPr="00480673" w:rsidRDefault="00F54E4B" w:rsidP="00F54E4B">
            <w:pPr>
              <w:jc w:val="center"/>
              <w:rPr>
                <w:rFonts w:ascii="Times New Roman" w:hAnsi="Times New Roman" w:cs="Times New Roman"/>
                <w:sz w:val="20"/>
                <w:szCs w:val="20"/>
              </w:rPr>
            </w:pPr>
          </w:p>
          <w:p w14:paraId="66A36C49" w14:textId="77777777" w:rsidR="00F54E4B" w:rsidRPr="00480673" w:rsidRDefault="00F54E4B" w:rsidP="00F54E4B">
            <w:pPr>
              <w:jc w:val="center"/>
              <w:rPr>
                <w:rFonts w:ascii="Times New Roman" w:hAnsi="Times New Roman" w:cs="Times New Roman"/>
                <w:sz w:val="20"/>
                <w:szCs w:val="20"/>
              </w:rPr>
            </w:pPr>
          </w:p>
          <w:p w14:paraId="267E08C2" w14:textId="77777777" w:rsidR="00F54E4B" w:rsidRPr="00480673" w:rsidRDefault="00F54E4B" w:rsidP="00F54E4B">
            <w:pPr>
              <w:jc w:val="center"/>
              <w:rPr>
                <w:rFonts w:ascii="Times New Roman" w:hAnsi="Times New Roman" w:cs="Times New Roman"/>
                <w:sz w:val="20"/>
                <w:szCs w:val="20"/>
              </w:rPr>
            </w:pPr>
          </w:p>
          <w:p w14:paraId="4C22C4F4" w14:textId="77777777" w:rsidR="00F54E4B" w:rsidRPr="00480673" w:rsidRDefault="00F54E4B" w:rsidP="00F54E4B">
            <w:pPr>
              <w:jc w:val="center"/>
              <w:rPr>
                <w:rFonts w:ascii="Times New Roman" w:hAnsi="Times New Roman" w:cs="Times New Roman"/>
                <w:sz w:val="20"/>
                <w:szCs w:val="20"/>
              </w:rPr>
            </w:pPr>
          </w:p>
          <w:p w14:paraId="6CEAB39B" w14:textId="77777777" w:rsidR="00F54E4B" w:rsidRPr="00480673" w:rsidRDefault="00F54E4B" w:rsidP="00F54E4B">
            <w:pPr>
              <w:jc w:val="center"/>
              <w:rPr>
                <w:rFonts w:ascii="Times New Roman" w:hAnsi="Times New Roman" w:cs="Times New Roman"/>
                <w:sz w:val="20"/>
                <w:szCs w:val="20"/>
              </w:rPr>
            </w:pPr>
          </w:p>
          <w:p w14:paraId="02F941E4" w14:textId="77777777" w:rsidR="00F54E4B" w:rsidRPr="00480673" w:rsidRDefault="00F54E4B" w:rsidP="00F54E4B">
            <w:pPr>
              <w:jc w:val="center"/>
              <w:rPr>
                <w:rFonts w:ascii="Times New Roman" w:hAnsi="Times New Roman" w:cs="Times New Roman"/>
                <w:sz w:val="20"/>
                <w:szCs w:val="20"/>
              </w:rPr>
            </w:pPr>
          </w:p>
          <w:p w14:paraId="2F616F9E" w14:textId="77777777" w:rsidR="00F54E4B" w:rsidRPr="00480673" w:rsidRDefault="00F54E4B" w:rsidP="00F54E4B">
            <w:pPr>
              <w:jc w:val="center"/>
              <w:rPr>
                <w:rFonts w:ascii="Times New Roman" w:hAnsi="Times New Roman" w:cs="Times New Roman"/>
                <w:sz w:val="20"/>
                <w:szCs w:val="20"/>
              </w:rPr>
            </w:pPr>
          </w:p>
          <w:p w14:paraId="4803C52F" w14:textId="77777777" w:rsidR="00F54E4B" w:rsidRPr="00480673" w:rsidRDefault="00F54E4B" w:rsidP="00F54E4B">
            <w:pPr>
              <w:jc w:val="center"/>
              <w:rPr>
                <w:rFonts w:ascii="Times New Roman" w:hAnsi="Times New Roman" w:cs="Times New Roman"/>
                <w:sz w:val="20"/>
                <w:szCs w:val="20"/>
              </w:rPr>
            </w:pPr>
          </w:p>
          <w:p w14:paraId="53B0832D" w14:textId="77777777" w:rsidR="00F54E4B" w:rsidRPr="00480673" w:rsidRDefault="00F54E4B" w:rsidP="00F54E4B">
            <w:pPr>
              <w:jc w:val="center"/>
              <w:rPr>
                <w:rFonts w:ascii="Times New Roman" w:hAnsi="Times New Roman" w:cs="Times New Roman"/>
                <w:sz w:val="20"/>
                <w:szCs w:val="20"/>
              </w:rPr>
            </w:pPr>
          </w:p>
          <w:p w14:paraId="35A52CCA" w14:textId="77777777" w:rsidR="00F54E4B" w:rsidRPr="00480673" w:rsidRDefault="00F54E4B" w:rsidP="00F54E4B">
            <w:pPr>
              <w:jc w:val="center"/>
              <w:rPr>
                <w:rFonts w:ascii="Times New Roman" w:hAnsi="Times New Roman" w:cs="Times New Roman"/>
                <w:sz w:val="20"/>
                <w:szCs w:val="20"/>
              </w:rPr>
            </w:pPr>
          </w:p>
          <w:p w14:paraId="1CB41A40" w14:textId="77777777" w:rsidR="00F54E4B" w:rsidRPr="00480673" w:rsidRDefault="00F54E4B" w:rsidP="00F54E4B">
            <w:pPr>
              <w:jc w:val="center"/>
              <w:rPr>
                <w:rFonts w:ascii="Times New Roman" w:hAnsi="Times New Roman" w:cs="Times New Roman"/>
                <w:sz w:val="20"/>
                <w:szCs w:val="20"/>
              </w:rPr>
            </w:pPr>
          </w:p>
          <w:p w14:paraId="445FCD0F" w14:textId="77777777" w:rsidR="00F54E4B" w:rsidRPr="00480673" w:rsidRDefault="00F54E4B" w:rsidP="00F54E4B">
            <w:pPr>
              <w:jc w:val="center"/>
              <w:rPr>
                <w:rFonts w:ascii="Times New Roman" w:hAnsi="Times New Roman" w:cs="Times New Roman"/>
                <w:sz w:val="20"/>
                <w:szCs w:val="20"/>
              </w:rPr>
            </w:pPr>
          </w:p>
          <w:p w14:paraId="2A4AA10D" w14:textId="77777777" w:rsidR="00F54E4B" w:rsidRPr="00480673" w:rsidRDefault="00F54E4B" w:rsidP="00F54E4B">
            <w:pPr>
              <w:jc w:val="center"/>
              <w:rPr>
                <w:rFonts w:ascii="Times New Roman" w:hAnsi="Times New Roman" w:cs="Times New Roman"/>
                <w:sz w:val="20"/>
                <w:szCs w:val="20"/>
              </w:rPr>
            </w:pPr>
          </w:p>
          <w:p w14:paraId="0C113915" w14:textId="77777777" w:rsidR="00F54E4B" w:rsidRPr="00480673" w:rsidRDefault="00F54E4B" w:rsidP="00F54E4B">
            <w:pPr>
              <w:jc w:val="center"/>
              <w:rPr>
                <w:rFonts w:ascii="Times New Roman" w:hAnsi="Times New Roman" w:cs="Times New Roman"/>
                <w:sz w:val="20"/>
                <w:szCs w:val="20"/>
              </w:rPr>
            </w:pPr>
          </w:p>
          <w:p w14:paraId="0BC78771" w14:textId="77777777" w:rsidR="00F54E4B" w:rsidRPr="00480673" w:rsidRDefault="00F54E4B" w:rsidP="00F54E4B">
            <w:pPr>
              <w:jc w:val="center"/>
              <w:rPr>
                <w:rFonts w:ascii="Times New Roman" w:hAnsi="Times New Roman" w:cs="Times New Roman"/>
                <w:sz w:val="20"/>
                <w:szCs w:val="20"/>
              </w:rPr>
            </w:pPr>
          </w:p>
          <w:p w14:paraId="00A39EFF"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20173ECE"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121</w:t>
            </w:r>
          </w:p>
          <w:p w14:paraId="36D13815" w14:textId="77777777" w:rsidR="00F54E4B" w:rsidRPr="00480673" w:rsidRDefault="00F54E4B" w:rsidP="00F54E4B">
            <w:pPr>
              <w:jc w:val="center"/>
              <w:rPr>
                <w:rFonts w:ascii="Times New Roman" w:hAnsi="Times New Roman" w:cs="Times New Roman"/>
                <w:sz w:val="20"/>
                <w:szCs w:val="20"/>
              </w:rPr>
            </w:pPr>
          </w:p>
          <w:p w14:paraId="13615B68" w14:textId="77777777" w:rsidR="00F54E4B" w:rsidRPr="00480673" w:rsidRDefault="00F54E4B" w:rsidP="00F54E4B">
            <w:pPr>
              <w:jc w:val="center"/>
              <w:rPr>
                <w:rFonts w:ascii="Times New Roman" w:hAnsi="Times New Roman" w:cs="Times New Roman"/>
                <w:sz w:val="20"/>
                <w:szCs w:val="20"/>
              </w:rPr>
            </w:pPr>
          </w:p>
          <w:p w14:paraId="18FC5171" w14:textId="77777777" w:rsidR="00F54E4B" w:rsidRPr="00480673" w:rsidRDefault="00F54E4B" w:rsidP="00F54E4B">
            <w:pPr>
              <w:jc w:val="center"/>
              <w:rPr>
                <w:rFonts w:ascii="Times New Roman" w:hAnsi="Times New Roman" w:cs="Times New Roman"/>
                <w:sz w:val="20"/>
                <w:szCs w:val="20"/>
              </w:rPr>
            </w:pPr>
          </w:p>
          <w:p w14:paraId="22CD196B" w14:textId="77777777" w:rsidR="00F54E4B" w:rsidRPr="00480673" w:rsidRDefault="00F54E4B" w:rsidP="00F54E4B">
            <w:pPr>
              <w:jc w:val="center"/>
              <w:rPr>
                <w:rFonts w:ascii="Times New Roman" w:hAnsi="Times New Roman" w:cs="Times New Roman"/>
                <w:sz w:val="20"/>
                <w:szCs w:val="20"/>
              </w:rPr>
            </w:pPr>
          </w:p>
          <w:p w14:paraId="3154EEA5" w14:textId="77777777" w:rsidR="00F54E4B" w:rsidRPr="00480673" w:rsidRDefault="00F54E4B" w:rsidP="00F54E4B">
            <w:pPr>
              <w:jc w:val="center"/>
              <w:rPr>
                <w:rFonts w:ascii="Times New Roman" w:hAnsi="Times New Roman" w:cs="Times New Roman"/>
                <w:sz w:val="20"/>
                <w:szCs w:val="20"/>
              </w:rPr>
            </w:pPr>
          </w:p>
          <w:p w14:paraId="22540271" w14:textId="77777777" w:rsidR="00F54E4B" w:rsidRPr="00480673" w:rsidRDefault="00F54E4B" w:rsidP="00F54E4B">
            <w:pPr>
              <w:jc w:val="center"/>
              <w:rPr>
                <w:rFonts w:ascii="Times New Roman" w:hAnsi="Times New Roman" w:cs="Times New Roman"/>
                <w:sz w:val="20"/>
                <w:szCs w:val="20"/>
              </w:rPr>
            </w:pPr>
          </w:p>
          <w:p w14:paraId="0BEE5C01" w14:textId="77777777" w:rsidR="00F54E4B" w:rsidRPr="00480673" w:rsidRDefault="00F54E4B" w:rsidP="00F54E4B">
            <w:pPr>
              <w:jc w:val="center"/>
              <w:rPr>
                <w:rFonts w:ascii="Times New Roman" w:hAnsi="Times New Roman" w:cs="Times New Roman"/>
                <w:sz w:val="20"/>
                <w:szCs w:val="20"/>
              </w:rPr>
            </w:pPr>
          </w:p>
          <w:p w14:paraId="524C599F" w14:textId="77777777" w:rsidR="00F54E4B" w:rsidRPr="00480673" w:rsidRDefault="00F54E4B" w:rsidP="00F54E4B">
            <w:pPr>
              <w:jc w:val="center"/>
              <w:rPr>
                <w:rFonts w:ascii="Times New Roman" w:hAnsi="Times New Roman" w:cs="Times New Roman"/>
                <w:sz w:val="20"/>
                <w:szCs w:val="20"/>
              </w:rPr>
            </w:pPr>
          </w:p>
          <w:p w14:paraId="5616F8A2" w14:textId="77777777" w:rsidR="00F54E4B" w:rsidRPr="00480673" w:rsidRDefault="00F54E4B" w:rsidP="00F54E4B">
            <w:pPr>
              <w:jc w:val="center"/>
              <w:rPr>
                <w:rFonts w:ascii="Times New Roman" w:hAnsi="Times New Roman" w:cs="Times New Roman"/>
                <w:sz w:val="20"/>
                <w:szCs w:val="20"/>
              </w:rPr>
            </w:pPr>
          </w:p>
          <w:p w14:paraId="4A4D50D1"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13224655"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126</w:t>
            </w:r>
          </w:p>
          <w:p w14:paraId="24F0EDA4" w14:textId="77777777" w:rsidR="00F54E4B" w:rsidRPr="00480673" w:rsidRDefault="00F54E4B" w:rsidP="00F54E4B">
            <w:pPr>
              <w:jc w:val="center"/>
              <w:rPr>
                <w:rFonts w:ascii="Times New Roman" w:hAnsi="Times New Roman" w:cs="Times New Roman"/>
                <w:sz w:val="20"/>
                <w:szCs w:val="20"/>
                <w:highlight w:val="cyan"/>
              </w:rPr>
            </w:pPr>
          </w:p>
          <w:p w14:paraId="49D98059" w14:textId="77777777" w:rsidR="00F54E4B" w:rsidRPr="00480673" w:rsidRDefault="00F54E4B" w:rsidP="00F54E4B">
            <w:pPr>
              <w:jc w:val="center"/>
              <w:rPr>
                <w:rFonts w:ascii="Times New Roman" w:hAnsi="Times New Roman" w:cs="Times New Roman"/>
                <w:sz w:val="20"/>
                <w:szCs w:val="20"/>
                <w:highlight w:val="cyan"/>
              </w:rPr>
            </w:pPr>
          </w:p>
          <w:p w14:paraId="381DB305" w14:textId="77777777" w:rsidR="00F54E4B" w:rsidRPr="00480673" w:rsidRDefault="00F54E4B" w:rsidP="00F54E4B">
            <w:pPr>
              <w:jc w:val="center"/>
              <w:rPr>
                <w:rFonts w:ascii="Times New Roman" w:hAnsi="Times New Roman" w:cs="Times New Roman"/>
                <w:sz w:val="20"/>
                <w:szCs w:val="20"/>
                <w:highlight w:val="cyan"/>
              </w:rPr>
            </w:pPr>
          </w:p>
          <w:p w14:paraId="666994BD" w14:textId="77777777" w:rsidR="00F54E4B" w:rsidRPr="00480673" w:rsidRDefault="00F54E4B" w:rsidP="00F54E4B">
            <w:pPr>
              <w:jc w:val="center"/>
              <w:rPr>
                <w:rFonts w:ascii="Times New Roman" w:hAnsi="Times New Roman" w:cs="Times New Roman"/>
                <w:sz w:val="20"/>
                <w:szCs w:val="20"/>
                <w:highlight w:val="cyan"/>
              </w:rPr>
            </w:pPr>
          </w:p>
          <w:p w14:paraId="7B7C1343" w14:textId="77777777" w:rsidR="00F54E4B" w:rsidRPr="00480673" w:rsidRDefault="00F54E4B" w:rsidP="00F54E4B">
            <w:pPr>
              <w:jc w:val="center"/>
              <w:rPr>
                <w:rFonts w:ascii="Times New Roman" w:hAnsi="Times New Roman" w:cs="Times New Roman"/>
                <w:sz w:val="20"/>
                <w:szCs w:val="20"/>
                <w:highlight w:val="cyan"/>
              </w:rPr>
            </w:pPr>
          </w:p>
          <w:p w14:paraId="61FBF42A" w14:textId="77777777" w:rsidR="00F54E4B" w:rsidRPr="00480673" w:rsidRDefault="00F54E4B" w:rsidP="00F54E4B">
            <w:pPr>
              <w:jc w:val="center"/>
              <w:rPr>
                <w:rFonts w:ascii="Times New Roman" w:hAnsi="Times New Roman" w:cs="Times New Roman"/>
                <w:sz w:val="20"/>
                <w:szCs w:val="20"/>
                <w:highlight w:val="cyan"/>
              </w:rPr>
            </w:pPr>
          </w:p>
          <w:p w14:paraId="19D2CECB" w14:textId="77777777" w:rsidR="00F54E4B" w:rsidRPr="00480673" w:rsidRDefault="00F54E4B" w:rsidP="00F54E4B">
            <w:pPr>
              <w:jc w:val="center"/>
              <w:rPr>
                <w:rFonts w:ascii="Times New Roman" w:hAnsi="Times New Roman" w:cs="Times New Roman"/>
                <w:sz w:val="20"/>
                <w:szCs w:val="20"/>
                <w:highlight w:val="cyan"/>
              </w:rPr>
            </w:pPr>
          </w:p>
          <w:p w14:paraId="47540BED" w14:textId="77777777" w:rsidR="00F54E4B" w:rsidRPr="00480673" w:rsidRDefault="00F54E4B" w:rsidP="00F54E4B">
            <w:pPr>
              <w:jc w:val="center"/>
              <w:rPr>
                <w:rFonts w:ascii="Times New Roman" w:hAnsi="Times New Roman" w:cs="Times New Roman"/>
                <w:sz w:val="20"/>
                <w:szCs w:val="20"/>
                <w:highlight w:val="cyan"/>
              </w:rPr>
            </w:pPr>
          </w:p>
          <w:p w14:paraId="7E5A5631" w14:textId="77777777" w:rsidR="00F54E4B" w:rsidRPr="00480673" w:rsidRDefault="00F54E4B" w:rsidP="00F54E4B">
            <w:pPr>
              <w:jc w:val="center"/>
              <w:rPr>
                <w:rFonts w:ascii="Times New Roman" w:hAnsi="Times New Roman" w:cs="Times New Roman"/>
                <w:sz w:val="20"/>
                <w:szCs w:val="20"/>
                <w:highlight w:val="cyan"/>
              </w:rPr>
            </w:pPr>
          </w:p>
          <w:p w14:paraId="6AA9807F" w14:textId="77777777" w:rsidR="00F54E4B" w:rsidRPr="00480673" w:rsidRDefault="00F54E4B" w:rsidP="00F54E4B">
            <w:pPr>
              <w:jc w:val="center"/>
              <w:rPr>
                <w:rFonts w:ascii="Times New Roman" w:hAnsi="Times New Roman" w:cs="Times New Roman"/>
                <w:sz w:val="20"/>
                <w:szCs w:val="20"/>
                <w:highlight w:val="cyan"/>
              </w:rPr>
            </w:pPr>
          </w:p>
          <w:p w14:paraId="03B37B28" w14:textId="77777777" w:rsidR="00F54E4B" w:rsidRPr="00480673" w:rsidRDefault="00F54E4B" w:rsidP="00F54E4B">
            <w:pPr>
              <w:jc w:val="center"/>
              <w:rPr>
                <w:rFonts w:ascii="Times New Roman" w:hAnsi="Times New Roman" w:cs="Times New Roman"/>
                <w:sz w:val="20"/>
                <w:szCs w:val="20"/>
                <w:highlight w:val="cyan"/>
              </w:rPr>
            </w:pPr>
          </w:p>
          <w:p w14:paraId="17885A0B" w14:textId="77777777" w:rsidR="00F54E4B" w:rsidRPr="00480673" w:rsidRDefault="00F54E4B" w:rsidP="00F54E4B">
            <w:pPr>
              <w:jc w:val="center"/>
              <w:rPr>
                <w:rFonts w:ascii="Times New Roman" w:hAnsi="Times New Roman" w:cs="Times New Roman"/>
                <w:sz w:val="20"/>
                <w:szCs w:val="20"/>
                <w:highlight w:val="cyan"/>
              </w:rPr>
            </w:pPr>
          </w:p>
          <w:p w14:paraId="64F3076C" w14:textId="77777777" w:rsidR="00F54E4B" w:rsidRPr="00480673" w:rsidRDefault="00F54E4B" w:rsidP="00F54E4B">
            <w:pPr>
              <w:jc w:val="center"/>
              <w:rPr>
                <w:rFonts w:ascii="Times New Roman" w:hAnsi="Times New Roman" w:cs="Times New Roman"/>
                <w:sz w:val="20"/>
                <w:szCs w:val="20"/>
                <w:highlight w:val="cyan"/>
              </w:rPr>
            </w:pPr>
          </w:p>
          <w:p w14:paraId="5A70B99C" w14:textId="77777777" w:rsidR="00F54E4B" w:rsidRPr="00480673" w:rsidRDefault="00F54E4B" w:rsidP="00F54E4B">
            <w:pPr>
              <w:jc w:val="center"/>
              <w:rPr>
                <w:rFonts w:ascii="Times New Roman" w:hAnsi="Times New Roman" w:cs="Times New Roman"/>
                <w:sz w:val="20"/>
                <w:szCs w:val="20"/>
                <w:highlight w:val="cyan"/>
              </w:rPr>
            </w:pPr>
          </w:p>
          <w:p w14:paraId="318D8DC8" w14:textId="77777777" w:rsidR="00F54E4B" w:rsidRPr="00480673" w:rsidRDefault="00F54E4B" w:rsidP="00F54E4B">
            <w:pPr>
              <w:jc w:val="center"/>
              <w:rPr>
                <w:rFonts w:ascii="Times New Roman" w:hAnsi="Times New Roman" w:cs="Times New Roman"/>
                <w:sz w:val="20"/>
                <w:szCs w:val="20"/>
                <w:highlight w:val="cyan"/>
              </w:rPr>
            </w:pPr>
          </w:p>
          <w:p w14:paraId="1E851204" w14:textId="77777777" w:rsidR="00F54E4B" w:rsidRPr="00480673" w:rsidRDefault="00F54E4B" w:rsidP="00F54E4B">
            <w:pPr>
              <w:jc w:val="center"/>
              <w:rPr>
                <w:rFonts w:ascii="Times New Roman" w:hAnsi="Times New Roman" w:cs="Times New Roman"/>
                <w:sz w:val="20"/>
                <w:szCs w:val="20"/>
                <w:highlight w:val="cyan"/>
              </w:rPr>
            </w:pPr>
          </w:p>
          <w:p w14:paraId="7210ED8E" w14:textId="77777777" w:rsidR="00F54E4B" w:rsidRPr="00480673" w:rsidRDefault="00F54E4B" w:rsidP="00F54E4B">
            <w:pPr>
              <w:jc w:val="center"/>
              <w:rPr>
                <w:rFonts w:ascii="Times New Roman" w:hAnsi="Times New Roman" w:cs="Times New Roman"/>
                <w:sz w:val="20"/>
                <w:szCs w:val="20"/>
                <w:highlight w:val="cyan"/>
              </w:rPr>
            </w:pPr>
          </w:p>
          <w:p w14:paraId="0E765314" w14:textId="77777777" w:rsidR="00F54E4B" w:rsidRPr="00480673" w:rsidRDefault="00F54E4B" w:rsidP="00F54E4B">
            <w:pPr>
              <w:jc w:val="center"/>
              <w:rPr>
                <w:rFonts w:ascii="Times New Roman" w:hAnsi="Times New Roman" w:cs="Times New Roman"/>
                <w:sz w:val="20"/>
                <w:szCs w:val="20"/>
                <w:highlight w:val="cyan"/>
              </w:rPr>
            </w:pPr>
          </w:p>
          <w:p w14:paraId="6C5DEEB8" w14:textId="77777777" w:rsidR="00F54E4B" w:rsidRPr="00480673" w:rsidRDefault="00F54E4B" w:rsidP="00F54E4B">
            <w:pPr>
              <w:jc w:val="center"/>
              <w:rPr>
                <w:rFonts w:ascii="Times New Roman" w:hAnsi="Times New Roman" w:cs="Times New Roman"/>
                <w:sz w:val="20"/>
                <w:szCs w:val="20"/>
                <w:highlight w:val="cyan"/>
              </w:rPr>
            </w:pPr>
          </w:p>
          <w:p w14:paraId="6A9BFB7B" w14:textId="77777777" w:rsidR="00F54E4B" w:rsidRPr="00480673" w:rsidRDefault="00F54E4B" w:rsidP="00F54E4B">
            <w:pPr>
              <w:jc w:val="center"/>
              <w:rPr>
                <w:rFonts w:ascii="Times New Roman" w:hAnsi="Times New Roman" w:cs="Times New Roman"/>
                <w:sz w:val="20"/>
                <w:szCs w:val="20"/>
                <w:highlight w:val="cyan"/>
              </w:rPr>
            </w:pPr>
          </w:p>
          <w:p w14:paraId="7D0B9A96" w14:textId="77777777" w:rsidR="00F54E4B" w:rsidRPr="00480673" w:rsidRDefault="00F54E4B" w:rsidP="00F54E4B">
            <w:pPr>
              <w:jc w:val="center"/>
              <w:rPr>
                <w:rFonts w:ascii="Times New Roman" w:hAnsi="Times New Roman" w:cs="Times New Roman"/>
                <w:sz w:val="20"/>
                <w:szCs w:val="20"/>
                <w:highlight w:val="cyan"/>
              </w:rPr>
            </w:pPr>
          </w:p>
          <w:p w14:paraId="413664D4" w14:textId="77777777" w:rsidR="00F54E4B" w:rsidRPr="00480673" w:rsidRDefault="00F54E4B" w:rsidP="00F54E4B">
            <w:pPr>
              <w:jc w:val="center"/>
              <w:rPr>
                <w:rFonts w:ascii="Times New Roman" w:hAnsi="Times New Roman" w:cs="Times New Roman"/>
                <w:sz w:val="20"/>
                <w:szCs w:val="20"/>
                <w:highlight w:val="cyan"/>
              </w:rPr>
            </w:pPr>
          </w:p>
          <w:p w14:paraId="5EC6E810" w14:textId="77777777" w:rsidR="00F54E4B" w:rsidRPr="00480673" w:rsidRDefault="00F54E4B" w:rsidP="00F54E4B">
            <w:pPr>
              <w:jc w:val="center"/>
              <w:rPr>
                <w:rFonts w:ascii="Times New Roman" w:hAnsi="Times New Roman" w:cs="Times New Roman"/>
                <w:sz w:val="20"/>
                <w:szCs w:val="20"/>
                <w:highlight w:val="cyan"/>
              </w:rPr>
            </w:pPr>
          </w:p>
          <w:p w14:paraId="0FC19FDB" w14:textId="77777777" w:rsidR="00F54E4B" w:rsidRPr="00480673" w:rsidRDefault="00F54E4B" w:rsidP="00F54E4B">
            <w:pPr>
              <w:jc w:val="center"/>
              <w:rPr>
                <w:rFonts w:ascii="Times New Roman" w:hAnsi="Times New Roman" w:cs="Times New Roman"/>
                <w:sz w:val="20"/>
                <w:szCs w:val="20"/>
                <w:highlight w:val="cyan"/>
              </w:rPr>
            </w:pPr>
          </w:p>
          <w:p w14:paraId="121E5992" w14:textId="77777777" w:rsidR="00F54E4B" w:rsidRPr="00480673" w:rsidRDefault="00F54E4B" w:rsidP="00F54E4B">
            <w:pPr>
              <w:jc w:val="center"/>
              <w:rPr>
                <w:rFonts w:ascii="Times New Roman" w:hAnsi="Times New Roman" w:cs="Times New Roman"/>
                <w:sz w:val="20"/>
                <w:szCs w:val="20"/>
                <w:highlight w:val="cyan"/>
              </w:rPr>
            </w:pPr>
          </w:p>
          <w:p w14:paraId="315EF4AE" w14:textId="77777777" w:rsidR="00F54E4B" w:rsidRPr="00480673" w:rsidRDefault="00F54E4B" w:rsidP="00F54E4B">
            <w:pPr>
              <w:jc w:val="center"/>
              <w:rPr>
                <w:rFonts w:ascii="Times New Roman" w:hAnsi="Times New Roman" w:cs="Times New Roman"/>
                <w:sz w:val="20"/>
                <w:szCs w:val="20"/>
                <w:highlight w:val="cyan"/>
              </w:rPr>
            </w:pPr>
          </w:p>
          <w:p w14:paraId="22DD8B5C" w14:textId="77777777" w:rsidR="00F54E4B" w:rsidRPr="00480673" w:rsidRDefault="00F54E4B" w:rsidP="00F54E4B">
            <w:pPr>
              <w:jc w:val="center"/>
              <w:rPr>
                <w:rFonts w:ascii="Times New Roman" w:hAnsi="Times New Roman" w:cs="Times New Roman"/>
                <w:sz w:val="20"/>
                <w:szCs w:val="20"/>
                <w:highlight w:val="cyan"/>
              </w:rPr>
            </w:pPr>
          </w:p>
          <w:p w14:paraId="2837FB3A" w14:textId="77777777" w:rsidR="00F54E4B" w:rsidRPr="00480673" w:rsidRDefault="00F54E4B" w:rsidP="00F54E4B">
            <w:pPr>
              <w:jc w:val="center"/>
              <w:rPr>
                <w:rFonts w:ascii="Times New Roman" w:hAnsi="Times New Roman" w:cs="Times New Roman"/>
                <w:sz w:val="20"/>
                <w:szCs w:val="20"/>
                <w:highlight w:val="cyan"/>
              </w:rPr>
            </w:pPr>
          </w:p>
          <w:p w14:paraId="06AD9965" w14:textId="77777777" w:rsidR="00F54E4B" w:rsidRPr="00480673" w:rsidRDefault="00F54E4B" w:rsidP="00F54E4B">
            <w:pPr>
              <w:jc w:val="center"/>
              <w:rPr>
                <w:rFonts w:ascii="Times New Roman" w:hAnsi="Times New Roman" w:cs="Times New Roman"/>
                <w:sz w:val="20"/>
                <w:szCs w:val="20"/>
                <w:highlight w:val="cyan"/>
              </w:rPr>
            </w:pPr>
          </w:p>
          <w:p w14:paraId="4CE26971" w14:textId="77777777" w:rsidR="00F54E4B" w:rsidRPr="00480673" w:rsidRDefault="00F54E4B" w:rsidP="00F54E4B">
            <w:pPr>
              <w:jc w:val="center"/>
              <w:rPr>
                <w:rFonts w:ascii="Times New Roman" w:hAnsi="Times New Roman" w:cs="Times New Roman"/>
                <w:sz w:val="20"/>
                <w:szCs w:val="20"/>
                <w:highlight w:val="cyan"/>
              </w:rPr>
            </w:pPr>
          </w:p>
          <w:p w14:paraId="24F40545" w14:textId="77777777" w:rsidR="00F54E4B" w:rsidRPr="00480673" w:rsidRDefault="00F54E4B" w:rsidP="00F54E4B">
            <w:pPr>
              <w:jc w:val="center"/>
              <w:rPr>
                <w:rFonts w:ascii="Times New Roman" w:hAnsi="Times New Roman" w:cs="Times New Roman"/>
                <w:sz w:val="20"/>
                <w:szCs w:val="20"/>
                <w:highlight w:val="cyan"/>
              </w:rPr>
            </w:pPr>
          </w:p>
          <w:p w14:paraId="407AED27" w14:textId="77777777" w:rsidR="00F54E4B" w:rsidRPr="00480673" w:rsidRDefault="00F54E4B" w:rsidP="00F54E4B">
            <w:pPr>
              <w:jc w:val="center"/>
              <w:rPr>
                <w:rFonts w:ascii="Times New Roman" w:hAnsi="Times New Roman" w:cs="Times New Roman"/>
                <w:sz w:val="20"/>
                <w:szCs w:val="20"/>
                <w:highlight w:val="cyan"/>
              </w:rPr>
            </w:pPr>
          </w:p>
          <w:p w14:paraId="46E8B6C7" w14:textId="77777777" w:rsidR="00F54E4B" w:rsidRPr="00480673" w:rsidRDefault="00F54E4B" w:rsidP="00F54E4B">
            <w:pPr>
              <w:jc w:val="center"/>
              <w:rPr>
                <w:rFonts w:ascii="Times New Roman" w:hAnsi="Times New Roman" w:cs="Times New Roman"/>
                <w:sz w:val="20"/>
                <w:szCs w:val="20"/>
                <w:highlight w:val="cyan"/>
              </w:rPr>
            </w:pPr>
          </w:p>
          <w:p w14:paraId="68B8C050" w14:textId="77777777" w:rsidR="00F54E4B" w:rsidRPr="00480673" w:rsidRDefault="00F54E4B" w:rsidP="00F54E4B">
            <w:pPr>
              <w:jc w:val="center"/>
              <w:rPr>
                <w:rFonts w:ascii="Times New Roman" w:hAnsi="Times New Roman" w:cs="Times New Roman"/>
                <w:sz w:val="20"/>
                <w:szCs w:val="20"/>
                <w:highlight w:val="cyan"/>
              </w:rPr>
            </w:pPr>
          </w:p>
          <w:p w14:paraId="12B6BCF8" w14:textId="77777777" w:rsidR="00F54E4B" w:rsidRPr="00480673" w:rsidRDefault="00F54E4B" w:rsidP="00F54E4B">
            <w:pPr>
              <w:jc w:val="center"/>
              <w:rPr>
                <w:rFonts w:ascii="Times New Roman" w:hAnsi="Times New Roman" w:cs="Times New Roman"/>
                <w:sz w:val="20"/>
                <w:szCs w:val="20"/>
                <w:highlight w:val="cyan"/>
              </w:rPr>
            </w:pPr>
          </w:p>
          <w:p w14:paraId="077C2BE5" w14:textId="77777777" w:rsidR="00F54E4B" w:rsidRPr="00480673" w:rsidRDefault="00F54E4B" w:rsidP="00F54E4B">
            <w:pPr>
              <w:jc w:val="center"/>
              <w:rPr>
                <w:rFonts w:ascii="Times New Roman" w:hAnsi="Times New Roman" w:cs="Times New Roman"/>
                <w:sz w:val="20"/>
                <w:szCs w:val="20"/>
                <w:highlight w:val="cyan"/>
              </w:rPr>
            </w:pPr>
          </w:p>
          <w:p w14:paraId="41ACB3B4" w14:textId="77777777" w:rsidR="00F54E4B" w:rsidRPr="00480673" w:rsidRDefault="00F54E4B" w:rsidP="00F54E4B">
            <w:pPr>
              <w:jc w:val="center"/>
              <w:rPr>
                <w:rFonts w:ascii="Times New Roman" w:hAnsi="Times New Roman" w:cs="Times New Roman"/>
                <w:sz w:val="20"/>
                <w:szCs w:val="20"/>
                <w:highlight w:val="cyan"/>
              </w:rPr>
            </w:pPr>
          </w:p>
          <w:p w14:paraId="1976CD1F" w14:textId="77777777" w:rsidR="00F54E4B" w:rsidRPr="00480673" w:rsidRDefault="00F54E4B" w:rsidP="00F54E4B">
            <w:pPr>
              <w:jc w:val="center"/>
              <w:rPr>
                <w:rFonts w:ascii="Times New Roman" w:hAnsi="Times New Roman" w:cs="Times New Roman"/>
                <w:sz w:val="20"/>
                <w:szCs w:val="20"/>
                <w:highlight w:val="cyan"/>
              </w:rPr>
            </w:pPr>
          </w:p>
          <w:p w14:paraId="7DA7D1BC" w14:textId="77777777" w:rsidR="00F54E4B" w:rsidRPr="00480673" w:rsidRDefault="00F54E4B" w:rsidP="00F54E4B">
            <w:pPr>
              <w:jc w:val="center"/>
              <w:rPr>
                <w:rFonts w:ascii="Times New Roman" w:hAnsi="Times New Roman" w:cs="Times New Roman"/>
                <w:sz w:val="20"/>
                <w:szCs w:val="20"/>
                <w:highlight w:val="cyan"/>
              </w:rPr>
            </w:pPr>
          </w:p>
          <w:p w14:paraId="2A261155" w14:textId="77777777" w:rsidR="00F54E4B" w:rsidRPr="00480673" w:rsidRDefault="00F54E4B" w:rsidP="00F54E4B">
            <w:pPr>
              <w:jc w:val="center"/>
              <w:rPr>
                <w:rFonts w:ascii="Times New Roman" w:hAnsi="Times New Roman" w:cs="Times New Roman"/>
                <w:sz w:val="20"/>
                <w:szCs w:val="20"/>
                <w:highlight w:val="cyan"/>
              </w:rPr>
            </w:pPr>
          </w:p>
          <w:p w14:paraId="1173C36C" w14:textId="77777777" w:rsidR="00F54E4B" w:rsidRPr="00480673" w:rsidRDefault="00F54E4B" w:rsidP="00F54E4B">
            <w:pPr>
              <w:jc w:val="center"/>
              <w:rPr>
                <w:rFonts w:ascii="Times New Roman" w:hAnsi="Times New Roman" w:cs="Times New Roman"/>
                <w:sz w:val="20"/>
                <w:szCs w:val="20"/>
                <w:highlight w:val="cyan"/>
              </w:rPr>
            </w:pPr>
          </w:p>
          <w:p w14:paraId="211CBC09" w14:textId="77777777" w:rsidR="00F54E4B" w:rsidRPr="00480673" w:rsidRDefault="00F54E4B" w:rsidP="00F54E4B">
            <w:pPr>
              <w:jc w:val="center"/>
              <w:rPr>
                <w:rFonts w:ascii="Times New Roman" w:hAnsi="Times New Roman" w:cs="Times New Roman"/>
                <w:sz w:val="20"/>
                <w:szCs w:val="20"/>
                <w:highlight w:val="cyan"/>
              </w:rPr>
            </w:pPr>
          </w:p>
          <w:p w14:paraId="666668C7" w14:textId="77777777" w:rsidR="00F54E4B" w:rsidRPr="00480673" w:rsidRDefault="00F54E4B" w:rsidP="00F54E4B">
            <w:pPr>
              <w:jc w:val="center"/>
              <w:rPr>
                <w:rFonts w:ascii="Times New Roman" w:hAnsi="Times New Roman" w:cs="Times New Roman"/>
                <w:sz w:val="20"/>
                <w:szCs w:val="20"/>
                <w:highlight w:val="cyan"/>
              </w:rPr>
            </w:pPr>
          </w:p>
          <w:p w14:paraId="01CE8D63" w14:textId="77777777" w:rsidR="00F54E4B" w:rsidRPr="00480673" w:rsidRDefault="00F54E4B" w:rsidP="00F54E4B">
            <w:pPr>
              <w:jc w:val="center"/>
              <w:rPr>
                <w:rFonts w:ascii="Times New Roman" w:hAnsi="Times New Roman" w:cs="Times New Roman"/>
                <w:sz w:val="20"/>
                <w:szCs w:val="20"/>
                <w:highlight w:val="cyan"/>
              </w:rPr>
            </w:pPr>
          </w:p>
          <w:p w14:paraId="6C12C270" w14:textId="77777777" w:rsidR="00F54E4B" w:rsidRPr="00480673" w:rsidRDefault="00F54E4B" w:rsidP="00F54E4B">
            <w:pPr>
              <w:jc w:val="center"/>
              <w:rPr>
                <w:rFonts w:ascii="Times New Roman" w:hAnsi="Times New Roman" w:cs="Times New Roman"/>
                <w:sz w:val="20"/>
                <w:szCs w:val="20"/>
                <w:highlight w:val="cyan"/>
              </w:rPr>
            </w:pPr>
          </w:p>
          <w:p w14:paraId="26BA3ABA" w14:textId="77777777" w:rsidR="00F54E4B" w:rsidRPr="00480673" w:rsidRDefault="00F54E4B" w:rsidP="00F54E4B">
            <w:pPr>
              <w:jc w:val="center"/>
              <w:rPr>
                <w:rFonts w:ascii="Times New Roman" w:hAnsi="Times New Roman" w:cs="Times New Roman"/>
                <w:sz w:val="20"/>
                <w:szCs w:val="20"/>
                <w:highlight w:val="cyan"/>
              </w:rPr>
            </w:pPr>
          </w:p>
          <w:p w14:paraId="516BBBAC" w14:textId="77777777" w:rsidR="00F54E4B" w:rsidRPr="00480673" w:rsidRDefault="00F54E4B" w:rsidP="00F54E4B">
            <w:pPr>
              <w:jc w:val="center"/>
              <w:rPr>
                <w:rFonts w:ascii="Times New Roman" w:hAnsi="Times New Roman" w:cs="Times New Roman"/>
                <w:sz w:val="20"/>
                <w:szCs w:val="20"/>
                <w:highlight w:val="cyan"/>
              </w:rPr>
            </w:pPr>
          </w:p>
          <w:p w14:paraId="2D0BA7FA"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3337EA47"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127</w:t>
            </w:r>
          </w:p>
          <w:p w14:paraId="03237213" w14:textId="77777777" w:rsidR="00F54E4B" w:rsidRPr="00480673" w:rsidRDefault="00F54E4B" w:rsidP="00F54E4B">
            <w:pPr>
              <w:jc w:val="center"/>
              <w:rPr>
                <w:rFonts w:ascii="Times New Roman" w:hAnsi="Times New Roman" w:cs="Times New Roman"/>
                <w:sz w:val="20"/>
                <w:szCs w:val="20"/>
              </w:rPr>
            </w:pPr>
          </w:p>
          <w:p w14:paraId="01DBF2EF" w14:textId="77777777" w:rsidR="00F54E4B" w:rsidRPr="00480673" w:rsidRDefault="00F54E4B" w:rsidP="00F54E4B">
            <w:pPr>
              <w:jc w:val="center"/>
              <w:rPr>
                <w:rFonts w:ascii="Times New Roman" w:hAnsi="Times New Roman" w:cs="Times New Roman"/>
                <w:sz w:val="20"/>
                <w:szCs w:val="20"/>
              </w:rPr>
            </w:pPr>
          </w:p>
          <w:p w14:paraId="6E037EDC" w14:textId="77777777" w:rsidR="00F54E4B" w:rsidRPr="00480673" w:rsidRDefault="00F54E4B" w:rsidP="00F54E4B">
            <w:pPr>
              <w:jc w:val="center"/>
              <w:rPr>
                <w:rFonts w:ascii="Times New Roman" w:hAnsi="Times New Roman" w:cs="Times New Roman"/>
                <w:sz w:val="20"/>
                <w:szCs w:val="20"/>
              </w:rPr>
            </w:pPr>
          </w:p>
          <w:p w14:paraId="1726AC11" w14:textId="77777777" w:rsidR="00F54E4B" w:rsidRPr="00480673" w:rsidRDefault="00F54E4B" w:rsidP="00F54E4B">
            <w:pPr>
              <w:jc w:val="center"/>
              <w:rPr>
                <w:rFonts w:ascii="Times New Roman" w:hAnsi="Times New Roman" w:cs="Times New Roman"/>
                <w:sz w:val="20"/>
                <w:szCs w:val="20"/>
              </w:rPr>
            </w:pPr>
          </w:p>
          <w:p w14:paraId="41A3B49C" w14:textId="77777777" w:rsidR="00F54E4B" w:rsidRPr="00480673" w:rsidRDefault="00F54E4B" w:rsidP="00F54E4B">
            <w:pPr>
              <w:jc w:val="center"/>
              <w:rPr>
                <w:rFonts w:ascii="Times New Roman" w:hAnsi="Times New Roman" w:cs="Times New Roman"/>
                <w:sz w:val="20"/>
                <w:szCs w:val="20"/>
              </w:rPr>
            </w:pPr>
          </w:p>
          <w:p w14:paraId="4054937F" w14:textId="77777777" w:rsidR="00F54E4B" w:rsidRPr="00480673" w:rsidRDefault="00F54E4B" w:rsidP="00F54E4B">
            <w:pPr>
              <w:jc w:val="center"/>
              <w:rPr>
                <w:rFonts w:ascii="Times New Roman" w:hAnsi="Times New Roman" w:cs="Times New Roman"/>
                <w:sz w:val="20"/>
                <w:szCs w:val="20"/>
              </w:rPr>
            </w:pPr>
          </w:p>
          <w:p w14:paraId="07AB4C47" w14:textId="77777777" w:rsidR="00F54E4B" w:rsidRPr="00480673" w:rsidRDefault="00F54E4B" w:rsidP="00F54E4B">
            <w:pPr>
              <w:jc w:val="center"/>
              <w:rPr>
                <w:rFonts w:ascii="Times New Roman" w:hAnsi="Times New Roman" w:cs="Times New Roman"/>
                <w:sz w:val="20"/>
                <w:szCs w:val="20"/>
              </w:rPr>
            </w:pPr>
          </w:p>
          <w:p w14:paraId="5199EACD" w14:textId="77777777" w:rsidR="00F54E4B" w:rsidRPr="00480673" w:rsidRDefault="00F54E4B" w:rsidP="00F54E4B">
            <w:pPr>
              <w:jc w:val="center"/>
              <w:rPr>
                <w:rFonts w:ascii="Times New Roman" w:hAnsi="Times New Roman" w:cs="Times New Roman"/>
                <w:sz w:val="20"/>
                <w:szCs w:val="20"/>
              </w:rPr>
            </w:pPr>
          </w:p>
          <w:p w14:paraId="18D19E5B" w14:textId="77777777" w:rsidR="00F54E4B" w:rsidRPr="00480673" w:rsidRDefault="00F54E4B" w:rsidP="00F54E4B">
            <w:pPr>
              <w:jc w:val="center"/>
              <w:rPr>
                <w:rFonts w:ascii="Times New Roman" w:hAnsi="Times New Roman" w:cs="Times New Roman"/>
                <w:sz w:val="20"/>
                <w:szCs w:val="20"/>
              </w:rPr>
            </w:pPr>
          </w:p>
          <w:p w14:paraId="3CB4C168" w14:textId="77777777" w:rsidR="00F54E4B" w:rsidRPr="00480673" w:rsidRDefault="00F54E4B" w:rsidP="00F54E4B">
            <w:pPr>
              <w:jc w:val="center"/>
              <w:rPr>
                <w:rFonts w:ascii="Times New Roman" w:hAnsi="Times New Roman" w:cs="Times New Roman"/>
                <w:sz w:val="20"/>
                <w:szCs w:val="20"/>
              </w:rPr>
            </w:pPr>
          </w:p>
          <w:p w14:paraId="7D6C7D08" w14:textId="77777777" w:rsidR="00F54E4B" w:rsidRPr="00480673" w:rsidRDefault="00F54E4B" w:rsidP="00F54E4B">
            <w:pPr>
              <w:jc w:val="center"/>
              <w:rPr>
                <w:rFonts w:ascii="Times New Roman" w:hAnsi="Times New Roman" w:cs="Times New Roman"/>
                <w:sz w:val="20"/>
                <w:szCs w:val="20"/>
              </w:rPr>
            </w:pPr>
          </w:p>
          <w:p w14:paraId="46059C55" w14:textId="77777777" w:rsidR="00F54E4B" w:rsidRPr="00480673" w:rsidRDefault="00F54E4B" w:rsidP="00F54E4B">
            <w:pPr>
              <w:jc w:val="center"/>
              <w:rPr>
                <w:rFonts w:ascii="Times New Roman" w:hAnsi="Times New Roman" w:cs="Times New Roman"/>
                <w:sz w:val="20"/>
                <w:szCs w:val="20"/>
              </w:rPr>
            </w:pPr>
          </w:p>
          <w:p w14:paraId="604B4F9B" w14:textId="77777777" w:rsidR="00F54E4B" w:rsidRPr="00480673" w:rsidRDefault="00F54E4B" w:rsidP="00F54E4B">
            <w:pPr>
              <w:jc w:val="center"/>
              <w:rPr>
                <w:rFonts w:ascii="Times New Roman" w:hAnsi="Times New Roman" w:cs="Times New Roman"/>
                <w:sz w:val="20"/>
                <w:szCs w:val="20"/>
              </w:rPr>
            </w:pPr>
          </w:p>
          <w:p w14:paraId="4439C846" w14:textId="77777777" w:rsidR="00F54E4B" w:rsidRPr="00480673" w:rsidRDefault="00F54E4B" w:rsidP="00F54E4B">
            <w:pPr>
              <w:jc w:val="center"/>
              <w:rPr>
                <w:rFonts w:ascii="Times New Roman" w:hAnsi="Times New Roman" w:cs="Times New Roman"/>
                <w:sz w:val="20"/>
                <w:szCs w:val="20"/>
              </w:rPr>
            </w:pPr>
          </w:p>
          <w:p w14:paraId="77C4EC89" w14:textId="77777777" w:rsidR="00F54E4B" w:rsidRPr="00480673" w:rsidRDefault="00F54E4B" w:rsidP="00F54E4B">
            <w:pPr>
              <w:jc w:val="center"/>
              <w:rPr>
                <w:rFonts w:ascii="Times New Roman" w:hAnsi="Times New Roman" w:cs="Times New Roman"/>
                <w:sz w:val="20"/>
                <w:szCs w:val="20"/>
              </w:rPr>
            </w:pPr>
          </w:p>
          <w:p w14:paraId="58B32C12" w14:textId="77777777" w:rsidR="00F54E4B" w:rsidRPr="00480673" w:rsidRDefault="00F54E4B" w:rsidP="00F54E4B">
            <w:pPr>
              <w:jc w:val="center"/>
              <w:rPr>
                <w:rFonts w:ascii="Times New Roman" w:hAnsi="Times New Roman" w:cs="Times New Roman"/>
                <w:sz w:val="20"/>
                <w:szCs w:val="20"/>
              </w:rPr>
            </w:pPr>
          </w:p>
          <w:p w14:paraId="6CAE8262" w14:textId="77777777" w:rsidR="00F54E4B" w:rsidRPr="00480673" w:rsidRDefault="00F54E4B" w:rsidP="00F54E4B">
            <w:pPr>
              <w:jc w:val="center"/>
              <w:rPr>
                <w:rFonts w:ascii="Times New Roman" w:hAnsi="Times New Roman" w:cs="Times New Roman"/>
                <w:sz w:val="20"/>
                <w:szCs w:val="20"/>
              </w:rPr>
            </w:pPr>
          </w:p>
          <w:p w14:paraId="7DCCCD41" w14:textId="77777777" w:rsidR="00F54E4B" w:rsidRPr="00480673" w:rsidRDefault="00F54E4B" w:rsidP="00F54E4B">
            <w:pPr>
              <w:jc w:val="center"/>
              <w:rPr>
                <w:rFonts w:ascii="Times New Roman" w:hAnsi="Times New Roman" w:cs="Times New Roman"/>
                <w:sz w:val="20"/>
                <w:szCs w:val="20"/>
              </w:rPr>
            </w:pPr>
          </w:p>
          <w:p w14:paraId="34EB26EF" w14:textId="77777777" w:rsidR="00F54E4B" w:rsidRPr="00480673" w:rsidRDefault="00F54E4B" w:rsidP="00F54E4B">
            <w:pPr>
              <w:jc w:val="center"/>
              <w:rPr>
                <w:rFonts w:ascii="Times New Roman" w:hAnsi="Times New Roman" w:cs="Times New Roman"/>
                <w:sz w:val="20"/>
                <w:szCs w:val="20"/>
              </w:rPr>
            </w:pPr>
          </w:p>
          <w:p w14:paraId="3C415D17" w14:textId="77777777" w:rsidR="00F54E4B" w:rsidRPr="00480673" w:rsidRDefault="00F54E4B" w:rsidP="00F54E4B">
            <w:pPr>
              <w:jc w:val="center"/>
              <w:rPr>
                <w:rFonts w:ascii="Times New Roman" w:hAnsi="Times New Roman" w:cs="Times New Roman"/>
                <w:sz w:val="20"/>
                <w:szCs w:val="20"/>
              </w:rPr>
            </w:pPr>
          </w:p>
          <w:p w14:paraId="329D1306" w14:textId="77777777" w:rsidR="00F54E4B" w:rsidRPr="00480673" w:rsidRDefault="00F54E4B" w:rsidP="00F54E4B">
            <w:pPr>
              <w:jc w:val="center"/>
              <w:rPr>
                <w:rFonts w:ascii="Times New Roman" w:hAnsi="Times New Roman" w:cs="Times New Roman"/>
                <w:sz w:val="20"/>
                <w:szCs w:val="20"/>
              </w:rPr>
            </w:pPr>
          </w:p>
          <w:p w14:paraId="4EEF9496" w14:textId="77777777" w:rsidR="00F54E4B" w:rsidRPr="00480673" w:rsidRDefault="00F54E4B" w:rsidP="00F54E4B">
            <w:pPr>
              <w:jc w:val="center"/>
              <w:rPr>
                <w:rFonts w:ascii="Times New Roman" w:hAnsi="Times New Roman" w:cs="Times New Roman"/>
                <w:sz w:val="20"/>
                <w:szCs w:val="20"/>
              </w:rPr>
            </w:pPr>
          </w:p>
          <w:p w14:paraId="58241C4D" w14:textId="77777777" w:rsidR="00F54E4B" w:rsidRPr="00480673" w:rsidRDefault="00F54E4B" w:rsidP="00F54E4B">
            <w:pPr>
              <w:jc w:val="center"/>
              <w:rPr>
                <w:rFonts w:ascii="Times New Roman" w:hAnsi="Times New Roman" w:cs="Times New Roman"/>
                <w:sz w:val="20"/>
                <w:szCs w:val="20"/>
              </w:rPr>
            </w:pPr>
          </w:p>
          <w:p w14:paraId="7C5E9FB1" w14:textId="77777777" w:rsidR="00F54E4B" w:rsidRPr="00480673" w:rsidRDefault="00F54E4B" w:rsidP="00F54E4B">
            <w:pPr>
              <w:jc w:val="center"/>
              <w:rPr>
                <w:rFonts w:ascii="Times New Roman" w:hAnsi="Times New Roman" w:cs="Times New Roman"/>
                <w:sz w:val="20"/>
                <w:szCs w:val="20"/>
              </w:rPr>
            </w:pPr>
          </w:p>
          <w:p w14:paraId="552154D1" w14:textId="77777777" w:rsidR="00F54E4B" w:rsidRPr="00480673" w:rsidRDefault="00F54E4B" w:rsidP="00F54E4B">
            <w:pPr>
              <w:jc w:val="center"/>
              <w:rPr>
                <w:rFonts w:ascii="Times New Roman" w:hAnsi="Times New Roman" w:cs="Times New Roman"/>
                <w:sz w:val="20"/>
                <w:szCs w:val="20"/>
              </w:rPr>
            </w:pPr>
          </w:p>
          <w:p w14:paraId="7ABFB827" w14:textId="77777777" w:rsidR="00F54E4B" w:rsidRPr="00480673" w:rsidRDefault="00F54E4B" w:rsidP="00F54E4B">
            <w:pPr>
              <w:jc w:val="center"/>
              <w:rPr>
                <w:rFonts w:ascii="Times New Roman" w:hAnsi="Times New Roman" w:cs="Times New Roman"/>
                <w:sz w:val="20"/>
                <w:szCs w:val="20"/>
              </w:rPr>
            </w:pPr>
          </w:p>
          <w:p w14:paraId="2808B564" w14:textId="77777777" w:rsidR="00F54E4B" w:rsidRPr="00480673" w:rsidRDefault="00F54E4B" w:rsidP="00F54E4B">
            <w:pPr>
              <w:jc w:val="center"/>
              <w:rPr>
                <w:rFonts w:ascii="Times New Roman" w:hAnsi="Times New Roman" w:cs="Times New Roman"/>
                <w:sz w:val="20"/>
                <w:szCs w:val="20"/>
              </w:rPr>
            </w:pPr>
          </w:p>
          <w:p w14:paraId="712395AA" w14:textId="77777777" w:rsidR="00F54E4B" w:rsidRPr="00480673" w:rsidRDefault="00F54E4B" w:rsidP="00F54E4B">
            <w:pPr>
              <w:jc w:val="center"/>
              <w:rPr>
                <w:rFonts w:ascii="Times New Roman" w:hAnsi="Times New Roman" w:cs="Times New Roman"/>
                <w:sz w:val="20"/>
                <w:szCs w:val="20"/>
              </w:rPr>
            </w:pPr>
          </w:p>
          <w:p w14:paraId="7D31A0E0" w14:textId="77777777" w:rsidR="00F54E4B" w:rsidRPr="00480673" w:rsidRDefault="00F54E4B" w:rsidP="00F54E4B">
            <w:pPr>
              <w:jc w:val="center"/>
              <w:rPr>
                <w:rFonts w:ascii="Times New Roman" w:hAnsi="Times New Roman" w:cs="Times New Roman"/>
                <w:sz w:val="20"/>
                <w:szCs w:val="20"/>
              </w:rPr>
            </w:pPr>
          </w:p>
          <w:p w14:paraId="73F5B6F8" w14:textId="3397D327" w:rsidR="00F54E4B" w:rsidRDefault="00F54E4B" w:rsidP="00F54E4B">
            <w:pPr>
              <w:jc w:val="center"/>
              <w:rPr>
                <w:rFonts w:ascii="Times New Roman" w:hAnsi="Times New Roman" w:cs="Times New Roman"/>
                <w:sz w:val="20"/>
                <w:szCs w:val="20"/>
              </w:rPr>
            </w:pPr>
          </w:p>
          <w:p w14:paraId="628C53C3" w14:textId="77777777" w:rsidR="007B6A87" w:rsidRPr="00480673" w:rsidRDefault="007B6A87" w:rsidP="00F54E4B">
            <w:pPr>
              <w:jc w:val="center"/>
              <w:rPr>
                <w:rFonts w:ascii="Times New Roman" w:hAnsi="Times New Roman" w:cs="Times New Roman"/>
                <w:sz w:val="20"/>
                <w:szCs w:val="20"/>
              </w:rPr>
            </w:pPr>
          </w:p>
          <w:p w14:paraId="34794334" w14:textId="77777777" w:rsidR="00F54E4B" w:rsidRPr="00480673" w:rsidRDefault="00F54E4B" w:rsidP="00F54E4B">
            <w:pPr>
              <w:rPr>
                <w:rFonts w:ascii="Times New Roman" w:hAnsi="Times New Roman" w:cs="Times New Roman"/>
                <w:sz w:val="20"/>
                <w:szCs w:val="20"/>
              </w:rPr>
            </w:pPr>
          </w:p>
          <w:p w14:paraId="2B13E627"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35712BDA"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128</w:t>
            </w:r>
          </w:p>
          <w:p w14:paraId="51AC2130" w14:textId="77777777" w:rsidR="00F54E4B" w:rsidRPr="00480673" w:rsidRDefault="00F54E4B" w:rsidP="00F54E4B">
            <w:pPr>
              <w:jc w:val="center"/>
              <w:rPr>
                <w:rFonts w:ascii="Times New Roman" w:hAnsi="Times New Roman" w:cs="Times New Roman"/>
                <w:sz w:val="20"/>
                <w:szCs w:val="20"/>
              </w:rPr>
            </w:pPr>
          </w:p>
          <w:p w14:paraId="538203DB" w14:textId="77777777" w:rsidR="00F54E4B" w:rsidRPr="00480673" w:rsidRDefault="00F54E4B" w:rsidP="00F54E4B">
            <w:pPr>
              <w:jc w:val="center"/>
              <w:rPr>
                <w:rFonts w:ascii="Times New Roman" w:hAnsi="Times New Roman" w:cs="Times New Roman"/>
                <w:sz w:val="20"/>
                <w:szCs w:val="20"/>
              </w:rPr>
            </w:pPr>
          </w:p>
          <w:p w14:paraId="3DDAC518" w14:textId="77777777" w:rsidR="00F54E4B" w:rsidRPr="00480673" w:rsidRDefault="00F54E4B" w:rsidP="00F54E4B">
            <w:pPr>
              <w:jc w:val="center"/>
              <w:rPr>
                <w:rFonts w:ascii="Times New Roman" w:hAnsi="Times New Roman" w:cs="Times New Roman"/>
                <w:sz w:val="20"/>
                <w:szCs w:val="20"/>
              </w:rPr>
            </w:pPr>
          </w:p>
          <w:p w14:paraId="0CC81013" w14:textId="77777777" w:rsidR="00F54E4B" w:rsidRPr="00480673" w:rsidRDefault="00F54E4B" w:rsidP="00F54E4B">
            <w:pPr>
              <w:jc w:val="center"/>
              <w:rPr>
                <w:rFonts w:ascii="Times New Roman" w:hAnsi="Times New Roman" w:cs="Times New Roman"/>
                <w:sz w:val="20"/>
                <w:szCs w:val="20"/>
              </w:rPr>
            </w:pPr>
          </w:p>
          <w:p w14:paraId="721D6105" w14:textId="77777777" w:rsidR="00F54E4B" w:rsidRPr="00480673" w:rsidRDefault="00F54E4B" w:rsidP="00F54E4B">
            <w:pPr>
              <w:jc w:val="center"/>
              <w:rPr>
                <w:rFonts w:ascii="Times New Roman" w:hAnsi="Times New Roman" w:cs="Times New Roman"/>
                <w:sz w:val="20"/>
                <w:szCs w:val="20"/>
              </w:rPr>
            </w:pPr>
          </w:p>
          <w:p w14:paraId="6C1FFEE4" w14:textId="77777777" w:rsidR="00F54E4B" w:rsidRPr="00480673" w:rsidRDefault="00F54E4B" w:rsidP="00F54E4B">
            <w:pPr>
              <w:jc w:val="center"/>
              <w:rPr>
                <w:rFonts w:ascii="Times New Roman" w:hAnsi="Times New Roman" w:cs="Times New Roman"/>
                <w:sz w:val="20"/>
                <w:szCs w:val="20"/>
              </w:rPr>
            </w:pPr>
          </w:p>
          <w:p w14:paraId="22825742" w14:textId="77777777" w:rsidR="00F54E4B" w:rsidRPr="00480673" w:rsidRDefault="00F54E4B" w:rsidP="00F54E4B">
            <w:pPr>
              <w:jc w:val="center"/>
              <w:rPr>
                <w:rFonts w:ascii="Times New Roman" w:hAnsi="Times New Roman" w:cs="Times New Roman"/>
                <w:sz w:val="20"/>
                <w:szCs w:val="20"/>
              </w:rPr>
            </w:pPr>
          </w:p>
          <w:p w14:paraId="7D5A3E23" w14:textId="77777777" w:rsidR="00F54E4B" w:rsidRPr="00480673" w:rsidRDefault="00F54E4B" w:rsidP="00F54E4B">
            <w:pPr>
              <w:rPr>
                <w:rFonts w:ascii="Times New Roman" w:hAnsi="Times New Roman" w:cs="Times New Roman"/>
                <w:sz w:val="20"/>
                <w:szCs w:val="20"/>
              </w:rPr>
            </w:pPr>
          </w:p>
          <w:p w14:paraId="0A0EC9A4" w14:textId="77777777" w:rsidR="00F54E4B" w:rsidRPr="00480673" w:rsidRDefault="00F54E4B" w:rsidP="00F54E4B">
            <w:pPr>
              <w:rPr>
                <w:rFonts w:ascii="Times New Roman" w:hAnsi="Times New Roman" w:cs="Times New Roman"/>
                <w:sz w:val="20"/>
                <w:szCs w:val="20"/>
              </w:rPr>
            </w:pPr>
          </w:p>
          <w:p w14:paraId="745A550B" w14:textId="77777777" w:rsidR="00F54E4B" w:rsidRPr="00480673" w:rsidRDefault="00F54E4B" w:rsidP="00F54E4B">
            <w:pPr>
              <w:rPr>
                <w:rFonts w:ascii="Times New Roman" w:hAnsi="Times New Roman" w:cs="Times New Roman"/>
                <w:sz w:val="20"/>
                <w:szCs w:val="20"/>
              </w:rPr>
            </w:pPr>
          </w:p>
          <w:p w14:paraId="487D773D" w14:textId="77777777" w:rsidR="00F54E4B" w:rsidRPr="00480673" w:rsidRDefault="00F54E4B" w:rsidP="00F54E4B">
            <w:pPr>
              <w:rPr>
                <w:rFonts w:ascii="Times New Roman" w:hAnsi="Times New Roman" w:cs="Times New Roman"/>
                <w:sz w:val="20"/>
                <w:szCs w:val="20"/>
              </w:rPr>
            </w:pPr>
          </w:p>
          <w:p w14:paraId="10543CE6" w14:textId="77777777" w:rsidR="00F54E4B" w:rsidRPr="00480673" w:rsidRDefault="00F54E4B" w:rsidP="00F54E4B">
            <w:pPr>
              <w:rPr>
                <w:rFonts w:ascii="Times New Roman" w:hAnsi="Times New Roman" w:cs="Times New Roman"/>
                <w:sz w:val="20"/>
                <w:szCs w:val="20"/>
              </w:rPr>
            </w:pPr>
          </w:p>
          <w:p w14:paraId="0AB0FFF3" w14:textId="77777777" w:rsidR="00F54E4B" w:rsidRPr="00480673" w:rsidRDefault="00F54E4B" w:rsidP="00F54E4B">
            <w:pPr>
              <w:jc w:val="center"/>
              <w:rPr>
                <w:rFonts w:ascii="Times New Roman" w:hAnsi="Times New Roman" w:cs="Times New Roman"/>
                <w:sz w:val="20"/>
                <w:szCs w:val="20"/>
              </w:rPr>
            </w:pPr>
          </w:p>
          <w:p w14:paraId="4357D030" w14:textId="77777777" w:rsidR="00F54E4B" w:rsidRPr="00480673" w:rsidRDefault="00F54E4B" w:rsidP="00F54E4B">
            <w:pPr>
              <w:jc w:val="center"/>
              <w:rPr>
                <w:rFonts w:ascii="Times New Roman" w:hAnsi="Times New Roman" w:cs="Times New Roman"/>
                <w:sz w:val="20"/>
                <w:szCs w:val="20"/>
              </w:rPr>
            </w:pPr>
          </w:p>
          <w:p w14:paraId="1ADAA326" w14:textId="77777777" w:rsidR="00F54E4B" w:rsidRPr="00480673" w:rsidRDefault="00F54E4B" w:rsidP="00F54E4B">
            <w:pPr>
              <w:jc w:val="center"/>
              <w:rPr>
                <w:rFonts w:ascii="Times New Roman" w:hAnsi="Times New Roman" w:cs="Times New Roman"/>
                <w:sz w:val="20"/>
                <w:szCs w:val="20"/>
              </w:rPr>
            </w:pPr>
          </w:p>
          <w:p w14:paraId="31F11FC3" w14:textId="77777777" w:rsidR="00F54E4B" w:rsidRPr="00480673" w:rsidRDefault="00F54E4B" w:rsidP="00F54E4B">
            <w:pPr>
              <w:jc w:val="center"/>
              <w:rPr>
                <w:rFonts w:ascii="Times New Roman" w:hAnsi="Times New Roman" w:cs="Times New Roman"/>
                <w:sz w:val="20"/>
                <w:szCs w:val="20"/>
              </w:rPr>
            </w:pPr>
          </w:p>
        </w:tc>
        <w:tc>
          <w:tcPr>
            <w:tcW w:w="3686" w:type="dxa"/>
            <w:tcBorders>
              <w:top w:val="single" w:sz="4" w:space="0" w:color="auto"/>
            </w:tcBorders>
          </w:tcPr>
          <w:p w14:paraId="47F65124" w14:textId="77777777" w:rsidR="00F54E4B" w:rsidRPr="00480673" w:rsidRDefault="00F54E4B" w:rsidP="00F54E4B">
            <w:pPr>
              <w:pStyle w:val="Normlny0"/>
              <w:jc w:val="center"/>
            </w:pPr>
            <w:r w:rsidRPr="00480673">
              <w:lastRenderedPageBreak/>
              <w:t>§ 120</w:t>
            </w:r>
          </w:p>
          <w:p w14:paraId="4F93A147" w14:textId="77777777" w:rsidR="00F54E4B" w:rsidRPr="00480673" w:rsidRDefault="00F54E4B" w:rsidP="00F54E4B">
            <w:pPr>
              <w:pStyle w:val="Normlny0"/>
              <w:jc w:val="center"/>
            </w:pPr>
            <w:r w:rsidRPr="00480673">
              <w:lastRenderedPageBreak/>
              <w:t>Zloženie osobitného vyjednávacieho orgánu</w:t>
            </w:r>
          </w:p>
          <w:p w14:paraId="6D9EFA68" w14:textId="77777777" w:rsidR="00F54E4B" w:rsidRPr="00480673" w:rsidRDefault="00F54E4B" w:rsidP="00F54E4B">
            <w:pPr>
              <w:pStyle w:val="Normlny0"/>
              <w:jc w:val="both"/>
            </w:pPr>
          </w:p>
          <w:p w14:paraId="06F94AEA" w14:textId="77777777" w:rsidR="00F54E4B" w:rsidRPr="00480673" w:rsidRDefault="00F54E4B" w:rsidP="00F54E4B">
            <w:pPr>
              <w:pStyle w:val="Normlny0"/>
              <w:jc w:val="both"/>
            </w:pPr>
            <w:r w:rsidRPr="00480673">
              <w:t>(1) Počet miest v osobitnom vyjednávacom orgáne sa určí tak, že na každých aj začatých 10 % zamestnancov zúčastnených spoločností a zamestnancov ich organizačných zložiek, ktorí sú zamestnaní v tom istom členskom štáte, počítaných z celkového počtu zamestnancov zúčastnených spoločností a ich organizačných zložiek vo všetkých členských štátoch, pripadne jeden člen osobitného vyjednávacieho orgánu pre príslušný členský štát; rozhodujúci je pritom počet zamestnancov ku dňu zverejnenia návrhu projektu cezhraničnej premeny alebo cezhraničnej zmeny právnej formy.</w:t>
            </w:r>
          </w:p>
          <w:p w14:paraId="24BBB279" w14:textId="77777777" w:rsidR="00F54E4B" w:rsidRPr="00480673" w:rsidRDefault="00F54E4B" w:rsidP="00F54E4B">
            <w:pPr>
              <w:pStyle w:val="Normlny0"/>
              <w:jc w:val="both"/>
            </w:pPr>
          </w:p>
          <w:p w14:paraId="4FBAA007" w14:textId="77777777" w:rsidR="00F54E4B" w:rsidRPr="00480673" w:rsidRDefault="00F54E4B" w:rsidP="00F54E4B">
            <w:pPr>
              <w:pStyle w:val="Normlny0"/>
              <w:jc w:val="both"/>
            </w:pPr>
            <w:r w:rsidRPr="00480673">
              <w:t>(2) Ak sa miesta v osobitnom vyjednávacom orgáne podľa tohto zákona alebo podľa právneho poriadku príslušného členského štátu neobsadia takým spôsobom, aby zamestnancov každej zúčastnenej spoločnosti, ktorá má cezhraničnou premenou zaniknúť, zastupoval v osobitnom vyjednávacom orgáne aspoň jeden zástupca zamestnancov, zvýši sa počet členov osobitného vyjednávacieho orgánu tak, aby mohli byť v osobitnom vyjednávacom orgáne prostredníctvom zástupcu zamestnancov zastúpení zamestnanci každej zanikajúcej zúčastnenej spoločnosti; to neplatí pri cezhraničnej zmene právnej formy a cezhraničnom rozdelení.</w:t>
            </w:r>
          </w:p>
          <w:p w14:paraId="4599FEBD" w14:textId="77777777" w:rsidR="00F54E4B" w:rsidRPr="00480673" w:rsidRDefault="00F54E4B" w:rsidP="00F54E4B">
            <w:pPr>
              <w:pStyle w:val="Normlny0"/>
              <w:jc w:val="both"/>
            </w:pPr>
          </w:p>
          <w:p w14:paraId="3FCE7C77" w14:textId="77777777" w:rsidR="00F54E4B" w:rsidRPr="00480673" w:rsidRDefault="00F54E4B" w:rsidP="00F54E4B">
            <w:pPr>
              <w:pStyle w:val="Normlny0"/>
              <w:jc w:val="center"/>
            </w:pPr>
            <w:r w:rsidRPr="00480673">
              <w:t>§ 121</w:t>
            </w:r>
          </w:p>
          <w:p w14:paraId="6F89B8F8" w14:textId="77777777" w:rsidR="00F54E4B" w:rsidRPr="00480673" w:rsidRDefault="00F54E4B" w:rsidP="00F54E4B">
            <w:pPr>
              <w:pStyle w:val="Normlny0"/>
              <w:jc w:val="center"/>
            </w:pPr>
            <w:r w:rsidRPr="00480673">
              <w:lastRenderedPageBreak/>
              <w:t>Odborný poradca</w:t>
            </w:r>
          </w:p>
          <w:p w14:paraId="1189F6D6" w14:textId="77777777" w:rsidR="00F54E4B" w:rsidRPr="00480673" w:rsidRDefault="00F54E4B" w:rsidP="00F54E4B">
            <w:pPr>
              <w:pStyle w:val="Normlny0"/>
              <w:jc w:val="both"/>
            </w:pPr>
          </w:p>
          <w:p w14:paraId="74CF2337" w14:textId="77777777" w:rsidR="00F54E4B" w:rsidRPr="00480673" w:rsidRDefault="00F54E4B" w:rsidP="00F54E4B">
            <w:pPr>
              <w:pStyle w:val="Normlny0"/>
              <w:jc w:val="both"/>
            </w:pPr>
            <w:r w:rsidRPr="00480673">
              <w:t xml:space="preserve">Osobitný vyjednávací orgán môže na rokovanie prizvať odborného poradcu. Bez ohľadu na počet prizvaných odborných poradcov, spoločnosti podieľajúce sa na cezhraničnej premene alebo cezhraničnej zmene právnej formy uhrádzajú náklady len na jedného odborného poradcu. </w:t>
            </w:r>
          </w:p>
          <w:p w14:paraId="4986ED04" w14:textId="77777777" w:rsidR="00F54E4B" w:rsidRPr="00480673" w:rsidRDefault="00F54E4B" w:rsidP="00F54E4B">
            <w:pPr>
              <w:pStyle w:val="Normlny0"/>
              <w:jc w:val="both"/>
            </w:pPr>
          </w:p>
          <w:p w14:paraId="583F8BFE" w14:textId="77777777" w:rsidR="00F54E4B" w:rsidRPr="00480673" w:rsidRDefault="00F54E4B" w:rsidP="00F54E4B">
            <w:pPr>
              <w:pStyle w:val="Normlny0"/>
              <w:jc w:val="center"/>
            </w:pPr>
            <w:r w:rsidRPr="00480673">
              <w:t>§ 126</w:t>
            </w:r>
          </w:p>
          <w:p w14:paraId="18EA6B70" w14:textId="77777777" w:rsidR="00F54E4B" w:rsidRPr="00480673" w:rsidRDefault="00F54E4B" w:rsidP="00F54E4B">
            <w:pPr>
              <w:pStyle w:val="Normlny0"/>
              <w:jc w:val="center"/>
            </w:pPr>
            <w:r w:rsidRPr="00480673">
              <w:t>Povinnosť zachovávať mlčanlivosť a dôvernosť informácie</w:t>
            </w:r>
          </w:p>
          <w:p w14:paraId="74286B32" w14:textId="77777777" w:rsidR="00F54E4B" w:rsidRPr="00480673" w:rsidRDefault="00F54E4B" w:rsidP="00F54E4B">
            <w:pPr>
              <w:pStyle w:val="Normlny0"/>
              <w:jc w:val="both"/>
            </w:pPr>
          </w:p>
          <w:p w14:paraId="4DA55041" w14:textId="77777777" w:rsidR="00F54E4B" w:rsidRPr="00480673" w:rsidRDefault="00F54E4B" w:rsidP="00F54E4B">
            <w:pPr>
              <w:pStyle w:val="Normlny0"/>
              <w:jc w:val="both"/>
            </w:pPr>
            <w:r w:rsidRPr="00480673">
              <w:t xml:space="preserve">(1) Členovia osobitného vyjednávacieho orgánu, ich odborní poradcovia, členovia výboru zamestnancov, zástupcovia zamestnancov a zamestnanci sú povinní zachovávať mlčanlivosť o všetkých informáciách, o ktorých sa dozvedeli v súvislosti s rokovaním o dohode o účasti zamestnancov a ktoré boli pri ich poskytnutí označené za dôverné. Táto povinnosť trvá aj po skončení funkčného obdobia. </w:t>
            </w:r>
          </w:p>
          <w:p w14:paraId="5A04A773" w14:textId="77777777" w:rsidR="00F54E4B" w:rsidRPr="00480673" w:rsidRDefault="00F54E4B" w:rsidP="00F54E4B">
            <w:pPr>
              <w:pStyle w:val="Normlny0"/>
              <w:jc w:val="both"/>
            </w:pPr>
          </w:p>
          <w:p w14:paraId="7F98DECF" w14:textId="77777777" w:rsidR="00F54E4B" w:rsidRPr="00480673" w:rsidRDefault="00F54E4B" w:rsidP="00F54E4B">
            <w:pPr>
              <w:pStyle w:val="Normlny0"/>
              <w:jc w:val="both"/>
            </w:pPr>
            <w:r w:rsidRPr="00480673">
              <w:t xml:space="preserve">(2) Dozorná rada môže odoprieť poskytnutie informácie, ktorej charakter je taký, že podľa objektívnych kritérií by jej sprístupnenie vážne ohrozilo fungovanie nástupníckej spoločnosti alebo jej ovládanej osoby, alebo organizačnej zložky, alebo môže označiť určitú informáciu poskytnutú v súvislosti s rokovaním za dôvernú. Osobitný vyjednávací orgán alebo výbor zamestnancov sa môže domáhať, aby súd určil, že odopretie poskytnutia informácie alebo jej označenie za dôvernú boli </w:t>
            </w:r>
            <w:r w:rsidRPr="00480673">
              <w:lastRenderedPageBreak/>
              <w:t>vykonané bez primeraného dôvodu; pre slovenské zúčastnené spoločnosti to platí aj vtedy, ak nástupnícka spoločnosť má mať sídlo na území iného členského štátu.</w:t>
            </w:r>
          </w:p>
          <w:p w14:paraId="26A8AAF4" w14:textId="77777777" w:rsidR="00F54E4B" w:rsidRPr="00480673" w:rsidRDefault="00F54E4B" w:rsidP="00F54E4B">
            <w:pPr>
              <w:pStyle w:val="Normlny0"/>
              <w:jc w:val="both"/>
            </w:pPr>
          </w:p>
          <w:p w14:paraId="2FB320F1" w14:textId="77777777" w:rsidR="00F54E4B" w:rsidRPr="00480673" w:rsidRDefault="00F54E4B" w:rsidP="00F54E4B">
            <w:pPr>
              <w:pStyle w:val="Normlny0"/>
              <w:jc w:val="both"/>
            </w:pPr>
            <w:r w:rsidRPr="00480673">
              <w:t>(3) Osobitný vyjednávací orgán a výbor zamestnancov majú spôsobilosť byť účastníkmi konania na účely uvedené v odseku 2, a to aj vtedy, ak nástupnícka spoločnosť bude mať sídlo v inom členskom štáte, ak príslušná organizačná zložka, o ktorej zástupcu ide, má sídlo na území Slovenskej republiky.</w:t>
            </w:r>
          </w:p>
          <w:p w14:paraId="06039047" w14:textId="77777777" w:rsidR="00F54E4B" w:rsidRPr="00480673" w:rsidRDefault="00F54E4B" w:rsidP="00F54E4B">
            <w:pPr>
              <w:pStyle w:val="Normlny0"/>
              <w:jc w:val="both"/>
            </w:pPr>
          </w:p>
          <w:p w14:paraId="51C29549" w14:textId="77777777" w:rsidR="00F54E4B" w:rsidRPr="00480673" w:rsidRDefault="00F54E4B" w:rsidP="00F54E4B">
            <w:pPr>
              <w:pStyle w:val="Normlny0"/>
              <w:jc w:val="both"/>
            </w:pPr>
            <w:r w:rsidRPr="00480673">
              <w:t>(4) Povinnosťou zachovávať mlčanlivosť podľa odsekov 1 a 2 nie je dotknutá povinnosť svedčiť v konaní pred orgánmi verejnej moci.</w:t>
            </w:r>
          </w:p>
          <w:p w14:paraId="30E5F2C7" w14:textId="77777777" w:rsidR="00F54E4B" w:rsidRPr="00480673" w:rsidRDefault="00F54E4B" w:rsidP="00F54E4B">
            <w:pPr>
              <w:pStyle w:val="Normlny0"/>
              <w:jc w:val="both"/>
            </w:pPr>
          </w:p>
          <w:p w14:paraId="009F8D4B" w14:textId="77777777" w:rsidR="00F54E4B" w:rsidRPr="00480673" w:rsidRDefault="00F54E4B" w:rsidP="00F54E4B">
            <w:pPr>
              <w:pStyle w:val="Normlny0"/>
              <w:jc w:val="center"/>
            </w:pPr>
            <w:r w:rsidRPr="00480673">
              <w:t>§ 127</w:t>
            </w:r>
          </w:p>
          <w:p w14:paraId="03FC374A" w14:textId="77777777" w:rsidR="00F54E4B" w:rsidRPr="00480673" w:rsidRDefault="00F54E4B" w:rsidP="00F54E4B">
            <w:pPr>
              <w:pStyle w:val="Normlny0"/>
              <w:jc w:val="center"/>
            </w:pPr>
            <w:r w:rsidRPr="00480673">
              <w:t>Ochrana zástupcov zamestnancov</w:t>
            </w:r>
          </w:p>
          <w:p w14:paraId="7DE1B878" w14:textId="77777777" w:rsidR="00F54E4B" w:rsidRPr="00480673" w:rsidRDefault="00F54E4B" w:rsidP="00F54E4B">
            <w:pPr>
              <w:pStyle w:val="Normlny0"/>
              <w:jc w:val="both"/>
            </w:pPr>
          </w:p>
          <w:p w14:paraId="576ECDD5" w14:textId="77777777" w:rsidR="00F54E4B" w:rsidRPr="00480673" w:rsidRDefault="00F54E4B" w:rsidP="00F54E4B">
            <w:pPr>
              <w:pStyle w:val="Normlny0"/>
              <w:jc w:val="both"/>
            </w:pPr>
            <w:r w:rsidRPr="00480673">
              <w:t>(1) Členovia osobitného vyjednávacieho orgánu, členovia výboru zamestnancov a zástupcovia zamestnancov v dozornej rade, ktorí sú zamestnancami zúčastnených spoločností alebo ich organizačných zložiek a ktorí sú zamestnaní na území Slovenskej republiky, majú pri vykonávaní svojich funkcií rovnakú ochranu a záruky, aké platia pre zástupcov zamestnancov na území Slovenskej republiky. Na zamestnancov zamestnaných na území iných členských štátov sa vzťahuje ochrana a záruky podľa práva týchto členských štátov.</w:t>
            </w:r>
          </w:p>
          <w:p w14:paraId="50DB5718" w14:textId="77777777" w:rsidR="00F54E4B" w:rsidRPr="00480673" w:rsidRDefault="00F54E4B" w:rsidP="00F54E4B">
            <w:pPr>
              <w:pStyle w:val="Normlny0"/>
              <w:jc w:val="both"/>
            </w:pPr>
          </w:p>
          <w:p w14:paraId="09A91115" w14:textId="77777777" w:rsidR="00F54E4B" w:rsidRPr="00480673" w:rsidRDefault="00F54E4B" w:rsidP="00F54E4B">
            <w:pPr>
              <w:pStyle w:val="Normlny0"/>
              <w:jc w:val="both"/>
            </w:pPr>
            <w:r w:rsidRPr="00480673">
              <w:t xml:space="preserve">(2) Ochrana zástupcov zamestnancov sa vzťahuje najmä na účasť na zasadnutiach </w:t>
            </w:r>
            <w:r w:rsidRPr="00480673">
              <w:lastRenderedPageBreak/>
              <w:t>osobitného vyjednávacieho orgánu, na zasadnutiach výboru zamestnancov a na zasadnutiach dozornej rady. Člen osobitného vyjednávacieho orgánu a člen výboru zamestnancov majú v rozsahu ustanovenom Zákonníkom práce právo na ochranu pred diskrimináciou a právo na pracovné voľno s náhradou mzdy. Pracovné voľno s náhradou mzdy poskytuje spoločnosť zúčastňujúca sa na premene so sídlom na území Slovenskej republiky, aj keď nástupnícka spoločnosť bude mať sídlo na území iného členského štátu.</w:t>
            </w:r>
          </w:p>
          <w:p w14:paraId="3601128B" w14:textId="77777777" w:rsidR="00F54E4B" w:rsidRPr="00480673" w:rsidRDefault="00F54E4B" w:rsidP="00F54E4B">
            <w:pPr>
              <w:pStyle w:val="Normlny0"/>
              <w:jc w:val="both"/>
            </w:pPr>
          </w:p>
          <w:p w14:paraId="62313603" w14:textId="77777777" w:rsidR="00F54E4B" w:rsidRPr="00480673" w:rsidRDefault="00F54E4B" w:rsidP="00F54E4B">
            <w:pPr>
              <w:pStyle w:val="Normlny0"/>
              <w:jc w:val="center"/>
            </w:pPr>
            <w:r w:rsidRPr="00480673">
              <w:t>§ 128</w:t>
            </w:r>
          </w:p>
          <w:p w14:paraId="14F1F0ED" w14:textId="77777777" w:rsidR="00F54E4B" w:rsidRPr="00480673" w:rsidRDefault="00F54E4B" w:rsidP="00F54E4B">
            <w:pPr>
              <w:pStyle w:val="Normlny0"/>
              <w:jc w:val="center"/>
            </w:pPr>
            <w:r w:rsidRPr="00480673">
              <w:t>Ochrana pri následnej premene, cezhraničnej premene a cezhraničnej zmene právnej formy</w:t>
            </w:r>
          </w:p>
          <w:p w14:paraId="20B473CA" w14:textId="77777777" w:rsidR="00F54E4B" w:rsidRPr="00480673" w:rsidRDefault="00F54E4B" w:rsidP="00F54E4B">
            <w:pPr>
              <w:pStyle w:val="Normlny0"/>
              <w:jc w:val="both"/>
            </w:pPr>
          </w:p>
          <w:p w14:paraId="3721DDCE" w14:textId="45CACEFE" w:rsidR="00F54E4B" w:rsidRPr="00480673" w:rsidRDefault="00F54E4B" w:rsidP="00F54E4B">
            <w:pPr>
              <w:pStyle w:val="Normlny0"/>
              <w:jc w:val="both"/>
            </w:pPr>
            <w:r w:rsidRPr="00480673">
              <w:t>Ak sa pri cezhraničnej premene alebo cezhraničnej zmene právnej formy v nástupníckej spoločnosti uplatňujú ustanovenia o účasti zamestnancov, táto spoločnosť je povinná zachovávať tieto pravidlá v prípade následnej premeny, cezhraničnej premeny alebo zmien právnej formy počas štyroch nasledujúcich rokov od nadobudnutia účinnosti cezhraničnej premeny; ustanovenia § 118 až 126 sa použijú primerane.</w:t>
            </w:r>
          </w:p>
        </w:tc>
        <w:tc>
          <w:tcPr>
            <w:tcW w:w="850" w:type="dxa"/>
            <w:tcBorders>
              <w:top w:val="single" w:sz="4" w:space="0" w:color="auto"/>
            </w:tcBorders>
          </w:tcPr>
          <w:p w14:paraId="294703B3" w14:textId="465E2A86" w:rsidR="00F54E4B" w:rsidRPr="00480673" w:rsidRDefault="00F54E4B" w:rsidP="009F6498">
            <w:pPr>
              <w:pStyle w:val="Normlny0"/>
              <w:jc w:val="center"/>
            </w:pPr>
            <w:r w:rsidRPr="00480673">
              <w:lastRenderedPageBreak/>
              <w:t>Ú</w:t>
            </w:r>
          </w:p>
        </w:tc>
        <w:tc>
          <w:tcPr>
            <w:tcW w:w="1418" w:type="dxa"/>
            <w:tcBorders>
              <w:top w:val="single" w:sz="4" w:space="0" w:color="auto"/>
            </w:tcBorders>
          </w:tcPr>
          <w:p w14:paraId="2465B808" w14:textId="77777777" w:rsidR="00F54E4B" w:rsidRPr="00480673" w:rsidRDefault="00F54E4B" w:rsidP="00F54E4B">
            <w:pPr>
              <w:jc w:val="both"/>
              <w:rPr>
                <w:rFonts w:ascii="Times New Roman" w:hAnsi="Times New Roman" w:cs="Times New Roman"/>
                <w:sz w:val="20"/>
                <w:szCs w:val="20"/>
              </w:rPr>
            </w:pPr>
          </w:p>
        </w:tc>
        <w:tc>
          <w:tcPr>
            <w:tcW w:w="850" w:type="dxa"/>
            <w:tcBorders>
              <w:top w:val="single" w:sz="4" w:space="0" w:color="auto"/>
            </w:tcBorders>
          </w:tcPr>
          <w:p w14:paraId="6D51C1C0" w14:textId="727665D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482E173" w14:textId="77777777" w:rsidR="00F54E4B" w:rsidRPr="00480673" w:rsidRDefault="00F54E4B" w:rsidP="00F54E4B">
            <w:pPr>
              <w:jc w:val="center"/>
              <w:rPr>
                <w:rFonts w:ascii="Times New Roman" w:hAnsi="Times New Roman" w:cs="Times New Roman"/>
                <w:sz w:val="20"/>
                <w:szCs w:val="20"/>
              </w:rPr>
            </w:pPr>
          </w:p>
        </w:tc>
      </w:tr>
      <w:tr w:rsidR="00F54E4B" w:rsidRPr="00480673" w14:paraId="43461C11" w14:textId="77777777" w:rsidTr="00464474">
        <w:tc>
          <w:tcPr>
            <w:tcW w:w="988" w:type="dxa"/>
            <w:tcBorders>
              <w:top w:val="single" w:sz="4" w:space="0" w:color="auto"/>
            </w:tcBorders>
          </w:tcPr>
          <w:p w14:paraId="6CB57C95"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09795013"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0E01AAC5"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7100EE14"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4BBA5D0A"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P: g)</w:t>
            </w:r>
          </w:p>
        </w:tc>
        <w:tc>
          <w:tcPr>
            <w:tcW w:w="2268" w:type="dxa"/>
            <w:tcBorders>
              <w:top w:val="single" w:sz="4" w:space="0" w:color="auto"/>
            </w:tcBorders>
          </w:tcPr>
          <w:p w14:paraId="47903880" w14:textId="77777777" w:rsidR="00F54E4B" w:rsidRPr="00480673" w:rsidRDefault="00F54E4B" w:rsidP="00F54E4B">
            <w:pPr>
              <w:pStyle w:val="CM4"/>
              <w:jc w:val="both"/>
              <w:rPr>
                <w:rFonts w:ascii="Times New Roman" w:hAnsi="Times New Roman"/>
                <w:color w:val="000000"/>
                <w:sz w:val="20"/>
                <w:szCs w:val="20"/>
              </w:rPr>
            </w:pPr>
            <w:r w:rsidRPr="00480673">
              <w:rPr>
                <w:rFonts w:ascii="Times New Roman" w:hAnsi="Times New Roman"/>
                <w:color w:val="000000"/>
                <w:sz w:val="20"/>
                <w:szCs w:val="20"/>
              </w:rPr>
              <w:t>g) časť 3 písmeno a) prílohy.</w:t>
            </w:r>
          </w:p>
        </w:tc>
        <w:tc>
          <w:tcPr>
            <w:tcW w:w="567" w:type="dxa"/>
            <w:tcBorders>
              <w:top w:val="single" w:sz="4" w:space="0" w:color="auto"/>
            </w:tcBorders>
          </w:tcPr>
          <w:p w14:paraId="02D4679C" w14:textId="705BD65E" w:rsidR="00F54E4B" w:rsidRPr="00480673" w:rsidRDefault="00F54E4B" w:rsidP="00F54E4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29978EBC" w14:textId="27909AFB"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E066DDE" w14:textId="77777777" w:rsidR="00F54E4B" w:rsidRPr="00480673" w:rsidRDefault="00F54E4B" w:rsidP="00F54E4B">
            <w:pPr>
              <w:pStyle w:val="Normlny0"/>
              <w:jc w:val="center"/>
            </w:pPr>
            <w:r w:rsidRPr="00480673">
              <w:t>Č: I</w:t>
            </w:r>
          </w:p>
          <w:p w14:paraId="47B1AC19"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125</w:t>
            </w:r>
          </w:p>
          <w:p w14:paraId="06241BBE"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324907A4" w14:textId="77777777" w:rsidR="00F54E4B" w:rsidRPr="00480673" w:rsidRDefault="00F54E4B" w:rsidP="00F54E4B">
            <w:pPr>
              <w:jc w:val="center"/>
              <w:rPr>
                <w:rFonts w:ascii="Times New Roman" w:hAnsi="Times New Roman" w:cs="Times New Roman"/>
                <w:sz w:val="20"/>
                <w:szCs w:val="20"/>
              </w:rPr>
            </w:pPr>
          </w:p>
          <w:p w14:paraId="36B6DA39" w14:textId="77777777" w:rsidR="00F54E4B" w:rsidRPr="00480673" w:rsidRDefault="00F54E4B" w:rsidP="00F54E4B">
            <w:pPr>
              <w:jc w:val="center"/>
              <w:rPr>
                <w:rFonts w:ascii="Times New Roman" w:hAnsi="Times New Roman" w:cs="Times New Roman"/>
                <w:sz w:val="20"/>
                <w:szCs w:val="20"/>
              </w:rPr>
            </w:pPr>
          </w:p>
          <w:p w14:paraId="1FDE86AA" w14:textId="77777777" w:rsidR="00F54E4B" w:rsidRPr="00480673" w:rsidRDefault="00F54E4B" w:rsidP="00F54E4B">
            <w:pPr>
              <w:jc w:val="center"/>
              <w:rPr>
                <w:rFonts w:ascii="Times New Roman" w:hAnsi="Times New Roman" w:cs="Times New Roman"/>
                <w:sz w:val="20"/>
                <w:szCs w:val="20"/>
              </w:rPr>
            </w:pPr>
          </w:p>
          <w:p w14:paraId="36E0E5F3" w14:textId="77777777" w:rsidR="00F54E4B" w:rsidRPr="00480673" w:rsidRDefault="00F54E4B" w:rsidP="00F54E4B">
            <w:pPr>
              <w:jc w:val="center"/>
              <w:rPr>
                <w:rFonts w:ascii="Times New Roman" w:hAnsi="Times New Roman" w:cs="Times New Roman"/>
                <w:sz w:val="20"/>
                <w:szCs w:val="20"/>
              </w:rPr>
            </w:pPr>
          </w:p>
          <w:p w14:paraId="6CE26BF9" w14:textId="77777777" w:rsidR="00F54E4B" w:rsidRPr="00480673" w:rsidRDefault="00F54E4B" w:rsidP="00F54E4B">
            <w:pPr>
              <w:jc w:val="center"/>
              <w:rPr>
                <w:rFonts w:ascii="Times New Roman" w:hAnsi="Times New Roman" w:cs="Times New Roman"/>
                <w:sz w:val="20"/>
                <w:szCs w:val="20"/>
              </w:rPr>
            </w:pPr>
          </w:p>
          <w:p w14:paraId="45552159" w14:textId="77777777" w:rsidR="00F54E4B" w:rsidRPr="00480673" w:rsidRDefault="00F54E4B" w:rsidP="00F54E4B">
            <w:pPr>
              <w:jc w:val="center"/>
              <w:rPr>
                <w:rFonts w:ascii="Times New Roman" w:hAnsi="Times New Roman" w:cs="Times New Roman"/>
                <w:sz w:val="20"/>
                <w:szCs w:val="20"/>
              </w:rPr>
            </w:pPr>
          </w:p>
          <w:p w14:paraId="6DED30C4" w14:textId="77777777" w:rsidR="00F54E4B" w:rsidRPr="00480673" w:rsidRDefault="00F54E4B" w:rsidP="00F54E4B">
            <w:pPr>
              <w:jc w:val="center"/>
              <w:rPr>
                <w:rFonts w:ascii="Times New Roman" w:hAnsi="Times New Roman" w:cs="Times New Roman"/>
                <w:sz w:val="20"/>
                <w:szCs w:val="20"/>
              </w:rPr>
            </w:pPr>
          </w:p>
          <w:p w14:paraId="3F74BC73" w14:textId="77777777" w:rsidR="00F54E4B" w:rsidRPr="00480673" w:rsidRDefault="00F54E4B" w:rsidP="00F54E4B">
            <w:pPr>
              <w:jc w:val="center"/>
              <w:rPr>
                <w:rFonts w:ascii="Times New Roman" w:hAnsi="Times New Roman" w:cs="Times New Roman"/>
                <w:sz w:val="20"/>
                <w:szCs w:val="20"/>
              </w:rPr>
            </w:pPr>
          </w:p>
          <w:p w14:paraId="7C6E5B52" w14:textId="77777777" w:rsidR="00F54E4B" w:rsidRPr="00480673" w:rsidRDefault="00F54E4B" w:rsidP="00F54E4B">
            <w:pPr>
              <w:rPr>
                <w:rFonts w:ascii="Times New Roman" w:hAnsi="Times New Roman" w:cs="Times New Roman"/>
                <w:sz w:val="20"/>
                <w:szCs w:val="20"/>
              </w:rPr>
            </w:pPr>
          </w:p>
          <w:p w14:paraId="30B246EF" w14:textId="77777777" w:rsidR="00F54E4B" w:rsidRPr="00480673" w:rsidRDefault="00F54E4B" w:rsidP="00F54E4B">
            <w:pPr>
              <w:jc w:val="center"/>
              <w:rPr>
                <w:rFonts w:ascii="Times New Roman" w:hAnsi="Times New Roman" w:cs="Times New Roman"/>
                <w:sz w:val="20"/>
                <w:szCs w:val="20"/>
              </w:rPr>
            </w:pPr>
          </w:p>
          <w:p w14:paraId="42581943" w14:textId="77777777" w:rsidR="00F54E4B" w:rsidRPr="00480673" w:rsidRDefault="00F54E4B" w:rsidP="00F54E4B">
            <w:pPr>
              <w:jc w:val="center"/>
              <w:rPr>
                <w:rFonts w:ascii="Times New Roman" w:hAnsi="Times New Roman" w:cs="Times New Roman"/>
                <w:sz w:val="20"/>
                <w:szCs w:val="20"/>
              </w:rPr>
            </w:pPr>
          </w:p>
          <w:p w14:paraId="48CE0265" w14:textId="77777777" w:rsidR="00F54E4B" w:rsidRPr="00480673" w:rsidRDefault="00F54E4B" w:rsidP="00F54E4B">
            <w:pPr>
              <w:pStyle w:val="Normlny0"/>
              <w:jc w:val="center"/>
            </w:pPr>
            <w:r w:rsidRPr="00480673">
              <w:t>Č: I</w:t>
            </w:r>
          </w:p>
          <w:p w14:paraId="223EBB7A"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125</w:t>
            </w:r>
          </w:p>
          <w:p w14:paraId="5BAB088B"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O: 4</w:t>
            </w:r>
          </w:p>
          <w:p w14:paraId="4B739270" w14:textId="77777777" w:rsidR="00F54E4B" w:rsidRPr="00480673" w:rsidRDefault="00F54E4B" w:rsidP="00F54E4B">
            <w:pPr>
              <w:jc w:val="center"/>
              <w:rPr>
                <w:rFonts w:ascii="Times New Roman" w:hAnsi="Times New Roman" w:cs="Times New Roman"/>
                <w:sz w:val="20"/>
                <w:szCs w:val="20"/>
              </w:rPr>
            </w:pPr>
          </w:p>
          <w:p w14:paraId="2BC5B9A4" w14:textId="77777777" w:rsidR="00F54E4B" w:rsidRPr="00480673" w:rsidRDefault="00F54E4B" w:rsidP="00F54E4B">
            <w:pPr>
              <w:jc w:val="center"/>
              <w:rPr>
                <w:rFonts w:ascii="Times New Roman" w:hAnsi="Times New Roman" w:cs="Times New Roman"/>
                <w:sz w:val="20"/>
                <w:szCs w:val="20"/>
              </w:rPr>
            </w:pPr>
          </w:p>
          <w:p w14:paraId="5B6F9215" w14:textId="77777777" w:rsidR="00F54E4B" w:rsidRPr="00480673" w:rsidRDefault="00F54E4B" w:rsidP="00F54E4B">
            <w:pPr>
              <w:jc w:val="center"/>
              <w:rPr>
                <w:rFonts w:ascii="Times New Roman" w:hAnsi="Times New Roman" w:cs="Times New Roman"/>
                <w:sz w:val="20"/>
                <w:szCs w:val="20"/>
              </w:rPr>
            </w:pPr>
          </w:p>
          <w:p w14:paraId="624410BC" w14:textId="77777777" w:rsidR="00F54E4B" w:rsidRPr="00480673" w:rsidRDefault="00F54E4B" w:rsidP="00F54E4B">
            <w:pPr>
              <w:jc w:val="center"/>
              <w:rPr>
                <w:rFonts w:ascii="Times New Roman" w:hAnsi="Times New Roman" w:cs="Times New Roman"/>
                <w:sz w:val="20"/>
                <w:szCs w:val="20"/>
              </w:rPr>
            </w:pPr>
          </w:p>
          <w:p w14:paraId="6842E5B8" w14:textId="77777777" w:rsidR="00F54E4B" w:rsidRPr="00480673" w:rsidRDefault="00F54E4B" w:rsidP="00F54E4B">
            <w:pPr>
              <w:jc w:val="center"/>
              <w:rPr>
                <w:rFonts w:ascii="Times New Roman" w:hAnsi="Times New Roman" w:cs="Times New Roman"/>
                <w:sz w:val="20"/>
                <w:szCs w:val="20"/>
              </w:rPr>
            </w:pPr>
          </w:p>
          <w:p w14:paraId="6973B37C" w14:textId="77777777" w:rsidR="00F54E4B" w:rsidRPr="00480673" w:rsidRDefault="00F54E4B" w:rsidP="00F54E4B">
            <w:pPr>
              <w:jc w:val="center"/>
              <w:rPr>
                <w:rFonts w:ascii="Times New Roman" w:hAnsi="Times New Roman" w:cs="Times New Roman"/>
                <w:sz w:val="20"/>
                <w:szCs w:val="20"/>
              </w:rPr>
            </w:pPr>
          </w:p>
          <w:p w14:paraId="16B98E9D" w14:textId="77777777" w:rsidR="00F54E4B" w:rsidRPr="00480673" w:rsidRDefault="00F54E4B" w:rsidP="00F54E4B">
            <w:pPr>
              <w:pStyle w:val="Normlny0"/>
              <w:jc w:val="center"/>
            </w:pPr>
            <w:r w:rsidRPr="00480673">
              <w:t>Č: I</w:t>
            </w:r>
          </w:p>
          <w:p w14:paraId="67A0EC75"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125</w:t>
            </w:r>
          </w:p>
          <w:p w14:paraId="031FF82F" w14:textId="239C3306"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O: 6</w:t>
            </w:r>
          </w:p>
        </w:tc>
        <w:tc>
          <w:tcPr>
            <w:tcW w:w="3686" w:type="dxa"/>
            <w:tcBorders>
              <w:top w:val="single" w:sz="4" w:space="0" w:color="auto"/>
            </w:tcBorders>
          </w:tcPr>
          <w:p w14:paraId="4D6181CA" w14:textId="77777777" w:rsidR="00F54E4B" w:rsidRPr="00480673" w:rsidRDefault="00F54E4B" w:rsidP="00F54E4B">
            <w:pPr>
              <w:pStyle w:val="Normlny0"/>
              <w:jc w:val="center"/>
            </w:pPr>
            <w:r w:rsidRPr="00480673">
              <w:lastRenderedPageBreak/>
              <w:t>§ 125</w:t>
            </w:r>
          </w:p>
          <w:p w14:paraId="30BD0B49" w14:textId="77777777" w:rsidR="00F54E4B" w:rsidRPr="00480673" w:rsidRDefault="00F54E4B" w:rsidP="00F54E4B">
            <w:pPr>
              <w:pStyle w:val="Normlny0"/>
              <w:jc w:val="center"/>
            </w:pPr>
            <w:r w:rsidRPr="00480673">
              <w:t>Štandardné pravidlá o účasti zamestnancov</w:t>
            </w:r>
          </w:p>
          <w:p w14:paraId="5F66AE62" w14:textId="77777777" w:rsidR="00F54E4B" w:rsidRPr="00480673" w:rsidRDefault="00F54E4B" w:rsidP="00F54E4B">
            <w:pPr>
              <w:pStyle w:val="Normlny0"/>
              <w:jc w:val="both"/>
            </w:pPr>
          </w:p>
          <w:p w14:paraId="013CCEA8" w14:textId="77777777" w:rsidR="00F54E4B" w:rsidRPr="00480673" w:rsidRDefault="00F54E4B" w:rsidP="00F54E4B">
            <w:pPr>
              <w:pStyle w:val="Normlny0"/>
              <w:jc w:val="both"/>
            </w:pPr>
            <w:r w:rsidRPr="00480673">
              <w:t xml:space="preserve">(3) V prípade cezhraničnej fúzie majú zamestnanci právo účasti v takom rozsahu, aký zodpovedá najpriaznivejšiemu rozsahu tohto práva v ktorejkoľvek zlučovanej </w:t>
            </w:r>
            <w:r w:rsidRPr="00480673">
              <w:lastRenderedPageBreak/>
              <w:t>alebo splývajúcej spoločnosti. Ak zamestnanci nemali právo účasti v žiadnej zo zúčastnených spoločností, nemajú toto právo ani zamestnanci nástupníckej spoločnosti, ak stanovy nástupníckej spoločnosti neurčia inak.</w:t>
            </w:r>
          </w:p>
          <w:p w14:paraId="14D0A979" w14:textId="77777777" w:rsidR="00F54E4B" w:rsidRPr="00480673" w:rsidRDefault="00F54E4B" w:rsidP="00F54E4B">
            <w:pPr>
              <w:pStyle w:val="Normlny0"/>
              <w:jc w:val="both"/>
            </w:pPr>
          </w:p>
          <w:p w14:paraId="24024168" w14:textId="77777777" w:rsidR="00F54E4B" w:rsidRPr="00480673" w:rsidRDefault="00F54E4B" w:rsidP="00F54E4B">
            <w:pPr>
              <w:pStyle w:val="Normlny0"/>
              <w:jc w:val="both"/>
            </w:pPr>
            <w:r w:rsidRPr="00480673">
              <w:t xml:space="preserve">(4) O rozdelení miest v dozornej rade, ktoré pripadnú zástupcom zamestnancov z jednotlivých členských štátov podľa odseku 3 a o spôsobe, akým môžu zamestnanci nástupníckej spoločnosti odporúčať alebo namietať proti vymenovaniu členov dozornej rady, rozhodne výbor zamestnancov. </w:t>
            </w:r>
          </w:p>
          <w:p w14:paraId="0593E579" w14:textId="77777777" w:rsidR="00F54E4B" w:rsidRPr="00480673" w:rsidRDefault="00F54E4B" w:rsidP="00F54E4B">
            <w:pPr>
              <w:pStyle w:val="Normlny0"/>
              <w:jc w:val="both"/>
            </w:pPr>
          </w:p>
          <w:p w14:paraId="15D71502" w14:textId="77777777" w:rsidR="00F54E4B" w:rsidRPr="00480673" w:rsidRDefault="00F54E4B" w:rsidP="00F54E4B">
            <w:pPr>
              <w:pStyle w:val="Normlny0"/>
              <w:jc w:val="both"/>
            </w:pPr>
            <w:r w:rsidRPr="00480673">
              <w:t>(6) Výbor zamestnancov rozhoduje na základe podielu zamestnancov nástupníckej spoločnosti v jednotlivých členských štátoch k celkovému počtu jej zamestnancov vo všetkých členských štátoch. Ak by tento spôsob rozdelenia viedol k tomu, že v dozornej rade nebudú zastúpení zamestnanci z jedného alebo viacerých členských štátov, výbor zamestnancov vymenuje jedného člena z týchto členských štátov, a to prednostne z toho členského štátu, v ktorom má nástupnícka spoločnosť sídlo.</w:t>
            </w:r>
          </w:p>
          <w:p w14:paraId="35BA2A61" w14:textId="3A5E43F3" w:rsidR="00F54E4B" w:rsidRPr="00480673" w:rsidRDefault="00F54E4B" w:rsidP="00F54E4B">
            <w:pPr>
              <w:pStyle w:val="Normlny0"/>
              <w:jc w:val="both"/>
            </w:pPr>
          </w:p>
        </w:tc>
        <w:tc>
          <w:tcPr>
            <w:tcW w:w="850" w:type="dxa"/>
            <w:tcBorders>
              <w:top w:val="single" w:sz="4" w:space="0" w:color="auto"/>
            </w:tcBorders>
          </w:tcPr>
          <w:p w14:paraId="41F89FD5" w14:textId="7BB900C2" w:rsidR="00F54E4B" w:rsidRPr="00480673" w:rsidRDefault="00F54E4B" w:rsidP="009F6498">
            <w:pPr>
              <w:pStyle w:val="Normlny0"/>
              <w:jc w:val="center"/>
            </w:pPr>
            <w:r w:rsidRPr="00480673">
              <w:lastRenderedPageBreak/>
              <w:t>Ú</w:t>
            </w:r>
          </w:p>
        </w:tc>
        <w:tc>
          <w:tcPr>
            <w:tcW w:w="1418" w:type="dxa"/>
            <w:tcBorders>
              <w:top w:val="single" w:sz="4" w:space="0" w:color="auto"/>
            </w:tcBorders>
          </w:tcPr>
          <w:p w14:paraId="7A188AFD" w14:textId="77777777" w:rsidR="00F54E4B" w:rsidRPr="00480673" w:rsidRDefault="00F54E4B" w:rsidP="00F54E4B">
            <w:pPr>
              <w:jc w:val="both"/>
              <w:rPr>
                <w:rFonts w:ascii="Times New Roman" w:hAnsi="Times New Roman" w:cs="Times New Roman"/>
                <w:sz w:val="20"/>
                <w:szCs w:val="20"/>
              </w:rPr>
            </w:pPr>
          </w:p>
        </w:tc>
        <w:tc>
          <w:tcPr>
            <w:tcW w:w="850" w:type="dxa"/>
            <w:tcBorders>
              <w:top w:val="single" w:sz="4" w:space="0" w:color="auto"/>
            </w:tcBorders>
          </w:tcPr>
          <w:p w14:paraId="1A98F93C" w14:textId="6F0C4999"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99E26DE" w14:textId="77777777" w:rsidR="00F54E4B" w:rsidRPr="00480673" w:rsidRDefault="00F54E4B" w:rsidP="00F54E4B">
            <w:pPr>
              <w:jc w:val="center"/>
              <w:rPr>
                <w:rFonts w:ascii="Times New Roman" w:hAnsi="Times New Roman" w:cs="Times New Roman"/>
                <w:sz w:val="20"/>
                <w:szCs w:val="20"/>
              </w:rPr>
            </w:pPr>
          </w:p>
        </w:tc>
      </w:tr>
      <w:tr w:rsidR="00F54E4B" w:rsidRPr="00480673" w14:paraId="6A14FEC8" w14:textId="77777777" w:rsidTr="00464474">
        <w:tc>
          <w:tcPr>
            <w:tcW w:w="988" w:type="dxa"/>
            <w:tcBorders>
              <w:top w:val="single" w:sz="4" w:space="0" w:color="auto"/>
            </w:tcBorders>
          </w:tcPr>
          <w:p w14:paraId="73AF971B"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244EC55"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92B46BB"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2C454336"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p w14:paraId="783028D5"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6A9B78C0" w14:textId="77777777" w:rsidR="00F54E4B" w:rsidRPr="00480673" w:rsidRDefault="00F54E4B" w:rsidP="00F54E4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4. Pri stanovení zásad a postupov uvedených v odseku 3 členské štáty: </w:t>
            </w:r>
          </w:p>
          <w:p w14:paraId="697443E0" w14:textId="77777777" w:rsidR="00F54E4B" w:rsidRPr="00480673" w:rsidRDefault="00F54E4B" w:rsidP="00F54E4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udelia osobitnému vyjednávaciemu orgánu právo, aby dvojtretinovou väčšinou hlasov svojich členov, ktorí zastupujú aspoň dve tretiny </w:t>
            </w:r>
            <w:r w:rsidRPr="00480673">
              <w:rPr>
                <w:rFonts w:ascii="Times New Roman" w:hAnsi="Times New Roman"/>
                <w:color w:val="000000"/>
                <w:sz w:val="20"/>
                <w:szCs w:val="20"/>
              </w:rPr>
              <w:lastRenderedPageBreak/>
              <w:t xml:space="preserve">zamestnancov, rozhodol o tom, že sa rokovania vôbec nezačnú alebo že sa už začaté rokovania ukončia a uplatnia pravidlá o účasti zamestnancov na spolurozhodovaní, ktoré platia v cieľovom členskom štáte; </w:t>
            </w:r>
          </w:p>
          <w:p w14:paraId="2C5CD852" w14:textId="77777777" w:rsidR="00F54E4B" w:rsidRPr="00480673" w:rsidRDefault="00F54E4B" w:rsidP="00F54E4B">
            <w:pPr>
              <w:pStyle w:val="CM4"/>
              <w:jc w:val="both"/>
              <w:rPr>
                <w:rFonts w:ascii="Times New Roman" w:hAnsi="Times New Roman"/>
                <w:color w:val="000000"/>
                <w:sz w:val="20"/>
                <w:szCs w:val="20"/>
              </w:rPr>
            </w:pPr>
          </w:p>
        </w:tc>
        <w:tc>
          <w:tcPr>
            <w:tcW w:w="567" w:type="dxa"/>
            <w:tcBorders>
              <w:top w:val="single" w:sz="4" w:space="0" w:color="auto"/>
            </w:tcBorders>
          </w:tcPr>
          <w:p w14:paraId="00E38381" w14:textId="63A1FD3A" w:rsidR="00F54E4B" w:rsidRPr="00480673" w:rsidRDefault="00F54E4B" w:rsidP="00F54E4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3338AACE" w14:textId="3D34B840"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A78DAAD" w14:textId="77777777" w:rsidR="00F54E4B" w:rsidRPr="00480673" w:rsidRDefault="00F54E4B" w:rsidP="00F54E4B">
            <w:pPr>
              <w:pStyle w:val="Normlny0"/>
              <w:jc w:val="center"/>
            </w:pPr>
            <w:r w:rsidRPr="00480673">
              <w:t>Č: I</w:t>
            </w:r>
          </w:p>
          <w:p w14:paraId="5969D4CB"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122</w:t>
            </w:r>
          </w:p>
          <w:p w14:paraId="4C15678E"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6C329D6E" w14:textId="77777777" w:rsidR="00F54E4B" w:rsidRPr="00480673" w:rsidRDefault="00F54E4B" w:rsidP="00F54E4B">
            <w:pPr>
              <w:jc w:val="center"/>
              <w:rPr>
                <w:rFonts w:ascii="Times New Roman" w:hAnsi="Times New Roman" w:cs="Times New Roman"/>
                <w:sz w:val="20"/>
                <w:szCs w:val="20"/>
              </w:rPr>
            </w:pPr>
          </w:p>
          <w:p w14:paraId="6CCE85E9" w14:textId="77777777" w:rsidR="00F54E4B" w:rsidRPr="00480673" w:rsidRDefault="00F54E4B" w:rsidP="00F54E4B">
            <w:pPr>
              <w:jc w:val="center"/>
              <w:rPr>
                <w:rFonts w:ascii="Times New Roman" w:hAnsi="Times New Roman" w:cs="Times New Roman"/>
                <w:sz w:val="20"/>
                <w:szCs w:val="20"/>
              </w:rPr>
            </w:pPr>
          </w:p>
          <w:p w14:paraId="49F42CB6" w14:textId="77777777" w:rsidR="00F54E4B" w:rsidRPr="00480673" w:rsidRDefault="00F54E4B" w:rsidP="00F54E4B">
            <w:pPr>
              <w:jc w:val="center"/>
              <w:rPr>
                <w:rFonts w:ascii="Times New Roman" w:hAnsi="Times New Roman" w:cs="Times New Roman"/>
                <w:sz w:val="20"/>
                <w:szCs w:val="20"/>
              </w:rPr>
            </w:pPr>
          </w:p>
          <w:p w14:paraId="37641FB4" w14:textId="77777777" w:rsidR="00F54E4B" w:rsidRPr="00480673" w:rsidRDefault="00F54E4B" w:rsidP="00F54E4B">
            <w:pPr>
              <w:jc w:val="center"/>
              <w:rPr>
                <w:rFonts w:ascii="Times New Roman" w:hAnsi="Times New Roman" w:cs="Times New Roman"/>
                <w:sz w:val="20"/>
                <w:szCs w:val="20"/>
              </w:rPr>
            </w:pPr>
          </w:p>
          <w:p w14:paraId="17211136" w14:textId="77777777" w:rsidR="00F54E4B" w:rsidRPr="00480673" w:rsidRDefault="00F54E4B" w:rsidP="00F54E4B">
            <w:pPr>
              <w:jc w:val="center"/>
              <w:rPr>
                <w:rFonts w:ascii="Times New Roman" w:hAnsi="Times New Roman" w:cs="Times New Roman"/>
                <w:sz w:val="20"/>
                <w:szCs w:val="20"/>
              </w:rPr>
            </w:pPr>
          </w:p>
          <w:p w14:paraId="6A9E0FC5" w14:textId="77777777" w:rsidR="00F54E4B" w:rsidRPr="00480673" w:rsidRDefault="00F54E4B" w:rsidP="00F54E4B">
            <w:pPr>
              <w:jc w:val="center"/>
              <w:rPr>
                <w:rFonts w:ascii="Times New Roman" w:hAnsi="Times New Roman" w:cs="Times New Roman"/>
                <w:sz w:val="20"/>
                <w:szCs w:val="20"/>
              </w:rPr>
            </w:pPr>
          </w:p>
          <w:p w14:paraId="4CCFD986" w14:textId="77777777" w:rsidR="00F54E4B" w:rsidRPr="00480673" w:rsidRDefault="00F54E4B" w:rsidP="00F54E4B">
            <w:pPr>
              <w:jc w:val="center"/>
              <w:rPr>
                <w:rFonts w:ascii="Times New Roman" w:hAnsi="Times New Roman" w:cs="Times New Roman"/>
                <w:sz w:val="20"/>
                <w:szCs w:val="20"/>
              </w:rPr>
            </w:pPr>
          </w:p>
          <w:p w14:paraId="5CD8C52A" w14:textId="77777777" w:rsidR="00F54E4B" w:rsidRPr="00480673" w:rsidRDefault="00F54E4B" w:rsidP="00F54E4B">
            <w:pPr>
              <w:jc w:val="center"/>
              <w:rPr>
                <w:rFonts w:ascii="Times New Roman" w:hAnsi="Times New Roman" w:cs="Times New Roman"/>
                <w:sz w:val="20"/>
                <w:szCs w:val="20"/>
              </w:rPr>
            </w:pPr>
          </w:p>
          <w:p w14:paraId="0310D426" w14:textId="77777777" w:rsidR="00F54E4B" w:rsidRPr="00480673" w:rsidRDefault="00F54E4B" w:rsidP="00F54E4B">
            <w:pPr>
              <w:jc w:val="center"/>
              <w:rPr>
                <w:rFonts w:ascii="Times New Roman" w:hAnsi="Times New Roman" w:cs="Times New Roman"/>
                <w:sz w:val="20"/>
                <w:szCs w:val="20"/>
              </w:rPr>
            </w:pPr>
          </w:p>
          <w:p w14:paraId="37A75AE5" w14:textId="77777777" w:rsidR="00F54E4B" w:rsidRPr="00480673" w:rsidRDefault="00F54E4B" w:rsidP="00F54E4B">
            <w:pPr>
              <w:jc w:val="center"/>
              <w:rPr>
                <w:rFonts w:ascii="Times New Roman" w:hAnsi="Times New Roman" w:cs="Times New Roman"/>
                <w:sz w:val="20"/>
                <w:szCs w:val="20"/>
              </w:rPr>
            </w:pPr>
          </w:p>
          <w:p w14:paraId="2A56D9AA" w14:textId="77777777" w:rsidR="00F54E4B" w:rsidRPr="00480673" w:rsidRDefault="00F54E4B" w:rsidP="00F54E4B">
            <w:pPr>
              <w:jc w:val="center"/>
              <w:rPr>
                <w:rFonts w:ascii="Times New Roman" w:hAnsi="Times New Roman" w:cs="Times New Roman"/>
                <w:sz w:val="20"/>
                <w:szCs w:val="20"/>
              </w:rPr>
            </w:pPr>
          </w:p>
          <w:p w14:paraId="60E90A66" w14:textId="77777777" w:rsidR="00F54E4B" w:rsidRPr="00480673" w:rsidRDefault="00F54E4B" w:rsidP="00F54E4B">
            <w:pPr>
              <w:jc w:val="center"/>
              <w:rPr>
                <w:rFonts w:ascii="Times New Roman" w:hAnsi="Times New Roman" w:cs="Times New Roman"/>
                <w:sz w:val="20"/>
                <w:szCs w:val="20"/>
              </w:rPr>
            </w:pPr>
          </w:p>
          <w:p w14:paraId="6740DB5F" w14:textId="77777777" w:rsidR="00F54E4B" w:rsidRPr="00480673" w:rsidRDefault="00F54E4B" w:rsidP="00F54E4B">
            <w:pPr>
              <w:jc w:val="center"/>
              <w:rPr>
                <w:rFonts w:ascii="Times New Roman" w:hAnsi="Times New Roman" w:cs="Times New Roman"/>
                <w:sz w:val="20"/>
                <w:szCs w:val="20"/>
              </w:rPr>
            </w:pPr>
          </w:p>
          <w:p w14:paraId="3E2CB011" w14:textId="77777777" w:rsidR="00F54E4B" w:rsidRPr="00480673" w:rsidRDefault="00F54E4B" w:rsidP="00F54E4B">
            <w:pPr>
              <w:jc w:val="center"/>
              <w:rPr>
                <w:rFonts w:ascii="Times New Roman" w:hAnsi="Times New Roman" w:cs="Times New Roman"/>
                <w:sz w:val="20"/>
                <w:szCs w:val="20"/>
              </w:rPr>
            </w:pPr>
          </w:p>
          <w:p w14:paraId="536B4CDF" w14:textId="77777777" w:rsidR="00F54E4B" w:rsidRPr="00480673" w:rsidRDefault="00F54E4B" w:rsidP="00F54E4B">
            <w:pPr>
              <w:pStyle w:val="Normlny0"/>
              <w:jc w:val="center"/>
            </w:pPr>
            <w:r w:rsidRPr="00480673">
              <w:t>Č: I</w:t>
            </w:r>
          </w:p>
          <w:p w14:paraId="5670F8E7"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122</w:t>
            </w:r>
          </w:p>
          <w:p w14:paraId="4709935A"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O: 4</w:t>
            </w:r>
          </w:p>
          <w:p w14:paraId="5566D0F1" w14:textId="77777777" w:rsidR="00F54E4B" w:rsidRPr="00480673" w:rsidRDefault="00F54E4B" w:rsidP="00F54E4B">
            <w:pPr>
              <w:jc w:val="center"/>
              <w:rPr>
                <w:rFonts w:ascii="Times New Roman" w:hAnsi="Times New Roman" w:cs="Times New Roman"/>
                <w:sz w:val="20"/>
                <w:szCs w:val="20"/>
              </w:rPr>
            </w:pPr>
          </w:p>
          <w:p w14:paraId="646A80F2" w14:textId="77777777" w:rsidR="00F54E4B" w:rsidRPr="00480673" w:rsidRDefault="00F54E4B" w:rsidP="00F54E4B">
            <w:pPr>
              <w:jc w:val="center"/>
              <w:rPr>
                <w:rFonts w:ascii="Times New Roman" w:hAnsi="Times New Roman" w:cs="Times New Roman"/>
                <w:sz w:val="20"/>
                <w:szCs w:val="20"/>
              </w:rPr>
            </w:pPr>
          </w:p>
          <w:p w14:paraId="64E1A41F" w14:textId="77777777" w:rsidR="00F54E4B" w:rsidRPr="00480673" w:rsidRDefault="00F54E4B" w:rsidP="00F54E4B">
            <w:pPr>
              <w:jc w:val="center"/>
              <w:rPr>
                <w:rFonts w:ascii="Times New Roman" w:hAnsi="Times New Roman" w:cs="Times New Roman"/>
                <w:sz w:val="20"/>
                <w:szCs w:val="20"/>
              </w:rPr>
            </w:pPr>
          </w:p>
          <w:p w14:paraId="3F621BCB" w14:textId="77777777" w:rsidR="00F54E4B" w:rsidRPr="00480673" w:rsidRDefault="00F54E4B" w:rsidP="00F54E4B">
            <w:pPr>
              <w:jc w:val="center"/>
              <w:rPr>
                <w:rFonts w:ascii="Times New Roman" w:hAnsi="Times New Roman" w:cs="Times New Roman"/>
                <w:sz w:val="20"/>
                <w:szCs w:val="20"/>
              </w:rPr>
            </w:pPr>
          </w:p>
          <w:p w14:paraId="31D10F1E" w14:textId="77777777" w:rsidR="00F54E4B" w:rsidRPr="00480673" w:rsidRDefault="00F54E4B" w:rsidP="00F54E4B">
            <w:pPr>
              <w:jc w:val="center"/>
              <w:rPr>
                <w:rFonts w:ascii="Times New Roman" w:hAnsi="Times New Roman" w:cs="Times New Roman"/>
                <w:sz w:val="20"/>
                <w:szCs w:val="20"/>
              </w:rPr>
            </w:pPr>
          </w:p>
          <w:p w14:paraId="3C3DB99B" w14:textId="77777777" w:rsidR="00F54E4B" w:rsidRPr="00480673" w:rsidRDefault="00F54E4B" w:rsidP="00F54E4B">
            <w:pPr>
              <w:jc w:val="center"/>
              <w:rPr>
                <w:rFonts w:ascii="Times New Roman" w:hAnsi="Times New Roman" w:cs="Times New Roman"/>
                <w:sz w:val="20"/>
                <w:szCs w:val="20"/>
              </w:rPr>
            </w:pPr>
          </w:p>
          <w:p w14:paraId="270642A1" w14:textId="77777777" w:rsidR="00F54E4B" w:rsidRPr="00480673" w:rsidRDefault="00F54E4B" w:rsidP="00F54E4B">
            <w:pPr>
              <w:jc w:val="center"/>
              <w:rPr>
                <w:rFonts w:ascii="Times New Roman" w:hAnsi="Times New Roman" w:cs="Times New Roman"/>
                <w:sz w:val="20"/>
                <w:szCs w:val="20"/>
              </w:rPr>
            </w:pPr>
          </w:p>
          <w:p w14:paraId="3636F3BB" w14:textId="77777777" w:rsidR="00F54E4B" w:rsidRPr="00480673" w:rsidRDefault="00F54E4B" w:rsidP="00F54E4B">
            <w:pPr>
              <w:pStyle w:val="Normlny0"/>
              <w:jc w:val="center"/>
            </w:pPr>
            <w:r w:rsidRPr="00480673">
              <w:t>Č: I</w:t>
            </w:r>
          </w:p>
          <w:p w14:paraId="75310D38"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122</w:t>
            </w:r>
          </w:p>
          <w:p w14:paraId="75D517B3"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O: 5</w:t>
            </w:r>
          </w:p>
          <w:p w14:paraId="0AFB1FB2" w14:textId="77777777" w:rsidR="00F54E4B" w:rsidRPr="00480673" w:rsidRDefault="00F54E4B" w:rsidP="00F54E4B">
            <w:pPr>
              <w:jc w:val="center"/>
              <w:rPr>
                <w:rFonts w:ascii="Times New Roman" w:hAnsi="Times New Roman" w:cs="Times New Roman"/>
                <w:sz w:val="20"/>
                <w:szCs w:val="20"/>
              </w:rPr>
            </w:pPr>
          </w:p>
          <w:p w14:paraId="5EFBB845" w14:textId="77777777" w:rsidR="00F54E4B" w:rsidRPr="00480673" w:rsidRDefault="00F54E4B" w:rsidP="00F54E4B">
            <w:pPr>
              <w:jc w:val="center"/>
              <w:rPr>
                <w:rFonts w:ascii="Times New Roman" w:hAnsi="Times New Roman" w:cs="Times New Roman"/>
                <w:sz w:val="20"/>
                <w:szCs w:val="20"/>
              </w:rPr>
            </w:pPr>
          </w:p>
          <w:p w14:paraId="79D90947" w14:textId="77777777" w:rsidR="00F54E4B" w:rsidRPr="00480673" w:rsidRDefault="00F54E4B" w:rsidP="00F54E4B">
            <w:pPr>
              <w:jc w:val="center"/>
              <w:rPr>
                <w:rFonts w:ascii="Times New Roman" w:hAnsi="Times New Roman" w:cs="Times New Roman"/>
                <w:sz w:val="20"/>
                <w:szCs w:val="20"/>
              </w:rPr>
            </w:pPr>
          </w:p>
          <w:p w14:paraId="75CE7B78" w14:textId="2A8D5168" w:rsidR="00F54E4B" w:rsidRPr="00480673" w:rsidRDefault="00F54E4B" w:rsidP="00F54E4B">
            <w:pPr>
              <w:jc w:val="center"/>
              <w:rPr>
                <w:rFonts w:ascii="Times New Roman" w:hAnsi="Times New Roman" w:cs="Times New Roman"/>
                <w:sz w:val="20"/>
                <w:szCs w:val="20"/>
              </w:rPr>
            </w:pPr>
          </w:p>
        </w:tc>
        <w:tc>
          <w:tcPr>
            <w:tcW w:w="3686" w:type="dxa"/>
            <w:tcBorders>
              <w:top w:val="single" w:sz="4" w:space="0" w:color="auto"/>
            </w:tcBorders>
          </w:tcPr>
          <w:p w14:paraId="1147E490" w14:textId="77777777" w:rsidR="00F54E4B" w:rsidRPr="00480673" w:rsidRDefault="00F54E4B" w:rsidP="00F54E4B">
            <w:pPr>
              <w:pStyle w:val="Normlny0"/>
              <w:jc w:val="center"/>
            </w:pPr>
            <w:r w:rsidRPr="00480673">
              <w:lastRenderedPageBreak/>
              <w:t>§ 122</w:t>
            </w:r>
          </w:p>
          <w:p w14:paraId="0E181905" w14:textId="77777777" w:rsidR="00F54E4B" w:rsidRPr="00480673" w:rsidRDefault="00F54E4B" w:rsidP="00F54E4B">
            <w:pPr>
              <w:pStyle w:val="Normlny0"/>
              <w:jc w:val="center"/>
            </w:pPr>
            <w:r w:rsidRPr="00480673">
              <w:t xml:space="preserve">Rozhodnutie osobitného vyjednávacieho orgánu </w:t>
            </w:r>
          </w:p>
          <w:p w14:paraId="4D848AD7" w14:textId="77777777" w:rsidR="00F54E4B" w:rsidRPr="00480673" w:rsidRDefault="00F54E4B" w:rsidP="00F54E4B">
            <w:pPr>
              <w:pStyle w:val="Normlny0"/>
              <w:jc w:val="both"/>
            </w:pPr>
          </w:p>
          <w:p w14:paraId="70CF3285" w14:textId="77777777" w:rsidR="00F54E4B" w:rsidRPr="00480673" w:rsidRDefault="00F54E4B" w:rsidP="00F54E4B">
            <w:pPr>
              <w:pStyle w:val="Normlny0"/>
              <w:jc w:val="both"/>
            </w:pPr>
            <w:r w:rsidRPr="00480673">
              <w:t xml:space="preserve">(2) Dohodu o účasti zamestnancov, ktorá by viedla k zníženiu práva účasti zamestnancov oproti stavu, ktorý by nastal, keby dohoda o účasti zamestnancov nebola uzavretá, musí schváliť najmenej </w:t>
            </w:r>
            <w:r w:rsidRPr="00480673">
              <w:lastRenderedPageBreak/>
              <w:t xml:space="preserve">dvojtretinovou väčšinou hlasov všetkých členov osobitného vyjednávacieho orgánu, ak zastupujú títo členovia súčasne najmenej dve tretiny všetkých zamestnancov zúčastnených spoločností a ich organizačných zložiek, a to najmenej z dvoch rôznych členských štátov. </w:t>
            </w:r>
          </w:p>
          <w:p w14:paraId="57D1FF0B" w14:textId="77777777" w:rsidR="00F54E4B" w:rsidRPr="00480673" w:rsidRDefault="00F54E4B" w:rsidP="00F54E4B">
            <w:pPr>
              <w:pStyle w:val="Normlny0"/>
              <w:jc w:val="both"/>
            </w:pPr>
          </w:p>
          <w:p w14:paraId="2E322409" w14:textId="77777777" w:rsidR="00F54E4B" w:rsidRPr="00480673" w:rsidRDefault="00F54E4B" w:rsidP="00F54E4B">
            <w:pPr>
              <w:pStyle w:val="Normlny0"/>
              <w:jc w:val="both"/>
            </w:pPr>
            <w:r w:rsidRPr="00480673">
              <w:t xml:space="preserve">(4) V prípade cezhraničnej fúzie osobitný vyjednávací orgán môže väčšinou hlasov podľa odseku 2 rozhodnúť uznesením o tom, že nezačne rokovania o účasti zamestnancov alebo že tieto rokovania ukončí. Na účasť zamestnancov sa v takom prípade použijú pravidlá platné v členskom štáte, v ktorom má nástupnícka spoločnosť sídlo. </w:t>
            </w:r>
          </w:p>
          <w:p w14:paraId="549D3B58" w14:textId="77777777" w:rsidR="00F54E4B" w:rsidRPr="00480673" w:rsidRDefault="00F54E4B" w:rsidP="00F54E4B">
            <w:pPr>
              <w:pStyle w:val="Normlny0"/>
              <w:jc w:val="both"/>
            </w:pPr>
          </w:p>
          <w:p w14:paraId="0D639B70" w14:textId="2EFA8326" w:rsidR="00F54E4B" w:rsidRPr="00480673" w:rsidRDefault="00F54E4B" w:rsidP="00F54E4B">
            <w:pPr>
              <w:pStyle w:val="Normlny0"/>
              <w:jc w:val="both"/>
            </w:pPr>
            <w:r w:rsidRPr="00480673">
              <w:t>(5) V prípade cezhraničnej zmeny právnej formy a cezhraničného rozdelenia osobitný vyjednávací orgán môže dvojtretinovou väčšinou hlasov svojich členov, ktorí zastupujú aspoň dve tretiny zamestnancov, rozhodnúť o ukončení rokovaní so štatutárnym orgánom. Na účasť zamestnancov sa v takom prípade použijú pravidlá platné v členskom štáte, v ktorom má nástupnícka spoločnosť sídlo.</w:t>
            </w:r>
          </w:p>
        </w:tc>
        <w:tc>
          <w:tcPr>
            <w:tcW w:w="850" w:type="dxa"/>
            <w:tcBorders>
              <w:top w:val="single" w:sz="4" w:space="0" w:color="auto"/>
            </w:tcBorders>
          </w:tcPr>
          <w:p w14:paraId="414EE071" w14:textId="43144F50" w:rsidR="00F54E4B" w:rsidRPr="00480673" w:rsidRDefault="00F54E4B" w:rsidP="009F6498">
            <w:pPr>
              <w:pStyle w:val="Normlny0"/>
              <w:jc w:val="center"/>
            </w:pPr>
            <w:r w:rsidRPr="00480673">
              <w:lastRenderedPageBreak/>
              <w:t>Ú</w:t>
            </w:r>
          </w:p>
        </w:tc>
        <w:tc>
          <w:tcPr>
            <w:tcW w:w="1418" w:type="dxa"/>
            <w:tcBorders>
              <w:top w:val="single" w:sz="4" w:space="0" w:color="auto"/>
            </w:tcBorders>
          </w:tcPr>
          <w:p w14:paraId="0A053734" w14:textId="77777777" w:rsidR="00F54E4B" w:rsidRPr="00480673" w:rsidRDefault="00F54E4B" w:rsidP="00F54E4B">
            <w:pPr>
              <w:jc w:val="both"/>
              <w:rPr>
                <w:rFonts w:ascii="Times New Roman" w:hAnsi="Times New Roman" w:cs="Times New Roman"/>
                <w:sz w:val="20"/>
                <w:szCs w:val="20"/>
              </w:rPr>
            </w:pPr>
          </w:p>
        </w:tc>
        <w:tc>
          <w:tcPr>
            <w:tcW w:w="850" w:type="dxa"/>
            <w:tcBorders>
              <w:top w:val="single" w:sz="4" w:space="0" w:color="auto"/>
            </w:tcBorders>
          </w:tcPr>
          <w:p w14:paraId="05238BCD" w14:textId="3D80519E"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FB6FD02" w14:textId="77777777" w:rsidR="00F54E4B" w:rsidRPr="00480673" w:rsidRDefault="00F54E4B" w:rsidP="00F54E4B">
            <w:pPr>
              <w:jc w:val="center"/>
              <w:rPr>
                <w:rFonts w:ascii="Times New Roman" w:hAnsi="Times New Roman" w:cs="Times New Roman"/>
                <w:sz w:val="20"/>
                <w:szCs w:val="20"/>
              </w:rPr>
            </w:pPr>
          </w:p>
        </w:tc>
      </w:tr>
      <w:tr w:rsidR="00F54E4B" w:rsidRPr="00480673" w14:paraId="327D932B" w14:textId="77777777" w:rsidTr="00464474">
        <w:tc>
          <w:tcPr>
            <w:tcW w:w="988" w:type="dxa"/>
            <w:tcBorders>
              <w:top w:val="single" w:sz="4" w:space="0" w:color="auto"/>
            </w:tcBorders>
          </w:tcPr>
          <w:p w14:paraId="427F1C51"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16E2B37"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A7CA404"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3AACE86C"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p w14:paraId="165D4F34"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tc>
        <w:tc>
          <w:tcPr>
            <w:tcW w:w="2268" w:type="dxa"/>
            <w:tcBorders>
              <w:top w:val="single" w:sz="4" w:space="0" w:color="auto"/>
            </w:tcBorders>
          </w:tcPr>
          <w:p w14:paraId="14B43ACF" w14:textId="77777777" w:rsidR="00F54E4B" w:rsidRPr="00480673" w:rsidRDefault="00F54E4B" w:rsidP="00F54E4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v prípade, ak po predchádzajúcich rokovaniach platia štandardné pravidlá pre účasť na spolurozhodovaní a bez toho, aby boli takéto pravidlá dotknuté, môžu rozhodnúť o obmedzení účasti zástupcov zamestnancov v </w:t>
            </w:r>
            <w:r w:rsidRPr="00480673">
              <w:rPr>
                <w:rFonts w:ascii="Times New Roman" w:hAnsi="Times New Roman"/>
                <w:color w:val="000000"/>
                <w:sz w:val="20"/>
                <w:szCs w:val="20"/>
              </w:rPr>
              <w:lastRenderedPageBreak/>
              <w:t xml:space="preserve">správnom orgáne premenenej spoločnosti. Ak však v správnom alebo dozornom orgáne spoločnosti tvorili zástupcovia zamestnancov aspoň jednu tretinu, výsledkom tohto zníženia podielu nesmie byť nižší podiel zástupcov zamestnancov v správnom orgáne než jedna tretina; </w:t>
            </w:r>
          </w:p>
          <w:p w14:paraId="6140E486" w14:textId="77777777" w:rsidR="00F54E4B" w:rsidRPr="00480673" w:rsidRDefault="00F54E4B" w:rsidP="00F54E4B">
            <w:pPr>
              <w:pStyle w:val="CM4"/>
              <w:jc w:val="both"/>
              <w:rPr>
                <w:rFonts w:ascii="Times New Roman" w:hAnsi="Times New Roman"/>
                <w:color w:val="000000"/>
                <w:sz w:val="20"/>
                <w:szCs w:val="20"/>
              </w:rPr>
            </w:pPr>
          </w:p>
        </w:tc>
        <w:tc>
          <w:tcPr>
            <w:tcW w:w="567" w:type="dxa"/>
            <w:tcBorders>
              <w:top w:val="single" w:sz="4" w:space="0" w:color="auto"/>
            </w:tcBorders>
          </w:tcPr>
          <w:p w14:paraId="118BD3E8" w14:textId="2156EE38" w:rsidR="00F54E4B" w:rsidRPr="00480673" w:rsidRDefault="00F54E4B" w:rsidP="00F54E4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D</w:t>
            </w:r>
          </w:p>
        </w:tc>
        <w:tc>
          <w:tcPr>
            <w:tcW w:w="708" w:type="dxa"/>
            <w:tcBorders>
              <w:top w:val="single" w:sz="4" w:space="0" w:color="auto"/>
            </w:tcBorders>
          </w:tcPr>
          <w:p w14:paraId="3C4D1BFC" w14:textId="77777777" w:rsidR="00F54E4B" w:rsidRPr="00480673" w:rsidRDefault="00F54E4B" w:rsidP="00F54E4B">
            <w:pPr>
              <w:jc w:val="center"/>
              <w:rPr>
                <w:rFonts w:ascii="Times New Roman" w:hAnsi="Times New Roman" w:cs="Times New Roman"/>
                <w:sz w:val="20"/>
                <w:szCs w:val="20"/>
              </w:rPr>
            </w:pPr>
          </w:p>
        </w:tc>
        <w:tc>
          <w:tcPr>
            <w:tcW w:w="993" w:type="dxa"/>
            <w:tcBorders>
              <w:top w:val="single" w:sz="4" w:space="0" w:color="auto"/>
            </w:tcBorders>
          </w:tcPr>
          <w:p w14:paraId="75376EEE" w14:textId="77777777" w:rsidR="00F54E4B" w:rsidRPr="00480673" w:rsidRDefault="00F54E4B" w:rsidP="00F54E4B">
            <w:pPr>
              <w:jc w:val="both"/>
              <w:rPr>
                <w:rFonts w:ascii="Times New Roman" w:hAnsi="Times New Roman" w:cs="Times New Roman"/>
                <w:sz w:val="20"/>
                <w:szCs w:val="20"/>
              </w:rPr>
            </w:pPr>
          </w:p>
        </w:tc>
        <w:tc>
          <w:tcPr>
            <w:tcW w:w="3686" w:type="dxa"/>
            <w:tcBorders>
              <w:top w:val="single" w:sz="4" w:space="0" w:color="auto"/>
            </w:tcBorders>
          </w:tcPr>
          <w:p w14:paraId="6AA79F3D" w14:textId="77777777" w:rsidR="00F54E4B" w:rsidRPr="00480673" w:rsidRDefault="00F54E4B" w:rsidP="00F54E4B">
            <w:pPr>
              <w:pStyle w:val="Normlny0"/>
              <w:jc w:val="both"/>
            </w:pPr>
          </w:p>
        </w:tc>
        <w:tc>
          <w:tcPr>
            <w:tcW w:w="850" w:type="dxa"/>
            <w:tcBorders>
              <w:top w:val="single" w:sz="4" w:space="0" w:color="auto"/>
            </w:tcBorders>
          </w:tcPr>
          <w:p w14:paraId="3B94CDE3" w14:textId="02F9A327" w:rsidR="00F54E4B" w:rsidRPr="00480673" w:rsidRDefault="00F54E4B" w:rsidP="009F6498">
            <w:pPr>
              <w:pStyle w:val="Normlny0"/>
              <w:jc w:val="center"/>
            </w:pPr>
            <w:r w:rsidRPr="00480673">
              <w:t>n.a.</w:t>
            </w:r>
          </w:p>
        </w:tc>
        <w:tc>
          <w:tcPr>
            <w:tcW w:w="1418" w:type="dxa"/>
            <w:tcBorders>
              <w:top w:val="single" w:sz="4" w:space="0" w:color="auto"/>
            </w:tcBorders>
          </w:tcPr>
          <w:p w14:paraId="56AB586D" w14:textId="77777777" w:rsidR="00F54E4B" w:rsidRPr="00480673" w:rsidRDefault="00F54E4B" w:rsidP="00F54E4B">
            <w:pPr>
              <w:jc w:val="both"/>
              <w:rPr>
                <w:rFonts w:ascii="Times New Roman" w:hAnsi="Times New Roman" w:cs="Times New Roman"/>
                <w:sz w:val="20"/>
                <w:szCs w:val="20"/>
              </w:rPr>
            </w:pPr>
          </w:p>
        </w:tc>
        <w:tc>
          <w:tcPr>
            <w:tcW w:w="850" w:type="dxa"/>
            <w:tcBorders>
              <w:top w:val="single" w:sz="4" w:space="0" w:color="auto"/>
            </w:tcBorders>
          </w:tcPr>
          <w:p w14:paraId="066C3B12" w14:textId="6F582295"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122E37B" w14:textId="77777777" w:rsidR="00F54E4B" w:rsidRPr="00480673" w:rsidRDefault="00F54E4B" w:rsidP="00F54E4B">
            <w:pPr>
              <w:jc w:val="center"/>
              <w:rPr>
                <w:rFonts w:ascii="Times New Roman" w:hAnsi="Times New Roman" w:cs="Times New Roman"/>
                <w:sz w:val="20"/>
                <w:szCs w:val="20"/>
              </w:rPr>
            </w:pPr>
          </w:p>
        </w:tc>
      </w:tr>
      <w:tr w:rsidR="00F54E4B" w:rsidRPr="00480673" w14:paraId="7E46C151" w14:textId="77777777" w:rsidTr="00464474">
        <w:tc>
          <w:tcPr>
            <w:tcW w:w="988" w:type="dxa"/>
            <w:tcBorders>
              <w:top w:val="single" w:sz="4" w:space="0" w:color="auto"/>
            </w:tcBorders>
          </w:tcPr>
          <w:p w14:paraId="168395EB"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11B0750"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4F46D55"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001308D6"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p w14:paraId="75469AA2"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P: c)</w:t>
            </w:r>
          </w:p>
        </w:tc>
        <w:tc>
          <w:tcPr>
            <w:tcW w:w="2268" w:type="dxa"/>
            <w:tcBorders>
              <w:top w:val="single" w:sz="4" w:space="0" w:color="auto"/>
            </w:tcBorders>
          </w:tcPr>
          <w:p w14:paraId="30A72F17" w14:textId="77777777" w:rsidR="00F54E4B" w:rsidRPr="00480673" w:rsidRDefault="00F54E4B" w:rsidP="00F54E4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c) zabezpečia, aby pravidlá upravujúce účasť zamestnancov na spolurozhodovaní platné pred cezhraničnou premenou platili až do dňa uplatnenia akýchkoľvek následne dohodnutých pravidiel, alebo ak neexistujú dohodnuté pravidlá, do uplatnenia štandardných pravidiel v súlade s písmenom a) časti 3 prílohy k smernici 2001/86/ES. </w:t>
            </w:r>
          </w:p>
          <w:p w14:paraId="18C65EBF" w14:textId="77777777" w:rsidR="00F54E4B" w:rsidRPr="00480673" w:rsidRDefault="00F54E4B" w:rsidP="00F54E4B">
            <w:pPr>
              <w:pStyle w:val="CM4"/>
              <w:jc w:val="both"/>
              <w:rPr>
                <w:rFonts w:ascii="Times New Roman" w:hAnsi="Times New Roman"/>
                <w:color w:val="000000"/>
                <w:sz w:val="20"/>
                <w:szCs w:val="20"/>
              </w:rPr>
            </w:pPr>
          </w:p>
        </w:tc>
        <w:tc>
          <w:tcPr>
            <w:tcW w:w="567" w:type="dxa"/>
            <w:tcBorders>
              <w:top w:val="single" w:sz="4" w:space="0" w:color="auto"/>
            </w:tcBorders>
          </w:tcPr>
          <w:p w14:paraId="0D2D939E" w14:textId="4ABAACC8" w:rsidR="00F54E4B" w:rsidRPr="00480673" w:rsidRDefault="00F54E4B" w:rsidP="00F54E4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2884B9CA" w14:textId="293B8F38"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1E2AEEC"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105D524E"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118</w:t>
            </w:r>
          </w:p>
          <w:p w14:paraId="2E813CDB" w14:textId="672B2126"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O: 3</w:t>
            </w:r>
          </w:p>
        </w:tc>
        <w:tc>
          <w:tcPr>
            <w:tcW w:w="3686" w:type="dxa"/>
            <w:tcBorders>
              <w:top w:val="single" w:sz="4" w:space="0" w:color="auto"/>
            </w:tcBorders>
          </w:tcPr>
          <w:p w14:paraId="29422DAA" w14:textId="77777777" w:rsidR="00F54E4B" w:rsidRPr="00480673" w:rsidRDefault="00F54E4B" w:rsidP="00F54E4B">
            <w:pPr>
              <w:pStyle w:val="Normlny0"/>
              <w:jc w:val="center"/>
            </w:pPr>
            <w:r w:rsidRPr="00480673">
              <w:t>§ 118</w:t>
            </w:r>
          </w:p>
          <w:p w14:paraId="6ADEAE65" w14:textId="77777777" w:rsidR="00F54E4B" w:rsidRPr="00480673" w:rsidRDefault="00F54E4B" w:rsidP="00F54E4B">
            <w:pPr>
              <w:pStyle w:val="Normlny0"/>
              <w:jc w:val="center"/>
            </w:pPr>
            <w:r w:rsidRPr="00480673">
              <w:t>Účasť zamestnancov</w:t>
            </w:r>
          </w:p>
          <w:p w14:paraId="7BD53826" w14:textId="77777777" w:rsidR="00F54E4B" w:rsidRPr="00480673" w:rsidRDefault="00F54E4B" w:rsidP="00F54E4B">
            <w:pPr>
              <w:pStyle w:val="Normlny0"/>
              <w:jc w:val="both"/>
            </w:pPr>
          </w:p>
          <w:p w14:paraId="3DD7F387" w14:textId="77777777" w:rsidR="00F54E4B" w:rsidRPr="00480673" w:rsidRDefault="00F54E4B" w:rsidP="00F54E4B">
            <w:pPr>
              <w:pStyle w:val="Normlny0"/>
              <w:jc w:val="both"/>
            </w:pPr>
            <w:r w:rsidRPr="00480673">
              <w:t xml:space="preserve">(3) V prípadoch podľa odseku 2 nemôže byť cezhraničná premena alebo cezhraničná zmena právnej formy zapísaná do obchodného registra, ak </w:t>
            </w:r>
          </w:p>
          <w:p w14:paraId="20A66746" w14:textId="77777777" w:rsidR="00F54E4B" w:rsidRPr="00480673" w:rsidRDefault="00F54E4B" w:rsidP="00F54E4B">
            <w:pPr>
              <w:pStyle w:val="Normlny0"/>
              <w:jc w:val="both"/>
            </w:pPr>
            <w:r w:rsidRPr="00480673">
              <w:t>a)</w:t>
            </w:r>
            <w:r w:rsidRPr="00480673">
              <w:tab/>
              <w:t xml:space="preserve">nie je uzavretá dohoda o účasti zamestnancov podľa § 123, </w:t>
            </w:r>
          </w:p>
          <w:p w14:paraId="2AD4AB1E" w14:textId="77777777" w:rsidR="00F54E4B" w:rsidRPr="00480673" w:rsidRDefault="00F54E4B" w:rsidP="00F54E4B">
            <w:pPr>
              <w:pStyle w:val="Normlny0"/>
              <w:jc w:val="both"/>
            </w:pPr>
            <w:r w:rsidRPr="00480673">
              <w:t>b)</w:t>
            </w:r>
            <w:r w:rsidRPr="00480673">
              <w:tab/>
              <w:t xml:space="preserve">nebolo prijaté rozhodnutie podľa § 123 ods. 4 alebo 5, alebo </w:t>
            </w:r>
          </w:p>
          <w:p w14:paraId="56FFB550" w14:textId="3BB56AB3" w:rsidR="00F54E4B" w:rsidRPr="00480673" w:rsidRDefault="00F54E4B" w:rsidP="00F54E4B">
            <w:pPr>
              <w:pStyle w:val="Normlny0"/>
              <w:jc w:val="both"/>
            </w:pPr>
            <w:r w:rsidRPr="00480673">
              <w:t>c)</w:t>
            </w:r>
            <w:r w:rsidRPr="00480673">
              <w:tab/>
              <w:t>márne neuplynula lehota na vyjednávanie podľa § 124 bez uzavretia dohody o účasti zamestnancov.</w:t>
            </w:r>
          </w:p>
        </w:tc>
        <w:tc>
          <w:tcPr>
            <w:tcW w:w="850" w:type="dxa"/>
            <w:tcBorders>
              <w:top w:val="single" w:sz="4" w:space="0" w:color="auto"/>
            </w:tcBorders>
          </w:tcPr>
          <w:p w14:paraId="2ADB9641" w14:textId="43DD204B" w:rsidR="00F54E4B" w:rsidRPr="00480673" w:rsidRDefault="00F54E4B" w:rsidP="009F6498">
            <w:pPr>
              <w:pStyle w:val="Normlny0"/>
              <w:jc w:val="center"/>
            </w:pPr>
            <w:r w:rsidRPr="00480673">
              <w:t>Ú</w:t>
            </w:r>
          </w:p>
        </w:tc>
        <w:tc>
          <w:tcPr>
            <w:tcW w:w="1418" w:type="dxa"/>
            <w:tcBorders>
              <w:top w:val="single" w:sz="4" w:space="0" w:color="auto"/>
            </w:tcBorders>
          </w:tcPr>
          <w:p w14:paraId="45200D6F" w14:textId="77777777" w:rsidR="00F54E4B" w:rsidRPr="00480673" w:rsidRDefault="00F54E4B" w:rsidP="00F54E4B">
            <w:pPr>
              <w:jc w:val="both"/>
              <w:rPr>
                <w:rFonts w:ascii="Times New Roman" w:hAnsi="Times New Roman" w:cs="Times New Roman"/>
                <w:sz w:val="20"/>
                <w:szCs w:val="20"/>
              </w:rPr>
            </w:pPr>
          </w:p>
        </w:tc>
        <w:tc>
          <w:tcPr>
            <w:tcW w:w="850" w:type="dxa"/>
            <w:tcBorders>
              <w:top w:val="single" w:sz="4" w:space="0" w:color="auto"/>
            </w:tcBorders>
          </w:tcPr>
          <w:p w14:paraId="79B042A6" w14:textId="6F75B8CA"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9F9C6A6" w14:textId="77777777" w:rsidR="00F54E4B" w:rsidRPr="00480673" w:rsidRDefault="00F54E4B" w:rsidP="00F54E4B">
            <w:pPr>
              <w:jc w:val="center"/>
              <w:rPr>
                <w:rFonts w:ascii="Times New Roman" w:hAnsi="Times New Roman" w:cs="Times New Roman"/>
                <w:sz w:val="20"/>
                <w:szCs w:val="20"/>
              </w:rPr>
            </w:pPr>
          </w:p>
        </w:tc>
      </w:tr>
      <w:tr w:rsidR="00F54E4B" w:rsidRPr="00480673" w14:paraId="06420D31" w14:textId="77777777" w:rsidTr="00464474">
        <w:tc>
          <w:tcPr>
            <w:tcW w:w="988" w:type="dxa"/>
            <w:tcBorders>
              <w:top w:val="single" w:sz="4" w:space="0" w:color="auto"/>
            </w:tcBorders>
          </w:tcPr>
          <w:p w14:paraId="7B7339BB"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E7ABE23"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5DCFA4B"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597ABDDA"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54D22D49" w14:textId="77777777" w:rsidR="00F54E4B" w:rsidRPr="00480673" w:rsidRDefault="00F54E4B" w:rsidP="00F54E4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5. Poskytnutie práv účasti na spolurozhodovaní aj zamestnancom premenenej spoločnosti zamestnaným v inom členskom štáte, ako sa uvádza v odseku 2 písm. b), nezaväzuje členské </w:t>
            </w:r>
            <w:r w:rsidRPr="00480673">
              <w:rPr>
                <w:rFonts w:ascii="Times New Roman" w:hAnsi="Times New Roman"/>
                <w:color w:val="000000"/>
                <w:sz w:val="20"/>
                <w:szCs w:val="20"/>
              </w:rPr>
              <w:lastRenderedPageBreak/>
              <w:t>štáty, ktoré rozhodli o takomto poskytnutí, aby zohľadňovali týchto zamestnancov pri výpočte prahovej hodnoty počtu zamestnancov, pri prekročení ktorej vzniká právo účasti na spolurozhodovaní podľa vnútroštátneho práva.</w:t>
            </w:r>
          </w:p>
        </w:tc>
        <w:tc>
          <w:tcPr>
            <w:tcW w:w="567" w:type="dxa"/>
            <w:tcBorders>
              <w:top w:val="single" w:sz="4" w:space="0" w:color="auto"/>
            </w:tcBorders>
          </w:tcPr>
          <w:p w14:paraId="4348BEF2" w14:textId="77777777" w:rsidR="00F54E4B" w:rsidRPr="00480673" w:rsidRDefault="00F54E4B" w:rsidP="00F54E4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p w14:paraId="58D2349C" w14:textId="77777777" w:rsidR="00F54E4B" w:rsidRPr="00480673" w:rsidRDefault="00F54E4B" w:rsidP="00F54E4B">
            <w:pPr>
              <w:adjustRightInd w:val="0"/>
              <w:jc w:val="center"/>
              <w:rPr>
                <w:rFonts w:ascii="Times New Roman" w:hAnsi="Times New Roman" w:cs="Times New Roman"/>
                <w:bCs/>
                <w:sz w:val="20"/>
                <w:szCs w:val="20"/>
              </w:rPr>
            </w:pPr>
          </w:p>
          <w:p w14:paraId="1E20223D" w14:textId="348DE9A2" w:rsidR="00F54E4B" w:rsidRPr="00480673" w:rsidRDefault="00F54E4B" w:rsidP="00F54E4B">
            <w:pPr>
              <w:adjustRightInd w:val="0"/>
              <w:jc w:val="center"/>
              <w:rPr>
                <w:rFonts w:ascii="Times New Roman" w:hAnsi="Times New Roman" w:cs="Times New Roman"/>
                <w:bCs/>
                <w:sz w:val="20"/>
                <w:szCs w:val="20"/>
              </w:rPr>
            </w:pPr>
          </w:p>
        </w:tc>
        <w:tc>
          <w:tcPr>
            <w:tcW w:w="708" w:type="dxa"/>
            <w:tcBorders>
              <w:top w:val="single" w:sz="4" w:space="0" w:color="auto"/>
            </w:tcBorders>
          </w:tcPr>
          <w:p w14:paraId="51CE3408" w14:textId="133937B1"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3</w:t>
            </w:r>
          </w:p>
        </w:tc>
        <w:tc>
          <w:tcPr>
            <w:tcW w:w="993" w:type="dxa"/>
            <w:tcBorders>
              <w:top w:val="single" w:sz="4" w:space="0" w:color="auto"/>
            </w:tcBorders>
          </w:tcPr>
          <w:p w14:paraId="151A2DD0"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200</w:t>
            </w:r>
          </w:p>
          <w:p w14:paraId="6EAF07BF" w14:textId="285C33FE" w:rsidR="00F54E4B" w:rsidRPr="00480673" w:rsidRDefault="00F54E4B" w:rsidP="00FB2FE6">
            <w:pPr>
              <w:jc w:val="center"/>
              <w:rPr>
                <w:rFonts w:ascii="Times New Roman" w:hAnsi="Times New Roman" w:cs="Times New Roman"/>
                <w:sz w:val="20"/>
                <w:szCs w:val="20"/>
              </w:rPr>
            </w:pPr>
            <w:r w:rsidRPr="00480673">
              <w:rPr>
                <w:rFonts w:ascii="Times New Roman" w:hAnsi="Times New Roman" w:cs="Times New Roman"/>
                <w:sz w:val="20"/>
                <w:szCs w:val="20"/>
              </w:rPr>
              <w:t>O: 1</w:t>
            </w:r>
          </w:p>
        </w:tc>
        <w:tc>
          <w:tcPr>
            <w:tcW w:w="3686" w:type="dxa"/>
            <w:tcBorders>
              <w:top w:val="single" w:sz="4" w:space="0" w:color="auto"/>
            </w:tcBorders>
          </w:tcPr>
          <w:p w14:paraId="74437049" w14:textId="77777777" w:rsidR="00F54E4B" w:rsidRPr="00480673" w:rsidRDefault="00F54E4B" w:rsidP="00F54E4B">
            <w:pPr>
              <w:pStyle w:val="Normlny0"/>
              <w:jc w:val="center"/>
            </w:pPr>
            <w:r w:rsidRPr="00480673">
              <w:t>§ 200</w:t>
            </w:r>
          </w:p>
          <w:p w14:paraId="5A3798A1" w14:textId="77777777" w:rsidR="00F54E4B" w:rsidRPr="00480673" w:rsidRDefault="00F54E4B" w:rsidP="00F54E4B">
            <w:pPr>
              <w:pStyle w:val="Normlny0"/>
              <w:jc w:val="center"/>
            </w:pPr>
          </w:p>
          <w:p w14:paraId="4BC9195B" w14:textId="21E738EC" w:rsidR="00F54E4B" w:rsidRPr="00480673" w:rsidRDefault="00F54E4B" w:rsidP="00F54E4B">
            <w:pPr>
              <w:pStyle w:val="Normlny0"/>
              <w:jc w:val="both"/>
            </w:pPr>
            <w:r w:rsidRPr="00480673">
              <w:t xml:space="preserve">(1) Dozorná rada musí mať najmenej troch členov. Dve tretiny členov dozornej rady volí a odvoláva valné zhromaždenie a jednu tretinu zamestnanci spoločnosti, ak má spoločnosť viac ako 50 zamestnancov v hlavnom pracovnom pomere v čase voľby. </w:t>
            </w:r>
            <w:r w:rsidRPr="00480673">
              <w:lastRenderedPageBreak/>
              <w:t>Stanovy môžu určiť vyšší počet členov dozornej rady volených zamestnancami, ale tento počet nesmie byť väčší než počet členov volených valným zhromaždením; môžu takisto určiť, že zamestnanci volia časť členov dozornej rady aj pri menšom počte zamestnancov spoločnosti.</w:t>
            </w:r>
          </w:p>
        </w:tc>
        <w:tc>
          <w:tcPr>
            <w:tcW w:w="850" w:type="dxa"/>
            <w:tcBorders>
              <w:top w:val="single" w:sz="4" w:space="0" w:color="auto"/>
            </w:tcBorders>
          </w:tcPr>
          <w:p w14:paraId="7CDE9258" w14:textId="3D637B35" w:rsidR="00F54E4B" w:rsidRPr="00480673" w:rsidRDefault="00F54E4B" w:rsidP="009F6498">
            <w:pPr>
              <w:pStyle w:val="Normlny0"/>
              <w:jc w:val="center"/>
            </w:pPr>
            <w:r w:rsidRPr="00480673">
              <w:lastRenderedPageBreak/>
              <w:t>Ú</w:t>
            </w:r>
          </w:p>
        </w:tc>
        <w:tc>
          <w:tcPr>
            <w:tcW w:w="1418" w:type="dxa"/>
            <w:tcBorders>
              <w:top w:val="single" w:sz="4" w:space="0" w:color="auto"/>
            </w:tcBorders>
          </w:tcPr>
          <w:p w14:paraId="01A13574" w14:textId="2C7A6916" w:rsidR="00F54E4B" w:rsidRPr="00480673" w:rsidRDefault="00F54E4B" w:rsidP="00F54E4B">
            <w:pPr>
              <w:jc w:val="both"/>
              <w:rPr>
                <w:rFonts w:ascii="Times New Roman" w:hAnsi="Times New Roman" w:cs="Times New Roman"/>
                <w:color w:val="FF0000"/>
                <w:sz w:val="20"/>
                <w:szCs w:val="20"/>
              </w:rPr>
            </w:pPr>
            <w:r w:rsidRPr="00480673">
              <w:rPr>
                <w:rFonts w:ascii="Times New Roman" w:hAnsi="Times New Roman" w:cs="Times New Roman"/>
                <w:sz w:val="20"/>
                <w:szCs w:val="20"/>
              </w:rPr>
              <w:t xml:space="preserve">V zmysle § 200 Obchodného zákonníka sa do limitu počtu zamestnancov, ktorí sa započítavajú </w:t>
            </w:r>
            <w:r w:rsidRPr="00480673">
              <w:rPr>
                <w:rFonts w:ascii="Times New Roman" w:hAnsi="Times New Roman" w:cs="Times New Roman"/>
                <w:sz w:val="20"/>
                <w:szCs w:val="20"/>
              </w:rPr>
              <w:lastRenderedPageBreak/>
              <w:t>do prahovej hodnoty 50 počítajú zamestnanci, ktorých má spoločnosť v hlavnom pracovnom pomere. Ide teda o zamestnancov danej spoločnosti a nie o zamestnancov jej prevádzkarní v inom členskom štáte.</w:t>
            </w:r>
          </w:p>
        </w:tc>
        <w:tc>
          <w:tcPr>
            <w:tcW w:w="850" w:type="dxa"/>
            <w:tcBorders>
              <w:top w:val="single" w:sz="4" w:space="0" w:color="auto"/>
            </w:tcBorders>
          </w:tcPr>
          <w:p w14:paraId="208C63CE" w14:textId="759A3C89"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b/>
                <w:sz w:val="20"/>
                <w:szCs w:val="20"/>
              </w:rPr>
              <w:lastRenderedPageBreak/>
              <w:t>GP-N</w:t>
            </w:r>
          </w:p>
        </w:tc>
        <w:tc>
          <w:tcPr>
            <w:tcW w:w="1383" w:type="dxa"/>
            <w:tcBorders>
              <w:top w:val="single" w:sz="4" w:space="0" w:color="auto"/>
            </w:tcBorders>
          </w:tcPr>
          <w:p w14:paraId="44DDA64F" w14:textId="77777777" w:rsidR="00F54E4B" w:rsidRPr="00480673" w:rsidRDefault="00F54E4B" w:rsidP="00F54E4B">
            <w:pPr>
              <w:jc w:val="center"/>
              <w:rPr>
                <w:rFonts w:ascii="Times New Roman" w:hAnsi="Times New Roman" w:cs="Times New Roman"/>
                <w:sz w:val="20"/>
                <w:szCs w:val="20"/>
              </w:rPr>
            </w:pPr>
          </w:p>
        </w:tc>
      </w:tr>
      <w:tr w:rsidR="00F54E4B" w:rsidRPr="00480673" w14:paraId="289D95B7" w14:textId="77777777" w:rsidTr="00464474">
        <w:tc>
          <w:tcPr>
            <w:tcW w:w="988" w:type="dxa"/>
            <w:tcBorders>
              <w:top w:val="single" w:sz="4" w:space="0" w:color="auto"/>
            </w:tcBorders>
          </w:tcPr>
          <w:p w14:paraId="2F00BC8F"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A4E96C9"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43FB78E2"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2159441B" w14:textId="77777777" w:rsidR="00F54E4B" w:rsidRPr="00480673" w:rsidRDefault="00F54E4B" w:rsidP="00F54E4B">
            <w:pPr>
              <w:jc w:val="both"/>
              <w:rPr>
                <w:rFonts w:ascii="Times New Roman" w:hAnsi="Times New Roman" w:cs="Times New Roman"/>
                <w:b/>
                <w:bCs/>
                <w:sz w:val="20"/>
                <w:szCs w:val="20"/>
              </w:rPr>
            </w:pPr>
            <w:r w:rsidRPr="00480673">
              <w:rPr>
                <w:rFonts w:ascii="Times New Roman" w:hAnsi="Times New Roman" w:cs="Times New Roman"/>
                <w:b/>
                <w:bCs/>
                <w:sz w:val="20"/>
                <w:szCs w:val="20"/>
              </w:rPr>
              <w:t>O: 6</w:t>
            </w:r>
          </w:p>
        </w:tc>
        <w:tc>
          <w:tcPr>
            <w:tcW w:w="2268" w:type="dxa"/>
            <w:tcBorders>
              <w:top w:val="single" w:sz="4" w:space="0" w:color="auto"/>
            </w:tcBorders>
          </w:tcPr>
          <w:p w14:paraId="789676A7" w14:textId="77777777" w:rsidR="00F54E4B" w:rsidRPr="00480673" w:rsidRDefault="00F54E4B" w:rsidP="00F54E4B">
            <w:pPr>
              <w:pStyle w:val="CM4"/>
              <w:jc w:val="both"/>
              <w:rPr>
                <w:rFonts w:ascii="Times New Roman" w:hAnsi="Times New Roman"/>
                <w:color w:val="000000"/>
                <w:sz w:val="20"/>
                <w:szCs w:val="20"/>
              </w:rPr>
            </w:pPr>
            <w:r w:rsidRPr="00480673">
              <w:rPr>
                <w:rFonts w:ascii="Times New Roman" w:hAnsi="Times New Roman"/>
                <w:color w:val="000000"/>
                <w:sz w:val="20"/>
                <w:szCs w:val="20"/>
              </w:rPr>
              <w:t>6. V prípade, že premenená spoločnosť sa má riadiť systémom účasti zamestnancov na spolurozhodovaní v súlade s pravidlami uvedenými v odseku 2, musí mať táto spoločnosť takú právnu formu, ktorá umožňuje uplatňovanie práva na účasť na spolurozhodovaní.</w:t>
            </w:r>
          </w:p>
        </w:tc>
        <w:tc>
          <w:tcPr>
            <w:tcW w:w="567" w:type="dxa"/>
            <w:tcBorders>
              <w:top w:val="single" w:sz="4" w:space="0" w:color="auto"/>
            </w:tcBorders>
          </w:tcPr>
          <w:p w14:paraId="74B54DC8" w14:textId="77777777" w:rsidR="00F54E4B" w:rsidRPr="00480673" w:rsidRDefault="00F54E4B" w:rsidP="00F54E4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p w14:paraId="3F52E35F" w14:textId="08A31DA7" w:rsidR="00F54E4B" w:rsidRPr="00480673" w:rsidRDefault="00F54E4B" w:rsidP="00F54E4B">
            <w:pPr>
              <w:adjustRightInd w:val="0"/>
              <w:jc w:val="center"/>
              <w:rPr>
                <w:rFonts w:ascii="Times New Roman" w:hAnsi="Times New Roman" w:cs="Times New Roman"/>
                <w:bCs/>
                <w:sz w:val="20"/>
                <w:szCs w:val="20"/>
              </w:rPr>
            </w:pPr>
          </w:p>
        </w:tc>
        <w:tc>
          <w:tcPr>
            <w:tcW w:w="708" w:type="dxa"/>
            <w:tcBorders>
              <w:top w:val="single" w:sz="4" w:space="0" w:color="auto"/>
            </w:tcBorders>
          </w:tcPr>
          <w:p w14:paraId="69E99358" w14:textId="6A75E1BF"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7625266"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21FFF01E"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118</w:t>
            </w:r>
          </w:p>
          <w:p w14:paraId="72AB794D"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375966F9" w14:textId="77777777" w:rsidR="00F54E4B" w:rsidRPr="00480673" w:rsidRDefault="00F54E4B" w:rsidP="00F54E4B">
            <w:pPr>
              <w:jc w:val="center"/>
              <w:rPr>
                <w:rFonts w:ascii="Times New Roman" w:hAnsi="Times New Roman" w:cs="Times New Roman"/>
                <w:sz w:val="20"/>
                <w:szCs w:val="20"/>
              </w:rPr>
            </w:pPr>
          </w:p>
          <w:p w14:paraId="7BD03CCA" w14:textId="77777777" w:rsidR="00F54E4B" w:rsidRPr="00480673" w:rsidRDefault="00F54E4B" w:rsidP="00F54E4B">
            <w:pPr>
              <w:jc w:val="center"/>
              <w:rPr>
                <w:rFonts w:ascii="Times New Roman" w:hAnsi="Times New Roman" w:cs="Times New Roman"/>
                <w:sz w:val="20"/>
                <w:szCs w:val="20"/>
              </w:rPr>
            </w:pPr>
          </w:p>
          <w:p w14:paraId="7EB90585" w14:textId="77777777" w:rsidR="00F54E4B" w:rsidRPr="00480673" w:rsidRDefault="00F54E4B" w:rsidP="00F54E4B">
            <w:pPr>
              <w:jc w:val="center"/>
              <w:rPr>
                <w:rFonts w:ascii="Times New Roman" w:hAnsi="Times New Roman" w:cs="Times New Roman"/>
                <w:sz w:val="20"/>
                <w:szCs w:val="20"/>
              </w:rPr>
            </w:pPr>
          </w:p>
          <w:p w14:paraId="1B15AE23" w14:textId="77777777" w:rsidR="00F54E4B" w:rsidRPr="00480673" w:rsidRDefault="00F54E4B" w:rsidP="00F54E4B">
            <w:pPr>
              <w:jc w:val="center"/>
              <w:rPr>
                <w:rFonts w:ascii="Times New Roman" w:hAnsi="Times New Roman" w:cs="Times New Roman"/>
                <w:sz w:val="20"/>
                <w:szCs w:val="20"/>
              </w:rPr>
            </w:pPr>
          </w:p>
          <w:p w14:paraId="29C64112" w14:textId="77777777" w:rsidR="00F54E4B" w:rsidRPr="00480673" w:rsidRDefault="00F54E4B" w:rsidP="00F54E4B">
            <w:pPr>
              <w:jc w:val="center"/>
              <w:rPr>
                <w:rFonts w:ascii="Times New Roman" w:hAnsi="Times New Roman" w:cs="Times New Roman"/>
                <w:sz w:val="20"/>
                <w:szCs w:val="20"/>
              </w:rPr>
            </w:pPr>
          </w:p>
          <w:p w14:paraId="35BB068A" w14:textId="77777777" w:rsidR="00F54E4B" w:rsidRPr="00480673" w:rsidRDefault="00F54E4B" w:rsidP="00F54E4B">
            <w:pPr>
              <w:jc w:val="center"/>
              <w:rPr>
                <w:rFonts w:ascii="Times New Roman" w:hAnsi="Times New Roman" w:cs="Times New Roman"/>
                <w:sz w:val="20"/>
                <w:szCs w:val="20"/>
              </w:rPr>
            </w:pPr>
          </w:p>
          <w:p w14:paraId="62F69C0B" w14:textId="77777777" w:rsidR="00F54E4B" w:rsidRPr="00480673" w:rsidRDefault="00F54E4B" w:rsidP="00F54E4B">
            <w:pPr>
              <w:jc w:val="center"/>
              <w:rPr>
                <w:rFonts w:ascii="Times New Roman" w:hAnsi="Times New Roman" w:cs="Times New Roman"/>
                <w:sz w:val="20"/>
                <w:szCs w:val="20"/>
              </w:rPr>
            </w:pPr>
          </w:p>
          <w:p w14:paraId="29CD4FE1" w14:textId="77777777" w:rsidR="00F54E4B" w:rsidRPr="00480673" w:rsidRDefault="00F54E4B" w:rsidP="00F54E4B">
            <w:pPr>
              <w:jc w:val="center"/>
              <w:rPr>
                <w:rFonts w:ascii="Times New Roman" w:hAnsi="Times New Roman" w:cs="Times New Roman"/>
                <w:sz w:val="20"/>
                <w:szCs w:val="20"/>
              </w:rPr>
            </w:pPr>
          </w:p>
          <w:p w14:paraId="447E2435" w14:textId="77777777" w:rsidR="00F54E4B" w:rsidRPr="00480673" w:rsidRDefault="00F54E4B" w:rsidP="00F54E4B">
            <w:pPr>
              <w:jc w:val="center"/>
              <w:rPr>
                <w:rFonts w:ascii="Times New Roman" w:hAnsi="Times New Roman" w:cs="Times New Roman"/>
                <w:sz w:val="20"/>
                <w:szCs w:val="20"/>
              </w:rPr>
            </w:pPr>
          </w:p>
          <w:p w14:paraId="363FEB4F" w14:textId="77777777" w:rsidR="00F54E4B" w:rsidRPr="00480673" w:rsidRDefault="00F54E4B" w:rsidP="00F54E4B">
            <w:pPr>
              <w:jc w:val="center"/>
              <w:rPr>
                <w:rFonts w:ascii="Times New Roman" w:hAnsi="Times New Roman" w:cs="Times New Roman"/>
                <w:sz w:val="20"/>
                <w:szCs w:val="20"/>
              </w:rPr>
            </w:pPr>
          </w:p>
          <w:p w14:paraId="4D32F84F"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376CDAE6" w14:textId="77777777"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sz w:val="20"/>
                <w:szCs w:val="20"/>
              </w:rPr>
              <w:t>§: 118</w:t>
            </w:r>
          </w:p>
          <w:p w14:paraId="40C67D05" w14:textId="6616681E" w:rsidR="00F54E4B" w:rsidRPr="00480673" w:rsidRDefault="00F54E4B" w:rsidP="00FB2FE6">
            <w:pPr>
              <w:jc w:val="center"/>
              <w:rPr>
                <w:rFonts w:ascii="Times New Roman" w:hAnsi="Times New Roman" w:cs="Times New Roman"/>
                <w:sz w:val="20"/>
                <w:szCs w:val="20"/>
              </w:rPr>
            </w:pPr>
            <w:r w:rsidRPr="00480673">
              <w:rPr>
                <w:rFonts w:ascii="Times New Roman" w:hAnsi="Times New Roman" w:cs="Times New Roman"/>
                <w:sz w:val="20"/>
                <w:szCs w:val="20"/>
              </w:rPr>
              <w:t>O: 2</w:t>
            </w:r>
          </w:p>
        </w:tc>
        <w:tc>
          <w:tcPr>
            <w:tcW w:w="3686" w:type="dxa"/>
            <w:tcBorders>
              <w:top w:val="single" w:sz="4" w:space="0" w:color="auto"/>
            </w:tcBorders>
          </w:tcPr>
          <w:p w14:paraId="04A53A71" w14:textId="77777777" w:rsidR="00F54E4B" w:rsidRPr="00480673" w:rsidRDefault="00F54E4B" w:rsidP="00F54E4B">
            <w:pPr>
              <w:pStyle w:val="Normlny0"/>
              <w:jc w:val="center"/>
            </w:pPr>
            <w:r w:rsidRPr="00480673">
              <w:t>§ 118</w:t>
            </w:r>
          </w:p>
          <w:p w14:paraId="51BFB7F9" w14:textId="77777777" w:rsidR="00F54E4B" w:rsidRPr="00480673" w:rsidRDefault="00F54E4B" w:rsidP="00F54E4B">
            <w:pPr>
              <w:pStyle w:val="Normlny0"/>
              <w:jc w:val="center"/>
            </w:pPr>
            <w:r w:rsidRPr="00480673">
              <w:t>Účasť zamestnancov</w:t>
            </w:r>
          </w:p>
          <w:p w14:paraId="4301AAC4" w14:textId="77777777" w:rsidR="00F54E4B" w:rsidRPr="00480673" w:rsidRDefault="00F54E4B" w:rsidP="00F54E4B">
            <w:pPr>
              <w:pStyle w:val="Normlny0"/>
              <w:jc w:val="both"/>
            </w:pPr>
          </w:p>
          <w:p w14:paraId="3200FCD7" w14:textId="77777777" w:rsidR="00F54E4B" w:rsidRPr="00480673" w:rsidRDefault="00F54E4B" w:rsidP="00F54E4B">
            <w:pPr>
              <w:pStyle w:val="Normlny0"/>
              <w:jc w:val="both"/>
            </w:pPr>
            <w:r w:rsidRPr="00480673">
              <w:t>(1) Ak je pri cezhraničnej premene alebo cezhraničnej zmene právnej formy nástupníckou spoločnosťou akciová spoločnosť so sídlom na území Slovenskej republiky, majú zamestnanci tejto spoločnosti právo na účasť za podmienok a spôsobom ustanoveným v § 200 Obchodného zákonníka.</w:t>
            </w:r>
          </w:p>
          <w:p w14:paraId="6AF0A390" w14:textId="77777777" w:rsidR="00F54E4B" w:rsidRPr="00480673" w:rsidRDefault="00F54E4B" w:rsidP="00F54E4B">
            <w:pPr>
              <w:pStyle w:val="Normlny0"/>
              <w:jc w:val="both"/>
            </w:pPr>
          </w:p>
          <w:p w14:paraId="2CBFB4E3" w14:textId="77777777" w:rsidR="00F54E4B" w:rsidRPr="00480673" w:rsidRDefault="00F54E4B" w:rsidP="00F54E4B">
            <w:pPr>
              <w:pStyle w:val="Normlny0"/>
              <w:jc w:val="both"/>
            </w:pPr>
            <w:r w:rsidRPr="00480673">
              <w:t xml:space="preserve">(2) Odsek 1 sa nepoužije, ak </w:t>
            </w:r>
          </w:p>
          <w:p w14:paraId="518B3FC1" w14:textId="13FB54B0" w:rsidR="00F54E4B" w:rsidRPr="00480673" w:rsidRDefault="00F54E4B" w:rsidP="00F54E4B">
            <w:pPr>
              <w:pStyle w:val="Normlny0"/>
              <w:jc w:val="both"/>
            </w:pPr>
            <w:r w:rsidRPr="00480673">
              <w:t>a)</w:t>
            </w:r>
            <w:r w:rsidRPr="00480673">
              <w:tab/>
              <w:t xml:space="preserve">je aspoň v jednej zo zúčastnených spoločností šesť mesiacov pred dňom zverejnenia návrhu cezhraničnej premeny alebo cezhraničnej zmeny právnej formy podľa § 85 ods. 1 priemerný počet zamestnancov vyšší ako 40 a v tejto </w:t>
            </w:r>
            <w:r w:rsidRPr="00480673">
              <w:lastRenderedPageBreak/>
              <w:t xml:space="preserve">spoločnosti existuje účasť zamestnancov podľa </w:t>
            </w:r>
            <w:r w:rsidR="00A74123" w:rsidRPr="00480673">
              <w:t>ustanovení osobitného predpisu</w:t>
            </w:r>
            <w:r w:rsidR="00A74123" w:rsidRPr="00480673">
              <w:rPr>
                <w:vertAlign w:val="superscript"/>
              </w:rPr>
              <w:t>13</w:t>
            </w:r>
            <w:r w:rsidRPr="00480673">
              <w:t>), alebo</w:t>
            </w:r>
          </w:p>
          <w:p w14:paraId="6619C067" w14:textId="77777777" w:rsidR="00F54E4B" w:rsidRPr="00480673" w:rsidRDefault="00F54E4B" w:rsidP="00F54E4B">
            <w:pPr>
              <w:pStyle w:val="Normlny0"/>
              <w:jc w:val="both"/>
            </w:pPr>
            <w:r w:rsidRPr="00480673">
              <w:t>b)</w:t>
            </w:r>
            <w:r w:rsidRPr="00480673">
              <w:tab/>
              <w:t xml:space="preserve">je účasť zamestnancov podľa § 200 Obchodného zákonníka zabezpečená v menšom rozsahu, v akom právo účasti zamestnancov existovalo v niektorej zo zúčastnených spoločností, pričom rozsah účasti zamestnancov sa zisťuje na základe podielu zastúpenia zamestnancov v príslušných orgánoch zúčastnených spoločností, alebo </w:t>
            </w:r>
          </w:p>
          <w:p w14:paraId="47258F9B" w14:textId="77777777" w:rsidR="00F54E4B" w:rsidRPr="00480673" w:rsidRDefault="00F54E4B" w:rsidP="00A74123">
            <w:pPr>
              <w:pStyle w:val="Normlny0"/>
              <w:jc w:val="both"/>
            </w:pPr>
            <w:r w:rsidRPr="00480673">
              <w:t>c)</w:t>
            </w:r>
            <w:r w:rsidRPr="00480673">
              <w:tab/>
              <w:t>zamestnanci organizačných zložiek nástupníckej spoločnosti, ktoré sa nachádzajú na území iného členského štátu, nemajú právo účasti za rovnakých podmienok ako zamestnanci nástupníckej spoločnosti so sídlom na území Slovenskej republiky.</w:t>
            </w:r>
          </w:p>
          <w:p w14:paraId="1A418DF6" w14:textId="4D183F21" w:rsidR="00A74123" w:rsidRPr="00480673" w:rsidRDefault="00A74123" w:rsidP="00A74123">
            <w:pPr>
              <w:pStyle w:val="Normlny0"/>
              <w:jc w:val="both"/>
            </w:pPr>
          </w:p>
          <w:p w14:paraId="363AC010" w14:textId="4E705D54" w:rsidR="00653C9F" w:rsidRPr="00480673" w:rsidRDefault="00653C9F" w:rsidP="00A74123">
            <w:pPr>
              <w:pStyle w:val="Normlny0"/>
              <w:jc w:val="both"/>
            </w:pPr>
            <w:r w:rsidRPr="00480673">
              <w:t>Poznámka k odkazu 13 znie:</w:t>
            </w:r>
          </w:p>
          <w:p w14:paraId="19B711CB" w14:textId="30C51521" w:rsidR="00A74123" w:rsidRPr="00480673" w:rsidRDefault="00A74123" w:rsidP="00A74123">
            <w:pPr>
              <w:pStyle w:val="Normlny0"/>
              <w:jc w:val="both"/>
            </w:pPr>
            <w:r w:rsidRPr="00480673">
              <w:rPr>
                <w:vertAlign w:val="superscript"/>
              </w:rPr>
              <w:t>13</w:t>
            </w:r>
            <w:r w:rsidRPr="00480673">
              <w:t>) § 36 ods. 1 zákona č. 562/2004 Z. z. o európskej spoločnosti a o zmene a doplnení niektorých zákonov.</w:t>
            </w:r>
          </w:p>
        </w:tc>
        <w:tc>
          <w:tcPr>
            <w:tcW w:w="850" w:type="dxa"/>
            <w:tcBorders>
              <w:top w:val="single" w:sz="4" w:space="0" w:color="auto"/>
            </w:tcBorders>
          </w:tcPr>
          <w:p w14:paraId="1F325E95" w14:textId="1A1637D6" w:rsidR="00F54E4B" w:rsidRPr="00480673" w:rsidRDefault="00F54E4B" w:rsidP="009F6498">
            <w:pPr>
              <w:pStyle w:val="Normlny0"/>
              <w:jc w:val="center"/>
            </w:pPr>
            <w:r w:rsidRPr="00480673">
              <w:lastRenderedPageBreak/>
              <w:t>Ú</w:t>
            </w:r>
          </w:p>
        </w:tc>
        <w:tc>
          <w:tcPr>
            <w:tcW w:w="1418" w:type="dxa"/>
            <w:tcBorders>
              <w:top w:val="single" w:sz="4" w:space="0" w:color="auto"/>
            </w:tcBorders>
          </w:tcPr>
          <w:p w14:paraId="6A6338B1" w14:textId="6168BC65" w:rsidR="00F54E4B" w:rsidRPr="00480673" w:rsidRDefault="00F54E4B" w:rsidP="00F54E4B">
            <w:pPr>
              <w:jc w:val="both"/>
              <w:rPr>
                <w:rFonts w:ascii="Times New Roman" w:hAnsi="Times New Roman" w:cs="Times New Roman"/>
                <w:sz w:val="20"/>
                <w:szCs w:val="20"/>
              </w:rPr>
            </w:pPr>
          </w:p>
        </w:tc>
        <w:tc>
          <w:tcPr>
            <w:tcW w:w="850" w:type="dxa"/>
            <w:tcBorders>
              <w:top w:val="single" w:sz="4" w:space="0" w:color="auto"/>
            </w:tcBorders>
          </w:tcPr>
          <w:p w14:paraId="7B82D1D6" w14:textId="30BDB86C" w:rsidR="00F54E4B" w:rsidRPr="00480673" w:rsidRDefault="00F54E4B" w:rsidP="00F54E4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4B90264" w14:textId="77777777" w:rsidR="00F54E4B" w:rsidRPr="00480673" w:rsidRDefault="00F54E4B" w:rsidP="00F54E4B">
            <w:pPr>
              <w:jc w:val="center"/>
              <w:rPr>
                <w:rFonts w:ascii="Times New Roman" w:hAnsi="Times New Roman" w:cs="Times New Roman"/>
                <w:sz w:val="20"/>
                <w:szCs w:val="20"/>
              </w:rPr>
            </w:pPr>
          </w:p>
        </w:tc>
      </w:tr>
      <w:tr w:rsidR="00B35F8B" w:rsidRPr="00480673" w14:paraId="3E137153" w14:textId="77777777" w:rsidTr="00464474">
        <w:tc>
          <w:tcPr>
            <w:tcW w:w="988" w:type="dxa"/>
            <w:tcBorders>
              <w:top w:val="single" w:sz="4" w:space="0" w:color="auto"/>
            </w:tcBorders>
          </w:tcPr>
          <w:p w14:paraId="408549B9"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46A198B"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0562D373"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3B56901C"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tc>
        <w:tc>
          <w:tcPr>
            <w:tcW w:w="2268" w:type="dxa"/>
            <w:tcBorders>
              <w:top w:val="single" w:sz="4" w:space="0" w:color="auto"/>
            </w:tcBorders>
          </w:tcPr>
          <w:p w14:paraId="02E357E5"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7. Ak sa v premenenej spoločnosti uplatňuje systém účasti zamestnancov na spolurozhodovaní, táto spoločnosť musí prijať opatrenia na zabezpečenie ochrany práva účasti zamestnancov na spolurozhodovaní pre prípady následnej cezhraničnej alebo vnútro­ štátnej premeny, zlúčenia alebo splynutia </w:t>
            </w:r>
            <w:r w:rsidRPr="00480673">
              <w:rPr>
                <w:rFonts w:ascii="Times New Roman" w:hAnsi="Times New Roman"/>
                <w:color w:val="000000"/>
                <w:sz w:val="20"/>
                <w:szCs w:val="20"/>
              </w:rPr>
              <w:lastRenderedPageBreak/>
              <w:t>alebo rozdelenia počas štyroch rokov po dni, v ktorom nadobudne účinnosť táto cezhraničná premena, a to pri uplatnení pravidiel obsiahnutých v odsekoch 1 až 6 mutatis mutandis.</w:t>
            </w:r>
          </w:p>
        </w:tc>
        <w:tc>
          <w:tcPr>
            <w:tcW w:w="567" w:type="dxa"/>
            <w:tcBorders>
              <w:top w:val="single" w:sz="4" w:space="0" w:color="auto"/>
            </w:tcBorders>
          </w:tcPr>
          <w:p w14:paraId="66AF97DF" w14:textId="7839576C" w:rsidR="00B35F8B" w:rsidRPr="00480673" w:rsidRDefault="00B35F8B" w:rsidP="00B35F8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7962423E" w14:textId="6CB2BF4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2A73538" w14:textId="77777777" w:rsidR="00B35F8B" w:rsidRPr="00480673" w:rsidRDefault="00B35F8B" w:rsidP="00B35F8B">
            <w:pPr>
              <w:pStyle w:val="Normlny0"/>
              <w:jc w:val="center"/>
            </w:pPr>
            <w:r w:rsidRPr="00480673">
              <w:t>Č: I</w:t>
            </w:r>
          </w:p>
          <w:p w14:paraId="56BBD526" w14:textId="23B17239"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 128</w:t>
            </w:r>
          </w:p>
        </w:tc>
        <w:tc>
          <w:tcPr>
            <w:tcW w:w="3686" w:type="dxa"/>
            <w:tcBorders>
              <w:top w:val="single" w:sz="4" w:space="0" w:color="auto"/>
            </w:tcBorders>
          </w:tcPr>
          <w:p w14:paraId="30928CB1" w14:textId="77777777" w:rsidR="00B35F8B" w:rsidRPr="00480673" w:rsidRDefault="00B35F8B" w:rsidP="00B35F8B">
            <w:pPr>
              <w:pStyle w:val="Normlny0"/>
              <w:jc w:val="center"/>
            </w:pPr>
            <w:r w:rsidRPr="00480673">
              <w:t>§ 128</w:t>
            </w:r>
          </w:p>
          <w:p w14:paraId="012C3C72" w14:textId="77777777" w:rsidR="00B35F8B" w:rsidRPr="00480673" w:rsidRDefault="00B35F8B" w:rsidP="00B35F8B">
            <w:pPr>
              <w:pStyle w:val="Normlny0"/>
              <w:jc w:val="center"/>
            </w:pPr>
            <w:r w:rsidRPr="00480673">
              <w:t>Ochrana pri následnej premene, cezhraničnej premene a cezhraničnej zmene právnej formy</w:t>
            </w:r>
          </w:p>
          <w:p w14:paraId="1917823C" w14:textId="77777777" w:rsidR="00B35F8B" w:rsidRPr="00480673" w:rsidRDefault="00B35F8B" w:rsidP="00B35F8B">
            <w:pPr>
              <w:pStyle w:val="Normlny0"/>
              <w:jc w:val="both"/>
            </w:pPr>
          </w:p>
          <w:p w14:paraId="35EC00B4" w14:textId="77777777" w:rsidR="00B35F8B" w:rsidRPr="00480673" w:rsidRDefault="00B35F8B" w:rsidP="00B35F8B">
            <w:pPr>
              <w:pStyle w:val="Normlny0"/>
              <w:jc w:val="both"/>
            </w:pPr>
            <w:r w:rsidRPr="00480673">
              <w:t xml:space="preserve">Ak sa pri cezhraničnej premene alebo cezhraničnej zmene právnej formy v nástupníckej spoločnosti uplatňujú ustanovenia o účasti zamestnancov, táto spoločnosť je povinná zachovávať tieto pravidlá v prípade následnej premeny, cezhraničnej premeny alebo zmien právnej formy počas štyroch nasledujúcich rokov od nadobudnutia účinnosti cezhraničnej </w:t>
            </w:r>
            <w:r w:rsidRPr="00480673">
              <w:lastRenderedPageBreak/>
              <w:t>premeny; ustanovenia § 118 až 126 sa použijú primerane.</w:t>
            </w:r>
          </w:p>
          <w:p w14:paraId="7EECF45C" w14:textId="6977B61E" w:rsidR="00B35F8B" w:rsidRPr="00480673" w:rsidRDefault="00B35F8B" w:rsidP="00B35F8B">
            <w:pPr>
              <w:pStyle w:val="Normlny0"/>
              <w:jc w:val="both"/>
            </w:pPr>
          </w:p>
        </w:tc>
        <w:tc>
          <w:tcPr>
            <w:tcW w:w="850" w:type="dxa"/>
            <w:tcBorders>
              <w:top w:val="single" w:sz="4" w:space="0" w:color="auto"/>
            </w:tcBorders>
          </w:tcPr>
          <w:p w14:paraId="63675A4A" w14:textId="74607DAC" w:rsidR="00B35F8B" w:rsidRPr="00480673" w:rsidRDefault="00B35F8B" w:rsidP="009F6498">
            <w:pPr>
              <w:pStyle w:val="Normlny0"/>
              <w:jc w:val="center"/>
            </w:pPr>
            <w:r w:rsidRPr="00480673">
              <w:lastRenderedPageBreak/>
              <w:t>Ú</w:t>
            </w:r>
          </w:p>
        </w:tc>
        <w:tc>
          <w:tcPr>
            <w:tcW w:w="1418" w:type="dxa"/>
            <w:tcBorders>
              <w:top w:val="single" w:sz="4" w:space="0" w:color="auto"/>
            </w:tcBorders>
          </w:tcPr>
          <w:p w14:paraId="0EFFC63E" w14:textId="77777777" w:rsidR="00B35F8B" w:rsidRPr="00480673" w:rsidRDefault="00B35F8B" w:rsidP="00B35F8B">
            <w:pPr>
              <w:jc w:val="both"/>
              <w:rPr>
                <w:rFonts w:ascii="Times New Roman" w:hAnsi="Times New Roman" w:cs="Times New Roman"/>
                <w:sz w:val="20"/>
                <w:szCs w:val="20"/>
              </w:rPr>
            </w:pPr>
          </w:p>
        </w:tc>
        <w:tc>
          <w:tcPr>
            <w:tcW w:w="850" w:type="dxa"/>
            <w:tcBorders>
              <w:top w:val="single" w:sz="4" w:space="0" w:color="auto"/>
            </w:tcBorders>
          </w:tcPr>
          <w:p w14:paraId="0564E795" w14:textId="34C22C3E"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B14F54E" w14:textId="77777777" w:rsidR="00B35F8B" w:rsidRPr="00480673" w:rsidRDefault="00B35F8B" w:rsidP="00B35F8B">
            <w:pPr>
              <w:jc w:val="center"/>
              <w:rPr>
                <w:rFonts w:ascii="Times New Roman" w:hAnsi="Times New Roman" w:cs="Times New Roman"/>
                <w:sz w:val="20"/>
                <w:szCs w:val="20"/>
              </w:rPr>
            </w:pPr>
          </w:p>
        </w:tc>
      </w:tr>
      <w:tr w:rsidR="00B35F8B" w:rsidRPr="00480673" w14:paraId="7BC202B4" w14:textId="77777777" w:rsidTr="00464474">
        <w:tc>
          <w:tcPr>
            <w:tcW w:w="988" w:type="dxa"/>
            <w:tcBorders>
              <w:top w:val="single" w:sz="4" w:space="0" w:color="auto"/>
            </w:tcBorders>
          </w:tcPr>
          <w:p w14:paraId="0AEF5BA4"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B9B57EE"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31890587"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NČ: 86l</w:t>
            </w:r>
          </w:p>
          <w:p w14:paraId="70A5CB21"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O: 8</w:t>
            </w:r>
          </w:p>
        </w:tc>
        <w:tc>
          <w:tcPr>
            <w:tcW w:w="2268" w:type="dxa"/>
            <w:tcBorders>
              <w:top w:val="single" w:sz="4" w:space="0" w:color="auto"/>
            </w:tcBorders>
          </w:tcPr>
          <w:p w14:paraId="236EAEF2"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8. Spoločnosť bez zbytočného odkladu oznámi svojim zamestnancom alebo ich zástupcom výsledok rokovaní týkajúcich sa účasti zamestnancov na spolurozhodovaní.</w:t>
            </w:r>
          </w:p>
        </w:tc>
        <w:tc>
          <w:tcPr>
            <w:tcW w:w="567" w:type="dxa"/>
            <w:tcBorders>
              <w:top w:val="single" w:sz="4" w:space="0" w:color="auto"/>
            </w:tcBorders>
          </w:tcPr>
          <w:p w14:paraId="683A3A6D" w14:textId="0297BC67" w:rsidR="00B35F8B" w:rsidRPr="00480673" w:rsidRDefault="00B35F8B" w:rsidP="00B35F8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1CE05080" w14:textId="72EF498C"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C3E5C49" w14:textId="77777777" w:rsidR="00B35F8B" w:rsidRPr="00480673" w:rsidRDefault="00B35F8B" w:rsidP="00B35F8B">
            <w:pPr>
              <w:pStyle w:val="Normlny0"/>
              <w:jc w:val="center"/>
            </w:pPr>
            <w:r w:rsidRPr="00480673">
              <w:t>Č: I</w:t>
            </w:r>
          </w:p>
          <w:p w14:paraId="5F67505B"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 119</w:t>
            </w:r>
          </w:p>
          <w:p w14:paraId="1982AC38"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O: 4</w:t>
            </w:r>
          </w:p>
          <w:p w14:paraId="0806E44F" w14:textId="4515AF2B"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P: d)</w:t>
            </w:r>
          </w:p>
        </w:tc>
        <w:tc>
          <w:tcPr>
            <w:tcW w:w="3686" w:type="dxa"/>
            <w:tcBorders>
              <w:top w:val="single" w:sz="4" w:space="0" w:color="auto"/>
            </w:tcBorders>
          </w:tcPr>
          <w:p w14:paraId="6BEDE1C1" w14:textId="77777777" w:rsidR="00B35F8B" w:rsidRPr="00480673" w:rsidRDefault="00B35F8B" w:rsidP="00B35F8B">
            <w:pPr>
              <w:pStyle w:val="Normlny0"/>
              <w:jc w:val="center"/>
            </w:pPr>
            <w:r w:rsidRPr="00480673">
              <w:t>Osobitný vyjednávací orgán</w:t>
            </w:r>
          </w:p>
          <w:p w14:paraId="1FFAA0DA" w14:textId="77777777" w:rsidR="00B35F8B" w:rsidRPr="00480673" w:rsidRDefault="00B35F8B" w:rsidP="00B35F8B">
            <w:pPr>
              <w:pStyle w:val="Normlny0"/>
              <w:jc w:val="center"/>
            </w:pPr>
            <w:r w:rsidRPr="00480673">
              <w:t>§ 119</w:t>
            </w:r>
          </w:p>
          <w:p w14:paraId="3C044C92" w14:textId="77777777" w:rsidR="00B35F8B" w:rsidRPr="00480673" w:rsidRDefault="00B35F8B" w:rsidP="00B35F8B">
            <w:pPr>
              <w:pStyle w:val="Normlny0"/>
              <w:jc w:val="both"/>
            </w:pPr>
          </w:p>
          <w:p w14:paraId="0BFA3F34" w14:textId="77777777" w:rsidR="00B35F8B" w:rsidRPr="00480673" w:rsidRDefault="00B35F8B" w:rsidP="00B35F8B">
            <w:pPr>
              <w:pStyle w:val="Normlny0"/>
              <w:jc w:val="both"/>
            </w:pPr>
            <w:r w:rsidRPr="00480673">
              <w:t>(4) Štatutárny orgán každej zo zúčastnených spoločností je povinný bez zbytočného odkladu po zverejnení návrhu projektu cezhraničnej premeny</w:t>
            </w:r>
          </w:p>
          <w:p w14:paraId="1A577048" w14:textId="77777777" w:rsidR="00B35F8B" w:rsidRPr="00480673" w:rsidRDefault="00B35F8B" w:rsidP="00B35F8B">
            <w:pPr>
              <w:pStyle w:val="Normlny0"/>
              <w:jc w:val="both"/>
            </w:pPr>
            <w:r w:rsidRPr="00480673">
              <w:t>d) poskytnúť zástupcom zamestnancov, a ak u zamestnávateľa nepôsobia, všetkým zamestnancom informáciu o tom, aký je výsledok rokovaní v rámci vyjednávacieho výboru, ak sa takéto rokovania začali.</w:t>
            </w:r>
          </w:p>
          <w:p w14:paraId="03D5E124" w14:textId="77777777" w:rsidR="00B35F8B" w:rsidRPr="00480673" w:rsidRDefault="00B35F8B" w:rsidP="00B35F8B">
            <w:pPr>
              <w:pStyle w:val="Normlny0"/>
              <w:jc w:val="both"/>
            </w:pPr>
          </w:p>
        </w:tc>
        <w:tc>
          <w:tcPr>
            <w:tcW w:w="850" w:type="dxa"/>
            <w:tcBorders>
              <w:top w:val="single" w:sz="4" w:space="0" w:color="auto"/>
            </w:tcBorders>
          </w:tcPr>
          <w:p w14:paraId="3F2AD93A" w14:textId="3B30B5EC" w:rsidR="00B35F8B" w:rsidRPr="00480673" w:rsidRDefault="00B35F8B" w:rsidP="009F6498">
            <w:pPr>
              <w:pStyle w:val="Normlny0"/>
              <w:jc w:val="center"/>
            </w:pPr>
            <w:r w:rsidRPr="00480673">
              <w:t>Ú</w:t>
            </w:r>
          </w:p>
        </w:tc>
        <w:tc>
          <w:tcPr>
            <w:tcW w:w="1418" w:type="dxa"/>
            <w:tcBorders>
              <w:top w:val="single" w:sz="4" w:space="0" w:color="auto"/>
            </w:tcBorders>
          </w:tcPr>
          <w:p w14:paraId="69DC53EB" w14:textId="77777777" w:rsidR="00B35F8B" w:rsidRPr="00480673" w:rsidRDefault="00B35F8B" w:rsidP="00B35F8B">
            <w:pPr>
              <w:jc w:val="both"/>
              <w:rPr>
                <w:rFonts w:ascii="Times New Roman" w:hAnsi="Times New Roman" w:cs="Times New Roman"/>
                <w:sz w:val="20"/>
                <w:szCs w:val="20"/>
              </w:rPr>
            </w:pPr>
          </w:p>
        </w:tc>
        <w:tc>
          <w:tcPr>
            <w:tcW w:w="850" w:type="dxa"/>
            <w:tcBorders>
              <w:top w:val="single" w:sz="4" w:space="0" w:color="auto"/>
            </w:tcBorders>
          </w:tcPr>
          <w:p w14:paraId="448C5402" w14:textId="1B9F08DF"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67FB14F" w14:textId="77777777" w:rsidR="00B35F8B" w:rsidRPr="00480673" w:rsidRDefault="00B35F8B" w:rsidP="00B35F8B">
            <w:pPr>
              <w:jc w:val="center"/>
              <w:rPr>
                <w:rFonts w:ascii="Times New Roman" w:hAnsi="Times New Roman" w:cs="Times New Roman"/>
                <w:sz w:val="20"/>
                <w:szCs w:val="20"/>
              </w:rPr>
            </w:pPr>
          </w:p>
        </w:tc>
      </w:tr>
      <w:tr w:rsidR="00B35F8B" w:rsidRPr="00480673" w14:paraId="478E2711" w14:textId="77777777" w:rsidTr="00464474">
        <w:tc>
          <w:tcPr>
            <w:tcW w:w="988" w:type="dxa"/>
            <w:tcBorders>
              <w:top w:val="single" w:sz="4" w:space="0" w:color="auto"/>
            </w:tcBorders>
          </w:tcPr>
          <w:p w14:paraId="5CEEBFE1"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E440AC1"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235D7D29"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NČ: 86m</w:t>
            </w:r>
          </w:p>
          <w:p w14:paraId="549748B6"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4ACD5E82"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Osvedčenie predchádzajúce premene</w:t>
            </w:r>
          </w:p>
          <w:p w14:paraId="43AF8CC0"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 </w:t>
            </w:r>
          </w:p>
          <w:p w14:paraId="40B76E54"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Členské štáty určia súd, notársky úrad alebo iný orgán alebo orgány príslušné na preskúmanie zákonnosti cezhraničných premien, pokiaľ ide o tie časti postupu, ktoré sa riadia právom pôvodného členského štátu, a na vydanie osvedčenia predchádzajúceho premene osvedčujúceho dodržanie všetkých príslušných podmienok a </w:t>
            </w:r>
            <w:r w:rsidRPr="00480673">
              <w:rPr>
                <w:rFonts w:ascii="Times New Roman" w:hAnsi="Times New Roman"/>
                <w:color w:val="000000"/>
                <w:sz w:val="20"/>
                <w:szCs w:val="20"/>
              </w:rPr>
              <w:lastRenderedPageBreak/>
              <w:t xml:space="preserve">riadne dokončenie všetkých postupov a formálnych náležitostí v pôvodnom členskom štáte (ďalej len „príslušný orgán“). </w:t>
            </w:r>
          </w:p>
          <w:p w14:paraId="5810586B"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Takéto dokončenie postupov a formálnych náležitostí môže zahŕňať uskutočnenie alebo zabezpečenie záväzkov peňažnej alebo nepeňažnej povahy splatných verejným orgánom, alebo dodržiavanie osobitných odvetvových požiadaviek vrátane zabezpečenia záväzkov vyplývajúcich z prebiehajúcich konaní.</w:t>
            </w:r>
          </w:p>
        </w:tc>
        <w:tc>
          <w:tcPr>
            <w:tcW w:w="567" w:type="dxa"/>
            <w:tcBorders>
              <w:top w:val="single" w:sz="4" w:space="0" w:color="auto"/>
            </w:tcBorders>
          </w:tcPr>
          <w:p w14:paraId="061CDACA" w14:textId="57439BD7" w:rsidR="00B35F8B" w:rsidRPr="00480673" w:rsidRDefault="00B35F8B" w:rsidP="00B35F8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1C0229AA" w14:textId="3DDEF27C"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73FB531"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42170320"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 112</w:t>
            </w:r>
          </w:p>
          <w:p w14:paraId="07DFB2CD"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2BDB2396" w14:textId="77777777" w:rsidR="00B35F8B" w:rsidRPr="00480673" w:rsidRDefault="00B35F8B" w:rsidP="00B35F8B">
            <w:pPr>
              <w:jc w:val="center"/>
              <w:rPr>
                <w:rFonts w:ascii="Times New Roman" w:hAnsi="Times New Roman" w:cs="Times New Roman"/>
                <w:sz w:val="20"/>
                <w:szCs w:val="20"/>
              </w:rPr>
            </w:pPr>
          </w:p>
          <w:p w14:paraId="10F1056A" w14:textId="77777777" w:rsidR="00B35F8B" w:rsidRPr="00480673" w:rsidRDefault="00B35F8B" w:rsidP="00B35F8B">
            <w:pPr>
              <w:jc w:val="center"/>
              <w:rPr>
                <w:rFonts w:ascii="Times New Roman" w:hAnsi="Times New Roman" w:cs="Times New Roman"/>
                <w:sz w:val="20"/>
                <w:szCs w:val="20"/>
              </w:rPr>
            </w:pPr>
          </w:p>
          <w:p w14:paraId="096977C5" w14:textId="77777777" w:rsidR="00B35F8B" w:rsidRPr="00480673" w:rsidRDefault="00B35F8B" w:rsidP="00B35F8B">
            <w:pPr>
              <w:jc w:val="center"/>
              <w:rPr>
                <w:rFonts w:ascii="Times New Roman" w:hAnsi="Times New Roman" w:cs="Times New Roman"/>
                <w:sz w:val="20"/>
                <w:szCs w:val="20"/>
              </w:rPr>
            </w:pPr>
          </w:p>
          <w:p w14:paraId="2E248640" w14:textId="77777777" w:rsidR="00B35F8B" w:rsidRPr="00480673" w:rsidRDefault="00B35F8B" w:rsidP="00B35F8B">
            <w:pPr>
              <w:jc w:val="center"/>
              <w:rPr>
                <w:rFonts w:ascii="Times New Roman" w:hAnsi="Times New Roman" w:cs="Times New Roman"/>
                <w:sz w:val="20"/>
                <w:szCs w:val="20"/>
              </w:rPr>
            </w:pPr>
          </w:p>
          <w:p w14:paraId="4A3F1C3E" w14:textId="77777777" w:rsidR="00B35F8B" w:rsidRPr="00480673" w:rsidRDefault="00B35F8B" w:rsidP="00B35F8B">
            <w:pPr>
              <w:pStyle w:val="Normlny0"/>
              <w:jc w:val="center"/>
            </w:pPr>
            <w:r w:rsidRPr="00480673">
              <w:t>Č: I</w:t>
            </w:r>
          </w:p>
          <w:p w14:paraId="722B4BF0"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22AFF874" w14:textId="2D094242" w:rsidR="00B35F8B" w:rsidRPr="00480673" w:rsidRDefault="00B35F8B" w:rsidP="00B35F8B">
            <w:pPr>
              <w:jc w:val="center"/>
              <w:rPr>
                <w:rFonts w:ascii="Times New Roman" w:hAnsi="Times New Roman" w:cs="Times New Roman"/>
                <w:sz w:val="20"/>
                <w:szCs w:val="20"/>
              </w:rPr>
            </w:pPr>
          </w:p>
        </w:tc>
        <w:tc>
          <w:tcPr>
            <w:tcW w:w="3686" w:type="dxa"/>
            <w:tcBorders>
              <w:top w:val="single" w:sz="4" w:space="0" w:color="auto"/>
            </w:tcBorders>
          </w:tcPr>
          <w:p w14:paraId="020D3917" w14:textId="77777777" w:rsidR="00B35F8B" w:rsidRPr="00480673" w:rsidRDefault="00B35F8B" w:rsidP="00B35F8B">
            <w:pPr>
              <w:pStyle w:val="Normlny0"/>
              <w:jc w:val="center"/>
            </w:pPr>
            <w:r w:rsidRPr="00480673">
              <w:t>§ 112</w:t>
            </w:r>
          </w:p>
          <w:p w14:paraId="5053E76B" w14:textId="77777777" w:rsidR="00B35F8B" w:rsidRPr="00480673" w:rsidRDefault="00B35F8B" w:rsidP="00B35F8B">
            <w:pPr>
              <w:pStyle w:val="Normlny0"/>
              <w:jc w:val="both"/>
            </w:pPr>
          </w:p>
          <w:p w14:paraId="3DE1D954" w14:textId="77777777" w:rsidR="00B35F8B" w:rsidRPr="00480673" w:rsidRDefault="00B35F8B" w:rsidP="00B35F8B">
            <w:pPr>
              <w:pStyle w:val="Normlny0"/>
              <w:jc w:val="both"/>
            </w:pPr>
            <w:r w:rsidRPr="00480673">
              <w:t>(3) Na cezhraničnú zmenu právnej formy sa použijú ustanovenia prvej hlavy tretej časti tohto zákona. Ustanovenia § 76, § 78, § 89 a 92 sa nepoužijú.</w:t>
            </w:r>
          </w:p>
          <w:p w14:paraId="1C5B33C0" w14:textId="77777777" w:rsidR="00B35F8B" w:rsidRPr="00480673" w:rsidRDefault="00B35F8B" w:rsidP="00B35F8B">
            <w:pPr>
              <w:pStyle w:val="Normlny0"/>
              <w:jc w:val="both"/>
            </w:pPr>
          </w:p>
          <w:p w14:paraId="71DD041F" w14:textId="77777777" w:rsidR="00B35F8B" w:rsidRPr="00480673" w:rsidRDefault="00B35F8B" w:rsidP="00B35F8B">
            <w:pPr>
              <w:pStyle w:val="Normlny0"/>
              <w:jc w:val="center"/>
            </w:pPr>
            <w:r w:rsidRPr="00480673">
              <w:t>§ 87</w:t>
            </w:r>
          </w:p>
          <w:p w14:paraId="46F3FC04" w14:textId="77777777" w:rsidR="00B35F8B" w:rsidRPr="00480673" w:rsidRDefault="00B35F8B" w:rsidP="00B35F8B">
            <w:pPr>
              <w:pStyle w:val="Normlny0"/>
              <w:jc w:val="center"/>
            </w:pPr>
            <w:r w:rsidRPr="00480673">
              <w:t>Osvedčenie predchádzajúce cezhraničnej premene</w:t>
            </w:r>
          </w:p>
          <w:p w14:paraId="19180EE1" w14:textId="77777777" w:rsidR="00B35F8B" w:rsidRPr="00480673" w:rsidRDefault="00B35F8B" w:rsidP="00B35F8B">
            <w:pPr>
              <w:pStyle w:val="Normlny0"/>
              <w:jc w:val="both"/>
            </w:pPr>
          </w:p>
          <w:p w14:paraId="4AFF9705" w14:textId="77777777" w:rsidR="00B35F8B" w:rsidRPr="00480673" w:rsidRDefault="00B35F8B" w:rsidP="00B35F8B">
            <w:pPr>
              <w:pStyle w:val="Normlny0"/>
              <w:jc w:val="both"/>
            </w:pPr>
            <w:r w:rsidRPr="00480673">
              <w:t xml:space="preserve">(1) Splnenie požiadaviek ustanovených pre cezhraničnú premenu pri slovenskej zúčastnenej spoločnosti preskúma notár a vydá jej o tom osvedčenie predchádzajúce cezhraničnej premene vo forme notárskej zápisnice. </w:t>
            </w:r>
          </w:p>
          <w:p w14:paraId="4A516705" w14:textId="77777777" w:rsidR="00B35F8B" w:rsidRPr="00480673" w:rsidRDefault="00B35F8B" w:rsidP="00B35F8B">
            <w:pPr>
              <w:pStyle w:val="Normlny0"/>
              <w:jc w:val="both"/>
            </w:pPr>
          </w:p>
          <w:p w14:paraId="2FE9FA3E" w14:textId="77777777" w:rsidR="00B35F8B" w:rsidRPr="00480673" w:rsidRDefault="00B35F8B" w:rsidP="00B35F8B">
            <w:pPr>
              <w:pStyle w:val="Normlny0"/>
              <w:jc w:val="both"/>
            </w:pPr>
            <w:r w:rsidRPr="00480673">
              <w:lastRenderedPageBreak/>
              <w:t>(2) Prílohami žiadosti o vypracovanie osvedčenia predchádzajúceho cezhraničnej premene sú najmä</w:t>
            </w:r>
          </w:p>
          <w:p w14:paraId="3E31E4AE" w14:textId="77777777" w:rsidR="00B35F8B" w:rsidRPr="00480673" w:rsidRDefault="00B35F8B" w:rsidP="00B35F8B">
            <w:pPr>
              <w:pStyle w:val="Normlny0"/>
              <w:jc w:val="both"/>
            </w:pPr>
            <w:r w:rsidRPr="00480673">
              <w:t>a)</w:t>
            </w:r>
            <w:r w:rsidRPr="00480673">
              <w:tab/>
              <w:t xml:space="preserve">projekt cezhraničnej premeny, </w:t>
            </w:r>
          </w:p>
          <w:p w14:paraId="1B1EBDFB" w14:textId="77777777" w:rsidR="00B35F8B" w:rsidRPr="00480673" w:rsidRDefault="00B35F8B" w:rsidP="00B35F8B">
            <w:pPr>
              <w:pStyle w:val="Normlny0"/>
              <w:jc w:val="both"/>
            </w:pPr>
            <w:r w:rsidRPr="00480673">
              <w:t>b)</w:t>
            </w:r>
            <w:r w:rsidRPr="00480673">
              <w:tab/>
              <w:t>pripomienky k návrhu cezhraničnej premeny podľa § 83 ods. 2, ak boli predložené,</w:t>
            </w:r>
          </w:p>
          <w:p w14:paraId="056B06B3" w14:textId="77777777" w:rsidR="00B35F8B" w:rsidRPr="00480673" w:rsidRDefault="00B35F8B" w:rsidP="00B35F8B">
            <w:pPr>
              <w:pStyle w:val="Normlny0"/>
              <w:jc w:val="both"/>
            </w:pPr>
            <w:r w:rsidRPr="00480673">
              <w:t>c)</w:t>
            </w:r>
            <w:r w:rsidRPr="00480673">
              <w:tab/>
              <w:t>správa štatutárneho orgánu podľa § 79, ak sa vypracúva,</w:t>
            </w:r>
          </w:p>
          <w:p w14:paraId="75ECC390" w14:textId="77777777" w:rsidR="00B35F8B" w:rsidRPr="00480673" w:rsidRDefault="00B35F8B" w:rsidP="00B35F8B">
            <w:pPr>
              <w:pStyle w:val="Normlny0"/>
              <w:jc w:val="both"/>
            </w:pPr>
            <w:r w:rsidRPr="00480673">
              <w:t>d)</w:t>
            </w:r>
            <w:r w:rsidRPr="00480673">
              <w:tab/>
              <w:t>pripomienky podľa § 79 ods. 9, ak boli predložené,</w:t>
            </w:r>
          </w:p>
          <w:p w14:paraId="1717508B" w14:textId="77777777" w:rsidR="00B35F8B" w:rsidRPr="00480673" w:rsidRDefault="00B35F8B" w:rsidP="00B35F8B">
            <w:pPr>
              <w:pStyle w:val="Normlny0"/>
              <w:jc w:val="both"/>
            </w:pPr>
            <w:r w:rsidRPr="00480673">
              <w:t>e)</w:t>
            </w:r>
            <w:r w:rsidRPr="00480673">
              <w:tab/>
              <w:t>správu audítora o preskúmaní návrhu projektu cezhraničnej premeny podľa § 84, ak sa vypracúva,</w:t>
            </w:r>
          </w:p>
          <w:p w14:paraId="7479A741" w14:textId="77777777" w:rsidR="00B35F8B" w:rsidRPr="00480673" w:rsidRDefault="00B35F8B" w:rsidP="00B35F8B">
            <w:pPr>
              <w:pStyle w:val="Normlny0"/>
              <w:jc w:val="both"/>
            </w:pPr>
            <w:r w:rsidRPr="00480673">
              <w:t>f)</w:t>
            </w:r>
            <w:r w:rsidRPr="00480673">
              <w:tab/>
              <w:t>informácie o schválení návrhu projektu cezhraničnej premeny valným zhromaždením,</w:t>
            </w:r>
          </w:p>
          <w:p w14:paraId="7A1262BE" w14:textId="77777777" w:rsidR="00B35F8B" w:rsidRPr="00480673" w:rsidRDefault="00B35F8B" w:rsidP="00B35F8B">
            <w:pPr>
              <w:pStyle w:val="Normlny0"/>
              <w:jc w:val="both"/>
            </w:pPr>
            <w:r w:rsidRPr="00480673">
              <w:t>g)</w:t>
            </w:r>
            <w:r w:rsidRPr="00480673">
              <w:tab/>
              <w:t>informácia o začatí postupu v súvislosti s účasťou zamestnancov pri cezhraničnej premene.</w:t>
            </w:r>
          </w:p>
          <w:p w14:paraId="2E631639" w14:textId="77777777" w:rsidR="00B35F8B" w:rsidRPr="00480673" w:rsidRDefault="00B35F8B" w:rsidP="00B35F8B">
            <w:pPr>
              <w:pStyle w:val="Normlny0"/>
              <w:jc w:val="both"/>
            </w:pPr>
          </w:p>
          <w:p w14:paraId="2A5864A5" w14:textId="77777777" w:rsidR="00B35F8B" w:rsidRPr="00480673" w:rsidRDefault="00B35F8B" w:rsidP="00B35F8B">
            <w:pPr>
              <w:pStyle w:val="Normlny0"/>
              <w:jc w:val="both"/>
            </w:pPr>
            <w:r w:rsidRPr="00480673">
              <w:t>(3) Notár odmietne vydať osvedčenie predchádzajúce cezhraničnej premene ak</w:t>
            </w:r>
          </w:p>
          <w:p w14:paraId="1C19E2EA" w14:textId="77777777" w:rsidR="00B35F8B" w:rsidRPr="00480673" w:rsidRDefault="00B35F8B" w:rsidP="00B35F8B">
            <w:pPr>
              <w:pStyle w:val="Normlny0"/>
              <w:jc w:val="both"/>
            </w:pPr>
            <w:r w:rsidRPr="00480673">
              <w:t>a)</w:t>
            </w:r>
            <w:r w:rsidRPr="00480673">
              <w:tab/>
              <w:t>mu slovenská zúčastnená spoločnosť nepredloží dokumenty podľa odseku 2,</w:t>
            </w:r>
          </w:p>
          <w:p w14:paraId="2822DDBC" w14:textId="77777777" w:rsidR="00B35F8B" w:rsidRPr="00480673" w:rsidRDefault="00B35F8B" w:rsidP="00B35F8B">
            <w:pPr>
              <w:pStyle w:val="Normlny0"/>
              <w:jc w:val="both"/>
            </w:pPr>
            <w:r w:rsidRPr="00480673">
              <w:t>b)</w:t>
            </w:r>
            <w:r w:rsidRPr="00480673">
              <w:tab/>
              <w:t>neboli splnené všetky požiadavky ustanovené pre cezhraničnú premenu týmto zákonom alebo osobitným predpisom; v tom prípade môže notár určiť dodatočnú lehotu na splnenie požiadaviek tak, aby mohlo dôjsť k vydaniu osvedčenia predchádzajúceho cezhraničnej premene,</w:t>
            </w:r>
          </w:p>
          <w:p w14:paraId="5CA14E03" w14:textId="77777777" w:rsidR="00B35F8B" w:rsidRPr="00480673" w:rsidRDefault="00B35F8B" w:rsidP="00B35F8B">
            <w:pPr>
              <w:pStyle w:val="Normlny0"/>
              <w:jc w:val="both"/>
            </w:pPr>
            <w:r w:rsidRPr="00480673">
              <w:t>c)</w:t>
            </w:r>
            <w:r w:rsidRPr="00480673">
              <w:tab/>
              <w:t>má dôvodné podozrenie, že cezhraničnou premenou môže dôjsť k obchádzaniu vnútroštátneho práva alebo právnych predpisov Európskej únie,</w:t>
            </w:r>
          </w:p>
          <w:p w14:paraId="333AA554" w14:textId="26E40355" w:rsidR="00B35F8B" w:rsidRPr="00480673" w:rsidRDefault="00B35F8B" w:rsidP="00B35F8B">
            <w:pPr>
              <w:pStyle w:val="Normlny0"/>
              <w:jc w:val="both"/>
            </w:pPr>
            <w:r w:rsidRPr="00480673">
              <w:t>d)</w:t>
            </w:r>
            <w:r w:rsidRPr="00480673">
              <w:tab/>
              <w:t>v prípade stanovenom osobitným predpisom</w:t>
            </w:r>
            <w:r w:rsidRPr="00480673">
              <w:rPr>
                <w:vertAlign w:val="superscript"/>
              </w:rPr>
              <w:t>8</w:t>
            </w:r>
            <w:r w:rsidR="00770B37" w:rsidRPr="00480673">
              <w:t>)</w:t>
            </w:r>
            <w:r w:rsidRPr="00480673">
              <w:t>.</w:t>
            </w:r>
          </w:p>
          <w:p w14:paraId="6BE551FE" w14:textId="77777777" w:rsidR="00B35F8B" w:rsidRPr="00480673" w:rsidRDefault="00B35F8B" w:rsidP="00B35F8B">
            <w:pPr>
              <w:pStyle w:val="Normlny0"/>
              <w:jc w:val="both"/>
            </w:pPr>
          </w:p>
          <w:p w14:paraId="57876C3E" w14:textId="77777777" w:rsidR="00B35F8B" w:rsidRPr="00480673" w:rsidRDefault="00B35F8B" w:rsidP="00B35F8B">
            <w:pPr>
              <w:pStyle w:val="Normlny0"/>
              <w:jc w:val="both"/>
            </w:pPr>
            <w:r w:rsidRPr="00480673">
              <w:t>(4) Notár vydá osvedčenie prechádzajúce cezhraničnej premene alebo ho odmietne vydať do troch mesiacov od predloženia žiadosti vrátane dokumentov podľa odseku 2. O dôvodoch nevydania osvedčenia musí byť spoločnosť upovedomená.</w:t>
            </w:r>
          </w:p>
          <w:p w14:paraId="015060D1" w14:textId="77777777" w:rsidR="00B35F8B" w:rsidRPr="00480673" w:rsidRDefault="00B35F8B" w:rsidP="00B35F8B">
            <w:pPr>
              <w:pStyle w:val="Normlny0"/>
              <w:jc w:val="both"/>
            </w:pPr>
          </w:p>
          <w:p w14:paraId="039EE0AF" w14:textId="77777777" w:rsidR="00B35F8B" w:rsidRPr="00480673" w:rsidRDefault="00B35F8B" w:rsidP="00B35F8B">
            <w:pPr>
              <w:pStyle w:val="Normlny0"/>
              <w:jc w:val="both"/>
            </w:pPr>
            <w:r w:rsidRPr="00480673">
              <w:t xml:space="preserve">(5) Na účely riadneho preskúmania veci a na vyvrátenie podozrenia podľa § 3 odsek c) a d) je notár oprávnený </w:t>
            </w:r>
          </w:p>
          <w:p w14:paraId="011E5A3E" w14:textId="77777777" w:rsidR="00B35F8B" w:rsidRPr="00480673" w:rsidRDefault="00B35F8B" w:rsidP="00B35F8B">
            <w:pPr>
              <w:pStyle w:val="Normlny0"/>
              <w:jc w:val="both"/>
            </w:pPr>
          </w:p>
          <w:p w14:paraId="0478B222" w14:textId="77777777" w:rsidR="00B35F8B" w:rsidRPr="00480673" w:rsidRDefault="00B35F8B" w:rsidP="00B35F8B">
            <w:pPr>
              <w:pStyle w:val="Normlny0"/>
              <w:jc w:val="both"/>
            </w:pPr>
            <w:r w:rsidRPr="00480673">
              <w:t>a)</w:t>
            </w:r>
            <w:r w:rsidRPr="00480673">
              <w:tab/>
              <w:t>predĺžiť lehotu na vydanie osvedčenia predchádzajúceho cezhraničnej premene, a to najviac o tri mesiace,</w:t>
            </w:r>
          </w:p>
          <w:p w14:paraId="25567FFF" w14:textId="77777777" w:rsidR="00B35F8B" w:rsidRPr="00480673" w:rsidRDefault="00B35F8B" w:rsidP="00B35F8B">
            <w:pPr>
              <w:pStyle w:val="Normlny0"/>
              <w:jc w:val="both"/>
            </w:pPr>
            <w:r w:rsidRPr="00480673">
              <w:t>b)</w:t>
            </w:r>
            <w:r w:rsidRPr="00480673">
              <w:tab/>
              <w:t>požiadať o súčinnosť slovenské orgány verejnej moci a orgány verejnej moci z členského štátu zúčastnenej spoločnosti s pôsobnosťou v oblastiach týkajúcich sa cezhraničnej premeny; takáto súčinnosť zahŕňa aj poskytovanie informácií a dokumentov potrebných na posúdenie cezhraničnej premeny,</w:t>
            </w:r>
          </w:p>
          <w:p w14:paraId="02792BA4" w14:textId="77777777" w:rsidR="00B35F8B" w:rsidRPr="00480673" w:rsidRDefault="00B35F8B" w:rsidP="00B35F8B">
            <w:pPr>
              <w:pStyle w:val="Normlny0"/>
              <w:jc w:val="both"/>
            </w:pPr>
            <w:r w:rsidRPr="00480673">
              <w:t>c)</w:t>
            </w:r>
            <w:r w:rsidRPr="00480673">
              <w:tab/>
              <w:t>obrátiť sa na znalca podľa osobitného predpisu</w:t>
            </w:r>
            <w:r w:rsidRPr="00480673">
              <w:rPr>
                <w:vertAlign w:val="superscript"/>
              </w:rPr>
              <w:t>9</w:t>
            </w:r>
            <w:r w:rsidRPr="00480673">
              <w:t>); notár zúčastnenú spoločnosť poučí, že náklady znaleckého posúdenia znáša zúčastnená spoločnosť..</w:t>
            </w:r>
          </w:p>
          <w:p w14:paraId="7D8BE287" w14:textId="77777777" w:rsidR="00B35F8B" w:rsidRPr="00480673" w:rsidRDefault="00B35F8B" w:rsidP="00B35F8B">
            <w:pPr>
              <w:pStyle w:val="Normlny0"/>
              <w:jc w:val="both"/>
            </w:pPr>
          </w:p>
          <w:p w14:paraId="7A7E5ED6" w14:textId="77777777" w:rsidR="00B35F8B" w:rsidRPr="00480673" w:rsidRDefault="00B35F8B" w:rsidP="00B35F8B">
            <w:pPr>
              <w:pStyle w:val="Normlny0"/>
              <w:jc w:val="both"/>
            </w:pPr>
            <w:r w:rsidRPr="00480673">
              <w:t>(6) Ak má niektorá zúčastnená alebo nástupnícka spoločnosť pred cezhraničnou premenou sídlo na území Slovenskej republiky, slovenský orgán verejnej moci poskytne súčinnosť notárovi z iného členského štátu, ak má tento vydať osvedčenie niektorej zúčastnenej spoločnosti.</w:t>
            </w:r>
          </w:p>
          <w:p w14:paraId="5D092A02" w14:textId="77777777" w:rsidR="00B35F8B" w:rsidRPr="00480673" w:rsidRDefault="00B35F8B" w:rsidP="00B35F8B">
            <w:pPr>
              <w:pStyle w:val="Normlny0"/>
              <w:jc w:val="both"/>
            </w:pPr>
          </w:p>
          <w:p w14:paraId="439D68B7" w14:textId="77777777" w:rsidR="00B35F8B" w:rsidRPr="00480673" w:rsidRDefault="00B35F8B" w:rsidP="00B35F8B">
            <w:pPr>
              <w:pStyle w:val="Normlny0"/>
              <w:jc w:val="both"/>
            </w:pPr>
            <w:r w:rsidRPr="00480673">
              <w:t xml:space="preserve">(7) Ak nebola notárovi poskytnutá súčinnosť do 30 dní od doručenia jeho </w:t>
            </w:r>
            <w:r w:rsidRPr="00480673">
              <w:lastRenderedPageBreak/>
              <w:t xml:space="preserve">žiadosti orgánu verejnej moci, vyzve zúčastnenú spoločnosť na doloženie dokumentov a informácií nevyhnutných na vyvrátenie podozrenia. </w:t>
            </w:r>
          </w:p>
          <w:p w14:paraId="08C71418" w14:textId="77777777" w:rsidR="00B35F8B" w:rsidRPr="00480673" w:rsidRDefault="00B35F8B" w:rsidP="00B35F8B">
            <w:pPr>
              <w:pStyle w:val="Normlny0"/>
              <w:jc w:val="both"/>
            </w:pPr>
          </w:p>
          <w:p w14:paraId="585A8780" w14:textId="77777777" w:rsidR="00B35F8B" w:rsidRPr="00480673" w:rsidRDefault="00B35F8B" w:rsidP="00B35F8B">
            <w:pPr>
              <w:pStyle w:val="Normlny0"/>
              <w:jc w:val="both"/>
            </w:pPr>
            <w:r w:rsidRPr="00480673">
              <w:t>(8) Pokiaľ pre povahu cezhraničnej premeny nie je možné dodržať lehoty podľa odseku 4 alebo podľa odseku 5 písmeno a), notár o tejto skutočnosti informuje slovenskú zúčastnenú spoločnosť, a to ešte pred uplynutím týchto lehôt.</w:t>
            </w:r>
          </w:p>
          <w:p w14:paraId="240D2ED7" w14:textId="77777777" w:rsidR="00B35F8B" w:rsidRPr="00480673" w:rsidRDefault="00B35F8B" w:rsidP="00B35F8B">
            <w:pPr>
              <w:pStyle w:val="Normlny0"/>
              <w:jc w:val="both"/>
            </w:pPr>
          </w:p>
          <w:p w14:paraId="28CAB2D1" w14:textId="77777777" w:rsidR="00B35F8B" w:rsidRPr="00480673" w:rsidRDefault="00B35F8B" w:rsidP="00B35F8B">
            <w:pPr>
              <w:pStyle w:val="Normlny0"/>
              <w:jc w:val="both"/>
            </w:pPr>
            <w:r w:rsidRPr="00480673">
              <w:t>(9) Notár uloží osvedčenie predchádzajúce cezhraničnej premene do zbierky listín postupom podľa osobitného predpisu</w:t>
            </w:r>
            <w:r w:rsidRPr="00480673">
              <w:rPr>
                <w:vertAlign w:val="superscript"/>
              </w:rPr>
              <w:t>10</w:t>
            </w:r>
            <w:r w:rsidRPr="00480673">
              <w:t>) bezodkladne po jeho vydaní.</w:t>
            </w:r>
          </w:p>
          <w:p w14:paraId="033AC50F" w14:textId="1893EF1B" w:rsidR="00B35F8B" w:rsidRPr="00480673" w:rsidRDefault="00B35F8B" w:rsidP="00B35F8B">
            <w:pPr>
              <w:pStyle w:val="Normlny0"/>
              <w:jc w:val="both"/>
            </w:pPr>
          </w:p>
          <w:p w14:paraId="7E489341" w14:textId="0B839729" w:rsidR="00FB2FE6" w:rsidRPr="00480673" w:rsidRDefault="00FB2FE6" w:rsidP="00B35F8B">
            <w:pPr>
              <w:pStyle w:val="Normlny0"/>
              <w:jc w:val="both"/>
            </w:pPr>
            <w:r w:rsidRPr="00480673">
              <w:t>Poznámky k odkazom 8 až 10 znejú:</w:t>
            </w:r>
          </w:p>
          <w:p w14:paraId="1460A10F" w14:textId="77777777" w:rsidR="00770B37" w:rsidRPr="00480673" w:rsidRDefault="00770B37" w:rsidP="00770B37">
            <w:pPr>
              <w:pStyle w:val="Normlny0"/>
              <w:jc w:val="both"/>
            </w:pPr>
            <w:r w:rsidRPr="00480673">
              <w:rPr>
                <w:vertAlign w:val="superscript"/>
              </w:rPr>
              <w:t>8</w:t>
            </w:r>
            <w:r w:rsidRPr="00480673">
              <w:t>) § 36 ods. 1 zákona č. 323/1992 Zb. o notároch a notárskej činnosti (Notársky poriadok) v znení neskorších predpisov v znení zákona č. 304/2009 Z. z.</w:t>
            </w:r>
          </w:p>
          <w:p w14:paraId="5A0F735F" w14:textId="77777777" w:rsidR="00770B37" w:rsidRPr="00480673" w:rsidRDefault="00770B37" w:rsidP="00770B37">
            <w:pPr>
              <w:pStyle w:val="Normlny0"/>
              <w:jc w:val="both"/>
            </w:pPr>
            <w:r w:rsidRPr="00480673">
              <w:rPr>
                <w:vertAlign w:val="superscript"/>
              </w:rPr>
              <w:t>9</w:t>
            </w:r>
            <w:r w:rsidRPr="00480673">
              <w:t>) Zákon č. 382/2004 Z. z. o znalcoch, tlmočníkoch a prekladateľoch a o zmene a doplnení niektorých zákonov v znení neskorších predpisov.</w:t>
            </w:r>
          </w:p>
          <w:p w14:paraId="1DC9E2D3" w14:textId="77777777" w:rsidR="00770B37" w:rsidRPr="00480673" w:rsidRDefault="00770B37" w:rsidP="00770B37">
            <w:pPr>
              <w:pStyle w:val="Normlny0"/>
              <w:jc w:val="both"/>
            </w:pPr>
            <w:r w:rsidRPr="00480673">
              <w:rPr>
                <w:rStyle w:val="Odkaznapoznmkupodiarou"/>
              </w:rPr>
              <w:t>10</w:t>
            </w:r>
            <w:r w:rsidRPr="00480673">
              <w:t>) Zákon č. 530/2003 Z. z. o obchodnom registri v znení neskorších predpisov.</w:t>
            </w:r>
          </w:p>
          <w:p w14:paraId="10BDDA27" w14:textId="77777777" w:rsidR="00B35F8B" w:rsidRPr="00480673" w:rsidRDefault="00B35F8B" w:rsidP="00B35F8B">
            <w:pPr>
              <w:pStyle w:val="Normlny0"/>
              <w:jc w:val="both"/>
            </w:pPr>
          </w:p>
          <w:p w14:paraId="603BF916" w14:textId="77777777" w:rsidR="00B35F8B" w:rsidRPr="00480673" w:rsidRDefault="00B35F8B" w:rsidP="00B35F8B">
            <w:pPr>
              <w:pStyle w:val="Normlny0"/>
              <w:jc w:val="both"/>
            </w:pPr>
          </w:p>
        </w:tc>
        <w:tc>
          <w:tcPr>
            <w:tcW w:w="850" w:type="dxa"/>
            <w:tcBorders>
              <w:top w:val="single" w:sz="4" w:space="0" w:color="auto"/>
            </w:tcBorders>
          </w:tcPr>
          <w:p w14:paraId="2735533D" w14:textId="77777777" w:rsidR="00B35F8B" w:rsidRPr="00480673" w:rsidRDefault="00B35F8B" w:rsidP="009F6498">
            <w:pPr>
              <w:pStyle w:val="Normlny0"/>
              <w:jc w:val="center"/>
            </w:pPr>
          </w:p>
          <w:p w14:paraId="43C70B00" w14:textId="77777777" w:rsidR="00B35F8B" w:rsidRPr="00480673" w:rsidRDefault="00B35F8B" w:rsidP="009F6498">
            <w:pPr>
              <w:pStyle w:val="Normlny0"/>
              <w:jc w:val="center"/>
            </w:pPr>
          </w:p>
          <w:p w14:paraId="17B89497" w14:textId="45FDCF8C" w:rsidR="00B35F8B" w:rsidRPr="00480673" w:rsidRDefault="00B35F8B" w:rsidP="009F6498">
            <w:pPr>
              <w:pStyle w:val="Normlny0"/>
              <w:jc w:val="center"/>
            </w:pPr>
            <w:r w:rsidRPr="00480673">
              <w:t>Ú</w:t>
            </w:r>
          </w:p>
        </w:tc>
        <w:tc>
          <w:tcPr>
            <w:tcW w:w="1418" w:type="dxa"/>
            <w:tcBorders>
              <w:top w:val="single" w:sz="4" w:space="0" w:color="auto"/>
            </w:tcBorders>
          </w:tcPr>
          <w:p w14:paraId="1F29339C" w14:textId="77777777" w:rsidR="00B35F8B" w:rsidRPr="00480673" w:rsidRDefault="00B35F8B" w:rsidP="00B35F8B">
            <w:pPr>
              <w:jc w:val="both"/>
              <w:rPr>
                <w:rFonts w:ascii="Times New Roman" w:hAnsi="Times New Roman" w:cs="Times New Roman"/>
                <w:sz w:val="20"/>
                <w:szCs w:val="20"/>
              </w:rPr>
            </w:pPr>
          </w:p>
        </w:tc>
        <w:tc>
          <w:tcPr>
            <w:tcW w:w="850" w:type="dxa"/>
            <w:tcBorders>
              <w:top w:val="single" w:sz="4" w:space="0" w:color="auto"/>
            </w:tcBorders>
          </w:tcPr>
          <w:p w14:paraId="0AAD977B" w14:textId="44883E3E"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098F8D0" w14:textId="77777777" w:rsidR="00B35F8B" w:rsidRPr="00480673" w:rsidRDefault="00B35F8B" w:rsidP="00B35F8B">
            <w:pPr>
              <w:jc w:val="center"/>
              <w:rPr>
                <w:rFonts w:ascii="Times New Roman" w:hAnsi="Times New Roman" w:cs="Times New Roman"/>
                <w:sz w:val="20"/>
                <w:szCs w:val="20"/>
              </w:rPr>
            </w:pPr>
          </w:p>
        </w:tc>
      </w:tr>
      <w:tr w:rsidR="00B35F8B" w:rsidRPr="00480673" w14:paraId="4DF48B78" w14:textId="77777777" w:rsidTr="00464474">
        <w:tc>
          <w:tcPr>
            <w:tcW w:w="988" w:type="dxa"/>
            <w:tcBorders>
              <w:top w:val="single" w:sz="4" w:space="0" w:color="auto"/>
            </w:tcBorders>
          </w:tcPr>
          <w:p w14:paraId="337D9968"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747309A3"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7C45B0C4"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NČ: 86m</w:t>
            </w:r>
          </w:p>
          <w:p w14:paraId="189B4777"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1811683D"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2. Členské štáty zabezpečia, aby spoločnosť priložila k žiadosti o získanie osvedčenia predchádzajúceho premene tieto dokumenty: </w:t>
            </w:r>
          </w:p>
          <w:p w14:paraId="6ED8B4FD"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 xml:space="preserve">a) návrh zmluvy o cezhraničnej premene; </w:t>
            </w:r>
          </w:p>
          <w:p w14:paraId="0AA43D08"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správu a prípadne priložené stanovisko uvedené v článku 86e, ako aj správu uvedenú v článku 86f, ak sú k dispozícii; </w:t>
            </w:r>
          </w:p>
          <w:p w14:paraId="59C61DC4"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c) všetky pripomienky predložené v súlade s článkom 86g ods. 1; a </w:t>
            </w:r>
          </w:p>
          <w:p w14:paraId="2070DB72"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d) informácie o schválení valným zhromaždením podľa článku 86h.</w:t>
            </w:r>
          </w:p>
        </w:tc>
        <w:tc>
          <w:tcPr>
            <w:tcW w:w="567" w:type="dxa"/>
            <w:tcBorders>
              <w:top w:val="single" w:sz="4" w:space="0" w:color="auto"/>
            </w:tcBorders>
          </w:tcPr>
          <w:p w14:paraId="249F65D4" w14:textId="25BDCAAA" w:rsidR="00B35F8B" w:rsidRPr="00480673" w:rsidRDefault="00B35F8B" w:rsidP="00B35F8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12123F73" w14:textId="1BA4C17E"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EF5AB58" w14:textId="77777777" w:rsidR="00B35F8B" w:rsidRPr="00480673" w:rsidRDefault="00B35F8B" w:rsidP="00B35F8B">
            <w:pPr>
              <w:pStyle w:val="Normlny0"/>
              <w:jc w:val="center"/>
            </w:pPr>
            <w:r w:rsidRPr="00480673">
              <w:t>Č: I</w:t>
            </w:r>
          </w:p>
          <w:p w14:paraId="31BB53AB"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42244679" w14:textId="7A8594F8"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O: 2</w:t>
            </w:r>
          </w:p>
        </w:tc>
        <w:tc>
          <w:tcPr>
            <w:tcW w:w="3686" w:type="dxa"/>
            <w:tcBorders>
              <w:top w:val="single" w:sz="4" w:space="0" w:color="auto"/>
            </w:tcBorders>
          </w:tcPr>
          <w:p w14:paraId="2A1D5DAB" w14:textId="77777777" w:rsidR="00B35F8B" w:rsidRPr="00480673" w:rsidRDefault="00B35F8B" w:rsidP="00B35F8B">
            <w:pPr>
              <w:pStyle w:val="Normlny0"/>
              <w:jc w:val="both"/>
            </w:pPr>
            <w:r w:rsidRPr="00480673">
              <w:t>(2) Prílohami žiadosti o vypracovanie osvedčenia predchádzajúceho cezhraničnej premene sú najmä</w:t>
            </w:r>
          </w:p>
          <w:p w14:paraId="439F2FC7" w14:textId="77777777" w:rsidR="00B35F8B" w:rsidRPr="00480673" w:rsidRDefault="00B35F8B" w:rsidP="00B35F8B">
            <w:pPr>
              <w:pStyle w:val="Normlny0"/>
              <w:jc w:val="both"/>
            </w:pPr>
            <w:r w:rsidRPr="00480673">
              <w:t>a)</w:t>
            </w:r>
            <w:r w:rsidRPr="00480673">
              <w:tab/>
              <w:t xml:space="preserve">projekt cezhraničnej premeny, </w:t>
            </w:r>
          </w:p>
          <w:p w14:paraId="4CF8CA25" w14:textId="77777777" w:rsidR="00B35F8B" w:rsidRPr="00480673" w:rsidRDefault="00B35F8B" w:rsidP="00B35F8B">
            <w:pPr>
              <w:pStyle w:val="Normlny0"/>
              <w:jc w:val="both"/>
            </w:pPr>
            <w:r w:rsidRPr="00480673">
              <w:t>b)</w:t>
            </w:r>
            <w:r w:rsidRPr="00480673">
              <w:tab/>
              <w:t>pripomienky k návrhu cezhraničnej premeny podľa § 83 ods. 2, ak boli predložené,</w:t>
            </w:r>
          </w:p>
          <w:p w14:paraId="7F6FDA02" w14:textId="77777777" w:rsidR="00B35F8B" w:rsidRPr="00480673" w:rsidRDefault="00B35F8B" w:rsidP="00B35F8B">
            <w:pPr>
              <w:pStyle w:val="Normlny0"/>
              <w:jc w:val="both"/>
            </w:pPr>
            <w:r w:rsidRPr="00480673">
              <w:t>c)</w:t>
            </w:r>
            <w:r w:rsidRPr="00480673">
              <w:tab/>
              <w:t>správa štatutárneho orgánu podľa § 79, ak sa vypracúva,</w:t>
            </w:r>
          </w:p>
          <w:p w14:paraId="010B8680" w14:textId="77777777" w:rsidR="00B35F8B" w:rsidRPr="00480673" w:rsidRDefault="00B35F8B" w:rsidP="00B35F8B">
            <w:pPr>
              <w:pStyle w:val="Normlny0"/>
              <w:jc w:val="both"/>
            </w:pPr>
            <w:r w:rsidRPr="00480673">
              <w:lastRenderedPageBreak/>
              <w:t>d)</w:t>
            </w:r>
            <w:r w:rsidRPr="00480673">
              <w:tab/>
              <w:t>pripomienky podľa § 79 ods. 9, ak boli predložené,</w:t>
            </w:r>
          </w:p>
          <w:p w14:paraId="32339512" w14:textId="77777777" w:rsidR="00B35F8B" w:rsidRPr="00480673" w:rsidRDefault="00B35F8B" w:rsidP="00B35F8B">
            <w:pPr>
              <w:pStyle w:val="Normlny0"/>
              <w:jc w:val="both"/>
            </w:pPr>
            <w:r w:rsidRPr="00480673">
              <w:t>e)</w:t>
            </w:r>
            <w:r w:rsidRPr="00480673">
              <w:tab/>
              <w:t>správu audítora o preskúmaní návrhu projektu cezhraničnej premeny podľa § 84, ak sa vypracúva,</w:t>
            </w:r>
          </w:p>
          <w:p w14:paraId="7FEAB2B2" w14:textId="77777777" w:rsidR="00B35F8B" w:rsidRPr="00480673" w:rsidRDefault="00B35F8B" w:rsidP="00B35F8B">
            <w:pPr>
              <w:pStyle w:val="Normlny0"/>
              <w:jc w:val="both"/>
            </w:pPr>
            <w:r w:rsidRPr="00480673">
              <w:t>f)</w:t>
            </w:r>
            <w:r w:rsidRPr="00480673">
              <w:tab/>
              <w:t>informácie o schválení návrhu projektu cezhraničnej premeny valným zhromaždením,</w:t>
            </w:r>
          </w:p>
          <w:p w14:paraId="69D6563A" w14:textId="77777777" w:rsidR="00B35F8B" w:rsidRPr="00480673" w:rsidRDefault="00B35F8B" w:rsidP="00B35F8B">
            <w:pPr>
              <w:pStyle w:val="Normlny0"/>
              <w:jc w:val="both"/>
            </w:pPr>
            <w:r w:rsidRPr="00480673">
              <w:t>g)</w:t>
            </w:r>
            <w:r w:rsidRPr="00480673">
              <w:tab/>
              <w:t>informácia o začatí postupu v súvislosti s účasťou zamestnancov pri cezhraničnej premene.</w:t>
            </w:r>
          </w:p>
          <w:p w14:paraId="1CA668B9" w14:textId="71B0E3BA" w:rsidR="00B35F8B" w:rsidRPr="00480673" w:rsidRDefault="00B35F8B" w:rsidP="00B35F8B">
            <w:pPr>
              <w:pStyle w:val="Normlny0"/>
              <w:jc w:val="both"/>
            </w:pPr>
          </w:p>
        </w:tc>
        <w:tc>
          <w:tcPr>
            <w:tcW w:w="850" w:type="dxa"/>
            <w:tcBorders>
              <w:top w:val="single" w:sz="4" w:space="0" w:color="auto"/>
            </w:tcBorders>
          </w:tcPr>
          <w:p w14:paraId="370C4D43" w14:textId="299072EA" w:rsidR="00B35F8B" w:rsidRPr="00480673" w:rsidRDefault="00B35F8B" w:rsidP="009F6498">
            <w:pPr>
              <w:pStyle w:val="Normlny0"/>
              <w:jc w:val="center"/>
            </w:pPr>
            <w:r w:rsidRPr="00480673">
              <w:lastRenderedPageBreak/>
              <w:t>Ú</w:t>
            </w:r>
          </w:p>
        </w:tc>
        <w:tc>
          <w:tcPr>
            <w:tcW w:w="1418" w:type="dxa"/>
            <w:tcBorders>
              <w:top w:val="single" w:sz="4" w:space="0" w:color="auto"/>
            </w:tcBorders>
          </w:tcPr>
          <w:p w14:paraId="6DFCC4D3" w14:textId="77777777" w:rsidR="00B35F8B" w:rsidRPr="00480673" w:rsidRDefault="00B35F8B" w:rsidP="00B35F8B">
            <w:pPr>
              <w:jc w:val="both"/>
              <w:rPr>
                <w:rFonts w:ascii="Times New Roman" w:hAnsi="Times New Roman" w:cs="Times New Roman"/>
                <w:sz w:val="20"/>
                <w:szCs w:val="20"/>
              </w:rPr>
            </w:pPr>
          </w:p>
        </w:tc>
        <w:tc>
          <w:tcPr>
            <w:tcW w:w="850" w:type="dxa"/>
            <w:tcBorders>
              <w:top w:val="single" w:sz="4" w:space="0" w:color="auto"/>
            </w:tcBorders>
          </w:tcPr>
          <w:p w14:paraId="1517C96B" w14:textId="6C9FDD9B"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C96BD9A" w14:textId="77777777" w:rsidR="00B35F8B" w:rsidRPr="00480673" w:rsidRDefault="00B35F8B" w:rsidP="00B35F8B">
            <w:pPr>
              <w:jc w:val="center"/>
              <w:rPr>
                <w:rFonts w:ascii="Times New Roman" w:hAnsi="Times New Roman" w:cs="Times New Roman"/>
                <w:sz w:val="20"/>
                <w:szCs w:val="20"/>
              </w:rPr>
            </w:pPr>
          </w:p>
        </w:tc>
      </w:tr>
      <w:tr w:rsidR="00B35F8B" w:rsidRPr="00480673" w14:paraId="4E62A57E" w14:textId="77777777" w:rsidTr="00464474">
        <w:tc>
          <w:tcPr>
            <w:tcW w:w="988" w:type="dxa"/>
            <w:tcBorders>
              <w:top w:val="single" w:sz="4" w:space="0" w:color="auto"/>
            </w:tcBorders>
          </w:tcPr>
          <w:p w14:paraId="39976238"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F9FE032"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3368E6E9"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NČ: 86m</w:t>
            </w:r>
          </w:p>
          <w:p w14:paraId="5A6F3F27"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78D69215"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3. Členské štáty môžu požadovať, aby k žiadosti o získanie osvedčenia predchádzajúceho premene spoločnosť priložila dodatočné informácie, napríklad najmä o: </w:t>
            </w:r>
          </w:p>
          <w:p w14:paraId="5AAF2471"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počte zamestnancov v čase vypracovania návrhu zmluvy o cezhraničnej premene; </w:t>
            </w:r>
          </w:p>
          <w:p w14:paraId="0C15E3C9"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existencii dcérskych spoločností a ich geografickej polohe; </w:t>
            </w:r>
          </w:p>
          <w:p w14:paraId="3ED05C9A"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c) informáciách o splnení záväzkov spoločnosti splatných verejným orgánom. </w:t>
            </w:r>
          </w:p>
          <w:p w14:paraId="5A7D5DD4"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Na účely tohto odseku môžu príslušné orgány požadovať takéto informácie od iných relevantných orgánov, ak </w:t>
            </w:r>
            <w:r w:rsidRPr="00480673">
              <w:rPr>
                <w:rFonts w:ascii="Times New Roman" w:hAnsi="Times New Roman"/>
                <w:color w:val="000000"/>
                <w:sz w:val="20"/>
                <w:szCs w:val="20"/>
              </w:rPr>
              <w:lastRenderedPageBreak/>
              <w:t>ich nedostali od spoločnosti.</w:t>
            </w:r>
          </w:p>
        </w:tc>
        <w:tc>
          <w:tcPr>
            <w:tcW w:w="567" w:type="dxa"/>
            <w:tcBorders>
              <w:top w:val="single" w:sz="4" w:space="0" w:color="auto"/>
            </w:tcBorders>
          </w:tcPr>
          <w:p w14:paraId="16857EB6" w14:textId="606CAAE3" w:rsidR="00B35F8B" w:rsidRPr="00480673" w:rsidRDefault="00B35F8B" w:rsidP="00B35F8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D</w:t>
            </w:r>
          </w:p>
        </w:tc>
        <w:tc>
          <w:tcPr>
            <w:tcW w:w="708" w:type="dxa"/>
            <w:tcBorders>
              <w:top w:val="single" w:sz="4" w:space="0" w:color="auto"/>
            </w:tcBorders>
          </w:tcPr>
          <w:p w14:paraId="1A5AC6CA" w14:textId="77777777" w:rsidR="00B35F8B" w:rsidRPr="00480673" w:rsidRDefault="00B35F8B" w:rsidP="00B35F8B">
            <w:pPr>
              <w:jc w:val="center"/>
              <w:rPr>
                <w:rFonts w:ascii="Times New Roman" w:hAnsi="Times New Roman" w:cs="Times New Roman"/>
                <w:sz w:val="20"/>
                <w:szCs w:val="20"/>
              </w:rPr>
            </w:pPr>
          </w:p>
        </w:tc>
        <w:tc>
          <w:tcPr>
            <w:tcW w:w="993" w:type="dxa"/>
            <w:tcBorders>
              <w:top w:val="single" w:sz="4" w:space="0" w:color="auto"/>
            </w:tcBorders>
          </w:tcPr>
          <w:p w14:paraId="2788EF7A" w14:textId="77777777" w:rsidR="00B35F8B" w:rsidRPr="00480673" w:rsidRDefault="00B35F8B" w:rsidP="00B35F8B">
            <w:pPr>
              <w:jc w:val="center"/>
              <w:rPr>
                <w:rFonts w:ascii="Times New Roman" w:hAnsi="Times New Roman" w:cs="Times New Roman"/>
                <w:sz w:val="20"/>
                <w:szCs w:val="20"/>
              </w:rPr>
            </w:pPr>
          </w:p>
        </w:tc>
        <w:tc>
          <w:tcPr>
            <w:tcW w:w="3686" w:type="dxa"/>
            <w:tcBorders>
              <w:top w:val="single" w:sz="4" w:space="0" w:color="auto"/>
            </w:tcBorders>
          </w:tcPr>
          <w:p w14:paraId="4B57E8B9" w14:textId="77777777" w:rsidR="00B35F8B" w:rsidRPr="00480673" w:rsidRDefault="00B35F8B" w:rsidP="00B35F8B">
            <w:pPr>
              <w:pStyle w:val="Normlny0"/>
              <w:jc w:val="both"/>
            </w:pPr>
          </w:p>
        </w:tc>
        <w:tc>
          <w:tcPr>
            <w:tcW w:w="850" w:type="dxa"/>
            <w:tcBorders>
              <w:top w:val="single" w:sz="4" w:space="0" w:color="auto"/>
            </w:tcBorders>
          </w:tcPr>
          <w:p w14:paraId="0687CD0A" w14:textId="360EB4B0" w:rsidR="00B35F8B" w:rsidRPr="00480673" w:rsidRDefault="00B35F8B" w:rsidP="009F6498">
            <w:pPr>
              <w:pStyle w:val="Normlny0"/>
              <w:jc w:val="center"/>
            </w:pPr>
            <w:r w:rsidRPr="00480673">
              <w:t>n.a.</w:t>
            </w:r>
          </w:p>
        </w:tc>
        <w:tc>
          <w:tcPr>
            <w:tcW w:w="1418" w:type="dxa"/>
            <w:tcBorders>
              <w:top w:val="single" w:sz="4" w:space="0" w:color="auto"/>
            </w:tcBorders>
          </w:tcPr>
          <w:p w14:paraId="22D1A538" w14:textId="62DF9202" w:rsidR="00B35F8B" w:rsidRPr="00480673" w:rsidRDefault="00B35F8B" w:rsidP="00B35F8B">
            <w:pPr>
              <w:jc w:val="both"/>
              <w:rPr>
                <w:rFonts w:ascii="Times New Roman" w:hAnsi="Times New Roman" w:cs="Times New Roman"/>
                <w:sz w:val="20"/>
                <w:szCs w:val="20"/>
              </w:rPr>
            </w:pPr>
            <w:r w:rsidRPr="00480673">
              <w:rPr>
                <w:rFonts w:ascii="Times New Roman" w:hAnsi="Times New Roman" w:cs="Times New Roman"/>
                <w:sz w:val="20"/>
                <w:szCs w:val="20"/>
              </w:rPr>
              <w:t>Uvedená možnosť nebola zvolená, nakoľko predkladateľ považuje za dostatočné vyžadovať základné informácie v zmysle odseku 2 a nevidí dôvod rozsah požadovaných informácií rozširovať.</w:t>
            </w:r>
          </w:p>
        </w:tc>
        <w:tc>
          <w:tcPr>
            <w:tcW w:w="850" w:type="dxa"/>
            <w:tcBorders>
              <w:top w:val="single" w:sz="4" w:space="0" w:color="auto"/>
            </w:tcBorders>
          </w:tcPr>
          <w:p w14:paraId="5FBC0BBD" w14:textId="01E97074"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C1B4CEB" w14:textId="77777777" w:rsidR="00B35F8B" w:rsidRPr="00480673" w:rsidRDefault="00B35F8B" w:rsidP="00B35F8B">
            <w:pPr>
              <w:jc w:val="center"/>
              <w:rPr>
                <w:rFonts w:ascii="Times New Roman" w:hAnsi="Times New Roman" w:cs="Times New Roman"/>
                <w:sz w:val="20"/>
                <w:szCs w:val="20"/>
              </w:rPr>
            </w:pPr>
          </w:p>
        </w:tc>
      </w:tr>
      <w:tr w:rsidR="00B35F8B" w:rsidRPr="00480673" w14:paraId="749AD1C0" w14:textId="77777777" w:rsidTr="00464474">
        <w:tc>
          <w:tcPr>
            <w:tcW w:w="988" w:type="dxa"/>
            <w:tcBorders>
              <w:top w:val="single" w:sz="4" w:space="0" w:color="auto"/>
            </w:tcBorders>
          </w:tcPr>
          <w:p w14:paraId="3973AF9C"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624CF89"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6D3A88C4"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NČ: 86m</w:t>
            </w:r>
          </w:p>
          <w:p w14:paraId="799DCAC6"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35790CA2"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4. Členské štáty zabezpečia, aby žiadosť uvedenú v odsekoch 2 a 3 vrátane predloženia akýchkoľvek informácií a dokumentov bolo možné v plnej miere predložiť online bez toho, aby sa navrhovatelia museli osobne dostaviť pred akýkoľvek príslušný orgán v súlade s relevantnými ustanoveniami hlavy I kapitoly III.</w:t>
            </w:r>
          </w:p>
        </w:tc>
        <w:tc>
          <w:tcPr>
            <w:tcW w:w="567" w:type="dxa"/>
            <w:tcBorders>
              <w:top w:val="single" w:sz="4" w:space="0" w:color="auto"/>
            </w:tcBorders>
          </w:tcPr>
          <w:p w14:paraId="7FE682AE" w14:textId="32F968A1" w:rsidR="00B35F8B" w:rsidRPr="00480673" w:rsidRDefault="00B35F8B" w:rsidP="00B35F8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493059A0" w14:textId="353EB6AE"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10</w:t>
            </w:r>
          </w:p>
        </w:tc>
        <w:tc>
          <w:tcPr>
            <w:tcW w:w="993" w:type="dxa"/>
            <w:tcBorders>
              <w:top w:val="single" w:sz="4" w:space="0" w:color="auto"/>
            </w:tcBorders>
          </w:tcPr>
          <w:p w14:paraId="41F2F519"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 25</w:t>
            </w:r>
          </w:p>
          <w:p w14:paraId="20B1894A"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55ECA11E"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V: 1</w:t>
            </w:r>
          </w:p>
          <w:p w14:paraId="71EDCF71" w14:textId="77777777" w:rsidR="00B35F8B" w:rsidRPr="00480673" w:rsidRDefault="00B35F8B" w:rsidP="00B35F8B">
            <w:pPr>
              <w:jc w:val="center"/>
              <w:rPr>
                <w:rFonts w:ascii="Times New Roman" w:hAnsi="Times New Roman" w:cs="Times New Roman"/>
                <w:sz w:val="20"/>
                <w:szCs w:val="20"/>
              </w:rPr>
            </w:pPr>
          </w:p>
          <w:p w14:paraId="4B3C1032" w14:textId="77777777" w:rsidR="00B35F8B" w:rsidRPr="00480673" w:rsidRDefault="00B35F8B" w:rsidP="00B35F8B">
            <w:pPr>
              <w:jc w:val="center"/>
              <w:rPr>
                <w:rFonts w:ascii="Times New Roman" w:hAnsi="Times New Roman" w:cs="Times New Roman"/>
                <w:sz w:val="20"/>
                <w:szCs w:val="20"/>
              </w:rPr>
            </w:pPr>
          </w:p>
          <w:p w14:paraId="5A46289A" w14:textId="77777777" w:rsidR="00B35F8B" w:rsidRPr="00480673" w:rsidRDefault="00B35F8B" w:rsidP="00B35F8B">
            <w:pPr>
              <w:jc w:val="center"/>
              <w:rPr>
                <w:rFonts w:ascii="Times New Roman" w:hAnsi="Times New Roman" w:cs="Times New Roman"/>
                <w:sz w:val="20"/>
                <w:szCs w:val="20"/>
              </w:rPr>
            </w:pPr>
          </w:p>
          <w:p w14:paraId="50907F00" w14:textId="77777777" w:rsidR="00B35F8B" w:rsidRPr="00480673" w:rsidRDefault="00B35F8B" w:rsidP="00B35F8B">
            <w:pPr>
              <w:jc w:val="center"/>
              <w:rPr>
                <w:rFonts w:ascii="Times New Roman" w:hAnsi="Times New Roman" w:cs="Times New Roman"/>
                <w:sz w:val="20"/>
                <w:szCs w:val="20"/>
              </w:rPr>
            </w:pPr>
          </w:p>
          <w:p w14:paraId="526501C9" w14:textId="77777777" w:rsidR="00B35F8B" w:rsidRPr="00480673" w:rsidRDefault="00B35F8B" w:rsidP="00B35F8B">
            <w:pPr>
              <w:jc w:val="center"/>
              <w:rPr>
                <w:rFonts w:ascii="Times New Roman" w:hAnsi="Times New Roman" w:cs="Times New Roman"/>
                <w:sz w:val="20"/>
                <w:szCs w:val="20"/>
              </w:rPr>
            </w:pPr>
          </w:p>
          <w:p w14:paraId="08024D3F" w14:textId="77777777" w:rsidR="00B35F8B" w:rsidRPr="00480673" w:rsidRDefault="00B35F8B" w:rsidP="00B35F8B">
            <w:pPr>
              <w:jc w:val="center"/>
              <w:rPr>
                <w:rFonts w:ascii="Times New Roman" w:hAnsi="Times New Roman" w:cs="Times New Roman"/>
                <w:sz w:val="20"/>
                <w:szCs w:val="20"/>
              </w:rPr>
            </w:pPr>
          </w:p>
          <w:p w14:paraId="5B5A1977" w14:textId="77777777" w:rsidR="00B35F8B" w:rsidRPr="00480673" w:rsidRDefault="00B35F8B" w:rsidP="00B35F8B">
            <w:pPr>
              <w:jc w:val="center"/>
              <w:rPr>
                <w:rFonts w:ascii="Times New Roman" w:hAnsi="Times New Roman" w:cs="Times New Roman"/>
                <w:sz w:val="20"/>
                <w:szCs w:val="20"/>
              </w:rPr>
            </w:pPr>
          </w:p>
          <w:p w14:paraId="2A8FD12F" w14:textId="77777777" w:rsidR="00B35F8B" w:rsidRPr="00480673" w:rsidRDefault="00B35F8B" w:rsidP="00B35F8B">
            <w:pPr>
              <w:jc w:val="center"/>
              <w:rPr>
                <w:rFonts w:ascii="Times New Roman" w:hAnsi="Times New Roman" w:cs="Times New Roman"/>
                <w:sz w:val="20"/>
                <w:szCs w:val="20"/>
              </w:rPr>
            </w:pPr>
          </w:p>
          <w:p w14:paraId="6A58C194" w14:textId="77777777" w:rsidR="00B35F8B" w:rsidRPr="00480673" w:rsidRDefault="00B35F8B" w:rsidP="00B35F8B">
            <w:pPr>
              <w:jc w:val="center"/>
              <w:rPr>
                <w:rFonts w:ascii="Times New Roman" w:hAnsi="Times New Roman" w:cs="Times New Roman"/>
                <w:sz w:val="20"/>
                <w:szCs w:val="20"/>
              </w:rPr>
            </w:pPr>
          </w:p>
          <w:p w14:paraId="55BE44C9" w14:textId="77777777" w:rsidR="00B35F8B" w:rsidRPr="00480673" w:rsidRDefault="00B35F8B" w:rsidP="00B35F8B">
            <w:pPr>
              <w:jc w:val="center"/>
              <w:rPr>
                <w:rFonts w:ascii="Times New Roman" w:hAnsi="Times New Roman" w:cs="Times New Roman"/>
                <w:sz w:val="20"/>
                <w:szCs w:val="20"/>
              </w:rPr>
            </w:pPr>
          </w:p>
        </w:tc>
        <w:tc>
          <w:tcPr>
            <w:tcW w:w="3686" w:type="dxa"/>
            <w:tcBorders>
              <w:top w:val="single" w:sz="4" w:space="0" w:color="auto"/>
            </w:tcBorders>
          </w:tcPr>
          <w:p w14:paraId="1C096E4D" w14:textId="77777777" w:rsidR="00653C9F" w:rsidRPr="00480673" w:rsidRDefault="00B35F8B" w:rsidP="00653C9F">
            <w:pPr>
              <w:pStyle w:val="Normlny0"/>
              <w:jc w:val="center"/>
            </w:pPr>
            <w:r w:rsidRPr="00480673">
              <w:t>§ 25</w:t>
            </w:r>
          </w:p>
          <w:p w14:paraId="17979474" w14:textId="77777777" w:rsidR="00653C9F" w:rsidRPr="00480673" w:rsidRDefault="00653C9F" w:rsidP="00B35F8B">
            <w:pPr>
              <w:pStyle w:val="Normlny0"/>
              <w:jc w:val="both"/>
            </w:pPr>
          </w:p>
          <w:p w14:paraId="302AF370" w14:textId="30D93373" w:rsidR="00B35F8B" w:rsidRPr="00480673" w:rsidRDefault="00B35F8B" w:rsidP="00B35F8B">
            <w:pPr>
              <w:pStyle w:val="Normlny0"/>
              <w:jc w:val="both"/>
            </w:pPr>
            <w:r w:rsidRPr="00480673">
              <w:t>(1) Ak osobitný predpis na účely konania o právach, právom chránených záujmoch a povinnostiach osôb ukladá osobe povinnosť podať alebo doručiť orgánu verejnej moci návrh na začatie konania, žalobu, žiadosť, sťažnosť, vyjadrenie, stanovisko, ohlásenie alebo iný dokument alebo ak ju na ich podanie oprávňuje, považuje sa táto povinnosť za riadne splnenú alebo toto oprávnenie za riadne využité podaním elektronického podania alebo doručením elektronického podania, ktoré je autorizované za podmienok podľa § 23 ods. 1</w:t>
            </w:r>
            <w:r w:rsidR="00653C9F" w:rsidRPr="00480673">
              <w:t>.</w:t>
            </w:r>
          </w:p>
          <w:p w14:paraId="7AC9D8F7" w14:textId="77777777" w:rsidR="00B35F8B" w:rsidRPr="00480673" w:rsidRDefault="00B35F8B" w:rsidP="00B35F8B">
            <w:pPr>
              <w:pStyle w:val="Normlny0"/>
              <w:jc w:val="both"/>
            </w:pPr>
          </w:p>
          <w:p w14:paraId="26D31F8C" w14:textId="77777777" w:rsidR="00B35F8B" w:rsidRPr="00480673" w:rsidRDefault="00B35F8B" w:rsidP="00B35F8B">
            <w:pPr>
              <w:pStyle w:val="Normlny0"/>
              <w:jc w:val="both"/>
            </w:pPr>
          </w:p>
        </w:tc>
        <w:tc>
          <w:tcPr>
            <w:tcW w:w="850" w:type="dxa"/>
            <w:tcBorders>
              <w:top w:val="single" w:sz="4" w:space="0" w:color="auto"/>
            </w:tcBorders>
          </w:tcPr>
          <w:p w14:paraId="0C6E171A" w14:textId="2C956E4C" w:rsidR="00B35F8B" w:rsidRPr="00480673" w:rsidRDefault="00B35F8B" w:rsidP="009F6498">
            <w:pPr>
              <w:pStyle w:val="Normlny0"/>
              <w:jc w:val="center"/>
            </w:pPr>
          </w:p>
        </w:tc>
        <w:tc>
          <w:tcPr>
            <w:tcW w:w="1418" w:type="dxa"/>
            <w:tcBorders>
              <w:top w:val="single" w:sz="4" w:space="0" w:color="auto"/>
            </w:tcBorders>
          </w:tcPr>
          <w:p w14:paraId="767900BB" w14:textId="77777777" w:rsidR="00B35F8B" w:rsidRPr="00480673" w:rsidRDefault="00B35F8B" w:rsidP="00B35F8B">
            <w:pPr>
              <w:jc w:val="both"/>
              <w:rPr>
                <w:rFonts w:ascii="Times New Roman" w:hAnsi="Times New Roman" w:cs="Times New Roman"/>
                <w:sz w:val="20"/>
                <w:szCs w:val="20"/>
              </w:rPr>
            </w:pPr>
          </w:p>
        </w:tc>
        <w:tc>
          <w:tcPr>
            <w:tcW w:w="850" w:type="dxa"/>
            <w:tcBorders>
              <w:top w:val="single" w:sz="4" w:space="0" w:color="auto"/>
            </w:tcBorders>
          </w:tcPr>
          <w:p w14:paraId="1B1E004B" w14:textId="6FF6E64B"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8FE088C" w14:textId="77777777" w:rsidR="00B35F8B" w:rsidRPr="00480673" w:rsidRDefault="00B35F8B" w:rsidP="00B35F8B">
            <w:pPr>
              <w:jc w:val="center"/>
              <w:rPr>
                <w:rFonts w:ascii="Times New Roman" w:hAnsi="Times New Roman" w:cs="Times New Roman"/>
                <w:sz w:val="20"/>
                <w:szCs w:val="20"/>
              </w:rPr>
            </w:pPr>
          </w:p>
        </w:tc>
      </w:tr>
      <w:tr w:rsidR="00B35F8B" w:rsidRPr="00480673" w14:paraId="54DC7E28" w14:textId="77777777" w:rsidTr="00464474">
        <w:tc>
          <w:tcPr>
            <w:tcW w:w="988" w:type="dxa"/>
            <w:tcBorders>
              <w:top w:val="single" w:sz="4" w:space="0" w:color="auto"/>
            </w:tcBorders>
          </w:tcPr>
          <w:p w14:paraId="726DAC5B"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47A17C4"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0AEEAC06"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NČ: 86m</w:t>
            </w:r>
          </w:p>
          <w:p w14:paraId="014A125D"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11AF2566"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5. Pokiaľ ide o dodržiavanie pravidiel týkajúcich sa účasti zamestnancov na spolurozhodovaní, ako sa stanovuje v článku 86l, príslušný orgán pôvodného členského štátu overí, či návrh zmluvy o cezhraničnej premene zahŕňa informácie o postupoch, ktorými sa stanovujú príslušné opatrenia, a o prípadných možnostiach, pokiaľ ide o takéto opatrenia.</w:t>
            </w:r>
          </w:p>
        </w:tc>
        <w:tc>
          <w:tcPr>
            <w:tcW w:w="567" w:type="dxa"/>
            <w:tcBorders>
              <w:top w:val="single" w:sz="4" w:space="0" w:color="auto"/>
            </w:tcBorders>
          </w:tcPr>
          <w:p w14:paraId="073A6299" w14:textId="307AFC2A" w:rsidR="00B35F8B" w:rsidRPr="00480673" w:rsidRDefault="00B35F8B" w:rsidP="00B35F8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65E52A76" w14:textId="280AEA2C"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556E55D" w14:textId="77777777" w:rsidR="00B35F8B" w:rsidRPr="00480673" w:rsidRDefault="00B35F8B" w:rsidP="00B35F8B">
            <w:pPr>
              <w:pStyle w:val="Normlny0"/>
              <w:jc w:val="center"/>
            </w:pPr>
            <w:r w:rsidRPr="00480673">
              <w:t>Č: I</w:t>
            </w:r>
          </w:p>
          <w:p w14:paraId="51AA0377"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0253CE8A"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64274398" w14:textId="77777777" w:rsidR="00B35F8B" w:rsidRPr="00480673" w:rsidRDefault="00B35F8B" w:rsidP="00B35F8B">
            <w:pPr>
              <w:jc w:val="center"/>
              <w:rPr>
                <w:rFonts w:ascii="Times New Roman" w:hAnsi="Times New Roman" w:cs="Times New Roman"/>
                <w:sz w:val="20"/>
                <w:szCs w:val="20"/>
              </w:rPr>
            </w:pPr>
          </w:p>
          <w:p w14:paraId="515918A7" w14:textId="77777777" w:rsidR="00B35F8B" w:rsidRPr="00480673" w:rsidRDefault="00B35F8B" w:rsidP="00B35F8B">
            <w:pPr>
              <w:jc w:val="center"/>
              <w:rPr>
                <w:rFonts w:ascii="Times New Roman" w:hAnsi="Times New Roman" w:cs="Times New Roman"/>
                <w:sz w:val="20"/>
                <w:szCs w:val="20"/>
              </w:rPr>
            </w:pPr>
          </w:p>
          <w:p w14:paraId="6213A7DE" w14:textId="77777777" w:rsidR="00B35F8B" w:rsidRPr="00480673" w:rsidRDefault="00B35F8B" w:rsidP="00B35F8B">
            <w:pPr>
              <w:jc w:val="center"/>
              <w:rPr>
                <w:rFonts w:ascii="Times New Roman" w:hAnsi="Times New Roman" w:cs="Times New Roman"/>
                <w:sz w:val="20"/>
                <w:szCs w:val="20"/>
              </w:rPr>
            </w:pPr>
          </w:p>
          <w:p w14:paraId="271BCA63" w14:textId="77777777" w:rsidR="00B35F8B" w:rsidRPr="00480673" w:rsidRDefault="00B35F8B" w:rsidP="00B35F8B">
            <w:pPr>
              <w:jc w:val="center"/>
              <w:rPr>
                <w:rFonts w:ascii="Times New Roman" w:hAnsi="Times New Roman" w:cs="Times New Roman"/>
                <w:sz w:val="20"/>
                <w:szCs w:val="20"/>
              </w:rPr>
            </w:pPr>
          </w:p>
          <w:p w14:paraId="70301087" w14:textId="77777777" w:rsidR="00B35F8B" w:rsidRPr="00480673" w:rsidRDefault="00B35F8B" w:rsidP="00B35F8B">
            <w:pPr>
              <w:jc w:val="center"/>
              <w:rPr>
                <w:rFonts w:ascii="Times New Roman" w:hAnsi="Times New Roman" w:cs="Times New Roman"/>
                <w:sz w:val="20"/>
                <w:szCs w:val="20"/>
              </w:rPr>
            </w:pPr>
          </w:p>
          <w:p w14:paraId="7EF6FFB4" w14:textId="77777777" w:rsidR="00B35F8B" w:rsidRPr="00480673" w:rsidRDefault="00B35F8B" w:rsidP="00B35F8B">
            <w:pPr>
              <w:jc w:val="center"/>
              <w:rPr>
                <w:rFonts w:ascii="Times New Roman" w:hAnsi="Times New Roman" w:cs="Times New Roman"/>
                <w:sz w:val="20"/>
                <w:szCs w:val="20"/>
              </w:rPr>
            </w:pPr>
          </w:p>
          <w:p w14:paraId="64BC958C" w14:textId="77777777" w:rsidR="00B35F8B" w:rsidRPr="00480673" w:rsidRDefault="00B35F8B" w:rsidP="00B35F8B">
            <w:pPr>
              <w:jc w:val="center"/>
              <w:rPr>
                <w:rFonts w:ascii="Times New Roman" w:hAnsi="Times New Roman" w:cs="Times New Roman"/>
                <w:sz w:val="20"/>
                <w:szCs w:val="20"/>
              </w:rPr>
            </w:pPr>
          </w:p>
          <w:p w14:paraId="31C21120" w14:textId="77777777" w:rsidR="00B35F8B" w:rsidRPr="00480673" w:rsidRDefault="00B35F8B" w:rsidP="00B35F8B">
            <w:pPr>
              <w:rPr>
                <w:rFonts w:ascii="Times New Roman" w:hAnsi="Times New Roman" w:cs="Times New Roman"/>
                <w:sz w:val="20"/>
                <w:szCs w:val="20"/>
              </w:rPr>
            </w:pPr>
          </w:p>
          <w:p w14:paraId="7D17B65D"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11BC0167"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 xml:space="preserve">§: 87 </w:t>
            </w:r>
          </w:p>
          <w:p w14:paraId="748E8A61"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30A225EB" w14:textId="1B5FB3C3"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P: g)</w:t>
            </w:r>
          </w:p>
        </w:tc>
        <w:tc>
          <w:tcPr>
            <w:tcW w:w="3686" w:type="dxa"/>
            <w:tcBorders>
              <w:top w:val="single" w:sz="4" w:space="0" w:color="auto"/>
            </w:tcBorders>
          </w:tcPr>
          <w:p w14:paraId="64613F33" w14:textId="77777777" w:rsidR="00B35F8B" w:rsidRPr="00480673" w:rsidRDefault="00B35F8B" w:rsidP="00B35F8B">
            <w:pPr>
              <w:pStyle w:val="Normlny0"/>
              <w:jc w:val="center"/>
            </w:pPr>
            <w:r w:rsidRPr="00480673">
              <w:t>§ 87</w:t>
            </w:r>
          </w:p>
          <w:p w14:paraId="01C2771A" w14:textId="77777777" w:rsidR="00B35F8B" w:rsidRPr="00480673" w:rsidRDefault="00B35F8B" w:rsidP="00B35F8B">
            <w:pPr>
              <w:pStyle w:val="Normlny0"/>
              <w:jc w:val="center"/>
            </w:pPr>
            <w:r w:rsidRPr="00480673">
              <w:t>Osvedčenie predchádzajúce cezhraničnej premene</w:t>
            </w:r>
          </w:p>
          <w:p w14:paraId="1C5FBF51" w14:textId="77777777" w:rsidR="00B35F8B" w:rsidRPr="00480673" w:rsidRDefault="00B35F8B" w:rsidP="00B35F8B">
            <w:pPr>
              <w:pStyle w:val="Normlny0"/>
              <w:jc w:val="both"/>
            </w:pPr>
          </w:p>
          <w:p w14:paraId="203B59FA" w14:textId="77777777" w:rsidR="00B35F8B" w:rsidRPr="00480673" w:rsidRDefault="00B35F8B" w:rsidP="00B35F8B">
            <w:pPr>
              <w:pStyle w:val="Normlny0"/>
              <w:jc w:val="both"/>
            </w:pPr>
            <w:r w:rsidRPr="00480673">
              <w:t xml:space="preserve">(1) Splnenie požiadaviek ustanovených pre cezhraničnú premenu pri slovenskej zúčastnenej spoločnosti preskúma notár a vydá jej o tom osvedčenie predchádzajúce cezhraničnej premene vo forme notárskej zápisnice. </w:t>
            </w:r>
          </w:p>
          <w:p w14:paraId="1FF7843E" w14:textId="77777777" w:rsidR="00B35F8B" w:rsidRPr="00480673" w:rsidRDefault="00B35F8B" w:rsidP="00B35F8B">
            <w:pPr>
              <w:pStyle w:val="Normlny0"/>
              <w:jc w:val="both"/>
            </w:pPr>
          </w:p>
          <w:p w14:paraId="75990FBE" w14:textId="77777777" w:rsidR="00B35F8B" w:rsidRPr="00480673" w:rsidRDefault="00B35F8B" w:rsidP="00B35F8B">
            <w:pPr>
              <w:pStyle w:val="Normlny0"/>
              <w:jc w:val="both"/>
            </w:pPr>
            <w:r w:rsidRPr="00480673">
              <w:t>(2) Prílohami žiadosti o vypracovanie osvedčenia predchádzajúceho cezhraničnej premene sú najmä</w:t>
            </w:r>
          </w:p>
          <w:p w14:paraId="57956BA8" w14:textId="0BFDE855" w:rsidR="00B35F8B" w:rsidRPr="00480673" w:rsidRDefault="00B35F8B" w:rsidP="00B35F8B">
            <w:pPr>
              <w:pStyle w:val="Normlny0"/>
              <w:jc w:val="both"/>
            </w:pPr>
            <w:r w:rsidRPr="00480673">
              <w:t>g)</w:t>
            </w:r>
            <w:r w:rsidRPr="00480673">
              <w:tab/>
              <w:t>informácia o začatí postupu v súvislosti s účasťou zamestnancov pri cezhraničnej premene.</w:t>
            </w:r>
          </w:p>
        </w:tc>
        <w:tc>
          <w:tcPr>
            <w:tcW w:w="850" w:type="dxa"/>
            <w:tcBorders>
              <w:top w:val="single" w:sz="4" w:space="0" w:color="auto"/>
            </w:tcBorders>
          </w:tcPr>
          <w:p w14:paraId="1A4FEA38" w14:textId="329535F8" w:rsidR="00B35F8B" w:rsidRPr="00480673" w:rsidRDefault="00B35F8B" w:rsidP="009F6498">
            <w:pPr>
              <w:pStyle w:val="Normlny0"/>
              <w:jc w:val="center"/>
            </w:pPr>
            <w:r w:rsidRPr="00480673">
              <w:t>Ú</w:t>
            </w:r>
          </w:p>
        </w:tc>
        <w:tc>
          <w:tcPr>
            <w:tcW w:w="1418" w:type="dxa"/>
            <w:tcBorders>
              <w:top w:val="single" w:sz="4" w:space="0" w:color="auto"/>
            </w:tcBorders>
          </w:tcPr>
          <w:p w14:paraId="06D92630" w14:textId="77777777" w:rsidR="00B35F8B" w:rsidRPr="00480673" w:rsidRDefault="00B35F8B" w:rsidP="00B35F8B">
            <w:pPr>
              <w:jc w:val="both"/>
              <w:rPr>
                <w:rFonts w:ascii="Times New Roman" w:hAnsi="Times New Roman" w:cs="Times New Roman"/>
                <w:sz w:val="20"/>
                <w:szCs w:val="20"/>
              </w:rPr>
            </w:pPr>
          </w:p>
        </w:tc>
        <w:tc>
          <w:tcPr>
            <w:tcW w:w="850" w:type="dxa"/>
            <w:tcBorders>
              <w:top w:val="single" w:sz="4" w:space="0" w:color="auto"/>
            </w:tcBorders>
          </w:tcPr>
          <w:p w14:paraId="539AA99F" w14:textId="538E1110"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F6A1CB7" w14:textId="77777777" w:rsidR="00B35F8B" w:rsidRPr="00480673" w:rsidRDefault="00B35F8B" w:rsidP="00B35F8B">
            <w:pPr>
              <w:jc w:val="center"/>
              <w:rPr>
                <w:rFonts w:ascii="Times New Roman" w:hAnsi="Times New Roman" w:cs="Times New Roman"/>
                <w:sz w:val="20"/>
                <w:szCs w:val="20"/>
              </w:rPr>
            </w:pPr>
          </w:p>
        </w:tc>
      </w:tr>
      <w:tr w:rsidR="00B35F8B" w:rsidRPr="00480673" w14:paraId="594FB164" w14:textId="77777777" w:rsidTr="00464474">
        <w:tc>
          <w:tcPr>
            <w:tcW w:w="988" w:type="dxa"/>
            <w:tcBorders>
              <w:top w:val="single" w:sz="4" w:space="0" w:color="auto"/>
            </w:tcBorders>
          </w:tcPr>
          <w:p w14:paraId="29E0B11B"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2BF713DB"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40C17121"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NČ: 86m</w:t>
            </w:r>
          </w:p>
          <w:p w14:paraId="581DDE25"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O: 6</w:t>
            </w:r>
          </w:p>
        </w:tc>
        <w:tc>
          <w:tcPr>
            <w:tcW w:w="2268" w:type="dxa"/>
            <w:tcBorders>
              <w:top w:val="single" w:sz="4" w:space="0" w:color="auto"/>
            </w:tcBorders>
          </w:tcPr>
          <w:p w14:paraId="0CE02582"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6. V rámci preskúmania podľa odseku 1 príslušný orgán preskúma: </w:t>
            </w:r>
          </w:p>
          <w:p w14:paraId="0E0BAD91"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všetky dokumenty a informácie predložené príslušnému orgánu v súlade s odsekmi 2 a 3; </w:t>
            </w:r>
          </w:p>
          <w:p w14:paraId="710E5622"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b) oznámenie spoločnosti o tom, že postup uvedený v článku 86l ods. 3 a 4 sa začal.</w:t>
            </w:r>
          </w:p>
        </w:tc>
        <w:tc>
          <w:tcPr>
            <w:tcW w:w="567" w:type="dxa"/>
            <w:tcBorders>
              <w:top w:val="single" w:sz="4" w:space="0" w:color="auto"/>
            </w:tcBorders>
          </w:tcPr>
          <w:p w14:paraId="4E0B5AF9" w14:textId="56D9AB69" w:rsidR="00B35F8B" w:rsidRPr="00480673" w:rsidRDefault="00B35F8B" w:rsidP="00B35F8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24ADEFC8" w14:textId="2ACAC561"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7193176" w14:textId="77777777" w:rsidR="00B35F8B" w:rsidRPr="00480673" w:rsidRDefault="00B35F8B" w:rsidP="00B35F8B">
            <w:pPr>
              <w:pStyle w:val="Normlny0"/>
              <w:jc w:val="center"/>
            </w:pPr>
            <w:r w:rsidRPr="00480673">
              <w:t>Č: I</w:t>
            </w:r>
          </w:p>
          <w:p w14:paraId="2C8B5FC0"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79E50118"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6167E656" w14:textId="77777777" w:rsidR="00B35F8B" w:rsidRPr="00480673" w:rsidRDefault="00B35F8B" w:rsidP="00B35F8B">
            <w:pPr>
              <w:jc w:val="center"/>
              <w:rPr>
                <w:rFonts w:ascii="Times New Roman" w:hAnsi="Times New Roman" w:cs="Times New Roman"/>
                <w:sz w:val="20"/>
                <w:szCs w:val="20"/>
              </w:rPr>
            </w:pPr>
          </w:p>
          <w:p w14:paraId="69FC4B61" w14:textId="77777777" w:rsidR="00B35F8B" w:rsidRPr="00480673" w:rsidRDefault="00B35F8B" w:rsidP="00B35F8B">
            <w:pPr>
              <w:jc w:val="center"/>
              <w:rPr>
                <w:rFonts w:ascii="Times New Roman" w:hAnsi="Times New Roman" w:cs="Times New Roman"/>
                <w:sz w:val="20"/>
                <w:szCs w:val="20"/>
              </w:rPr>
            </w:pPr>
          </w:p>
          <w:p w14:paraId="0EE4B5C9" w14:textId="77777777" w:rsidR="00B35F8B" w:rsidRPr="00480673" w:rsidRDefault="00B35F8B" w:rsidP="00B35F8B">
            <w:pPr>
              <w:jc w:val="center"/>
              <w:rPr>
                <w:rFonts w:ascii="Times New Roman" w:hAnsi="Times New Roman" w:cs="Times New Roman"/>
                <w:sz w:val="20"/>
                <w:szCs w:val="20"/>
              </w:rPr>
            </w:pPr>
          </w:p>
          <w:p w14:paraId="771EA8EC" w14:textId="77777777" w:rsidR="00B35F8B" w:rsidRPr="00480673" w:rsidRDefault="00B35F8B" w:rsidP="00B35F8B">
            <w:pPr>
              <w:jc w:val="center"/>
              <w:rPr>
                <w:rFonts w:ascii="Times New Roman" w:hAnsi="Times New Roman" w:cs="Times New Roman"/>
                <w:sz w:val="20"/>
                <w:szCs w:val="20"/>
              </w:rPr>
            </w:pPr>
          </w:p>
          <w:p w14:paraId="6E435BD2" w14:textId="77777777" w:rsidR="00B35F8B" w:rsidRPr="00480673" w:rsidRDefault="00B35F8B" w:rsidP="00B35F8B">
            <w:pPr>
              <w:jc w:val="center"/>
              <w:rPr>
                <w:rFonts w:ascii="Times New Roman" w:hAnsi="Times New Roman" w:cs="Times New Roman"/>
                <w:sz w:val="20"/>
                <w:szCs w:val="20"/>
              </w:rPr>
            </w:pPr>
          </w:p>
          <w:p w14:paraId="29266B52" w14:textId="77777777" w:rsidR="00B35F8B" w:rsidRPr="00480673" w:rsidRDefault="00B35F8B" w:rsidP="00B35F8B">
            <w:pPr>
              <w:jc w:val="center"/>
              <w:rPr>
                <w:rFonts w:ascii="Times New Roman" w:hAnsi="Times New Roman" w:cs="Times New Roman"/>
                <w:sz w:val="20"/>
                <w:szCs w:val="20"/>
              </w:rPr>
            </w:pPr>
          </w:p>
          <w:p w14:paraId="41EFEF26" w14:textId="77777777" w:rsidR="00B35F8B" w:rsidRPr="00480673" w:rsidRDefault="00B35F8B" w:rsidP="00B35F8B">
            <w:pPr>
              <w:jc w:val="center"/>
              <w:rPr>
                <w:rFonts w:ascii="Times New Roman" w:hAnsi="Times New Roman" w:cs="Times New Roman"/>
                <w:sz w:val="20"/>
                <w:szCs w:val="20"/>
              </w:rPr>
            </w:pPr>
          </w:p>
          <w:p w14:paraId="2CB64DC9" w14:textId="77777777" w:rsidR="00B35F8B" w:rsidRPr="00480673" w:rsidRDefault="00B35F8B" w:rsidP="00B35F8B">
            <w:pPr>
              <w:jc w:val="center"/>
              <w:rPr>
                <w:rFonts w:ascii="Times New Roman" w:hAnsi="Times New Roman" w:cs="Times New Roman"/>
                <w:sz w:val="20"/>
                <w:szCs w:val="20"/>
              </w:rPr>
            </w:pPr>
          </w:p>
          <w:p w14:paraId="68D2EEB6" w14:textId="77777777" w:rsidR="00B35F8B" w:rsidRPr="00480673" w:rsidRDefault="00B35F8B" w:rsidP="00B35F8B">
            <w:pPr>
              <w:jc w:val="center"/>
              <w:rPr>
                <w:rFonts w:ascii="Times New Roman" w:hAnsi="Times New Roman" w:cs="Times New Roman"/>
                <w:sz w:val="20"/>
                <w:szCs w:val="20"/>
              </w:rPr>
            </w:pPr>
          </w:p>
          <w:p w14:paraId="7F1C9C06"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079A7F34"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 xml:space="preserve">§: 87 </w:t>
            </w:r>
          </w:p>
          <w:p w14:paraId="4D0EAC75"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5DD35DCD" w14:textId="46FAD1AE"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P: g)</w:t>
            </w:r>
          </w:p>
        </w:tc>
        <w:tc>
          <w:tcPr>
            <w:tcW w:w="3686" w:type="dxa"/>
            <w:tcBorders>
              <w:top w:val="single" w:sz="4" w:space="0" w:color="auto"/>
            </w:tcBorders>
          </w:tcPr>
          <w:p w14:paraId="16203073" w14:textId="77777777" w:rsidR="00B35F8B" w:rsidRPr="00480673" w:rsidRDefault="00B35F8B" w:rsidP="00B35F8B">
            <w:pPr>
              <w:pStyle w:val="Normlny0"/>
              <w:jc w:val="center"/>
            </w:pPr>
            <w:r w:rsidRPr="00480673">
              <w:t>§ 87</w:t>
            </w:r>
          </w:p>
          <w:p w14:paraId="6BEF610D" w14:textId="77777777" w:rsidR="00B35F8B" w:rsidRPr="00480673" w:rsidRDefault="00B35F8B" w:rsidP="00B35F8B">
            <w:pPr>
              <w:pStyle w:val="Normlny0"/>
              <w:jc w:val="center"/>
            </w:pPr>
            <w:r w:rsidRPr="00480673">
              <w:t>Osvedčenie predchádzajúce cezhraničnej premene</w:t>
            </w:r>
          </w:p>
          <w:p w14:paraId="596B0F2E" w14:textId="77777777" w:rsidR="00B35F8B" w:rsidRPr="00480673" w:rsidRDefault="00B35F8B" w:rsidP="00B35F8B">
            <w:pPr>
              <w:pStyle w:val="Normlny0"/>
              <w:jc w:val="both"/>
            </w:pPr>
          </w:p>
          <w:p w14:paraId="7B32416E" w14:textId="77777777" w:rsidR="00B35F8B" w:rsidRPr="00480673" w:rsidRDefault="00B35F8B" w:rsidP="00B35F8B">
            <w:pPr>
              <w:pStyle w:val="Normlny0"/>
              <w:jc w:val="both"/>
            </w:pPr>
            <w:r w:rsidRPr="00480673">
              <w:t xml:space="preserve">(1) Splnenie požiadaviek ustanovených pre cezhraničnú premenu pri slovenskej zúčastnenej spoločnosti preskúma notár a vydá jej o tom osvedčenie predchádzajúce cezhraničnej premene vo forme notárskej zápisnice. </w:t>
            </w:r>
          </w:p>
          <w:p w14:paraId="5205247A" w14:textId="77777777" w:rsidR="00B35F8B" w:rsidRPr="00480673" w:rsidRDefault="00B35F8B" w:rsidP="00B35F8B">
            <w:pPr>
              <w:pStyle w:val="Normlny0"/>
              <w:jc w:val="both"/>
            </w:pPr>
          </w:p>
          <w:p w14:paraId="2A553E8E" w14:textId="77777777" w:rsidR="00B35F8B" w:rsidRPr="00480673" w:rsidRDefault="00B35F8B" w:rsidP="00B35F8B">
            <w:pPr>
              <w:pStyle w:val="Normlny0"/>
              <w:jc w:val="both"/>
            </w:pPr>
            <w:r w:rsidRPr="00480673">
              <w:t>(2) Prílohami žiadosti o vypracovanie osvedčenia predchádzajúceho cezhraničnej premene sú najmä</w:t>
            </w:r>
          </w:p>
          <w:p w14:paraId="10C278B0" w14:textId="234D8615" w:rsidR="00B35F8B" w:rsidRPr="00480673" w:rsidRDefault="00B35F8B" w:rsidP="00B35F8B">
            <w:pPr>
              <w:pStyle w:val="Normlny0"/>
              <w:jc w:val="both"/>
            </w:pPr>
            <w:r w:rsidRPr="00480673">
              <w:t>g)</w:t>
            </w:r>
            <w:r w:rsidRPr="00480673">
              <w:tab/>
              <w:t>informácia o začatí postupu v súvislosti s účasťou zamestnancov pri cezhraničnej premene.</w:t>
            </w:r>
          </w:p>
        </w:tc>
        <w:tc>
          <w:tcPr>
            <w:tcW w:w="850" w:type="dxa"/>
            <w:tcBorders>
              <w:top w:val="single" w:sz="4" w:space="0" w:color="auto"/>
            </w:tcBorders>
          </w:tcPr>
          <w:p w14:paraId="0F9CAB0B" w14:textId="3D55691C" w:rsidR="00B35F8B" w:rsidRPr="00480673" w:rsidRDefault="00B35F8B" w:rsidP="009F6498">
            <w:pPr>
              <w:pStyle w:val="Normlny0"/>
              <w:jc w:val="center"/>
            </w:pPr>
            <w:r w:rsidRPr="00480673">
              <w:t>Ú</w:t>
            </w:r>
          </w:p>
        </w:tc>
        <w:tc>
          <w:tcPr>
            <w:tcW w:w="1418" w:type="dxa"/>
            <w:tcBorders>
              <w:top w:val="single" w:sz="4" w:space="0" w:color="auto"/>
            </w:tcBorders>
          </w:tcPr>
          <w:p w14:paraId="085A73D4" w14:textId="77777777" w:rsidR="00B35F8B" w:rsidRPr="00480673" w:rsidRDefault="00B35F8B" w:rsidP="00B35F8B">
            <w:pPr>
              <w:jc w:val="both"/>
              <w:rPr>
                <w:rFonts w:ascii="Times New Roman" w:hAnsi="Times New Roman" w:cs="Times New Roman"/>
                <w:sz w:val="20"/>
                <w:szCs w:val="20"/>
              </w:rPr>
            </w:pPr>
          </w:p>
        </w:tc>
        <w:tc>
          <w:tcPr>
            <w:tcW w:w="850" w:type="dxa"/>
            <w:tcBorders>
              <w:top w:val="single" w:sz="4" w:space="0" w:color="auto"/>
            </w:tcBorders>
          </w:tcPr>
          <w:p w14:paraId="111A53A6" w14:textId="07A07A7D"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A07D3A8" w14:textId="77777777" w:rsidR="00B35F8B" w:rsidRPr="00480673" w:rsidRDefault="00B35F8B" w:rsidP="00B35F8B">
            <w:pPr>
              <w:jc w:val="center"/>
              <w:rPr>
                <w:rFonts w:ascii="Times New Roman" w:hAnsi="Times New Roman" w:cs="Times New Roman"/>
                <w:sz w:val="20"/>
                <w:szCs w:val="20"/>
              </w:rPr>
            </w:pPr>
          </w:p>
        </w:tc>
      </w:tr>
      <w:tr w:rsidR="00B35F8B" w:rsidRPr="00480673" w14:paraId="742AF970" w14:textId="77777777" w:rsidTr="00464474">
        <w:tc>
          <w:tcPr>
            <w:tcW w:w="988" w:type="dxa"/>
            <w:tcBorders>
              <w:top w:val="single" w:sz="4" w:space="0" w:color="auto"/>
            </w:tcBorders>
          </w:tcPr>
          <w:p w14:paraId="61552F9B"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C1024D4"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3261927D"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NČ: 86m</w:t>
            </w:r>
          </w:p>
          <w:p w14:paraId="643D8519"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p w14:paraId="2727F90F" w14:textId="715E806B" w:rsidR="00B35F8B" w:rsidRPr="00480673" w:rsidRDefault="00B35F8B" w:rsidP="00B35F8B">
            <w:pPr>
              <w:jc w:val="both"/>
              <w:rPr>
                <w:rFonts w:ascii="Times New Roman" w:hAnsi="Times New Roman" w:cs="Times New Roman"/>
                <w:b/>
                <w:bCs/>
                <w:sz w:val="20"/>
                <w:szCs w:val="20"/>
              </w:rPr>
            </w:pPr>
          </w:p>
        </w:tc>
        <w:tc>
          <w:tcPr>
            <w:tcW w:w="2268" w:type="dxa"/>
            <w:tcBorders>
              <w:top w:val="single" w:sz="4" w:space="0" w:color="auto"/>
            </w:tcBorders>
          </w:tcPr>
          <w:p w14:paraId="438A7A48" w14:textId="314B6545"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7. Členské štáty zabezpečia, aby sa preskúmanie uvedené v odseku 1 vykonalo do troch mesiacov od dňa prijatia dokumentov a informácií týkajúcich sa schválenia cezhraničnej premeny valným zhromaždením spoločnosti. Uvedené preskúmanie bude mať jednu z týchto podôb: </w:t>
            </w:r>
          </w:p>
          <w:p w14:paraId="3478CF2D" w14:textId="77777777" w:rsidR="00B35F8B" w:rsidRPr="00480673" w:rsidRDefault="00B35F8B" w:rsidP="00B35F8B">
            <w:pPr>
              <w:rPr>
                <w:rFonts w:ascii="Times New Roman" w:hAnsi="Times New Roman" w:cs="Times New Roman"/>
                <w:lang w:eastAsia="sk-SK"/>
              </w:rPr>
            </w:pPr>
          </w:p>
          <w:p w14:paraId="4070762B" w14:textId="77777777" w:rsidR="00B35F8B" w:rsidRPr="00480673" w:rsidRDefault="00B35F8B" w:rsidP="00B35F8B">
            <w:pPr>
              <w:pStyle w:val="CM4"/>
              <w:jc w:val="both"/>
              <w:rPr>
                <w:rFonts w:ascii="Times New Roman" w:hAnsi="Times New Roman"/>
                <w:color w:val="000000"/>
                <w:sz w:val="20"/>
                <w:szCs w:val="20"/>
              </w:rPr>
            </w:pPr>
          </w:p>
        </w:tc>
        <w:tc>
          <w:tcPr>
            <w:tcW w:w="567" w:type="dxa"/>
            <w:tcBorders>
              <w:top w:val="single" w:sz="4" w:space="0" w:color="auto"/>
            </w:tcBorders>
          </w:tcPr>
          <w:p w14:paraId="35722CE8" w14:textId="5D75BC9A" w:rsidR="00B35F8B" w:rsidRPr="00480673" w:rsidRDefault="00B35F8B" w:rsidP="00B35F8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78319F96" w14:textId="5D43C9F5"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73D0DD6" w14:textId="77777777" w:rsidR="00B35F8B" w:rsidRPr="00480673" w:rsidRDefault="00B35F8B" w:rsidP="00B35F8B">
            <w:pPr>
              <w:pStyle w:val="Normlny0"/>
              <w:jc w:val="center"/>
            </w:pPr>
            <w:r w:rsidRPr="00480673">
              <w:t>Č: I</w:t>
            </w:r>
          </w:p>
          <w:p w14:paraId="1C48979F"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5BE034E0" w14:textId="27ED702D"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O: 4</w:t>
            </w:r>
          </w:p>
        </w:tc>
        <w:tc>
          <w:tcPr>
            <w:tcW w:w="3686" w:type="dxa"/>
            <w:tcBorders>
              <w:top w:val="single" w:sz="4" w:space="0" w:color="auto"/>
            </w:tcBorders>
          </w:tcPr>
          <w:p w14:paraId="43596ED5" w14:textId="0C69A76F" w:rsidR="00B35F8B" w:rsidRPr="00480673" w:rsidRDefault="00B35F8B" w:rsidP="00B35F8B">
            <w:pPr>
              <w:pStyle w:val="Normlny0"/>
              <w:jc w:val="both"/>
            </w:pPr>
            <w:r w:rsidRPr="00480673">
              <w:t>(4) Notár vydá osvedčenie prechádzajúce cezhraničnej premene alebo ho odmietne vydať do troch mesiacov od predloženia žiadosti vrátane dokumentov podľa odseku 2. O dôvodoch nevydania osvedčenia musí byť spoločnosť upovedomená.</w:t>
            </w:r>
          </w:p>
        </w:tc>
        <w:tc>
          <w:tcPr>
            <w:tcW w:w="850" w:type="dxa"/>
            <w:tcBorders>
              <w:top w:val="single" w:sz="4" w:space="0" w:color="auto"/>
            </w:tcBorders>
          </w:tcPr>
          <w:p w14:paraId="58FDCC13" w14:textId="2AA48822" w:rsidR="00B35F8B" w:rsidRPr="00480673" w:rsidRDefault="00B35F8B" w:rsidP="009F6498">
            <w:pPr>
              <w:pStyle w:val="Normlny0"/>
              <w:jc w:val="center"/>
            </w:pPr>
            <w:r w:rsidRPr="00480673">
              <w:t>Ú</w:t>
            </w:r>
          </w:p>
        </w:tc>
        <w:tc>
          <w:tcPr>
            <w:tcW w:w="1418" w:type="dxa"/>
            <w:tcBorders>
              <w:top w:val="single" w:sz="4" w:space="0" w:color="auto"/>
            </w:tcBorders>
          </w:tcPr>
          <w:p w14:paraId="1B8AE7EB" w14:textId="77777777" w:rsidR="00B35F8B" w:rsidRPr="00480673" w:rsidRDefault="00B35F8B" w:rsidP="00B35F8B">
            <w:pPr>
              <w:jc w:val="both"/>
              <w:rPr>
                <w:rFonts w:ascii="Times New Roman" w:hAnsi="Times New Roman" w:cs="Times New Roman"/>
                <w:sz w:val="20"/>
                <w:szCs w:val="20"/>
              </w:rPr>
            </w:pPr>
          </w:p>
        </w:tc>
        <w:tc>
          <w:tcPr>
            <w:tcW w:w="850" w:type="dxa"/>
            <w:tcBorders>
              <w:top w:val="single" w:sz="4" w:space="0" w:color="auto"/>
            </w:tcBorders>
          </w:tcPr>
          <w:p w14:paraId="3AEFF53E" w14:textId="0497CCF0"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2A02152" w14:textId="77777777" w:rsidR="00B35F8B" w:rsidRPr="00480673" w:rsidRDefault="00B35F8B" w:rsidP="00B35F8B">
            <w:pPr>
              <w:jc w:val="center"/>
              <w:rPr>
                <w:rFonts w:ascii="Times New Roman" w:hAnsi="Times New Roman" w:cs="Times New Roman"/>
                <w:sz w:val="20"/>
                <w:szCs w:val="20"/>
              </w:rPr>
            </w:pPr>
          </w:p>
        </w:tc>
      </w:tr>
      <w:tr w:rsidR="00B35F8B" w:rsidRPr="00480673" w14:paraId="1FCDB2A7" w14:textId="77777777" w:rsidTr="00464474">
        <w:tc>
          <w:tcPr>
            <w:tcW w:w="988" w:type="dxa"/>
            <w:tcBorders>
              <w:top w:val="single" w:sz="4" w:space="0" w:color="auto"/>
            </w:tcBorders>
          </w:tcPr>
          <w:p w14:paraId="439F0DBF"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7DF1DFF"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558E8FA9"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NČ: 86m</w:t>
            </w:r>
          </w:p>
          <w:p w14:paraId="592A1FEF" w14:textId="77777777"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p w14:paraId="3CD05889" w14:textId="4017EFFD" w:rsidR="00B35F8B" w:rsidRPr="00480673" w:rsidRDefault="00B35F8B" w:rsidP="00B35F8B">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2ADACB5E" w14:textId="77777777" w:rsidR="00B35F8B" w:rsidRPr="00480673" w:rsidRDefault="00B35F8B" w:rsidP="00B35F8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ak sa zistí, že cezhraničná premena spĺňa všetky príslušné podmienky a že boli dokončené všetky potrebné postupy a formálne náležitosti, </w:t>
            </w:r>
            <w:r w:rsidRPr="00480673">
              <w:rPr>
                <w:rFonts w:ascii="Times New Roman" w:hAnsi="Times New Roman"/>
                <w:color w:val="000000"/>
                <w:sz w:val="20"/>
                <w:szCs w:val="20"/>
              </w:rPr>
              <w:lastRenderedPageBreak/>
              <w:t xml:space="preserve">príslušný orgán vydá osvedčenie predchádzajúce premene; </w:t>
            </w:r>
          </w:p>
          <w:p w14:paraId="1FE1465B" w14:textId="77777777" w:rsidR="00B35F8B" w:rsidRPr="00480673" w:rsidRDefault="00B35F8B" w:rsidP="00B35F8B">
            <w:pPr>
              <w:pStyle w:val="CM4"/>
              <w:jc w:val="both"/>
              <w:rPr>
                <w:rFonts w:ascii="Times New Roman" w:hAnsi="Times New Roman"/>
                <w:color w:val="000000"/>
                <w:sz w:val="20"/>
                <w:szCs w:val="20"/>
              </w:rPr>
            </w:pPr>
          </w:p>
        </w:tc>
        <w:tc>
          <w:tcPr>
            <w:tcW w:w="567" w:type="dxa"/>
            <w:tcBorders>
              <w:top w:val="single" w:sz="4" w:space="0" w:color="auto"/>
            </w:tcBorders>
          </w:tcPr>
          <w:p w14:paraId="2054C895" w14:textId="501FE2A6" w:rsidR="00B35F8B" w:rsidRPr="00480673" w:rsidRDefault="00B35F8B" w:rsidP="00B35F8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6F9FC675" w14:textId="7246DDF5"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3BDF02C" w14:textId="77777777" w:rsidR="00B35F8B" w:rsidRPr="00480673" w:rsidRDefault="00B35F8B" w:rsidP="00B35F8B">
            <w:pPr>
              <w:pStyle w:val="Normlny0"/>
              <w:jc w:val="center"/>
            </w:pPr>
            <w:r w:rsidRPr="00480673">
              <w:t>Č: I</w:t>
            </w:r>
          </w:p>
          <w:p w14:paraId="48B39EAD"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2DDB32C2" w14:textId="77777777" w:rsidR="00B35F8B" w:rsidRPr="00480673" w:rsidRDefault="00B35F8B" w:rsidP="00B35F8B">
            <w:pPr>
              <w:pStyle w:val="Normlny0"/>
              <w:jc w:val="center"/>
            </w:pPr>
            <w:r w:rsidRPr="00480673">
              <w:t>O: 1</w:t>
            </w:r>
          </w:p>
          <w:p w14:paraId="4D370322" w14:textId="77777777" w:rsidR="00B35F8B" w:rsidRPr="00480673" w:rsidRDefault="00B35F8B" w:rsidP="00B35F8B">
            <w:pPr>
              <w:pStyle w:val="Normlny0"/>
              <w:jc w:val="center"/>
            </w:pPr>
          </w:p>
          <w:p w14:paraId="52801434" w14:textId="77777777" w:rsidR="00B35F8B" w:rsidRPr="00480673" w:rsidRDefault="00B35F8B" w:rsidP="00B35F8B">
            <w:pPr>
              <w:pStyle w:val="Normlny0"/>
              <w:jc w:val="center"/>
            </w:pPr>
          </w:p>
          <w:p w14:paraId="1693FB77" w14:textId="77777777" w:rsidR="00B35F8B" w:rsidRPr="00480673" w:rsidRDefault="00B35F8B" w:rsidP="00B35F8B">
            <w:pPr>
              <w:pStyle w:val="Normlny0"/>
              <w:jc w:val="center"/>
            </w:pPr>
          </w:p>
          <w:p w14:paraId="4622BF46" w14:textId="77777777" w:rsidR="00B35F8B" w:rsidRPr="00480673" w:rsidRDefault="00B35F8B" w:rsidP="00B35F8B">
            <w:pPr>
              <w:pStyle w:val="Normlny0"/>
            </w:pPr>
          </w:p>
          <w:p w14:paraId="3E10BF5D" w14:textId="77777777" w:rsidR="00B35F8B" w:rsidRPr="00480673" w:rsidRDefault="00B35F8B" w:rsidP="00B35F8B">
            <w:pPr>
              <w:pStyle w:val="Normlny0"/>
              <w:jc w:val="center"/>
            </w:pPr>
            <w:r w:rsidRPr="00480673">
              <w:lastRenderedPageBreak/>
              <w:t>Č: I</w:t>
            </w:r>
          </w:p>
          <w:p w14:paraId="238A31F2" w14:textId="77777777"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5F8D5789" w14:textId="07AADE9E" w:rsidR="00B35F8B" w:rsidRPr="00480673" w:rsidRDefault="00B35F8B" w:rsidP="00B35F8B">
            <w:pPr>
              <w:pStyle w:val="Normlny0"/>
              <w:jc w:val="center"/>
            </w:pPr>
            <w:r w:rsidRPr="00480673">
              <w:t>O: 4</w:t>
            </w:r>
          </w:p>
        </w:tc>
        <w:tc>
          <w:tcPr>
            <w:tcW w:w="3686" w:type="dxa"/>
            <w:tcBorders>
              <w:top w:val="single" w:sz="4" w:space="0" w:color="auto"/>
            </w:tcBorders>
          </w:tcPr>
          <w:p w14:paraId="412B14BC" w14:textId="77777777" w:rsidR="00B35F8B" w:rsidRPr="00480673" w:rsidRDefault="00B35F8B" w:rsidP="00B35F8B">
            <w:pPr>
              <w:pStyle w:val="Normlny0"/>
              <w:jc w:val="both"/>
            </w:pPr>
            <w:r w:rsidRPr="00480673">
              <w:lastRenderedPageBreak/>
              <w:t xml:space="preserve">(1) Splnenie požiadaviek ustanovených pre cezhraničnú premenu pri slovenskej zúčastnenej spoločnosti preskúma notár a vydá jej o tom osvedčenie predchádzajúce cezhraničnej premene vo forme notárskej zápisnice. </w:t>
            </w:r>
          </w:p>
          <w:p w14:paraId="2CC75920" w14:textId="77777777" w:rsidR="00B35F8B" w:rsidRPr="00480673" w:rsidRDefault="00B35F8B" w:rsidP="00B35F8B">
            <w:pPr>
              <w:pStyle w:val="Normlny0"/>
              <w:jc w:val="both"/>
            </w:pPr>
          </w:p>
          <w:p w14:paraId="76B2D885" w14:textId="77777777" w:rsidR="00B35F8B" w:rsidRPr="00480673" w:rsidRDefault="00B35F8B" w:rsidP="00B35F8B">
            <w:pPr>
              <w:pStyle w:val="Normlny0"/>
              <w:jc w:val="both"/>
            </w:pPr>
            <w:r w:rsidRPr="00480673">
              <w:lastRenderedPageBreak/>
              <w:t>(4) Notár vydá osvedčenie prechádzajúce cezhraničnej premene alebo ho odmietne vydať do troch mesiacov od predloženia žiadosti vrátane dokumentov podľa odseku 2. O dôvodoch nevydania osvedčenia musí byť spoločnosť upovedomená.</w:t>
            </w:r>
          </w:p>
          <w:p w14:paraId="4C64054D" w14:textId="77777777" w:rsidR="00B35F8B" w:rsidRPr="00480673" w:rsidRDefault="00B35F8B" w:rsidP="00B35F8B">
            <w:pPr>
              <w:pStyle w:val="Normlny0"/>
              <w:jc w:val="both"/>
            </w:pPr>
          </w:p>
        </w:tc>
        <w:tc>
          <w:tcPr>
            <w:tcW w:w="850" w:type="dxa"/>
            <w:tcBorders>
              <w:top w:val="single" w:sz="4" w:space="0" w:color="auto"/>
            </w:tcBorders>
          </w:tcPr>
          <w:p w14:paraId="342C2F58" w14:textId="4629537D" w:rsidR="00B35F8B" w:rsidRPr="00480673" w:rsidRDefault="00B35F8B" w:rsidP="009F6498">
            <w:pPr>
              <w:pStyle w:val="Normlny0"/>
              <w:jc w:val="center"/>
            </w:pPr>
            <w:r w:rsidRPr="00480673">
              <w:lastRenderedPageBreak/>
              <w:t>Ú</w:t>
            </w:r>
          </w:p>
        </w:tc>
        <w:tc>
          <w:tcPr>
            <w:tcW w:w="1418" w:type="dxa"/>
            <w:tcBorders>
              <w:top w:val="single" w:sz="4" w:space="0" w:color="auto"/>
            </w:tcBorders>
          </w:tcPr>
          <w:p w14:paraId="1E210AAD" w14:textId="77777777" w:rsidR="00B35F8B" w:rsidRPr="00480673" w:rsidRDefault="00B35F8B" w:rsidP="00B35F8B">
            <w:pPr>
              <w:jc w:val="both"/>
              <w:rPr>
                <w:rFonts w:ascii="Times New Roman" w:hAnsi="Times New Roman" w:cs="Times New Roman"/>
                <w:sz w:val="20"/>
                <w:szCs w:val="20"/>
              </w:rPr>
            </w:pPr>
          </w:p>
        </w:tc>
        <w:tc>
          <w:tcPr>
            <w:tcW w:w="850" w:type="dxa"/>
            <w:tcBorders>
              <w:top w:val="single" w:sz="4" w:space="0" w:color="auto"/>
            </w:tcBorders>
          </w:tcPr>
          <w:p w14:paraId="74A3622A" w14:textId="3A74AEEA" w:rsidR="00B35F8B" w:rsidRPr="00480673" w:rsidRDefault="00B35F8B" w:rsidP="00B35F8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AF9E4DD" w14:textId="77777777" w:rsidR="00B35F8B" w:rsidRPr="00480673" w:rsidRDefault="00B35F8B" w:rsidP="00B35F8B">
            <w:pPr>
              <w:jc w:val="center"/>
              <w:rPr>
                <w:rFonts w:ascii="Times New Roman" w:hAnsi="Times New Roman" w:cs="Times New Roman"/>
                <w:sz w:val="20"/>
                <w:szCs w:val="20"/>
              </w:rPr>
            </w:pPr>
          </w:p>
        </w:tc>
      </w:tr>
      <w:tr w:rsidR="007B5728" w:rsidRPr="00480673" w14:paraId="254822A3" w14:textId="77777777" w:rsidTr="00464474">
        <w:tc>
          <w:tcPr>
            <w:tcW w:w="988" w:type="dxa"/>
            <w:tcBorders>
              <w:top w:val="single" w:sz="4" w:space="0" w:color="auto"/>
            </w:tcBorders>
          </w:tcPr>
          <w:p w14:paraId="2FB035CD"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60CB38C"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0050AC93"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86m</w:t>
            </w:r>
          </w:p>
          <w:p w14:paraId="31F9250C"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p w14:paraId="3E0F0631"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tc>
        <w:tc>
          <w:tcPr>
            <w:tcW w:w="2268" w:type="dxa"/>
            <w:tcBorders>
              <w:top w:val="single" w:sz="4" w:space="0" w:color="auto"/>
            </w:tcBorders>
          </w:tcPr>
          <w:p w14:paraId="616D5CF1"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b) ak sa zistí, že cezhraničná premena nespĺňa všetky príslušné podmienky alebo že neboli dokončené všetky potrebné postupy a formálne náležitosti, príslušný orgán nevydá osvedčenie predchádzajúce premene a informuje spoločnosť o dôvodoch svojho rozhodnutia. V takom prípade môže príslušný orgán spoločnosti poskytnúť možnosť splniť príslušné podmienky alebo dokončiť postupy a formálne náležitosti v primeranej lehote.</w:t>
            </w:r>
          </w:p>
        </w:tc>
        <w:tc>
          <w:tcPr>
            <w:tcW w:w="567" w:type="dxa"/>
            <w:tcBorders>
              <w:top w:val="single" w:sz="4" w:space="0" w:color="auto"/>
            </w:tcBorders>
          </w:tcPr>
          <w:p w14:paraId="3B936CE8" w14:textId="44A8B061"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21C5D494" w14:textId="486468EF"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7B5D283" w14:textId="77777777" w:rsidR="007B5728" w:rsidRPr="00480673" w:rsidRDefault="007B5728" w:rsidP="007B5728">
            <w:pPr>
              <w:pStyle w:val="Normlny0"/>
              <w:jc w:val="center"/>
            </w:pPr>
            <w:r w:rsidRPr="00480673">
              <w:t>Č: I</w:t>
            </w:r>
          </w:p>
          <w:p w14:paraId="2559C4D5"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7FE0DFAA"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58F08733" w14:textId="70F1771D"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b)</w:t>
            </w:r>
          </w:p>
        </w:tc>
        <w:tc>
          <w:tcPr>
            <w:tcW w:w="3686" w:type="dxa"/>
            <w:tcBorders>
              <w:top w:val="single" w:sz="4" w:space="0" w:color="auto"/>
            </w:tcBorders>
          </w:tcPr>
          <w:p w14:paraId="3CC9E47F" w14:textId="77777777" w:rsidR="007B5728" w:rsidRPr="00480673" w:rsidRDefault="007B5728" w:rsidP="007B5728">
            <w:pPr>
              <w:pStyle w:val="Normlny0"/>
              <w:jc w:val="both"/>
            </w:pPr>
            <w:r w:rsidRPr="00480673">
              <w:t>(3) Notár odmietne vydať osvedčenie predchádzajúce cezhraničnej premene ak</w:t>
            </w:r>
          </w:p>
          <w:p w14:paraId="284FB66D" w14:textId="77777777" w:rsidR="007B5728" w:rsidRPr="00480673" w:rsidRDefault="007B5728" w:rsidP="007B5728">
            <w:pPr>
              <w:pStyle w:val="Normlny0"/>
              <w:jc w:val="both"/>
            </w:pPr>
          </w:p>
          <w:p w14:paraId="151648B8" w14:textId="77777777" w:rsidR="007B5728" w:rsidRPr="00480673" w:rsidRDefault="007B5728" w:rsidP="007B5728">
            <w:pPr>
              <w:pStyle w:val="Normlny0"/>
              <w:jc w:val="both"/>
            </w:pPr>
            <w:r w:rsidRPr="00480673">
              <w:t>b)</w:t>
            </w:r>
            <w:r w:rsidRPr="00480673">
              <w:tab/>
              <w:t>neboli splnené všetky požiadavky ustanovené pre cezhraničnú premenu týmto zákonom alebo osobitným predpisom; v tom prípade môže notár určiť dodatočnú lehotu na splnenie požiadaviek tak, aby mohlo dôjsť k vydaniu osvedčenia predchádzajúceho cezhraničnej premene,</w:t>
            </w:r>
          </w:p>
          <w:p w14:paraId="12F07B83" w14:textId="77777777" w:rsidR="007B5728" w:rsidRPr="00480673" w:rsidRDefault="007B5728" w:rsidP="007B5728">
            <w:pPr>
              <w:pStyle w:val="Normlny0"/>
              <w:jc w:val="both"/>
            </w:pPr>
          </w:p>
          <w:p w14:paraId="1E7F99B4" w14:textId="7A738533" w:rsidR="007B5728" w:rsidRPr="00480673" w:rsidRDefault="007B5728" w:rsidP="007B5728">
            <w:pPr>
              <w:pStyle w:val="Normlny0"/>
              <w:jc w:val="both"/>
            </w:pPr>
          </w:p>
        </w:tc>
        <w:tc>
          <w:tcPr>
            <w:tcW w:w="850" w:type="dxa"/>
            <w:tcBorders>
              <w:top w:val="single" w:sz="4" w:space="0" w:color="auto"/>
            </w:tcBorders>
          </w:tcPr>
          <w:p w14:paraId="203850A1" w14:textId="6FA48203" w:rsidR="007B5728" w:rsidRPr="00480673" w:rsidRDefault="007B5728" w:rsidP="009F6498">
            <w:pPr>
              <w:pStyle w:val="Normlny0"/>
              <w:jc w:val="center"/>
            </w:pPr>
            <w:r w:rsidRPr="00480673">
              <w:t>Ú</w:t>
            </w:r>
          </w:p>
        </w:tc>
        <w:tc>
          <w:tcPr>
            <w:tcW w:w="1418" w:type="dxa"/>
            <w:tcBorders>
              <w:top w:val="single" w:sz="4" w:space="0" w:color="auto"/>
            </w:tcBorders>
          </w:tcPr>
          <w:p w14:paraId="2B79F9D8"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0172A6A5" w14:textId="04D56E9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66FACE2" w14:textId="77777777" w:rsidR="007B5728" w:rsidRPr="00480673" w:rsidRDefault="007B5728" w:rsidP="007B5728">
            <w:pPr>
              <w:jc w:val="center"/>
              <w:rPr>
                <w:rFonts w:ascii="Times New Roman" w:hAnsi="Times New Roman" w:cs="Times New Roman"/>
                <w:sz w:val="20"/>
                <w:szCs w:val="20"/>
              </w:rPr>
            </w:pPr>
          </w:p>
        </w:tc>
      </w:tr>
      <w:tr w:rsidR="007B5728" w:rsidRPr="00480673" w14:paraId="66D1B2FF" w14:textId="77777777" w:rsidTr="00464474">
        <w:tc>
          <w:tcPr>
            <w:tcW w:w="988" w:type="dxa"/>
            <w:tcBorders>
              <w:top w:val="single" w:sz="4" w:space="0" w:color="auto"/>
            </w:tcBorders>
          </w:tcPr>
          <w:p w14:paraId="5B657F99"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FDCF180"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3A29A6A6"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86m</w:t>
            </w:r>
          </w:p>
          <w:p w14:paraId="6AEAFE67"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8</w:t>
            </w:r>
          </w:p>
        </w:tc>
        <w:tc>
          <w:tcPr>
            <w:tcW w:w="2268" w:type="dxa"/>
            <w:tcBorders>
              <w:top w:val="single" w:sz="4" w:space="0" w:color="auto"/>
            </w:tcBorders>
          </w:tcPr>
          <w:p w14:paraId="542E95ED"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8. Členské štáty zabezpečia, aby príslušný orgán nevydal osvedčenie predchádzajúce premene, ak sa v súlade s vnútroštátnym právom zistí, že cezhraničná premena sleduje nekalé alebo podvodné ciele, ktoré vedú alebo majú viesť k vyhnutiu sa právu </w:t>
            </w:r>
            <w:r w:rsidRPr="00480673">
              <w:rPr>
                <w:rFonts w:ascii="Times New Roman" w:hAnsi="Times New Roman"/>
                <w:color w:val="000000"/>
                <w:sz w:val="20"/>
                <w:szCs w:val="20"/>
              </w:rPr>
              <w:lastRenderedPageBreak/>
              <w:t>Únie alebo vnútroštátnemu právu alebo ich obídeniu, alebo ciele trestnej činnosti.</w:t>
            </w:r>
          </w:p>
        </w:tc>
        <w:tc>
          <w:tcPr>
            <w:tcW w:w="567" w:type="dxa"/>
            <w:tcBorders>
              <w:top w:val="single" w:sz="4" w:space="0" w:color="auto"/>
            </w:tcBorders>
          </w:tcPr>
          <w:p w14:paraId="1A3A7D24" w14:textId="381525C7"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0E0E3E26"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5372F3F9" w14:textId="77777777" w:rsidR="007B5728" w:rsidRPr="00480673" w:rsidRDefault="007B5728" w:rsidP="007B5728">
            <w:pPr>
              <w:jc w:val="center"/>
              <w:rPr>
                <w:rFonts w:ascii="Times New Roman" w:hAnsi="Times New Roman" w:cs="Times New Roman"/>
                <w:sz w:val="20"/>
                <w:szCs w:val="20"/>
              </w:rPr>
            </w:pPr>
          </w:p>
          <w:p w14:paraId="7C066BD3" w14:textId="77777777" w:rsidR="007B5728" w:rsidRPr="00480673" w:rsidRDefault="007B5728" w:rsidP="007B5728">
            <w:pPr>
              <w:jc w:val="center"/>
              <w:rPr>
                <w:rFonts w:ascii="Times New Roman" w:hAnsi="Times New Roman" w:cs="Times New Roman"/>
                <w:sz w:val="20"/>
                <w:szCs w:val="20"/>
              </w:rPr>
            </w:pPr>
          </w:p>
          <w:p w14:paraId="1D636BB9" w14:textId="77777777" w:rsidR="007B5728" w:rsidRPr="00480673" w:rsidRDefault="007B5728" w:rsidP="007B5728">
            <w:pPr>
              <w:jc w:val="center"/>
              <w:rPr>
                <w:rFonts w:ascii="Times New Roman" w:hAnsi="Times New Roman" w:cs="Times New Roman"/>
                <w:sz w:val="20"/>
                <w:szCs w:val="20"/>
              </w:rPr>
            </w:pPr>
          </w:p>
          <w:p w14:paraId="0A286B9B" w14:textId="77777777" w:rsidR="007B5728" w:rsidRPr="00480673" w:rsidRDefault="007B5728" w:rsidP="007B5728">
            <w:pPr>
              <w:jc w:val="center"/>
              <w:rPr>
                <w:rFonts w:ascii="Times New Roman" w:hAnsi="Times New Roman" w:cs="Times New Roman"/>
                <w:sz w:val="20"/>
                <w:szCs w:val="20"/>
              </w:rPr>
            </w:pPr>
          </w:p>
          <w:p w14:paraId="4BB4D327" w14:textId="77777777" w:rsidR="007B5728" w:rsidRPr="00480673" w:rsidRDefault="007B5728" w:rsidP="007B5728">
            <w:pPr>
              <w:jc w:val="center"/>
              <w:rPr>
                <w:rFonts w:ascii="Times New Roman" w:hAnsi="Times New Roman" w:cs="Times New Roman"/>
                <w:sz w:val="20"/>
                <w:szCs w:val="20"/>
              </w:rPr>
            </w:pPr>
          </w:p>
          <w:p w14:paraId="731561B2" w14:textId="77777777" w:rsidR="007B5728" w:rsidRPr="00480673" w:rsidRDefault="007B5728" w:rsidP="007B5728">
            <w:pPr>
              <w:jc w:val="center"/>
              <w:rPr>
                <w:rFonts w:ascii="Times New Roman" w:hAnsi="Times New Roman" w:cs="Times New Roman"/>
                <w:sz w:val="20"/>
                <w:szCs w:val="20"/>
              </w:rPr>
            </w:pPr>
          </w:p>
          <w:p w14:paraId="1651E466" w14:textId="77777777" w:rsidR="007B5728" w:rsidRPr="00480673" w:rsidRDefault="007B5728" w:rsidP="007B5728">
            <w:pPr>
              <w:jc w:val="center"/>
              <w:rPr>
                <w:rFonts w:ascii="Times New Roman" w:hAnsi="Times New Roman" w:cs="Times New Roman"/>
                <w:sz w:val="20"/>
                <w:szCs w:val="20"/>
              </w:rPr>
            </w:pPr>
          </w:p>
          <w:p w14:paraId="5EB3E4E9" w14:textId="77777777" w:rsidR="007B5728" w:rsidRPr="00480673" w:rsidRDefault="007B5728" w:rsidP="007B5728">
            <w:pPr>
              <w:jc w:val="center"/>
              <w:rPr>
                <w:rFonts w:ascii="Times New Roman" w:hAnsi="Times New Roman" w:cs="Times New Roman"/>
                <w:sz w:val="20"/>
                <w:szCs w:val="20"/>
              </w:rPr>
            </w:pPr>
          </w:p>
          <w:p w14:paraId="36619FE7" w14:textId="77777777" w:rsidR="007B5728" w:rsidRPr="00480673" w:rsidRDefault="007B5728" w:rsidP="007B5728">
            <w:pPr>
              <w:jc w:val="center"/>
              <w:rPr>
                <w:rFonts w:ascii="Times New Roman" w:hAnsi="Times New Roman" w:cs="Times New Roman"/>
                <w:sz w:val="20"/>
                <w:szCs w:val="20"/>
              </w:rPr>
            </w:pPr>
          </w:p>
          <w:p w14:paraId="50DF91F6" w14:textId="5A4031EA"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993" w:type="dxa"/>
            <w:tcBorders>
              <w:top w:val="single" w:sz="4" w:space="0" w:color="auto"/>
            </w:tcBorders>
          </w:tcPr>
          <w:p w14:paraId="69ED1A18" w14:textId="77777777" w:rsidR="007B5728" w:rsidRPr="00480673" w:rsidRDefault="007B5728" w:rsidP="007B5728">
            <w:pPr>
              <w:pStyle w:val="Normlny0"/>
              <w:jc w:val="center"/>
            </w:pPr>
            <w:r w:rsidRPr="00480673">
              <w:t>Č: I</w:t>
            </w:r>
          </w:p>
          <w:p w14:paraId="480EF98A"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0187EF6A"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56F86589"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c)</w:t>
            </w:r>
          </w:p>
          <w:p w14:paraId="125C232C" w14:textId="77777777" w:rsidR="007B5728" w:rsidRPr="00480673" w:rsidRDefault="007B5728" w:rsidP="007B5728">
            <w:pPr>
              <w:jc w:val="center"/>
              <w:rPr>
                <w:rFonts w:ascii="Times New Roman" w:hAnsi="Times New Roman" w:cs="Times New Roman"/>
                <w:sz w:val="20"/>
                <w:szCs w:val="20"/>
              </w:rPr>
            </w:pPr>
          </w:p>
          <w:p w14:paraId="73BE0B39" w14:textId="77777777" w:rsidR="007B5728" w:rsidRPr="00480673" w:rsidRDefault="007B5728" w:rsidP="007B5728">
            <w:pPr>
              <w:pStyle w:val="Normlny0"/>
              <w:jc w:val="center"/>
            </w:pPr>
            <w:r w:rsidRPr="00480673">
              <w:t>Č: I</w:t>
            </w:r>
          </w:p>
          <w:p w14:paraId="5CC18B68"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080DFECF"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1BF4FF80"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d)</w:t>
            </w:r>
          </w:p>
          <w:p w14:paraId="20FAA319" w14:textId="77777777" w:rsidR="007B5728" w:rsidRPr="00480673" w:rsidRDefault="007B5728" w:rsidP="007B5728">
            <w:pPr>
              <w:jc w:val="center"/>
              <w:rPr>
                <w:rFonts w:ascii="Times New Roman" w:hAnsi="Times New Roman" w:cs="Times New Roman"/>
                <w:sz w:val="20"/>
                <w:szCs w:val="20"/>
                <w:highlight w:val="cyan"/>
              </w:rPr>
            </w:pPr>
          </w:p>
          <w:p w14:paraId="4A4FC881"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36</w:t>
            </w:r>
          </w:p>
          <w:p w14:paraId="4A144FC7" w14:textId="71CBCF35"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O: 1</w:t>
            </w:r>
          </w:p>
        </w:tc>
        <w:tc>
          <w:tcPr>
            <w:tcW w:w="3686" w:type="dxa"/>
            <w:tcBorders>
              <w:top w:val="single" w:sz="4" w:space="0" w:color="auto"/>
            </w:tcBorders>
          </w:tcPr>
          <w:p w14:paraId="4D2DA749" w14:textId="77777777" w:rsidR="007B5728" w:rsidRPr="00480673" w:rsidRDefault="007B5728" w:rsidP="007B5728">
            <w:pPr>
              <w:pStyle w:val="Normlny0"/>
              <w:jc w:val="both"/>
            </w:pPr>
            <w:r w:rsidRPr="00480673">
              <w:lastRenderedPageBreak/>
              <w:t>(3) Notár odmietne vydať osvedčenie predchádzajúce cezhraničnej premene ak</w:t>
            </w:r>
          </w:p>
          <w:p w14:paraId="6B777894" w14:textId="77777777" w:rsidR="007B5728" w:rsidRPr="00480673" w:rsidRDefault="007B5728" w:rsidP="007B5728">
            <w:pPr>
              <w:pStyle w:val="Normlny0"/>
              <w:jc w:val="both"/>
            </w:pPr>
          </w:p>
          <w:p w14:paraId="6159B688" w14:textId="77777777" w:rsidR="007B5728" w:rsidRPr="00480673" w:rsidRDefault="007B5728" w:rsidP="007B5728">
            <w:pPr>
              <w:pStyle w:val="Normlny0"/>
              <w:jc w:val="both"/>
            </w:pPr>
            <w:r w:rsidRPr="00480673">
              <w:t>c)</w:t>
            </w:r>
            <w:r w:rsidRPr="00480673">
              <w:tab/>
              <w:t>má dôvodné podozrenie, že cezhraničnou premenou môže dôjsť k obchádzaniu vnútroštátneho práva alebo právnych predpisov Európskej únie,</w:t>
            </w:r>
          </w:p>
          <w:p w14:paraId="49BC677B" w14:textId="77777777" w:rsidR="007B5728" w:rsidRPr="00480673" w:rsidRDefault="007B5728" w:rsidP="007B5728">
            <w:pPr>
              <w:pStyle w:val="Normlny0"/>
              <w:jc w:val="both"/>
            </w:pPr>
          </w:p>
          <w:p w14:paraId="5BDABEFC" w14:textId="77777777" w:rsidR="007B5728" w:rsidRPr="00480673" w:rsidRDefault="007B5728" w:rsidP="007B5728">
            <w:pPr>
              <w:pStyle w:val="Normlny0"/>
              <w:jc w:val="both"/>
            </w:pPr>
          </w:p>
          <w:p w14:paraId="71DDB990" w14:textId="77777777" w:rsidR="007B5728" w:rsidRPr="00480673" w:rsidRDefault="007B5728" w:rsidP="007B5728">
            <w:pPr>
              <w:pStyle w:val="Normlny0"/>
              <w:jc w:val="both"/>
            </w:pPr>
          </w:p>
          <w:p w14:paraId="6224B85B" w14:textId="77777777" w:rsidR="007B5728" w:rsidRPr="00480673" w:rsidRDefault="007B5728" w:rsidP="007B5728">
            <w:pPr>
              <w:pStyle w:val="Normlny0"/>
              <w:jc w:val="center"/>
            </w:pPr>
            <w:r w:rsidRPr="00480673">
              <w:t>§ 36</w:t>
            </w:r>
          </w:p>
          <w:p w14:paraId="35C15C64" w14:textId="77777777" w:rsidR="007B5728" w:rsidRPr="00480673" w:rsidRDefault="007B5728" w:rsidP="007B5728">
            <w:pPr>
              <w:pStyle w:val="Normlny0"/>
              <w:jc w:val="center"/>
            </w:pPr>
          </w:p>
          <w:p w14:paraId="5602404B" w14:textId="77777777" w:rsidR="007B5728" w:rsidRPr="00480673" w:rsidRDefault="007B5728" w:rsidP="007B5728">
            <w:pPr>
              <w:pStyle w:val="Normlny0"/>
              <w:jc w:val="both"/>
            </w:pPr>
            <w:r w:rsidRPr="00480673">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480673">
              <w:rPr>
                <w:vertAlign w:val="superscript"/>
              </w:rPr>
              <w:t>2e</w:t>
            </w:r>
            <w:r w:rsidRPr="00480673">
              <w:t>) Na požiadanie vydá notár žiadateľovi písomné potvrdenie o dôvodoch odmietnutia úkonu.</w:t>
            </w:r>
          </w:p>
          <w:p w14:paraId="2F696087" w14:textId="1AE32EED" w:rsidR="007B5728" w:rsidRPr="00480673" w:rsidRDefault="007B5728" w:rsidP="007B5728">
            <w:pPr>
              <w:pStyle w:val="Normlny0"/>
              <w:jc w:val="both"/>
            </w:pPr>
          </w:p>
          <w:p w14:paraId="4BDB09ED" w14:textId="098DFF57" w:rsidR="006E56A9" w:rsidRPr="00480673" w:rsidRDefault="006E56A9" w:rsidP="006E56A9">
            <w:pPr>
              <w:pStyle w:val="Normlny0"/>
              <w:jc w:val="both"/>
            </w:pPr>
            <w:r w:rsidRPr="00480673">
              <w:t>Poznámka k odkazu 2e znie:</w:t>
            </w:r>
          </w:p>
          <w:p w14:paraId="08457371" w14:textId="0FC83D62" w:rsidR="007B5728" w:rsidRPr="00480673" w:rsidRDefault="007B5728" w:rsidP="00C80BFD">
            <w:pPr>
              <w:pStyle w:val="Normlny0"/>
              <w:jc w:val="both"/>
            </w:pPr>
            <w:r w:rsidRPr="00480673">
              <w:rPr>
                <w:vertAlign w:val="superscript"/>
              </w:rPr>
              <w:t>2e</w:t>
            </w:r>
            <w:r w:rsidRPr="00480673">
              <w:t>)</w:t>
            </w:r>
            <w:r w:rsidR="00C80BFD" w:rsidRPr="00480673">
              <w:t xml:space="preserve"> </w:t>
            </w:r>
            <w:r w:rsidRPr="00480673">
              <w:t>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14:paraId="6B6A69F9" w14:textId="784B2206" w:rsidR="007B5728" w:rsidRPr="00480673" w:rsidRDefault="007B5728" w:rsidP="009F6498">
            <w:pPr>
              <w:pStyle w:val="Normlny0"/>
              <w:jc w:val="center"/>
            </w:pPr>
            <w:r w:rsidRPr="00480673">
              <w:lastRenderedPageBreak/>
              <w:t>Ú</w:t>
            </w:r>
          </w:p>
        </w:tc>
        <w:tc>
          <w:tcPr>
            <w:tcW w:w="1418" w:type="dxa"/>
            <w:tcBorders>
              <w:top w:val="single" w:sz="4" w:space="0" w:color="auto"/>
            </w:tcBorders>
          </w:tcPr>
          <w:p w14:paraId="6C7070F0"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30A98E37" w14:textId="4544A54D"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3C1A487" w14:textId="77777777" w:rsidR="007B5728" w:rsidRPr="00480673" w:rsidRDefault="007B5728" w:rsidP="007B5728">
            <w:pPr>
              <w:jc w:val="center"/>
              <w:rPr>
                <w:rFonts w:ascii="Times New Roman" w:hAnsi="Times New Roman" w:cs="Times New Roman"/>
                <w:sz w:val="20"/>
                <w:szCs w:val="20"/>
              </w:rPr>
            </w:pPr>
          </w:p>
        </w:tc>
      </w:tr>
      <w:tr w:rsidR="007B5728" w:rsidRPr="00480673" w14:paraId="59C75AB7" w14:textId="77777777" w:rsidTr="00464474">
        <w:tc>
          <w:tcPr>
            <w:tcW w:w="988" w:type="dxa"/>
            <w:tcBorders>
              <w:top w:val="single" w:sz="4" w:space="0" w:color="auto"/>
            </w:tcBorders>
          </w:tcPr>
          <w:p w14:paraId="15CCC678"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BE6974C"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0847372C"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86m</w:t>
            </w:r>
          </w:p>
          <w:p w14:paraId="2F1C5080"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9</w:t>
            </w:r>
          </w:p>
        </w:tc>
        <w:tc>
          <w:tcPr>
            <w:tcW w:w="2268" w:type="dxa"/>
            <w:tcBorders>
              <w:top w:val="single" w:sz="4" w:space="0" w:color="auto"/>
            </w:tcBorders>
          </w:tcPr>
          <w:p w14:paraId="6C491D35"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9. Ak má príslušný orgán na základe preskúmania uvedeného v odseku 1 závažné pochybnosti svedčiace o tom, že cezhraničná premena sleduje nekalé alebo podvodné ciele, ktoré vedú alebo majú viesť k vyhnutiu sa právu Únie alebo vnútroštátnemu právu alebo ich obídeniu, alebo ciele trestnej činnosti, zoberie do úvahy relevantné skutočnosti a okolnosti, ako sú orientačné faktory (ak sú relevantné a nie sú </w:t>
            </w:r>
            <w:r w:rsidRPr="00480673">
              <w:rPr>
                <w:rFonts w:ascii="Times New Roman" w:hAnsi="Times New Roman"/>
                <w:color w:val="000000"/>
                <w:sz w:val="20"/>
                <w:szCs w:val="20"/>
              </w:rPr>
              <w:lastRenderedPageBreak/>
              <w:t>posudzované samostatne), o ktorých sa príslušný orgán dozvedel počas preskúmania uvedeného v odseku 1, a to aj prostredníctvom konzultácií s relevantnými orgánmi. Posúdenie na účely tohto odseku sa vykonáva od prípadu k prípadu na základe postupu, ktorý sa riadi vnútroštátnym právom.</w:t>
            </w:r>
          </w:p>
        </w:tc>
        <w:tc>
          <w:tcPr>
            <w:tcW w:w="567" w:type="dxa"/>
            <w:tcBorders>
              <w:top w:val="single" w:sz="4" w:space="0" w:color="auto"/>
            </w:tcBorders>
          </w:tcPr>
          <w:p w14:paraId="4BF26ADF" w14:textId="699C0454"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563965DE" w14:textId="77777777" w:rsidR="007B5728" w:rsidRPr="00480673" w:rsidRDefault="007B5728" w:rsidP="007B5728">
            <w:pPr>
              <w:jc w:val="center"/>
              <w:rPr>
                <w:rFonts w:ascii="Times New Roman" w:hAnsi="Times New Roman" w:cs="Times New Roman"/>
                <w:sz w:val="20"/>
                <w:szCs w:val="20"/>
              </w:rPr>
            </w:pPr>
          </w:p>
          <w:p w14:paraId="7305E0CB" w14:textId="77777777" w:rsidR="007B5728" w:rsidRPr="00480673" w:rsidRDefault="007B5728" w:rsidP="007B5728">
            <w:pPr>
              <w:jc w:val="center"/>
              <w:rPr>
                <w:rFonts w:ascii="Times New Roman" w:hAnsi="Times New Roman" w:cs="Times New Roman"/>
                <w:sz w:val="20"/>
                <w:szCs w:val="20"/>
              </w:rPr>
            </w:pPr>
          </w:p>
          <w:p w14:paraId="438DC235" w14:textId="77777777" w:rsidR="007B5728" w:rsidRPr="00480673" w:rsidRDefault="007B5728" w:rsidP="007B5728">
            <w:pPr>
              <w:jc w:val="center"/>
              <w:rPr>
                <w:rFonts w:ascii="Times New Roman" w:hAnsi="Times New Roman" w:cs="Times New Roman"/>
                <w:sz w:val="20"/>
                <w:szCs w:val="20"/>
              </w:rPr>
            </w:pPr>
          </w:p>
          <w:p w14:paraId="30604BD6" w14:textId="77777777" w:rsidR="007B5728" w:rsidRPr="00480673" w:rsidRDefault="007B5728" w:rsidP="007B5728">
            <w:pPr>
              <w:jc w:val="center"/>
              <w:rPr>
                <w:rFonts w:ascii="Times New Roman" w:hAnsi="Times New Roman" w:cs="Times New Roman"/>
                <w:sz w:val="20"/>
                <w:szCs w:val="20"/>
              </w:rPr>
            </w:pPr>
          </w:p>
          <w:p w14:paraId="794A2FC0" w14:textId="77777777" w:rsidR="007B5728" w:rsidRPr="00480673" w:rsidRDefault="007B5728" w:rsidP="007B5728">
            <w:pPr>
              <w:jc w:val="center"/>
              <w:rPr>
                <w:rFonts w:ascii="Times New Roman" w:hAnsi="Times New Roman" w:cs="Times New Roman"/>
                <w:sz w:val="20"/>
                <w:szCs w:val="20"/>
              </w:rPr>
            </w:pPr>
          </w:p>
          <w:p w14:paraId="2E16BEE1" w14:textId="77777777" w:rsidR="007B5728" w:rsidRPr="00480673" w:rsidRDefault="007B5728" w:rsidP="007B5728">
            <w:pPr>
              <w:jc w:val="center"/>
              <w:rPr>
                <w:rFonts w:ascii="Times New Roman" w:hAnsi="Times New Roman" w:cs="Times New Roman"/>
                <w:sz w:val="20"/>
                <w:szCs w:val="20"/>
              </w:rPr>
            </w:pPr>
          </w:p>
          <w:p w14:paraId="39A58765" w14:textId="77777777" w:rsidR="007B5728" w:rsidRPr="00480673" w:rsidRDefault="007B5728" w:rsidP="007B5728">
            <w:pPr>
              <w:jc w:val="center"/>
              <w:rPr>
                <w:rFonts w:ascii="Times New Roman" w:hAnsi="Times New Roman" w:cs="Times New Roman"/>
                <w:sz w:val="20"/>
                <w:szCs w:val="20"/>
              </w:rPr>
            </w:pPr>
          </w:p>
          <w:p w14:paraId="1E47F660" w14:textId="77777777" w:rsidR="007B5728" w:rsidRPr="00480673" w:rsidRDefault="007B5728" w:rsidP="007B5728">
            <w:pPr>
              <w:jc w:val="center"/>
              <w:rPr>
                <w:rFonts w:ascii="Times New Roman" w:hAnsi="Times New Roman" w:cs="Times New Roman"/>
                <w:sz w:val="20"/>
                <w:szCs w:val="20"/>
              </w:rPr>
            </w:pPr>
          </w:p>
          <w:p w14:paraId="49C37BB2" w14:textId="77777777" w:rsidR="007B5728" w:rsidRPr="00480673" w:rsidRDefault="007B5728" w:rsidP="007B5728">
            <w:pPr>
              <w:jc w:val="center"/>
              <w:rPr>
                <w:rFonts w:ascii="Times New Roman" w:hAnsi="Times New Roman" w:cs="Times New Roman"/>
                <w:sz w:val="20"/>
                <w:szCs w:val="20"/>
              </w:rPr>
            </w:pPr>
          </w:p>
          <w:p w14:paraId="6B6D25B1" w14:textId="77777777" w:rsidR="007B5728" w:rsidRPr="00480673" w:rsidRDefault="007B5728" w:rsidP="007B5728">
            <w:pPr>
              <w:jc w:val="center"/>
              <w:rPr>
                <w:rFonts w:ascii="Times New Roman" w:hAnsi="Times New Roman" w:cs="Times New Roman"/>
                <w:sz w:val="20"/>
                <w:szCs w:val="20"/>
              </w:rPr>
            </w:pPr>
          </w:p>
          <w:p w14:paraId="554BE2D2" w14:textId="77777777" w:rsidR="007B5728" w:rsidRPr="00480673" w:rsidRDefault="007B5728" w:rsidP="007B5728">
            <w:pPr>
              <w:jc w:val="center"/>
              <w:rPr>
                <w:rFonts w:ascii="Times New Roman" w:hAnsi="Times New Roman" w:cs="Times New Roman"/>
                <w:sz w:val="20"/>
                <w:szCs w:val="20"/>
              </w:rPr>
            </w:pPr>
          </w:p>
          <w:p w14:paraId="5B49854D" w14:textId="77777777" w:rsidR="007B5728" w:rsidRPr="00480673" w:rsidRDefault="007B5728" w:rsidP="007B5728">
            <w:pPr>
              <w:jc w:val="center"/>
              <w:rPr>
                <w:rFonts w:ascii="Times New Roman" w:hAnsi="Times New Roman" w:cs="Times New Roman"/>
                <w:sz w:val="20"/>
                <w:szCs w:val="20"/>
              </w:rPr>
            </w:pPr>
          </w:p>
          <w:p w14:paraId="2E8BD435" w14:textId="77777777" w:rsidR="007B5728" w:rsidRPr="00480673" w:rsidRDefault="007B5728" w:rsidP="007B5728">
            <w:pPr>
              <w:jc w:val="center"/>
              <w:rPr>
                <w:rFonts w:ascii="Times New Roman" w:hAnsi="Times New Roman" w:cs="Times New Roman"/>
                <w:sz w:val="20"/>
                <w:szCs w:val="20"/>
              </w:rPr>
            </w:pPr>
          </w:p>
          <w:p w14:paraId="4558CB0C" w14:textId="77777777" w:rsidR="007B5728" w:rsidRPr="00480673" w:rsidRDefault="007B5728" w:rsidP="007B5728">
            <w:pPr>
              <w:jc w:val="center"/>
              <w:rPr>
                <w:rFonts w:ascii="Times New Roman" w:hAnsi="Times New Roman" w:cs="Times New Roman"/>
                <w:sz w:val="20"/>
                <w:szCs w:val="20"/>
              </w:rPr>
            </w:pPr>
          </w:p>
          <w:p w14:paraId="7A72645F" w14:textId="77777777" w:rsidR="007B5728" w:rsidRPr="00480673" w:rsidRDefault="007B5728" w:rsidP="007B5728">
            <w:pPr>
              <w:jc w:val="center"/>
              <w:rPr>
                <w:rFonts w:ascii="Times New Roman" w:hAnsi="Times New Roman" w:cs="Times New Roman"/>
                <w:sz w:val="20"/>
                <w:szCs w:val="20"/>
              </w:rPr>
            </w:pPr>
          </w:p>
          <w:p w14:paraId="118188A0" w14:textId="77777777" w:rsidR="007B5728" w:rsidRPr="00480673" w:rsidRDefault="007B5728" w:rsidP="007B5728">
            <w:pPr>
              <w:jc w:val="center"/>
              <w:rPr>
                <w:rFonts w:ascii="Times New Roman" w:hAnsi="Times New Roman" w:cs="Times New Roman"/>
                <w:sz w:val="20"/>
                <w:szCs w:val="20"/>
              </w:rPr>
            </w:pPr>
          </w:p>
          <w:p w14:paraId="31631C32" w14:textId="77777777" w:rsidR="007B5728" w:rsidRPr="00480673" w:rsidRDefault="007B5728" w:rsidP="007B5728">
            <w:pPr>
              <w:jc w:val="center"/>
              <w:rPr>
                <w:rFonts w:ascii="Times New Roman" w:hAnsi="Times New Roman" w:cs="Times New Roman"/>
                <w:sz w:val="20"/>
                <w:szCs w:val="20"/>
              </w:rPr>
            </w:pPr>
          </w:p>
          <w:p w14:paraId="423D7B3D" w14:textId="77777777" w:rsidR="007B5728" w:rsidRPr="00480673" w:rsidRDefault="007B5728" w:rsidP="007B5728">
            <w:pPr>
              <w:jc w:val="center"/>
              <w:rPr>
                <w:rFonts w:ascii="Times New Roman" w:hAnsi="Times New Roman" w:cs="Times New Roman"/>
                <w:sz w:val="20"/>
                <w:szCs w:val="20"/>
              </w:rPr>
            </w:pPr>
          </w:p>
          <w:p w14:paraId="4BAD9B2A" w14:textId="77777777" w:rsidR="007B5728" w:rsidRPr="00480673" w:rsidRDefault="007B5728" w:rsidP="007B5728">
            <w:pPr>
              <w:jc w:val="center"/>
              <w:rPr>
                <w:rFonts w:ascii="Times New Roman" w:hAnsi="Times New Roman" w:cs="Times New Roman"/>
                <w:sz w:val="20"/>
                <w:szCs w:val="20"/>
              </w:rPr>
            </w:pPr>
          </w:p>
          <w:p w14:paraId="5E268973" w14:textId="77777777" w:rsidR="007B5728" w:rsidRPr="00480673" w:rsidRDefault="007B5728" w:rsidP="007B5728">
            <w:pPr>
              <w:jc w:val="center"/>
              <w:rPr>
                <w:rFonts w:ascii="Times New Roman" w:hAnsi="Times New Roman" w:cs="Times New Roman"/>
                <w:sz w:val="20"/>
                <w:szCs w:val="20"/>
              </w:rPr>
            </w:pPr>
          </w:p>
          <w:p w14:paraId="0773EFE6" w14:textId="77777777" w:rsidR="007B5728" w:rsidRPr="00480673" w:rsidRDefault="007B5728" w:rsidP="007B5728">
            <w:pPr>
              <w:jc w:val="center"/>
              <w:rPr>
                <w:rFonts w:ascii="Times New Roman" w:hAnsi="Times New Roman" w:cs="Times New Roman"/>
                <w:sz w:val="20"/>
                <w:szCs w:val="20"/>
              </w:rPr>
            </w:pPr>
          </w:p>
          <w:p w14:paraId="05C70C58" w14:textId="77777777" w:rsidR="007B5728" w:rsidRPr="00480673" w:rsidRDefault="007B5728" w:rsidP="007B5728">
            <w:pPr>
              <w:jc w:val="center"/>
              <w:rPr>
                <w:rFonts w:ascii="Times New Roman" w:hAnsi="Times New Roman" w:cs="Times New Roman"/>
                <w:sz w:val="20"/>
                <w:szCs w:val="20"/>
              </w:rPr>
            </w:pPr>
          </w:p>
          <w:p w14:paraId="403151E1" w14:textId="77777777" w:rsidR="007B5728" w:rsidRPr="00480673" w:rsidRDefault="007B5728" w:rsidP="007B5728">
            <w:pPr>
              <w:jc w:val="center"/>
              <w:rPr>
                <w:rFonts w:ascii="Times New Roman" w:hAnsi="Times New Roman" w:cs="Times New Roman"/>
                <w:sz w:val="20"/>
                <w:szCs w:val="20"/>
              </w:rPr>
            </w:pPr>
          </w:p>
          <w:p w14:paraId="3F1EEA46" w14:textId="77777777" w:rsidR="007B5728" w:rsidRPr="00480673" w:rsidRDefault="007B5728" w:rsidP="007B5728">
            <w:pPr>
              <w:jc w:val="center"/>
              <w:rPr>
                <w:rFonts w:ascii="Times New Roman" w:hAnsi="Times New Roman" w:cs="Times New Roman"/>
                <w:sz w:val="20"/>
                <w:szCs w:val="20"/>
              </w:rPr>
            </w:pPr>
          </w:p>
          <w:p w14:paraId="200E487D" w14:textId="77777777" w:rsidR="007B5728" w:rsidRPr="00480673" w:rsidRDefault="007B5728" w:rsidP="007B5728">
            <w:pPr>
              <w:jc w:val="center"/>
              <w:rPr>
                <w:rFonts w:ascii="Times New Roman" w:hAnsi="Times New Roman" w:cs="Times New Roman"/>
                <w:sz w:val="20"/>
                <w:szCs w:val="20"/>
              </w:rPr>
            </w:pPr>
          </w:p>
          <w:p w14:paraId="5EFF9AB5" w14:textId="77777777" w:rsidR="007B5728" w:rsidRPr="00480673" w:rsidRDefault="007B5728" w:rsidP="007B5728">
            <w:pPr>
              <w:jc w:val="center"/>
              <w:rPr>
                <w:rFonts w:ascii="Times New Roman" w:hAnsi="Times New Roman" w:cs="Times New Roman"/>
                <w:sz w:val="20"/>
                <w:szCs w:val="20"/>
              </w:rPr>
            </w:pPr>
          </w:p>
          <w:p w14:paraId="0EDEED8B" w14:textId="77777777" w:rsidR="007B5728" w:rsidRPr="00480673" w:rsidRDefault="007B5728" w:rsidP="007B5728">
            <w:pPr>
              <w:jc w:val="center"/>
              <w:rPr>
                <w:rFonts w:ascii="Times New Roman" w:hAnsi="Times New Roman" w:cs="Times New Roman"/>
                <w:sz w:val="20"/>
                <w:szCs w:val="20"/>
              </w:rPr>
            </w:pPr>
          </w:p>
          <w:p w14:paraId="194BB488" w14:textId="77777777" w:rsidR="007B5728" w:rsidRPr="00480673" w:rsidRDefault="007B5728" w:rsidP="007B5728">
            <w:pPr>
              <w:jc w:val="center"/>
              <w:rPr>
                <w:rFonts w:ascii="Times New Roman" w:hAnsi="Times New Roman" w:cs="Times New Roman"/>
                <w:sz w:val="20"/>
                <w:szCs w:val="20"/>
              </w:rPr>
            </w:pPr>
          </w:p>
          <w:p w14:paraId="08598061" w14:textId="77777777" w:rsidR="007B5728" w:rsidRPr="00480673" w:rsidRDefault="007B5728" w:rsidP="007B5728">
            <w:pPr>
              <w:jc w:val="center"/>
              <w:rPr>
                <w:rFonts w:ascii="Times New Roman" w:hAnsi="Times New Roman" w:cs="Times New Roman"/>
                <w:sz w:val="20"/>
                <w:szCs w:val="20"/>
              </w:rPr>
            </w:pPr>
          </w:p>
          <w:p w14:paraId="6C9EBAD7" w14:textId="77777777" w:rsidR="007B5728" w:rsidRPr="00480673" w:rsidRDefault="007B5728" w:rsidP="007B5728">
            <w:pPr>
              <w:jc w:val="center"/>
              <w:rPr>
                <w:rFonts w:ascii="Times New Roman" w:hAnsi="Times New Roman" w:cs="Times New Roman"/>
                <w:sz w:val="20"/>
                <w:szCs w:val="20"/>
              </w:rPr>
            </w:pPr>
          </w:p>
          <w:p w14:paraId="2072AD63" w14:textId="77777777" w:rsidR="007B5728" w:rsidRPr="00480673" w:rsidRDefault="007B5728" w:rsidP="007B5728">
            <w:pPr>
              <w:jc w:val="center"/>
              <w:rPr>
                <w:rFonts w:ascii="Times New Roman" w:hAnsi="Times New Roman" w:cs="Times New Roman"/>
                <w:sz w:val="20"/>
                <w:szCs w:val="20"/>
              </w:rPr>
            </w:pPr>
          </w:p>
          <w:p w14:paraId="6A727C5D" w14:textId="77777777" w:rsidR="007B5728" w:rsidRPr="00480673" w:rsidRDefault="007B5728" w:rsidP="007B5728">
            <w:pPr>
              <w:jc w:val="center"/>
              <w:rPr>
                <w:rFonts w:ascii="Times New Roman" w:hAnsi="Times New Roman" w:cs="Times New Roman"/>
                <w:sz w:val="20"/>
                <w:szCs w:val="20"/>
              </w:rPr>
            </w:pPr>
          </w:p>
          <w:p w14:paraId="4519EDFA" w14:textId="7F832B52" w:rsidR="007B5728" w:rsidRPr="00480673" w:rsidRDefault="007B5728" w:rsidP="007B5728">
            <w:pPr>
              <w:jc w:val="center"/>
              <w:rPr>
                <w:rFonts w:ascii="Times New Roman" w:hAnsi="Times New Roman" w:cs="Times New Roman"/>
                <w:sz w:val="20"/>
                <w:szCs w:val="20"/>
              </w:rPr>
            </w:pPr>
          </w:p>
          <w:p w14:paraId="6621E757" w14:textId="3DB4ECDE" w:rsidR="00770B37" w:rsidRPr="00480673" w:rsidRDefault="00770B37" w:rsidP="007B5728">
            <w:pPr>
              <w:jc w:val="center"/>
              <w:rPr>
                <w:rFonts w:ascii="Times New Roman" w:hAnsi="Times New Roman" w:cs="Times New Roman"/>
                <w:sz w:val="20"/>
                <w:szCs w:val="20"/>
              </w:rPr>
            </w:pPr>
          </w:p>
          <w:p w14:paraId="60EFC894" w14:textId="69EEBDFD" w:rsidR="00770B37" w:rsidRPr="00480673" w:rsidRDefault="00770B37" w:rsidP="007B5728">
            <w:pPr>
              <w:jc w:val="center"/>
              <w:rPr>
                <w:rFonts w:ascii="Times New Roman" w:hAnsi="Times New Roman" w:cs="Times New Roman"/>
                <w:sz w:val="20"/>
                <w:szCs w:val="20"/>
              </w:rPr>
            </w:pPr>
          </w:p>
          <w:p w14:paraId="06FB8627" w14:textId="7A564794" w:rsidR="00770B37" w:rsidRPr="00480673" w:rsidRDefault="00770B37" w:rsidP="007B5728">
            <w:pPr>
              <w:jc w:val="center"/>
              <w:rPr>
                <w:rFonts w:ascii="Times New Roman" w:hAnsi="Times New Roman" w:cs="Times New Roman"/>
                <w:sz w:val="20"/>
                <w:szCs w:val="20"/>
              </w:rPr>
            </w:pPr>
          </w:p>
          <w:p w14:paraId="5B04E88F" w14:textId="665A9016" w:rsidR="00770B37" w:rsidRPr="00480673" w:rsidRDefault="00770B37" w:rsidP="007B5728">
            <w:pPr>
              <w:jc w:val="center"/>
              <w:rPr>
                <w:rFonts w:ascii="Times New Roman" w:hAnsi="Times New Roman" w:cs="Times New Roman"/>
                <w:sz w:val="20"/>
                <w:szCs w:val="20"/>
              </w:rPr>
            </w:pPr>
          </w:p>
          <w:p w14:paraId="3B56898A" w14:textId="01E73C0B" w:rsidR="00770B37" w:rsidRPr="00480673" w:rsidRDefault="00770B37" w:rsidP="007B5728">
            <w:pPr>
              <w:jc w:val="center"/>
              <w:rPr>
                <w:rFonts w:ascii="Times New Roman" w:hAnsi="Times New Roman" w:cs="Times New Roman"/>
                <w:sz w:val="20"/>
                <w:szCs w:val="20"/>
              </w:rPr>
            </w:pPr>
          </w:p>
          <w:p w14:paraId="1EF71B5C" w14:textId="08E15618" w:rsidR="00770B37" w:rsidRPr="00480673" w:rsidRDefault="00770B37" w:rsidP="007B5728">
            <w:pPr>
              <w:jc w:val="center"/>
              <w:rPr>
                <w:rFonts w:ascii="Times New Roman" w:hAnsi="Times New Roman" w:cs="Times New Roman"/>
                <w:sz w:val="20"/>
                <w:szCs w:val="20"/>
              </w:rPr>
            </w:pPr>
          </w:p>
          <w:p w14:paraId="47B08DA4" w14:textId="5B36ABE3" w:rsidR="00770B37" w:rsidRPr="00480673" w:rsidRDefault="00770B37" w:rsidP="007B5728">
            <w:pPr>
              <w:jc w:val="center"/>
              <w:rPr>
                <w:rFonts w:ascii="Times New Roman" w:hAnsi="Times New Roman" w:cs="Times New Roman"/>
                <w:sz w:val="20"/>
                <w:szCs w:val="20"/>
              </w:rPr>
            </w:pPr>
          </w:p>
          <w:p w14:paraId="5B6CFF1A" w14:textId="7F8367E7" w:rsidR="00770B37" w:rsidRPr="00480673" w:rsidRDefault="00770B37" w:rsidP="007B5728">
            <w:pPr>
              <w:jc w:val="center"/>
              <w:rPr>
                <w:rFonts w:ascii="Times New Roman" w:hAnsi="Times New Roman" w:cs="Times New Roman"/>
                <w:sz w:val="20"/>
                <w:szCs w:val="20"/>
              </w:rPr>
            </w:pPr>
          </w:p>
          <w:p w14:paraId="6F35F27D" w14:textId="34E11CCA" w:rsidR="00770B37" w:rsidRPr="00480673" w:rsidRDefault="00770B37" w:rsidP="007B5728">
            <w:pPr>
              <w:jc w:val="center"/>
              <w:rPr>
                <w:rFonts w:ascii="Times New Roman" w:hAnsi="Times New Roman" w:cs="Times New Roman"/>
                <w:sz w:val="20"/>
                <w:szCs w:val="20"/>
              </w:rPr>
            </w:pPr>
          </w:p>
          <w:p w14:paraId="3B1A34AB" w14:textId="7763624E" w:rsidR="006E56A9" w:rsidRPr="00480673" w:rsidRDefault="006E56A9" w:rsidP="007B5728">
            <w:pPr>
              <w:jc w:val="center"/>
              <w:rPr>
                <w:rFonts w:ascii="Times New Roman" w:hAnsi="Times New Roman" w:cs="Times New Roman"/>
                <w:sz w:val="20"/>
                <w:szCs w:val="20"/>
              </w:rPr>
            </w:pPr>
          </w:p>
          <w:p w14:paraId="3ABF308A" w14:textId="5C9C68F4" w:rsidR="006E56A9" w:rsidRPr="00480673" w:rsidRDefault="006E56A9" w:rsidP="007B5728">
            <w:pPr>
              <w:jc w:val="center"/>
              <w:rPr>
                <w:rFonts w:ascii="Times New Roman" w:hAnsi="Times New Roman" w:cs="Times New Roman"/>
                <w:sz w:val="20"/>
                <w:szCs w:val="20"/>
              </w:rPr>
            </w:pPr>
          </w:p>
          <w:p w14:paraId="77735132" w14:textId="77777777" w:rsidR="006E56A9" w:rsidRPr="00480673" w:rsidRDefault="006E56A9" w:rsidP="007B5728">
            <w:pPr>
              <w:jc w:val="center"/>
              <w:rPr>
                <w:rFonts w:ascii="Times New Roman" w:hAnsi="Times New Roman" w:cs="Times New Roman"/>
                <w:sz w:val="20"/>
                <w:szCs w:val="20"/>
              </w:rPr>
            </w:pPr>
          </w:p>
          <w:p w14:paraId="2DFAC727" w14:textId="0ECB62C5"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993" w:type="dxa"/>
            <w:tcBorders>
              <w:top w:val="single" w:sz="4" w:space="0" w:color="auto"/>
            </w:tcBorders>
          </w:tcPr>
          <w:p w14:paraId="215539A0" w14:textId="77777777" w:rsidR="007B5728" w:rsidRPr="00480673" w:rsidRDefault="007B5728" w:rsidP="007B5728">
            <w:pPr>
              <w:pStyle w:val="Normlny0"/>
              <w:jc w:val="center"/>
            </w:pPr>
            <w:r w:rsidRPr="00480673">
              <w:lastRenderedPageBreak/>
              <w:t>Č: I</w:t>
            </w:r>
          </w:p>
          <w:p w14:paraId="5D90813F"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0BBB2ABA"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2662D712"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c)</w:t>
            </w:r>
          </w:p>
          <w:p w14:paraId="38E19B8A" w14:textId="77777777" w:rsidR="007B5728" w:rsidRPr="00480673" w:rsidRDefault="007B5728" w:rsidP="007B5728">
            <w:pPr>
              <w:jc w:val="center"/>
              <w:rPr>
                <w:rFonts w:ascii="Times New Roman" w:hAnsi="Times New Roman" w:cs="Times New Roman"/>
                <w:sz w:val="20"/>
                <w:szCs w:val="20"/>
              </w:rPr>
            </w:pPr>
          </w:p>
          <w:p w14:paraId="4218DA58" w14:textId="77777777" w:rsidR="007B5728" w:rsidRPr="00480673" w:rsidRDefault="007B5728" w:rsidP="007B5728">
            <w:pPr>
              <w:jc w:val="center"/>
              <w:rPr>
                <w:rFonts w:ascii="Times New Roman" w:hAnsi="Times New Roman" w:cs="Times New Roman"/>
                <w:sz w:val="20"/>
                <w:szCs w:val="20"/>
              </w:rPr>
            </w:pPr>
          </w:p>
          <w:p w14:paraId="4E7D3A4F" w14:textId="77777777" w:rsidR="007B5728" w:rsidRPr="00480673" w:rsidRDefault="007B5728" w:rsidP="007B5728">
            <w:pPr>
              <w:jc w:val="center"/>
              <w:rPr>
                <w:rFonts w:ascii="Times New Roman" w:hAnsi="Times New Roman" w:cs="Times New Roman"/>
                <w:sz w:val="20"/>
                <w:szCs w:val="20"/>
              </w:rPr>
            </w:pPr>
          </w:p>
          <w:p w14:paraId="3532C875" w14:textId="77777777" w:rsidR="007B5728" w:rsidRPr="00480673" w:rsidRDefault="007B5728" w:rsidP="007B5728">
            <w:pPr>
              <w:jc w:val="center"/>
              <w:rPr>
                <w:rFonts w:ascii="Times New Roman" w:hAnsi="Times New Roman" w:cs="Times New Roman"/>
                <w:sz w:val="20"/>
                <w:szCs w:val="20"/>
              </w:rPr>
            </w:pPr>
          </w:p>
          <w:p w14:paraId="78410F96" w14:textId="77777777" w:rsidR="007B5728" w:rsidRPr="00480673" w:rsidRDefault="007B5728" w:rsidP="007B5728">
            <w:pPr>
              <w:pStyle w:val="Normlny0"/>
              <w:jc w:val="center"/>
            </w:pPr>
            <w:r w:rsidRPr="00480673">
              <w:t>Č: I</w:t>
            </w:r>
          </w:p>
          <w:p w14:paraId="72FFDA96"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5C719850"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0CED1D97"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d)</w:t>
            </w:r>
          </w:p>
          <w:p w14:paraId="7F94EC3D" w14:textId="77777777" w:rsidR="007B5728" w:rsidRPr="00480673" w:rsidRDefault="007B5728" w:rsidP="007B5728">
            <w:pPr>
              <w:jc w:val="center"/>
              <w:rPr>
                <w:rFonts w:ascii="Times New Roman" w:hAnsi="Times New Roman" w:cs="Times New Roman"/>
                <w:sz w:val="20"/>
                <w:szCs w:val="20"/>
              </w:rPr>
            </w:pPr>
          </w:p>
          <w:p w14:paraId="0F37DDD1" w14:textId="77777777" w:rsidR="007B5728" w:rsidRPr="00480673" w:rsidRDefault="007B5728" w:rsidP="007B5728">
            <w:pPr>
              <w:pStyle w:val="Normlny0"/>
              <w:jc w:val="center"/>
            </w:pPr>
            <w:r w:rsidRPr="00480673">
              <w:t>Č: I</w:t>
            </w:r>
          </w:p>
          <w:p w14:paraId="6D4565ED"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1A642E7C"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5</w:t>
            </w:r>
          </w:p>
          <w:p w14:paraId="1058086B" w14:textId="77777777" w:rsidR="007B5728" w:rsidRPr="00480673" w:rsidRDefault="007B5728" w:rsidP="007B5728">
            <w:pPr>
              <w:jc w:val="center"/>
              <w:rPr>
                <w:rFonts w:ascii="Times New Roman" w:hAnsi="Times New Roman" w:cs="Times New Roman"/>
                <w:sz w:val="20"/>
                <w:szCs w:val="20"/>
              </w:rPr>
            </w:pPr>
          </w:p>
          <w:p w14:paraId="1C479B48" w14:textId="77777777" w:rsidR="007B5728" w:rsidRPr="00480673" w:rsidRDefault="007B5728" w:rsidP="007B5728">
            <w:pPr>
              <w:jc w:val="center"/>
              <w:rPr>
                <w:rFonts w:ascii="Times New Roman" w:hAnsi="Times New Roman" w:cs="Times New Roman"/>
                <w:sz w:val="20"/>
                <w:szCs w:val="20"/>
              </w:rPr>
            </w:pPr>
          </w:p>
          <w:p w14:paraId="021CEBA8" w14:textId="77777777" w:rsidR="007B5728" w:rsidRPr="00480673" w:rsidRDefault="007B5728" w:rsidP="007B5728">
            <w:pPr>
              <w:jc w:val="center"/>
              <w:rPr>
                <w:rFonts w:ascii="Times New Roman" w:hAnsi="Times New Roman" w:cs="Times New Roman"/>
                <w:sz w:val="20"/>
                <w:szCs w:val="20"/>
              </w:rPr>
            </w:pPr>
          </w:p>
          <w:p w14:paraId="2A893EFC" w14:textId="77777777" w:rsidR="007B5728" w:rsidRPr="00480673" w:rsidRDefault="007B5728" w:rsidP="007B5728">
            <w:pPr>
              <w:jc w:val="center"/>
              <w:rPr>
                <w:rFonts w:ascii="Times New Roman" w:hAnsi="Times New Roman" w:cs="Times New Roman"/>
                <w:sz w:val="20"/>
                <w:szCs w:val="20"/>
              </w:rPr>
            </w:pPr>
          </w:p>
          <w:p w14:paraId="6E4210CE" w14:textId="77777777" w:rsidR="007B5728" w:rsidRPr="00480673" w:rsidRDefault="007B5728" w:rsidP="007B5728">
            <w:pPr>
              <w:jc w:val="center"/>
              <w:rPr>
                <w:rFonts w:ascii="Times New Roman" w:hAnsi="Times New Roman" w:cs="Times New Roman"/>
                <w:sz w:val="20"/>
                <w:szCs w:val="20"/>
              </w:rPr>
            </w:pPr>
          </w:p>
          <w:p w14:paraId="778B95B6" w14:textId="77777777" w:rsidR="007B5728" w:rsidRPr="00480673" w:rsidRDefault="007B5728" w:rsidP="007B5728">
            <w:pPr>
              <w:jc w:val="center"/>
              <w:rPr>
                <w:rFonts w:ascii="Times New Roman" w:hAnsi="Times New Roman" w:cs="Times New Roman"/>
                <w:sz w:val="20"/>
                <w:szCs w:val="20"/>
              </w:rPr>
            </w:pPr>
          </w:p>
          <w:p w14:paraId="40FB5018" w14:textId="77777777" w:rsidR="007B5728" w:rsidRPr="00480673" w:rsidRDefault="007B5728" w:rsidP="007B5728">
            <w:pPr>
              <w:jc w:val="center"/>
              <w:rPr>
                <w:rFonts w:ascii="Times New Roman" w:hAnsi="Times New Roman" w:cs="Times New Roman"/>
                <w:sz w:val="20"/>
                <w:szCs w:val="20"/>
              </w:rPr>
            </w:pPr>
          </w:p>
          <w:p w14:paraId="043C6EA1" w14:textId="77777777" w:rsidR="007B5728" w:rsidRPr="00480673" w:rsidRDefault="007B5728" w:rsidP="007B5728">
            <w:pPr>
              <w:jc w:val="center"/>
              <w:rPr>
                <w:rFonts w:ascii="Times New Roman" w:hAnsi="Times New Roman" w:cs="Times New Roman"/>
                <w:sz w:val="20"/>
                <w:szCs w:val="20"/>
              </w:rPr>
            </w:pPr>
          </w:p>
          <w:p w14:paraId="1D6CDC06" w14:textId="77777777" w:rsidR="007B5728" w:rsidRPr="00480673" w:rsidRDefault="007B5728" w:rsidP="007B5728">
            <w:pPr>
              <w:jc w:val="center"/>
              <w:rPr>
                <w:rFonts w:ascii="Times New Roman" w:hAnsi="Times New Roman" w:cs="Times New Roman"/>
                <w:sz w:val="20"/>
                <w:szCs w:val="20"/>
              </w:rPr>
            </w:pPr>
          </w:p>
          <w:p w14:paraId="74419B3B" w14:textId="77777777" w:rsidR="007B5728" w:rsidRPr="00480673" w:rsidRDefault="007B5728" w:rsidP="007B5728">
            <w:pPr>
              <w:jc w:val="center"/>
              <w:rPr>
                <w:rFonts w:ascii="Times New Roman" w:hAnsi="Times New Roman" w:cs="Times New Roman"/>
                <w:sz w:val="20"/>
                <w:szCs w:val="20"/>
              </w:rPr>
            </w:pPr>
          </w:p>
          <w:p w14:paraId="13ED2A76" w14:textId="77777777" w:rsidR="007B5728" w:rsidRPr="00480673" w:rsidRDefault="007B5728" w:rsidP="007B5728">
            <w:pPr>
              <w:jc w:val="center"/>
              <w:rPr>
                <w:rFonts w:ascii="Times New Roman" w:hAnsi="Times New Roman" w:cs="Times New Roman"/>
                <w:sz w:val="20"/>
                <w:szCs w:val="20"/>
              </w:rPr>
            </w:pPr>
          </w:p>
          <w:p w14:paraId="0C82A672" w14:textId="77777777" w:rsidR="007B5728" w:rsidRPr="00480673" w:rsidRDefault="007B5728" w:rsidP="007B5728">
            <w:pPr>
              <w:jc w:val="center"/>
              <w:rPr>
                <w:rFonts w:ascii="Times New Roman" w:hAnsi="Times New Roman" w:cs="Times New Roman"/>
                <w:sz w:val="20"/>
                <w:szCs w:val="20"/>
              </w:rPr>
            </w:pPr>
          </w:p>
          <w:p w14:paraId="0B381206" w14:textId="77777777" w:rsidR="007B5728" w:rsidRPr="00480673" w:rsidRDefault="007B5728" w:rsidP="007B5728">
            <w:pPr>
              <w:jc w:val="center"/>
              <w:rPr>
                <w:rFonts w:ascii="Times New Roman" w:hAnsi="Times New Roman" w:cs="Times New Roman"/>
                <w:sz w:val="20"/>
                <w:szCs w:val="20"/>
              </w:rPr>
            </w:pPr>
          </w:p>
          <w:p w14:paraId="011822E9" w14:textId="77777777" w:rsidR="007B5728" w:rsidRPr="00480673" w:rsidRDefault="007B5728" w:rsidP="007B5728">
            <w:pPr>
              <w:jc w:val="center"/>
              <w:rPr>
                <w:rFonts w:ascii="Times New Roman" w:hAnsi="Times New Roman" w:cs="Times New Roman"/>
                <w:sz w:val="20"/>
                <w:szCs w:val="20"/>
              </w:rPr>
            </w:pPr>
          </w:p>
          <w:p w14:paraId="15FFF700" w14:textId="6B024F84" w:rsidR="007B5728" w:rsidRPr="00480673" w:rsidRDefault="007B5728" w:rsidP="007B5728">
            <w:pPr>
              <w:jc w:val="center"/>
              <w:rPr>
                <w:rFonts w:ascii="Times New Roman" w:hAnsi="Times New Roman" w:cs="Times New Roman"/>
                <w:sz w:val="20"/>
                <w:szCs w:val="20"/>
              </w:rPr>
            </w:pPr>
          </w:p>
          <w:p w14:paraId="52B176BC" w14:textId="7D24E6D4" w:rsidR="00770B37" w:rsidRPr="00480673" w:rsidRDefault="00770B37" w:rsidP="007B5728">
            <w:pPr>
              <w:jc w:val="center"/>
              <w:rPr>
                <w:rFonts w:ascii="Times New Roman" w:hAnsi="Times New Roman" w:cs="Times New Roman"/>
                <w:sz w:val="20"/>
                <w:szCs w:val="20"/>
              </w:rPr>
            </w:pPr>
          </w:p>
          <w:p w14:paraId="0BB85FBC" w14:textId="3B3D6792" w:rsidR="00770B37" w:rsidRPr="00480673" w:rsidRDefault="00770B37" w:rsidP="007B5728">
            <w:pPr>
              <w:jc w:val="center"/>
              <w:rPr>
                <w:rFonts w:ascii="Times New Roman" w:hAnsi="Times New Roman" w:cs="Times New Roman"/>
                <w:sz w:val="20"/>
                <w:szCs w:val="20"/>
              </w:rPr>
            </w:pPr>
          </w:p>
          <w:p w14:paraId="3DBB0F53" w14:textId="4C47C156" w:rsidR="00770B37" w:rsidRPr="00480673" w:rsidRDefault="00770B37" w:rsidP="007B5728">
            <w:pPr>
              <w:jc w:val="center"/>
              <w:rPr>
                <w:rFonts w:ascii="Times New Roman" w:hAnsi="Times New Roman" w:cs="Times New Roman"/>
                <w:sz w:val="20"/>
                <w:szCs w:val="20"/>
              </w:rPr>
            </w:pPr>
          </w:p>
          <w:p w14:paraId="77D0E671" w14:textId="242573F7" w:rsidR="00770B37" w:rsidRPr="00480673" w:rsidRDefault="00770B37" w:rsidP="007B5728">
            <w:pPr>
              <w:jc w:val="center"/>
              <w:rPr>
                <w:rFonts w:ascii="Times New Roman" w:hAnsi="Times New Roman" w:cs="Times New Roman"/>
                <w:sz w:val="20"/>
                <w:szCs w:val="20"/>
              </w:rPr>
            </w:pPr>
          </w:p>
          <w:p w14:paraId="4BDE8865" w14:textId="33237757" w:rsidR="00770B37" w:rsidRPr="00480673" w:rsidRDefault="00770B37" w:rsidP="007B5728">
            <w:pPr>
              <w:jc w:val="center"/>
              <w:rPr>
                <w:rFonts w:ascii="Times New Roman" w:hAnsi="Times New Roman" w:cs="Times New Roman"/>
                <w:sz w:val="20"/>
                <w:szCs w:val="20"/>
              </w:rPr>
            </w:pPr>
          </w:p>
          <w:p w14:paraId="72A6069D" w14:textId="6658B636" w:rsidR="00770B37" w:rsidRPr="00480673" w:rsidRDefault="00770B37" w:rsidP="007B5728">
            <w:pPr>
              <w:jc w:val="center"/>
              <w:rPr>
                <w:rFonts w:ascii="Times New Roman" w:hAnsi="Times New Roman" w:cs="Times New Roman"/>
                <w:sz w:val="20"/>
                <w:szCs w:val="20"/>
              </w:rPr>
            </w:pPr>
          </w:p>
          <w:p w14:paraId="74531526" w14:textId="325F4359" w:rsidR="00770B37" w:rsidRPr="00480673" w:rsidRDefault="00770B37" w:rsidP="007B5728">
            <w:pPr>
              <w:jc w:val="center"/>
              <w:rPr>
                <w:rFonts w:ascii="Times New Roman" w:hAnsi="Times New Roman" w:cs="Times New Roman"/>
                <w:sz w:val="20"/>
                <w:szCs w:val="20"/>
              </w:rPr>
            </w:pPr>
          </w:p>
          <w:p w14:paraId="0BA78095" w14:textId="33FC800A" w:rsidR="00770B37" w:rsidRPr="00480673" w:rsidRDefault="00770B37" w:rsidP="007B5728">
            <w:pPr>
              <w:jc w:val="center"/>
              <w:rPr>
                <w:rFonts w:ascii="Times New Roman" w:hAnsi="Times New Roman" w:cs="Times New Roman"/>
                <w:sz w:val="20"/>
                <w:szCs w:val="20"/>
              </w:rPr>
            </w:pPr>
          </w:p>
          <w:p w14:paraId="78C8C40A" w14:textId="4915AD9E" w:rsidR="00770B37" w:rsidRPr="00480673" w:rsidRDefault="00770B37" w:rsidP="007B5728">
            <w:pPr>
              <w:jc w:val="center"/>
              <w:rPr>
                <w:rFonts w:ascii="Times New Roman" w:hAnsi="Times New Roman" w:cs="Times New Roman"/>
                <w:sz w:val="20"/>
                <w:szCs w:val="20"/>
              </w:rPr>
            </w:pPr>
          </w:p>
          <w:p w14:paraId="5FB25525" w14:textId="577968F9" w:rsidR="00770B37" w:rsidRPr="00480673" w:rsidRDefault="00770B37" w:rsidP="007B5728">
            <w:pPr>
              <w:jc w:val="center"/>
              <w:rPr>
                <w:rFonts w:ascii="Times New Roman" w:hAnsi="Times New Roman" w:cs="Times New Roman"/>
                <w:sz w:val="20"/>
                <w:szCs w:val="20"/>
              </w:rPr>
            </w:pPr>
          </w:p>
          <w:p w14:paraId="67BCEDF3" w14:textId="2D18AB68" w:rsidR="00770B37" w:rsidRPr="00480673" w:rsidRDefault="00770B37" w:rsidP="007B5728">
            <w:pPr>
              <w:jc w:val="center"/>
              <w:rPr>
                <w:rFonts w:ascii="Times New Roman" w:hAnsi="Times New Roman" w:cs="Times New Roman"/>
                <w:sz w:val="20"/>
                <w:szCs w:val="20"/>
              </w:rPr>
            </w:pPr>
          </w:p>
          <w:p w14:paraId="2674743F" w14:textId="77777777" w:rsidR="006E56A9" w:rsidRPr="00480673" w:rsidRDefault="006E56A9" w:rsidP="007B5728">
            <w:pPr>
              <w:jc w:val="center"/>
              <w:rPr>
                <w:rFonts w:ascii="Times New Roman" w:hAnsi="Times New Roman" w:cs="Times New Roman"/>
                <w:sz w:val="20"/>
                <w:szCs w:val="20"/>
              </w:rPr>
            </w:pPr>
          </w:p>
          <w:p w14:paraId="65878F80" w14:textId="1C99102C" w:rsidR="006E56A9" w:rsidRPr="00480673" w:rsidRDefault="006E56A9" w:rsidP="007B5728">
            <w:pPr>
              <w:jc w:val="center"/>
              <w:rPr>
                <w:rFonts w:ascii="Times New Roman" w:hAnsi="Times New Roman" w:cs="Times New Roman"/>
                <w:sz w:val="20"/>
                <w:szCs w:val="20"/>
              </w:rPr>
            </w:pPr>
          </w:p>
          <w:p w14:paraId="370E2653" w14:textId="77777777" w:rsidR="006E56A9" w:rsidRPr="00480673" w:rsidRDefault="006E56A9" w:rsidP="007B5728">
            <w:pPr>
              <w:jc w:val="center"/>
              <w:rPr>
                <w:rFonts w:ascii="Times New Roman" w:hAnsi="Times New Roman" w:cs="Times New Roman"/>
                <w:sz w:val="20"/>
                <w:szCs w:val="20"/>
              </w:rPr>
            </w:pPr>
          </w:p>
          <w:p w14:paraId="03D2D551" w14:textId="229FE433" w:rsidR="007B5728" w:rsidRPr="00480673" w:rsidRDefault="00770B37" w:rsidP="007B5728">
            <w:pPr>
              <w:jc w:val="center"/>
              <w:rPr>
                <w:rFonts w:ascii="Times New Roman" w:hAnsi="Times New Roman" w:cs="Times New Roman"/>
                <w:sz w:val="20"/>
                <w:szCs w:val="20"/>
              </w:rPr>
            </w:pPr>
            <w:r w:rsidRPr="00480673">
              <w:rPr>
                <w:rFonts w:ascii="Times New Roman" w:hAnsi="Times New Roman" w:cs="Times New Roman"/>
                <w:sz w:val="20"/>
                <w:szCs w:val="20"/>
              </w:rPr>
              <w:t>§</w:t>
            </w:r>
            <w:r w:rsidR="007B5728" w:rsidRPr="00480673">
              <w:rPr>
                <w:rFonts w:ascii="Times New Roman" w:hAnsi="Times New Roman" w:cs="Times New Roman"/>
                <w:sz w:val="20"/>
                <w:szCs w:val="20"/>
              </w:rPr>
              <w:t>: 36</w:t>
            </w:r>
          </w:p>
          <w:p w14:paraId="6C494799" w14:textId="4A4E38BA"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1</w:t>
            </w:r>
          </w:p>
        </w:tc>
        <w:tc>
          <w:tcPr>
            <w:tcW w:w="3686" w:type="dxa"/>
            <w:tcBorders>
              <w:top w:val="single" w:sz="4" w:space="0" w:color="auto"/>
            </w:tcBorders>
          </w:tcPr>
          <w:p w14:paraId="61E3890A" w14:textId="77777777" w:rsidR="007B5728" w:rsidRPr="00480673" w:rsidRDefault="007B5728" w:rsidP="007B5728">
            <w:pPr>
              <w:pStyle w:val="Normlny0"/>
              <w:jc w:val="both"/>
            </w:pPr>
            <w:r w:rsidRPr="00480673">
              <w:lastRenderedPageBreak/>
              <w:t>(3) Notár odmietne vydať osvedčenie predchádzajúce cezhraničnej premene ak</w:t>
            </w:r>
          </w:p>
          <w:p w14:paraId="710D3D57" w14:textId="77777777" w:rsidR="007B5728" w:rsidRPr="00480673" w:rsidRDefault="007B5728" w:rsidP="007B5728">
            <w:pPr>
              <w:pStyle w:val="Normlny0"/>
              <w:jc w:val="both"/>
            </w:pPr>
          </w:p>
          <w:p w14:paraId="23F72459" w14:textId="77777777" w:rsidR="007B5728" w:rsidRPr="00480673" w:rsidRDefault="007B5728" w:rsidP="007B5728">
            <w:pPr>
              <w:pStyle w:val="Normlny0"/>
              <w:jc w:val="both"/>
            </w:pPr>
            <w:r w:rsidRPr="00480673">
              <w:t>c)</w:t>
            </w:r>
            <w:r w:rsidRPr="00480673">
              <w:tab/>
              <w:t>má dôvodné podozrenie, že cezhraničnou premenou môže dôjsť k obchádzaniu vnútroštátneho práva alebo právnych predpisov Európskej únie,</w:t>
            </w:r>
          </w:p>
          <w:p w14:paraId="5B3A39FB" w14:textId="77777777" w:rsidR="007B5728" w:rsidRPr="00480673" w:rsidRDefault="007B5728" w:rsidP="007B5728">
            <w:pPr>
              <w:pStyle w:val="Normlny0"/>
              <w:jc w:val="both"/>
            </w:pPr>
          </w:p>
          <w:p w14:paraId="63CF2F3E" w14:textId="650F6DED" w:rsidR="007B5728" w:rsidRPr="00480673" w:rsidRDefault="007B5728" w:rsidP="007B5728">
            <w:pPr>
              <w:pStyle w:val="Normlny0"/>
              <w:jc w:val="both"/>
            </w:pPr>
            <w:r w:rsidRPr="00480673">
              <w:t>d)</w:t>
            </w:r>
            <w:r w:rsidRPr="00480673">
              <w:tab/>
              <w:t>v prípade stanovenom osobitným predpisom</w:t>
            </w:r>
            <w:r w:rsidRPr="00480673">
              <w:rPr>
                <w:vertAlign w:val="superscript"/>
              </w:rPr>
              <w:t>8</w:t>
            </w:r>
            <w:r w:rsidR="00770B37" w:rsidRPr="00480673">
              <w:t>)</w:t>
            </w:r>
            <w:r w:rsidRPr="00480673">
              <w:t>.</w:t>
            </w:r>
          </w:p>
          <w:p w14:paraId="1E544E4B" w14:textId="77777777" w:rsidR="007B5728" w:rsidRPr="00480673" w:rsidRDefault="007B5728" w:rsidP="007B5728">
            <w:pPr>
              <w:pStyle w:val="Normlny0"/>
              <w:jc w:val="both"/>
            </w:pPr>
          </w:p>
          <w:p w14:paraId="234C54E3" w14:textId="77777777" w:rsidR="007B5728" w:rsidRPr="00480673" w:rsidRDefault="007B5728" w:rsidP="007B5728">
            <w:pPr>
              <w:pStyle w:val="Normlny0"/>
              <w:jc w:val="both"/>
            </w:pPr>
          </w:p>
          <w:p w14:paraId="42614070" w14:textId="77777777" w:rsidR="007B5728" w:rsidRPr="00480673" w:rsidRDefault="007B5728" w:rsidP="007B5728">
            <w:pPr>
              <w:pStyle w:val="Normlny0"/>
              <w:jc w:val="both"/>
            </w:pPr>
          </w:p>
          <w:p w14:paraId="27F1D677" w14:textId="77777777" w:rsidR="007B5728" w:rsidRPr="00480673" w:rsidRDefault="007B5728" w:rsidP="007B5728">
            <w:pPr>
              <w:pStyle w:val="Normlny0"/>
              <w:jc w:val="both"/>
            </w:pPr>
            <w:r w:rsidRPr="00480673">
              <w:t xml:space="preserve">(5) Na účely riadneho preskúmania veci a na vyvrátenie podozrenia podľa ods. 3 písm. c) a d) je notár oprávnený </w:t>
            </w:r>
          </w:p>
          <w:p w14:paraId="03BD5B8A" w14:textId="77777777" w:rsidR="007B5728" w:rsidRPr="00480673" w:rsidRDefault="007B5728" w:rsidP="007B5728">
            <w:pPr>
              <w:pStyle w:val="Normlny0"/>
              <w:jc w:val="both"/>
            </w:pPr>
          </w:p>
          <w:p w14:paraId="126D7B7A" w14:textId="77777777" w:rsidR="007B5728" w:rsidRPr="00480673" w:rsidRDefault="007B5728" w:rsidP="007B5728">
            <w:pPr>
              <w:pStyle w:val="Normlny0"/>
              <w:jc w:val="both"/>
            </w:pPr>
            <w:r w:rsidRPr="00480673">
              <w:lastRenderedPageBreak/>
              <w:t>a)</w:t>
            </w:r>
            <w:r w:rsidRPr="00480673">
              <w:tab/>
              <w:t>predĺžiť lehotu na vydanie osvedčenia predchádzajúceho cezhraničnej premene, a to najviac o tri mesiace,</w:t>
            </w:r>
          </w:p>
          <w:p w14:paraId="0D26AF98" w14:textId="77777777" w:rsidR="007B5728" w:rsidRPr="00480673" w:rsidRDefault="007B5728" w:rsidP="007B5728">
            <w:pPr>
              <w:pStyle w:val="Normlny0"/>
              <w:jc w:val="both"/>
            </w:pPr>
            <w:r w:rsidRPr="00480673">
              <w:t>b)</w:t>
            </w:r>
            <w:r w:rsidRPr="00480673">
              <w:tab/>
              <w:t>požiadať o súčinnosť slovenské orgány verejnej moci a orgány verejnej moci z členského štátu zúčastnenej spoločnosti s pôsobnosťou v oblastiach týkajúcich sa cezhraničnej premeny; takáto súčinnosť zahŕňa aj poskytovanie informácií a dokumentov potrebných na posúdenie cezhraničnej premeny,</w:t>
            </w:r>
          </w:p>
          <w:p w14:paraId="202B1D82" w14:textId="1BF8FC8F" w:rsidR="007B5728" w:rsidRPr="00480673" w:rsidRDefault="007B5728" w:rsidP="007B5728">
            <w:pPr>
              <w:pStyle w:val="Normlny0"/>
              <w:jc w:val="both"/>
            </w:pPr>
            <w:r w:rsidRPr="00480673">
              <w:t>c)</w:t>
            </w:r>
            <w:r w:rsidRPr="00480673">
              <w:tab/>
              <w:t>obrátiť sa na znalca podľa osobitného predpisu</w:t>
            </w:r>
            <w:r w:rsidRPr="00480673">
              <w:rPr>
                <w:vertAlign w:val="superscript"/>
              </w:rPr>
              <w:t>9</w:t>
            </w:r>
            <w:r w:rsidRPr="00480673">
              <w:t>); notár zúčastnenú spoločnosť poučí, že náklady znaleckého posúdenia znáša zúčastnená spoločnosť.</w:t>
            </w:r>
          </w:p>
          <w:p w14:paraId="39FDBD29" w14:textId="2D26D92B" w:rsidR="00770B37" w:rsidRPr="00480673" w:rsidRDefault="00770B37" w:rsidP="007B5728">
            <w:pPr>
              <w:pStyle w:val="Normlny0"/>
              <w:jc w:val="both"/>
            </w:pPr>
          </w:p>
          <w:p w14:paraId="466614D9" w14:textId="4D13FF25" w:rsidR="00653C9F" w:rsidRPr="00480673" w:rsidRDefault="0049119F" w:rsidP="007B5728">
            <w:pPr>
              <w:pStyle w:val="Normlny0"/>
              <w:jc w:val="both"/>
            </w:pPr>
            <w:r w:rsidRPr="00480673">
              <w:t>Poznámky</w:t>
            </w:r>
            <w:r w:rsidR="00653C9F" w:rsidRPr="00480673">
              <w:t xml:space="preserve"> k odkazom 8 a 9 znejú:</w:t>
            </w:r>
          </w:p>
          <w:p w14:paraId="690F914F" w14:textId="34943814" w:rsidR="00770B37" w:rsidRPr="00480673" w:rsidRDefault="00770B37" w:rsidP="00770B37">
            <w:pPr>
              <w:pStyle w:val="Normlny0"/>
              <w:jc w:val="both"/>
            </w:pPr>
            <w:r w:rsidRPr="00480673">
              <w:rPr>
                <w:vertAlign w:val="superscript"/>
              </w:rPr>
              <w:t>8</w:t>
            </w:r>
            <w:r w:rsidRPr="00480673">
              <w:t>) § 36 ods. 1 zákona č. 323/1992 Zb. o notároch a notárskej činnosti (Notársky poriadok) v znení neskorších predpisov v znení zákona č. 304/2009 Z. z.</w:t>
            </w:r>
          </w:p>
          <w:p w14:paraId="15466B2E" w14:textId="77777777" w:rsidR="00770B37" w:rsidRPr="00480673" w:rsidRDefault="00770B37" w:rsidP="00770B37">
            <w:pPr>
              <w:pStyle w:val="Normlny0"/>
              <w:jc w:val="both"/>
            </w:pPr>
            <w:r w:rsidRPr="00480673">
              <w:rPr>
                <w:vertAlign w:val="superscript"/>
              </w:rPr>
              <w:t>9</w:t>
            </w:r>
            <w:r w:rsidRPr="00480673">
              <w:t>) Zákon č. 382/2004 Z. z. o znalcoch, tlmočníkoch a prekladateľoch a o zmene a doplnení niektorých zákonov v znení neskorších predpisov.</w:t>
            </w:r>
          </w:p>
          <w:p w14:paraId="22210D7F" w14:textId="77777777" w:rsidR="00770B37" w:rsidRPr="00480673" w:rsidRDefault="00770B37" w:rsidP="007B5728">
            <w:pPr>
              <w:pStyle w:val="Normlny0"/>
              <w:jc w:val="both"/>
            </w:pPr>
          </w:p>
          <w:p w14:paraId="3117BC0D" w14:textId="77777777" w:rsidR="007B5728" w:rsidRPr="00480673" w:rsidRDefault="007B5728" w:rsidP="007B5728">
            <w:pPr>
              <w:pStyle w:val="Normlny0"/>
              <w:jc w:val="both"/>
            </w:pPr>
          </w:p>
          <w:p w14:paraId="7695FE8F" w14:textId="77777777" w:rsidR="007B5728" w:rsidRPr="00480673" w:rsidRDefault="007B5728" w:rsidP="007B5728">
            <w:pPr>
              <w:pStyle w:val="Normlny0"/>
              <w:jc w:val="center"/>
            </w:pPr>
            <w:r w:rsidRPr="00480673">
              <w:t>§ 36</w:t>
            </w:r>
          </w:p>
          <w:p w14:paraId="7353AADC" w14:textId="77777777" w:rsidR="007B5728" w:rsidRPr="00480673" w:rsidRDefault="007B5728" w:rsidP="007B5728">
            <w:pPr>
              <w:pStyle w:val="Normlny0"/>
              <w:jc w:val="both"/>
            </w:pPr>
          </w:p>
          <w:p w14:paraId="6BCE9DF3" w14:textId="77777777" w:rsidR="007B5728" w:rsidRPr="00480673" w:rsidRDefault="007B5728" w:rsidP="007B5728">
            <w:pPr>
              <w:pStyle w:val="Normlny0"/>
              <w:jc w:val="both"/>
            </w:pPr>
            <w:r w:rsidRPr="00480673">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480673">
              <w:rPr>
                <w:vertAlign w:val="superscript"/>
              </w:rPr>
              <w:t>2e</w:t>
            </w:r>
            <w:r w:rsidRPr="00480673">
              <w:t>) Na požiadanie vydá notár žiadateľovi písomné potvrdenie o dôvodoch odmietnutia úkonu.</w:t>
            </w:r>
          </w:p>
          <w:p w14:paraId="708E5FFF" w14:textId="53B5EEAE" w:rsidR="007B5728" w:rsidRPr="00480673" w:rsidRDefault="007B5728" w:rsidP="007B5728">
            <w:pPr>
              <w:pStyle w:val="Normlny0"/>
              <w:jc w:val="both"/>
            </w:pPr>
          </w:p>
          <w:p w14:paraId="05926D2B" w14:textId="133001FD" w:rsidR="006E56A9" w:rsidRPr="00480673" w:rsidRDefault="006E56A9" w:rsidP="007B5728">
            <w:pPr>
              <w:pStyle w:val="Normlny0"/>
              <w:jc w:val="both"/>
            </w:pPr>
            <w:r w:rsidRPr="00480673">
              <w:t>Poznámka k odkazu 2e znie:</w:t>
            </w:r>
          </w:p>
          <w:p w14:paraId="524CAEAB" w14:textId="2105A90F" w:rsidR="007B5728" w:rsidRPr="00480673" w:rsidRDefault="007B5728" w:rsidP="007B5728">
            <w:pPr>
              <w:pStyle w:val="Normlny0"/>
              <w:jc w:val="both"/>
            </w:pPr>
            <w:r w:rsidRPr="00480673">
              <w:rPr>
                <w:vertAlign w:val="superscript"/>
              </w:rPr>
              <w:t>2e</w:t>
            </w:r>
            <w:r w:rsidRPr="00480673">
              <w:t>) 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14:paraId="62D5BA26" w14:textId="5A566A0B" w:rsidR="007B5728" w:rsidRPr="00480673" w:rsidRDefault="007B5728" w:rsidP="009F6498">
            <w:pPr>
              <w:pStyle w:val="Normlny0"/>
              <w:jc w:val="center"/>
            </w:pPr>
            <w:r w:rsidRPr="00480673">
              <w:lastRenderedPageBreak/>
              <w:t>Ú</w:t>
            </w:r>
          </w:p>
        </w:tc>
        <w:tc>
          <w:tcPr>
            <w:tcW w:w="1418" w:type="dxa"/>
            <w:tcBorders>
              <w:top w:val="single" w:sz="4" w:space="0" w:color="auto"/>
            </w:tcBorders>
          </w:tcPr>
          <w:p w14:paraId="3C533074"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5E769427" w14:textId="68BC2583"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61E76FC" w14:textId="77777777" w:rsidR="007B5728" w:rsidRPr="00480673" w:rsidRDefault="007B5728" w:rsidP="007B5728">
            <w:pPr>
              <w:jc w:val="center"/>
              <w:rPr>
                <w:rFonts w:ascii="Times New Roman" w:hAnsi="Times New Roman" w:cs="Times New Roman"/>
                <w:sz w:val="20"/>
                <w:szCs w:val="20"/>
              </w:rPr>
            </w:pPr>
          </w:p>
        </w:tc>
      </w:tr>
      <w:tr w:rsidR="007B5728" w:rsidRPr="00480673" w14:paraId="5F15A69D" w14:textId="77777777" w:rsidTr="00464474">
        <w:tc>
          <w:tcPr>
            <w:tcW w:w="988" w:type="dxa"/>
            <w:tcBorders>
              <w:top w:val="single" w:sz="4" w:space="0" w:color="auto"/>
            </w:tcBorders>
          </w:tcPr>
          <w:p w14:paraId="4FF00F06"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477D2C46"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28186421"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86m</w:t>
            </w:r>
          </w:p>
          <w:p w14:paraId="4AC612A4"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10</w:t>
            </w:r>
          </w:p>
        </w:tc>
        <w:tc>
          <w:tcPr>
            <w:tcW w:w="2268" w:type="dxa"/>
            <w:tcBorders>
              <w:top w:val="single" w:sz="4" w:space="0" w:color="auto"/>
            </w:tcBorders>
          </w:tcPr>
          <w:p w14:paraId="2BC5F073"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10. Ak je na účely posúdenia podľa odsekov 8 a 9 potrebné zohľadniť dodatočné informácie alebo vykonať dodatočné vyšetrovacie činnosti, lehota troch mesiacov stanovená v odseku 7 sa môže predĺžiť najviac o tri mesiace.</w:t>
            </w:r>
          </w:p>
        </w:tc>
        <w:tc>
          <w:tcPr>
            <w:tcW w:w="567" w:type="dxa"/>
            <w:tcBorders>
              <w:top w:val="single" w:sz="4" w:space="0" w:color="auto"/>
            </w:tcBorders>
          </w:tcPr>
          <w:p w14:paraId="63A64192" w14:textId="20C76A6B"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46129950"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52906442" w14:textId="77777777" w:rsidR="007B5728" w:rsidRPr="00480673" w:rsidRDefault="007B5728" w:rsidP="007B5728">
            <w:pPr>
              <w:jc w:val="center"/>
              <w:rPr>
                <w:rFonts w:ascii="Times New Roman" w:hAnsi="Times New Roman" w:cs="Times New Roman"/>
                <w:sz w:val="20"/>
                <w:szCs w:val="20"/>
              </w:rPr>
            </w:pPr>
          </w:p>
          <w:p w14:paraId="08631BC9" w14:textId="77777777" w:rsidR="007B5728" w:rsidRPr="00480673" w:rsidRDefault="007B5728" w:rsidP="007B5728">
            <w:pPr>
              <w:jc w:val="center"/>
              <w:rPr>
                <w:rFonts w:ascii="Times New Roman" w:hAnsi="Times New Roman" w:cs="Times New Roman"/>
                <w:sz w:val="20"/>
                <w:szCs w:val="20"/>
              </w:rPr>
            </w:pPr>
          </w:p>
          <w:p w14:paraId="5D2D9F65" w14:textId="77777777" w:rsidR="007B5728" w:rsidRPr="00480673" w:rsidRDefault="007B5728" w:rsidP="007B5728">
            <w:pPr>
              <w:jc w:val="center"/>
              <w:rPr>
                <w:rFonts w:ascii="Times New Roman" w:hAnsi="Times New Roman" w:cs="Times New Roman"/>
                <w:sz w:val="20"/>
                <w:szCs w:val="20"/>
              </w:rPr>
            </w:pPr>
          </w:p>
          <w:p w14:paraId="3A48DA6E" w14:textId="77777777" w:rsidR="007B5728" w:rsidRPr="00480673" w:rsidRDefault="007B5728" w:rsidP="007B5728">
            <w:pPr>
              <w:jc w:val="center"/>
              <w:rPr>
                <w:rFonts w:ascii="Times New Roman" w:hAnsi="Times New Roman" w:cs="Times New Roman"/>
                <w:sz w:val="20"/>
                <w:szCs w:val="20"/>
              </w:rPr>
            </w:pPr>
          </w:p>
          <w:p w14:paraId="17F087A7" w14:textId="77777777" w:rsidR="007B5728" w:rsidRPr="00480673" w:rsidRDefault="007B5728" w:rsidP="007B5728">
            <w:pPr>
              <w:jc w:val="center"/>
              <w:rPr>
                <w:rFonts w:ascii="Times New Roman" w:hAnsi="Times New Roman" w:cs="Times New Roman"/>
                <w:sz w:val="20"/>
                <w:szCs w:val="20"/>
              </w:rPr>
            </w:pPr>
          </w:p>
          <w:p w14:paraId="0190D568" w14:textId="77777777" w:rsidR="007B5728" w:rsidRPr="00480673" w:rsidRDefault="007B5728" w:rsidP="007B5728">
            <w:pPr>
              <w:jc w:val="center"/>
              <w:rPr>
                <w:rFonts w:ascii="Times New Roman" w:hAnsi="Times New Roman" w:cs="Times New Roman"/>
                <w:sz w:val="20"/>
                <w:szCs w:val="20"/>
              </w:rPr>
            </w:pPr>
          </w:p>
          <w:p w14:paraId="2C57B20D" w14:textId="77777777" w:rsidR="007B5728" w:rsidRPr="00480673" w:rsidRDefault="007B5728" w:rsidP="007B5728">
            <w:pPr>
              <w:jc w:val="center"/>
              <w:rPr>
                <w:rFonts w:ascii="Times New Roman" w:hAnsi="Times New Roman" w:cs="Times New Roman"/>
                <w:sz w:val="20"/>
                <w:szCs w:val="20"/>
              </w:rPr>
            </w:pPr>
          </w:p>
          <w:p w14:paraId="3B566A33" w14:textId="77777777" w:rsidR="007B5728" w:rsidRPr="00480673" w:rsidRDefault="007B5728" w:rsidP="007B5728">
            <w:pPr>
              <w:jc w:val="center"/>
              <w:rPr>
                <w:rFonts w:ascii="Times New Roman" w:hAnsi="Times New Roman" w:cs="Times New Roman"/>
                <w:sz w:val="20"/>
                <w:szCs w:val="20"/>
              </w:rPr>
            </w:pPr>
          </w:p>
          <w:p w14:paraId="7D3504D2" w14:textId="77777777" w:rsidR="007B5728" w:rsidRPr="00480673" w:rsidRDefault="007B5728" w:rsidP="007B5728">
            <w:pPr>
              <w:jc w:val="center"/>
              <w:rPr>
                <w:rFonts w:ascii="Times New Roman" w:hAnsi="Times New Roman" w:cs="Times New Roman"/>
                <w:sz w:val="20"/>
                <w:szCs w:val="20"/>
              </w:rPr>
            </w:pPr>
          </w:p>
          <w:p w14:paraId="7606F029" w14:textId="77777777" w:rsidR="007B5728" w:rsidRPr="00480673" w:rsidRDefault="007B5728" w:rsidP="007B5728">
            <w:pPr>
              <w:jc w:val="center"/>
              <w:rPr>
                <w:rFonts w:ascii="Times New Roman" w:hAnsi="Times New Roman" w:cs="Times New Roman"/>
                <w:sz w:val="20"/>
                <w:szCs w:val="20"/>
              </w:rPr>
            </w:pPr>
          </w:p>
          <w:p w14:paraId="0338491D" w14:textId="77777777" w:rsidR="007B5728" w:rsidRPr="00480673" w:rsidRDefault="007B5728" w:rsidP="007B5728">
            <w:pPr>
              <w:jc w:val="center"/>
              <w:rPr>
                <w:rFonts w:ascii="Times New Roman" w:hAnsi="Times New Roman" w:cs="Times New Roman"/>
                <w:sz w:val="20"/>
                <w:szCs w:val="20"/>
              </w:rPr>
            </w:pPr>
          </w:p>
          <w:p w14:paraId="21598686" w14:textId="77777777" w:rsidR="007B5728" w:rsidRPr="00480673" w:rsidRDefault="007B5728" w:rsidP="007B5728">
            <w:pPr>
              <w:jc w:val="center"/>
              <w:rPr>
                <w:rFonts w:ascii="Times New Roman" w:hAnsi="Times New Roman" w:cs="Times New Roman"/>
                <w:sz w:val="20"/>
                <w:szCs w:val="20"/>
              </w:rPr>
            </w:pPr>
          </w:p>
          <w:p w14:paraId="028A83E0" w14:textId="77777777" w:rsidR="007B5728" w:rsidRPr="00480673" w:rsidRDefault="007B5728" w:rsidP="007B5728">
            <w:pPr>
              <w:jc w:val="center"/>
              <w:rPr>
                <w:rFonts w:ascii="Times New Roman" w:hAnsi="Times New Roman" w:cs="Times New Roman"/>
                <w:sz w:val="20"/>
                <w:szCs w:val="20"/>
              </w:rPr>
            </w:pPr>
          </w:p>
          <w:p w14:paraId="16F1CD8B" w14:textId="77777777" w:rsidR="007B5728" w:rsidRPr="00480673" w:rsidRDefault="007B5728" w:rsidP="007B5728">
            <w:pPr>
              <w:jc w:val="center"/>
              <w:rPr>
                <w:rFonts w:ascii="Times New Roman" w:hAnsi="Times New Roman" w:cs="Times New Roman"/>
                <w:sz w:val="20"/>
                <w:szCs w:val="20"/>
              </w:rPr>
            </w:pPr>
          </w:p>
          <w:p w14:paraId="55670492" w14:textId="77777777" w:rsidR="007B5728" w:rsidRPr="00480673" w:rsidRDefault="007B5728" w:rsidP="007B5728">
            <w:pPr>
              <w:jc w:val="center"/>
              <w:rPr>
                <w:rFonts w:ascii="Times New Roman" w:hAnsi="Times New Roman" w:cs="Times New Roman"/>
                <w:sz w:val="20"/>
                <w:szCs w:val="20"/>
              </w:rPr>
            </w:pPr>
          </w:p>
          <w:p w14:paraId="6C2732EC" w14:textId="77777777" w:rsidR="007B5728" w:rsidRPr="00480673" w:rsidRDefault="007B5728" w:rsidP="007B5728">
            <w:pPr>
              <w:jc w:val="center"/>
              <w:rPr>
                <w:rFonts w:ascii="Times New Roman" w:hAnsi="Times New Roman" w:cs="Times New Roman"/>
                <w:sz w:val="20"/>
                <w:szCs w:val="20"/>
              </w:rPr>
            </w:pPr>
          </w:p>
          <w:p w14:paraId="36D9786D" w14:textId="77777777" w:rsidR="007B5728" w:rsidRPr="00480673" w:rsidRDefault="007B5728" w:rsidP="007B5728">
            <w:pPr>
              <w:jc w:val="center"/>
              <w:rPr>
                <w:rFonts w:ascii="Times New Roman" w:hAnsi="Times New Roman" w:cs="Times New Roman"/>
                <w:sz w:val="20"/>
                <w:szCs w:val="20"/>
              </w:rPr>
            </w:pPr>
          </w:p>
          <w:p w14:paraId="4FEDCEA1" w14:textId="77777777" w:rsidR="007B5728" w:rsidRPr="00480673" w:rsidRDefault="007B5728" w:rsidP="007B5728">
            <w:pPr>
              <w:jc w:val="center"/>
              <w:rPr>
                <w:rFonts w:ascii="Times New Roman" w:hAnsi="Times New Roman" w:cs="Times New Roman"/>
                <w:sz w:val="20"/>
                <w:szCs w:val="20"/>
              </w:rPr>
            </w:pPr>
          </w:p>
          <w:p w14:paraId="711CD8F1" w14:textId="77777777" w:rsidR="007B5728" w:rsidRPr="00480673" w:rsidRDefault="007B5728" w:rsidP="007B5728">
            <w:pPr>
              <w:jc w:val="center"/>
              <w:rPr>
                <w:rFonts w:ascii="Times New Roman" w:hAnsi="Times New Roman" w:cs="Times New Roman"/>
                <w:sz w:val="20"/>
                <w:szCs w:val="20"/>
              </w:rPr>
            </w:pPr>
          </w:p>
          <w:p w14:paraId="7ABB8950" w14:textId="77777777" w:rsidR="007B5728" w:rsidRPr="00480673" w:rsidRDefault="007B5728" w:rsidP="007B5728">
            <w:pPr>
              <w:jc w:val="center"/>
              <w:rPr>
                <w:rFonts w:ascii="Times New Roman" w:hAnsi="Times New Roman" w:cs="Times New Roman"/>
                <w:sz w:val="20"/>
                <w:szCs w:val="20"/>
              </w:rPr>
            </w:pPr>
          </w:p>
          <w:p w14:paraId="078FB455" w14:textId="625B8A62" w:rsidR="007B5728" w:rsidRPr="00480673" w:rsidRDefault="007B5728" w:rsidP="007B5728">
            <w:pPr>
              <w:jc w:val="center"/>
              <w:rPr>
                <w:rFonts w:ascii="Times New Roman" w:hAnsi="Times New Roman" w:cs="Times New Roman"/>
                <w:sz w:val="20"/>
                <w:szCs w:val="20"/>
              </w:rPr>
            </w:pPr>
          </w:p>
          <w:p w14:paraId="6CD8C3F1" w14:textId="52E1D56F" w:rsidR="00C80BFD" w:rsidRPr="00480673" w:rsidRDefault="00C80BFD" w:rsidP="007B5728">
            <w:pPr>
              <w:jc w:val="center"/>
              <w:rPr>
                <w:rFonts w:ascii="Times New Roman" w:hAnsi="Times New Roman" w:cs="Times New Roman"/>
                <w:sz w:val="20"/>
                <w:szCs w:val="20"/>
              </w:rPr>
            </w:pPr>
          </w:p>
          <w:p w14:paraId="3CC5D7EB" w14:textId="1F8A4184" w:rsidR="00C80BFD" w:rsidRPr="00480673" w:rsidRDefault="00C80BFD" w:rsidP="007B5728">
            <w:pPr>
              <w:jc w:val="center"/>
              <w:rPr>
                <w:rFonts w:ascii="Times New Roman" w:hAnsi="Times New Roman" w:cs="Times New Roman"/>
                <w:sz w:val="20"/>
                <w:szCs w:val="20"/>
              </w:rPr>
            </w:pPr>
          </w:p>
          <w:p w14:paraId="6C95C631" w14:textId="48E13046" w:rsidR="00C80BFD" w:rsidRPr="00480673" w:rsidRDefault="00C80BFD" w:rsidP="00C80BFD">
            <w:pPr>
              <w:rPr>
                <w:rFonts w:ascii="Times New Roman" w:hAnsi="Times New Roman" w:cs="Times New Roman"/>
                <w:sz w:val="20"/>
                <w:szCs w:val="20"/>
              </w:rPr>
            </w:pPr>
          </w:p>
          <w:p w14:paraId="4E8C4081" w14:textId="77777777" w:rsidR="00C80BFD" w:rsidRPr="00480673" w:rsidRDefault="00C80BFD" w:rsidP="007B5728">
            <w:pPr>
              <w:jc w:val="center"/>
              <w:rPr>
                <w:rFonts w:ascii="Times New Roman" w:hAnsi="Times New Roman" w:cs="Times New Roman"/>
                <w:sz w:val="20"/>
                <w:szCs w:val="20"/>
              </w:rPr>
            </w:pPr>
          </w:p>
          <w:p w14:paraId="7C2E570D" w14:textId="2F05D482"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993" w:type="dxa"/>
            <w:tcBorders>
              <w:top w:val="single" w:sz="4" w:space="0" w:color="auto"/>
            </w:tcBorders>
          </w:tcPr>
          <w:p w14:paraId="22A14B1B" w14:textId="77777777" w:rsidR="007B5728" w:rsidRPr="00480673" w:rsidRDefault="007B5728" w:rsidP="007B5728">
            <w:pPr>
              <w:pStyle w:val="Normlny0"/>
              <w:jc w:val="center"/>
            </w:pPr>
            <w:r w:rsidRPr="00480673">
              <w:t>Č: I</w:t>
            </w:r>
          </w:p>
          <w:p w14:paraId="20CB19C9"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2AA8F8BB"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2F5AE711"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c)</w:t>
            </w:r>
          </w:p>
          <w:p w14:paraId="4D5F3571" w14:textId="77777777" w:rsidR="007B5728" w:rsidRPr="00480673" w:rsidRDefault="007B5728" w:rsidP="007B5728">
            <w:pPr>
              <w:jc w:val="center"/>
              <w:rPr>
                <w:rFonts w:ascii="Times New Roman" w:hAnsi="Times New Roman" w:cs="Times New Roman"/>
                <w:sz w:val="20"/>
                <w:szCs w:val="20"/>
              </w:rPr>
            </w:pPr>
          </w:p>
          <w:p w14:paraId="589207B7" w14:textId="77777777" w:rsidR="007B5728" w:rsidRPr="00480673" w:rsidRDefault="007B5728" w:rsidP="007B5728">
            <w:pPr>
              <w:jc w:val="center"/>
              <w:rPr>
                <w:rFonts w:ascii="Times New Roman" w:hAnsi="Times New Roman" w:cs="Times New Roman"/>
                <w:sz w:val="20"/>
                <w:szCs w:val="20"/>
              </w:rPr>
            </w:pPr>
          </w:p>
          <w:p w14:paraId="753EE53F" w14:textId="77777777" w:rsidR="007B5728" w:rsidRPr="00480673" w:rsidRDefault="007B5728" w:rsidP="007B5728">
            <w:pPr>
              <w:jc w:val="center"/>
              <w:rPr>
                <w:rFonts w:ascii="Times New Roman" w:hAnsi="Times New Roman" w:cs="Times New Roman"/>
                <w:sz w:val="20"/>
                <w:szCs w:val="20"/>
              </w:rPr>
            </w:pPr>
          </w:p>
          <w:p w14:paraId="08EDA610" w14:textId="77777777" w:rsidR="007B5728" w:rsidRPr="00480673" w:rsidRDefault="007B5728" w:rsidP="007B5728">
            <w:pPr>
              <w:jc w:val="center"/>
              <w:rPr>
                <w:rFonts w:ascii="Times New Roman" w:hAnsi="Times New Roman" w:cs="Times New Roman"/>
                <w:sz w:val="20"/>
                <w:szCs w:val="20"/>
              </w:rPr>
            </w:pPr>
          </w:p>
          <w:p w14:paraId="2008772D" w14:textId="77777777" w:rsidR="007B5728" w:rsidRPr="00480673" w:rsidRDefault="007B5728" w:rsidP="007B5728">
            <w:pPr>
              <w:pStyle w:val="Normlny0"/>
              <w:jc w:val="center"/>
            </w:pPr>
            <w:r w:rsidRPr="00480673">
              <w:t>Č: I</w:t>
            </w:r>
          </w:p>
          <w:p w14:paraId="7FD0B822"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0534F8CD"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5C397B1B"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d)</w:t>
            </w:r>
          </w:p>
          <w:p w14:paraId="2434A236" w14:textId="77777777" w:rsidR="007B5728" w:rsidRPr="00480673" w:rsidRDefault="007B5728" w:rsidP="007B5728">
            <w:pPr>
              <w:jc w:val="center"/>
              <w:rPr>
                <w:rFonts w:ascii="Times New Roman" w:hAnsi="Times New Roman" w:cs="Times New Roman"/>
                <w:sz w:val="20"/>
                <w:szCs w:val="20"/>
              </w:rPr>
            </w:pPr>
          </w:p>
          <w:p w14:paraId="123FBE92" w14:textId="676D6C97" w:rsidR="007B5728" w:rsidRPr="00480673" w:rsidRDefault="007B5728" w:rsidP="007B5728">
            <w:pPr>
              <w:jc w:val="center"/>
              <w:rPr>
                <w:rFonts w:ascii="Times New Roman" w:hAnsi="Times New Roman" w:cs="Times New Roman"/>
                <w:sz w:val="20"/>
                <w:szCs w:val="20"/>
              </w:rPr>
            </w:pPr>
          </w:p>
          <w:p w14:paraId="6BEBDC15" w14:textId="5266FBCD" w:rsidR="00C80BFD" w:rsidRPr="00480673" w:rsidRDefault="00C80BFD" w:rsidP="007B5728">
            <w:pPr>
              <w:jc w:val="center"/>
              <w:rPr>
                <w:rFonts w:ascii="Times New Roman" w:hAnsi="Times New Roman" w:cs="Times New Roman"/>
                <w:sz w:val="20"/>
                <w:szCs w:val="20"/>
              </w:rPr>
            </w:pPr>
          </w:p>
          <w:p w14:paraId="53D6D026" w14:textId="72FC1220" w:rsidR="00C80BFD" w:rsidRPr="00480673" w:rsidRDefault="00C80BFD" w:rsidP="007B5728">
            <w:pPr>
              <w:jc w:val="center"/>
              <w:rPr>
                <w:rFonts w:ascii="Times New Roman" w:hAnsi="Times New Roman" w:cs="Times New Roman"/>
                <w:sz w:val="20"/>
                <w:szCs w:val="20"/>
              </w:rPr>
            </w:pPr>
          </w:p>
          <w:p w14:paraId="4B504B0A" w14:textId="77777777" w:rsidR="00C80BFD" w:rsidRPr="00480673" w:rsidRDefault="00C80BFD" w:rsidP="007B5728">
            <w:pPr>
              <w:jc w:val="center"/>
              <w:rPr>
                <w:rFonts w:ascii="Times New Roman" w:hAnsi="Times New Roman" w:cs="Times New Roman"/>
                <w:sz w:val="20"/>
                <w:szCs w:val="20"/>
              </w:rPr>
            </w:pPr>
          </w:p>
          <w:p w14:paraId="327EAF6C" w14:textId="77777777" w:rsidR="007B5728" w:rsidRPr="00480673" w:rsidRDefault="007B5728" w:rsidP="007B5728">
            <w:pPr>
              <w:pStyle w:val="Normlny0"/>
              <w:jc w:val="center"/>
            </w:pPr>
            <w:r w:rsidRPr="00480673">
              <w:t>Č: I</w:t>
            </w:r>
          </w:p>
          <w:p w14:paraId="411C878B"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7E88BA02"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5</w:t>
            </w:r>
          </w:p>
          <w:p w14:paraId="5E54C8C0"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a)</w:t>
            </w:r>
          </w:p>
          <w:p w14:paraId="75A6487C" w14:textId="77777777" w:rsidR="007B5728" w:rsidRPr="00480673" w:rsidRDefault="007B5728" w:rsidP="007B5728">
            <w:pPr>
              <w:jc w:val="center"/>
              <w:rPr>
                <w:rFonts w:ascii="Times New Roman" w:hAnsi="Times New Roman" w:cs="Times New Roman"/>
                <w:sz w:val="20"/>
                <w:szCs w:val="20"/>
              </w:rPr>
            </w:pPr>
          </w:p>
          <w:p w14:paraId="0737BBFB" w14:textId="77777777" w:rsidR="007B5728" w:rsidRPr="00480673" w:rsidRDefault="007B5728" w:rsidP="007B5728">
            <w:pPr>
              <w:jc w:val="center"/>
              <w:rPr>
                <w:rFonts w:ascii="Times New Roman" w:hAnsi="Times New Roman" w:cs="Times New Roman"/>
                <w:sz w:val="20"/>
                <w:szCs w:val="20"/>
              </w:rPr>
            </w:pPr>
          </w:p>
          <w:p w14:paraId="00333446" w14:textId="75936F39" w:rsidR="007B5728" w:rsidRPr="00480673" w:rsidRDefault="007B5728" w:rsidP="007B5728">
            <w:pPr>
              <w:jc w:val="center"/>
              <w:rPr>
                <w:rFonts w:ascii="Times New Roman" w:hAnsi="Times New Roman" w:cs="Times New Roman"/>
                <w:sz w:val="20"/>
                <w:szCs w:val="20"/>
              </w:rPr>
            </w:pPr>
          </w:p>
          <w:p w14:paraId="341EE029" w14:textId="77777777" w:rsidR="00C80BFD" w:rsidRPr="00480673" w:rsidRDefault="00C80BFD" w:rsidP="007B5728">
            <w:pPr>
              <w:jc w:val="center"/>
              <w:rPr>
                <w:rFonts w:ascii="Times New Roman" w:hAnsi="Times New Roman" w:cs="Times New Roman"/>
                <w:sz w:val="20"/>
                <w:szCs w:val="20"/>
              </w:rPr>
            </w:pPr>
          </w:p>
          <w:p w14:paraId="47691BB9" w14:textId="77777777" w:rsidR="007B5728" w:rsidRPr="00480673" w:rsidRDefault="007B5728" w:rsidP="007B5728">
            <w:pPr>
              <w:jc w:val="center"/>
              <w:rPr>
                <w:rFonts w:ascii="Times New Roman" w:hAnsi="Times New Roman" w:cs="Times New Roman"/>
                <w:sz w:val="20"/>
                <w:szCs w:val="20"/>
              </w:rPr>
            </w:pPr>
          </w:p>
          <w:p w14:paraId="26596E30"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36</w:t>
            </w:r>
          </w:p>
          <w:p w14:paraId="18CE85D6" w14:textId="4FE4F1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1</w:t>
            </w:r>
          </w:p>
        </w:tc>
        <w:tc>
          <w:tcPr>
            <w:tcW w:w="3686" w:type="dxa"/>
            <w:tcBorders>
              <w:top w:val="single" w:sz="4" w:space="0" w:color="auto"/>
            </w:tcBorders>
          </w:tcPr>
          <w:p w14:paraId="1583B1B1" w14:textId="77777777" w:rsidR="007B5728" w:rsidRPr="00480673" w:rsidRDefault="007B5728" w:rsidP="007B5728">
            <w:pPr>
              <w:pStyle w:val="Normlny0"/>
              <w:jc w:val="both"/>
            </w:pPr>
            <w:r w:rsidRPr="00480673">
              <w:t>3) Notár odmietne vydať osvedčenie predchádzajúce cezhraničnej premene ak</w:t>
            </w:r>
          </w:p>
          <w:p w14:paraId="78449F33" w14:textId="77777777" w:rsidR="007B5728" w:rsidRPr="00480673" w:rsidRDefault="007B5728" w:rsidP="007B5728">
            <w:pPr>
              <w:pStyle w:val="Normlny0"/>
              <w:jc w:val="both"/>
            </w:pPr>
          </w:p>
          <w:p w14:paraId="7B9C67CD" w14:textId="77777777" w:rsidR="007B5728" w:rsidRPr="00480673" w:rsidRDefault="007B5728" w:rsidP="007B5728">
            <w:pPr>
              <w:pStyle w:val="Normlny0"/>
              <w:jc w:val="both"/>
            </w:pPr>
            <w:r w:rsidRPr="00480673">
              <w:t>c)</w:t>
            </w:r>
            <w:r w:rsidRPr="00480673">
              <w:tab/>
              <w:t>má dôvodné podozrenie, že cezhraničnou premenou môže dôjsť k obchádzaniu vnútroštátneho práva alebo právnych predpisov Európskej únie,</w:t>
            </w:r>
          </w:p>
          <w:p w14:paraId="3A47227A" w14:textId="77777777" w:rsidR="007B5728" w:rsidRPr="00480673" w:rsidRDefault="007B5728" w:rsidP="007B5728">
            <w:pPr>
              <w:pStyle w:val="Normlny0"/>
              <w:jc w:val="both"/>
            </w:pPr>
          </w:p>
          <w:p w14:paraId="560277AA" w14:textId="41033663" w:rsidR="007B5728" w:rsidRPr="00480673" w:rsidRDefault="007B5728" w:rsidP="007B5728">
            <w:pPr>
              <w:pStyle w:val="Normlny0"/>
              <w:jc w:val="both"/>
            </w:pPr>
            <w:r w:rsidRPr="00480673">
              <w:t>d)</w:t>
            </w:r>
            <w:r w:rsidRPr="00480673">
              <w:tab/>
              <w:t>v prípade stanovenom osobitným predpisom</w:t>
            </w:r>
            <w:r w:rsidRPr="00480673">
              <w:rPr>
                <w:vertAlign w:val="superscript"/>
              </w:rPr>
              <w:t>8</w:t>
            </w:r>
            <w:r w:rsidR="00C80BFD" w:rsidRPr="00480673">
              <w:t>)</w:t>
            </w:r>
            <w:r w:rsidRPr="00480673">
              <w:t>.</w:t>
            </w:r>
          </w:p>
          <w:p w14:paraId="334A4B1C" w14:textId="1DFEF556" w:rsidR="00C80BFD" w:rsidRPr="00480673" w:rsidRDefault="00C80BFD" w:rsidP="007B5728">
            <w:pPr>
              <w:pStyle w:val="Normlny0"/>
              <w:jc w:val="both"/>
            </w:pPr>
          </w:p>
          <w:p w14:paraId="5916959E" w14:textId="33C90EB1" w:rsidR="006E56A9" w:rsidRPr="00480673" w:rsidRDefault="006E56A9" w:rsidP="007B5728">
            <w:pPr>
              <w:pStyle w:val="Normlny0"/>
              <w:jc w:val="both"/>
            </w:pPr>
            <w:r w:rsidRPr="00480673">
              <w:t>Poznámka k odkazu 8 znie:</w:t>
            </w:r>
          </w:p>
          <w:p w14:paraId="0767D58E" w14:textId="35786953" w:rsidR="00C80BFD" w:rsidRPr="00480673" w:rsidRDefault="00C80BFD" w:rsidP="007B5728">
            <w:pPr>
              <w:pStyle w:val="Normlny0"/>
              <w:jc w:val="both"/>
            </w:pPr>
            <w:r w:rsidRPr="00480673">
              <w:rPr>
                <w:vertAlign w:val="superscript"/>
              </w:rPr>
              <w:t>8</w:t>
            </w:r>
            <w:r w:rsidRPr="00480673">
              <w:t>) § 36 ods. 1 zákona č. 323/1992 Zb. o notároch a notárskej činnosti (Notársky poriadok) v znení neskorších predpisov v znení zákona č. 304/2009 Z. z</w:t>
            </w:r>
          </w:p>
          <w:p w14:paraId="37B58A54" w14:textId="77777777" w:rsidR="007B5728" w:rsidRPr="00480673" w:rsidRDefault="007B5728" w:rsidP="007B5728">
            <w:pPr>
              <w:pStyle w:val="Normlny0"/>
              <w:jc w:val="both"/>
            </w:pPr>
          </w:p>
          <w:p w14:paraId="25BD54A7" w14:textId="77777777" w:rsidR="007B5728" w:rsidRPr="00480673" w:rsidRDefault="007B5728" w:rsidP="007B5728">
            <w:pPr>
              <w:pStyle w:val="Normlny0"/>
              <w:jc w:val="both"/>
            </w:pPr>
            <w:r w:rsidRPr="00480673">
              <w:t xml:space="preserve">(5) Na účely riadneho preskúmania veci a na vyvrátenie podozrenia podľa ods. 3 písm. c) a d) je notár oprávnený </w:t>
            </w:r>
          </w:p>
          <w:p w14:paraId="6B654EDA" w14:textId="77777777" w:rsidR="007B5728" w:rsidRPr="00480673" w:rsidRDefault="007B5728" w:rsidP="007B5728">
            <w:pPr>
              <w:pStyle w:val="Normlny0"/>
              <w:jc w:val="both"/>
            </w:pPr>
          </w:p>
          <w:p w14:paraId="288EE646" w14:textId="77777777" w:rsidR="007B5728" w:rsidRPr="00480673" w:rsidRDefault="007B5728" w:rsidP="007B5728">
            <w:pPr>
              <w:pStyle w:val="Normlny0"/>
              <w:jc w:val="both"/>
            </w:pPr>
            <w:r w:rsidRPr="00480673">
              <w:t>a)</w:t>
            </w:r>
            <w:r w:rsidRPr="00480673">
              <w:tab/>
              <w:t>predĺžiť lehotu na vydanie osvedčenia predchádzajúceho cezhraničnej premene, a to najviac o tri mesiace,</w:t>
            </w:r>
          </w:p>
          <w:p w14:paraId="0D24E69F" w14:textId="56EBE671" w:rsidR="007B5728" w:rsidRPr="00480673" w:rsidRDefault="007B5728" w:rsidP="007B5728">
            <w:pPr>
              <w:pStyle w:val="Normlny0"/>
              <w:jc w:val="both"/>
            </w:pPr>
          </w:p>
          <w:p w14:paraId="32F45F82" w14:textId="77777777" w:rsidR="006E56A9" w:rsidRPr="00480673" w:rsidRDefault="006E56A9" w:rsidP="007B5728">
            <w:pPr>
              <w:pStyle w:val="Normlny0"/>
              <w:jc w:val="both"/>
            </w:pPr>
          </w:p>
          <w:p w14:paraId="5BB01769" w14:textId="77777777" w:rsidR="007B5728" w:rsidRPr="00480673" w:rsidRDefault="007B5728" w:rsidP="007B5728">
            <w:pPr>
              <w:pStyle w:val="Normlny0"/>
              <w:jc w:val="center"/>
            </w:pPr>
            <w:r w:rsidRPr="00480673">
              <w:t>§ 36</w:t>
            </w:r>
          </w:p>
          <w:p w14:paraId="0D7EF316" w14:textId="77777777" w:rsidR="007B5728" w:rsidRPr="00480673" w:rsidRDefault="007B5728" w:rsidP="007B5728">
            <w:pPr>
              <w:pStyle w:val="Normlny0"/>
              <w:jc w:val="both"/>
            </w:pPr>
          </w:p>
          <w:p w14:paraId="5A404199" w14:textId="77777777" w:rsidR="007B5728" w:rsidRPr="00480673" w:rsidRDefault="007B5728" w:rsidP="007B5728">
            <w:pPr>
              <w:pStyle w:val="Normlny0"/>
              <w:jc w:val="both"/>
            </w:pPr>
            <w:r w:rsidRPr="00480673">
              <w:lastRenderedPageBreak/>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480673">
              <w:rPr>
                <w:vertAlign w:val="superscript"/>
              </w:rPr>
              <w:t>2e</w:t>
            </w:r>
            <w:r w:rsidRPr="00480673">
              <w:t>) Na požiadanie vydá notár žiadateľovi písomné potvrdenie o dôvodoch odmietnutia úkonu.</w:t>
            </w:r>
          </w:p>
          <w:p w14:paraId="6E2163AB" w14:textId="25FAE858" w:rsidR="007B5728" w:rsidRPr="00480673" w:rsidRDefault="007B5728" w:rsidP="007B5728">
            <w:pPr>
              <w:pStyle w:val="Normlny0"/>
              <w:jc w:val="both"/>
            </w:pPr>
          </w:p>
          <w:p w14:paraId="0D90AB52" w14:textId="77777777" w:rsidR="006E56A9" w:rsidRPr="00480673" w:rsidRDefault="006E56A9" w:rsidP="006E56A9">
            <w:pPr>
              <w:pStyle w:val="Normlny0"/>
              <w:jc w:val="both"/>
            </w:pPr>
          </w:p>
          <w:p w14:paraId="7528C76F" w14:textId="43457697" w:rsidR="006E56A9" w:rsidRPr="00480673" w:rsidRDefault="006E56A9" w:rsidP="006E56A9">
            <w:pPr>
              <w:pStyle w:val="Normlny0"/>
              <w:jc w:val="both"/>
            </w:pPr>
            <w:r w:rsidRPr="00480673">
              <w:t>Poznámka k odkazu 2e znie:</w:t>
            </w:r>
          </w:p>
          <w:p w14:paraId="45F11CD0" w14:textId="40CFC6F6" w:rsidR="007B5728" w:rsidRPr="00480673" w:rsidRDefault="007B5728" w:rsidP="007B5728">
            <w:pPr>
              <w:pStyle w:val="Normlny0"/>
              <w:jc w:val="both"/>
            </w:pPr>
            <w:r w:rsidRPr="00480673">
              <w:rPr>
                <w:vertAlign w:val="superscript"/>
              </w:rPr>
              <w:t>2e</w:t>
            </w:r>
            <w:r w:rsidRPr="00480673">
              <w:t>) 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14:paraId="4DEB28A2" w14:textId="47516FAF" w:rsidR="007B5728" w:rsidRPr="00480673" w:rsidRDefault="007B5728" w:rsidP="009F6498">
            <w:pPr>
              <w:pStyle w:val="Normlny0"/>
              <w:jc w:val="center"/>
            </w:pPr>
            <w:r w:rsidRPr="00480673">
              <w:lastRenderedPageBreak/>
              <w:t>Ú</w:t>
            </w:r>
          </w:p>
        </w:tc>
        <w:tc>
          <w:tcPr>
            <w:tcW w:w="1418" w:type="dxa"/>
            <w:tcBorders>
              <w:top w:val="single" w:sz="4" w:space="0" w:color="auto"/>
            </w:tcBorders>
          </w:tcPr>
          <w:p w14:paraId="5182BD38"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1FA1FC8A" w14:textId="316E9FED"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46202E4" w14:textId="77777777" w:rsidR="007B5728" w:rsidRPr="00480673" w:rsidRDefault="007B5728" w:rsidP="007B5728">
            <w:pPr>
              <w:jc w:val="center"/>
              <w:rPr>
                <w:rFonts w:ascii="Times New Roman" w:hAnsi="Times New Roman" w:cs="Times New Roman"/>
                <w:sz w:val="20"/>
                <w:szCs w:val="20"/>
              </w:rPr>
            </w:pPr>
          </w:p>
        </w:tc>
      </w:tr>
      <w:tr w:rsidR="007B5728" w:rsidRPr="00480673" w14:paraId="26D44703" w14:textId="77777777" w:rsidTr="00464474">
        <w:tc>
          <w:tcPr>
            <w:tcW w:w="988" w:type="dxa"/>
            <w:tcBorders>
              <w:top w:val="single" w:sz="4" w:space="0" w:color="auto"/>
            </w:tcBorders>
          </w:tcPr>
          <w:p w14:paraId="5CA5C14E"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DF5B93B"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36CFFBDA"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86m</w:t>
            </w:r>
          </w:p>
          <w:p w14:paraId="63FDB7DB"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11</w:t>
            </w:r>
          </w:p>
        </w:tc>
        <w:tc>
          <w:tcPr>
            <w:tcW w:w="2268" w:type="dxa"/>
            <w:tcBorders>
              <w:top w:val="single" w:sz="4" w:space="0" w:color="auto"/>
            </w:tcBorders>
          </w:tcPr>
          <w:p w14:paraId="17832859"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11. Ak pre zložitosť cezhraničného konania nie je možné vykonať posúdenie v lehotách stanovených v odsekoch 7 a 10, členské štáty zabezpečia, aby bol navrhovateľ informovaný o dôvodoch akéhokoľvek zdržania pred uplynutím uvedených lehôt.</w:t>
            </w:r>
          </w:p>
        </w:tc>
        <w:tc>
          <w:tcPr>
            <w:tcW w:w="567" w:type="dxa"/>
            <w:tcBorders>
              <w:top w:val="single" w:sz="4" w:space="0" w:color="auto"/>
            </w:tcBorders>
          </w:tcPr>
          <w:p w14:paraId="1DAFA55E" w14:textId="78352932"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7667C21D" w14:textId="333D5621"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0E7CD26" w14:textId="77777777" w:rsidR="007B5728" w:rsidRPr="00480673" w:rsidRDefault="007B5728" w:rsidP="007B5728">
            <w:pPr>
              <w:pStyle w:val="Normlny0"/>
              <w:jc w:val="center"/>
            </w:pPr>
            <w:r w:rsidRPr="00480673">
              <w:t>Č: I</w:t>
            </w:r>
          </w:p>
          <w:p w14:paraId="17B5F117"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87</w:t>
            </w:r>
            <w:r w:rsidRPr="00480673">
              <w:rPr>
                <w:rFonts w:ascii="Times New Roman" w:hAnsi="Times New Roman" w:cs="Times New Roman"/>
                <w:sz w:val="20"/>
                <w:szCs w:val="20"/>
              </w:rPr>
              <w:br/>
              <w:t>O: 4</w:t>
            </w:r>
          </w:p>
          <w:p w14:paraId="39EEC15E" w14:textId="77777777" w:rsidR="007B5728" w:rsidRPr="00480673" w:rsidRDefault="007B5728" w:rsidP="007B5728">
            <w:pPr>
              <w:jc w:val="center"/>
              <w:rPr>
                <w:rFonts w:ascii="Times New Roman" w:hAnsi="Times New Roman" w:cs="Times New Roman"/>
                <w:sz w:val="20"/>
                <w:szCs w:val="20"/>
              </w:rPr>
            </w:pPr>
          </w:p>
          <w:p w14:paraId="177D0DF7" w14:textId="77777777" w:rsidR="007B5728" w:rsidRPr="00480673" w:rsidRDefault="007B5728" w:rsidP="007B5728">
            <w:pPr>
              <w:jc w:val="center"/>
              <w:rPr>
                <w:rFonts w:ascii="Times New Roman" w:hAnsi="Times New Roman" w:cs="Times New Roman"/>
                <w:sz w:val="20"/>
                <w:szCs w:val="20"/>
              </w:rPr>
            </w:pPr>
          </w:p>
          <w:p w14:paraId="338D75E7" w14:textId="77777777" w:rsidR="007B5728" w:rsidRPr="00480673" w:rsidRDefault="007B5728" w:rsidP="007B5728">
            <w:pPr>
              <w:jc w:val="center"/>
              <w:rPr>
                <w:rFonts w:ascii="Times New Roman" w:hAnsi="Times New Roman" w:cs="Times New Roman"/>
                <w:sz w:val="20"/>
                <w:szCs w:val="20"/>
              </w:rPr>
            </w:pPr>
          </w:p>
          <w:p w14:paraId="54F0E919" w14:textId="77777777" w:rsidR="007B5728" w:rsidRPr="00480673" w:rsidRDefault="007B5728" w:rsidP="007B5728">
            <w:pPr>
              <w:rPr>
                <w:rFonts w:ascii="Times New Roman" w:hAnsi="Times New Roman" w:cs="Times New Roman"/>
                <w:sz w:val="20"/>
                <w:szCs w:val="20"/>
              </w:rPr>
            </w:pPr>
          </w:p>
          <w:p w14:paraId="392B372E" w14:textId="77777777" w:rsidR="007B5728" w:rsidRPr="00480673" w:rsidRDefault="007B5728" w:rsidP="007B5728">
            <w:pPr>
              <w:pStyle w:val="Normlny0"/>
              <w:jc w:val="center"/>
            </w:pPr>
            <w:r w:rsidRPr="00480673">
              <w:t>Č: I</w:t>
            </w:r>
          </w:p>
          <w:p w14:paraId="49F0A40C"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87</w:t>
            </w:r>
            <w:r w:rsidRPr="00480673">
              <w:rPr>
                <w:rFonts w:ascii="Times New Roman" w:hAnsi="Times New Roman" w:cs="Times New Roman"/>
                <w:sz w:val="20"/>
                <w:szCs w:val="20"/>
              </w:rPr>
              <w:br/>
              <w:t>O: 5</w:t>
            </w:r>
          </w:p>
          <w:p w14:paraId="2FD22D03"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a)</w:t>
            </w:r>
          </w:p>
          <w:p w14:paraId="2D159EF6" w14:textId="77777777" w:rsidR="007B5728" w:rsidRPr="00480673" w:rsidRDefault="007B5728" w:rsidP="007B5728">
            <w:pPr>
              <w:jc w:val="center"/>
              <w:rPr>
                <w:rFonts w:ascii="Times New Roman" w:hAnsi="Times New Roman" w:cs="Times New Roman"/>
                <w:sz w:val="20"/>
                <w:szCs w:val="20"/>
              </w:rPr>
            </w:pPr>
          </w:p>
          <w:p w14:paraId="31801929" w14:textId="77777777" w:rsidR="007B5728" w:rsidRPr="00480673" w:rsidRDefault="007B5728" w:rsidP="007B5728">
            <w:pPr>
              <w:jc w:val="center"/>
              <w:rPr>
                <w:rFonts w:ascii="Times New Roman" w:hAnsi="Times New Roman" w:cs="Times New Roman"/>
                <w:sz w:val="20"/>
                <w:szCs w:val="20"/>
              </w:rPr>
            </w:pPr>
          </w:p>
          <w:p w14:paraId="1A5212E9" w14:textId="77777777" w:rsidR="007B5728" w:rsidRPr="00480673" w:rsidRDefault="007B5728" w:rsidP="007B5728">
            <w:pPr>
              <w:jc w:val="center"/>
              <w:rPr>
                <w:rFonts w:ascii="Times New Roman" w:hAnsi="Times New Roman" w:cs="Times New Roman"/>
                <w:sz w:val="20"/>
                <w:szCs w:val="20"/>
              </w:rPr>
            </w:pPr>
          </w:p>
          <w:p w14:paraId="59AC4664" w14:textId="77777777" w:rsidR="007B5728" w:rsidRPr="00480673" w:rsidRDefault="007B5728" w:rsidP="007B5728">
            <w:pPr>
              <w:jc w:val="center"/>
              <w:rPr>
                <w:rFonts w:ascii="Times New Roman" w:hAnsi="Times New Roman" w:cs="Times New Roman"/>
                <w:sz w:val="20"/>
                <w:szCs w:val="20"/>
              </w:rPr>
            </w:pPr>
          </w:p>
          <w:p w14:paraId="41154AB0" w14:textId="77777777" w:rsidR="007B5728" w:rsidRPr="00480673" w:rsidRDefault="007B5728" w:rsidP="007B5728">
            <w:pPr>
              <w:pStyle w:val="Normlny0"/>
              <w:jc w:val="center"/>
            </w:pPr>
            <w:r w:rsidRPr="00480673">
              <w:t>Č: I</w:t>
            </w:r>
          </w:p>
          <w:p w14:paraId="68DF0C0A"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87</w:t>
            </w:r>
            <w:r w:rsidRPr="00480673">
              <w:rPr>
                <w:rFonts w:ascii="Times New Roman" w:hAnsi="Times New Roman" w:cs="Times New Roman"/>
                <w:sz w:val="20"/>
                <w:szCs w:val="20"/>
              </w:rPr>
              <w:br/>
              <w:t>O: 8</w:t>
            </w:r>
          </w:p>
          <w:p w14:paraId="4FDDCE1F" w14:textId="77777777" w:rsidR="007B5728" w:rsidRPr="00480673" w:rsidRDefault="007B5728" w:rsidP="007B5728">
            <w:pPr>
              <w:jc w:val="center"/>
              <w:rPr>
                <w:rFonts w:ascii="Times New Roman" w:hAnsi="Times New Roman" w:cs="Times New Roman"/>
                <w:sz w:val="20"/>
                <w:szCs w:val="20"/>
              </w:rPr>
            </w:pPr>
          </w:p>
          <w:p w14:paraId="52EF91B7" w14:textId="531DFFB6" w:rsidR="007B5728" w:rsidRPr="00480673" w:rsidRDefault="007B5728" w:rsidP="007B5728">
            <w:pPr>
              <w:jc w:val="center"/>
              <w:rPr>
                <w:rFonts w:ascii="Times New Roman" w:hAnsi="Times New Roman" w:cs="Times New Roman"/>
                <w:sz w:val="20"/>
                <w:szCs w:val="20"/>
              </w:rPr>
            </w:pPr>
          </w:p>
        </w:tc>
        <w:tc>
          <w:tcPr>
            <w:tcW w:w="3686" w:type="dxa"/>
            <w:tcBorders>
              <w:top w:val="single" w:sz="4" w:space="0" w:color="auto"/>
            </w:tcBorders>
          </w:tcPr>
          <w:p w14:paraId="34A773E8" w14:textId="77777777" w:rsidR="007B5728" w:rsidRPr="00480673" w:rsidRDefault="007B5728" w:rsidP="007B5728">
            <w:pPr>
              <w:pStyle w:val="Normlny0"/>
              <w:jc w:val="both"/>
            </w:pPr>
            <w:r w:rsidRPr="00480673">
              <w:lastRenderedPageBreak/>
              <w:t>(4) Notár vydá osvedčenie prechádzajúce cezhraničnej premene alebo ho odmietne vydať do troch mesiacov od predloženia žiadosti vrátane dokumentov podľa odseku 2. O dôvodoch nevydania osvedčenia musí byť spoločnosť upovedomená.</w:t>
            </w:r>
          </w:p>
          <w:p w14:paraId="171661AD" w14:textId="77777777" w:rsidR="007B5728" w:rsidRPr="00480673" w:rsidRDefault="007B5728" w:rsidP="007B5728">
            <w:pPr>
              <w:pStyle w:val="Normlny0"/>
              <w:jc w:val="both"/>
            </w:pPr>
          </w:p>
          <w:p w14:paraId="50ADEDE2" w14:textId="77777777" w:rsidR="007B5728" w:rsidRPr="00480673" w:rsidRDefault="007B5728" w:rsidP="007B5728">
            <w:pPr>
              <w:pStyle w:val="Normlny0"/>
              <w:jc w:val="both"/>
            </w:pPr>
            <w:r w:rsidRPr="00480673">
              <w:t xml:space="preserve">(5) Na účely riadneho preskúmania veci a na vyvrátenie podozrenia podľa ods. 3 písm. c) a d) je notár oprávnený </w:t>
            </w:r>
          </w:p>
          <w:p w14:paraId="3B8BCE3E" w14:textId="77777777" w:rsidR="007B5728" w:rsidRPr="00480673" w:rsidRDefault="007B5728" w:rsidP="007B5728">
            <w:pPr>
              <w:pStyle w:val="Normlny0"/>
              <w:jc w:val="both"/>
            </w:pPr>
          </w:p>
          <w:p w14:paraId="7D7403E0" w14:textId="77777777" w:rsidR="007B5728" w:rsidRPr="00480673" w:rsidRDefault="007B5728" w:rsidP="007B5728">
            <w:pPr>
              <w:pStyle w:val="Normlny0"/>
              <w:jc w:val="both"/>
            </w:pPr>
            <w:r w:rsidRPr="00480673">
              <w:t>a)</w:t>
            </w:r>
            <w:r w:rsidRPr="00480673">
              <w:tab/>
              <w:t>predĺžiť lehotu na vydanie osvedčenia predchádzajúceho cezhraničnej premene, a to najviac o tri mesiace,</w:t>
            </w:r>
          </w:p>
          <w:p w14:paraId="66C5A308" w14:textId="77777777" w:rsidR="007B5728" w:rsidRPr="00480673" w:rsidRDefault="007B5728" w:rsidP="007B5728">
            <w:pPr>
              <w:pStyle w:val="Normlny0"/>
              <w:jc w:val="both"/>
            </w:pPr>
          </w:p>
          <w:p w14:paraId="470C5115" w14:textId="77777777" w:rsidR="007B5728" w:rsidRPr="00480673" w:rsidRDefault="007B5728" w:rsidP="007B5728">
            <w:pPr>
              <w:pStyle w:val="Normlny0"/>
              <w:jc w:val="both"/>
            </w:pPr>
            <w:r w:rsidRPr="00480673">
              <w:t xml:space="preserve">(8) Pokiaľ pre povahu cezhraničnej premeny nie je možné dodržať lehoty podľa odseku 4 alebo podľa odseku 5 písmeno a), </w:t>
            </w:r>
            <w:r w:rsidRPr="00480673">
              <w:lastRenderedPageBreak/>
              <w:t>notár o tejto skutočnosti informuje slovenskú zúčastnenú spoločnosť, a to ešte pred uplynutím týchto lehôt.</w:t>
            </w:r>
          </w:p>
          <w:p w14:paraId="4BB5F4BE" w14:textId="0B396A16" w:rsidR="007B5728" w:rsidRPr="00480673" w:rsidRDefault="007B5728" w:rsidP="007B5728">
            <w:pPr>
              <w:pStyle w:val="Normlny0"/>
              <w:jc w:val="both"/>
            </w:pPr>
          </w:p>
        </w:tc>
        <w:tc>
          <w:tcPr>
            <w:tcW w:w="850" w:type="dxa"/>
            <w:tcBorders>
              <w:top w:val="single" w:sz="4" w:space="0" w:color="auto"/>
            </w:tcBorders>
          </w:tcPr>
          <w:p w14:paraId="1E7B0002" w14:textId="1FF06161" w:rsidR="007B5728" w:rsidRPr="00480673" w:rsidRDefault="007B5728" w:rsidP="009F6498">
            <w:pPr>
              <w:pStyle w:val="Normlny0"/>
              <w:jc w:val="center"/>
            </w:pPr>
            <w:r w:rsidRPr="00480673">
              <w:lastRenderedPageBreak/>
              <w:t>Ú</w:t>
            </w:r>
          </w:p>
        </w:tc>
        <w:tc>
          <w:tcPr>
            <w:tcW w:w="1418" w:type="dxa"/>
            <w:tcBorders>
              <w:top w:val="single" w:sz="4" w:space="0" w:color="auto"/>
            </w:tcBorders>
          </w:tcPr>
          <w:p w14:paraId="6FBBFE2D"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1A13000F" w14:textId="6BCF364F"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5F5EEBA" w14:textId="77777777" w:rsidR="007B5728" w:rsidRPr="00480673" w:rsidRDefault="007B5728" w:rsidP="007B5728">
            <w:pPr>
              <w:jc w:val="center"/>
              <w:rPr>
                <w:rFonts w:ascii="Times New Roman" w:hAnsi="Times New Roman" w:cs="Times New Roman"/>
                <w:sz w:val="20"/>
                <w:szCs w:val="20"/>
              </w:rPr>
            </w:pPr>
          </w:p>
        </w:tc>
      </w:tr>
      <w:tr w:rsidR="007B5728" w:rsidRPr="00480673" w14:paraId="00434855" w14:textId="77777777" w:rsidTr="00464474">
        <w:tc>
          <w:tcPr>
            <w:tcW w:w="988" w:type="dxa"/>
            <w:tcBorders>
              <w:top w:val="single" w:sz="4" w:space="0" w:color="auto"/>
            </w:tcBorders>
          </w:tcPr>
          <w:p w14:paraId="38B51814"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66996E1"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6BCDE085"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86m</w:t>
            </w:r>
          </w:p>
          <w:p w14:paraId="542B43A7"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12</w:t>
            </w:r>
          </w:p>
        </w:tc>
        <w:tc>
          <w:tcPr>
            <w:tcW w:w="2268" w:type="dxa"/>
            <w:tcBorders>
              <w:top w:val="single" w:sz="4" w:space="0" w:color="auto"/>
            </w:tcBorders>
          </w:tcPr>
          <w:p w14:paraId="1ACF48E5"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12. Členské štáty zabezpečia, aby príslušný orgán mohol viesť konzultácie s inými relevantnými orgánmi s právomocami v rôznych oblastiach, ktorých sa týka cezhraničná premena, vrátane orgánov z cieľového členského štátu a získať od uvedených orgánov a spoločnosti informácie a dokumenty potrebné na vykonanie preskúmania zákonnosti cezhraničnej premeny v medziach procesnoprávneho rámca stanoveného vnútroštátnym právom. Na účely posúdenia môže príslušný orgán využiť služby nezávislého znalca.</w:t>
            </w:r>
          </w:p>
        </w:tc>
        <w:tc>
          <w:tcPr>
            <w:tcW w:w="567" w:type="dxa"/>
            <w:tcBorders>
              <w:top w:val="single" w:sz="4" w:space="0" w:color="auto"/>
            </w:tcBorders>
          </w:tcPr>
          <w:p w14:paraId="1D2C29E6" w14:textId="1668D8AC"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42501294" w14:textId="5907783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993" w:type="dxa"/>
            <w:tcBorders>
              <w:top w:val="single" w:sz="4" w:space="0" w:color="auto"/>
            </w:tcBorders>
          </w:tcPr>
          <w:p w14:paraId="070AED93" w14:textId="77777777" w:rsidR="007B5728" w:rsidRPr="00480673" w:rsidRDefault="007B5728" w:rsidP="007B5728">
            <w:pPr>
              <w:pStyle w:val="Normlny0"/>
              <w:jc w:val="center"/>
            </w:pPr>
            <w:r w:rsidRPr="00480673">
              <w:t>Č: I</w:t>
            </w:r>
          </w:p>
          <w:p w14:paraId="4948DBBF"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36</w:t>
            </w:r>
          </w:p>
          <w:p w14:paraId="0B2302D6"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5930740D"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V: 1</w:t>
            </w:r>
          </w:p>
          <w:p w14:paraId="32E10C49" w14:textId="524AAE0D" w:rsidR="007B5728" w:rsidRPr="00480673" w:rsidRDefault="007B5728" w:rsidP="007B5728">
            <w:pPr>
              <w:jc w:val="center"/>
              <w:rPr>
                <w:rFonts w:ascii="Times New Roman" w:hAnsi="Times New Roman" w:cs="Times New Roman"/>
                <w:sz w:val="20"/>
                <w:szCs w:val="20"/>
              </w:rPr>
            </w:pPr>
          </w:p>
          <w:p w14:paraId="1604155D" w14:textId="35B44383" w:rsidR="00FB2FE6" w:rsidRPr="00480673" w:rsidRDefault="00FB2FE6" w:rsidP="007B5728">
            <w:pPr>
              <w:jc w:val="center"/>
              <w:rPr>
                <w:rFonts w:ascii="Times New Roman" w:hAnsi="Times New Roman" w:cs="Times New Roman"/>
                <w:sz w:val="20"/>
                <w:szCs w:val="20"/>
              </w:rPr>
            </w:pPr>
          </w:p>
          <w:p w14:paraId="5F8ED14E" w14:textId="77777777" w:rsidR="00FB2FE6" w:rsidRPr="00480673" w:rsidRDefault="00FB2FE6" w:rsidP="007B5728">
            <w:pPr>
              <w:jc w:val="center"/>
              <w:rPr>
                <w:rFonts w:ascii="Times New Roman" w:hAnsi="Times New Roman" w:cs="Times New Roman"/>
                <w:sz w:val="20"/>
                <w:szCs w:val="20"/>
              </w:rPr>
            </w:pPr>
          </w:p>
          <w:p w14:paraId="7EA12621" w14:textId="77777777" w:rsidR="007B5728" w:rsidRPr="00480673" w:rsidRDefault="007B5728" w:rsidP="007B5728">
            <w:pPr>
              <w:pStyle w:val="Normlny0"/>
              <w:jc w:val="center"/>
            </w:pPr>
            <w:r w:rsidRPr="00480673">
              <w:t>Č: I</w:t>
            </w:r>
          </w:p>
          <w:p w14:paraId="0740C97C"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87</w:t>
            </w:r>
            <w:r w:rsidRPr="00480673">
              <w:rPr>
                <w:rFonts w:ascii="Times New Roman" w:hAnsi="Times New Roman" w:cs="Times New Roman"/>
                <w:sz w:val="20"/>
                <w:szCs w:val="20"/>
              </w:rPr>
              <w:br/>
              <w:t>O: 5</w:t>
            </w:r>
          </w:p>
          <w:p w14:paraId="5B7E5983"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b)</w:t>
            </w:r>
          </w:p>
          <w:p w14:paraId="193CCAA9" w14:textId="77777777" w:rsidR="007B5728" w:rsidRPr="00480673" w:rsidRDefault="007B5728" w:rsidP="007B5728">
            <w:pPr>
              <w:jc w:val="center"/>
              <w:rPr>
                <w:rFonts w:ascii="Times New Roman" w:hAnsi="Times New Roman" w:cs="Times New Roman"/>
                <w:sz w:val="20"/>
                <w:szCs w:val="20"/>
              </w:rPr>
            </w:pPr>
          </w:p>
          <w:p w14:paraId="4C378797" w14:textId="77777777" w:rsidR="007B5728" w:rsidRPr="00480673" w:rsidRDefault="007B5728" w:rsidP="007B5728">
            <w:pPr>
              <w:pStyle w:val="Normlny0"/>
              <w:jc w:val="center"/>
            </w:pPr>
          </w:p>
          <w:p w14:paraId="09598FAA" w14:textId="77777777" w:rsidR="007B5728" w:rsidRPr="00480673" w:rsidRDefault="007B5728" w:rsidP="007B5728">
            <w:pPr>
              <w:pStyle w:val="Normlny0"/>
              <w:jc w:val="center"/>
            </w:pPr>
          </w:p>
          <w:p w14:paraId="4BE91E23" w14:textId="77777777" w:rsidR="007B5728" w:rsidRPr="00480673" w:rsidRDefault="007B5728" w:rsidP="007B5728">
            <w:pPr>
              <w:pStyle w:val="Normlny0"/>
              <w:jc w:val="center"/>
            </w:pPr>
          </w:p>
          <w:p w14:paraId="4935F317" w14:textId="77777777" w:rsidR="007B5728" w:rsidRPr="00480673" w:rsidRDefault="007B5728" w:rsidP="007B5728">
            <w:pPr>
              <w:pStyle w:val="Normlny0"/>
              <w:jc w:val="center"/>
            </w:pPr>
          </w:p>
          <w:p w14:paraId="35BB930C" w14:textId="77777777" w:rsidR="007B5728" w:rsidRPr="00480673" w:rsidRDefault="007B5728" w:rsidP="007B5728">
            <w:pPr>
              <w:pStyle w:val="Normlny0"/>
              <w:jc w:val="center"/>
            </w:pPr>
          </w:p>
          <w:p w14:paraId="7804F717" w14:textId="77777777" w:rsidR="007B5728" w:rsidRPr="00480673" w:rsidRDefault="007B5728" w:rsidP="007B5728">
            <w:pPr>
              <w:pStyle w:val="Normlny0"/>
              <w:jc w:val="center"/>
            </w:pPr>
          </w:p>
          <w:p w14:paraId="71883559" w14:textId="77777777" w:rsidR="007B5728" w:rsidRPr="00480673" w:rsidRDefault="007B5728" w:rsidP="007B5728">
            <w:pPr>
              <w:pStyle w:val="Normlny0"/>
              <w:jc w:val="center"/>
            </w:pPr>
          </w:p>
          <w:p w14:paraId="11738B40" w14:textId="77777777" w:rsidR="007B5728" w:rsidRPr="00480673" w:rsidRDefault="007B5728" w:rsidP="007B5728">
            <w:pPr>
              <w:pStyle w:val="Normlny0"/>
              <w:jc w:val="center"/>
            </w:pPr>
          </w:p>
          <w:p w14:paraId="18B1C9BA" w14:textId="77777777" w:rsidR="007B5728" w:rsidRPr="00480673" w:rsidRDefault="007B5728" w:rsidP="007B5728">
            <w:pPr>
              <w:pStyle w:val="Normlny0"/>
              <w:jc w:val="center"/>
            </w:pPr>
            <w:r w:rsidRPr="00480673">
              <w:t>Č: I</w:t>
            </w:r>
          </w:p>
          <w:p w14:paraId="7794B63D"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87</w:t>
            </w:r>
            <w:r w:rsidRPr="00480673">
              <w:rPr>
                <w:rFonts w:ascii="Times New Roman" w:hAnsi="Times New Roman" w:cs="Times New Roman"/>
                <w:sz w:val="20"/>
                <w:szCs w:val="20"/>
              </w:rPr>
              <w:br/>
              <w:t>O: 5</w:t>
            </w:r>
          </w:p>
          <w:p w14:paraId="1F2041EA"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c)</w:t>
            </w:r>
          </w:p>
          <w:p w14:paraId="338D7C4F" w14:textId="77777777" w:rsidR="007B5728" w:rsidRPr="00480673" w:rsidRDefault="007B5728" w:rsidP="007B5728">
            <w:pPr>
              <w:jc w:val="center"/>
              <w:rPr>
                <w:rFonts w:ascii="Times New Roman" w:hAnsi="Times New Roman" w:cs="Times New Roman"/>
                <w:sz w:val="20"/>
                <w:szCs w:val="20"/>
              </w:rPr>
            </w:pPr>
          </w:p>
          <w:p w14:paraId="55E6B56B" w14:textId="77777777" w:rsidR="007B5728" w:rsidRPr="00480673" w:rsidRDefault="007B5728" w:rsidP="007B5728">
            <w:pPr>
              <w:jc w:val="center"/>
              <w:rPr>
                <w:rFonts w:ascii="Times New Roman" w:hAnsi="Times New Roman" w:cs="Times New Roman"/>
                <w:sz w:val="20"/>
                <w:szCs w:val="20"/>
              </w:rPr>
            </w:pPr>
          </w:p>
          <w:p w14:paraId="208137C7" w14:textId="0E9BB8BD" w:rsidR="007B5728" w:rsidRPr="00480673" w:rsidRDefault="007B5728" w:rsidP="007B5728">
            <w:pPr>
              <w:jc w:val="center"/>
              <w:rPr>
                <w:rFonts w:ascii="Times New Roman" w:hAnsi="Times New Roman" w:cs="Times New Roman"/>
                <w:sz w:val="20"/>
                <w:szCs w:val="20"/>
              </w:rPr>
            </w:pPr>
          </w:p>
        </w:tc>
        <w:tc>
          <w:tcPr>
            <w:tcW w:w="3686" w:type="dxa"/>
            <w:tcBorders>
              <w:top w:val="single" w:sz="4" w:space="0" w:color="auto"/>
            </w:tcBorders>
          </w:tcPr>
          <w:p w14:paraId="12052B9E" w14:textId="77777777" w:rsidR="007B5728" w:rsidRPr="00480673" w:rsidRDefault="007B5728" w:rsidP="007B5728">
            <w:pPr>
              <w:pStyle w:val="Normlny0"/>
              <w:jc w:val="both"/>
            </w:pPr>
            <w:r w:rsidRPr="00480673">
              <w:t>Notár je povinný postupovať pri notárskej činnosti s odbornou starostlivosťou.</w:t>
            </w:r>
          </w:p>
          <w:p w14:paraId="6B66F708" w14:textId="77777777" w:rsidR="007B5728" w:rsidRPr="00480673" w:rsidRDefault="007B5728" w:rsidP="007B5728">
            <w:pPr>
              <w:pStyle w:val="Normlny0"/>
              <w:jc w:val="both"/>
            </w:pPr>
          </w:p>
          <w:p w14:paraId="681FD54E" w14:textId="77777777" w:rsidR="007B5728" w:rsidRPr="00480673" w:rsidRDefault="007B5728" w:rsidP="007B5728">
            <w:pPr>
              <w:pStyle w:val="Normlny0"/>
              <w:jc w:val="both"/>
            </w:pPr>
          </w:p>
          <w:p w14:paraId="284704A7" w14:textId="77777777" w:rsidR="007B5728" w:rsidRPr="00480673" w:rsidRDefault="007B5728" w:rsidP="007B5728">
            <w:pPr>
              <w:pStyle w:val="Normlny0"/>
              <w:jc w:val="both"/>
            </w:pPr>
          </w:p>
          <w:p w14:paraId="478A430C" w14:textId="77777777" w:rsidR="007B5728" w:rsidRPr="00480673" w:rsidRDefault="007B5728" w:rsidP="007B5728">
            <w:pPr>
              <w:pStyle w:val="Normlny0"/>
              <w:jc w:val="both"/>
            </w:pPr>
            <w:r w:rsidRPr="00480673">
              <w:t xml:space="preserve">(5) Na účely riadneho preskúmania veci a na vyvrátenie podozrenia podľa ods. 3 písm. c) a d) je notár oprávnený </w:t>
            </w:r>
          </w:p>
          <w:p w14:paraId="1E3B0F09" w14:textId="77777777" w:rsidR="007B5728" w:rsidRPr="00480673" w:rsidRDefault="007B5728" w:rsidP="007B5728">
            <w:pPr>
              <w:pStyle w:val="Normlny0"/>
              <w:jc w:val="both"/>
            </w:pPr>
          </w:p>
          <w:p w14:paraId="5ABC806B" w14:textId="77777777" w:rsidR="007B5728" w:rsidRPr="00480673" w:rsidRDefault="007B5728" w:rsidP="007B5728">
            <w:pPr>
              <w:pStyle w:val="Normlny0"/>
              <w:jc w:val="both"/>
            </w:pPr>
            <w:r w:rsidRPr="00480673">
              <w:t>b)</w:t>
            </w:r>
            <w:r w:rsidRPr="00480673">
              <w:tab/>
              <w:t>požiadať o súčinnosť slovenské orgány verejnej moci a orgány verejnej moci z členského štátu zúčastnenej spoločnosti s pôsobnosťou v oblastiach týkajúcich sa cezhraničnej premeny; takáto súčinnosť zahŕňa aj poskytovanie informácií a dokumentov potrebných na posúdenie cezhraničnej premeny,</w:t>
            </w:r>
          </w:p>
          <w:p w14:paraId="0C9772E6" w14:textId="77777777" w:rsidR="007B5728" w:rsidRPr="00480673" w:rsidRDefault="007B5728" w:rsidP="007B5728">
            <w:pPr>
              <w:pStyle w:val="Normlny0"/>
              <w:jc w:val="both"/>
            </w:pPr>
          </w:p>
          <w:p w14:paraId="291F95DB" w14:textId="77777777" w:rsidR="007B5728" w:rsidRPr="00480673" w:rsidRDefault="007B5728" w:rsidP="007B5728">
            <w:pPr>
              <w:pStyle w:val="Normlny0"/>
              <w:jc w:val="both"/>
            </w:pPr>
            <w:r w:rsidRPr="00480673">
              <w:t>c)</w:t>
            </w:r>
            <w:r w:rsidRPr="00480673">
              <w:tab/>
              <w:t>obrátiť sa na znalca podľa osobitného predpisu</w:t>
            </w:r>
            <w:r w:rsidRPr="00480673">
              <w:rPr>
                <w:vertAlign w:val="superscript"/>
              </w:rPr>
              <w:t>9</w:t>
            </w:r>
            <w:r w:rsidRPr="00480673">
              <w:t>); notár zúčastnenú spoločnosť poučí, že náklady znaleckého posúdenia znáša zúčastnená spoločnosť.</w:t>
            </w:r>
          </w:p>
          <w:p w14:paraId="3BC4C428" w14:textId="02091560" w:rsidR="007B5728" w:rsidRPr="00480673" w:rsidRDefault="007B5728" w:rsidP="007B5728">
            <w:pPr>
              <w:pStyle w:val="Normlny0"/>
              <w:jc w:val="both"/>
            </w:pPr>
          </w:p>
          <w:p w14:paraId="3185BA46" w14:textId="5AE353F9" w:rsidR="006E56A9" w:rsidRPr="00480673" w:rsidRDefault="006E56A9" w:rsidP="007B5728">
            <w:pPr>
              <w:pStyle w:val="Normlny0"/>
              <w:jc w:val="both"/>
            </w:pPr>
            <w:r w:rsidRPr="00480673">
              <w:t>Poznámka k odkazu 9 znie:</w:t>
            </w:r>
          </w:p>
          <w:p w14:paraId="06A604F5" w14:textId="77777777" w:rsidR="007B5728" w:rsidRPr="00480673" w:rsidRDefault="007B5728" w:rsidP="007B5728">
            <w:pPr>
              <w:pStyle w:val="Normlny0"/>
              <w:jc w:val="both"/>
            </w:pPr>
            <w:r w:rsidRPr="00480673">
              <w:rPr>
                <w:vertAlign w:val="superscript"/>
              </w:rPr>
              <w:t>9</w:t>
            </w:r>
            <w:r w:rsidRPr="00480673">
              <w:t>) Zákon č. 382/2004 Z. z. o znalcoch, tlmočníkoch a prekladateľoch a o zmene a doplnení niektorých zákonov v znení neskorších predpisov.</w:t>
            </w:r>
          </w:p>
          <w:p w14:paraId="18458F3C" w14:textId="0ECAB818" w:rsidR="007B5728" w:rsidRPr="00480673" w:rsidRDefault="007B5728" w:rsidP="007B5728">
            <w:pPr>
              <w:pStyle w:val="Normlny0"/>
              <w:jc w:val="both"/>
            </w:pPr>
          </w:p>
        </w:tc>
        <w:tc>
          <w:tcPr>
            <w:tcW w:w="850" w:type="dxa"/>
            <w:tcBorders>
              <w:top w:val="single" w:sz="4" w:space="0" w:color="auto"/>
            </w:tcBorders>
          </w:tcPr>
          <w:p w14:paraId="3F949E47" w14:textId="2A18D6FD" w:rsidR="007B5728" w:rsidRPr="00480673" w:rsidRDefault="007B5728" w:rsidP="009F6498">
            <w:pPr>
              <w:pStyle w:val="Normlny0"/>
              <w:jc w:val="center"/>
            </w:pPr>
          </w:p>
        </w:tc>
        <w:tc>
          <w:tcPr>
            <w:tcW w:w="1418" w:type="dxa"/>
            <w:tcBorders>
              <w:top w:val="single" w:sz="4" w:space="0" w:color="auto"/>
            </w:tcBorders>
          </w:tcPr>
          <w:p w14:paraId="4388ED73"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770A1E94" w14:textId="10DFAD63"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A4410BF" w14:textId="77777777" w:rsidR="007B5728" w:rsidRPr="00480673" w:rsidRDefault="007B5728" w:rsidP="007B5728">
            <w:pPr>
              <w:jc w:val="center"/>
              <w:rPr>
                <w:rFonts w:ascii="Times New Roman" w:hAnsi="Times New Roman" w:cs="Times New Roman"/>
                <w:sz w:val="20"/>
                <w:szCs w:val="20"/>
              </w:rPr>
            </w:pPr>
          </w:p>
        </w:tc>
      </w:tr>
      <w:tr w:rsidR="007B5728" w:rsidRPr="00480673" w14:paraId="5096B25C" w14:textId="77777777" w:rsidTr="00464474">
        <w:tc>
          <w:tcPr>
            <w:tcW w:w="988" w:type="dxa"/>
            <w:tcBorders>
              <w:top w:val="single" w:sz="4" w:space="0" w:color="auto"/>
            </w:tcBorders>
          </w:tcPr>
          <w:p w14:paraId="303A894C"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0B1E6BA"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53ED45AF"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86n</w:t>
            </w:r>
          </w:p>
          <w:p w14:paraId="50973BCA"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54DD9FD4"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Zaslanie osvedčenia predchádzajúceho premene </w:t>
            </w:r>
          </w:p>
          <w:p w14:paraId="554973FC" w14:textId="77777777" w:rsidR="007B5728" w:rsidRPr="00480673" w:rsidRDefault="007B5728" w:rsidP="007B5728">
            <w:pPr>
              <w:rPr>
                <w:rFonts w:ascii="Times New Roman" w:hAnsi="Times New Roman" w:cs="Times New Roman"/>
                <w:sz w:val="20"/>
                <w:szCs w:val="20"/>
              </w:rPr>
            </w:pPr>
          </w:p>
          <w:p w14:paraId="7DF380EE"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Členské štáty zabezpečia, aby sa </w:t>
            </w:r>
            <w:r w:rsidRPr="00480673">
              <w:rPr>
                <w:rFonts w:ascii="Times New Roman" w:hAnsi="Times New Roman"/>
                <w:color w:val="000000"/>
                <w:sz w:val="20"/>
                <w:szCs w:val="20"/>
              </w:rPr>
              <w:lastRenderedPageBreak/>
              <w:t xml:space="preserve">osvedčenie predchádzajúce premene poskytlo orgánom uvedeným v článku 86o ods. 1 prostredníctvom systému prepojenia registrov. </w:t>
            </w:r>
          </w:p>
          <w:p w14:paraId="01A62A5E"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Členské štáty tiež zabezpečia, aby osvedčenie predchádzajúce premene bolo dostupné prostredníctvom systému prepojenia registrov.</w:t>
            </w:r>
          </w:p>
        </w:tc>
        <w:tc>
          <w:tcPr>
            <w:tcW w:w="567" w:type="dxa"/>
            <w:tcBorders>
              <w:top w:val="single" w:sz="4" w:space="0" w:color="auto"/>
            </w:tcBorders>
          </w:tcPr>
          <w:p w14:paraId="5EB40E05" w14:textId="011276E6"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3C6801D6"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7D1B55FE" w14:textId="77777777" w:rsidR="007B5728" w:rsidRPr="00480673" w:rsidRDefault="007B5728" w:rsidP="007B5728">
            <w:pPr>
              <w:jc w:val="center"/>
              <w:rPr>
                <w:rFonts w:ascii="Times New Roman" w:hAnsi="Times New Roman" w:cs="Times New Roman"/>
                <w:sz w:val="20"/>
                <w:szCs w:val="20"/>
              </w:rPr>
            </w:pPr>
          </w:p>
          <w:p w14:paraId="1CBEE21E" w14:textId="77777777" w:rsidR="007B5728" w:rsidRPr="00480673" w:rsidRDefault="007B5728" w:rsidP="007B5728">
            <w:pPr>
              <w:jc w:val="center"/>
              <w:rPr>
                <w:rFonts w:ascii="Times New Roman" w:hAnsi="Times New Roman" w:cs="Times New Roman"/>
                <w:sz w:val="20"/>
                <w:szCs w:val="20"/>
              </w:rPr>
            </w:pPr>
          </w:p>
          <w:p w14:paraId="61F561A7" w14:textId="77777777" w:rsidR="007B5728" w:rsidRPr="00480673" w:rsidRDefault="007B5728" w:rsidP="007B5728">
            <w:pPr>
              <w:jc w:val="center"/>
              <w:rPr>
                <w:rFonts w:ascii="Times New Roman" w:hAnsi="Times New Roman" w:cs="Times New Roman"/>
                <w:sz w:val="20"/>
                <w:szCs w:val="20"/>
              </w:rPr>
            </w:pPr>
          </w:p>
          <w:p w14:paraId="1DB02BD2" w14:textId="77777777" w:rsidR="007B5728" w:rsidRPr="00480673" w:rsidRDefault="007B5728" w:rsidP="007B5728">
            <w:pPr>
              <w:jc w:val="center"/>
              <w:rPr>
                <w:rFonts w:ascii="Times New Roman" w:hAnsi="Times New Roman" w:cs="Times New Roman"/>
                <w:sz w:val="20"/>
                <w:szCs w:val="20"/>
              </w:rPr>
            </w:pPr>
          </w:p>
          <w:p w14:paraId="0A8DDD33" w14:textId="77777777" w:rsidR="007B5728" w:rsidRPr="00480673" w:rsidRDefault="007B5728" w:rsidP="007B5728">
            <w:pPr>
              <w:jc w:val="center"/>
              <w:rPr>
                <w:rFonts w:ascii="Times New Roman" w:hAnsi="Times New Roman" w:cs="Times New Roman"/>
                <w:sz w:val="20"/>
                <w:szCs w:val="20"/>
              </w:rPr>
            </w:pPr>
          </w:p>
          <w:p w14:paraId="7F6BB30F" w14:textId="77777777" w:rsidR="007B5728" w:rsidRPr="00480673" w:rsidRDefault="007B5728" w:rsidP="007B5728">
            <w:pPr>
              <w:jc w:val="center"/>
              <w:rPr>
                <w:rFonts w:ascii="Times New Roman" w:hAnsi="Times New Roman" w:cs="Times New Roman"/>
                <w:sz w:val="20"/>
                <w:szCs w:val="20"/>
              </w:rPr>
            </w:pPr>
          </w:p>
          <w:p w14:paraId="61C135DE" w14:textId="77777777" w:rsidR="007B5728" w:rsidRPr="00480673" w:rsidRDefault="007B5728" w:rsidP="007B5728">
            <w:pPr>
              <w:jc w:val="center"/>
              <w:rPr>
                <w:rFonts w:ascii="Times New Roman" w:hAnsi="Times New Roman" w:cs="Times New Roman"/>
                <w:sz w:val="20"/>
                <w:szCs w:val="20"/>
              </w:rPr>
            </w:pPr>
          </w:p>
          <w:p w14:paraId="4C3C6362" w14:textId="77777777" w:rsidR="007B5728" w:rsidRPr="00480673" w:rsidRDefault="007B5728" w:rsidP="007B5728">
            <w:pPr>
              <w:jc w:val="center"/>
              <w:rPr>
                <w:rFonts w:ascii="Times New Roman" w:hAnsi="Times New Roman" w:cs="Times New Roman"/>
                <w:sz w:val="20"/>
                <w:szCs w:val="20"/>
              </w:rPr>
            </w:pPr>
          </w:p>
          <w:p w14:paraId="43BD895B" w14:textId="77777777" w:rsidR="007B5728" w:rsidRPr="00480673" w:rsidRDefault="007B5728" w:rsidP="007B5728">
            <w:pPr>
              <w:rPr>
                <w:rFonts w:ascii="Times New Roman" w:hAnsi="Times New Roman" w:cs="Times New Roman"/>
                <w:sz w:val="20"/>
                <w:szCs w:val="20"/>
              </w:rPr>
            </w:pPr>
          </w:p>
          <w:p w14:paraId="594B5155" w14:textId="77777777" w:rsidR="007B5728" w:rsidRPr="00480673" w:rsidRDefault="007B5728" w:rsidP="007B5728">
            <w:pPr>
              <w:rPr>
                <w:rFonts w:ascii="Times New Roman" w:hAnsi="Times New Roman" w:cs="Times New Roman"/>
                <w:sz w:val="20"/>
                <w:szCs w:val="20"/>
              </w:rPr>
            </w:pPr>
          </w:p>
          <w:p w14:paraId="397C0B96" w14:textId="77777777" w:rsidR="007B5728" w:rsidRPr="00480673" w:rsidRDefault="007B5728" w:rsidP="007B5728">
            <w:pPr>
              <w:rPr>
                <w:rFonts w:ascii="Times New Roman" w:hAnsi="Times New Roman" w:cs="Times New Roman"/>
                <w:sz w:val="20"/>
                <w:szCs w:val="20"/>
              </w:rPr>
            </w:pPr>
          </w:p>
          <w:p w14:paraId="66D54DEF" w14:textId="77777777" w:rsidR="007B5728" w:rsidRPr="00480673" w:rsidRDefault="007B5728" w:rsidP="007B5728">
            <w:pPr>
              <w:rPr>
                <w:rFonts w:ascii="Times New Roman" w:hAnsi="Times New Roman" w:cs="Times New Roman"/>
                <w:sz w:val="20"/>
                <w:szCs w:val="20"/>
              </w:rPr>
            </w:pPr>
          </w:p>
          <w:p w14:paraId="201BBEDD" w14:textId="77777777" w:rsidR="007B5728" w:rsidRPr="00480673" w:rsidRDefault="007B5728" w:rsidP="007B5728">
            <w:pPr>
              <w:rPr>
                <w:rFonts w:ascii="Times New Roman" w:hAnsi="Times New Roman" w:cs="Times New Roman"/>
                <w:sz w:val="20"/>
                <w:szCs w:val="20"/>
              </w:rPr>
            </w:pPr>
          </w:p>
          <w:p w14:paraId="6375F37C" w14:textId="77777777" w:rsidR="007B5728" w:rsidRPr="00480673" w:rsidRDefault="007B5728" w:rsidP="007B5728">
            <w:pPr>
              <w:rPr>
                <w:rFonts w:ascii="Times New Roman" w:hAnsi="Times New Roman" w:cs="Times New Roman"/>
                <w:sz w:val="20"/>
                <w:szCs w:val="20"/>
              </w:rPr>
            </w:pPr>
          </w:p>
          <w:p w14:paraId="3F0AB5A9" w14:textId="77777777" w:rsidR="007B5728" w:rsidRPr="00480673" w:rsidRDefault="007B5728" w:rsidP="007B5728">
            <w:pPr>
              <w:rPr>
                <w:rFonts w:ascii="Times New Roman" w:hAnsi="Times New Roman" w:cs="Times New Roman"/>
                <w:sz w:val="20"/>
                <w:szCs w:val="20"/>
              </w:rPr>
            </w:pPr>
          </w:p>
          <w:p w14:paraId="18E7F787" w14:textId="77777777" w:rsidR="007B5728" w:rsidRPr="00480673" w:rsidRDefault="007B5728" w:rsidP="007B5728">
            <w:pPr>
              <w:rPr>
                <w:rFonts w:ascii="Times New Roman" w:hAnsi="Times New Roman" w:cs="Times New Roman"/>
                <w:sz w:val="20"/>
                <w:szCs w:val="20"/>
              </w:rPr>
            </w:pPr>
          </w:p>
          <w:p w14:paraId="160FB56F" w14:textId="77777777" w:rsidR="007B5728" w:rsidRPr="00480673" w:rsidRDefault="007B5728" w:rsidP="007B5728">
            <w:pPr>
              <w:rPr>
                <w:rFonts w:ascii="Times New Roman" w:hAnsi="Times New Roman" w:cs="Times New Roman"/>
                <w:sz w:val="20"/>
                <w:szCs w:val="20"/>
              </w:rPr>
            </w:pPr>
          </w:p>
          <w:p w14:paraId="73B0306C" w14:textId="77777777" w:rsidR="007B5728" w:rsidRPr="00480673" w:rsidRDefault="007B5728" w:rsidP="007B5728">
            <w:pPr>
              <w:rPr>
                <w:rFonts w:ascii="Times New Roman" w:hAnsi="Times New Roman" w:cs="Times New Roman"/>
                <w:sz w:val="20"/>
                <w:szCs w:val="20"/>
              </w:rPr>
            </w:pPr>
          </w:p>
          <w:p w14:paraId="493E9BEA" w14:textId="77777777" w:rsidR="007B5728" w:rsidRPr="00480673" w:rsidRDefault="007B5728" w:rsidP="007B5728">
            <w:pPr>
              <w:rPr>
                <w:rFonts w:ascii="Times New Roman" w:hAnsi="Times New Roman" w:cs="Times New Roman"/>
                <w:sz w:val="20"/>
                <w:szCs w:val="20"/>
              </w:rPr>
            </w:pPr>
          </w:p>
          <w:p w14:paraId="01F04371" w14:textId="77777777" w:rsidR="007B5728" w:rsidRPr="00480673" w:rsidRDefault="007B5728" w:rsidP="007B5728">
            <w:pPr>
              <w:rPr>
                <w:rFonts w:ascii="Times New Roman" w:hAnsi="Times New Roman" w:cs="Times New Roman"/>
                <w:sz w:val="20"/>
                <w:szCs w:val="20"/>
              </w:rPr>
            </w:pPr>
          </w:p>
          <w:p w14:paraId="7957FAF2" w14:textId="77777777" w:rsidR="007B5728" w:rsidRPr="00480673" w:rsidRDefault="007B5728" w:rsidP="007B5728">
            <w:pPr>
              <w:rPr>
                <w:rFonts w:ascii="Times New Roman" w:hAnsi="Times New Roman" w:cs="Times New Roman"/>
                <w:sz w:val="20"/>
                <w:szCs w:val="20"/>
              </w:rPr>
            </w:pPr>
          </w:p>
          <w:p w14:paraId="3F431F43" w14:textId="77777777" w:rsidR="007B5728" w:rsidRPr="00480673" w:rsidRDefault="007B5728" w:rsidP="007B5728">
            <w:pPr>
              <w:rPr>
                <w:rFonts w:ascii="Times New Roman" w:hAnsi="Times New Roman" w:cs="Times New Roman"/>
                <w:sz w:val="20"/>
                <w:szCs w:val="20"/>
              </w:rPr>
            </w:pPr>
          </w:p>
          <w:p w14:paraId="0D1315CD" w14:textId="77777777" w:rsidR="007B5728" w:rsidRPr="00480673" w:rsidRDefault="007B5728" w:rsidP="007B5728">
            <w:pPr>
              <w:rPr>
                <w:rFonts w:ascii="Times New Roman" w:hAnsi="Times New Roman" w:cs="Times New Roman"/>
                <w:sz w:val="20"/>
                <w:szCs w:val="20"/>
              </w:rPr>
            </w:pPr>
          </w:p>
          <w:p w14:paraId="3037FF63" w14:textId="77777777" w:rsidR="007B5728" w:rsidRPr="00480673" w:rsidRDefault="007B5728" w:rsidP="007B5728">
            <w:pPr>
              <w:rPr>
                <w:rFonts w:ascii="Times New Roman" w:hAnsi="Times New Roman" w:cs="Times New Roman"/>
                <w:sz w:val="20"/>
                <w:szCs w:val="20"/>
              </w:rPr>
            </w:pPr>
          </w:p>
          <w:p w14:paraId="6F4D4F5B" w14:textId="293AEFA9" w:rsidR="007B5728" w:rsidRPr="00480673" w:rsidRDefault="007B5728" w:rsidP="007B5728">
            <w:pPr>
              <w:rPr>
                <w:rFonts w:ascii="Times New Roman" w:hAnsi="Times New Roman" w:cs="Times New Roman"/>
                <w:sz w:val="20"/>
                <w:szCs w:val="20"/>
              </w:rPr>
            </w:pPr>
          </w:p>
          <w:p w14:paraId="5508EE06" w14:textId="52A04EE5" w:rsidR="00C80BFD" w:rsidRPr="00480673" w:rsidRDefault="00C80BFD" w:rsidP="007B5728">
            <w:pPr>
              <w:rPr>
                <w:rFonts w:ascii="Times New Roman" w:hAnsi="Times New Roman" w:cs="Times New Roman"/>
                <w:sz w:val="20"/>
                <w:szCs w:val="20"/>
              </w:rPr>
            </w:pPr>
          </w:p>
          <w:p w14:paraId="6AFF848D" w14:textId="6DA1A91A" w:rsidR="00C80BFD" w:rsidRPr="00480673" w:rsidRDefault="00C80BFD" w:rsidP="007B5728">
            <w:pPr>
              <w:rPr>
                <w:rFonts w:ascii="Times New Roman" w:hAnsi="Times New Roman" w:cs="Times New Roman"/>
                <w:sz w:val="20"/>
                <w:szCs w:val="20"/>
              </w:rPr>
            </w:pPr>
          </w:p>
          <w:p w14:paraId="6DE13BF6" w14:textId="74C62D65" w:rsidR="006E56A9" w:rsidRPr="00480673" w:rsidRDefault="006E56A9" w:rsidP="007B5728">
            <w:pPr>
              <w:rPr>
                <w:rFonts w:ascii="Times New Roman" w:hAnsi="Times New Roman" w:cs="Times New Roman"/>
                <w:sz w:val="20"/>
                <w:szCs w:val="20"/>
              </w:rPr>
            </w:pPr>
          </w:p>
          <w:p w14:paraId="2BCFDCBB" w14:textId="4FA96DB9" w:rsidR="006E56A9" w:rsidRPr="00480673" w:rsidRDefault="006E56A9" w:rsidP="007B5728">
            <w:pPr>
              <w:rPr>
                <w:rFonts w:ascii="Times New Roman" w:hAnsi="Times New Roman" w:cs="Times New Roman"/>
                <w:sz w:val="20"/>
                <w:szCs w:val="20"/>
              </w:rPr>
            </w:pPr>
          </w:p>
          <w:p w14:paraId="31E32335" w14:textId="77777777" w:rsidR="006E56A9" w:rsidRPr="00480673" w:rsidRDefault="006E56A9" w:rsidP="007B5728">
            <w:pPr>
              <w:rPr>
                <w:rFonts w:ascii="Times New Roman" w:hAnsi="Times New Roman" w:cs="Times New Roman"/>
                <w:sz w:val="20"/>
                <w:szCs w:val="20"/>
              </w:rPr>
            </w:pPr>
          </w:p>
          <w:p w14:paraId="03EA4076" w14:textId="77777777" w:rsidR="007B5728" w:rsidRPr="00480673" w:rsidRDefault="007B5728" w:rsidP="007B5728">
            <w:pPr>
              <w:jc w:val="center"/>
              <w:rPr>
                <w:rFonts w:ascii="Times New Roman" w:hAnsi="Times New Roman" w:cs="Times New Roman"/>
                <w:sz w:val="20"/>
                <w:szCs w:val="20"/>
              </w:rPr>
            </w:pPr>
          </w:p>
          <w:p w14:paraId="4CB79FA5"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3B74604C" w14:textId="77777777" w:rsidR="007B5728" w:rsidRPr="00480673" w:rsidRDefault="007B5728" w:rsidP="007B5728">
            <w:pPr>
              <w:jc w:val="center"/>
              <w:rPr>
                <w:rFonts w:ascii="Times New Roman" w:hAnsi="Times New Roman" w:cs="Times New Roman"/>
                <w:sz w:val="20"/>
                <w:szCs w:val="20"/>
              </w:rPr>
            </w:pPr>
          </w:p>
          <w:p w14:paraId="7A9F17E7" w14:textId="77777777" w:rsidR="007B5728" w:rsidRPr="00480673" w:rsidRDefault="007B5728" w:rsidP="007B5728">
            <w:pPr>
              <w:jc w:val="center"/>
              <w:rPr>
                <w:rFonts w:ascii="Times New Roman" w:hAnsi="Times New Roman" w:cs="Times New Roman"/>
                <w:sz w:val="20"/>
                <w:szCs w:val="20"/>
              </w:rPr>
            </w:pPr>
          </w:p>
          <w:p w14:paraId="263FB6E4" w14:textId="77777777" w:rsidR="007B5728" w:rsidRPr="00480673" w:rsidRDefault="007B5728" w:rsidP="007B5728">
            <w:pPr>
              <w:jc w:val="center"/>
              <w:rPr>
                <w:rFonts w:ascii="Times New Roman" w:hAnsi="Times New Roman" w:cs="Times New Roman"/>
                <w:sz w:val="20"/>
                <w:szCs w:val="20"/>
              </w:rPr>
            </w:pPr>
          </w:p>
        </w:tc>
        <w:tc>
          <w:tcPr>
            <w:tcW w:w="993" w:type="dxa"/>
            <w:tcBorders>
              <w:top w:val="single" w:sz="4" w:space="0" w:color="auto"/>
            </w:tcBorders>
          </w:tcPr>
          <w:p w14:paraId="4464E005" w14:textId="77777777" w:rsidR="007B5728" w:rsidRPr="00480673" w:rsidRDefault="007B5728" w:rsidP="007B5728">
            <w:pPr>
              <w:pStyle w:val="Normlny0"/>
              <w:jc w:val="center"/>
            </w:pPr>
            <w:r w:rsidRPr="00480673">
              <w:lastRenderedPageBreak/>
              <w:t>Č: XII</w:t>
            </w:r>
          </w:p>
          <w:p w14:paraId="6CF2F741" w14:textId="77777777" w:rsidR="007B5728" w:rsidRPr="00480673" w:rsidRDefault="007B5728" w:rsidP="007B5728">
            <w:pPr>
              <w:pStyle w:val="Normlny0"/>
              <w:jc w:val="center"/>
            </w:pPr>
            <w:r w:rsidRPr="00480673">
              <w:t>B: 5</w:t>
            </w:r>
          </w:p>
          <w:p w14:paraId="400477D8"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3</w:t>
            </w:r>
          </w:p>
          <w:p w14:paraId="06765D6F"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05EB1523"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p)</w:t>
            </w:r>
          </w:p>
          <w:p w14:paraId="2696A0D4" w14:textId="77777777" w:rsidR="007B5728" w:rsidRPr="00480673" w:rsidRDefault="007B5728" w:rsidP="007B5728">
            <w:pPr>
              <w:jc w:val="center"/>
              <w:rPr>
                <w:rFonts w:ascii="Times New Roman" w:hAnsi="Times New Roman" w:cs="Times New Roman"/>
                <w:sz w:val="20"/>
                <w:szCs w:val="20"/>
              </w:rPr>
            </w:pPr>
          </w:p>
          <w:p w14:paraId="7BA4B8EF" w14:textId="77777777" w:rsidR="007B5728" w:rsidRPr="00480673" w:rsidRDefault="007B5728" w:rsidP="007B5728">
            <w:pPr>
              <w:jc w:val="center"/>
              <w:rPr>
                <w:rFonts w:ascii="Times New Roman" w:hAnsi="Times New Roman" w:cs="Times New Roman"/>
                <w:sz w:val="20"/>
                <w:szCs w:val="20"/>
              </w:rPr>
            </w:pPr>
          </w:p>
          <w:p w14:paraId="79579372" w14:textId="77777777" w:rsidR="007B5728" w:rsidRPr="00480673" w:rsidRDefault="007B5728" w:rsidP="007B5728">
            <w:pPr>
              <w:jc w:val="center"/>
              <w:rPr>
                <w:rFonts w:ascii="Times New Roman" w:hAnsi="Times New Roman" w:cs="Times New Roman"/>
                <w:sz w:val="20"/>
                <w:szCs w:val="20"/>
              </w:rPr>
            </w:pPr>
          </w:p>
          <w:p w14:paraId="2FC06889" w14:textId="77777777" w:rsidR="007B5728" w:rsidRPr="00480673" w:rsidRDefault="007B5728" w:rsidP="007B5728">
            <w:pPr>
              <w:jc w:val="center"/>
              <w:rPr>
                <w:rFonts w:ascii="Times New Roman" w:hAnsi="Times New Roman" w:cs="Times New Roman"/>
                <w:sz w:val="20"/>
                <w:szCs w:val="20"/>
              </w:rPr>
            </w:pPr>
          </w:p>
          <w:p w14:paraId="03772DCF" w14:textId="77777777" w:rsidR="007B5728" w:rsidRPr="00480673" w:rsidRDefault="007B5728" w:rsidP="007B5728">
            <w:pPr>
              <w:jc w:val="center"/>
              <w:rPr>
                <w:rFonts w:ascii="Times New Roman" w:hAnsi="Times New Roman" w:cs="Times New Roman"/>
                <w:sz w:val="20"/>
                <w:szCs w:val="20"/>
              </w:rPr>
            </w:pPr>
          </w:p>
          <w:p w14:paraId="0E25101B" w14:textId="77777777" w:rsidR="007B5728" w:rsidRPr="00480673" w:rsidRDefault="007B5728" w:rsidP="007B5728">
            <w:pPr>
              <w:jc w:val="center"/>
              <w:rPr>
                <w:rFonts w:ascii="Times New Roman" w:hAnsi="Times New Roman" w:cs="Times New Roman"/>
                <w:sz w:val="20"/>
                <w:szCs w:val="20"/>
              </w:rPr>
            </w:pPr>
          </w:p>
          <w:p w14:paraId="3EE78E3C" w14:textId="77777777" w:rsidR="007B5728" w:rsidRPr="00480673" w:rsidRDefault="007B5728" w:rsidP="007B5728">
            <w:pPr>
              <w:pStyle w:val="Normlny0"/>
              <w:jc w:val="center"/>
            </w:pPr>
            <w:r w:rsidRPr="00480673">
              <w:t>Č: XII</w:t>
            </w:r>
          </w:p>
          <w:p w14:paraId="54487700" w14:textId="77777777" w:rsidR="007B5728" w:rsidRPr="00480673" w:rsidRDefault="007B5728" w:rsidP="007B5728">
            <w:pPr>
              <w:pStyle w:val="Normlny0"/>
              <w:jc w:val="center"/>
            </w:pPr>
            <w:r w:rsidRPr="00480673">
              <w:t>B: 7</w:t>
            </w:r>
          </w:p>
          <w:p w14:paraId="7B0A27B8"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5</w:t>
            </w:r>
          </w:p>
          <w:p w14:paraId="4FA2AD30"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11</w:t>
            </w:r>
          </w:p>
          <w:p w14:paraId="2EDAE148" w14:textId="77777777" w:rsidR="007B5728" w:rsidRPr="00480673" w:rsidRDefault="007B5728" w:rsidP="007B5728">
            <w:pPr>
              <w:jc w:val="center"/>
              <w:rPr>
                <w:rFonts w:ascii="Times New Roman" w:hAnsi="Times New Roman" w:cs="Times New Roman"/>
                <w:sz w:val="20"/>
                <w:szCs w:val="20"/>
              </w:rPr>
            </w:pPr>
          </w:p>
          <w:p w14:paraId="1E014EA4" w14:textId="77777777" w:rsidR="007B5728" w:rsidRPr="00480673" w:rsidRDefault="007B5728" w:rsidP="007B5728">
            <w:pPr>
              <w:jc w:val="center"/>
              <w:rPr>
                <w:rFonts w:ascii="Times New Roman" w:hAnsi="Times New Roman" w:cs="Times New Roman"/>
                <w:sz w:val="20"/>
                <w:szCs w:val="20"/>
              </w:rPr>
            </w:pPr>
          </w:p>
          <w:p w14:paraId="3332A7FF" w14:textId="77777777" w:rsidR="007B5728" w:rsidRPr="00480673" w:rsidRDefault="007B5728" w:rsidP="007B5728">
            <w:pPr>
              <w:jc w:val="center"/>
              <w:rPr>
                <w:rFonts w:ascii="Times New Roman" w:hAnsi="Times New Roman" w:cs="Times New Roman"/>
                <w:sz w:val="20"/>
                <w:szCs w:val="20"/>
              </w:rPr>
            </w:pPr>
          </w:p>
          <w:p w14:paraId="3963A0E0" w14:textId="77777777" w:rsidR="007B5728" w:rsidRPr="00480673" w:rsidRDefault="007B5728" w:rsidP="007B5728">
            <w:pPr>
              <w:jc w:val="center"/>
              <w:rPr>
                <w:rFonts w:ascii="Times New Roman" w:hAnsi="Times New Roman" w:cs="Times New Roman"/>
                <w:sz w:val="20"/>
                <w:szCs w:val="20"/>
              </w:rPr>
            </w:pPr>
          </w:p>
          <w:p w14:paraId="3E1F96E7" w14:textId="77777777" w:rsidR="007B5728" w:rsidRPr="00480673" w:rsidRDefault="007B5728" w:rsidP="007B5728">
            <w:pPr>
              <w:jc w:val="center"/>
              <w:rPr>
                <w:rFonts w:ascii="Times New Roman" w:hAnsi="Times New Roman" w:cs="Times New Roman"/>
                <w:sz w:val="20"/>
                <w:szCs w:val="20"/>
              </w:rPr>
            </w:pPr>
          </w:p>
          <w:p w14:paraId="5CECFA7A" w14:textId="77777777" w:rsidR="007B5728" w:rsidRPr="00480673" w:rsidRDefault="007B5728" w:rsidP="007B5728">
            <w:pPr>
              <w:jc w:val="center"/>
              <w:rPr>
                <w:rFonts w:ascii="Times New Roman" w:hAnsi="Times New Roman" w:cs="Times New Roman"/>
                <w:sz w:val="20"/>
                <w:szCs w:val="20"/>
              </w:rPr>
            </w:pPr>
          </w:p>
          <w:p w14:paraId="0A51FD01" w14:textId="77777777" w:rsidR="007B5728" w:rsidRPr="00480673" w:rsidRDefault="007B5728" w:rsidP="007B5728">
            <w:pPr>
              <w:jc w:val="center"/>
              <w:rPr>
                <w:rFonts w:ascii="Times New Roman" w:hAnsi="Times New Roman" w:cs="Times New Roman"/>
                <w:sz w:val="20"/>
                <w:szCs w:val="20"/>
              </w:rPr>
            </w:pPr>
          </w:p>
          <w:p w14:paraId="0663CB4F" w14:textId="77777777" w:rsidR="007B5728" w:rsidRPr="00480673" w:rsidRDefault="007B5728" w:rsidP="007B5728">
            <w:pPr>
              <w:jc w:val="center"/>
              <w:rPr>
                <w:rFonts w:ascii="Times New Roman" w:hAnsi="Times New Roman" w:cs="Times New Roman"/>
                <w:sz w:val="20"/>
                <w:szCs w:val="20"/>
              </w:rPr>
            </w:pPr>
          </w:p>
          <w:p w14:paraId="3D7B552A" w14:textId="77777777" w:rsidR="007B5728" w:rsidRPr="00480673" w:rsidRDefault="007B5728" w:rsidP="007B5728">
            <w:pPr>
              <w:jc w:val="center"/>
              <w:rPr>
                <w:rFonts w:ascii="Times New Roman" w:hAnsi="Times New Roman" w:cs="Times New Roman"/>
                <w:sz w:val="20"/>
                <w:szCs w:val="20"/>
              </w:rPr>
            </w:pPr>
          </w:p>
          <w:p w14:paraId="3F7F0054" w14:textId="77777777" w:rsidR="007B5728" w:rsidRPr="00480673" w:rsidRDefault="007B5728" w:rsidP="007B5728">
            <w:pPr>
              <w:jc w:val="center"/>
              <w:rPr>
                <w:rFonts w:ascii="Times New Roman" w:hAnsi="Times New Roman" w:cs="Times New Roman"/>
                <w:sz w:val="20"/>
                <w:szCs w:val="20"/>
              </w:rPr>
            </w:pPr>
          </w:p>
          <w:p w14:paraId="063C68B7" w14:textId="77777777" w:rsidR="007B5728" w:rsidRPr="00480673" w:rsidRDefault="007B5728" w:rsidP="007B5728">
            <w:pPr>
              <w:jc w:val="center"/>
              <w:rPr>
                <w:rFonts w:ascii="Times New Roman" w:hAnsi="Times New Roman" w:cs="Times New Roman"/>
                <w:sz w:val="20"/>
                <w:szCs w:val="20"/>
              </w:rPr>
            </w:pPr>
          </w:p>
          <w:p w14:paraId="5689F1EC" w14:textId="70D744E3" w:rsidR="007B5728" w:rsidRPr="00480673" w:rsidRDefault="007B5728" w:rsidP="007B5728">
            <w:pPr>
              <w:jc w:val="center"/>
              <w:rPr>
                <w:rFonts w:ascii="Times New Roman" w:hAnsi="Times New Roman" w:cs="Times New Roman"/>
                <w:sz w:val="20"/>
                <w:szCs w:val="20"/>
              </w:rPr>
            </w:pPr>
          </w:p>
          <w:p w14:paraId="0D7A9B60" w14:textId="33A75C5C" w:rsidR="00C80BFD" w:rsidRPr="00480673" w:rsidRDefault="00C80BFD" w:rsidP="007B5728">
            <w:pPr>
              <w:jc w:val="center"/>
              <w:rPr>
                <w:rFonts w:ascii="Times New Roman" w:hAnsi="Times New Roman" w:cs="Times New Roman"/>
                <w:sz w:val="20"/>
                <w:szCs w:val="20"/>
              </w:rPr>
            </w:pPr>
          </w:p>
          <w:p w14:paraId="368F0EE3" w14:textId="131BA3AA" w:rsidR="00C80BFD" w:rsidRPr="00480673" w:rsidRDefault="00C80BFD" w:rsidP="007B5728">
            <w:pPr>
              <w:jc w:val="center"/>
              <w:rPr>
                <w:rFonts w:ascii="Times New Roman" w:hAnsi="Times New Roman" w:cs="Times New Roman"/>
                <w:sz w:val="20"/>
                <w:szCs w:val="20"/>
              </w:rPr>
            </w:pPr>
          </w:p>
          <w:p w14:paraId="26626D3A" w14:textId="767F305A" w:rsidR="006E56A9" w:rsidRPr="00480673" w:rsidRDefault="006E56A9" w:rsidP="007B5728">
            <w:pPr>
              <w:jc w:val="center"/>
              <w:rPr>
                <w:rFonts w:ascii="Times New Roman" w:hAnsi="Times New Roman" w:cs="Times New Roman"/>
                <w:sz w:val="20"/>
                <w:szCs w:val="20"/>
              </w:rPr>
            </w:pPr>
          </w:p>
          <w:p w14:paraId="1B7B3DAD" w14:textId="61F9CA39" w:rsidR="006E56A9" w:rsidRPr="00480673" w:rsidRDefault="006E56A9" w:rsidP="006E56A9">
            <w:pPr>
              <w:rPr>
                <w:rFonts w:ascii="Times New Roman" w:hAnsi="Times New Roman" w:cs="Times New Roman"/>
                <w:sz w:val="20"/>
                <w:szCs w:val="20"/>
              </w:rPr>
            </w:pPr>
          </w:p>
          <w:p w14:paraId="42DB2EDD" w14:textId="77777777" w:rsidR="006E56A9" w:rsidRPr="00480673" w:rsidRDefault="006E56A9" w:rsidP="007B5728">
            <w:pPr>
              <w:jc w:val="center"/>
              <w:rPr>
                <w:rFonts w:ascii="Times New Roman" w:hAnsi="Times New Roman" w:cs="Times New Roman"/>
                <w:sz w:val="20"/>
                <w:szCs w:val="20"/>
              </w:rPr>
            </w:pPr>
          </w:p>
          <w:p w14:paraId="0512C27B"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10</w:t>
            </w:r>
            <w:r w:rsidRPr="00480673">
              <w:rPr>
                <w:rFonts w:ascii="Times New Roman" w:hAnsi="Times New Roman" w:cs="Times New Roman"/>
                <w:sz w:val="20"/>
                <w:szCs w:val="20"/>
              </w:rPr>
              <w:br/>
              <w:t>O: 3</w:t>
            </w:r>
          </w:p>
          <w:p w14:paraId="3BBB90B2" w14:textId="77777777" w:rsidR="007B5728" w:rsidRPr="00480673" w:rsidRDefault="007B5728" w:rsidP="007B5728">
            <w:pPr>
              <w:rPr>
                <w:rFonts w:ascii="Times New Roman" w:hAnsi="Times New Roman" w:cs="Times New Roman"/>
                <w:sz w:val="20"/>
                <w:szCs w:val="20"/>
              </w:rPr>
            </w:pPr>
          </w:p>
          <w:p w14:paraId="25AAD65B" w14:textId="77777777" w:rsidR="007B5728" w:rsidRPr="00480673" w:rsidRDefault="007B5728" w:rsidP="007B5728">
            <w:pPr>
              <w:jc w:val="center"/>
              <w:rPr>
                <w:rFonts w:ascii="Times New Roman" w:hAnsi="Times New Roman" w:cs="Times New Roman"/>
                <w:sz w:val="20"/>
                <w:szCs w:val="20"/>
              </w:rPr>
            </w:pPr>
          </w:p>
          <w:p w14:paraId="25EE24CC" w14:textId="77777777" w:rsidR="007B5728" w:rsidRPr="00480673" w:rsidRDefault="007B5728" w:rsidP="007B5728">
            <w:pPr>
              <w:jc w:val="center"/>
              <w:rPr>
                <w:rFonts w:ascii="Times New Roman" w:hAnsi="Times New Roman" w:cs="Times New Roman"/>
                <w:sz w:val="20"/>
                <w:szCs w:val="20"/>
              </w:rPr>
            </w:pPr>
          </w:p>
          <w:p w14:paraId="48DC028F" w14:textId="77777777" w:rsidR="007B5728" w:rsidRPr="00480673" w:rsidRDefault="007B5728" w:rsidP="007B5728">
            <w:pPr>
              <w:rPr>
                <w:rFonts w:ascii="Times New Roman" w:hAnsi="Times New Roman" w:cs="Times New Roman"/>
                <w:sz w:val="20"/>
                <w:szCs w:val="20"/>
              </w:rPr>
            </w:pPr>
          </w:p>
        </w:tc>
        <w:tc>
          <w:tcPr>
            <w:tcW w:w="3686" w:type="dxa"/>
            <w:tcBorders>
              <w:top w:val="single" w:sz="4" w:space="0" w:color="auto"/>
            </w:tcBorders>
          </w:tcPr>
          <w:p w14:paraId="5BD293B6" w14:textId="77777777" w:rsidR="007B5728" w:rsidRPr="00480673" w:rsidRDefault="007B5728" w:rsidP="007B5728">
            <w:pPr>
              <w:pStyle w:val="Normlny0"/>
              <w:jc w:val="both"/>
            </w:pPr>
            <w:r w:rsidRPr="00480673">
              <w:lastRenderedPageBreak/>
              <w:t>5. V § 3 ods. 1 písmeno p) znie:</w:t>
            </w:r>
          </w:p>
          <w:p w14:paraId="3879A647" w14:textId="77777777" w:rsidR="007B5728" w:rsidRPr="00480673" w:rsidRDefault="007B5728" w:rsidP="007B5728">
            <w:pPr>
              <w:pStyle w:val="Normlny0"/>
              <w:jc w:val="both"/>
            </w:pPr>
            <w:r w:rsidRPr="00480673">
              <w:t xml:space="preserve">„p) návrh projektu cezhraničnej premeny, informácia pre spoločníkov, veriteľov a zamestnancov, oznámenie o plánovanej cezhraničnej premene a osvedčenie </w:t>
            </w:r>
            <w:r w:rsidRPr="00480673">
              <w:lastRenderedPageBreak/>
              <w:t>prechádzajúce cezhraničnej premene podľa osobitného zákona,</w:t>
            </w:r>
            <w:r w:rsidRPr="00480673">
              <w:rPr>
                <w:vertAlign w:val="superscript"/>
              </w:rPr>
              <w:t>5a</w:t>
            </w:r>
            <w:r w:rsidRPr="00480673">
              <w:t>)“.</w:t>
            </w:r>
          </w:p>
          <w:p w14:paraId="2DECC09E" w14:textId="77777777" w:rsidR="007B5728" w:rsidRPr="00480673" w:rsidRDefault="007B5728" w:rsidP="007B5728">
            <w:pPr>
              <w:pStyle w:val="Normlny0"/>
              <w:jc w:val="both"/>
            </w:pPr>
          </w:p>
          <w:p w14:paraId="6EA64A88" w14:textId="77777777" w:rsidR="007B5728" w:rsidRPr="00480673" w:rsidRDefault="007B5728" w:rsidP="007B5728">
            <w:pPr>
              <w:pStyle w:val="Normlny0"/>
              <w:jc w:val="both"/>
            </w:pPr>
            <w:r w:rsidRPr="00480673">
              <w:t>Poznámka pod čiarou k odkazu 5a znie:</w:t>
            </w:r>
          </w:p>
          <w:p w14:paraId="7C863B23" w14:textId="23460B94" w:rsidR="007B5728" w:rsidRPr="00480673" w:rsidRDefault="007B5728" w:rsidP="007B5728">
            <w:pPr>
              <w:pStyle w:val="Normlny0"/>
              <w:jc w:val="both"/>
            </w:pPr>
            <w:r w:rsidRPr="00480673">
              <w:t>„</w:t>
            </w:r>
            <w:r w:rsidRPr="00480673">
              <w:rPr>
                <w:vertAlign w:val="superscript"/>
              </w:rPr>
              <w:t>5a</w:t>
            </w:r>
            <w:r w:rsidR="00F83A1A" w:rsidRPr="00480673">
              <w:t>) § 87</w:t>
            </w:r>
            <w:r w:rsidRPr="00480673">
              <w:t xml:space="preserve"> zákona č. .../2023 Z. z..“.</w:t>
            </w:r>
          </w:p>
          <w:p w14:paraId="4497B81C" w14:textId="77777777" w:rsidR="007B5728" w:rsidRPr="00480673" w:rsidRDefault="007B5728" w:rsidP="007B5728">
            <w:pPr>
              <w:pStyle w:val="Normlny0"/>
              <w:jc w:val="both"/>
            </w:pPr>
          </w:p>
          <w:p w14:paraId="0B7ED088" w14:textId="77777777" w:rsidR="007B5728" w:rsidRPr="00480673" w:rsidRDefault="007B5728" w:rsidP="007B5728">
            <w:pPr>
              <w:pStyle w:val="Normlny0"/>
              <w:jc w:val="both"/>
            </w:pPr>
            <w:r w:rsidRPr="00480673">
              <w:t>7. V § 5  sa vkladá nový odsek 11, ktorý znie:</w:t>
            </w:r>
          </w:p>
          <w:p w14:paraId="1B12BA64" w14:textId="77777777" w:rsidR="007B5728" w:rsidRPr="00480673" w:rsidRDefault="007B5728" w:rsidP="007B5728">
            <w:pPr>
              <w:pStyle w:val="Normlny0"/>
              <w:jc w:val="both"/>
            </w:pPr>
          </w:p>
          <w:p w14:paraId="38853EA8" w14:textId="31EAF0B6" w:rsidR="007B5728" w:rsidRPr="00480673" w:rsidRDefault="007B5728" w:rsidP="007B5728">
            <w:pPr>
              <w:pStyle w:val="Normlny0"/>
              <w:jc w:val="both"/>
            </w:pPr>
            <w:r w:rsidRPr="00480673">
              <w:t xml:space="preserve">(11) Ak ukladá notár do zbierky listín osvedčenie podľa osobitného predpisu </w:t>
            </w:r>
            <w:r w:rsidRPr="00480673">
              <w:rPr>
                <w:vertAlign w:val="superscript"/>
              </w:rPr>
              <w:t>5a</w:t>
            </w:r>
            <w:r w:rsidRPr="00480673">
              <w:t>), listina sa ukladá do zbierky listín registrového súdu výlučne elektronickými prostriedkami. Registrový súd zašle osvedčenie podľa prvej vety bezodkladne po jeho uložení prostredníctvom systému prepojenia registrov zahraničnému obchodnému registru alebo inej evidencii, v ktorej je zahraničná zúčastnená alebo nástupnícka osoba zapísaná alebo v ktorej je povinná ukladať listiny.</w:t>
            </w:r>
          </w:p>
          <w:p w14:paraId="1D214AB7" w14:textId="699F4CEF" w:rsidR="00C80BFD" w:rsidRPr="00480673" w:rsidRDefault="00C80BFD" w:rsidP="007B5728">
            <w:pPr>
              <w:pStyle w:val="Normlny0"/>
              <w:jc w:val="both"/>
            </w:pPr>
          </w:p>
          <w:p w14:paraId="1F57604B" w14:textId="20C952B1" w:rsidR="006E56A9" w:rsidRPr="00480673" w:rsidRDefault="006E56A9" w:rsidP="007B5728">
            <w:pPr>
              <w:pStyle w:val="Normlny0"/>
              <w:jc w:val="both"/>
            </w:pPr>
            <w:r w:rsidRPr="00480673">
              <w:t>Poznámka k odkazu 5a znie:</w:t>
            </w:r>
          </w:p>
          <w:p w14:paraId="6A5C4530" w14:textId="6C496FFA" w:rsidR="00C80BFD" w:rsidRPr="00480673" w:rsidRDefault="00C80BFD" w:rsidP="00C80BFD">
            <w:pPr>
              <w:pStyle w:val="Normlny0"/>
              <w:jc w:val="both"/>
            </w:pPr>
            <w:r w:rsidRPr="00480673">
              <w:rPr>
                <w:vertAlign w:val="superscript"/>
              </w:rPr>
              <w:t>5a</w:t>
            </w:r>
            <w:r w:rsidR="00F83A1A" w:rsidRPr="00480673">
              <w:t>) § 87</w:t>
            </w:r>
            <w:r w:rsidRPr="00480673">
              <w:t xml:space="preserve"> zákona č. .../2023 Z. z..“.</w:t>
            </w:r>
          </w:p>
          <w:p w14:paraId="168E40E5" w14:textId="77777777" w:rsidR="00C80BFD" w:rsidRPr="00480673" w:rsidRDefault="00C80BFD" w:rsidP="007B5728">
            <w:pPr>
              <w:pStyle w:val="Normlny0"/>
              <w:jc w:val="both"/>
            </w:pPr>
          </w:p>
          <w:p w14:paraId="6AC192F0" w14:textId="77777777" w:rsidR="007B5728" w:rsidRPr="00480673" w:rsidRDefault="007B5728" w:rsidP="007B5728">
            <w:pPr>
              <w:pStyle w:val="Normlny0"/>
              <w:jc w:val="both"/>
            </w:pPr>
          </w:p>
          <w:p w14:paraId="1F2EEE36" w14:textId="77777777" w:rsidR="007B5728" w:rsidRPr="00480673" w:rsidRDefault="007B5728" w:rsidP="007B5728">
            <w:pPr>
              <w:pStyle w:val="Normlny0"/>
              <w:jc w:val="center"/>
            </w:pPr>
            <w:r w:rsidRPr="00480673">
              <w:t>§ 10</w:t>
            </w:r>
          </w:p>
          <w:p w14:paraId="66754C1B" w14:textId="77777777" w:rsidR="007B5728" w:rsidRPr="00480673" w:rsidRDefault="007B5728" w:rsidP="007B5728">
            <w:pPr>
              <w:pStyle w:val="Normlny0"/>
              <w:jc w:val="center"/>
            </w:pPr>
          </w:p>
          <w:p w14:paraId="14A80BAA" w14:textId="77F89570" w:rsidR="007B5728" w:rsidRPr="00480673" w:rsidRDefault="007B5728" w:rsidP="007B5728">
            <w:pPr>
              <w:pStyle w:val="Normlny0"/>
              <w:jc w:val="both"/>
            </w:pPr>
            <w:r w:rsidRPr="00480673">
              <w:t>(3) Registrový súd sprístupňuje v elektronickej podobe zapisované údaje a uložené listiny aj prostredníctvom systému prepojenia registrov vo forme podľa  osobitného predpisu.</w:t>
            </w:r>
            <w:r w:rsidRPr="00480673">
              <w:rPr>
                <w:vertAlign w:val="superscript"/>
              </w:rPr>
              <w:t>16a</w:t>
            </w:r>
            <w:r w:rsidRPr="00480673">
              <w:t>)</w:t>
            </w:r>
          </w:p>
          <w:p w14:paraId="5D87ECA8" w14:textId="77777777" w:rsidR="00653C9F" w:rsidRPr="00480673" w:rsidRDefault="00653C9F" w:rsidP="00653C9F">
            <w:pPr>
              <w:pStyle w:val="Normlny0"/>
              <w:jc w:val="both"/>
            </w:pPr>
          </w:p>
          <w:p w14:paraId="40805F4D" w14:textId="17D4E5FE" w:rsidR="00653C9F" w:rsidRPr="00480673" w:rsidRDefault="00653C9F" w:rsidP="00653C9F">
            <w:pPr>
              <w:pStyle w:val="Normlny0"/>
              <w:jc w:val="both"/>
            </w:pPr>
            <w:r w:rsidRPr="00480673">
              <w:t>Poznámka k odkazu 16a znie:</w:t>
            </w:r>
          </w:p>
          <w:p w14:paraId="541A8505" w14:textId="77777777" w:rsidR="001601D3" w:rsidRPr="00480673" w:rsidRDefault="001601D3" w:rsidP="001601D3">
            <w:pPr>
              <w:pStyle w:val="Normlny0"/>
              <w:jc w:val="both"/>
              <w:rPr>
                <w:highlight w:val="magenta"/>
              </w:rPr>
            </w:pPr>
            <w:r w:rsidRPr="00480673">
              <w:rPr>
                <w:vertAlign w:val="superscript"/>
              </w:rPr>
              <w:t>16a</w:t>
            </w:r>
            <w:r w:rsidRPr="00480673">
              <w:t xml:space="preserve">) Vykonávacie nariadenie Komisie (EÚ) 2021/1042 z 18. júna 2021, ktorým sa stanovujú pravidlá uplatňovania smernice Európskeho parlamentu a Rady (EÚ) </w:t>
            </w:r>
            <w:r w:rsidRPr="00480673">
              <w:lastRenderedPageBreak/>
              <w:t>2017/1132, pokiaľ ide o technické špecifikácie a postupy pre systém prepojenia registrov, a ktorým sa zrušuje vykonávacie nariadenie Komisie (EÚ) 2020/2244 (Ú. v. EÚ L 225, 25. 6. 2021).</w:t>
            </w:r>
          </w:p>
          <w:p w14:paraId="697C2720" w14:textId="0DD43501" w:rsidR="004C213D" w:rsidRPr="00480673" w:rsidRDefault="004C213D" w:rsidP="007B5728">
            <w:pPr>
              <w:pStyle w:val="Normlny0"/>
              <w:jc w:val="both"/>
            </w:pPr>
          </w:p>
        </w:tc>
        <w:tc>
          <w:tcPr>
            <w:tcW w:w="850" w:type="dxa"/>
            <w:tcBorders>
              <w:top w:val="single" w:sz="4" w:space="0" w:color="auto"/>
            </w:tcBorders>
          </w:tcPr>
          <w:p w14:paraId="5AF5D509" w14:textId="1CEC4EE1" w:rsidR="007B5728" w:rsidRPr="00480673" w:rsidRDefault="007B5728" w:rsidP="009F6498">
            <w:pPr>
              <w:pStyle w:val="Normlny0"/>
              <w:jc w:val="center"/>
            </w:pPr>
            <w:r w:rsidRPr="00480673">
              <w:lastRenderedPageBreak/>
              <w:t>Ú</w:t>
            </w:r>
          </w:p>
        </w:tc>
        <w:tc>
          <w:tcPr>
            <w:tcW w:w="1418" w:type="dxa"/>
            <w:tcBorders>
              <w:top w:val="single" w:sz="4" w:space="0" w:color="auto"/>
            </w:tcBorders>
          </w:tcPr>
          <w:p w14:paraId="23FA8F04"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5E4D50A3" w14:textId="3CBF4378"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71B624B" w14:textId="77777777" w:rsidR="007B5728" w:rsidRPr="00480673" w:rsidRDefault="007B5728" w:rsidP="007B5728">
            <w:pPr>
              <w:jc w:val="center"/>
              <w:rPr>
                <w:rFonts w:ascii="Times New Roman" w:hAnsi="Times New Roman" w:cs="Times New Roman"/>
                <w:sz w:val="20"/>
                <w:szCs w:val="20"/>
              </w:rPr>
            </w:pPr>
          </w:p>
        </w:tc>
      </w:tr>
      <w:tr w:rsidR="007B5728" w:rsidRPr="00480673" w14:paraId="5B961F8A" w14:textId="77777777" w:rsidTr="00464474">
        <w:tc>
          <w:tcPr>
            <w:tcW w:w="988" w:type="dxa"/>
            <w:tcBorders>
              <w:top w:val="single" w:sz="4" w:space="0" w:color="auto"/>
            </w:tcBorders>
          </w:tcPr>
          <w:p w14:paraId="40454877"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3CF9DD4A"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58AB347A"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86n</w:t>
            </w:r>
          </w:p>
          <w:p w14:paraId="3B0908EF"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64A87FC8"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2. Prístup k osvedčeniu predchádzajúcemu premene je pre orgány uvedené v článku 86o ods. 1 a pre registre bezplatný.</w:t>
            </w:r>
          </w:p>
        </w:tc>
        <w:tc>
          <w:tcPr>
            <w:tcW w:w="567" w:type="dxa"/>
            <w:tcBorders>
              <w:top w:val="single" w:sz="4" w:space="0" w:color="auto"/>
            </w:tcBorders>
          </w:tcPr>
          <w:p w14:paraId="2F3AF605" w14:textId="6D58A156"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03FCF9E8" w14:textId="339C67E2"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6</w:t>
            </w:r>
          </w:p>
        </w:tc>
        <w:tc>
          <w:tcPr>
            <w:tcW w:w="993" w:type="dxa"/>
            <w:tcBorders>
              <w:top w:val="single" w:sz="4" w:space="0" w:color="auto"/>
            </w:tcBorders>
          </w:tcPr>
          <w:p w14:paraId="1B0BF5D3" w14:textId="408A50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Položka 24 b)</w:t>
            </w:r>
          </w:p>
        </w:tc>
        <w:tc>
          <w:tcPr>
            <w:tcW w:w="3686" w:type="dxa"/>
            <w:tcBorders>
              <w:top w:val="single" w:sz="4" w:space="0" w:color="auto"/>
            </w:tcBorders>
          </w:tcPr>
          <w:p w14:paraId="7CDDA6F3" w14:textId="77777777" w:rsidR="007B5728" w:rsidRPr="00480673" w:rsidRDefault="007B5728" w:rsidP="007B5728">
            <w:pPr>
              <w:pStyle w:val="Normlny0"/>
              <w:jc w:val="both"/>
            </w:pPr>
            <w:r w:rsidRPr="00480673">
              <w:t>Položka 24 b)</w:t>
            </w:r>
          </w:p>
          <w:p w14:paraId="5E5AAFC9" w14:textId="77777777" w:rsidR="007B5728" w:rsidRPr="00480673" w:rsidRDefault="007B5728" w:rsidP="007B5728">
            <w:pPr>
              <w:pStyle w:val="Normlny0"/>
              <w:jc w:val="both"/>
            </w:pPr>
          </w:p>
          <w:p w14:paraId="5816A76E" w14:textId="77777777" w:rsidR="007B5728" w:rsidRPr="00480673" w:rsidRDefault="007B5728" w:rsidP="007B5728">
            <w:pPr>
              <w:pStyle w:val="Normlny0"/>
              <w:jc w:val="both"/>
            </w:pPr>
            <w:r w:rsidRPr="00480673">
              <w:t>Poznámka:</w:t>
            </w:r>
          </w:p>
          <w:p w14:paraId="78221900" w14:textId="77777777" w:rsidR="007B5728" w:rsidRPr="00480673" w:rsidRDefault="007B5728" w:rsidP="007B5728">
            <w:pPr>
              <w:pStyle w:val="Normlny0"/>
              <w:jc w:val="both"/>
            </w:pPr>
          </w:p>
          <w:p w14:paraId="7E44C6E1" w14:textId="77777777" w:rsidR="007B5728" w:rsidRPr="00480673" w:rsidRDefault="007B5728" w:rsidP="007B5728">
            <w:pPr>
              <w:pStyle w:val="Normlny0"/>
              <w:jc w:val="both"/>
            </w:pPr>
            <w:r w:rsidRPr="00480673">
              <w:t>Vyhotovenie a vydanie výpisu z obchodného registra, ktorý sa vydáva po vykonaní zápisu podľa § 8 ods. 2 zákona č. 530/2003 Z. z. o obchodnom registri a o  mene a doplnení niektorých zákonov v znení neskorších predpisov a podľa § 285 ods. 3 Civilného mimosporového poriadku, poplatku nepodliehajú. Vyhotovenie a vydanie výpisu z obchodného registra, potvrdenia o tom, že v obchodnom registri určitý zápis nie je, kópie uloženej listiny alebo potvrdenia o tom, že určitá listina nie je uložená v zbierke listín v elektronickej podobe poplatku nepodlieha.</w:t>
            </w:r>
          </w:p>
          <w:p w14:paraId="795853EC" w14:textId="05007994" w:rsidR="00FB2FE6" w:rsidRPr="00480673" w:rsidRDefault="00FB2FE6" w:rsidP="007B5728">
            <w:pPr>
              <w:pStyle w:val="Normlny0"/>
              <w:jc w:val="both"/>
            </w:pPr>
          </w:p>
        </w:tc>
        <w:tc>
          <w:tcPr>
            <w:tcW w:w="850" w:type="dxa"/>
            <w:tcBorders>
              <w:top w:val="single" w:sz="4" w:space="0" w:color="auto"/>
            </w:tcBorders>
          </w:tcPr>
          <w:p w14:paraId="4C9872CE" w14:textId="7FE92196" w:rsidR="007B5728" w:rsidRPr="00480673" w:rsidRDefault="007B5728" w:rsidP="009F6498">
            <w:pPr>
              <w:pStyle w:val="Normlny0"/>
              <w:jc w:val="center"/>
            </w:pPr>
          </w:p>
        </w:tc>
        <w:tc>
          <w:tcPr>
            <w:tcW w:w="1418" w:type="dxa"/>
            <w:tcBorders>
              <w:top w:val="single" w:sz="4" w:space="0" w:color="auto"/>
            </w:tcBorders>
          </w:tcPr>
          <w:p w14:paraId="0F791C3C"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343CE3A4" w14:textId="65BF9723"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EF5ED1C" w14:textId="77777777" w:rsidR="007B5728" w:rsidRPr="00480673" w:rsidRDefault="007B5728" w:rsidP="007B5728">
            <w:pPr>
              <w:jc w:val="center"/>
              <w:rPr>
                <w:rFonts w:ascii="Times New Roman" w:hAnsi="Times New Roman" w:cs="Times New Roman"/>
                <w:sz w:val="20"/>
                <w:szCs w:val="20"/>
              </w:rPr>
            </w:pPr>
          </w:p>
        </w:tc>
      </w:tr>
      <w:tr w:rsidR="007B5728" w:rsidRPr="00480673" w14:paraId="11AEFA94" w14:textId="77777777" w:rsidTr="00464474">
        <w:tc>
          <w:tcPr>
            <w:tcW w:w="988" w:type="dxa"/>
            <w:tcBorders>
              <w:top w:val="single" w:sz="4" w:space="0" w:color="auto"/>
            </w:tcBorders>
          </w:tcPr>
          <w:p w14:paraId="2944DF34"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233A136"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21BC6DDC"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86o</w:t>
            </w:r>
          </w:p>
          <w:p w14:paraId="54CF5136"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306B589D"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Preskúmanie zákonnosti cezhraničnej premeny zo strany cieľového členského štátu </w:t>
            </w:r>
          </w:p>
          <w:p w14:paraId="21334A44" w14:textId="77777777" w:rsidR="007B5728" w:rsidRPr="00480673" w:rsidRDefault="007B5728" w:rsidP="007B5728">
            <w:pPr>
              <w:rPr>
                <w:rFonts w:ascii="Times New Roman" w:hAnsi="Times New Roman" w:cs="Times New Roman"/>
                <w:sz w:val="20"/>
                <w:szCs w:val="20"/>
                <w:lang w:eastAsia="sk-SK"/>
              </w:rPr>
            </w:pPr>
          </w:p>
          <w:p w14:paraId="47B4D444"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Členské štáty určia súd, notársky úrad alebo iný orgán príslušný na preskúmanie zákonnosti cezhraničnej premeny, pokiaľ ide o tú časť postupu, ktorá sa riadi právom cieľového členského štátu a na </w:t>
            </w:r>
            <w:r w:rsidRPr="00480673">
              <w:rPr>
                <w:rFonts w:ascii="Times New Roman" w:hAnsi="Times New Roman"/>
                <w:color w:val="000000"/>
                <w:sz w:val="20"/>
                <w:szCs w:val="20"/>
              </w:rPr>
              <w:lastRenderedPageBreak/>
              <w:t>schválenie cezhraničnej premeny.</w:t>
            </w:r>
          </w:p>
          <w:p w14:paraId="7F400C11" w14:textId="77777777" w:rsidR="007B5728" w:rsidRPr="00480673" w:rsidRDefault="007B5728" w:rsidP="007B5728">
            <w:pPr>
              <w:rPr>
                <w:rFonts w:ascii="Times New Roman" w:hAnsi="Times New Roman" w:cs="Times New Roman"/>
                <w:sz w:val="20"/>
                <w:szCs w:val="20"/>
              </w:rPr>
            </w:pPr>
            <w:r w:rsidRPr="00480673">
              <w:rPr>
                <w:rFonts w:ascii="Times New Roman" w:hAnsi="Times New Roman" w:cs="Times New Roman"/>
                <w:sz w:val="20"/>
                <w:szCs w:val="20"/>
              </w:rPr>
              <w:t>Uvedený orgán zabezpečí najmä to, aby premenená spoločnosť dodržiavala ustanovenia vnútroštátneho práva o zakladaní spoločností a ich zápise do registra, a v prípade potreby aj to, aby sa opatrenia týkajúce sa účasti zamestnancov na spolurozhodovaní určovali v súlade s článkom 86l.</w:t>
            </w:r>
          </w:p>
        </w:tc>
        <w:tc>
          <w:tcPr>
            <w:tcW w:w="567" w:type="dxa"/>
            <w:tcBorders>
              <w:top w:val="single" w:sz="4" w:space="0" w:color="auto"/>
            </w:tcBorders>
          </w:tcPr>
          <w:p w14:paraId="571BE06F" w14:textId="1A987DA5"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6718E028"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405C47BB" w14:textId="77777777" w:rsidR="007B5728" w:rsidRPr="00480673" w:rsidRDefault="007B5728" w:rsidP="007B5728">
            <w:pPr>
              <w:jc w:val="center"/>
              <w:rPr>
                <w:rFonts w:ascii="Times New Roman" w:hAnsi="Times New Roman" w:cs="Times New Roman"/>
                <w:sz w:val="20"/>
                <w:szCs w:val="20"/>
              </w:rPr>
            </w:pPr>
          </w:p>
          <w:p w14:paraId="7BE4C1E4" w14:textId="77777777" w:rsidR="007B5728" w:rsidRPr="00480673" w:rsidRDefault="007B5728" w:rsidP="007B5728">
            <w:pPr>
              <w:jc w:val="center"/>
              <w:rPr>
                <w:rFonts w:ascii="Times New Roman" w:hAnsi="Times New Roman" w:cs="Times New Roman"/>
                <w:sz w:val="20"/>
                <w:szCs w:val="20"/>
              </w:rPr>
            </w:pPr>
          </w:p>
        </w:tc>
        <w:tc>
          <w:tcPr>
            <w:tcW w:w="993" w:type="dxa"/>
            <w:tcBorders>
              <w:top w:val="single" w:sz="4" w:space="0" w:color="auto"/>
            </w:tcBorders>
          </w:tcPr>
          <w:p w14:paraId="2C1EBE0D"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Č: XII</w:t>
            </w:r>
          </w:p>
          <w:p w14:paraId="326DC706"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B: 11</w:t>
            </w:r>
          </w:p>
          <w:p w14:paraId="387903E7"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7</w:t>
            </w:r>
          </w:p>
          <w:p w14:paraId="2D9A0CC3" w14:textId="15977CC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18</w:t>
            </w:r>
          </w:p>
        </w:tc>
        <w:tc>
          <w:tcPr>
            <w:tcW w:w="3686" w:type="dxa"/>
            <w:tcBorders>
              <w:top w:val="single" w:sz="4" w:space="0" w:color="auto"/>
            </w:tcBorders>
          </w:tcPr>
          <w:p w14:paraId="18F39770" w14:textId="77777777" w:rsidR="007B5728" w:rsidRPr="00480673" w:rsidRDefault="007B5728" w:rsidP="007B5728">
            <w:pPr>
              <w:pStyle w:val="Normlny0"/>
              <w:jc w:val="both"/>
            </w:pPr>
            <w:r w:rsidRPr="00480673">
              <w:t>7. V § 7 sa za odsek 16 vkladajú nové odsek 17 až 19, ktoré znejú:</w:t>
            </w:r>
          </w:p>
          <w:p w14:paraId="540564CD" w14:textId="77777777" w:rsidR="007B5728" w:rsidRPr="00480673" w:rsidRDefault="007B5728" w:rsidP="007B5728">
            <w:pPr>
              <w:pStyle w:val="Normlny0"/>
              <w:jc w:val="both"/>
            </w:pPr>
          </w:p>
          <w:p w14:paraId="6DF8E064" w14:textId="77777777" w:rsidR="007B5728" w:rsidRPr="00480673" w:rsidRDefault="007B5728" w:rsidP="007B5728">
            <w:pPr>
              <w:pStyle w:val="Normlny0"/>
              <w:jc w:val="both"/>
            </w:pPr>
            <w:r w:rsidRPr="00480673">
              <w:t>„(18) Pred zápisom spoločnosti, ktorá sa zapisuje v dôsledku cezhraničnej zmeny právnej formy, do obchodného registra, registrový súd okrem skutočností podľa § 6 z predložených listín preverí aj to, či</w:t>
            </w:r>
          </w:p>
          <w:p w14:paraId="7FC546F3" w14:textId="77777777" w:rsidR="007B5728" w:rsidRPr="00480673" w:rsidRDefault="007B5728" w:rsidP="007B5728">
            <w:pPr>
              <w:pStyle w:val="Normlny0"/>
              <w:jc w:val="both"/>
            </w:pPr>
            <w:r w:rsidRPr="00480673">
              <w:t>a)</w:t>
            </w:r>
            <w:r w:rsidRPr="00480673">
              <w:tab/>
              <w:t>spoločnosť a premenená spoločnosť majú obdobnú právnu formu, ak nejde o prípad podľa osobitného zákona,</w:t>
            </w:r>
            <w:r w:rsidRPr="00480673">
              <w:rPr>
                <w:vertAlign w:val="superscript"/>
              </w:rPr>
              <w:t>15</w:t>
            </w:r>
            <w:r w:rsidRPr="00480673">
              <w:t>)</w:t>
            </w:r>
          </w:p>
          <w:p w14:paraId="4E3FC466" w14:textId="77777777" w:rsidR="007B5728" w:rsidRPr="00480673" w:rsidRDefault="007B5728" w:rsidP="007B5728">
            <w:pPr>
              <w:pStyle w:val="Normlny0"/>
              <w:jc w:val="both"/>
            </w:pPr>
            <w:r w:rsidRPr="00480673">
              <w:t>b)</w:t>
            </w:r>
            <w:r w:rsidRPr="00480673">
              <w:tab/>
              <w:t>spoločnosť schválila návrh projektu cezhraničnej premeny,</w:t>
            </w:r>
          </w:p>
          <w:p w14:paraId="6D9E1C0E" w14:textId="77777777" w:rsidR="007B5728" w:rsidRPr="00480673" w:rsidRDefault="007B5728" w:rsidP="007B5728">
            <w:pPr>
              <w:pStyle w:val="Normlny0"/>
              <w:jc w:val="both"/>
            </w:pPr>
            <w:r w:rsidRPr="00480673">
              <w:lastRenderedPageBreak/>
              <w:t>c)</w:t>
            </w:r>
            <w:r w:rsidRPr="00480673">
              <w:tab/>
              <w:t>spoločnosť dodržala požiadavky kladené na postup pri cezhraničnom rozdelení ustanovené osobitným zákonom,</w:t>
            </w:r>
            <w:r w:rsidRPr="00480673">
              <w:rPr>
                <w:vertAlign w:val="superscript"/>
              </w:rPr>
              <w:t>15</w:t>
            </w:r>
            <w:r w:rsidRPr="00480673">
              <w:t>) ktorých splnenie sa preukazuje predložením osvedčenia vydaného podľa ustanovení osobitného zákona,</w:t>
            </w:r>
            <w:r w:rsidRPr="00480673">
              <w:rPr>
                <w:vertAlign w:val="superscript"/>
              </w:rPr>
              <w:t>15</w:t>
            </w:r>
            <w:r w:rsidRPr="00480673">
              <w:t>) ktoré nesmie byť staršie ako šesť mesiacov.“</w:t>
            </w:r>
          </w:p>
          <w:p w14:paraId="5BF1E6E0" w14:textId="71CA694A" w:rsidR="00C80BFD" w:rsidRPr="00480673" w:rsidRDefault="00C80BFD" w:rsidP="007B5728">
            <w:pPr>
              <w:pStyle w:val="Normlny0"/>
              <w:jc w:val="both"/>
            </w:pPr>
          </w:p>
          <w:p w14:paraId="7D362F32" w14:textId="667607E5" w:rsidR="006E56A9" w:rsidRPr="00480673" w:rsidRDefault="006E56A9" w:rsidP="007B5728">
            <w:pPr>
              <w:pStyle w:val="Normlny0"/>
              <w:jc w:val="both"/>
            </w:pPr>
            <w:r w:rsidRPr="00480673">
              <w:t>Poznámka k odkazu 15 znie:</w:t>
            </w:r>
          </w:p>
          <w:p w14:paraId="1D4826D3" w14:textId="6FD8123E" w:rsidR="00C80BFD" w:rsidRPr="00480673" w:rsidRDefault="00C80BFD" w:rsidP="007B5728">
            <w:pPr>
              <w:pStyle w:val="Normlny0"/>
              <w:jc w:val="both"/>
            </w:pPr>
            <w:r w:rsidRPr="00480673">
              <w:rPr>
                <w:vertAlign w:val="superscript"/>
              </w:rPr>
              <w:t>15</w:t>
            </w:r>
            <w:r w:rsidRPr="00480673">
              <w:t>) § 21 zákona č. .../2023 Z. z.</w:t>
            </w:r>
          </w:p>
        </w:tc>
        <w:tc>
          <w:tcPr>
            <w:tcW w:w="850" w:type="dxa"/>
            <w:tcBorders>
              <w:top w:val="single" w:sz="4" w:space="0" w:color="auto"/>
            </w:tcBorders>
          </w:tcPr>
          <w:p w14:paraId="6A5001B3" w14:textId="77777777" w:rsidR="007B5728" w:rsidRPr="00480673" w:rsidRDefault="007B5728" w:rsidP="009F6498">
            <w:pPr>
              <w:pStyle w:val="Normlny0"/>
              <w:jc w:val="center"/>
            </w:pPr>
          </w:p>
          <w:p w14:paraId="1A5E212C" w14:textId="77777777" w:rsidR="007B5728" w:rsidRPr="00480673" w:rsidRDefault="007B5728" w:rsidP="009F6498">
            <w:pPr>
              <w:pStyle w:val="Normlny0"/>
              <w:jc w:val="center"/>
            </w:pPr>
          </w:p>
          <w:p w14:paraId="282B531A" w14:textId="77777777" w:rsidR="007B5728" w:rsidRPr="00480673" w:rsidRDefault="007B5728" w:rsidP="009F6498">
            <w:pPr>
              <w:pStyle w:val="Normlny0"/>
              <w:jc w:val="center"/>
            </w:pPr>
          </w:p>
          <w:p w14:paraId="211FD62D" w14:textId="77777777" w:rsidR="007B5728" w:rsidRPr="00480673" w:rsidRDefault="007B5728" w:rsidP="009F6498">
            <w:pPr>
              <w:pStyle w:val="Normlny0"/>
              <w:jc w:val="center"/>
            </w:pPr>
          </w:p>
          <w:p w14:paraId="1CA3AE14" w14:textId="5D684BFF" w:rsidR="007B5728" w:rsidRPr="00480673" w:rsidRDefault="007B5728" w:rsidP="009F6498">
            <w:pPr>
              <w:pStyle w:val="Normlny0"/>
              <w:jc w:val="center"/>
            </w:pPr>
            <w:r w:rsidRPr="00480673">
              <w:t>Ú</w:t>
            </w:r>
          </w:p>
        </w:tc>
        <w:tc>
          <w:tcPr>
            <w:tcW w:w="1418" w:type="dxa"/>
            <w:tcBorders>
              <w:top w:val="single" w:sz="4" w:space="0" w:color="auto"/>
            </w:tcBorders>
          </w:tcPr>
          <w:p w14:paraId="4E59EFDC" w14:textId="77777777" w:rsidR="007B5728" w:rsidRPr="00480673" w:rsidRDefault="007B5728" w:rsidP="007B5728">
            <w:pPr>
              <w:jc w:val="both"/>
              <w:rPr>
                <w:rFonts w:ascii="Times New Roman" w:hAnsi="Times New Roman" w:cs="Times New Roman"/>
                <w:color w:val="FF0000"/>
                <w:sz w:val="20"/>
                <w:szCs w:val="20"/>
              </w:rPr>
            </w:pPr>
          </w:p>
        </w:tc>
        <w:tc>
          <w:tcPr>
            <w:tcW w:w="850" w:type="dxa"/>
            <w:tcBorders>
              <w:top w:val="single" w:sz="4" w:space="0" w:color="auto"/>
            </w:tcBorders>
          </w:tcPr>
          <w:p w14:paraId="6B53A668" w14:textId="5CC9676E"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323DBAC" w14:textId="77777777" w:rsidR="007B5728" w:rsidRPr="00480673" w:rsidRDefault="007B5728" w:rsidP="007B5728">
            <w:pPr>
              <w:jc w:val="center"/>
              <w:rPr>
                <w:rFonts w:ascii="Times New Roman" w:hAnsi="Times New Roman" w:cs="Times New Roman"/>
                <w:sz w:val="20"/>
                <w:szCs w:val="20"/>
              </w:rPr>
            </w:pPr>
          </w:p>
        </w:tc>
      </w:tr>
      <w:tr w:rsidR="007B5728" w:rsidRPr="00480673" w14:paraId="559BA173" w14:textId="77777777" w:rsidTr="00464474">
        <w:tc>
          <w:tcPr>
            <w:tcW w:w="988" w:type="dxa"/>
            <w:tcBorders>
              <w:top w:val="single" w:sz="4" w:space="0" w:color="auto"/>
            </w:tcBorders>
          </w:tcPr>
          <w:p w14:paraId="00CFAFE0"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A9AE005"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6290E9C5"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86o</w:t>
            </w:r>
          </w:p>
          <w:p w14:paraId="6C651A95"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7DB9B52B"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2. Na účely odseku 1 tohto článku spoločnosť predloží orgánu uvedenému v odseku 1 tohto článku návrh zmluvy o cezhraničnej premene schválený valným zhromaždením uvedeným v článku 86h.</w:t>
            </w:r>
          </w:p>
        </w:tc>
        <w:tc>
          <w:tcPr>
            <w:tcW w:w="567" w:type="dxa"/>
            <w:tcBorders>
              <w:top w:val="single" w:sz="4" w:space="0" w:color="auto"/>
            </w:tcBorders>
          </w:tcPr>
          <w:p w14:paraId="58683A51" w14:textId="710FB2EF"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31920D78" w14:textId="63F15445"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7</w:t>
            </w:r>
          </w:p>
        </w:tc>
        <w:tc>
          <w:tcPr>
            <w:tcW w:w="993" w:type="dxa"/>
            <w:tcBorders>
              <w:top w:val="single" w:sz="4" w:space="0" w:color="auto"/>
            </w:tcBorders>
          </w:tcPr>
          <w:p w14:paraId="38CFB0AF"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26c</w:t>
            </w:r>
          </w:p>
          <w:p w14:paraId="12B9EAFD"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4</w:t>
            </w:r>
          </w:p>
          <w:p w14:paraId="5FD9230F" w14:textId="0178B558"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a)</w:t>
            </w:r>
          </w:p>
        </w:tc>
        <w:tc>
          <w:tcPr>
            <w:tcW w:w="3686" w:type="dxa"/>
            <w:tcBorders>
              <w:top w:val="single" w:sz="4" w:space="0" w:color="auto"/>
            </w:tcBorders>
          </w:tcPr>
          <w:p w14:paraId="1BA9FA93" w14:textId="77777777" w:rsidR="007B5728" w:rsidRPr="00480673" w:rsidRDefault="007B5728" w:rsidP="007B5728">
            <w:pPr>
              <w:pStyle w:val="Normlny0"/>
              <w:jc w:val="both"/>
            </w:pPr>
            <w:r w:rsidRPr="00480673">
              <w:t>(4) K návrhu na zápis údajov pri cezhraničnej zmene právnej formy obchodnej spoločnosti sa okrem listín podľa § 4 prikladá</w:t>
            </w:r>
          </w:p>
          <w:p w14:paraId="62FE8772" w14:textId="77777777" w:rsidR="007B5728" w:rsidRPr="00480673" w:rsidRDefault="007B5728" w:rsidP="007B5728">
            <w:pPr>
              <w:pStyle w:val="Normlny0"/>
              <w:jc w:val="both"/>
            </w:pPr>
          </w:p>
          <w:p w14:paraId="5F6BC134" w14:textId="599EFEC9" w:rsidR="007B5728" w:rsidRPr="00480673" w:rsidRDefault="007B5728" w:rsidP="007B5728">
            <w:pPr>
              <w:pStyle w:val="Normlny0"/>
              <w:jc w:val="both"/>
            </w:pPr>
            <w:r w:rsidRPr="00480673">
              <w:t>a) schválený projekt cezhraničnej premeny spoločnosti, ak osobitný zákon neustanovuje inak,</w:t>
            </w:r>
            <w:r w:rsidRPr="00480673">
              <w:rPr>
                <w:vertAlign w:val="superscript"/>
              </w:rPr>
              <w:t>6</w:t>
            </w:r>
            <w:r w:rsidRPr="00480673">
              <w:t>)</w:t>
            </w:r>
          </w:p>
        </w:tc>
        <w:tc>
          <w:tcPr>
            <w:tcW w:w="850" w:type="dxa"/>
            <w:tcBorders>
              <w:top w:val="single" w:sz="4" w:space="0" w:color="auto"/>
            </w:tcBorders>
          </w:tcPr>
          <w:p w14:paraId="43DFC22E" w14:textId="1D8A9D5C" w:rsidR="007B5728" w:rsidRPr="00480673" w:rsidRDefault="007B5728" w:rsidP="009F6498">
            <w:pPr>
              <w:pStyle w:val="Normlny0"/>
              <w:jc w:val="center"/>
            </w:pPr>
            <w:r w:rsidRPr="00480673">
              <w:t>Ú</w:t>
            </w:r>
          </w:p>
        </w:tc>
        <w:tc>
          <w:tcPr>
            <w:tcW w:w="1418" w:type="dxa"/>
            <w:tcBorders>
              <w:top w:val="single" w:sz="4" w:space="0" w:color="auto"/>
            </w:tcBorders>
          </w:tcPr>
          <w:p w14:paraId="7A2933D4" w14:textId="77777777" w:rsidR="007B5728" w:rsidRPr="00480673" w:rsidRDefault="007B5728" w:rsidP="007B5728">
            <w:pPr>
              <w:jc w:val="both"/>
              <w:rPr>
                <w:rFonts w:ascii="Times New Roman" w:hAnsi="Times New Roman" w:cs="Times New Roman"/>
                <w:color w:val="FF0000"/>
                <w:sz w:val="20"/>
                <w:szCs w:val="20"/>
              </w:rPr>
            </w:pPr>
          </w:p>
        </w:tc>
        <w:tc>
          <w:tcPr>
            <w:tcW w:w="850" w:type="dxa"/>
            <w:tcBorders>
              <w:top w:val="single" w:sz="4" w:space="0" w:color="auto"/>
            </w:tcBorders>
          </w:tcPr>
          <w:p w14:paraId="19B6330B" w14:textId="11CB827D"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DD0FD8A" w14:textId="77777777" w:rsidR="007B5728" w:rsidRPr="00480673" w:rsidRDefault="007B5728" w:rsidP="007B5728">
            <w:pPr>
              <w:jc w:val="center"/>
              <w:rPr>
                <w:rFonts w:ascii="Times New Roman" w:hAnsi="Times New Roman" w:cs="Times New Roman"/>
                <w:sz w:val="20"/>
                <w:szCs w:val="20"/>
              </w:rPr>
            </w:pPr>
          </w:p>
        </w:tc>
      </w:tr>
      <w:tr w:rsidR="007B5728" w:rsidRPr="00480673" w14:paraId="3B3E7E77" w14:textId="77777777" w:rsidTr="00464474">
        <w:tc>
          <w:tcPr>
            <w:tcW w:w="988" w:type="dxa"/>
            <w:tcBorders>
              <w:top w:val="single" w:sz="4" w:space="0" w:color="auto"/>
            </w:tcBorders>
          </w:tcPr>
          <w:p w14:paraId="4E8D9E9B"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A0A7461"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6E1F7F6F"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86o</w:t>
            </w:r>
          </w:p>
          <w:p w14:paraId="4968A921"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4F2D2EBB"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3. Každý členský štát zabezpečí, aby akúkoľvek žiadosť spoločnosti na účely odseku 1 vrátane predloženia prípadných informácií a dokumentov bolo možné v plne miere predložiť online bez toho, aby sa navrhovatelia museli osobne dostaviť pred akýkoľvek orgán uvedený v odseku 1, a to v súlade s relevantnými </w:t>
            </w:r>
            <w:r w:rsidRPr="00480673">
              <w:rPr>
                <w:rFonts w:ascii="Times New Roman" w:hAnsi="Times New Roman"/>
                <w:color w:val="000000"/>
                <w:sz w:val="20"/>
                <w:szCs w:val="20"/>
              </w:rPr>
              <w:lastRenderedPageBreak/>
              <w:t>ustanoveniami hlavy I kapitoly III.</w:t>
            </w:r>
          </w:p>
        </w:tc>
        <w:tc>
          <w:tcPr>
            <w:tcW w:w="567" w:type="dxa"/>
            <w:tcBorders>
              <w:top w:val="single" w:sz="4" w:space="0" w:color="auto"/>
            </w:tcBorders>
          </w:tcPr>
          <w:p w14:paraId="13668A50" w14:textId="21E353FD" w:rsidR="007B5728" w:rsidRPr="00480673" w:rsidRDefault="007B5728" w:rsidP="007B5728">
            <w:pPr>
              <w:adjustRightInd w:val="0"/>
              <w:jc w:val="center"/>
              <w:rPr>
                <w:rFonts w:ascii="Times New Roman" w:hAnsi="Times New Roman" w:cs="Times New Roman"/>
                <w:bCs/>
                <w:sz w:val="20"/>
                <w:szCs w:val="20"/>
              </w:rPr>
            </w:pPr>
          </w:p>
        </w:tc>
        <w:tc>
          <w:tcPr>
            <w:tcW w:w="708" w:type="dxa"/>
            <w:tcBorders>
              <w:top w:val="single" w:sz="4" w:space="0" w:color="auto"/>
            </w:tcBorders>
          </w:tcPr>
          <w:p w14:paraId="618F0216"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464FE6F3" w14:textId="77777777" w:rsidR="007B5728" w:rsidRPr="00480673" w:rsidRDefault="007B5728" w:rsidP="007B5728">
            <w:pPr>
              <w:jc w:val="center"/>
              <w:rPr>
                <w:rFonts w:ascii="Times New Roman" w:hAnsi="Times New Roman" w:cs="Times New Roman"/>
                <w:sz w:val="20"/>
                <w:szCs w:val="20"/>
              </w:rPr>
            </w:pPr>
          </w:p>
          <w:p w14:paraId="025BD3C5" w14:textId="77777777" w:rsidR="007B5728" w:rsidRPr="00480673" w:rsidRDefault="007B5728" w:rsidP="007B5728">
            <w:pPr>
              <w:jc w:val="center"/>
              <w:rPr>
                <w:rFonts w:ascii="Times New Roman" w:hAnsi="Times New Roman" w:cs="Times New Roman"/>
                <w:sz w:val="20"/>
                <w:szCs w:val="20"/>
              </w:rPr>
            </w:pPr>
          </w:p>
          <w:p w14:paraId="17D7D7BA" w14:textId="77777777" w:rsidR="007B5728" w:rsidRPr="00480673" w:rsidRDefault="007B5728" w:rsidP="007B5728">
            <w:pPr>
              <w:jc w:val="center"/>
              <w:rPr>
                <w:rFonts w:ascii="Times New Roman" w:hAnsi="Times New Roman" w:cs="Times New Roman"/>
                <w:sz w:val="20"/>
                <w:szCs w:val="20"/>
              </w:rPr>
            </w:pPr>
          </w:p>
          <w:p w14:paraId="4E7BC606" w14:textId="77777777" w:rsidR="007B5728" w:rsidRPr="00480673" w:rsidRDefault="007B5728" w:rsidP="007B5728">
            <w:pPr>
              <w:jc w:val="center"/>
              <w:rPr>
                <w:rFonts w:ascii="Times New Roman" w:hAnsi="Times New Roman" w:cs="Times New Roman"/>
                <w:sz w:val="20"/>
                <w:szCs w:val="20"/>
              </w:rPr>
            </w:pPr>
          </w:p>
          <w:p w14:paraId="7D68C1A6" w14:textId="77777777" w:rsidR="007B5728" w:rsidRPr="00480673" w:rsidRDefault="007B5728" w:rsidP="007B5728">
            <w:pPr>
              <w:jc w:val="center"/>
              <w:rPr>
                <w:rFonts w:ascii="Times New Roman" w:hAnsi="Times New Roman" w:cs="Times New Roman"/>
                <w:sz w:val="20"/>
                <w:szCs w:val="20"/>
              </w:rPr>
            </w:pPr>
          </w:p>
          <w:p w14:paraId="36D9E59B" w14:textId="77777777" w:rsidR="007B5728" w:rsidRPr="00480673" w:rsidRDefault="007B5728" w:rsidP="007B5728">
            <w:pPr>
              <w:jc w:val="center"/>
              <w:rPr>
                <w:rFonts w:ascii="Times New Roman" w:hAnsi="Times New Roman" w:cs="Times New Roman"/>
                <w:sz w:val="20"/>
                <w:szCs w:val="20"/>
              </w:rPr>
            </w:pPr>
          </w:p>
          <w:p w14:paraId="604A3F27" w14:textId="77777777" w:rsidR="007B5728" w:rsidRPr="00480673" w:rsidRDefault="007B5728" w:rsidP="007B5728">
            <w:pPr>
              <w:jc w:val="center"/>
              <w:rPr>
                <w:rFonts w:ascii="Times New Roman" w:hAnsi="Times New Roman" w:cs="Times New Roman"/>
                <w:sz w:val="20"/>
                <w:szCs w:val="20"/>
              </w:rPr>
            </w:pPr>
          </w:p>
          <w:p w14:paraId="1B659ED3" w14:textId="26E22973" w:rsidR="007B5728" w:rsidRPr="00480673" w:rsidRDefault="007B5728" w:rsidP="007B5728">
            <w:pPr>
              <w:jc w:val="center"/>
              <w:rPr>
                <w:rFonts w:ascii="Times New Roman" w:hAnsi="Times New Roman" w:cs="Times New Roman"/>
                <w:sz w:val="20"/>
                <w:szCs w:val="20"/>
              </w:rPr>
            </w:pPr>
          </w:p>
          <w:p w14:paraId="4D5CE4D0" w14:textId="7FC2D6B3" w:rsidR="007F2241" w:rsidRPr="00480673" w:rsidRDefault="007F2241" w:rsidP="007B5728">
            <w:pPr>
              <w:jc w:val="center"/>
              <w:rPr>
                <w:rFonts w:ascii="Times New Roman" w:hAnsi="Times New Roman" w:cs="Times New Roman"/>
                <w:sz w:val="20"/>
                <w:szCs w:val="20"/>
              </w:rPr>
            </w:pPr>
          </w:p>
          <w:p w14:paraId="70B39ABE" w14:textId="354465D5" w:rsidR="007F2241" w:rsidRPr="00480673" w:rsidRDefault="007F2241" w:rsidP="007B5728">
            <w:pPr>
              <w:jc w:val="center"/>
              <w:rPr>
                <w:rFonts w:ascii="Times New Roman" w:hAnsi="Times New Roman" w:cs="Times New Roman"/>
                <w:sz w:val="20"/>
                <w:szCs w:val="20"/>
              </w:rPr>
            </w:pPr>
          </w:p>
          <w:p w14:paraId="1C036B22" w14:textId="4A31A728" w:rsidR="007F2241" w:rsidRPr="00480673" w:rsidRDefault="007F2241" w:rsidP="007B5728">
            <w:pPr>
              <w:jc w:val="center"/>
              <w:rPr>
                <w:rFonts w:ascii="Times New Roman" w:hAnsi="Times New Roman" w:cs="Times New Roman"/>
                <w:sz w:val="20"/>
                <w:szCs w:val="20"/>
              </w:rPr>
            </w:pPr>
          </w:p>
          <w:p w14:paraId="6DE67F06" w14:textId="3EA3ECAF" w:rsidR="007F2241" w:rsidRPr="00480673" w:rsidRDefault="007F2241" w:rsidP="007B5728">
            <w:pPr>
              <w:jc w:val="center"/>
              <w:rPr>
                <w:rFonts w:ascii="Times New Roman" w:hAnsi="Times New Roman" w:cs="Times New Roman"/>
                <w:sz w:val="20"/>
                <w:szCs w:val="20"/>
              </w:rPr>
            </w:pPr>
          </w:p>
          <w:p w14:paraId="31BBD7CE" w14:textId="0E52D8B3" w:rsidR="007F2241" w:rsidRPr="00480673" w:rsidRDefault="007F2241" w:rsidP="007B5728">
            <w:pPr>
              <w:jc w:val="center"/>
              <w:rPr>
                <w:rFonts w:ascii="Times New Roman" w:hAnsi="Times New Roman" w:cs="Times New Roman"/>
                <w:sz w:val="20"/>
                <w:szCs w:val="20"/>
              </w:rPr>
            </w:pPr>
          </w:p>
          <w:p w14:paraId="1B4FFCDB" w14:textId="66A42F61" w:rsidR="007F2241" w:rsidRPr="00480673" w:rsidRDefault="007F2241" w:rsidP="007B5728">
            <w:pPr>
              <w:jc w:val="center"/>
              <w:rPr>
                <w:rFonts w:ascii="Times New Roman" w:hAnsi="Times New Roman" w:cs="Times New Roman"/>
                <w:sz w:val="20"/>
                <w:szCs w:val="20"/>
              </w:rPr>
            </w:pPr>
          </w:p>
          <w:p w14:paraId="43BA8391" w14:textId="655617A8" w:rsidR="007F2241" w:rsidRPr="00480673" w:rsidRDefault="007F2241" w:rsidP="007B5728">
            <w:pPr>
              <w:jc w:val="center"/>
              <w:rPr>
                <w:rFonts w:ascii="Times New Roman" w:hAnsi="Times New Roman" w:cs="Times New Roman"/>
                <w:sz w:val="20"/>
                <w:szCs w:val="20"/>
              </w:rPr>
            </w:pPr>
          </w:p>
          <w:p w14:paraId="32D67AE6" w14:textId="69358E7D" w:rsidR="007F2241" w:rsidRPr="00480673" w:rsidRDefault="007F2241" w:rsidP="007B5728">
            <w:pPr>
              <w:jc w:val="center"/>
              <w:rPr>
                <w:rFonts w:ascii="Times New Roman" w:hAnsi="Times New Roman" w:cs="Times New Roman"/>
                <w:sz w:val="20"/>
                <w:szCs w:val="20"/>
              </w:rPr>
            </w:pPr>
          </w:p>
          <w:p w14:paraId="46A82F72" w14:textId="3D3100AE" w:rsidR="007F2241" w:rsidRPr="00480673" w:rsidRDefault="007F2241" w:rsidP="007B5728">
            <w:pPr>
              <w:jc w:val="center"/>
              <w:rPr>
                <w:rFonts w:ascii="Times New Roman" w:hAnsi="Times New Roman" w:cs="Times New Roman"/>
                <w:sz w:val="20"/>
                <w:szCs w:val="20"/>
              </w:rPr>
            </w:pPr>
          </w:p>
          <w:p w14:paraId="1BF3EC01" w14:textId="77B19F34" w:rsidR="007F2241" w:rsidRPr="00480673" w:rsidRDefault="007F2241" w:rsidP="007B5728">
            <w:pPr>
              <w:jc w:val="center"/>
              <w:rPr>
                <w:rFonts w:ascii="Times New Roman" w:hAnsi="Times New Roman" w:cs="Times New Roman"/>
                <w:sz w:val="20"/>
                <w:szCs w:val="20"/>
              </w:rPr>
            </w:pPr>
          </w:p>
          <w:p w14:paraId="74357A9C" w14:textId="42ADA217" w:rsidR="007F2241" w:rsidRPr="00480673" w:rsidRDefault="007F2241" w:rsidP="007B5728">
            <w:pPr>
              <w:jc w:val="center"/>
              <w:rPr>
                <w:rFonts w:ascii="Times New Roman" w:hAnsi="Times New Roman" w:cs="Times New Roman"/>
                <w:sz w:val="20"/>
                <w:szCs w:val="20"/>
              </w:rPr>
            </w:pPr>
          </w:p>
          <w:p w14:paraId="1A302A18" w14:textId="44CB971C" w:rsidR="007F2241" w:rsidRPr="00480673" w:rsidRDefault="007F2241" w:rsidP="007B5728">
            <w:pPr>
              <w:jc w:val="center"/>
              <w:rPr>
                <w:rFonts w:ascii="Times New Roman" w:hAnsi="Times New Roman" w:cs="Times New Roman"/>
                <w:sz w:val="20"/>
                <w:szCs w:val="20"/>
              </w:rPr>
            </w:pPr>
          </w:p>
          <w:p w14:paraId="5170F672" w14:textId="75AB551E" w:rsidR="007F2241" w:rsidRPr="00480673" w:rsidRDefault="007F2241" w:rsidP="007B5728">
            <w:pPr>
              <w:jc w:val="center"/>
              <w:rPr>
                <w:rFonts w:ascii="Times New Roman" w:hAnsi="Times New Roman" w:cs="Times New Roman"/>
                <w:sz w:val="20"/>
                <w:szCs w:val="20"/>
              </w:rPr>
            </w:pPr>
          </w:p>
          <w:p w14:paraId="48ED5AB5" w14:textId="54BDA081" w:rsidR="007F2241" w:rsidRPr="00480673" w:rsidRDefault="007F2241" w:rsidP="007B5728">
            <w:pPr>
              <w:jc w:val="center"/>
              <w:rPr>
                <w:rFonts w:ascii="Times New Roman" w:hAnsi="Times New Roman" w:cs="Times New Roman"/>
                <w:sz w:val="20"/>
                <w:szCs w:val="20"/>
              </w:rPr>
            </w:pPr>
          </w:p>
          <w:p w14:paraId="248ACE75" w14:textId="79E839D7" w:rsidR="007B5728" w:rsidRPr="00480673" w:rsidRDefault="007B5728" w:rsidP="00751EF9">
            <w:pPr>
              <w:rPr>
                <w:rFonts w:ascii="Times New Roman" w:hAnsi="Times New Roman" w:cs="Times New Roman"/>
                <w:sz w:val="20"/>
                <w:szCs w:val="20"/>
              </w:rPr>
            </w:pPr>
          </w:p>
          <w:p w14:paraId="7FF66F7A" w14:textId="7C1F351E"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8</w:t>
            </w:r>
          </w:p>
        </w:tc>
        <w:tc>
          <w:tcPr>
            <w:tcW w:w="993" w:type="dxa"/>
            <w:tcBorders>
              <w:top w:val="single" w:sz="4" w:space="0" w:color="auto"/>
            </w:tcBorders>
          </w:tcPr>
          <w:p w14:paraId="12C4F8BF"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 5</w:t>
            </w:r>
          </w:p>
          <w:p w14:paraId="29877C79"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4DBEF391" w14:textId="77777777" w:rsidR="007B5728" w:rsidRPr="00480673" w:rsidRDefault="007B5728" w:rsidP="007B5728">
            <w:pPr>
              <w:jc w:val="center"/>
              <w:rPr>
                <w:rFonts w:ascii="Times New Roman" w:hAnsi="Times New Roman" w:cs="Times New Roman"/>
                <w:sz w:val="20"/>
                <w:szCs w:val="20"/>
              </w:rPr>
            </w:pPr>
          </w:p>
          <w:p w14:paraId="3192D1B3" w14:textId="77777777" w:rsidR="007B5728" w:rsidRPr="00480673" w:rsidRDefault="007B5728" w:rsidP="007B5728">
            <w:pPr>
              <w:jc w:val="center"/>
              <w:rPr>
                <w:rFonts w:ascii="Times New Roman" w:hAnsi="Times New Roman" w:cs="Times New Roman"/>
                <w:sz w:val="20"/>
                <w:szCs w:val="20"/>
              </w:rPr>
            </w:pPr>
          </w:p>
          <w:p w14:paraId="68839991" w14:textId="77777777" w:rsidR="007B5728" w:rsidRPr="00480673" w:rsidRDefault="007B5728" w:rsidP="007B5728">
            <w:pPr>
              <w:jc w:val="center"/>
              <w:rPr>
                <w:rFonts w:ascii="Times New Roman" w:hAnsi="Times New Roman" w:cs="Times New Roman"/>
                <w:sz w:val="20"/>
                <w:szCs w:val="20"/>
              </w:rPr>
            </w:pPr>
          </w:p>
          <w:p w14:paraId="1BA72BD7" w14:textId="77777777" w:rsidR="007B5728" w:rsidRPr="00480673" w:rsidRDefault="007B5728" w:rsidP="007B5728">
            <w:pPr>
              <w:jc w:val="center"/>
              <w:rPr>
                <w:rFonts w:ascii="Times New Roman" w:hAnsi="Times New Roman" w:cs="Times New Roman"/>
                <w:sz w:val="20"/>
                <w:szCs w:val="20"/>
              </w:rPr>
            </w:pPr>
          </w:p>
          <w:p w14:paraId="77499A9D" w14:textId="77777777" w:rsidR="007B5728" w:rsidRPr="00480673" w:rsidRDefault="007B5728" w:rsidP="007B5728">
            <w:pPr>
              <w:jc w:val="center"/>
              <w:rPr>
                <w:rFonts w:ascii="Times New Roman" w:hAnsi="Times New Roman" w:cs="Times New Roman"/>
                <w:sz w:val="20"/>
                <w:szCs w:val="20"/>
              </w:rPr>
            </w:pPr>
          </w:p>
          <w:p w14:paraId="5DBD6C20" w14:textId="77777777" w:rsidR="007B5728" w:rsidRPr="00480673" w:rsidRDefault="007B5728" w:rsidP="007B5728">
            <w:pPr>
              <w:jc w:val="center"/>
              <w:rPr>
                <w:rFonts w:ascii="Times New Roman" w:hAnsi="Times New Roman" w:cs="Times New Roman"/>
                <w:sz w:val="20"/>
                <w:szCs w:val="20"/>
              </w:rPr>
            </w:pPr>
          </w:p>
          <w:p w14:paraId="157B63E8" w14:textId="083BE170" w:rsidR="007B5728" w:rsidRPr="00480673" w:rsidRDefault="007B5728" w:rsidP="007B5728">
            <w:pPr>
              <w:jc w:val="center"/>
              <w:rPr>
                <w:rFonts w:ascii="Times New Roman" w:hAnsi="Times New Roman" w:cs="Times New Roman"/>
                <w:sz w:val="20"/>
                <w:szCs w:val="20"/>
              </w:rPr>
            </w:pPr>
          </w:p>
          <w:p w14:paraId="7C444DC4" w14:textId="63684E5D" w:rsidR="007F2241" w:rsidRPr="00480673" w:rsidRDefault="007F2241" w:rsidP="007B5728">
            <w:pPr>
              <w:jc w:val="center"/>
              <w:rPr>
                <w:rFonts w:ascii="Times New Roman" w:hAnsi="Times New Roman" w:cs="Times New Roman"/>
                <w:sz w:val="20"/>
                <w:szCs w:val="20"/>
              </w:rPr>
            </w:pPr>
          </w:p>
          <w:p w14:paraId="339330DC" w14:textId="30C6310E" w:rsidR="007F2241" w:rsidRPr="00480673" w:rsidRDefault="007F2241" w:rsidP="007B5728">
            <w:pPr>
              <w:jc w:val="center"/>
              <w:rPr>
                <w:rFonts w:ascii="Times New Roman" w:hAnsi="Times New Roman" w:cs="Times New Roman"/>
                <w:sz w:val="20"/>
                <w:szCs w:val="20"/>
              </w:rPr>
            </w:pPr>
          </w:p>
          <w:p w14:paraId="3E54A45A" w14:textId="5031E85C" w:rsidR="007F2241" w:rsidRPr="00480673" w:rsidRDefault="007F2241" w:rsidP="007B5728">
            <w:pPr>
              <w:jc w:val="center"/>
              <w:rPr>
                <w:rFonts w:ascii="Times New Roman" w:hAnsi="Times New Roman" w:cs="Times New Roman"/>
                <w:sz w:val="20"/>
                <w:szCs w:val="20"/>
              </w:rPr>
            </w:pPr>
          </w:p>
          <w:p w14:paraId="25ABFF32" w14:textId="5269D89C" w:rsidR="007F2241" w:rsidRPr="00480673" w:rsidRDefault="007F2241" w:rsidP="007B5728">
            <w:pPr>
              <w:jc w:val="center"/>
              <w:rPr>
                <w:rFonts w:ascii="Times New Roman" w:hAnsi="Times New Roman" w:cs="Times New Roman"/>
                <w:sz w:val="20"/>
                <w:szCs w:val="20"/>
              </w:rPr>
            </w:pPr>
          </w:p>
          <w:p w14:paraId="41A7C265" w14:textId="23157B26" w:rsidR="007F2241" w:rsidRPr="00480673" w:rsidRDefault="007F2241" w:rsidP="007B5728">
            <w:pPr>
              <w:jc w:val="center"/>
              <w:rPr>
                <w:rFonts w:ascii="Times New Roman" w:hAnsi="Times New Roman" w:cs="Times New Roman"/>
                <w:sz w:val="20"/>
                <w:szCs w:val="20"/>
              </w:rPr>
            </w:pPr>
          </w:p>
          <w:p w14:paraId="0A221AE1" w14:textId="596DD472" w:rsidR="007F2241" w:rsidRPr="00480673" w:rsidRDefault="007F2241" w:rsidP="007B5728">
            <w:pPr>
              <w:jc w:val="center"/>
              <w:rPr>
                <w:rFonts w:ascii="Times New Roman" w:hAnsi="Times New Roman" w:cs="Times New Roman"/>
                <w:sz w:val="20"/>
                <w:szCs w:val="20"/>
              </w:rPr>
            </w:pPr>
          </w:p>
          <w:p w14:paraId="657C07C8" w14:textId="624372D9" w:rsidR="007F2241" w:rsidRPr="00480673" w:rsidRDefault="007F2241" w:rsidP="007B5728">
            <w:pPr>
              <w:jc w:val="center"/>
              <w:rPr>
                <w:rFonts w:ascii="Times New Roman" w:hAnsi="Times New Roman" w:cs="Times New Roman"/>
                <w:sz w:val="20"/>
                <w:szCs w:val="20"/>
              </w:rPr>
            </w:pPr>
          </w:p>
          <w:p w14:paraId="5099DDF3" w14:textId="39E49B6E" w:rsidR="007F2241" w:rsidRPr="00480673" w:rsidRDefault="007F2241" w:rsidP="007B5728">
            <w:pPr>
              <w:jc w:val="center"/>
              <w:rPr>
                <w:rFonts w:ascii="Times New Roman" w:hAnsi="Times New Roman" w:cs="Times New Roman"/>
                <w:sz w:val="20"/>
                <w:szCs w:val="20"/>
              </w:rPr>
            </w:pPr>
          </w:p>
          <w:p w14:paraId="122B90DF" w14:textId="2C61808C" w:rsidR="007F2241" w:rsidRPr="00480673" w:rsidRDefault="007F2241" w:rsidP="007B5728">
            <w:pPr>
              <w:jc w:val="center"/>
              <w:rPr>
                <w:rFonts w:ascii="Times New Roman" w:hAnsi="Times New Roman" w:cs="Times New Roman"/>
                <w:sz w:val="20"/>
                <w:szCs w:val="20"/>
              </w:rPr>
            </w:pPr>
          </w:p>
          <w:p w14:paraId="338D43EA" w14:textId="4D7345AB" w:rsidR="007F2241" w:rsidRPr="00480673" w:rsidRDefault="007F2241" w:rsidP="007B5728">
            <w:pPr>
              <w:jc w:val="center"/>
              <w:rPr>
                <w:rFonts w:ascii="Times New Roman" w:hAnsi="Times New Roman" w:cs="Times New Roman"/>
                <w:sz w:val="20"/>
                <w:szCs w:val="20"/>
              </w:rPr>
            </w:pPr>
          </w:p>
          <w:p w14:paraId="5A448CE8" w14:textId="12DE8DAE" w:rsidR="007F2241" w:rsidRPr="00480673" w:rsidRDefault="007F2241" w:rsidP="007B5728">
            <w:pPr>
              <w:jc w:val="center"/>
              <w:rPr>
                <w:rFonts w:ascii="Times New Roman" w:hAnsi="Times New Roman" w:cs="Times New Roman"/>
                <w:sz w:val="20"/>
                <w:szCs w:val="20"/>
              </w:rPr>
            </w:pPr>
          </w:p>
          <w:p w14:paraId="7EEE072D" w14:textId="0C9647AE" w:rsidR="007F2241" w:rsidRPr="00480673" w:rsidRDefault="007F2241" w:rsidP="007B5728">
            <w:pPr>
              <w:jc w:val="center"/>
              <w:rPr>
                <w:rFonts w:ascii="Times New Roman" w:hAnsi="Times New Roman" w:cs="Times New Roman"/>
                <w:sz w:val="20"/>
                <w:szCs w:val="20"/>
              </w:rPr>
            </w:pPr>
          </w:p>
          <w:p w14:paraId="7C489B46" w14:textId="0879CE0F" w:rsidR="007F2241" w:rsidRPr="00480673" w:rsidRDefault="007F2241" w:rsidP="007B5728">
            <w:pPr>
              <w:jc w:val="center"/>
              <w:rPr>
                <w:rFonts w:ascii="Times New Roman" w:hAnsi="Times New Roman" w:cs="Times New Roman"/>
                <w:sz w:val="20"/>
                <w:szCs w:val="20"/>
              </w:rPr>
            </w:pPr>
          </w:p>
          <w:p w14:paraId="43E2D237" w14:textId="6FA76DBB" w:rsidR="007F2241" w:rsidRPr="00480673" w:rsidRDefault="007F2241" w:rsidP="007B5728">
            <w:pPr>
              <w:jc w:val="center"/>
              <w:rPr>
                <w:rFonts w:ascii="Times New Roman" w:hAnsi="Times New Roman" w:cs="Times New Roman"/>
                <w:sz w:val="20"/>
                <w:szCs w:val="20"/>
              </w:rPr>
            </w:pPr>
          </w:p>
          <w:p w14:paraId="42571D8D" w14:textId="763C9A71" w:rsidR="007F2241" w:rsidRPr="00480673" w:rsidRDefault="007F2241" w:rsidP="00751EF9">
            <w:pPr>
              <w:rPr>
                <w:rFonts w:ascii="Times New Roman" w:hAnsi="Times New Roman" w:cs="Times New Roman"/>
                <w:sz w:val="20"/>
                <w:szCs w:val="20"/>
              </w:rPr>
            </w:pPr>
          </w:p>
          <w:p w14:paraId="39B46E4F"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40</w:t>
            </w:r>
          </w:p>
          <w:p w14:paraId="59F89AEC"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4</w:t>
            </w:r>
          </w:p>
          <w:p w14:paraId="315C41DA" w14:textId="77777777" w:rsidR="007B5728" w:rsidRPr="00480673" w:rsidRDefault="007B5728" w:rsidP="007B5728">
            <w:pPr>
              <w:jc w:val="center"/>
              <w:rPr>
                <w:rFonts w:ascii="Times New Roman" w:hAnsi="Times New Roman" w:cs="Times New Roman"/>
                <w:sz w:val="20"/>
                <w:szCs w:val="20"/>
              </w:rPr>
            </w:pPr>
          </w:p>
          <w:p w14:paraId="3B57142C" w14:textId="77777777" w:rsidR="007B5728" w:rsidRPr="00480673" w:rsidRDefault="007B5728" w:rsidP="007B5728">
            <w:pPr>
              <w:jc w:val="center"/>
              <w:rPr>
                <w:rFonts w:ascii="Times New Roman" w:hAnsi="Times New Roman" w:cs="Times New Roman"/>
                <w:sz w:val="20"/>
                <w:szCs w:val="20"/>
              </w:rPr>
            </w:pPr>
          </w:p>
          <w:p w14:paraId="16ADBCDF" w14:textId="77777777" w:rsidR="007B5728" w:rsidRPr="00480673" w:rsidRDefault="007B5728" w:rsidP="007B5728">
            <w:pPr>
              <w:jc w:val="center"/>
              <w:rPr>
                <w:rFonts w:ascii="Times New Roman" w:hAnsi="Times New Roman" w:cs="Times New Roman"/>
                <w:sz w:val="20"/>
                <w:szCs w:val="20"/>
              </w:rPr>
            </w:pPr>
          </w:p>
          <w:p w14:paraId="2233652B" w14:textId="77777777" w:rsidR="007B5728" w:rsidRPr="00480673" w:rsidRDefault="007B5728" w:rsidP="007B5728">
            <w:pPr>
              <w:jc w:val="center"/>
              <w:rPr>
                <w:rFonts w:ascii="Times New Roman" w:hAnsi="Times New Roman" w:cs="Times New Roman"/>
                <w:sz w:val="20"/>
                <w:szCs w:val="20"/>
              </w:rPr>
            </w:pPr>
          </w:p>
          <w:p w14:paraId="28BCF844" w14:textId="77777777" w:rsidR="007B5728" w:rsidRPr="00480673" w:rsidRDefault="007B5728" w:rsidP="007B5728">
            <w:pPr>
              <w:jc w:val="center"/>
              <w:rPr>
                <w:rFonts w:ascii="Times New Roman" w:hAnsi="Times New Roman" w:cs="Times New Roman"/>
                <w:sz w:val="20"/>
                <w:szCs w:val="20"/>
              </w:rPr>
            </w:pPr>
          </w:p>
          <w:p w14:paraId="748D13C7" w14:textId="77777777" w:rsidR="007B5728" w:rsidRPr="00480673" w:rsidRDefault="007B5728" w:rsidP="007B5728">
            <w:pPr>
              <w:jc w:val="center"/>
              <w:rPr>
                <w:rFonts w:ascii="Times New Roman" w:hAnsi="Times New Roman" w:cs="Times New Roman"/>
                <w:sz w:val="20"/>
                <w:szCs w:val="20"/>
              </w:rPr>
            </w:pPr>
          </w:p>
          <w:p w14:paraId="633CB9A5" w14:textId="77777777" w:rsidR="007B5728" w:rsidRPr="00480673" w:rsidRDefault="007B5728" w:rsidP="007B5728">
            <w:pPr>
              <w:jc w:val="center"/>
              <w:rPr>
                <w:rFonts w:ascii="Times New Roman" w:hAnsi="Times New Roman" w:cs="Times New Roman"/>
                <w:sz w:val="20"/>
                <w:szCs w:val="20"/>
              </w:rPr>
            </w:pPr>
          </w:p>
          <w:p w14:paraId="2BAACEA0" w14:textId="77777777" w:rsidR="007B5728" w:rsidRPr="00480673" w:rsidRDefault="007B5728" w:rsidP="007B5728">
            <w:pPr>
              <w:jc w:val="center"/>
              <w:rPr>
                <w:rFonts w:ascii="Times New Roman" w:hAnsi="Times New Roman" w:cs="Times New Roman"/>
                <w:sz w:val="20"/>
                <w:szCs w:val="20"/>
              </w:rPr>
            </w:pPr>
          </w:p>
          <w:p w14:paraId="52C5A83D" w14:textId="77777777" w:rsidR="007B5728" w:rsidRPr="00480673" w:rsidRDefault="007B5728" w:rsidP="007B5728">
            <w:pPr>
              <w:jc w:val="center"/>
              <w:rPr>
                <w:rFonts w:ascii="Times New Roman" w:hAnsi="Times New Roman" w:cs="Times New Roman"/>
                <w:sz w:val="20"/>
                <w:szCs w:val="20"/>
              </w:rPr>
            </w:pPr>
          </w:p>
          <w:p w14:paraId="03D41D61"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40</w:t>
            </w:r>
          </w:p>
          <w:p w14:paraId="3168DB46" w14:textId="7B77D752"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5</w:t>
            </w:r>
          </w:p>
        </w:tc>
        <w:tc>
          <w:tcPr>
            <w:tcW w:w="3686" w:type="dxa"/>
            <w:tcBorders>
              <w:top w:val="single" w:sz="4" w:space="0" w:color="auto"/>
            </w:tcBorders>
          </w:tcPr>
          <w:p w14:paraId="050318F1" w14:textId="79F2EEAE" w:rsidR="007B5728" w:rsidRPr="00480673" w:rsidRDefault="007B5728" w:rsidP="007B5728">
            <w:pPr>
              <w:pStyle w:val="Normlny0"/>
              <w:jc w:val="both"/>
            </w:pPr>
            <w:r w:rsidRPr="00480673">
              <w:lastRenderedPageBreak/>
              <w:t>(2) Návrh na zápis sa podáva výlučne elektronickými prostriedkami registrovému súdu prostredníctvom elektronického formulára zverejneného na webovom sídle ústredného portálu verejnej správy</w:t>
            </w:r>
            <w:r w:rsidRPr="00480673">
              <w:rPr>
                <w:vertAlign w:val="superscript"/>
              </w:rPr>
              <w:t>6a</w:t>
            </w:r>
            <w:r w:rsidRPr="00480673">
              <w:t>) alebo špecializovaného portálu.</w:t>
            </w:r>
            <w:r w:rsidRPr="00480673">
              <w:rPr>
                <w:vertAlign w:val="superscript"/>
              </w:rPr>
              <w:t>6b</w:t>
            </w:r>
            <w:r w:rsidRPr="00480673">
              <w:t>) Elektronický formulár obsahuje náležitosti ustanovené osobitným predpisom.</w:t>
            </w:r>
            <w:r w:rsidRPr="00480673">
              <w:rPr>
                <w:vertAlign w:val="superscript"/>
              </w:rPr>
              <w:t>6c</w:t>
            </w:r>
            <w:r w:rsidRPr="00480673">
              <w:t>)</w:t>
            </w:r>
          </w:p>
          <w:p w14:paraId="77BB7D59" w14:textId="6EC4AE26" w:rsidR="007F2241" w:rsidRPr="00480673" w:rsidRDefault="007F2241" w:rsidP="007B5728">
            <w:pPr>
              <w:pStyle w:val="Normlny0"/>
              <w:jc w:val="both"/>
            </w:pPr>
          </w:p>
          <w:p w14:paraId="301B46C6" w14:textId="77777777" w:rsidR="00653C9F" w:rsidRPr="00480673" w:rsidRDefault="00653C9F" w:rsidP="00653C9F">
            <w:pPr>
              <w:pStyle w:val="Normlny0"/>
              <w:jc w:val="both"/>
            </w:pPr>
            <w:r w:rsidRPr="00480673">
              <w:t>Poznámky o odkazom 6a až 6c znejú:</w:t>
            </w:r>
          </w:p>
          <w:p w14:paraId="2176D86C" w14:textId="77777777" w:rsidR="00653C9F" w:rsidRPr="00480673" w:rsidRDefault="00653C9F" w:rsidP="00653C9F">
            <w:pPr>
              <w:pStyle w:val="Normlny0"/>
              <w:jc w:val="both"/>
            </w:pPr>
            <w:r w:rsidRPr="00480673">
              <w:rPr>
                <w:vertAlign w:val="superscript"/>
              </w:rPr>
              <w:t>6a</w:t>
            </w:r>
            <w:r w:rsidRPr="00480673">
              <w:t>) § 6 zákona č. 305/2013 Z. z. v znení neskorších predpisov.</w:t>
            </w:r>
          </w:p>
          <w:p w14:paraId="67596D71" w14:textId="77777777" w:rsidR="00653C9F" w:rsidRPr="00480673" w:rsidRDefault="00653C9F" w:rsidP="00653C9F">
            <w:pPr>
              <w:pStyle w:val="Normlny0"/>
              <w:jc w:val="both"/>
            </w:pPr>
            <w:r w:rsidRPr="00480673">
              <w:rPr>
                <w:vertAlign w:val="superscript"/>
              </w:rPr>
              <w:t>6b</w:t>
            </w:r>
            <w:r w:rsidRPr="00480673">
              <w:t>) § 5 ods. 3 zákona č. 305/2013 Z. z. v znení neskorších predpisov.</w:t>
            </w:r>
          </w:p>
          <w:p w14:paraId="2E5283EC" w14:textId="0239AE81" w:rsidR="00653C9F" w:rsidRPr="00480673" w:rsidRDefault="00653C9F" w:rsidP="007B5728">
            <w:pPr>
              <w:pStyle w:val="Normlny0"/>
              <w:jc w:val="both"/>
            </w:pPr>
            <w:r w:rsidRPr="00480673">
              <w:rPr>
                <w:vertAlign w:val="superscript"/>
              </w:rPr>
              <w:lastRenderedPageBreak/>
              <w:t>6c</w:t>
            </w:r>
            <w:r w:rsidRPr="00480673">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w:t>
            </w:r>
            <w:r w:rsidR="00751EF9">
              <w:t>2004 Z. z.</w:t>
            </w:r>
          </w:p>
          <w:p w14:paraId="5BF577B4" w14:textId="77777777" w:rsidR="007B5728" w:rsidRPr="00480673" w:rsidRDefault="007B5728" w:rsidP="007B5728">
            <w:pPr>
              <w:pStyle w:val="Normlny0"/>
              <w:jc w:val="both"/>
            </w:pPr>
          </w:p>
          <w:p w14:paraId="72FE1EA3" w14:textId="77777777" w:rsidR="007B5728" w:rsidRPr="00480673" w:rsidRDefault="007B5728" w:rsidP="007B5728">
            <w:pPr>
              <w:pStyle w:val="Normlny0"/>
              <w:jc w:val="both"/>
            </w:pPr>
            <w:r w:rsidRPr="00480673">
              <w:t>(4) 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p w14:paraId="19EA42C9" w14:textId="77777777" w:rsidR="007B5728" w:rsidRPr="00480673" w:rsidRDefault="007B5728" w:rsidP="007B5728">
            <w:pPr>
              <w:pStyle w:val="Normlny0"/>
              <w:jc w:val="both"/>
            </w:pPr>
          </w:p>
          <w:p w14:paraId="269496B7" w14:textId="4B10DE54" w:rsidR="007B5728" w:rsidRPr="00480673" w:rsidRDefault="007B5728" w:rsidP="007B5728">
            <w:pPr>
              <w:pStyle w:val="Normlny0"/>
              <w:jc w:val="both"/>
            </w:pPr>
            <w:r w:rsidRPr="00480673">
              <w:t>(5) Na právne úkony uskutočnené elektronickými prostriedkami, podpísané zaručeným elektronickým podpisom alebo zaručenou elektronickou pečaťou a opatrené časovou pečiatkou sa osvedčenie pravosti podpisu nevyžaduje.</w:t>
            </w:r>
          </w:p>
        </w:tc>
        <w:tc>
          <w:tcPr>
            <w:tcW w:w="850" w:type="dxa"/>
            <w:tcBorders>
              <w:top w:val="single" w:sz="4" w:space="0" w:color="auto"/>
            </w:tcBorders>
          </w:tcPr>
          <w:p w14:paraId="2D66B3D6" w14:textId="612E1707" w:rsidR="007B5728" w:rsidRPr="00480673" w:rsidRDefault="007B5728" w:rsidP="009F6498">
            <w:pPr>
              <w:pStyle w:val="Normlny0"/>
              <w:jc w:val="center"/>
            </w:pPr>
          </w:p>
        </w:tc>
        <w:tc>
          <w:tcPr>
            <w:tcW w:w="1418" w:type="dxa"/>
            <w:tcBorders>
              <w:top w:val="single" w:sz="4" w:space="0" w:color="auto"/>
            </w:tcBorders>
          </w:tcPr>
          <w:p w14:paraId="580DEBE9"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29203B50" w14:textId="7EE40256"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4903498" w14:textId="77777777" w:rsidR="007B5728" w:rsidRPr="00480673" w:rsidRDefault="007B5728" w:rsidP="007B5728">
            <w:pPr>
              <w:jc w:val="center"/>
              <w:rPr>
                <w:rFonts w:ascii="Times New Roman" w:hAnsi="Times New Roman" w:cs="Times New Roman"/>
                <w:sz w:val="20"/>
                <w:szCs w:val="20"/>
              </w:rPr>
            </w:pPr>
          </w:p>
        </w:tc>
      </w:tr>
      <w:tr w:rsidR="007B5728" w:rsidRPr="00480673" w14:paraId="67BF1A22" w14:textId="77777777" w:rsidTr="00464474">
        <w:tc>
          <w:tcPr>
            <w:tcW w:w="988" w:type="dxa"/>
            <w:tcBorders>
              <w:top w:val="single" w:sz="4" w:space="0" w:color="auto"/>
            </w:tcBorders>
          </w:tcPr>
          <w:p w14:paraId="67866D80"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B23B246"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37AFB0D"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86o</w:t>
            </w:r>
          </w:p>
          <w:p w14:paraId="6FFDF078"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7BFF281F"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4. Orgán uvedený v odseku 1 schváli cezhraničnú premenu ihneď po tom, ako určí, že boli riadne splnené všetky príslušné podmienky a formálne náležitosti v cieľovom členskom štáte.</w:t>
            </w:r>
          </w:p>
        </w:tc>
        <w:tc>
          <w:tcPr>
            <w:tcW w:w="567" w:type="dxa"/>
            <w:tcBorders>
              <w:top w:val="single" w:sz="4" w:space="0" w:color="auto"/>
            </w:tcBorders>
          </w:tcPr>
          <w:p w14:paraId="06B32946" w14:textId="10759E6E"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22430739" w14:textId="6D4C1FE2"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347AFD8"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Č: XII</w:t>
            </w:r>
          </w:p>
          <w:p w14:paraId="4031ACF6"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B: 12</w:t>
            </w:r>
          </w:p>
          <w:p w14:paraId="4CC53BBF"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8</w:t>
            </w:r>
          </w:p>
          <w:p w14:paraId="74C4B03E" w14:textId="4591FB2F"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1</w:t>
            </w:r>
          </w:p>
        </w:tc>
        <w:tc>
          <w:tcPr>
            <w:tcW w:w="3686" w:type="dxa"/>
            <w:tcBorders>
              <w:top w:val="single" w:sz="4" w:space="0" w:color="auto"/>
            </w:tcBorders>
          </w:tcPr>
          <w:p w14:paraId="0EB35AC1" w14:textId="77777777" w:rsidR="007B5728" w:rsidRPr="00480673" w:rsidRDefault="007B5728" w:rsidP="007B5728">
            <w:pPr>
              <w:pStyle w:val="Normlny0"/>
              <w:jc w:val="both"/>
            </w:pPr>
            <w:r w:rsidRPr="00480673">
              <w:t xml:space="preserve">12. V § 8 odsek 1 znie: </w:t>
            </w:r>
          </w:p>
          <w:p w14:paraId="73E6D6F9" w14:textId="11AD5809" w:rsidR="007B5728" w:rsidRPr="00480673" w:rsidRDefault="007B5728" w:rsidP="007B5728">
            <w:pPr>
              <w:pStyle w:val="Normlny0"/>
              <w:jc w:val="both"/>
            </w:pPr>
            <w:r w:rsidRPr="00480673">
              <w:t>„(1) Ak sú splnené podmienky podľa § 6 až 7a, registrový súd vykoná zápis v lehote dvoch pracovných dní od doručenia návrhu na zápis. V prípade cezhraničnej premeny spoločností registrový súd vykoná zápis, ak sú splnené podmienky podľa § 7 ods. 16  až 18, v lehote 21 dní od podania návrhu na zápis.“.</w:t>
            </w:r>
          </w:p>
        </w:tc>
        <w:tc>
          <w:tcPr>
            <w:tcW w:w="850" w:type="dxa"/>
            <w:tcBorders>
              <w:top w:val="single" w:sz="4" w:space="0" w:color="auto"/>
            </w:tcBorders>
          </w:tcPr>
          <w:p w14:paraId="79D1FB66" w14:textId="0A76AA08" w:rsidR="007B5728" w:rsidRPr="00480673" w:rsidRDefault="007B5728" w:rsidP="009F6498">
            <w:pPr>
              <w:pStyle w:val="Normlny0"/>
              <w:jc w:val="center"/>
            </w:pPr>
            <w:r w:rsidRPr="00480673">
              <w:t>Ú</w:t>
            </w:r>
          </w:p>
        </w:tc>
        <w:tc>
          <w:tcPr>
            <w:tcW w:w="1418" w:type="dxa"/>
            <w:tcBorders>
              <w:top w:val="single" w:sz="4" w:space="0" w:color="auto"/>
            </w:tcBorders>
          </w:tcPr>
          <w:p w14:paraId="07A67C75"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1901467C" w14:textId="2B1005B6"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0F9BC71" w14:textId="77777777" w:rsidR="007B5728" w:rsidRPr="00480673" w:rsidRDefault="007B5728" w:rsidP="007B5728">
            <w:pPr>
              <w:jc w:val="center"/>
              <w:rPr>
                <w:rFonts w:ascii="Times New Roman" w:hAnsi="Times New Roman" w:cs="Times New Roman"/>
                <w:sz w:val="20"/>
                <w:szCs w:val="20"/>
              </w:rPr>
            </w:pPr>
          </w:p>
        </w:tc>
      </w:tr>
      <w:tr w:rsidR="007B5728" w:rsidRPr="00480673" w14:paraId="471D8465" w14:textId="77777777" w:rsidTr="00464474">
        <w:tc>
          <w:tcPr>
            <w:tcW w:w="988" w:type="dxa"/>
            <w:tcBorders>
              <w:top w:val="single" w:sz="4" w:space="0" w:color="auto"/>
            </w:tcBorders>
          </w:tcPr>
          <w:p w14:paraId="295A7773"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EA53C3D"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7404B23E"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86o</w:t>
            </w:r>
          </w:p>
          <w:p w14:paraId="7336FCAA"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1F88079C"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5. Orgán uvedený v odseku 1 tohto článku prijme osvedčenie predchádzajúce premene </w:t>
            </w:r>
            <w:r w:rsidRPr="00480673">
              <w:rPr>
                <w:rFonts w:ascii="Times New Roman" w:hAnsi="Times New Roman"/>
                <w:color w:val="000000"/>
                <w:sz w:val="20"/>
                <w:szCs w:val="20"/>
              </w:rPr>
              <w:lastRenderedPageBreak/>
              <w:t>ako presvedčivé potvrdenie o riadnom dokončení uplatniteľných postupov a formálnych náležitostí pred premenou v pôvodnom členskom štáte, bez ktorého nemožno schváliť cezhraničnú premenu.</w:t>
            </w:r>
          </w:p>
        </w:tc>
        <w:tc>
          <w:tcPr>
            <w:tcW w:w="567" w:type="dxa"/>
            <w:tcBorders>
              <w:top w:val="single" w:sz="4" w:space="0" w:color="auto"/>
            </w:tcBorders>
          </w:tcPr>
          <w:p w14:paraId="4098BD45" w14:textId="33D5FEC3"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3EA1D27D" w14:textId="6A0A785B"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7</w:t>
            </w:r>
          </w:p>
        </w:tc>
        <w:tc>
          <w:tcPr>
            <w:tcW w:w="993" w:type="dxa"/>
            <w:tcBorders>
              <w:top w:val="single" w:sz="4" w:space="0" w:color="auto"/>
            </w:tcBorders>
          </w:tcPr>
          <w:p w14:paraId="6856DE18"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26c</w:t>
            </w:r>
          </w:p>
          <w:p w14:paraId="679328AA"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4</w:t>
            </w:r>
          </w:p>
          <w:p w14:paraId="3548B90F" w14:textId="138BFBD2"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c)</w:t>
            </w:r>
          </w:p>
        </w:tc>
        <w:tc>
          <w:tcPr>
            <w:tcW w:w="3686" w:type="dxa"/>
            <w:tcBorders>
              <w:top w:val="single" w:sz="4" w:space="0" w:color="auto"/>
            </w:tcBorders>
          </w:tcPr>
          <w:p w14:paraId="7E30C9FC" w14:textId="77777777" w:rsidR="007B5728" w:rsidRPr="00480673" w:rsidRDefault="007B5728" w:rsidP="007B5728">
            <w:pPr>
              <w:pStyle w:val="Normlny0"/>
              <w:jc w:val="both"/>
            </w:pPr>
            <w:r w:rsidRPr="00480673">
              <w:t>(4)  K návrhu na zápis údajov pri cezhraničnej zmene právnej formy obchodnej spoločnosti sa okrem listín podľa § 4 prikladá</w:t>
            </w:r>
          </w:p>
          <w:p w14:paraId="3575EA81" w14:textId="30C1C4DB" w:rsidR="007B5728" w:rsidRPr="00480673" w:rsidRDefault="007B5728" w:rsidP="007B5728">
            <w:pPr>
              <w:pStyle w:val="Normlny0"/>
              <w:jc w:val="both"/>
            </w:pPr>
            <w:r w:rsidRPr="00480673">
              <w:lastRenderedPageBreak/>
              <w:t>c) osvedčenie notára podľa osobitného predpisu,</w:t>
            </w:r>
            <w:r w:rsidRPr="00480673">
              <w:rPr>
                <w:vertAlign w:val="superscript"/>
              </w:rPr>
              <w:t>6a</w:t>
            </w:r>
            <w:r w:rsidRPr="00480673">
              <w:t>)</w:t>
            </w:r>
          </w:p>
        </w:tc>
        <w:tc>
          <w:tcPr>
            <w:tcW w:w="850" w:type="dxa"/>
            <w:tcBorders>
              <w:top w:val="single" w:sz="4" w:space="0" w:color="auto"/>
            </w:tcBorders>
          </w:tcPr>
          <w:p w14:paraId="07B21642" w14:textId="5026492E" w:rsidR="007B5728" w:rsidRPr="00480673" w:rsidRDefault="007B5728" w:rsidP="009F6498">
            <w:pPr>
              <w:pStyle w:val="Normlny0"/>
              <w:jc w:val="center"/>
            </w:pPr>
            <w:r w:rsidRPr="00480673">
              <w:lastRenderedPageBreak/>
              <w:t>Ú</w:t>
            </w:r>
          </w:p>
        </w:tc>
        <w:tc>
          <w:tcPr>
            <w:tcW w:w="1418" w:type="dxa"/>
            <w:tcBorders>
              <w:top w:val="single" w:sz="4" w:space="0" w:color="auto"/>
            </w:tcBorders>
          </w:tcPr>
          <w:p w14:paraId="560C88B7"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39E5AACC" w14:textId="08EF04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AD6378A" w14:textId="77777777" w:rsidR="007B5728" w:rsidRPr="00480673" w:rsidRDefault="007B5728" w:rsidP="007B5728">
            <w:pPr>
              <w:jc w:val="center"/>
              <w:rPr>
                <w:rFonts w:ascii="Times New Roman" w:hAnsi="Times New Roman" w:cs="Times New Roman"/>
                <w:sz w:val="20"/>
                <w:szCs w:val="20"/>
              </w:rPr>
            </w:pPr>
          </w:p>
        </w:tc>
      </w:tr>
      <w:tr w:rsidR="007B5728" w:rsidRPr="00480673" w14:paraId="1A0C7D03" w14:textId="77777777" w:rsidTr="00464474">
        <w:tc>
          <w:tcPr>
            <w:tcW w:w="988" w:type="dxa"/>
            <w:tcBorders>
              <w:top w:val="single" w:sz="4" w:space="0" w:color="auto"/>
            </w:tcBorders>
          </w:tcPr>
          <w:p w14:paraId="526CF9AC"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9B3134D"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25F84651"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86p</w:t>
            </w:r>
          </w:p>
          <w:p w14:paraId="40AE66FF"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7DB208BE"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Zápis do registra </w:t>
            </w:r>
          </w:p>
          <w:p w14:paraId="3206657F" w14:textId="77777777" w:rsidR="007B5728" w:rsidRPr="00480673" w:rsidRDefault="007B5728" w:rsidP="007B5728">
            <w:pPr>
              <w:rPr>
                <w:rFonts w:ascii="Times New Roman" w:hAnsi="Times New Roman" w:cs="Times New Roman"/>
                <w:sz w:val="20"/>
                <w:szCs w:val="20"/>
              </w:rPr>
            </w:pPr>
          </w:p>
          <w:p w14:paraId="3A70985F"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1. Podľa právnych predpisov pôvodného členského štátu a cieľového členského štátu sa, pokiaľ ide o ich príslušné územia, určí postup v súlade s článkom 16 na zverejnenie dokončenia cezhraničnej premeny v ich registroch.</w:t>
            </w:r>
          </w:p>
        </w:tc>
        <w:tc>
          <w:tcPr>
            <w:tcW w:w="567" w:type="dxa"/>
            <w:tcBorders>
              <w:top w:val="single" w:sz="4" w:space="0" w:color="auto"/>
            </w:tcBorders>
          </w:tcPr>
          <w:p w14:paraId="0C92492F" w14:textId="72E8C285"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24718A01"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32C8050E" w14:textId="77777777" w:rsidR="007B5728" w:rsidRPr="00480673" w:rsidRDefault="007B5728" w:rsidP="007B5728">
            <w:pPr>
              <w:jc w:val="center"/>
              <w:rPr>
                <w:rFonts w:ascii="Times New Roman" w:hAnsi="Times New Roman" w:cs="Times New Roman"/>
                <w:sz w:val="20"/>
                <w:szCs w:val="20"/>
              </w:rPr>
            </w:pPr>
          </w:p>
          <w:p w14:paraId="3E76C8DF" w14:textId="77777777" w:rsidR="007B5728" w:rsidRPr="00480673" w:rsidRDefault="007B5728" w:rsidP="007B5728">
            <w:pPr>
              <w:jc w:val="center"/>
              <w:rPr>
                <w:rFonts w:ascii="Times New Roman" w:hAnsi="Times New Roman" w:cs="Times New Roman"/>
                <w:sz w:val="20"/>
                <w:szCs w:val="20"/>
              </w:rPr>
            </w:pPr>
          </w:p>
          <w:p w14:paraId="6E04E43B" w14:textId="77777777" w:rsidR="007B5728" w:rsidRPr="00480673" w:rsidRDefault="007B5728" w:rsidP="007B5728">
            <w:pPr>
              <w:jc w:val="center"/>
              <w:rPr>
                <w:rFonts w:ascii="Times New Roman" w:hAnsi="Times New Roman" w:cs="Times New Roman"/>
                <w:sz w:val="20"/>
                <w:szCs w:val="20"/>
              </w:rPr>
            </w:pPr>
          </w:p>
          <w:p w14:paraId="4CB4A7BD" w14:textId="77777777" w:rsidR="007B5728" w:rsidRPr="00480673" w:rsidRDefault="007B5728" w:rsidP="007B5728">
            <w:pPr>
              <w:jc w:val="center"/>
              <w:rPr>
                <w:rFonts w:ascii="Times New Roman" w:hAnsi="Times New Roman" w:cs="Times New Roman"/>
                <w:sz w:val="20"/>
                <w:szCs w:val="20"/>
              </w:rPr>
            </w:pPr>
          </w:p>
          <w:p w14:paraId="4993E4B0" w14:textId="77777777" w:rsidR="007B5728" w:rsidRPr="00480673" w:rsidRDefault="007B5728" w:rsidP="007B5728">
            <w:pPr>
              <w:jc w:val="center"/>
              <w:rPr>
                <w:rFonts w:ascii="Times New Roman" w:hAnsi="Times New Roman" w:cs="Times New Roman"/>
                <w:sz w:val="20"/>
                <w:szCs w:val="20"/>
              </w:rPr>
            </w:pPr>
          </w:p>
          <w:p w14:paraId="49B90469" w14:textId="77777777" w:rsidR="007B5728" w:rsidRPr="00480673" w:rsidRDefault="007B5728" w:rsidP="007B5728">
            <w:pPr>
              <w:jc w:val="center"/>
              <w:rPr>
                <w:rFonts w:ascii="Times New Roman" w:hAnsi="Times New Roman" w:cs="Times New Roman"/>
                <w:sz w:val="20"/>
                <w:szCs w:val="20"/>
              </w:rPr>
            </w:pPr>
          </w:p>
          <w:p w14:paraId="59EB0D21" w14:textId="77777777" w:rsidR="007B5728" w:rsidRPr="00480673" w:rsidRDefault="007B5728" w:rsidP="007B5728">
            <w:pPr>
              <w:jc w:val="center"/>
              <w:rPr>
                <w:rFonts w:ascii="Times New Roman" w:hAnsi="Times New Roman" w:cs="Times New Roman"/>
                <w:sz w:val="20"/>
                <w:szCs w:val="20"/>
              </w:rPr>
            </w:pPr>
          </w:p>
          <w:p w14:paraId="296394CA" w14:textId="77777777" w:rsidR="007B5728" w:rsidRPr="00480673" w:rsidRDefault="007B5728" w:rsidP="007B5728">
            <w:pPr>
              <w:jc w:val="center"/>
              <w:rPr>
                <w:rFonts w:ascii="Times New Roman" w:hAnsi="Times New Roman" w:cs="Times New Roman"/>
                <w:sz w:val="20"/>
                <w:szCs w:val="20"/>
              </w:rPr>
            </w:pPr>
          </w:p>
          <w:p w14:paraId="6C4FCF24" w14:textId="77777777" w:rsidR="007B5728" w:rsidRPr="00480673" w:rsidRDefault="007B5728" w:rsidP="007B5728">
            <w:pPr>
              <w:jc w:val="center"/>
              <w:rPr>
                <w:rFonts w:ascii="Times New Roman" w:hAnsi="Times New Roman" w:cs="Times New Roman"/>
                <w:sz w:val="20"/>
                <w:szCs w:val="20"/>
              </w:rPr>
            </w:pPr>
          </w:p>
          <w:p w14:paraId="4CCA760A" w14:textId="77777777" w:rsidR="007B5728" w:rsidRPr="00480673" w:rsidRDefault="007B5728" w:rsidP="007B5728">
            <w:pPr>
              <w:jc w:val="center"/>
              <w:rPr>
                <w:rFonts w:ascii="Times New Roman" w:hAnsi="Times New Roman" w:cs="Times New Roman"/>
                <w:sz w:val="20"/>
                <w:szCs w:val="20"/>
              </w:rPr>
            </w:pPr>
          </w:p>
          <w:p w14:paraId="0E1F2F15" w14:textId="77777777" w:rsidR="007B5728" w:rsidRPr="00480673" w:rsidRDefault="007B5728" w:rsidP="007B5728">
            <w:pPr>
              <w:jc w:val="center"/>
              <w:rPr>
                <w:rFonts w:ascii="Times New Roman" w:hAnsi="Times New Roman" w:cs="Times New Roman"/>
                <w:sz w:val="20"/>
                <w:szCs w:val="20"/>
              </w:rPr>
            </w:pPr>
          </w:p>
          <w:p w14:paraId="5D5DFD1D" w14:textId="77777777" w:rsidR="007B5728" w:rsidRPr="00480673" w:rsidRDefault="007B5728" w:rsidP="007B5728">
            <w:pPr>
              <w:jc w:val="center"/>
              <w:rPr>
                <w:rFonts w:ascii="Times New Roman" w:hAnsi="Times New Roman" w:cs="Times New Roman"/>
                <w:sz w:val="20"/>
                <w:szCs w:val="20"/>
              </w:rPr>
            </w:pPr>
          </w:p>
          <w:p w14:paraId="79C41C1F" w14:textId="77777777" w:rsidR="007B5728" w:rsidRPr="00480673" w:rsidRDefault="007B5728" w:rsidP="007B5728">
            <w:pPr>
              <w:jc w:val="center"/>
              <w:rPr>
                <w:rFonts w:ascii="Times New Roman" w:hAnsi="Times New Roman" w:cs="Times New Roman"/>
                <w:sz w:val="20"/>
                <w:szCs w:val="20"/>
              </w:rPr>
            </w:pPr>
          </w:p>
          <w:p w14:paraId="7377C240" w14:textId="77777777" w:rsidR="007B5728" w:rsidRPr="00480673" w:rsidRDefault="007B5728" w:rsidP="007B5728">
            <w:pPr>
              <w:jc w:val="center"/>
              <w:rPr>
                <w:rFonts w:ascii="Times New Roman" w:hAnsi="Times New Roman" w:cs="Times New Roman"/>
                <w:sz w:val="20"/>
                <w:szCs w:val="20"/>
              </w:rPr>
            </w:pPr>
          </w:p>
          <w:p w14:paraId="54640E28" w14:textId="77777777" w:rsidR="007B5728" w:rsidRPr="00480673" w:rsidRDefault="007B5728" w:rsidP="007B5728">
            <w:pPr>
              <w:jc w:val="center"/>
              <w:rPr>
                <w:rFonts w:ascii="Times New Roman" w:hAnsi="Times New Roman" w:cs="Times New Roman"/>
                <w:sz w:val="20"/>
                <w:szCs w:val="20"/>
              </w:rPr>
            </w:pPr>
          </w:p>
          <w:p w14:paraId="1D7FE695" w14:textId="77777777" w:rsidR="007B5728" w:rsidRPr="00480673" w:rsidRDefault="007B5728" w:rsidP="007B5728">
            <w:pPr>
              <w:jc w:val="center"/>
              <w:rPr>
                <w:rFonts w:ascii="Times New Roman" w:hAnsi="Times New Roman" w:cs="Times New Roman"/>
                <w:sz w:val="20"/>
                <w:szCs w:val="20"/>
              </w:rPr>
            </w:pPr>
          </w:p>
          <w:p w14:paraId="4EBD91A2" w14:textId="77777777" w:rsidR="007B5728" w:rsidRPr="00480673" w:rsidRDefault="007B5728" w:rsidP="007B5728">
            <w:pPr>
              <w:jc w:val="center"/>
              <w:rPr>
                <w:rFonts w:ascii="Times New Roman" w:hAnsi="Times New Roman" w:cs="Times New Roman"/>
                <w:sz w:val="20"/>
                <w:szCs w:val="20"/>
              </w:rPr>
            </w:pPr>
          </w:p>
          <w:p w14:paraId="5988D3D5" w14:textId="77777777" w:rsidR="007B5728" w:rsidRPr="00480673" w:rsidRDefault="007B5728" w:rsidP="007B5728">
            <w:pPr>
              <w:jc w:val="center"/>
              <w:rPr>
                <w:rFonts w:ascii="Times New Roman" w:hAnsi="Times New Roman" w:cs="Times New Roman"/>
                <w:sz w:val="20"/>
                <w:szCs w:val="20"/>
              </w:rPr>
            </w:pPr>
          </w:p>
          <w:p w14:paraId="7133865D" w14:textId="77777777" w:rsidR="007B5728" w:rsidRPr="00480673" w:rsidRDefault="007B5728" w:rsidP="007B5728">
            <w:pPr>
              <w:jc w:val="center"/>
              <w:rPr>
                <w:rFonts w:ascii="Times New Roman" w:hAnsi="Times New Roman" w:cs="Times New Roman"/>
                <w:sz w:val="20"/>
                <w:szCs w:val="20"/>
              </w:rPr>
            </w:pPr>
          </w:p>
          <w:p w14:paraId="60B6A4E1" w14:textId="77777777" w:rsidR="007B5728" w:rsidRPr="00480673" w:rsidRDefault="007B5728" w:rsidP="007B5728">
            <w:pPr>
              <w:jc w:val="center"/>
              <w:rPr>
                <w:rFonts w:ascii="Times New Roman" w:hAnsi="Times New Roman" w:cs="Times New Roman"/>
                <w:sz w:val="20"/>
                <w:szCs w:val="20"/>
              </w:rPr>
            </w:pPr>
          </w:p>
          <w:p w14:paraId="59E038C2" w14:textId="77777777" w:rsidR="007B5728" w:rsidRPr="00480673" w:rsidRDefault="007B5728" w:rsidP="007B5728">
            <w:pPr>
              <w:jc w:val="center"/>
              <w:rPr>
                <w:rFonts w:ascii="Times New Roman" w:hAnsi="Times New Roman" w:cs="Times New Roman"/>
                <w:sz w:val="20"/>
                <w:szCs w:val="20"/>
              </w:rPr>
            </w:pPr>
          </w:p>
          <w:p w14:paraId="09EE4F55" w14:textId="77777777" w:rsidR="007B5728" w:rsidRPr="00480673" w:rsidRDefault="007B5728" w:rsidP="007B5728">
            <w:pPr>
              <w:jc w:val="center"/>
              <w:rPr>
                <w:rFonts w:ascii="Times New Roman" w:hAnsi="Times New Roman" w:cs="Times New Roman"/>
                <w:sz w:val="20"/>
                <w:szCs w:val="20"/>
              </w:rPr>
            </w:pPr>
          </w:p>
          <w:p w14:paraId="630E4D4A" w14:textId="1666361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2</w:t>
            </w:r>
          </w:p>
        </w:tc>
        <w:tc>
          <w:tcPr>
            <w:tcW w:w="993" w:type="dxa"/>
            <w:tcBorders>
              <w:top w:val="single" w:sz="4" w:space="0" w:color="auto"/>
            </w:tcBorders>
          </w:tcPr>
          <w:p w14:paraId="6A35CB66"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Č: XII</w:t>
            </w:r>
          </w:p>
          <w:p w14:paraId="2CC8E6FE"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B: 2</w:t>
            </w:r>
          </w:p>
          <w:p w14:paraId="32525712"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2</w:t>
            </w:r>
          </w:p>
          <w:p w14:paraId="1BE31B3E"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7298DADC"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i)</w:t>
            </w:r>
          </w:p>
          <w:p w14:paraId="6D1112BE" w14:textId="77777777" w:rsidR="007B5728" w:rsidRPr="00480673" w:rsidRDefault="007B5728" w:rsidP="007B5728">
            <w:pPr>
              <w:jc w:val="center"/>
              <w:rPr>
                <w:rFonts w:ascii="Times New Roman" w:hAnsi="Times New Roman" w:cs="Times New Roman"/>
                <w:sz w:val="20"/>
                <w:szCs w:val="20"/>
              </w:rPr>
            </w:pPr>
          </w:p>
          <w:p w14:paraId="430907B9" w14:textId="77777777" w:rsidR="007B5728" w:rsidRPr="00480673" w:rsidRDefault="007B5728" w:rsidP="007B5728">
            <w:pPr>
              <w:jc w:val="both"/>
              <w:rPr>
                <w:rFonts w:ascii="Times New Roman" w:hAnsi="Times New Roman" w:cs="Times New Roman"/>
                <w:sz w:val="20"/>
                <w:szCs w:val="20"/>
              </w:rPr>
            </w:pPr>
          </w:p>
          <w:p w14:paraId="4C7A120F" w14:textId="77777777" w:rsidR="007B5728" w:rsidRPr="00480673" w:rsidRDefault="007B5728" w:rsidP="007B5728">
            <w:pPr>
              <w:jc w:val="both"/>
              <w:rPr>
                <w:rFonts w:ascii="Times New Roman" w:hAnsi="Times New Roman" w:cs="Times New Roman"/>
                <w:sz w:val="20"/>
                <w:szCs w:val="20"/>
              </w:rPr>
            </w:pPr>
          </w:p>
          <w:p w14:paraId="021398BA" w14:textId="77777777" w:rsidR="007B5728" w:rsidRPr="00480673" w:rsidRDefault="007B5728" w:rsidP="007B5728">
            <w:pPr>
              <w:jc w:val="both"/>
              <w:rPr>
                <w:rFonts w:ascii="Times New Roman" w:hAnsi="Times New Roman" w:cs="Times New Roman"/>
                <w:sz w:val="20"/>
                <w:szCs w:val="20"/>
              </w:rPr>
            </w:pPr>
          </w:p>
          <w:p w14:paraId="44D6D1CA" w14:textId="77777777" w:rsidR="007B5728" w:rsidRPr="00480673" w:rsidRDefault="007B5728" w:rsidP="007B5728">
            <w:pPr>
              <w:jc w:val="both"/>
              <w:rPr>
                <w:rFonts w:ascii="Times New Roman" w:hAnsi="Times New Roman" w:cs="Times New Roman"/>
                <w:sz w:val="20"/>
                <w:szCs w:val="20"/>
              </w:rPr>
            </w:pPr>
          </w:p>
          <w:p w14:paraId="003B1166" w14:textId="77777777" w:rsidR="007B5728" w:rsidRPr="00480673" w:rsidRDefault="007B5728" w:rsidP="007B5728">
            <w:pPr>
              <w:jc w:val="both"/>
              <w:rPr>
                <w:rFonts w:ascii="Times New Roman" w:hAnsi="Times New Roman" w:cs="Times New Roman"/>
                <w:sz w:val="20"/>
                <w:szCs w:val="20"/>
              </w:rPr>
            </w:pPr>
          </w:p>
          <w:p w14:paraId="75172675" w14:textId="77777777" w:rsidR="007B5728" w:rsidRPr="00480673" w:rsidRDefault="007B5728" w:rsidP="007B5728">
            <w:pPr>
              <w:jc w:val="both"/>
              <w:rPr>
                <w:rFonts w:ascii="Times New Roman" w:hAnsi="Times New Roman" w:cs="Times New Roman"/>
                <w:sz w:val="20"/>
                <w:szCs w:val="20"/>
              </w:rPr>
            </w:pPr>
          </w:p>
          <w:p w14:paraId="142B3D63" w14:textId="77777777" w:rsidR="007B5728" w:rsidRPr="00480673" w:rsidRDefault="007B5728" w:rsidP="007B5728">
            <w:pPr>
              <w:jc w:val="both"/>
              <w:rPr>
                <w:rFonts w:ascii="Times New Roman" w:hAnsi="Times New Roman" w:cs="Times New Roman"/>
                <w:sz w:val="20"/>
                <w:szCs w:val="20"/>
              </w:rPr>
            </w:pPr>
          </w:p>
          <w:p w14:paraId="59DEA999" w14:textId="77777777" w:rsidR="007B5728" w:rsidRPr="00480673" w:rsidRDefault="007B5728" w:rsidP="007B5728">
            <w:pPr>
              <w:jc w:val="both"/>
              <w:rPr>
                <w:rFonts w:ascii="Times New Roman" w:hAnsi="Times New Roman" w:cs="Times New Roman"/>
                <w:sz w:val="20"/>
                <w:szCs w:val="20"/>
              </w:rPr>
            </w:pPr>
          </w:p>
          <w:p w14:paraId="4E1D39FC" w14:textId="77777777" w:rsidR="007B5728" w:rsidRPr="00480673" w:rsidRDefault="007B5728" w:rsidP="007B5728">
            <w:pPr>
              <w:jc w:val="both"/>
              <w:rPr>
                <w:rFonts w:ascii="Times New Roman" w:hAnsi="Times New Roman" w:cs="Times New Roman"/>
                <w:sz w:val="20"/>
                <w:szCs w:val="20"/>
              </w:rPr>
            </w:pPr>
          </w:p>
          <w:p w14:paraId="5246457F" w14:textId="77777777" w:rsidR="007B5728" w:rsidRPr="00480673" w:rsidRDefault="007B5728" w:rsidP="007B5728">
            <w:pPr>
              <w:jc w:val="both"/>
              <w:rPr>
                <w:rFonts w:ascii="Times New Roman" w:hAnsi="Times New Roman" w:cs="Times New Roman"/>
                <w:sz w:val="20"/>
                <w:szCs w:val="20"/>
              </w:rPr>
            </w:pPr>
          </w:p>
          <w:p w14:paraId="6CE507E1" w14:textId="77777777" w:rsidR="007B5728" w:rsidRPr="00480673" w:rsidRDefault="007B5728" w:rsidP="007B5728">
            <w:pPr>
              <w:jc w:val="both"/>
              <w:rPr>
                <w:rFonts w:ascii="Times New Roman" w:hAnsi="Times New Roman" w:cs="Times New Roman"/>
                <w:sz w:val="20"/>
                <w:szCs w:val="20"/>
              </w:rPr>
            </w:pPr>
          </w:p>
          <w:p w14:paraId="296C2E69" w14:textId="77777777" w:rsidR="007B5728" w:rsidRPr="00480673" w:rsidRDefault="007B5728" w:rsidP="007B5728">
            <w:pPr>
              <w:jc w:val="both"/>
              <w:rPr>
                <w:rFonts w:ascii="Times New Roman" w:hAnsi="Times New Roman" w:cs="Times New Roman"/>
                <w:sz w:val="20"/>
                <w:szCs w:val="20"/>
              </w:rPr>
            </w:pPr>
          </w:p>
          <w:p w14:paraId="363D4CBC" w14:textId="77777777" w:rsidR="007B5728" w:rsidRPr="00480673" w:rsidRDefault="007B5728" w:rsidP="007B5728">
            <w:pPr>
              <w:jc w:val="both"/>
              <w:rPr>
                <w:rFonts w:ascii="Times New Roman" w:hAnsi="Times New Roman" w:cs="Times New Roman"/>
                <w:sz w:val="20"/>
                <w:szCs w:val="20"/>
              </w:rPr>
            </w:pPr>
          </w:p>
          <w:p w14:paraId="68B592EC" w14:textId="77777777" w:rsidR="007B5728" w:rsidRPr="00480673" w:rsidRDefault="007B5728" w:rsidP="007B5728">
            <w:pPr>
              <w:jc w:val="both"/>
              <w:rPr>
                <w:rFonts w:ascii="Times New Roman" w:hAnsi="Times New Roman" w:cs="Times New Roman"/>
                <w:sz w:val="20"/>
                <w:szCs w:val="20"/>
              </w:rPr>
            </w:pPr>
          </w:p>
          <w:p w14:paraId="18D264A4" w14:textId="77777777" w:rsidR="007B5728" w:rsidRPr="00480673" w:rsidRDefault="007B5728" w:rsidP="007B5728">
            <w:pPr>
              <w:jc w:val="both"/>
              <w:rPr>
                <w:rFonts w:ascii="Times New Roman" w:hAnsi="Times New Roman" w:cs="Times New Roman"/>
                <w:sz w:val="20"/>
                <w:szCs w:val="20"/>
              </w:rPr>
            </w:pPr>
          </w:p>
          <w:p w14:paraId="5A6BB98C" w14:textId="77777777" w:rsidR="007B5728" w:rsidRPr="00480673" w:rsidRDefault="007B5728" w:rsidP="007B5728">
            <w:pPr>
              <w:jc w:val="both"/>
              <w:rPr>
                <w:rFonts w:ascii="Times New Roman" w:hAnsi="Times New Roman" w:cs="Times New Roman"/>
                <w:sz w:val="20"/>
                <w:szCs w:val="20"/>
              </w:rPr>
            </w:pPr>
          </w:p>
          <w:p w14:paraId="71BA251F" w14:textId="77777777" w:rsidR="007B5728" w:rsidRPr="00480673" w:rsidRDefault="007B5728" w:rsidP="007B5728">
            <w:pPr>
              <w:jc w:val="both"/>
              <w:rPr>
                <w:rFonts w:ascii="Times New Roman" w:hAnsi="Times New Roman" w:cs="Times New Roman"/>
                <w:sz w:val="20"/>
                <w:szCs w:val="20"/>
              </w:rPr>
            </w:pPr>
          </w:p>
          <w:p w14:paraId="0D2EFA5F"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2</w:t>
            </w:r>
          </w:p>
          <w:p w14:paraId="5E47B566"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0006EE50"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V: 1</w:t>
            </w:r>
          </w:p>
          <w:p w14:paraId="5A6A0AF9" w14:textId="77777777" w:rsidR="007B5728" w:rsidRPr="00480673" w:rsidRDefault="007B5728" w:rsidP="007B5728">
            <w:pPr>
              <w:jc w:val="both"/>
              <w:rPr>
                <w:rFonts w:ascii="Times New Roman" w:hAnsi="Times New Roman" w:cs="Times New Roman"/>
                <w:sz w:val="20"/>
                <w:szCs w:val="20"/>
              </w:rPr>
            </w:pPr>
          </w:p>
        </w:tc>
        <w:tc>
          <w:tcPr>
            <w:tcW w:w="3686" w:type="dxa"/>
            <w:tcBorders>
              <w:top w:val="single" w:sz="4" w:space="0" w:color="auto"/>
            </w:tcBorders>
          </w:tcPr>
          <w:p w14:paraId="24F127E4" w14:textId="77777777" w:rsidR="007B5728" w:rsidRPr="00480673" w:rsidRDefault="007B5728" w:rsidP="007B5728">
            <w:pPr>
              <w:pStyle w:val="Normlny0"/>
              <w:jc w:val="both"/>
            </w:pPr>
            <w:r w:rsidRPr="00480673">
              <w:t>2. V § 2 sa odsek 2 dopĺňa písmenami i) až j), ktoré znejú:</w:t>
            </w:r>
          </w:p>
          <w:p w14:paraId="52940B7A" w14:textId="77777777" w:rsidR="007B5728" w:rsidRPr="00480673" w:rsidRDefault="007B5728" w:rsidP="007B5728">
            <w:pPr>
              <w:pStyle w:val="Normlny0"/>
              <w:jc w:val="both"/>
            </w:pPr>
            <w:r w:rsidRPr="00480673">
              <w:t xml:space="preserve">„i) pri cezhraničnej zmene právnej formy údaj o </w:t>
            </w:r>
          </w:p>
          <w:p w14:paraId="148930E6" w14:textId="77777777" w:rsidR="007B5728" w:rsidRPr="00480673" w:rsidRDefault="007B5728" w:rsidP="007B5728">
            <w:pPr>
              <w:pStyle w:val="Normlny0"/>
              <w:jc w:val="both"/>
            </w:pPr>
            <w:r w:rsidRPr="00480673">
              <w:t>1.</w:t>
            </w:r>
            <w:r w:rsidRPr="00480673">
              <w:tab/>
              <w:t>tom, že spoločnosť sa zapisuje v dôsledku cezhraničnej zmeny právnej formy a dátum zápisu,</w:t>
            </w:r>
          </w:p>
          <w:p w14:paraId="6E259868" w14:textId="77777777" w:rsidR="007B5728" w:rsidRPr="00480673" w:rsidRDefault="007B5728" w:rsidP="007B5728">
            <w:pPr>
              <w:pStyle w:val="Normlny0"/>
              <w:jc w:val="both"/>
            </w:pPr>
            <w:r w:rsidRPr="00480673">
              <w:t>2.</w:t>
            </w:r>
            <w:r w:rsidRPr="00480673">
              <w:tab/>
              <w:t>tom, že spoločnosť sa vymazáva v dôsledku cezhraničnej zmeny právnej formy a dátum výmazu,</w:t>
            </w:r>
          </w:p>
          <w:p w14:paraId="3354B81B" w14:textId="77777777" w:rsidR="007B5728" w:rsidRPr="00480673" w:rsidRDefault="007B5728" w:rsidP="007B5728">
            <w:pPr>
              <w:pStyle w:val="Normlny0"/>
              <w:jc w:val="both"/>
            </w:pPr>
            <w:r w:rsidRPr="00480673">
              <w:t>3.</w:t>
            </w:r>
            <w:r w:rsidRPr="00480673">
              <w:tab/>
              <w:t>obchodnom mene, právnej forme a identifikačnom čísle v zahraničnom obchodnom registri alebo inej evidencii, v ktorej bola spoločnosť pred cezhraničnou zmenou právnej formy  zapísaná alebo v ktorej bola povinná ukladať listiny,</w:t>
            </w:r>
          </w:p>
          <w:p w14:paraId="5427B40E" w14:textId="77777777" w:rsidR="007B5728" w:rsidRPr="00480673" w:rsidRDefault="007B5728" w:rsidP="007B5728">
            <w:pPr>
              <w:pStyle w:val="Normlny0"/>
              <w:jc w:val="both"/>
            </w:pPr>
            <w:r w:rsidRPr="00480673">
              <w:t>4.</w:t>
            </w:r>
            <w:r w:rsidRPr="00480673">
              <w:tab/>
              <w:t>obchodnom mene, právnej forme a identifikačnom čísle v zahraničnom obchodnom registri alebo inej evidencii, v ktorej je spoločnosť po cezhraničnej zmene právnej formy zapísaná alebo v ktorej je povinná ukladať listiny.</w:t>
            </w:r>
          </w:p>
          <w:p w14:paraId="12336B89" w14:textId="77777777" w:rsidR="007B5728" w:rsidRPr="00480673" w:rsidRDefault="007B5728" w:rsidP="007B5728">
            <w:pPr>
              <w:pStyle w:val="Normlny0"/>
              <w:jc w:val="both"/>
            </w:pPr>
          </w:p>
          <w:p w14:paraId="59B11034" w14:textId="77777777" w:rsidR="007B5728" w:rsidRPr="00480673" w:rsidRDefault="007B5728" w:rsidP="007B5728">
            <w:pPr>
              <w:pStyle w:val="Normlny0"/>
              <w:jc w:val="center"/>
            </w:pPr>
            <w:r w:rsidRPr="00480673">
              <w:t>§ 2</w:t>
            </w:r>
          </w:p>
          <w:p w14:paraId="78C785E3" w14:textId="77777777" w:rsidR="007B5728" w:rsidRPr="00480673" w:rsidRDefault="007B5728" w:rsidP="007B5728">
            <w:pPr>
              <w:pStyle w:val="Normlny0"/>
              <w:jc w:val="center"/>
            </w:pPr>
            <w:r w:rsidRPr="00480673">
              <w:t>Zapisované údaje</w:t>
            </w:r>
          </w:p>
          <w:p w14:paraId="19683DFE" w14:textId="77777777" w:rsidR="007B5728" w:rsidRPr="00480673" w:rsidRDefault="007B5728" w:rsidP="007B5728">
            <w:pPr>
              <w:pStyle w:val="Normlny0"/>
              <w:jc w:val="center"/>
            </w:pPr>
          </w:p>
          <w:p w14:paraId="4F1EFBBC" w14:textId="77777777" w:rsidR="007B5728" w:rsidRPr="00480673" w:rsidRDefault="007B5728" w:rsidP="007B5728">
            <w:pPr>
              <w:pStyle w:val="Normlny0"/>
              <w:jc w:val="both"/>
            </w:pPr>
            <w:r w:rsidRPr="00480673">
              <w:t>(2) Do obchodného registra sa ďalej zapisujú</w:t>
            </w:r>
          </w:p>
          <w:p w14:paraId="314B7886" w14:textId="77777777" w:rsidR="007B5728" w:rsidRPr="00480673" w:rsidRDefault="007B5728" w:rsidP="007B5728">
            <w:pPr>
              <w:pStyle w:val="Normlny0"/>
              <w:jc w:val="both"/>
            </w:pPr>
          </w:p>
        </w:tc>
        <w:tc>
          <w:tcPr>
            <w:tcW w:w="850" w:type="dxa"/>
            <w:tcBorders>
              <w:top w:val="single" w:sz="4" w:space="0" w:color="auto"/>
            </w:tcBorders>
          </w:tcPr>
          <w:p w14:paraId="5428E9C1" w14:textId="77777777" w:rsidR="007B5728" w:rsidRPr="00480673" w:rsidRDefault="007B5728" w:rsidP="009F6498">
            <w:pPr>
              <w:pStyle w:val="Normlny0"/>
              <w:jc w:val="center"/>
            </w:pPr>
          </w:p>
          <w:p w14:paraId="409C83FB" w14:textId="77777777" w:rsidR="007B5728" w:rsidRPr="00480673" w:rsidRDefault="007B5728" w:rsidP="009F6498">
            <w:pPr>
              <w:pStyle w:val="Normlny0"/>
              <w:jc w:val="center"/>
            </w:pPr>
          </w:p>
          <w:p w14:paraId="1242E91A" w14:textId="4F7FF91E" w:rsidR="007B5728" w:rsidRPr="00480673" w:rsidRDefault="007B5728" w:rsidP="009F6498">
            <w:pPr>
              <w:pStyle w:val="Normlny0"/>
              <w:jc w:val="center"/>
            </w:pPr>
            <w:r w:rsidRPr="00480673">
              <w:t>Ú</w:t>
            </w:r>
          </w:p>
        </w:tc>
        <w:tc>
          <w:tcPr>
            <w:tcW w:w="1418" w:type="dxa"/>
            <w:tcBorders>
              <w:top w:val="single" w:sz="4" w:space="0" w:color="auto"/>
            </w:tcBorders>
          </w:tcPr>
          <w:p w14:paraId="2BF5366E"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7935E556" w14:textId="3176961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3AC0A1B" w14:textId="77777777" w:rsidR="007B5728" w:rsidRPr="00480673" w:rsidRDefault="007B5728" w:rsidP="007B5728">
            <w:pPr>
              <w:jc w:val="center"/>
              <w:rPr>
                <w:rFonts w:ascii="Times New Roman" w:hAnsi="Times New Roman" w:cs="Times New Roman"/>
                <w:sz w:val="20"/>
                <w:szCs w:val="20"/>
              </w:rPr>
            </w:pPr>
          </w:p>
        </w:tc>
      </w:tr>
      <w:tr w:rsidR="007B5728" w:rsidRPr="00480673" w14:paraId="1CE0560D" w14:textId="77777777" w:rsidTr="00464474">
        <w:tc>
          <w:tcPr>
            <w:tcW w:w="988" w:type="dxa"/>
            <w:tcBorders>
              <w:top w:val="single" w:sz="4" w:space="0" w:color="auto"/>
            </w:tcBorders>
          </w:tcPr>
          <w:p w14:paraId="6C248F57"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519BDFBC"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63E3151F"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86p</w:t>
            </w:r>
          </w:p>
          <w:p w14:paraId="19AE40B2"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4CF4BEDC"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2. Členské štáty zabezpečia, aby sa do ich registrov zapísali aspoň tieto informácie: </w:t>
            </w:r>
          </w:p>
          <w:p w14:paraId="644AE1B9"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do registra cieľového členského štátu –že zápis premenenej spoločnosti je výsledkom cezhraničnej premeny; </w:t>
            </w:r>
          </w:p>
          <w:p w14:paraId="27C27450"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do registra cieľového členského štátu – dátum zápisu premenenej spoločnosti; </w:t>
            </w:r>
          </w:p>
          <w:p w14:paraId="69F4EF6F"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c) do registra pôvodného členského štátu –že výmaz alebo odstránenie spoločnosti z registra je výsledkom cezhraničnej premeny; </w:t>
            </w:r>
          </w:p>
          <w:p w14:paraId="74927560"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d) do registra pôvodného členského štátu – dátum výmazu alebo odstránenia spoločnosti z registra; </w:t>
            </w:r>
          </w:p>
          <w:p w14:paraId="31ADCDFA"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e) do registrov pôvodného členského štátu a cieľového členského štátu – registračné číslo, názov a právna forma spoločnosti v pôvodnom členskom štáte a registračné číslo, názov a právna forma premenenej spoločnosti v cieľovom členskom štáte. </w:t>
            </w:r>
          </w:p>
          <w:p w14:paraId="73C3AB16"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Registre zverejnia informácie uvedené v prvom pododseku a sprístupnia ich verejnosti </w:t>
            </w:r>
            <w:r w:rsidRPr="00480673">
              <w:rPr>
                <w:rFonts w:ascii="Times New Roman" w:hAnsi="Times New Roman"/>
                <w:color w:val="000000"/>
                <w:sz w:val="20"/>
                <w:szCs w:val="20"/>
              </w:rPr>
              <w:lastRenderedPageBreak/>
              <w:t>prostredníctvom systému prepojenia registrov.</w:t>
            </w:r>
          </w:p>
        </w:tc>
        <w:tc>
          <w:tcPr>
            <w:tcW w:w="567" w:type="dxa"/>
            <w:tcBorders>
              <w:top w:val="single" w:sz="4" w:space="0" w:color="auto"/>
            </w:tcBorders>
          </w:tcPr>
          <w:p w14:paraId="34875ED5" w14:textId="3A58B957"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78CB20D5"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23B7909A" w14:textId="77777777" w:rsidR="007B5728" w:rsidRPr="00480673" w:rsidRDefault="007B5728" w:rsidP="007B5728">
            <w:pPr>
              <w:jc w:val="center"/>
              <w:rPr>
                <w:rFonts w:ascii="Times New Roman" w:hAnsi="Times New Roman" w:cs="Times New Roman"/>
                <w:sz w:val="20"/>
                <w:szCs w:val="20"/>
              </w:rPr>
            </w:pPr>
          </w:p>
          <w:p w14:paraId="54333C49" w14:textId="77777777" w:rsidR="007B5728" w:rsidRPr="00480673" w:rsidRDefault="007B5728" w:rsidP="007B5728">
            <w:pPr>
              <w:jc w:val="center"/>
              <w:rPr>
                <w:rFonts w:ascii="Times New Roman" w:hAnsi="Times New Roman" w:cs="Times New Roman"/>
                <w:sz w:val="20"/>
                <w:szCs w:val="20"/>
              </w:rPr>
            </w:pPr>
          </w:p>
          <w:p w14:paraId="4C9C9C47" w14:textId="77777777" w:rsidR="007B5728" w:rsidRPr="00480673" w:rsidRDefault="007B5728" w:rsidP="007B5728">
            <w:pPr>
              <w:jc w:val="center"/>
              <w:rPr>
                <w:rFonts w:ascii="Times New Roman" w:hAnsi="Times New Roman" w:cs="Times New Roman"/>
                <w:sz w:val="20"/>
                <w:szCs w:val="20"/>
              </w:rPr>
            </w:pPr>
          </w:p>
          <w:p w14:paraId="2F242EE1" w14:textId="77777777" w:rsidR="007B5728" w:rsidRPr="00480673" w:rsidRDefault="007B5728" w:rsidP="007B5728">
            <w:pPr>
              <w:jc w:val="center"/>
              <w:rPr>
                <w:rFonts w:ascii="Times New Roman" w:hAnsi="Times New Roman" w:cs="Times New Roman"/>
                <w:sz w:val="20"/>
                <w:szCs w:val="20"/>
              </w:rPr>
            </w:pPr>
          </w:p>
          <w:p w14:paraId="1A273479" w14:textId="77777777" w:rsidR="007B5728" w:rsidRPr="00480673" w:rsidRDefault="007B5728" w:rsidP="007B5728">
            <w:pPr>
              <w:jc w:val="center"/>
              <w:rPr>
                <w:rFonts w:ascii="Times New Roman" w:hAnsi="Times New Roman" w:cs="Times New Roman"/>
                <w:sz w:val="20"/>
                <w:szCs w:val="20"/>
              </w:rPr>
            </w:pPr>
          </w:p>
          <w:p w14:paraId="6D14CB6A" w14:textId="77777777" w:rsidR="007B5728" w:rsidRPr="00480673" w:rsidRDefault="007B5728" w:rsidP="007B5728">
            <w:pPr>
              <w:jc w:val="center"/>
              <w:rPr>
                <w:rFonts w:ascii="Times New Roman" w:hAnsi="Times New Roman" w:cs="Times New Roman"/>
                <w:sz w:val="20"/>
                <w:szCs w:val="20"/>
              </w:rPr>
            </w:pPr>
          </w:p>
          <w:p w14:paraId="51CC89F5" w14:textId="77777777" w:rsidR="007B5728" w:rsidRPr="00480673" w:rsidRDefault="007B5728" w:rsidP="007B5728">
            <w:pPr>
              <w:jc w:val="center"/>
              <w:rPr>
                <w:rFonts w:ascii="Times New Roman" w:hAnsi="Times New Roman" w:cs="Times New Roman"/>
                <w:sz w:val="20"/>
                <w:szCs w:val="20"/>
              </w:rPr>
            </w:pPr>
          </w:p>
          <w:p w14:paraId="2ED55DF0" w14:textId="77777777" w:rsidR="007B5728" w:rsidRPr="00480673" w:rsidRDefault="007B5728" w:rsidP="007B5728">
            <w:pPr>
              <w:jc w:val="center"/>
              <w:rPr>
                <w:rFonts w:ascii="Times New Roman" w:hAnsi="Times New Roman" w:cs="Times New Roman"/>
                <w:sz w:val="20"/>
                <w:szCs w:val="20"/>
              </w:rPr>
            </w:pPr>
          </w:p>
          <w:p w14:paraId="4A81832C" w14:textId="77777777" w:rsidR="007B5728" w:rsidRPr="00480673" w:rsidRDefault="007B5728" w:rsidP="007B5728">
            <w:pPr>
              <w:jc w:val="center"/>
              <w:rPr>
                <w:rFonts w:ascii="Times New Roman" w:hAnsi="Times New Roman" w:cs="Times New Roman"/>
                <w:sz w:val="20"/>
                <w:szCs w:val="20"/>
              </w:rPr>
            </w:pPr>
          </w:p>
          <w:p w14:paraId="659217A8" w14:textId="77777777" w:rsidR="007B5728" w:rsidRPr="00480673" w:rsidRDefault="007B5728" w:rsidP="007B5728">
            <w:pPr>
              <w:jc w:val="center"/>
              <w:rPr>
                <w:rFonts w:ascii="Times New Roman" w:hAnsi="Times New Roman" w:cs="Times New Roman"/>
                <w:sz w:val="20"/>
                <w:szCs w:val="20"/>
              </w:rPr>
            </w:pPr>
          </w:p>
          <w:p w14:paraId="30A27EB8" w14:textId="77777777" w:rsidR="007B5728" w:rsidRPr="00480673" w:rsidRDefault="007B5728" w:rsidP="007B5728">
            <w:pPr>
              <w:jc w:val="center"/>
              <w:rPr>
                <w:rFonts w:ascii="Times New Roman" w:hAnsi="Times New Roman" w:cs="Times New Roman"/>
                <w:sz w:val="20"/>
                <w:szCs w:val="20"/>
              </w:rPr>
            </w:pPr>
          </w:p>
          <w:p w14:paraId="64E427E4" w14:textId="77777777" w:rsidR="007B5728" w:rsidRPr="00480673" w:rsidRDefault="007B5728" w:rsidP="007B5728">
            <w:pPr>
              <w:jc w:val="center"/>
              <w:rPr>
                <w:rFonts w:ascii="Times New Roman" w:hAnsi="Times New Roman" w:cs="Times New Roman"/>
                <w:sz w:val="20"/>
                <w:szCs w:val="20"/>
              </w:rPr>
            </w:pPr>
          </w:p>
          <w:p w14:paraId="1FDB47DF" w14:textId="77777777" w:rsidR="007B5728" w:rsidRPr="00480673" w:rsidRDefault="007B5728" w:rsidP="007B5728">
            <w:pPr>
              <w:jc w:val="center"/>
              <w:rPr>
                <w:rFonts w:ascii="Times New Roman" w:hAnsi="Times New Roman" w:cs="Times New Roman"/>
                <w:sz w:val="20"/>
                <w:szCs w:val="20"/>
              </w:rPr>
            </w:pPr>
          </w:p>
          <w:p w14:paraId="3A60FB05" w14:textId="77777777" w:rsidR="007B5728" w:rsidRPr="00480673" w:rsidRDefault="007B5728" w:rsidP="007B5728">
            <w:pPr>
              <w:jc w:val="center"/>
              <w:rPr>
                <w:rFonts w:ascii="Times New Roman" w:hAnsi="Times New Roman" w:cs="Times New Roman"/>
                <w:sz w:val="20"/>
                <w:szCs w:val="20"/>
              </w:rPr>
            </w:pPr>
          </w:p>
          <w:p w14:paraId="358AD3D2" w14:textId="77777777" w:rsidR="007B5728" w:rsidRPr="00480673" w:rsidRDefault="007B5728" w:rsidP="007B5728">
            <w:pPr>
              <w:jc w:val="center"/>
              <w:rPr>
                <w:rFonts w:ascii="Times New Roman" w:hAnsi="Times New Roman" w:cs="Times New Roman"/>
                <w:sz w:val="20"/>
                <w:szCs w:val="20"/>
              </w:rPr>
            </w:pPr>
          </w:p>
          <w:p w14:paraId="29ECF36F" w14:textId="77777777" w:rsidR="007B5728" w:rsidRPr="00480673" w:rsidRDefault="007B5728" w:rsidP="007B5728">
            <w:pPr>
              <w:jc w:val="center"/>
              <w:rPr>
                <w:rFonts w:ascii="Times New Roman" w:hAnsi="Times New Roman" w:cs="Times New Roman"/>
                <w:sz w:val="20"/>
                <w:szCs w:val="20"/>
              </w:rPr>
            </w:pPr>
          </w:p>
          <w:p w14:paraId="0243C27E" w14:textId="77777777" w:rsidR="007B5728" w:rsidRPr="00480673" w:rsidRDefault="007B5728" w:rsidP="007B5728">
            <w:pPr>
              <w:jc w:val="center"/>
              <w:rPr>
                <w:rFonts w:ascii="Times New Roman" w:hAnsi="Times New Roman" w:cs="Times New Roman"/>
                <w:sz w:val="20"/>
                <w:szCs w:val="20"/>
              </w:rPr>
            </w:pPr>
          </w:p>
          <w:p w14:paraId="7C891517" w14:textId="77777777" w:rsidR="007B5728" w:rsidRPr="00480673" w:rsidRDefault="007B5728" w:rsidP="007B5728">
            <w:pPr>
              <w:jc w:val="center"/>
              <w:rPr>
                <w:rFonts w:ascii="Times New Roman" w:hAnsi="Times New Roman" w:cs="Times New Roman"/>
                <w:sz w:val="20"/>
                <w:szCs w:val="20"/>
              </w:rPr>
            </w:pPr>
          </w:p>
          <w:p w14:paraId="31FB11D7" w14:textId="77777777" w:rsidR="007B5728" w:rsidRPr="00480673" w:rsidRDefault="007B5728" w:rsidP="007B5728">
            <w:pPr>
              <w:jc w:val="center"/>
              <w:rPr>
                <w:rFonts w:ascii="Times New Roman" w:hAnsi="Times New Roman" w:cs="Times New Roman"/>
                <w:sz w:val="20"/>
                <w:szCs w:val="20"/>
              </w:rPr>
            </w:pPr>
          </w:p>
          <w:p w14:paraId="07E820AD" w14:textId="77777777" w:rsidR="007B5728" w:rsidRPr="00480673" w:rsidRDefault="007B5728" w:rsidP="007B5728">
            <w:pPr>
              <w:jc w:val="center"/>
              <w:rPr>
                <w:rFonts w:ascii="Times New Roman" w:hAnsi="Times New Roman" w:cs="Times New Roman"/>
                <w:sz w:val="20"/>
                <w:szCs w:val="20"/>
              </w:rPr>
            </w:pPr>
          </w:p>
          <w:p w14:paraId="6F3A4FD5" w14:textId="77777777" w:rsidR="007B5728" w:rsidRPr="00480673" w:rsidRDefault="007B5728" w:rsidP="007B5728">
            <w:pPr>
              <w:jc w:val="center"/>
              <w:rPr>
                <w:rFonts w:ascii="Times New Roman" w:hAnsi="Times New Roman" w:cs="Times New Roman"/>
                <w:sz w:val="20"/>
                <w:szCs w:val="20"/>
              </w:rPr>
            </w:pPr>
          </w:p>
          <w:p w14:paraId="2B15870E" w14:textId="77777777" w:rsidR="007B5728" w:rsidRPr="00480673" w:rsidRDefault="007B5728" w:rsidP="007B5728">
            <w:pPr>
              <w:rPr>
                <w:rFonts w:ascii="Times New Roman" w:hAnsi="Times New Roman" w:cs="Times New Roman"/>
                <w:sz w:val="20"/>
                <w:szCs w:val="20"/>
              </w:rPr>
            </w:pPr>
          </w:p>
          <w:p w14:paraId="73EAF47B" w14:textId="77777777" w:rsidR="007B5728" w:rsidRPr="00480673" w:rsidRDefault="007B5728" w:rsidP="007B5728">
            <w:pPr>
              <w:jc w:val="center"/>
              <w:rPr>
                <w:rFonts w:ascii="Times New Roman" w:hAnsi="Times New Roman" w:cs="Times New Roman"/>
                <w:sz w:val="20"/>
                <w:szCs w:val="20"/>
              </w:rPr>
            </w:pPr>
          </w:p>
          <w:p w14:paraId="17B20F11"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24F8C6BC" w14:textId="77777777" w:rsidR="007B5728" w:rsidRPr="00480673" w:rsidRDefault="007B5728" w:rsidP="007B5728">
            <w:pPr>
              <w:jc w:val="center"/>
              <w:rPr>
                <w:rFonts w:ascii="Times New Roman" w:hAnsi="Times New Roman" w:cs="Times New Roman"/>
                <w:sz w:val="20"/>
                <w:szCs w:val="20"/>
              </w:rPr>
            </w:pPr>
          </w:p>
          <w:p w14:paraId="76ECDFAD" w14:textId="77777777" w:rsidR="007B5728" w:rsidRPr="00480673" w:rsidRDefault="007B5728" w:rsidP="007B5728">
            <w:pPr>
              <w:jc w:val="center"/>
              <w:rPr>
                <w:rFonts w:ascii="Times New Roman" w:hAnsi="Times New Roman" w:cs="Times New Roman"/>
                <w:sz w:val="20"/>
                <w:szCs w:val="20"/>
              </w:rPr>
            </w:pPr>
          </w:p>
          <w:p w14:paraId="784DF7B1" w14:textId="77777777" w:rsidR="007B5728" w:rsidRPr="00480673" w:rsidRDefault="007B5728" w:rsidP="007B5728">
            <w:pPr>
              <w:jc w:val="center"/>
              <w:rPr>
                <w:rFonts w:ascii="Times New Roman" w:hAnsi="Times New Roman" w:cs="Times New Roman"/>
                <w:sz w:val="20"/>
                <w:szCs w:val="20"/>
              </w:rPr>
            </w:pPr>
          </w:p>
          <w:p w14:paraId="44DFAE81" w14:textId="77777777" w:rsidR="007B5728" w:rsidRPr="00480673" w:rsidRDefault="007B5728" w:rsidP="007B5728">
            <w:pPr>
              <w:jc w:val="center"/>
              <w:rPr>
                <w:rFonts w:ascii="Times New Roman" w:hAnsi="Times New Roman" w:cs="Times New Roman"/>
                <w:sz w:val="20"/>
                <w:szCs w:val="20"/>
              </w:rPr>
            </w:pPr>
          </w:p>
        </w:tc>
        <w:tc>
          <w:tcPr>
            <w:tcW w:w="993" w:type="dxa"/>
            <w:tcBorders>
              <w:top w:val="single" w:sz="4" w:space="0" w:color="auto"/>
            </w:tcBorders>
          </w:tcPr>
          <w:p w14:paraId="2003B0E0"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Č: XII</w:t>
            </w:r>
          </w:p>
          <w:p w14:paraId="48A5524C"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B: 2</w:t>
            </w:r>
          </w:p>
          <w:p w14:paraId="09530E0C"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2</w:t>
            </w:r>
          </w:p>
          <w:p w14:paraId="524E8D11"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2A86B38C"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P: i)</w:t>
            </w:r>
          </w:p>
          <w:p w14:paraId="0CA2CAB1" w14:textId="77777777" w:rsidR="007B5728" w:rsidRPr="00480673" w:rsidRDefault="007B5728" w:rsidP="007B5728">
            <w:pPr>
              <w:jc w:val="center"/>
              <w:rPr>
                <w:rFonts w:ascii="Times New Roman" w:hAnsi="Times New Roman" w:cs="Times New Roman"/>
                <w:sz w:val="20"/>
                <w:szCs w:val="20"/>
              </w:rPr>
            </w:pPr>
          </w:p>
          <w:p w14:paraId="5C46B10E" w14:textId="77777777" w:rsidR="007B5728" w:rsidRPr="00480673" w:rsidRDefault="007B5728" w:rsidP="007B5728">
            <w:pPr>
              <w:jc w:val="center"/>
              <w:rPr>
                <w:rFonts w:ascii="Times New Roman" w:hAnsi="Times New Roman" w:cs="Times New Roman"/>
                <w:sz w:val="20"/>
                <w:szCs w:val="20"/>
              </w:rPr>
            </w:pPr>
          </w:p>
          <w:p w14:paraId="1F034E3D" w14:textId="77777777" w:rsidR="007B5728" w:rsidRPr="00480673" w:rsidRDefault="007B5728" w:rsidP="007B5728">
            <w:pPr>
              <w:jc w:val="center"/>
              <w:rPr>
                <w:rFonts w:ascii="Times New Roman" w:hAnsi="Times New Roman" w:cs="Times New Roman"/>
                <w:sz w:val="20"/>
                <w:szCs w:val="20"/>
              </w:rPr>
            </w:pPr>
          </w:p>
          <w:p w14:paraId="5CDD4011" w14:textId="77777777" w:rsidR="007B5728" w:rsidRPr="00480673" w:rsidRDefault="007B5728" w:rsidP="007B5728">
            <w:pPr>
              <w:jc w:val="center"/>
              <w:rPr>
                <w:rFonts w:ascii="Times New Roman" w:hAnsi="Times New Roman" w:cs="Times New Roman"/>
                <w:sz w:val="20"/>
                <w:szCs w:val="20"/>
              </w:rPr>
            </w:pPr>
          </w:p>
          <w:p w14:paraId="2EEFB813" w14:textId="77777777" w:rsidR="007B5728" w:rsidRPr="00480673" w:rsidRDefault="007B5728" w:rsidP="007B5728">
            <w:pPr>
              <w:jc w:val="center"/>
              <w:rPr>
                <w:rFonts w:ascii="Times New Roman" w:hAnsi="Times New Roman" w:cs="Times New Roman"/>
                <w:sz w:val="20"/>
                <w:szCs w:val="20"/>
              </w:rPr>
            </w:pPr>
          </w:p>
          <w:p w14:paraId="3D7579F5" w14:textId="77777777" w:rsidR="007B5728" w:rsidRPr="00480673" w:rsidRDefault="007B5728" w:rsidP="007B5728">
            <w:pPr>
              <w:jc w:val="center"/>
              <w:rPr>
                <w:rFonts w:ascii="Times New Roman" w:hAnsi="Times New Roman" w:cs="Times New Roman"/>
                <w:sz w:val="20"/>
                <w:szCs w:val="20"/>
              </w:rPr>
            </w:pPr>
          </w:p>
          <w:p w14:paraId="5ED489AA" w14:textId="77777777" w:rsidR="007B5728" w:rsidRPr="00480673" w:rsidRDefault="007B5728" w:rsidP="007B5728">
            <w:pPr>
              <w:jc w:val="center"/>
              <w:rPr>
                <w:rFonts w:ascii="Times New Roman" w:hAnsi="Times New Roman" w:cs="Times New Roman"/>
                <w:sz w:val="20"/>
                <w:szCs w:val="20"/>
              </w:rPr>
            </w:pPr>
          </w:p>
          <w:p w14:paraId="1AB21A8C" w14:textId="77777777" w:rsidR="007B5728" w:rsidRPr="00480673" w:rsidRDefault="007B5728" w:rsidP="007B5728">
            <w:pPr>
              <w:jc w:val="center"/>
              <w:rPr>
                <w:rFonts w:ascii="Times New Roman" w:hAnsi="Times New Roman" w:cs="Times New Roman"/>
                <w:sz w:val="20"/>
                <w:szCs w:val="20"/>
              </w:rPr>
            </w:pPr>
          </w:p>
          <w:p w14:paraId="3DB133E4" w14:textId="77777777" w:rsidR="007B5728" w:rsidRPr="00480673" w:rsidRDefault="007B5728" w:rsidP="007B5728">
            <w:pPr>
              <w:jc w:val="center"/>
              <w:rPr>
                <w:rFonts w:ascii="Times New Roman" w:hAnsi="Times New Roman" w:cs="Times New Roman"/>
                <w:sz w:val="20"/>
                <w:szCs w:val="20"/>
              </w:rPr>
            </w:pPr>
          </w:p>
          <w:p w14:paraId="52209329" w14:textId="77777777" w:rsidR="007B5728" w:rsidRPr="00480673" w:rsidRDefault="007B5728" w:rsidP="007B5728">
            <w:pPr>
              <w:jc w:val="center"/>
              <w:rPr>
                <w:rFonts w:ascii="Times New Roman" w:hAnsi="Times New Roman" w:cs="Times New Roman"/>
                <w:sz w:val="20"/>
                <w:szCs w:val="20"/>
              </w:rPr>
            </w:pPr>
          </w:p>
          <w:p w14:paraId="46BA63DC" w14:textId="77777777" w:rsidR="007B5728" w:rsidRPr="00480673" w:rsidRDefault="007B5728" w:rsidP="007B5728">
            <w:pPr>
              <w:jc w:val="center"/>
              <w:rPr>
                <w:rFonts w:ascii="Times New Roman" w:hAnsi="Times New Roman" w:cs="Times New Roman"/>
                <w:sz w:val="20"/>
                <w:szCs w:val="20"/>
              </w:rPr>
            </w:pPr>
          </w:p>
          <w:p w14:paraId="7795D233" w14:textId="77777777" w:rsidR="007B5728" w:rsidRPr="00480673" w:rsidRDefault="007B5728" w:rsidP="007B5728">
            <w:pPr>
              <w:jc w:val="center"/>
              <w:rPr>
                <w:rFonts w:ascii="Times New Roman" w:hAnsi="Times New Roman" w:cs="Times New Roman"/>
                <w:sz w:val="20"/>
                <w:szCs w:val="20"/>
              </w:rPr>
            </w:pPr>
          </w:p>
          <w:p w14:paraId="49ADE237" w14:textId="77777777" w:rsidR="007B5728" w:rsidRPr="00480673" w:rsidRDefault="007B5728" w:rsidP="007B5728">
            <w:pPr>
              <w:jc w:val="center"/>
              <w:rPr>
                <w:rFonts w:ascii="Times New Roman" w:hAnsi="Times New Roman" w:cs="Times New Roman"/>
                <w:sz w:val="20"/>
                <w:szCs w:val="20"/>
              </w:rPr>
            </w:pPr>
          </w:p>
          <w:p w14:paraId="2ECC4334" w14:textId="77777777" w:rsidR="007B5728" w:rsidRPr="00480673" w:rsidRDefault="007B5728" w:rsidP="007B5728">
            <w:pPr>
              <w:jc w:val="center"/>
              <w:rPr>
                <w:rFonts w:ascii="Times New Roman" w:hAnsi="Times New Roman" w:cs="Times New Roman"/>
                <w:sz w:val="20"/>
                <w:szCs w:val="20"/>
              </w:rPr>
            </w:pPr>
          </w:p>
          <w:p w14:paraId="6D3AF8F4" w14:textId="77777777" w:rsidR="007B5728" w:rsidRPr="00480673" w:rsidRDefault="007B5728" w:rsidP="007B5728">
            <w:pPr>
              <w:jc w:val="center"/>
              <w:rPr>
                <w:rFonts w:ascii="Times New Roman" w:hAnsi="Times New Roman" w:cs="Times New Roman"/>
                <w:sz w:val="20"/>
                <w:szCs w:val="20"/>
              </w:rPr>
            </w:pPr>
          </w:p>
          <w:p w14:paraId="0A6DAB65" w14:textId="77777777" w:rsidR="007B5728" w:rsidRPr="00480673" w:rsidRDefault="007B5728" w:rsidP="007B5728">
            <w:pPr>
              <w:jc w:val="center"/>
              <w:rPr>
                <w:rFonts w:ascii="Times New Roman" w:hAnsi="Times New Roman" w:cs="Times New Roman"/>
                <w:sz w:val="20"/>
                <w:szCs w:val="20"/>
              </w:rPr>
            </w:pPr>
          </w:p>
          <w:p w14:paraId="2C54F3D2" w14:textId="77777777" w:rsidR="007B5728" w:rsidRPr="00480673" w:rsidRDefault="007B5728" w:rsidP="007B5728">
            <w:pPr>
              <w:jc w:val="center"/>
              <w:rPr>
                <w:rFonts w:ascii="Times New Roman" w:hAnsi="Times New Roman" w:cs="Times New Roman"/>
                <w:sz w:val="20"/>
                <w:szCs w:val="20"/>
              </w:rPr>
            </w:pPr>
          </w:p>
          <w:p w14:paraId="521A869F" w14:textId="77777777" w:rsidR="007B5728" w:rsidRPr="00480673" w:rsidRDefault="007B5728" w:rsidP="007B5728">
            <w:pPr>
              <w:jc w:val="center"/>
              <w:rPr>
                <w:rFonts w:ascii="Times New Roman" w:hAnsi="Times New Roman" w:cs="Times New Roman"/>
                <w:sz w:val="20"/>
                <w:szCs w:val="20"/>
              </w:rPr>
            </w:pPr>
          </w:p>
          <w:p w14:paraId="5EAB589A" w14:textId="77777777" w:rsidR="007B5728" w:rsidRPr="00480673" w:rsidRDefault="007B5728" w:rsidP="007B5728">
            <w:pPr>
              <w:jc w:val="center"/>
              <w:rPr>
                <w:rFonts w:ascii="Times New Roman" w:hAnsi="Times New Roman" w:cs="Times New Roman"/>
                <w:sz w:val="20"/>
                <w:szCs w:val="20"/>
              </w:rPr>
            </w:pPr>
          </w:p>
          <w:p w14:paraId="6E72F9CA"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2</w:t>
            </w:r>
          </w:p>
          <w:p w14:paraId="4BE59F29"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4317CD93"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V: 1</w:t>
            </w:r>
          </w:p>
          <w:p w14:paraId="0336468A" w14:textId="77777777" w:rsidR="007B5728" w:rsidRPr="00480673" w:rsidRDefault="007B5728" w:rsidP="007B5728">
            <w:pPr>
              <w:jc w:val="center"/>
              <w:rPr>
                <w:rFonts w:ascii="Times New Roman" w:hAnsi="Times New Roman" w:cs="Times New Roman"/>
                <w:sz w:val="20"/>
                <w:szCs w:val="20"/>
              </w:rPr>
            </w:pPr>
          </w:p>
          <w:p w14:paraId="543CD035" w14:textId="77777777" w:rsidR="007B5728" w:rsidRPr="00480673" w:rsidRDefault="007B5728" w:rsidP="007B5728">
            <w:pPr>
              <w:jc w:val="center"/>
              <w:rPr>
                <w:rFonts w:ascii="Times New Roman" w:hAnsi="Times New Roman" w:cs="Times New Roman"/>
                <w:sz w:val="20"/>
                <w:szCs w:val="20"/>
              </w:rPr>
            </w:pPr>
          </w:p>
          <w:p w14:paraId="3C0C6450" w14:textId="77777777" w:rsidR="007B5728" w:rsidRPr="00480673" w:rsidRDefault="007B5728" w:rsidP="007B5728">
            <w:pPr>
              <w:jc w:val="center"/>
              <w:rPr>
                <w:rFonts w:ascii="Times New Roman" w:hAnsi="Times New Roman" w:cs="Times New Roman"/>
                <w:sz w:val="20"/>
                <w:szCs w:val="20"/>
              </w:rPr>
            </w:pPr>
          </w:p>
          <w:p w14:paraId="4271207D" w14:textId="77777777" w:rsidR="007B5728" w:rsidRPr="00480673" w:rsidRDefault="007B5728" w:rsidP="007B5728">
            <w:pPr>
              <w:jc w:val="center"/>
              <w:rPr>
                <w:rFonts w:ascii="Times New Roman" w:hAnsi="Times New Roman" w:cs="Times New Roman"/>
                <w:sz w:val="20"/>
                <w:szCs w:val="20"/>
              </w:rPr>
            </w:pPr>
          </w:p>
          <w:p w14:paraId="034234EB" w14:textId="62242747" w:rsidR="007B5728" w:rsidRPr="00480673" w:rsidRDefault="007B5728" w:rsidP="007B5728">
            <w:pPr>
              <w:jc w:val="center"/>
              <w:rPr>
                <w:rFonts w:ascii="Times New Roman" w:hAnsi="Times New Roman" w:cs="Times New Roman"/>
                <w:sz w:val="20"/>
                <w:szCs w:val="20"/>
              </w:rPr>
            </w:pPr>
          </w:p>
        </w:tc>
        <w:tc>
          <w:tcPr>
            <w:tcW w:w="3686" w:type="dxa"/>
            <w:tcBorders>
              <w:top w:val="single" w:sz="4" w:space="0" w:color="auto"/>
            </w:tcBorders>
          </w:tcPr>
          <w:p w14:paraId="08F82392" w14:textId="77777777" w:rsidR="007B5728" w:rsidRPr="00480673" w:rsidRDefault="007B5728" w:rsidP="007B5728">
            <w:pPr>
              <w:pStyle w:val="Normlny0"/>
              <w:jc w:val="both"/>
            </w:pPr>
            <w:r w:rsidRPr="00480673">
              <w:t>2. V § 2 sa odsek 2 dopĺňa písmenami i) až j), ktoré znejú:</w:t>
            </w:r>
          </w:p>
          <w:p w14:paraId="32794872" w14:textId="77777777" w:rsidR="007B5728" w:rsidRPr="00480673" w:rsidRDefault="007B5728" w:rsidP="007B5728">
            <w:pPr>
              <w:pStyle w:val="Normlny0"/>
              <w:jc w:val="both"/>
            </w:pPr>
          </w:p>
          <w:p w14:paraId="71DCFDED" w14:textId="77777777" w:rsidR="007B5728" w:rsidRPr="00480673" w:rsidRDefault="007B5728" w:rsidP="007B5728">
            <w:pPr>
              <w:pStyle w:val="Normlny0"/>
              <w:jc w:val="both"/>
            </w:pPr>
            <w:r w:rsidRPr="00480673">
              <w:t xml:space="preserve">„i) pri cezhraničnej zmene právnej formy údaj o </w:t>
            </w:r>
          </w:p>
          <w:p w14:paraId="460655FF" w14:textId="77777777" w:rsidR="007B5728" w:rsidRPr="00480673" w:rsidRDefault="007B5728" w:rsidP="007B5728">
            <w:pPr>
              <w:pStyle w:val="Normlny0"/>
              <w:jc w:val="both"/>
            </w:pPr>
            <w:r w:rsidRPr="00480673">
              <w:t>1.</w:t>
            </w:r>
            <w:r w:rsidRPr="00480673">
              <w:tab/>
              <w:t>tom, že spoločnosť sa zapisuje v dôsledku cezhraničnej zmeny právnej formy a dátum zápisu,</w:t>
            </w:r>
          </w:p>
          <w:p w14:paraId="7C1DFCDD" w14:textId="77777777" w:rsidR="007B5728" w:rsidRPr="00480673" w:rsidRDefault="007B5728" w:rsidP="007B5728">
            <w:pPr>
              <w:pStyle w:val="Normlny0"/>
              <w:jc w:val="both"/>
            </w:pPr>
            <w:r w:rsidRPr="00480673">
              <w:t>2.</w:t>
            </w:r>
            <w:r w:rsidRPr="00480673">
              <w:tab/>
              <w:t>tom, že spoločnosť sa vymazáva v dôsledku cezhraničnej zmeny právnej formy a dátum výmazu,</w:t>
            </w:r>
          </w:p>
          <w:p w14:paraId="257A9356" w14:textId="77777777" w:rsidR="007B5728" w:rsidRPr="00480673" w:rsidRDefault="007B5728" w:rsidP="007B5728">
            <w:pPr>
              <w:pStyle w:val="Normlny0"/>
              <w:jc w:val="both"/>
            </w:pPr>
            <w:r w:rsidRPr="00480673">
              <w:t>3.</w:t>
            </w:r>
            <w:r w:rsidRPr="00480673">
              <w:tab/>
              <w:t>obchodnom mene, právnej forme a identifikačnom čísle v zahraničnom obchodnom registri alebo inej evidencii, v ktorej bola spoločnosť pred cezhraničnou zmenou právnej formy  zapísaná alebo v ktorej bola povinná ukladať listiny,</w:t>
            </w:r>
          </w:p>
          <w:p w14:paraId="6A731731" w14:textId="77777777" w:rsidR="007B5728" w:rsidRPr="00480673" w:rsidRDefault="007B5728" w:rsidP="007B5728">
            <w:pPr>
              <w:pStyle w:val="Normlny0"/>
              <w:jc w:val="both"/>
            </w:pPr>
            <w:r w:rsidRPr="00480673">
              <w:t>4.</w:t>
            </w:r>
            <w:r w:rsidRPr="00480673">
              <w:tab/>
              <w:t>obchodnom mene, právnej forme a identifikačnom čísle v zahraničnom obchodnom registri alebo inej evidencii, v ktorej je spoločnosť po cezhraničnej zmene právnej formy zapísaná alebo v ktorej je povinná ukladať listiny.</w:t>
            </w:r>
          </w:p>
          <w:p w14:paraId="5C4DA18B" w14:textId="77777777" w:rsidR="007B5728" w:rsidRPr="00480673" w:rsidRDefault="007B5728" w:rsidP="007B5728">
            <w:pPr>
              <w:pStyle w:val="Normlny0"/>
              <w:jc w:val="both"/>
            </w:pPr>
          </w:p>
          <w:p w14:paraId="293B3D2B" w14:textId="77777777" w:rsidR="007B5728" w:rsidRPr="00480673" w:rsidRDefault="007B5728" w:rsidP="007B5728">
            <w:pPr>
              <w:pStyle w:val="Normlny0"/>
              <w:jc w:val="center"/>
            </w:pPr>
            <w:r w:rsidRPr="00480673">
              <w:t>§ 2</w:t>
            </w:r>
          </w:p>
          <w:p w14:paraId="60A67522" w14:textId="77777777" w:rsidR="007B5728" w:rsidRPr="00480673" w:rsidRDefault="007B5728" w:rsidP="007B5728">
            <w:pPr>
              <w:pStyle w:val="Normlny0"/>
              <w:jc w:val="center"/>
            </w:pPr>
            <w:r w:rsidRPr="00480673">
              <w:t>Zapisované údaje</w:t>
            </w:r>
          </w:p>
          <w:p w14:paraId="6CE8835F" w14:textId="77777777" w:rsidR="007B5728" w:rsidRPr="00480673" w:rsidRDefault="007B5728" w:rsidP="007B5728">
            <w:pPr>
              <w:pStyle w:val="Normlny0"/>
              <w:jc w:val="center"/>
            </w:pPr>
          </w:p>
          <w:p w14:paraId="2F04D48A" w14:textId="77777777" w:rsidR="007B5728" w:rsidRPr="00480673" w:rsidRDefault="007B5728" w:rsidP="007B5728">
            <w:pPr>
              <w:pStyle w:val="Normlny0"/>
              <w:jc w:val="both"/>
            </w:pPr>
            <w:r w:rsidRPr="00480673">
              <w:t>(2) Do obchodného registra sa ďalej zapisujú</w:t>
            </w:r>
          </w:p>
          <w:p w14:paraId="675A83E1" w14:textId="77777777" w:rsidR="007B5728" w:rsidRPr="00480673" w:rsidRDefault="007B5728" w:rsidP="007B5728">
            <w:pPr>
              <w:pStyle w:val="Normlny0"/>
              <w:jc w:val="both"/>
            </w:pPr>
          </w:p>
          <w:p w14:paraId="1E388729" w14:textId="77777777" w:rsidR="007B5728" w:rsidRPr="00480673" w:rsidRDefault="007B5728" w:rsidP="007B5728">
            <w:pPr>
              <w:pStyle w:val="Normlny0"/>
              <w:jc w:val="both"/>
            </w:pPr>
          </w:p>
        </w:tc>
        <w:tc>
          <w:tcPr>
            <w:tcW w:w="850" w:type="dxa"/>
            <w:tcBorders>
              <w:top w:val="single" w:sz="4" w:space="0" w:color="auto"/>
            </w:tcBorders>
          </w:tcPr>
          <w:p w14:paraId="79A5E7DD" w14:textId="1B559C30" w:rsidR="007B5728" w:rsidRPr="00480673" w:rsidRDefault="007B5728" w:rsidP="009F6498">
            <w:pPr>
              <w:pStyle w:val="Normlny0"/>
              <w:jc w:val="center"/>
            </w:pPr>
            <w:r w:rsidRPr="00480673">
              <w:t>Ú</w:t>
            </w:r>
          </w:p>
        </w:tc>
        <w:tc>
          <w:tcPr>
            <w:tcW w:w="1418" w:type="dxa"/>
            <w:tcBorders>
              <w:top w:val="single" w:sz="4" w:space="0" w:color="auto"/>
            </w:tcBorders>
          </w:tcPr>
          <w:p w14:paraId="6CBCFD6C"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2953070E" w14:textId="7756E821"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142706F" w14:textId="77777777" w:rsidR="007B5728" w:rsidRPr="00480673" w:rsidRDefault="007B5728" w:rsidP="007B5728">
            <w:pPr>
              <w:jc w:val="center"/>
              <w:rPr>
                <w:rFonts w:ascii="Times New Roman" w:hAnsi="Times New Roman" w:cs="Times New Roman"/>
                <w:sz w:val="20"/>
                <w:szCs w:val="20"/>
              </w:rPr>
            </w:pPr>
          </w:p>
        </w:tc>
      </w:tr>
      <w:tr w:rsidR="007B5728" w:rsidRPr="00480673" w14:paraId="14FE8FB6" w14:textId="77777777" w:rsidTr="00464474">
        <w:tc>
          <w:tcPr>
            <w:tcW w:w="988" w:type="dxa"/>
            <w:tcBorders>
              <w:top w:val="single" w:sz="4" w:space="0" w:color="auto"/>
            </w:tcBorders>
          </w:tcPr>
          <w:p w14:paraId="6551F0C9"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38F347A"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77DCDD8C"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86p</w:t>
            </w:r>
          </w:p>
          <w:p w14:paraId="6F2C2AA9"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0C6D7754"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3. Členské štáty zabezpečia, aby register v cieľovom členskom štáte upovedomil register v pôvodnom členskom štáte o tom, že cezhraničná premena nadobudla účinnosť, a to prostredníctvom systému prepojenia registrov. Členské štáty takisto zabezpečia, aby zápis spoločnosti uskutočňujúcej premenu bol odstránený okamžite po prijatí daného oznámenia.</w:t>
            </w:r>
          </w:p>
        </w:tc>
        <w:tc>
          <w:tcPr>
            <w:tcW w:w="567" w:type="dxa"/>
            <w:tcBorders>
              <w:top w:val="single" w:sz="4" w:space="0" w:color="auto"/>
            </w:tcBorders>
          </w:tcPr>
          <w:p w14:paraId="5E879493" w14:textId="76F8BA7E"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3F17673D"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6423878F" w14:textId="77777777" w:rsidR="007B5728" w:rsidRPr="00480673" w:rsidRDefault="007B5728" w:rsidP="007B5728">
            <w:pPr>
              <w:jc w:val="center"/>
              <w:rPr>
                <w:rFonts w:ascii="Times New Roman" w:hAnsi="Times New Roman" w:cs="Times New Roman"/>
                <w:sz w:val="20"/>
                <w:szCs w:val="20"/>
              </w:rPr>
            </w:pPr>
          </w:p>
        </w:tc>
        <w:tc>
          <w:tcPr>
            <w:tcW w:w="993" w:type="dxa"/>
            <w:tcBorders>
              <w:top w:val="single" w:sz="4" w:space="0" w:color="auto"/>
            </w:tcBorders>
          </w:tcPr>
          <w:p w14:paraId="5EA4BC9F"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Č: XII</w:t>
            </w:r>
          </w:p>
          <w:p w14:paraId="70E4F6E7"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B: 16</w:t>
            </w:r>
          </w:p>
          <w:p w14:paraId="1AE0DF47"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10h</w:t>
            </w:r>
          </w:p>
          <w:p w14:paraId="3FE254E0" w14:textId="77777777" w:rsidR="007B5728" w:rsidRPr="00480673" w:rsidRDefault="007B5728" w:rsidP="007B5728">
            <w:pPr>
              <w:jc w:val="center"/>
              <w:rPr>
                <w:rFonts w:ascii="Times New Roman" w:hAnsi="Times New Roman" w:cs="Times New Roman"/>
                <w:sz w:val="20"/>
                <w:szCs w:val="20"/>
              </w:rPr>
            </w:pPr>
          </w:p>
          <w:p w14:paraId="68DEE40C" w14:textId="77777777" w:rsidR="007B5728" w:rsidRPr="00480673" w:rsidRDefault="007B5728" w:rsidP="007B5728">
            <w:pPr>
              <w:jc w:val="center"/>
              <w:rPr>
                <w:rFonts w:ascii="Times New Roman" w:hAnsi="Times New Roman" w:cs="Times New Roman"/>
                <w:sz w:val="20"/>
                <w:szCs w:val="20"/>
              </w:rPr>
            </w:pPr>
          </w:p>
          <w:p w14:paraId="49DF95EC" w14:textId="77777777" w:rsidR="007B5728" w:rsidRPr="00480673" w:rsidRDefault="007B5728" w:rsidP="007B5728">
            <w:pPr>
              <w:jc w:val="center"/>
              <w:rPr>
                <w:rFonts w:ascii="Times New Roman" w:hAnsi="Times New Roman" w:cs="Times New Roman"/>
                <w:sz w:val="20"/>
                <w:szCs w:val="20"/>
              </w:rPr>
            </w:pPr>
          </w:p>
          <w:p w14:paraId="2187585A" w14:textId="77777777" w:rsidR="007B5728" w:rsidRPr="00480673" w:rsidRDefault="007B5728" w:rsidP="007B5728">
            <w:pPr>
              <w:jc w:val="center"/>
              <w:rPr>
                <w:rFonts w:ascii="Times New Roman" w:hAnsi="Times New Roman" w:cs="Times New Roman"/>
                <w:sz w:val="20"/>
                <w:szCs w:val="20"/>
              </w:rPr>
            </w:pPr>
          </w:p>
          <w:p w14:paraId="60553176" w14:textId="77777777" w:rsidR="007B5728" w:rsidRPr="00480673" w:rsidRDefault="007B5728" w:rsidP="007B5728">
            <w:pPr>
              <w:jc w:val="center"/>
              <w:rPr>
                <w:rFonts w:ascii="Times New Roman" w:hAnsi="Times New Roman" w:cs="Times New Roman"/>
                <w:sz w:val="20"/>
                <w:szCs w:val="20"/>
              </w:rPr>
            </w:pPr>
          </w:p>
          <w:p w14:paraId="3F57619F" w14:textId="77777777" w:rsidR="007B5728" w:rsidRPr="00480673" w:rsidRDefault="007B5728" w:rsidP="007B5728">
            <w:pPr>
              <w:jc w:val="center"/>
              <w:rPr>
                <w:rFonts w:ascii="Times New Roman" w:hAnsi="Times New Roman" w:cs="Times New Roman"/>
                <w:sz w:val="20"/>
                <w:szCs w:val="20"/>
              </w:rPr>
            </w:pPr>
          </w:p>
          <w:p w14:paraId="1648DDDE" w14:textId="77777777" w:rsidR="007B5728" w:rsidRPr="00480673" w:rsidRDefault="007B5728" w:rsidP="007B5728">
            <w:pPr>
              <w:jc w:val="center"/>
              <w:rPr>
                <w:rFonts w:ascii="Times New Roman" w:hAnsi="Times New Roman" w:cs="Times New Roman"/>
                <w:sz w:val="20"/>
                <w:szCs w:val="20"/>
              </w:rPr>
            </w:pPr>
          </w:p>
          <w:p w14:paraId="04743D9B" w14:textId="77777777" w:rsidR="007B5728" w:rsidRPr="00480673" w:rsidRDefault="007B5728" w:rsidP="007B5728">
            <w:pPr>
              <w:jc w:val="center"/>
              <w:rPr>
                <w:rFonts w:ascii="Times New Roman" w:hAnsi="Times New Roman" w:cs="Times New Roman"/>
                <w:sz w:val="20"/>
                <w:szCs w:val="20"/>
              </w:rPr>
            </w:pPr>
          </w:p>
          <w:p w14:paraId="7A6C205F" w14:textId="77777777" w:rsidR="007B5728" w:rsidRPr="00480673" w:rsidRDefault="007B5728" w:rsidP="007B5728">
            <w:pPr>
              <w:jc w:val="center"/>
              <w:rPr>
                <w:rFonts w:ascii="Times New Roman" w:hAnsi="Times New Roman" w:cs="Times New Roman"/>
                <w:sz w:val="20"/>
                <w:szCs w:val="20"/>
              </w:rPr>
            </w:pPr>
          </w:p>
          <w:p w14:paraId="2122DE24" w14:textId="77777777" w:rsidR="007B5728" w:rsidRPr="00480673" w:rsidRDefault="007B5728" w:rsidP="007B5728">
            <w:pPr>
              <w:jc w:val="center"/>
              <w:rPr>
                <w:rFonts w:ascii="Times New Roman" w:hAnsi="Times New Roman" w:cs="Times New Roman"/>
                <w:sz w:val="20"/>
                <w:szCs w:val="20"/>
              </w:rPr>
            </w:pPr>
          </w:p>
          <w:p w14:paraId="51B0C7D8" w14:textId="77777777" w:rsidR="007B5728" w:rsidRPr="00480673" w:rsidRDefault="007B5728" w:rsidP="007B5728">
            <w:pPr>
              <w:jc w:val="center"/>
              <w:rPr>
                <w:rFonts w:ascii="Times New Roman" w:hAnsi="Times New Roman" w:cs="Times New Roman"/>
                <w:sz w:val="20"/>
                <w:szCs w:val="20"/>
              </w:rPr>
            </w:pPr>
          </w:p>
          <w:p w14:paraId="05EF8F3A" w14:textId="77777777" w:rsidR="007B5728" w:rsidRPr="00480673" w:rsidRDefault="007B5728" w:rsidP="007B5728">
            <w:pPr>
              <w:jc w:val="center"/>
              <w:rPr>
                <w:rFonts w:ascii="Times New Roman" w:hAnsi="Times New Roman" w:cs="Times New Roman"/>
                <w:sz w:val="20"/>
                <w:szCs w:val="20"/>
              </w:rPr>
            </w:pPr>
          </w:p>
          <w:p w14:paraId="52564ACF" w14:textId="77777777" w:rsidR="007B5728" w:rsidRPr="00480673" w:rsidRDefault="007B5728" w:rsidP="007B5728">
            <w:pPr>
              <w:jc w:val="center"/>
              <w:rPr>
                <w:rFonts w:ascii="Times New Roman" w:hAnsi="Times New Roman" w:cs="Times New Roman"/>
                <w:sz w:val="20"/>
                <w:szCs w:val="20"/>
              </w:rPr>
            </w:pPr>
          </w:p>
          <w:p w14:paraId="5380BD84" w14:textId="77777777" w:rsidR="007B5728" w:rsidRPr="00480673" w:rsidRDefault="007B5728" w:rsidP="007B5728">
            <w:pPr>
              <w:jc w:val="center"/>
              <w:rPr>
                <w:rFonts w:ascii="Times New Roman" w:hAnsi="Times New Roman" w:cs="Times New Roman"/>
                <w:sz w:val="20"/>
                <w:szCs w:val="20"/>
              </w:rPr>
            </w:pPr>
          </w:p>
          <w:p w14:paraId="0CF35463" w14:textId="77777777" w:rsidR="007B5728" w:rsidRPr="00480673" w:rsidRDefault="007B5728" w:rsidP="007B5728">
            <w:pPr>
              <w:jc w:val="center"/>
              <w:rPr>
                <w:rFonts w:ascii="Times New Roman" w:hAnsi="Times New Roman" w:cs="Times New Roman"/>
                <w:sz w:val="20"/>
                <w:szCs w:val="20"/>
              </w:rPr>
            </w:pPr>
          </w:p>
          <w:p w14:paraId="6DF90EDD" w14:textId="5024A613" w:rsidR="007B5728" w:rsidRPr="00480673" w:rsidRDefault="007B5728" w:rsidP="007B5728">
            <w:pPr>
              <w:jc w:val="center"/>
              <w:rPr>
                <w:rFonts w:ascii="Times New Roman" w:hAnsi="Times New Roman" w:cs="Times New Roman"/>
                <w:sz w:val="20"/>
                <w:szCs w:val="20"/>
              </w:rPr>
            </w:pPr>
          </w:p>
          <w:p w14:paraId="29040F21" w14:textId="77777777" w:rsidR="006E56A9" w:rsidRPr="00480673" w:rsidRDefault="006E56A9" w:rsidP="007B5728">
            <w:pPr>
              <w:jc w:val="center"/>
              <w:rPr>
                <w:rFonts w:ascii="Times New Roman" w:hAnsi="Times New Roman" w:cs="Times New Roman"/>
                <w:sz w:val="20"/>
                <w:szCs w:val="20"/>
              </w:rPr>
            </w:pPr>
          </w:p>
          <w:p w14:paraId="06BC1745" w14:textId="77777777" w:rsidR="007B5728" w:rsidRPr="00480673" w:rsidRDefault="007B5728" w:rsidP="007B5728">
            <w:pPr>
              <w:jc w:val="center"/>
              <w:rPr>
                <w:rFonts w:ascii="Times New Roman" w:hAnsi="Times New Roman" w:cs="Times New Roman"/>
                <w:sz w:val="20"/>
                <w:szCs w:val="20"/>
              </w:rPr>
            </w:pPr>
          </w:p>
          <w:p w14:paraId="78D56397" w14:textId="77777777" w:rsidR="007B5728" w:rsidRPr="00480673" w:rsidRDefault="007B5728" w:rsidP="007B5728">
            <w:pPr>
              <w:jc w:val="center"/>
              <w:rPr>
                <w:rFonts w:ascii="Times New Roman" w:hAnsi="Times New Roman" w:cs="Times New Roman"/>
                <w:sz w:val="20"/>
                <w:szCs w:val="20"/>
              </w:rPr>
            </w:pPr>
          </w:p>
          <w:p w14:paraId="2D5A9A88" w14:textId="77777777" w:rsidR="007B5728" w:rsidRPr="00480673" w:rsidRDefault="007B5728" w:rsidP="007B5728">
            <w:pPr>
              <w:jc w:val="center"/>
              <w:rPr>
                <w:rFonts w:ascii="Times New Roman" w:hAnsi="Times New Roman" w:cs="Times New Roman"/>
                <w:sz w:val="20"/>
                <w:szCs w:val="20"/>
              </w:rPr>
            </w:pPr>
          </w:p>
          <w:p w14:paraId="07E724DB" w14:textId="77777777" w:rsidR="007B5728" w:rsidRPr="00480673" w:rsidRDefault="007B5728" w:rsidP="007B5728">
            <w:pPr>
              <w:jc w:val="center"/>
              <w:rPr>
                <w:rFonts w:ascii="Times New Roman" w:hAnsi="Times New Roman" w:cs="Times New Roman"/>
                <w:sz w:val="20"/>
                <w:szCs w:val="20"/>
              </w:rPr>
            </w:pPr>
          </w:p>
          <w:p w14:paraId="497DAA0B" w14:textId="77777777" w:rsidR="007B5728" w:rsidRPr="00480673" w:rsidRDefault="007B5728" w:rsidP="007B5728">
            <w:pPr>
              <w:jc w:val="center"/>
              <w:rPr>
                <w:rFonts w:ascii="Times New Roman" w:hAnsi="Times New Roman" w:cs="Times New Roman"/>
                <w:sz w:val="20"/>
                <w:szCs w:val="20"/>
              </w:rPr>
            </w:pPr>
          </w:p>
          <w:p w14:paraId="74F14295"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Č: XII</w:t>
            </w:r>
          </w:p>
          <w:p w14:paraId="60465ECD" w14:textId="3C810A7B"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B: 16</w:t>
            </w:r>
          </w:p>
          <w:p w14:paraId="38B9C212" w14:textId="06AFD6D0"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10i</w:t>
            </w:r>
          </w:p>
        </w:tc>
        <w:tc>
          <w:tcPr>
            <w:tcW w:w="3686" w:type="dxa"/>
            <w:tcBorders>
              <w:top w:val="single" w:sz="4" w:space="0" w:color="auto"/>
            </w:tcBorders>
          </w:tcPr>
          <w:p w14:paraId="22D0921A" w14:textId="77777777" w:rsidR="007B5728" w:rsidRPr="00480673" w:rsidRDefault="007B5728" w:rsidP="007B5728">
            <w:pPr>
              <w:pStyle w:val="Normlny0"/>
              <w:jc w:val="both"/>
            </w:pPr>
            <w:r w:rsidRPr="00480673">
              <w:t xml:space="preserve">16. Za § 10e sa vkladajú § 10f až 10l, ktoré znejú: </w:t>
            </w:r>
          </w:p>
          <w:p w14:paraId="3681AD30" w14:textId="77777777" w:rsidR="007B5728" w:rsidRPr="00480673" w:rsidRDefault="007B5728" w:rsidP="007B5728">
            <w:pPr>
              <w:pStyle w:val="Normlny0"/>
              <w:jc w:val="center"/>
            </w:pPr>
            <w:r w:rsidRPr="00480673">
              <w:t>„ § 10h</w:t>
            </w:r>
          </w:p>
          <w:p w14:paraId="27DDD7B1" w14:textId="77777777" w:rsidR="007B5728" w:rsidRPr="00480673" w:rsidRDefault="007B5728" w:rsidP="007B5728">
            <w:pPr>
              <w:pStyle w:val="Normlny0"/>
              <w:jc w:val="center"/>
            </w:pPr>
          </w:p>
          <w:p w14:paraId="04A85F32" w14:textId="77777777" w:rsidR="007B5728" w:rsidRPr="00480673" w:rsidRDefault="007B5728" w:rsidP="007B5728">
            <w:pPr>
              <w:pStyle w:val="Normlny0"/>
              <w:jc w:val="center"/>
            </w:pPr>
            <w:r w:rsidRPr="00480673">
              <w:t>Zápis spoločnosti pri cezhraničnej zmene právnej formy</w:t>
            </w:r>
          </w:p>
          <w:p w14:paraId="4A58B5FD" w14:textId="77777777" w:rsidR="007B5728" w:rsidRPr="00480673" w:rsidRDefault="007B5728" w:rsidP="007B5728">
            <w:pPr>
              <w:pStyle w:val="Normlny0"/>
              <w:jc w:val="both"/>
            </w:pPr>
          </w:p>
          <w:p w14:paraId="484A86EC" w14:textId="77777777" w:rsidR="007B5728" w:rsidRPr="00480673" w:rsidRDefault="007B5728" w:rsidP="007B5728">
            <w:pPr>
              <w:pStyle w:val="Normlny0"/>
              <w:jc w:val="both"/>
            </w:pPr>
            <w:r w:rsidRPr="00480673">
              <w:t>Pri cezhraničnej zmene právnej formy, pri ktorej spoločnosť cezhranične mení právnu formu na právnu formu obchodnej spoločnosti podľa slovenského právneho poriadku a v jej dôsledku sa zapisuje do obchodného registra, registrový súd, ktorý zapisuje takúto spoločnosť bez zbytočného odkladu oznámi zahraničnému obchodnému registru alebo inej evidencii, do ktorej bola spoločnosť pred cezhraničnou zmenou právnej formy povinná ukladať listiny, že cezhraničná zmena právnej formy nadobudla účinnosť. Registrový súd uskutoční oznámenie podľa prvej vety prostredníctvom systému prepojenia registrov.“</w:t>
            </w:r>
          </w:p>
          <w:p w14:paraId="6E26E7AB" w14:textId="77777777" w:rsidR="007B5728" w:rsidRPr="00480673" w:rsidRDefault="007B5728" w:rsidP="007B5728">
            <w:pPr>
              <w:pStyle w:val="Normlny0"/>
              <w:jc w:val="both"/>
            </w:pPr>
          </w:p>
          <w:p w14:paraId="65928673" w14:textId="77777777" w:rsidR="007B5728" w:rsidRPr="00480673" w:rsidRDefault="007B5728" w:rsidP="007B5728">
            <w:pPr>
              <w:pStyle w:val="Normlny0"/>
              <w:jc w:val="both"/>
            </w:pPr>
            <w:r w:rsidRPr="00480673">
              <w:t xml:space="preserve">16. Za § 10e sa vkladajú § 10f až 10l, ktoré znejú: </w:t>
            </w:r>
          </w:p>
          <w:p w14:paraId="413CE961" w14:textId="77777777" w:rsidR="007B5728" w:rsidRPr="00480673" w:rsidRDefault="007B5728" w:rsidP="007B5728">
            <w:pPr>
              <w:pStyle w:val="Normlny0"/>
              <w:jc w:val="both"/>
            </w:pPr>
          </w:p>
          <w:p w14:paraId="58D214E4" w14:textId="77777777" w:rsidR="007B5728" w:rsidRPr="00480673" w:rsidRDefault="007B5728" w:rsidP="007B5728">
            <w:pPr>
              <w:pStyle w:val="Normlny0"/>
              <w:jc w:val="center"/>
            </w:pPr>
            <w:r w:rsidRPr="00480673">
              <w:t>„10i</w:t>
            </w:r>
          </w:p>
          <w:p w14:paraId="0E7842D3" w14:textId="77777777" w:rsidR="007B5728" w:rsidRPr="00480673" w:rsidRDefault="007B5728" w:rsidP="007B5728">
            <w:pPr>
              <w:pStyle w:val="Normlny0"/>
              <w:jc w:val="center"/>
            </w:pPr>
            <w:r w:rsidRPr="00480673">
              <w:t>Výmaz spoločnosti pri cezhraničnej zmene právnej formy</w:t>
            </w:r>
          </w:p>
          <w:p w14:paraId="36A863E2" w14:textId="77777777" w:rsidR="007B5728" w:rsidRPr="00480673" w:rsidRDefault="007B5728" w:rsidP="007B5728">
            <w:pPr>
              <w:pStyle w:val="Normlny0"/>
              <w:jc w:val="both"/>
            </w:pPr>
          </w:p>
          <w:p w14:paraId="750C96A9" w14:textId="77777777" w:rsidR="007B5728" w:rsidRPr="00480673" w:rsidRDefault="007B5728" w:rsidP="007B5728">
            <w:pPr>
              <w:pStyle w:val="Normlny0"/>
              <w:jc w:val="both"/>
            </w:pPr>
            <w:r w:rsidRPr="00480673">
              <w:t xml:space="preserve">(1) Súd aj bez návrhu vykoná výmaz spoločnosti, ktorá mení cezhranične právnu formu bez zbytočného odkladu po doručení oznámenia zahraničného registra alebo inej evidencie, do ktorej sa zapisuje spoločnosť po cezhraničnej zmene právnej formy </w:t>
            </w:r>
            <w:r w:rsidRPr="00480673">
              <w:lastRenderedPageBreak/>
              <w:t>prostredníctvom systému prepojenia registrov, že cezhraničná zmena právnej formy nadobudla účinnosť, a to ku dňu nadobudnutia účinnosti cezhraničnej zmeny právnej formy. Pred vykonaním výmazu registrový súd potvrdí prostredníctvom systému prepojenia registrov zahraničnému obchodnému registru alebo inej evidencii, v ktorej je spoločnosť po cezhraničnej zmene právnej formy zapísaná alebo v ktorej je povinná ukladať listiny, doručenie tohto oznámenia.</w:t>
            </w:r>
          </w:p>
          <w:p w14:paraId="7EFCCF1F" w14:textId="77777777" w:rsidR="007B5728" w:rsidRPr="00480673" w:rsidRDefault="007B5728" w:rsidP="007B5728">
            <w:pPr>
              <w:pStyle w:val="Normlny0"/>
              <w:jc w:val="both"/>
            </w:pPr>
          </w:p>
          <w:p w14:paraId="43A2D0AC" w14:textId="02A9D24A" w:rsidR="007B5728" w:rsidRPr="00480673" w:rsidRDefault="007B5728" w:rsidP="007B5728">
            <w:pPr>
              <w:pStyle w:val="Normlny0"/>
              <w:jc w:val="both"/>
            </w:pPr>
            <w:r w:rsidRPr="00480673">
              <w:t>(2)  Potvrdenie o vykonaní výmazu a výpis z obchodného registra pri výmaze spoločno</w:t>
            </w:r>
            <w:r w:rsidR="00C80BFD" w:rsidRPr="00480673">
              <w:t>sti podľa odseku 1 sa nevydáva.</w:t>
            </w:r>
          </w:p>
          <w:p w14:paraId="37858E82" w14:textId="77777777" w:rsidR="007B5728" w:rsidRPr="00480673" w:rsidRDefault="007B5728" w:rsidP="007B5728">
            <w:pPr>
              <w:pStyle w:val="Normlny0"/>
              <w:jc w:val="both"/>
            </w:pPr>
          </w:p>
        </w:tc>
        <w:tc>
          <w:tcPr>
            <w:tcW w:w="850" w:type="dxa"/>
            <w:tcBorders>
              <w:top w:val="single" w:sz="4" w:space="0" w:color="auto"/>
            </w:tcBorders>
          </w:tcPr>
          <w:p w14:paraId="19B8D9D6" w14:textId="31B1388D" w:rsidR="007B5728" w:rsidRPr="00480673" w:rsidRDefault="007B5728" w:rsidP="009F6498">
            <w:pPr>
              <w:pStyle w:val="Normlny0"/>
              <w:jc w:val="center"/>
            </w:pPr>
            <w:r w:rsidRPr="00480673">
              <w:lastRenderedPageBreak/>
              <w:t>Ú</w:t>
            </w:r>
          </w:p>
        </w:tc>
        <w:tc>
          <w:tcPr>
            <w:tcW w:w="1418" w:type="dxa"/>
            <w:tcBorders>
              <w:top w:val="single" w:sz="4" w:space="0" w:color="auto"/>
            </w:tcBorders>
          </w:tcPr>
          <w:p w14:paraId="63899A97"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30FC875F" w14:textId="21B3BAAE"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2E20C4B" w14:textId="77777777" w:rsidR="007B5728" w:rsidRPr="00480673" w:rsidRDefault="007B5728" w:rsidP="007B5728">
            <w:pPr>
              <w:jc w:val="center"/>
              <w:rPr>
                <w:rFonts w:ascii="Times New Roman" w:hAnsi="Times New Roman" w:cs="Times New Roman"/>
                <w:sz w:val="20"/>
                <w:szCs w:val="20"/>
              </w:rPr>
            </w:pPr>
          </w:p>
        </w:tc>
      </w:tr>
      <w:tr w:rsidR="007B5728" w:rsidRPr="00480673" w14:paraId="324C79FD" w14:textId="77777777" w:rsidTr="00464474">
        <w:tc>
          <w:tcPr>
            <w:tcW w:w="988" w:type="dxa"/>
            <w:tcBorders>
              <w:top w:val="single" w:sz="4" w:space="0" w:color="auto"/>
            </w:tcBorders>
          </w:tcPr>
          <w:p w14:paraId="04DBF344"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5102962"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5810587C"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86q</w:t>
            </w:r>
          </w:p>
        </w:tc>
        <w:tc>
          <w:tcPr>
            <w:tcW w:w="2268" w:type="dxa"/>
            <w:tcBorders>
              <w:top w:val="single" w:sz="4" w:space="0" w:color="auto"/>
            </w:tcBorders>
          </w:tcPr>
          <w:p w14:paraId="061F7C9E"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Dátum nadobudnutia účinnosti cezhraničnej premeny </w:t>
            </w:r>
          </w:p>
          <w:p w14:paraId="00FC7EA3" w14:textId="77777777" w:rsidR="007B5728" w:rsidRPr="00480673" w:rsidRDefault="007B5728" w:rsidP="007B5728">
            <w:pPr>
              <w:rPr>
                <w:rFonts w:ascii="Times New Roman" w:hAnsi="Times New Roman" w:cs="Times New Roman"/>
                <w:sz w:val="20"/>
                <w:szCs w:val="20"/>
              </w:rPr>
            </w:pPr>
          </w:p>
          <w:p w14:paraId="7192E065"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Dátum nadobudnutia účinnosti cezhraničnej premeny sa určuje právom cieľového členského štátu. Uvedený dátum musí nasledovať až po uskutočnení preskúmania uvedeného v článkoch 86m a 86o.</w:t>
            </w:r>
          </w:p>
        </w:tc>
        <w:tc>
          <w:tcPr>
            <w:tcW w:w="567" w:type="dxa"/>
            <w:tcBorders>
              <w:top w:val="single" w:sz="4" w:space="0" w:color="auto"/>
            </w:tcBorders>
          </w:tcPr>
          <w:p w14:paraId="2AB770D7" w14:textId="6A4D0D7F"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290BAC70"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3FE2FC5C" w14:textId="77777777" w:rsidR="007B5728" w:rsidRPr="00480673" w:rsidRDefault="007B5728" w:rsidP="007B5728">
            <w:pPr>
              <w:jc w:val="center"/>
              <w:rPr>
                <w:rFonts w:ascii="Times New Roman" w:hAnsi="Times New Roman" w:cs="Times New Roman"/>
                <w:sz w:val="20"/>
                <w:szCs w:val="20"/>
              </w:rPr>
            </w:pPr>
          </w:p>
          <w:p w14:paraId="01F82DB1" w14:textId="77777777" w:rsidR="007B5728" w:rsidRPr="00480673" w:rsidRDefault="007B5728" w:rsidP="007B5728">
            <w:pPr>
              <w:jc w:val="center"/>
              <w:rPr>
                <w:rFonts w:ascii="Times New Roman" w:hAnsi="Times New Roman" w:cs="Times New Roman"/>
                <w:sz w:val="20"/>
                <w:szCs w:val="20"/>
              </w:rPr>
            </w:pPr>
          </w:p>
          <w:p w14:paraId="28FD91BB" w14:textId="77777777" w:rsidR="007B5728" w:rsidRPr="00480673" w:rsidRDefault="007B5728" w:rsidP="007B5728">
            <w:pPr>
              <w:jc w:val="center"/>
              <w:rPr>
                <w:rFonts w:ascii="Times New Roman" w:hAnsi="Times New Roman" w:cs="Times New Roman"/>
                <w:sz w:val="20"/>
                <w:szCs w:val="20"/>
              </w:rPr>
            </w:pPr>
          </w:p>
          <w:p w14:paraId="22CC6FC8" w14:textId="77777777" w:rsidR="007B5728" w:rsidRPr="00480673" w:rsidRDefault="007B5728" w:rsidP="007B5728">
            <w:pPr>
              <w:jc w:val="center"/>
              <w:rPr>
                <w:rFonts w:ascii="Times New Roman" w:hAnsi="Times New Roman" w:cs="Times New Roman"/>
                <w:sz w:val="20"/>
                <w:szCs w:val="20"/>
              </w:rPr>
            </w:pPr>
          </w:p>
          <w:p w14:paraId="17E902A8" w14:textId="77777777" w:rsidR="007B5728" w:rsidRPr="00480673" w:rsidRDefault="007B5728" w:rsidP="007B5728">
            <w:pPr>
              <w:jc w:val="center"/>
              <w:rPr>
                <w:rFonts w:ascii="Times New Roman" w:hAnsi="Times New Roman" w:cs="Times New Roman"/>
                <w:sz w:val="20"/>
                <w:szCs w:val="20"/>
              </w:rPr>
            </w:pPr>
          </w:p>
          <w:p w14:paraId="6117A6F2" w14:textId="77777777" w:rsidR="007B5728" w:rsidRPr="00480673" w:rsidRDefault="007B5728" w:rsidP="007B5728">
            <w:pPr>
              <w:jc w:val="center"/>
              <w:rPr>
                <w:rFonts w:ascii="Times New Roman" w:hAnsi="Times New Roman" w:cs="Times New Roman"/>
                <w:sz w:val="20"/>
                <w:szCs w:val="20"/>
              </w:rPr>
            </w:pPr>
          </w:p>
          <w:p w14:paraId="636C696E" w14:textId="77777777" w:rsidR="007B5728" w:rsidRPr="00480673" w:rsidRDefault="007B5728" w:rsidP="007B5728">
            <w:pPr>
              <w:jc w:val="center"/>
              <w:rPr>
                <w:rFonts w:ascii="Times New Roman" w:hAnsi="Times New Roman" w:cs="Times New Roman"/>
                <w:sz w:val="20"/>
                <w:szCs w:val="20"/>
              </w:rPr>
            </w:pPr>
          </w:p>
          <w:p w14:paraId="511580CB" w14:textId="77777777" w:rsidR="007B5728" w:rsidRPr="00480673" w:rsidRDefault="007B5728" w:rsidP="007B5728">
            <w:pPr>
              <w:jc w:val="center"/>
              <w:rPr>
                <w:rFonts w:ascii="Times New Roman" w:hAnsi="Times New Roman" w:cs="Times New Roman"/>
                <w:sz w:val="20"/>
                <w:szCs w:val="20"/>
              </w:rPr>
            </w:pPr>
          </w:p>
          <w:p w14:paraId="2901907F" w14:textId="77777777" w:rsidR="007B5728" w:rsidRPr="00480673" w:rsidRDefault="007B5728" w:rsidP="007B5728">
            <w:pPr>
              <w:jc w:val="center"/>
              <w:rPr>
                <w:rFonts w:ascii="Times New Roman" w:hAnsi="Times New Roman" w:cs="Times New Roman"/>
                <w:sz w:val="20"/>
                <w:szCs w:val="20"/>
              </w:rPr>
            </w:pPr>
          </w:p>
        </w:tc>
        <w:tc>
          <w:tcPr>
            <w:tcW w:w="993" w:type="dxa"/>
            <w:tcBorders>
              <w:top w:val="single" w:sz="4" w:space="0" w:color="auto"/>
            </w:tcBorders>
          </w:tcPr>
          <w:p w14:paraId="40FAD1CC" w14:textId="77777777" w:rsidR="007B5728" w:rsidRPr="00480673" w:rsidRDefault="007B5728" w:rsidP="007B5728">
            <w:pPr>
              <w:pStyle w:val="Normlny0"/>
              <w:jc w:val="center"/>
            </w:pPr>
            <w:r w:rsidRPr="00480673">
              <w:t>Č: I</w:t>
            </w:r>
          </w:p>
          <w:p w14:paraId="714F6815"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4</w:t>
            </w:r>
          </w:p>
          <w:p w14:paraId="0E58D9D4"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01A95896" w14:textId="77777777" w:rsidR="007B5728" w:rsidRPr="00480673" w:rsidRDefault="007B5728" w:rsidP="007B5728">
            <w:pPr>
              <w:jc w:val="center"/>
              <w:rPr>
                <w:rFonts w:ascii="Times New Roman" w:hAnsi="Times New Roman" w:cs="Times New Roman"/>
                <w:sz w:val="20"/>
                <w:szCs w:val="20"/>
              </w:rPr>
            </w:pPr>
          </w:p>
          <w:p w14:paraId="58B8194E" w14:textId="77777777" w:rsidR="007B5728" w:rsidRPr="00480673" w:rsidRDefault="007B5728" w:rsidP="007B5728">
            <w:pPr>
              <w:jc w:val="center"/>
              <w:rPr>
                <w:rFonts w:ascii="Times New Roman" w:hAnsi="Times New Roman" w:cs="Times New Roman"/>
                <w:sz w:val="20"/>
                <w:szCs w:val="20"/>
              </w:rPr>
            </w:pPr>
          </w:p>
          <w:p w14:paraId="29AFA2A0" w14:textId="77777777" w:rsidR="007B5728" w:rsidRPr="00480673" w:rsidRDefault="007B5728" w:rsidP="007B5728">
            <w:pPr>
              <w:jc w:val="center"/>
              <w:rPr>
                <w:rFonts w:ascii="Times New Roman" w:hAnsi="Times New Roman" w:cs="Times New Roman"/>
                <w:sz w:val="20"/>
                <w:szCs w:val="20"/>
              </w:rPr>
            </w:pPr>
          </w:p>
          <w:p w14:paraId="51FE9889" w14:textId="77777777" w:rsidR="007B5728" w:rsidRPr="00480673" w:rsidRDefault="007B5728" w:rsidP="007B5728">
            <w:pPr>
              <w:jc w:val="center"/>
              <w:rPr>
                <w:rFonts w:ascii="Times New Roman" w:hAnsi="Times New Roman" w:cs="Times New Roman"/>
                <w:sz w:val="20"/>
                <w:szCs w:val="20"/>
              </w:rPr>
            </w:pPr>
          </w:p>
          <w:p w14:paraId="2F2E9364" w14:textId="77777777" w:rsidR="007B5728" w:rsidRPr="00480673" w:rsidRDefault="007B5728" w:rsidP="007B5728">
            <w:pPr>
              <w:jc w:val="center"/>
              <w:rPr>
                <w:rFonts w:ascii="Times New Roman" w:hAnsi="Times New Roman" w:cs="Times New Roman"/>
                <w:sz w:val="20"/>
                <w:szCs w:val="20"/>
              </w:rPr>
            </w:pPr>
          </w:p>
          <w:p w14:paraId="28D93214" w14:textId="77777777" w:rsidR="007B5728" w:rsidRPr="00480673" w:rsidRDefault="007B5728" w:rsidP="007B5728">
            <w:pPr>
              <w:jc w:val="center"/>
              <w:rPr>
                <w:rFonts w:ascii="Times New Roman" w:hAnsi="Times New Roman" w:cs="Times New Roman"/>
                <w:sz w:val="20"/>
                <w:szCs w:val="20"/>
              </w:rPr>
            </w:pPr>
          </w:p>
          <w:p w14:paraId="2F62FF6F" w14:textId="77777777" w:rsidR="007B5728" w:rsidRPr="00480673" w:rsidRDefault="007B5728" w:rsidP="007B5728">
            <w:pPr>
              <w:jc w:val="center"/>
              <w:rPr>
                <w:rFonts w:ascii="Times New Roman" w:hAnsi="Times New Roman" w:cs="Times New Roman"/>
                <w:sz w:val="20"/>
                <w:szCs w:val="20"/>
              </w:rPr>
            </w:pPr>
          </w:p>
          <w:p w14:paraId="03EE1AD2" w14:textId="77777777" w:rsidR="007B5728" w:rsidRPr="00480673" w:rsidRDefault="007B5728" w:rsidP="007B5728">
            <w:pPr>
              <w:jc w:val="center"/>
              <w:rPr>
                <w:rFonts w:ascii="Times New Roman" w:hAnsi="Times New Roman" w:cs="Times New Roman"/>
                <w:sz w:val="20"/>
                <w:szCs w:val="20"/>
              </w:rPr>
            </w:pPr>
          </w:p>
          <w:p w14:paraId="6087A76E" w14:textId="77777777" w:rsidR="007B5728" w:rsidRPr="00480673" w:rsidRDefault="007B5728" w:rsidP="007B5728">
            <w:pPr>
              <w:jc w:val="center"/>
              <w:rPr>
                <w:rFonts w:ascii="Times New Roman" w:hAnsi="Times New Roman" w:cs="Times New Roman"/>
                <w:sz w:val="20"/>
                <w:szCs w:val="20"/>
              </w:rPr>
            </w:pPr>
          </w:p>
          <w:p w14:paraId="4F2F0931"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5A807BA9"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4</w:t>
            </w:r>
          </w:p>
          <w:p w14:paraId="0E14DA97"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51127E50" w14:textId="77777777" w:rsidR="007B5728" w:rsidRPr="00480673" w:rsidRDefault="007B5728" w:rsidP="007B5728">
            <w:pPr>
              <w:jc w:val="center"/>
              <w:rPr>
                <w:rFonts w:ascii="Times New Roman" w:hAnsi="Times New Roman" w:cs="Times New Roman"/>
                <w:sz w:val="20"/>
                <w:szCs w:val="20"/>
              </w:rPr>
            </w:pPr>
          </w:p>
          <w:p w14:paraId="4D84AA63" w14:textId="77777777" w:rsidR="007B5728" w:rsidRPr="00480673" w:rsidRDefault="007B5728" w:rsidP="007B5728">
            <w:pPr>
              <w:jc w:val="center"/>
              <w:rPr>
                <w:rFonts w:ascii="Times New Roman" w:hAnsi="Times New Roman" w:cs="Times New Roman"/>
                <w:sz w:val="20"/>
                <w:szCs w:val="20"/>
              </w:rPr>
            </w:pPr>
          </w:p>
          <w:p w14:paraId="7589844F" w14:textId="77777777" w:rsidR="007B5728" w:rsidRPr="00480673" w:rsidRDefault="007B5728" w:rsidP="007B5728">
            <w:pPr>
              <w:jc w:val="center"/>
              <w:rPr>
                <w:rFonts w:ascii="Times New Roman" w:hAnsi="Times New Roman" w:cs="Times New Roman"/>
                <w:sz w:val="20"/>
                <w:szCs w:val="20"/>
              </w:rPr>
            </w:pPr>
          </w:p>
          <w:p w14:paraId="37A5BD91" w14:textId="04A8C51B" w:rsidR="007B5728" w:rsidRPr="00480673" w:rsidRDefault="007B5728" w:rsidP="007B5728">
            <w:pPr>
              <w:jc w:val="center"/>
              <w:rPr>
                <w:rFonts w:ascii="Times New Roman" w:hAnsi="Times New Roman" w:cs="Times New Roman"/>
                <w:sz w:val="20"/>
                <w:szCs w:val="20"/>
              </w:rPr>
            </w:pPr>
          </w:p>
          <w:p w14:paraId="6C6628AF" w14:textId="5CFFE90A" w:rsidR="007B5728" w:rsidRPr="00480673" w:rsidRDefault="007B5728" w:rsidP="00751EF9">
            <w:pPr>
              <w:rPr>
                <w:rFonts w:ascii="Times New Roman" w:hAnsi="Times New Roman" w:cs="Times New Roman"/>
                <w:sz w:val="20"/>
                <w:szCs w:val="20"/>
              </w:rPr>
            </w:pPr>
          </w:p>
          <w:p w14:paraId="2633A694" w14:textId="77777777" w:rsidR="007B5728" w:rsidRPr="00480673" w:rsidRDefault="007B5728" w:rsidP="007B5728">
            <w:pPr>
              <w:pStyle w:val="Normlny0"/>
              <w:jc w:val="center"/>
            </w:pPr>
            <w:r w:rsidRPr="00480673">
              <w:t>Č: XII</w:t>
            </w:r>
          </w:p>
          <w:p w14:paraId="268A4FE9" w14:textId="77777777" w:rsidR="007B5728" w:rsidRPr="00480673" w:rsidRDefault="007B5728" w:rsidP="007B5728">
            <w:pPr>
              <w:pStyle w:val="Normlny0"/>
              <w:jc w:val="center"/>
            </w:pPr>
            <w:r w:rsidRPr="00480673">
              <w:t>B: 16</w:t>
            </w:r>
          </w:p>
          <w:p w14:paraId="232876D0"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 10h</w:t>
            </w:r>
          </w:p>
          <w:p w14:paraId="6262C2E2" w14:textId="77777777" w:rsidR="007B5728" w:rsidRPr="00480673" w:rsidRDefault="007B5728" w:rsidP="007B5728">
            <w:pPr>
              <w:jc w:val="center"/>
              <w:rPr>
                <w:rFonts w:ascii="Times New Roman" w:hAnsi="Times New Roman" w:cs="Times New Roman"/>
                <w:sz w:val="20"/>
                <w:szCs w:val="20"/>
              </w:rPr>
            </w:pPr>
          </w:p>
          <w:p w14:paraId="01DB3039" w14:textId="77777777" w:rsidR="007B5728" w:rsidRPr="00480673" w:rsidRDefault="007B5728" w:rsidP="007B5728">
            <w:pPr>
              <w:jc w:val="center"/>
              <w:rPr>
                <w:rFonts w:ascii="Times New Roman" w:hAnsi="Times New Roman" w:cs="Times New Roman"/>
                <w:sz w:val="20"/>
                <w:szCs w:val="20"/>
              </w:rPr>
            </w:pPr>
          </w:p>
          <w:p w14:paraId="358AC3BA" w14:textId="77777777" w:rsidR="007B5728" w:rsidRPr="00480673" w:rsidRDefault="007B5728" w:rsidP="007B5728">
            <w:pPr>
              <w:jc w:val="center"/>
              <w:rPr>
                <w:rFonts w:ascii="Times New Roman" w:hAnsi="Times New Roman" w:cs="Times New Roman"/>
                <w:sz w:val="20"/>
                <w:szCs w:val="20"/>
              </w:rPr>
            </w:pPr>
          </w:p>
        </w:tc>
        <w:tc>
          <w:tcPr>
            <w:tcW w:w="3686" w:type="dxa"/>
            <w:tcBorders>
              <w:top w:val="single" w:sz="4" w:space="0" w:color="auto"/>
            </w:tcBorders>
          </w:tcPr>
          <w:p w14:paraId="2E492C9D" w14:textId="77777777" w:rsidR="007B5728" w:rsidRPr="00480673" w:rsidRDefault="007B5728" w:rsidP="007B5728">
            <w:pPr>
              <w:pStyle w:val="Normlny0"/>
              <w:jc w:val="center"/>
            </w:pPr>
            <w:r w:rsidRPr="00480673">
              <w:lastRenderedPageBreak/>
              <w:t>§ 4</w:t>
            </w:r>
          </w:p>
          <w:p w14:paraId="48415FA5" w14:textId="77777777" w:rsidR="007B5728" w:rsidRPr="00480673" w:rsidRDefault="007B5728" w:rsidP="007B5728">
            <w:pPr>
              <w:pStyle w:val="Normlny0"/>
              <w:jc w:val="center"/>
            </w:pPr>
            <w:r w:rsidRPr="00480673">
              <w:t>Účinnosť premeny, cezhraničnej premeny a zmien právnej formy</w:t>
            </w:r>
          </w:p>
          <w:p w14:paraId="0EFF2A44" w14:textId="77777777" w:rsidR="007B5728" w:rsidRPr="00480673" w:rsidRDefault="007B5728" w:rsidP="007B5728">
            <w:pPr>
              <w:pStyle w:val="Normlny0"/>
              <w:jc w:val="both"/>
            </w:pPr>
          </w:p>
          <w:p w14:paraId="6E0526B3" w14:textId="77777777" w:rsidR="007B5728" w:rsidRPr="00480673" w:rsidRDefault="007B5728" w:rsidP="007B5728">
            <w:pPr>
              <w:pStyle w:val="Normlny0"/>
              <w:jc w:val="both"/>
            </w:pPr>
            <w:r w:rsidRPr="00480673">
              <w:t xml:space="preserve">(1) Premena a zmena právnej formy nadobúdajú účinnosť zápisom premeny spoločnosti alebo zápisom zmeny právnej formy do obchodného registra; to platí aj vtedy, ak sa cezhraničná premena alebo cezhraničná zmena právnej formy spravuje slovenským právom. </w:t>
            </w:r>
          </w:p>
          <w:p w14:paraId="56AAA37A" w14:textId="77777777" w:rsidR="007B5728" w:rsidRPr="00480673" w:rsidRDefault="007B5728" w:rsidP="007B5728">
            <w:pPr>
              <w:pStyle w:val="Normlny0"/>
              <w:jc w:val="both"/>
            </w:pPr>
          </w:p>
          <w:p w14:paraId="6B4E624C" w14:textId="2170EFB5" w:rsidR="007B5728" w:rsidRPr="00480673" w:rsidRDefault="007B5728" w:rsidP="007B5728">
            <w:pPr>
              <w:pStyle w:val="Normlny0"/>
              <w:jc w:val="both"/>
            </w:pPr>
            <w:r w:rsidRPr="00480673">
              <w:t>(2) Cezhraničná fúzia a cezhraničná zmena právnej formy nadobúdajú účinnosť podľa práva členského štátu, ktorým sa spravuje nástupnícka spoločnosť. Cezhraničné rozdelenie nadobúda účinnosť podľa práva členského štátu, ktorým sa spravuje rozdeľovaná spoločnosť.</w:t>
            </w:r>
          </w:p>
          <w:p w14:paraId="391DFBCA" w14:textId="1BC531DE" w:rsidR="007B5728" w:rsidRPr="00480673" w:rsidRDefault="007B5728" w:rsidP="007B5728">
            <w:pPr>
              <w:pStyle w:val="Normlny0"/>
              <w:jc w:val="both"/>
            </w:pPr>
          </w:p>
          <w:p w14:paraId="4E5149BA" w14:textId="609BFFD2" w:rsidR="007B5728" w:rsidRPr="00480673" w:rsidRDefault="007B5728" w:rsidP="007B5728">
            <w:pPr>
              <w:pStyle w:val="Normlny0"/>
              <w:jc w:val="both"/>
            </w:pPr>
            <w:r w:rsidRPr="00480673">
              <w:t xml:space="preserve">16. Za § 10e sa vkladajú § 10f až 10l, ktoré znejú: </w:t>
            </w:r>
          </w:p>
          <w:p w14:paraId="1F863A24" w14:textId="77777777" w:rsidR="007B5728" w:rsidRPr="00480673" w:rsidRDefault="007B5728" w:rsidP="007B5728">
            <w:pPr>
              <w:pStyle w:val="Normlny0"/>
              <w:jc w:val="both"/>
            </w:pPr>
          </w:p>
          <w:p w14:paraId="7B713B2F" w14:textId="77777777" w:rsidR="007B5728" w:rsidRPr="00480673" w:rsidRDefault="007B5728" w:rsidP="007B5728">
            <w:pPr>
              <w:pStyle w:val="Normlny0"/>
              <w:jc w:val="center"/>
            </w:pPr>
            <w:r w:rsidRPr="00480673">
              <w:t>„§ 10h</w:t>
            </w:r>
          </w:p>
          <w:p w14:paraId="41F87E8C" w14:textId="77777777" w:rsidR="007B5728" w:rsidRPr="00480673" w:rsidRDefault="007B5728" w:rsidP="007B5728">
            <w:pPr>
              <w:pStyle w:val="Normlny0"/>
              <w:jc w:val="center"/>
            </w:pPr>
            <w:r w:rsidRPr="00480673">
              <w:t>Zápis spoločnosti pri cezhraničnej zmene právnej formy</w:t>
            </w:r>
          </w:p>
          <w:p w14:paraId="751BA017" w14:textId="77777777" w:rsidR="007B5728" w:rsidRPr="00480673" w:rsidRDefault="007B5728" w:rsidP="007B5728">
            <w:pPr>
              <w:pStyle w:val="Normlny0"/>
              <w:jc w:val="both"/>
            </w:pPr>
          </w:p>
          <w:p w14:paraId="3FD98D63" w14:textId="77777777" w:rsidR="007B5728" w:rsidRPr="00480673" w:rsidRDefault="007B5728" w:rsidP="007B5728">
            <w:pPr>
              <w:pStyle w:val="Normlny0"/>
              <w:jc w:val="both"/>
            </w:pPr>
            <w:r w:rsidRPr="00480673">
              <w:t>Pri cezhraničnej zmene právnej formy, pri ktorej spoločnosť cezhranične mení právnu formu na právnu formu obchodnej spoločnosti podľa slovenského právneho poriadku a v jej dôsledku sa zapisuje do obchodného registra, registrový súd, ktorý zapisuje takúto spoločnosť bez zbytočného odkladu oznámi zahraničnému obchodnému registru alebo inej evidencii, do ktorej bola spoločnosť pred cezhraničnou zmenou právnej formy povinná ukladať listiny, že cezhraničná zmena právnej formy nadobudla účinnosť. Registrový súd uskutoční oznámenie podľa prvej vety prostredníctvom systému prepojenia registrov.“</w:t>
            </w:r>
          </w:p>
          <w:p w14:paraId="4552F870" w14:textId="50D59F32" w:rsidR="007B5728" w:rsidRPr="00480673" w:rsidRDefault="007B5728" w:rsidP="007B5728">
            <w:pPr>
              <w:pStyle w:val="Normlny0"/>
              <w:jc w:val="both"/>
            </w:pPr>
          </w:p>
        </w:tc>
        <w:tc>
          <w:tcPr>
            <w:tcW w:w="850" w:type="dxa"/>
            <w:tcBorders>
              <w:top w:val="single" w:sz="4" w:space="0" w:color="auto"/>
            </w:tcBorders>
          </w:tcPr>
          <w:p w14:paraId="1B11B67C" w14:textId="03986771" w:rsidR="007B5728" w:rsidRPr="00480673" w:rsidRDefault="007B5728" w:rsidP="009F6498">
            <w:pPr>
              <w:pStyle w:val="Normlny0"/>
              <w:jc w:val="center"/>
            </w:pPr>
            <w:r w:rsidRPr="00480673">
              <w:lastRenderedPageBreak/>
              <w:t>Ú</w:t>
            </w:r>
          </w:p>
        </w:tc>
        <w:tc>
          <w:tcPr>
            <w:tcW w:w="1418" w:type="dxa"/>
            <w:tcBorders>
              <w:top w:val="single" w:sz="4" w:space="0" w:color="auto"/>
            </w:tcBorders>
          </w:tcPr>
          <w:p w14:paraId="119265B4"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385455C6" w14:textId="098B1264"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66B6D4A" w14:textId="77777777" w:rsidR="007B5728" w:rsidRPr="00480673" w:rsidRDefault="007B5728" w:rsidP="007B5728">
            <w:pPr>
              <w:jc w:val="center"/>
              <w:rPr>
                <w:rFonts w:ascii="Times New Roman" w:hAnsi="Times New Roman" w:cs="Times New Roman"/>
                <w:sz w:val="20"/>
                <w:szCs w:val="20"/>
              </w:rPr>
            </w:pPr>
          </w:p>
        </w:tc>
      </w:tr>
      <w:tr w:rsidR="007B5728" w:rsidRPr="00480673" w14:paraId="0998ED7B" w14:textId="77777777" w:rsidTr="00464474">
        <w:tc>
          <w:tcPr>
            <w:tcW w:w="988" w:type="dxa"/>
            <w:tcBorders>
              <w:top w:val="single" w:sz="4" w:space="0" w:color="auto"/>
            </w:tcBorders>
          </w:tcPr>
          <w:p w14:paraId="3AF0AB0A"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DDE6717"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825A9A3"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86r</w:t>
            </w:r>
          </w:p>
        </w:tc>
        <w:tc>
          <w:tcPr>
            <w:tcW w:w="2268" w:type="dxa"/>
            <w:tcBorders>
              <w:top w:val="single" w:sz="4" w:space="0" w:color="auto"/>
            </w:tcBorders>
          </w:tcPr>
          <w:p w14:paraId="77E9823E"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Účinky cezhraničnej premeny </w:t>
            </w:r>
          </w:p>
          <w:p w14:paraId="54366EEC" w14:textId="77777777" w:rsidR="007B5728" w:rsidRPr="00480673" w:rsidRDefault="007B5728" w:rsidP="007B5728">
            <w:pPr>
              <w:rPr>
                <w:rFonts w:ascii="Times New Roman" w:hAnsi="Times New Roman" w:cs="Times New Roman"/>
                <w:sz w:val="20"/>
                <w:szCs w:val="20"/>
              </w:rPr>
            </w:pPr>
          </w:p>
          <w:p w14:paraId="474A2AE0"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Cezhraničná premena má od dátumu uvedeného v článku 86q tieto účinky: </w:t>
            </w:r>
          </w:p>
          <w:p w14:paraId="035BB6BC"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všetky aktíva a pasíva spoločnosti vrátane všetkých zmlúv, úverov, práv a povinností patria premenenej spoločnosti; </w:t>
            </w:r>
          </w:p>
          <w:p w14:paraId="707DF83A"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spoločníci spoločnosti zostávajú spoločníkmi premenenej spoločnosti, pokiaľ nescudzili svoje podiely v zmysle článku 86i ods. 1; </w:t>
            </w:r>
          </w:p>
          <w:p w14:paraId="2BA8B02C"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c) práva a povinnosti spoločnosti vyplývajúce z pracovných zmlúv alebo zamestnaneckých vzťahov, ktoré existovali v čase, keď cezhraničná premena nadobudla účinnosť, patria premenenej spoločnosti.</w:t>
            </w:r>
          </w:p>
        </w:tc>
        <w:tc>
          <w:tcPr>
            <w:tcW w:w="567" w:type="dxa"/>
            <w:tcBorders>
              <w:top w:val="single" w:sz="4" w:space="0" w:color="auto"/>
            </w:tcBorders>
          </w:tcPr>
          <w:p w14:paraId="017B5F6E" w14:textId="4D0F25EE"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78C7A52D"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1E18B28D" w14:textId="77777777" w:rsidR="007B5728" w:rsidRPr="00480673" w:rsidRDefault="007B5728" w:rsidP="007B5728">
            <w:pPr>
              <w:jc w:val="center"/>
              <w:rPr>
                <w:rFonts w:ascii="Times New Roman" w:hAnsi="Times New Roman" w:cs="Times New Roman"/>
                <w:sz w:val="20"/>
                <w:szCs w:val="20"/>
              </w:rPr>
            </w:pPr>
          </w:p>
          <w:p w14:paraId="348680CC" w14:textId="77777777" w:rsidR="007B5728" w:rsidRPr="00480673" w:rsidRDefault="007B5728" w:rsidP="007B5728">
            <w:pPr>
              <w:jc w:val="center"/>
              <w:rPr>
                <w:rFonts w:ascii="Times New Roman" w:hAnsi="Times New Roman" w:cs="Times New Roman"/>
                <w:sz w:val="20"/>
                <w:szCs w:val="20"/>
              </w:rPr>
            </w:pPr>
          </w:p>
          <w:p w14:paraId="2707E714" w14:textId="77777777" w:rsidR="007B5728" w:rsidRPr="00480673" w:rsidRDefault="007B5728" w:rsidP="007B5728">
            <w:pPr>
              <w:jc w:val="center"/>
              <w:rPr>
                <w:rFonts w:ascii="Times New Roman" w:hAnsi="Times New Roman" w:cs="Times New Roman"/>
                <w:sz w:val="20"/>
                <w:szCs w:val="20"/>
              </w:rPr>
            </w:pPr>
          </w:p>
          <w:p w14:paraId="7538C35A" w14:textId="77777777" w:rsidR="007B5728" w:rsidRPr="00480673" w:rsidRDefault="007B5728" w:rsidP="007B5728">
            <w:pPr>
              <w:jc w:val="center"/>
              <w:rPr>
                <w:rFonts w:ascii="Times New Roman" w:hAnsi="Times New Roman" w:cs="Times New Roman"/>
                <w:sz w:val="20"/>
                <w:szCs w:val="20"/>
              </w:rPr>
            </w:pPr>
          </w:p>
          <w:p w14:paraId="1DAB52C7" w14:textId="77777777" w:rsidR="007B5728" w:rsidRPr="00480673" w:rsidRDefault="007B5728" w:rsidP="007B5728">
            <w:pPr>
              <w:jc w:val="center"/>
              <w:rPr>
                <w:rFonts w:ascii="Times New Roman" w:hAnsi="Times New Roman" w:cs="Times New Roman"/>
                <w:sz w:val="20"/>
                <w:szCs w:val="20"/>
              </w:rPr>
            </w:pPr>
          </w:p>
          <w:p w14:paraId="5093522A" w14:textId="77777777" w:rsidR="007B5728" w:rsidRPr="00480673" w:rsidRDefault="007B5728" w:rsidP="007B5728">
            <w:pPr>
              <w:jc w:val="center"/>
              <w:rPr>
                <w:rFonts w:ascii="Times New Roman" w:hAnsi="Times New Roman" w:cs="Times New Roman"/>
                <w:sz w:val="20"/>
                <w:szCs w:val="20"/>
              </w:rPr>
            </w:pPr>
          </w:p>
          <w:p w14:paraId="3EC4061A" w14:textId="77777777" w:rsidR="007B5728" w:rsidRPr="00480673" w:rsidRDefault="007B5728" w:rsidP="007B5728">
            <w:pPr>
              <w:jc w:val="center"/>
              <w:rPr>
                <w:rFonts w:ascii="Times New Roman" w:hAnsi="Times New Roman" w:cs="Times New Roman"/>
                <w:sz w:val="20"/>
                <w:szCs w:val="20"/>
              </w:rPr>
            </w:pPr>
          </w:p>
          <w:p w14:paraId="012ADC0E" w14:textId="77777777" w:rsidR="007B5728" w:rsidRPr="00480673" w:rsidRDefault="007B5728" w:rsidP="007B5728">
            <w:pPr>
              <w:jc w:val="center"/>
              <w:rPr>
                <w:rFonts w:ascii="Times New Roman" w:hAnsi="Times New Roman" w:cs="Times New Roman"/>
                <w:sz w:val="20"/>
                <w:szCs w:val="20"/>
              </w:rPr>
            </w:pPr>
          </w:p>
          <w:p w14:paraId="6448B8EF" w14:textId="77777777" w:rsidR="007B5728" w:rsidRPr="00480673" w:rsidRDefault="007B5728" w:rsidP="007B5728">
            <w:pPr>
              <w:jc w:val="center"/>
              <w:rPr>
                <w:rFonts w:ascii="Times New Roman" w:hAnsi="Times New Roman" w:cs="Times New Roman"/>
                <w:sz w:val="20"/>
                <w:szCs w:val="20"/>
              </w:rPr>
            </w:pPr>
          </w:p>
          <w:p w14:paraId="54EB9D57" w14:textId="77777777" w:rsidR="007B5728" w:rsidRPr="00480673" w:rsidRDefault="007B5728" w:rsidP="007B5728">
            <w:pPr>
              <w:jc w:val="center"/>
              <w:rPr>
                <w:rFonts w:ascii="Times New Roman" w:hAnsi="Times New Roman" w:cs="Times New Roman"/>
                <w:sz w:val="20"/>
                <w:szCs w:val="20"/>
              </w:rPr>
            </w:pPr>
          </w:p>
          <w:p w14:paraId="6DFFE2DA" w14:textId="77777777" w:rsidR="007B5728" w:rsidRPr="00480673" w:rsidRDefault="007B5728" w:rsidP="007B5728">
            <w:pPr>
              <w:jc w:val="center"/>
              <w:rPr>
                <w:rFonts w:ascii="Times New Roman" w:hAnsi="Times New Roman" w:cs="Times New Roman"/>
                <w:sz w:val="20"/>
                <w:szCs w:val="20"/>
              </w:rPr>
            </w:pPr>
          </w:p>
          <w:p w14:paraId="0CAEB3A5" w14:textId="77777777" w:rsidR="007B5728" w:rsidRPr="00480673" w:rsidRDefault="007B5728" w:rsidP="007B5728">
            <w:pPr>
              <w:jc w:val="center"/>
              <w:rPr>
                <w:rFonts w:ascii="Times New Roman" w:hAnsi="Times New Roman" w:cs="Times New Roman"/>
                <w:sz w:val="20"/>
                <w:szCs w:val="20"/>
              </w:rPr>
            </w:pPr>
          </w:p>
          <w:p w14:paraId="252E6A87" w14:textId="77777777" w:rsidR="007B5728" w:rsidRPr="00480673" w:rsidRDefault="007B5728" w:rsidP="007B5728">
            <w:pPr>
              <w:jc w:val="center"/>
              <w:rPr>
                <w:rFonts w:ascii="Times New Roman" w:hAnsi="Times New Roman" w:cs="Times New Roman"/>
                <w:sz w:val="20"/>
                <w:szCs w:val="20"/>
              </w:rPr>
            </w:pPr>
          </w:p>
          <w:p w14:paraId="00B98F9E" w14:textId="77777777" w:rsidR="007B5728" w:rsidRPr="00480673" w:rsidRDefault="007B5728" w:rsidP="007B5728">
            <w:pPr>
              <w:jc w:val="center"/>
              <w:rPr>
                <w:rFonts w:ascii="Times New Roman" w:hAnsi="Times New Roman" w:cs="Times New Roman"/>
                <w:sz w:val="20"/>
                <w:szCs w:val="20"/>
              </w:rPr>
            </w:pPr>
          </w:p>
          <w:p w14:paraId="69C75A51" w14:textId="77777777" w:rsidR="007B5728" w:rsidRPr="00480673" w:rsidRDefault="007B5728" w:rsidP="007B5728">
            <w:pPr>
              <w:jc w:val="center"/>
              <w:rPr>
                <w:rFonts w:ascii="Times New Roman" w:hAnsi="Times New Roman" w:cs="Times New Roman"/>
                <w:sz w:val="20"/>
                <w:szCs w:val="20"/>
              </w:rPr>
            </w:pPr>
          </w:p>
          <w:p w14:paraId="1FE0BEEE" w14:textId="77777777" w:rsidR="007B5728" w:rsidRPr="00480673" w:rsidRDefault="007B5728" w:rsidP="007B5728">
            <w:pPr>
              <w:jc w:val="center"/>
              <w:rPr>
                <w:rFonts w:ascii="Times New Roman" w:hAnsi="Times New Roman" w:cs="Times New Roman"/>
                <w:sz w:val="20"/>
                <w:szCs w:val="20"/>
              </w:rPr>
            </w:pPr>
          </w:p>
          <w:p w14:paraId="0C0965D0" w14:textId="77777777" w:rsidR="007B5728" w:rsidRPr="00480673" w:rsidRDefault="007B5728" w:rsidP="007B5728">
            <w:pPr>
              <w:jc w:val="center"/>
              <w:rPr>
                <w:rFonts w:ascii="Times New Roman" w:hAnsi="Times New Roman" w:cs="Times New Roman"/>
                <w:sz w:val="20"/>
                <w:szCs w:val="20"/>
              </w:rPr>
            </w:pPr>
          </w:p>
          <w:p w14:paraId="5F939CA0" w14:textId="77777777" w:rsidR="007B5728" w:rsidRPr="00480673" w:rsidRDefault="007B5728" w:rsidP="007B5728">
            <w:pPr>
              <w:jc w:val="center"/>
              <w:rPr>
                <w:rFonts w:ascii="Times New Roman" w:hAnsi="Times New Roman" w:cs="Times New Roman"/>
                <w:sz w:val="20"/>
                <w:szCs w:val="20"/>
              </w:rPr>
            </w:pPr>
          </w:p>
          <w:p w14:paraId="3CEC8B94" w14:textId="77777777" w:rsidR="007B5728" w:rsidRPr="00480673" w:rsidRDefault="007B5728" w:rsidP="007B5728">
            <w:pPr>
              <w:jc w:val="center"/>
              <w:rPr>
                <w:rFonts w:ascii="Times New Roman" w:hAnsi="Times New Roman" w:cs="Times New Roman"/>
                <w:sz w:val="20"/>
                <w:szCs w:val="20"/>
              </w:rPr>
            </w:pPr>
          </w:p>
          <w:p w14:paraId="59B3845B" w14:textId="77777777" w:rsidR="007B5728" w:rsidRPr="00480673" w:rsidRDefault="007B5728" w:rsidP="007B5728">
            <w:pPr>
              <w:jc w:val="center"/>
              <w:rPr>
                <w:rFonts w:ascii="Times New Roman" w:hAnsi="Times New Roman" w:cs="Times New Roman"/>
                <w:sz w:val="20"/>
                <w:szCs w:val="20"/>
              </w:rPr>
            </w:pPr>
          </w:p>
          <w:p w14:paraId="56E97DDC" w14:textId="77777777" w:rsidR="007B5728" w:rsidRPr="00480673" w:rsidRDefault="007B5728" w:rsidP="007B5728">
            <w:pPr>
              <w:jc w:val="center"/>
              <w:rPr>
                <w:rFonts w:ascii="Times New Roman" w:hAnsi="Times New Roman" w:cs="Times New Roman"/>
                <w:sz w:val="20"/>
                <w:szCs w:val="20"/>
              </w:rPr>
            </w:pPr>
          </w:p>
          <w:p w14:paraId="568E42DA" w14:textId="77777777" w:rsidR="007B5728" w:rsidRPr="00480673" w:rsidRDefault="007B5728" w:rsidP="007B5728">
            <w:pPr>
              <w:jc w:val="center"/>
              <w:rPr>
                <w:rFonts w:ascii="Times New Roman" w:hAnsi="Times New Roman" w:cs="Times New Roman"/>
                <w:sz w:val="20"/>
                <w:szCs w:val="20"/>
              </w:rPr>
            </w:pPr>
          </w:p>
          <w:p w14:paraId="2AA78E8C" w14:textId="77777777" w:rsidR="007B5728" w:rsidRPr="00480673" w:rsidRDefault="007B5728" w:rsidP="007B5728">
            <w:pPr>
              <w:jc w:val="center"/>
              <w:rPr>
                <w:rFonts w:ascii="Times New Roman" w:hAnsi="Times New Roman" w:cs="Times New Roman"/>
                <w:sz w:val="20"/>
                <w:szCs w:val="20"/>
              </w:rPr>
            </w:pPr>
          </w:p>
          <w:p w14:paraId="7914532B" w14:textId="77777777" w:rsidR="007B5728" w:rsidRPr="00480673" w:rsidRDefault="007B5728" w:rsidP="007B5728">
            <w:pPr>
              <w:jc w:val="center"/>
              <w:rPr>
                <w:rFonts w:ascii="Times New Roman" w:hAnsi="Times New Roman" w:cs="Times New Roman"/>
                <w:sz w:val="20"/>
                <w:szCs w:val="20"/>
              </w:rPr>
            </w:pPr>
          </w:p>
          <w:p w14:paraId="1BC78F4F" w14:textId="77777777" w:rsidR="007B5728" w:rsidRPr="00480673" w:rsidRDefault="007B5728" w:rsidP="007B5728">
            <w:pPr>
              <w:jc w:val="center"/>
              <w:rPr>
                <w:rFonts w:ascii="Times New Roman" w:hAnsi="Times New Roman" w:cs="Times New Roman"/>
                <w:sz w:val="20"/>
                <w:szCs w:val="20"/>
              </w:rPr>
            </w:pPr>
          </w:p>
          <w:p w14:paraId="51D198BF" w14:textId="77777777" w:rsidR="007B5728" w:rsidRPr="00480673" w:rsidRDefault="007B5728" w:rsidP="007B5728">
            <w:pPr>
              <w:jc w:val="center"/>
              <w:rPr>
                <w:rFonts w:ascii="Times New Roman" w:hAnsi="Times New Roman" w:cs="Times New Roman"/>
                <w:sz w:val="20"/>
                <w:szCs w:val="20"/>
              </w:rPr>
            </w:pPr>
          </w:p>
          <w:p w14:paraId="70DDC96D" w14:textId="77777777" w:rsidR="007B5728" w:rsidRPr="00480673" w:rsidRDefault="007B5728" w:rsidP="007B5728">
            <w:pPr>
              <w:jc w:val="center"/>
              <w:rPr>
                <w:rFonts w:ascii="Times New Roman" w:hAnsi="Times New Roman" w:cs="Times New Roman"/>
                <w:sz w:val="20"/>
                <w:szCs w:val="20"/>
              </w:rPr>
            </w:pPr>
          </w:p>
          <w:p w14:paraId="078545F9" w14:textId="77777777" w:rsidR="007B5728" w:rsidRPr="00480673" w:rsidRDefault="007B5728" w:rsidP="007B5728">
            <w:pPr>
              <w:jc w:val="center"/>
              <w:rPr>
                <w:rFonts w:ascii="Times New Roman" w:hAnsi="Times New Roman" w:cs="Times New Roman"/>
                <w:sz w:val="20"/>
                <w:szCs w:val="20"/>
              </w:rPr>
            </w:pPr>
          </w:p>
          <w:p w14:paraId="1EDA202D" w14:textId="77777777" w:rsidR="007B5728" w:rsidRPr="00480673" w:rsidRDefault="007B5728" w:rsidP="007B5728">
            <w:pPr>
              <w:jc w:val="center"/>
              <w:rPr>
                <w:rFonts w:ascii="Times New Roman" w:hAnsi="Times New Roman" w:cs="Times New Roman"/>
                <w:sz w:val="20"/>
                <w:szCs w:val="20"/>
              </w:rPr>
            </w:pPr>
          </w:p>
          <w:p w14:paraId="31111319" w14:textId="77777777" w:rsidR="007B5728" w:rsidRPr="00480673" w:rsidRDefault="007B5728" w:rsidP="007B5728">
            <w:pPr>
              <w:jc w:val="center"/>
              <w:rPr>
                <w:rFonts w:ascii="Times New Roman" w:hAnsi="Times New Roman" w:cs="Times New Roman"/>
                <w:sz w:val="20"/>
                <w:szCs w:val="20"/>
              </w:rPr>
            </w:pPr>
          </w:p>
          <w:p w14:paraId="77167B1F" w14:textId="77777777" w:rsidR="007B5728" w:rsidRPr="00480673" w:rsidRDefault="007B5728" w:rsidP="007B5728">
            <w:pPr>
              <w:jc w:val="center"/>
              <w:rPr>
                <w:rFonts w:ascii="Times New Roman" w:hAnsi="Times New Roman" w:cs="Times New Roman"/>
                <w:sz w:val="20"/>
                <w:szCs w:val="20"/>
              </w:rPr>
            </w:pPr>
          </w:p>
          <w:p w14:paraId="347E5AAF" w14:textId="77777777" w:rsidR="007B5728" w:rsidRPr="00480673" w:rsidRDefault="007B5728" w:rsidP="007B5728">
            <w:pPr>
              <w:jc w:val="center"/>
              <w:rPr>
                <w:rFonts w:ascii="Times New Roman" w:hAnsi="Times New Roman" w:cs="Times New Roman"/>
                <w:sz w:val="20"/>
                <w:szCs w:val="20"/>
              </w:rPr>
            </w:pPr>
          </w:p>
          <w:p w14:paraId="6E69C051" w14:textId="77777777" w:rsidR="007B5728" w:rsidRPr="00480673" w:rsidRDefault="007B5728" w:rsidP="007B5728">
            <w:pPr>
              <w:jc w:val="center"/>
              <w:rPr>
                <w:rFonts w:ascii="Times New Roman" w:hAnsi="Times New Roman" w:cs="Times New Roman"/>
                <w:sz w:val="20"/>
                <w:szCs w:val="20"/>
              </w:rPr>
            </w:pPr>
          </w:p>
          <w:p w14:paraId="6A03CDF9" w14:textId="77777777" w:rsidR="007B5728" w:rsidRPr="00480673" w:rsidRDefault="007B5728" w:rsidP="007B5728">
            <w:pPr>
              <w:jc w:val="center"/>
              <w:rPr>
                <w:rFonts w:ascii="Times New Roman" w:hAnsi="Times New Roman" w:cs="Times New Roman"/>
                <w:sz w:val="20"/>
                <w:szCs w:val="20"/>
              </w:rPr>
            </w:pPr>
          </w:p>
          <w:p w14:paraId="2F01AEB0" w14:textId="77777777" w:rsidR="007B5728" w:rsidRPr="00480673" w:rsidRDefault="007B5728" w:rsidP="007B5728">
            <w:pPr>
              <w:jc w:val="center"/>
              <w:rPr>
                <w:rFonts w:ascii="Times New Roman" w:hAnsi="Times New Roman" w:cs="Times New Roman"/>
                <w:sz w:val="20"/>
                <w:szCs w:val="20"/>
              </w:rPr>
            </w:pPr>
          </w:p>
          <w:p w14:paraId="6E97589F" w14:textId="77777777" w:rsidR="007B5728" w:rsidRPr="00480673" w:rsidRDefault="007B5728" w:rsidP="007B5728">
            <w:pPr>
              <w:jc w:val="center"/>
              <w:rPr>
                <w:rFonts w:ascii="Times New Roman" w:hAnsi="Times New Roman" w:cs="Times New Roman"/>
                <w:sz w:val="20"/>
                <w:szCs w:val="20"/>
              </w:rPr>
            </w:pPr>
          </w:p>
          <w:p w14:paraId="3F2FBEED" w14:textId="77777777" w:rsidR="007B5728" w:rsidRPr="00480673" w:rsidRDefault="007B5728" w:rsidP="007B5728">
            <w:pPr>
              <w:jc w:val="center"/>
              <w:rPr>
                <w:rFonts w:ascii="Times New Roman" w:hAnsi="Times New Roman" w:cs="Times New Roman"/>
                <w:sz w:val="20"/>
                <w:szCs w:val="20"/>
              </w:rPr>
            </w:pPr>
          </w:p>
          <w:p w14:paraId="25BC6AFB" w14:textId="77777777" w:rsidR="007B5728" w:rsidRPr="00480673" w:rsidRDefault="007B5728" w:rsidP="007B5728">
            <w:pPr>
              <w:jc w:val="center"/>
              <w:rPr>
                <w:rFonts w:ascii="Times New Roman" w:hAnsi="Times New Roman" w:cs="Times New Roman"/>
                <w:sz w:val="20"/>
                <w:szCs w:val="20"/>
              </w:rPr>
            </w:pPr>
          </w:p>
          <w:p w14:paraId="4860F3B4" w14:textId="77777777" w:rsidR="007B5728" w:rsidRPr="00480673" w:rsidRDefault="007B5728" w:rsidP="007B5728">
            <w:pPr>
              <w:jc w:val="center"/>
              <w:rPr>
                <w:rFonts w:ascii="Times New Roman" w:hAnsi="Times New Roman" w:cs="Times New Roman"/>
                <w:sz w:val="20"/>
                <w:szCs w:val="20"/>
              </w:rPr>
            </w:pPr>
          </w:p>
          <w:p w14:paraId="4A721609" w14:textId="77777777" w:rsidR="007B5728" w:rsidRPr="00480673" w:rsidRDefault="007B5728" w:rsidP="007B5728">
            <w:pPr>
              <w:jc w:val="center"/>
              <w:rPr>
                <w:rFonts w:ascii="Times New Roman" w:hAnsi="Times New Roman" w:cs="Times New Roman"/>
                <w:sz w:val="20"/>
                <w:szCs w:val="20"/>
              </w:rPr>
            </w:pPr>
          </w:p>
          <w:p w14:paraId="15C4225A" w14:textId="77777777" w:rsidR="007B5728" w:rsidRPr="00480673" w:rsidRDefault="007B5728" w:rsidP="007B5728">
            <w:pPr>
              <w:jc w:val="center"/>
              <w:rPr>
                <w:rFonts w:ascii="Times New Roman" w:hAnsi="Times New Roman" w:cs="Times New Roman"/>
                <w:sz w:val="20"/>
                <w:szCs w:val="20"/>
              </w:rPr>
            </w:pPr>
          </w:p>
          <w:p w14:paraId="20668A53" w14:textId="77777777" w:rsidR="007B5728" w:rsidRPr="00480673" w:rsidRDefault="007B5728" w:rsidP="007B5728">
            <w:pPr>
              <w:jc w:val="center"/>
              <w:rPr>
                <w:rFonts w:ascii="Times New Roman" w:hAnsi="Times New Roman" w:cs="Times New Roman"/>
                <w:sz w:val="20"/>
                <w:szCs w:val="20"/>
              </w:rPr>
            </w:pPr>
          </w:p>
          <w:p w14:paraId="18D54B66" w14:textId="77777777" w:rsidR="007B5728" w:rsidRPr="00480673" w:rsidRDefault="007B5728" w:rsidP="007B5728">
            <w:pPr>
              <w:jc w:val="center"/>
              <w:rPr>
                <w:rFonts w:ascii="Times New Roman" w:hAnsi="Times New Roman" w:cs="Times New Roman"/>
                <w:sz w:val="20"/>
                <w:szCs w:val="20"/>
              </w:rPr>
            </w:pPr>
          </w:p>
          <w:p w14:paraId="49BA5934" w14:textId="77777777" w:rsidR="007B5728" w:rsidRPr="00480673" w:rsidRDefault="007B5728" w:rsidP="007B5728">
            <w:pPr>
              <w:jc w:val="center"/>
              <w:rPr>
                <w:rFonts w:ascii="Times New Roman" w:hAnsi="Times New Roman" w:cs="Times New Roman"/>
                <w:sz w:val="20"/>
                <w:szCs w:val="20"/>
              </w:rPr>
            </w:pPr>
          </w:p>
          <w:p w14:paraId="0CFCEEDE" w14:textId="77777777" w:rsidR="007B5728" w:rsidRPr="00480673" w:rsidRDefault="007B5728" w:rsidP="007B5728">
            <w:pPr>
              <w:jc w:val="center"/>
              <w:rPr>
                <w:rFonts w:ascii="Times New Roman" w:hAnsi="Times New Roman" w:cs="Times New Roman"/>
                <w:sz w:val="20"/>
                <w:szCs w:val="20"/>
              </w:rPr>
            </w:pPr>
          </w:p>
          <w:p w14:paraId="5E647F5B" w14:textId="77777777" w:rsidR="007B5728" w:rsidRPr="00480673" w:rsidRDefault="007B5728" w:rsidP="007B5728">
            <w:pPr>
              <w:jc w:val="center"/>
              <w:rPr>
                <w:rFonts w:ascii="Times New Roman" w:hAnsi="Times New Roman" w:cs="Times New Roman"/>
                <w:sz w:val="20"/>
                <w:szCs w:val="20"/>
              </w:rPr>
            </w:pPr>
          </w:p>
          <w:p w14:paraId="5076B58D" w14:textId="77777777" w:rsidR="007B5728" w:rsidRPr="00480673" w:rsidRDefault="007B5728" w:rsidP="007B5728">
            <w:pPr>
              <w:jc w:val="center"/>
              <w:rPr>
                <w:rFonts w:ascii="Times New Roman" w:hAnsi="Times New Roman" w:cs="Times New Roman"/>
                <w:sz w:val="20"/>
                <w:szCs w:val="20"/>
              </w:rPr>
            </w:pPr>
          </w:p>
          <w:p w14:paraId="751FC6D9" w14:textId="77777777" w:rsidR="007B5728" w:rsidRPr="00480673" w:rsidRDefault="007B5728" w:rsidP="007B5728">
            <w:pPr>
              <w:jc w:val="center"/>
              <w:rPr>
                <w:rFonts w:ascii="Times New Roman" w:hAnsi="Times New Roman" w:cs="Times New Roman"/>
                <w:sz w:val="20"/>
                <w:szCs w:val="20"/>
              </w:rPr>
            </w:pPr>
          </w:p>
          <w:p w14:paraId="5F1C70DC" w14:textId="77777777" w:rsidR="007B5728" w:rsidRPr="00480673" w:rsidRDefault="007B5728" w:rsidP="007B5728">
            <w:pPr>
              <w:jc w:val="center"/>
              <w:rPr>
                <w:rFonts w:ascii="Times New Roman" w:hAnsi="Times New Roman" w:cs="Times New Roman"/>
                <w:sz w:val="20"/>
                <w:szCs w:val="20"/>
              </w:rPr>
            </w:pPr>
          </w:p>
          <w:p w14:paraId="612295D7" w14:textId="77777777" w:rsidR="007B5728" w:rsidRPr="00480673" w:rsidRDefault="007B5728" w:rsidP="007B5728">
            <w:pPr>
              <w:jc w:val="center"/>
              <w:rPr>
                <w:rFonts w:ascii="Times New Roman" w:hAnsi="Times New Roman" w:cs="Times New Roman"/>
                <w:sz w:val="20"/>
                <w:szCs w:val="20"/>
              </w:rPr>
            </w:pPr>
          </w:p>
          <w:p w14:paraId="06DB44DB" w14:textId="77777777" w:rsidR="007B5728" w:rsidRPr="00480673" w:rsidRDefault="007B5728" w:rsidP="007B5728">
            <w:pPr>
              <w:jc w:val="center"/>
              <w:rPr>
                <w:rFonts w:ascii="Times New Roman" w:hAnsi="Times New Roman" w:cs="Times New Roman"/>
                <w:sz w:val="20"/>
                <w:szCs w:val="20"/>
              </w:rPr>
            </w:pPr>
          </w:p>
          <w:p w14:paraId="24ED40AE" w14:textId="77777777" w:rsidR="007B5728" w:rsidRPr="00480673" w:rsidRDefault="007B5728" w:rsidP="007B5728">
            <w:pPr>
              <w:jc w:val="center"/>
              <w:rPr>
                <w:rFonts w:ascii="Times New Roman" w:hAnsi="Times New Roman" w:cs="Times New Roman"/>
                <w:sz w:val="20"/>
                <w:szCs w:val="20"/>
              </w:rPr>
            </w:pPr>
          </w:p>
          <w:p w14:paraId="3CD712C0" w14:textId="77777777" w:rsidR="007B5728" w:rsidRPr="00480673" w:rsidRDefault="007B5728" w:rsidP="007B5728">
            <w:pPr>
              <w:jc w:val="center"/>
              <w:rPr>
                <w:rFonts w:ascii="Times New Roman" w:hAnsi="Times New Roman" w:cs="Times New Roman"/>
                <w:sz w:val="20"/>
                <w:szCs w:val="20"/>
              </w:rPr>
            </w:pPr>
          </w:p>
          <w:p w14:paraId="21F72ACA" w14:textId="77777777" w:rsidR="007B5728" w:rsidRPr="00480673" w:rsidRDefault="007B5728" w:rsidP="007B5728">
            <w:pPr>
              <w:jc w:val="center"/>
              <w:rPr>
                <w:rFonts w:ascii="Times New Roman" w:hAnsi="Times New Roman" w:cs="Times New Roman"/>
                <w:sz w:val="20"/>
                <w:szCs w:val="20"/>
              </w:rPr>
            </w:pPr>
          </w:p>
          <w:p w14:paraId="22315576" w14:textId="77777777" w:rsidR="007B5728" w:rsidRPr="00480673" w:rsidRDefault="007B5728" w:rsidP="007B5728">
            <w:pPr>
              <w:jc w:val="center"/>
              <w:rPr>
                <w:rFonts w:ascii="Times New Roman" w:hAnsi="Times New Roman" w:cs="Times New Roman"/>
                <w:sz w:val="20"/>
                <w:szCs w:val="20"/>
              </w:rPr>
            </w:pPr>
          </w:p>
          <w:p w14:paraId="59A84DAF" w14:textId="77777777" w:rsidR="007B5728" w:rsidRPr="00480673" w:rsidRDefault="007B5728" w:rsidP="007B5728">
            <w:pPr>
              <w:jc w:val="center"/>
              <w:rPr>
                <w:rFonts w:ascii="Times New Roman" w:hAnsi="Times New Roman" w:cs="Times New Roman"/>
                <w:sz w:val="20"/>
                <w:szCs w:val="20"/>
              </w:rPr>
            </w:pPr>
          </w:p>
          <w:p w14:paraId="28B906CC" w14:textId="77777777" w:rsidR="007B5728" w:rsidRPr="00480673" w:rsidRDefault="007B5728" w:rsidP="007B5728">
            <w:pPr>
              <w:jc w:val="center"/>
              <w:rPr>
                <w:rFonts w:ascii="Times New Roman" w:hAnsi="Times New Roman" w:cs="Times New Roman"/>
                <w:sz w:val="20"/>
                <w:szCs w:val="20"/>
              </w:rPr>
            </w:pPr>
          </w:p>
          <w:p w14:paraId="5D4679E1" w14:textId="77777777" w:rsidR="007B5728" w:rsidRPr="00480673" w:rsidRDefault="007B5728" w:rsidP="007B5728">
            <w:pPr>
              <w:jc w:val="center"/>
              <w:rPr>
                <w:rFonts w:ascii="Times New Roman" w:hAnsi="Times New Roman" w:cs="Times New Roman"/>
                <w:sz w:val="20"/>
                <w:szCs w:val="20"/>
              </w:rPr>
            </w:pPr>
          </w:p>
          <w:p w14:paraId="73BE884C" w14:textId="77777777" w:rsidR="007B5728" w:rsidRPr="00480673" w:rsidRDefault="007B5728" w:rsidP="007B5728">
            <w:pPr>
              <w:jc w:val="center"/>
              <w:rPr>
                <w:rFonts w:ascii="Times New Roman" w:hAnsi="Times New Roman" w:cs="Times New Roman"/>
                <w:sz w:val="20"/>
                <w:szCs w:val="20"/>
              </w:rPr>
            </w:pPr>
          </w:p>
          <w:p w14:paraId="6F7FCA76" w14:textId="77777777" w:rsidR="007B5728" w:rsidRPr="00480673" w:rsidRDefault="007B5728" w:rsidP="007B5728">
            <w:pPr>
              <w:jc w:val="center"/>
              <w:rPr>
                <w:rFonts w:ascii="Times New Roman" w:hAnsi="Times New Roman" w:cs="Times New Roman"/>
                <w:sz w:val="20"/>
                <w:szCs w:val="20"/>
              </w:rPr>
            </w:pPr>
          </w:p>
          <w:p w14:paraId="1486FEA4" w14:textId="77777777" w:rsidR="007B5728" w:rsidRPr="00480673" w:rsidRDefault="007B5728" w:rsidP="007B5728">
            <w:pPr>
              <w:jc w:val="center"/>
              <w:rPr>
                <w:rFonts w:ascii="Times New Roman" w:hAnsi="Times New Roman" w:cs="Times New Roman"/>
                <w:sz w:val="20"/>
                <w:szCs w:val="20"/>
              </w:rPr>
            </w:pPr>
          </w:p>
          <w:p w14:paraId="19E3911A" w14:textId="77777777" w:rsidR="007B5728" w:rsidRPr="00480673" w:rsidRDefault="007B5728" w:rsidP="007B5728">
            <w:pPr>
              <w:jc w:val="center"/>
              <w:rPr>
                <w:rFonts w:ascii="Times New Roman" w:hAnsi="Times New Roman" w:cs="Times New Roman"/>
                <w:sz w:val="20"/>
                <w:szCs w:val="20"/>
              </w:rPr>
            </w:pPr>
          </w:p>
          <w:p w14:paraId="4A425CC6" w14:textId="77777777" w:rsidR="007B5728" w:rsidRPr="00480673" w:rsidRDefault="007B5728" w:rsidP="007B5728">
            <w:pPr>
              <w:jc w:val="center"/>
              <w:rPr>
                <w:rFonts w:ascii="Times New Roman" w:hAnsi="Times New Roman" w:cs="Times New Roman"/>
                <w:sz w:val="20"/>
                <w:szCs w:val="20"/>
              </w:rPr>
            </w:pPr>
          </w:p>
          <w:p w14:paraId="6EEDF8F6" w14:textId="77777777" w:rsidR="007B5728" w:rsidRPr="00480673" w:rsidRDefault="007B5728" w:rsidP="007B5728">
            <w:pPr>
              <w:jc w:val="center"/>
              <w:rPr>
                <w:rFonts w:ascii="Times New Roman" w:hAnsi="Times New Roman" w:cs="Times New Roman"/>
                <w:sz w:val="20"/>
                <w:szCs w:val="20"/>
              </w:rPr>
            </w:pPr>
          </w:p>
          <w:p w14:paraId="3A74D7D3" w14:textId="77777777" w:rsidR="007B5728" w:rsidRPr="00480673" w:rsidRDefault="007B5728" w:rsidP="007B5728">
            <w:pPr>
              <w:jc w:val="center"/>
              <w:rPr>
                <w:rFonts w:ascii="Times New Roman" w:hAnsi="Times New Roman" w:cs="Times New Roman"/>
                <w:sz w:val="20"/>
                <w:szCs w:val="20"/>
              </w:rPr>
            </w:pPr>
          </w:p>
          <w:p w14:paraId="2F888734" w14:textId="77777777" w:rsidR="007B5728" w:rsidRPr="00480673" w:rsidRDefault="007B5728" w:rsidP="007B5728">
            <w:pPr>
              <w:jc w:val="center"/>
              <w:rPr>
                <w:rFonts w:ascii="Times New Roman" w:hAnsi="Times New Roman" w:cs="Times New Roman"/>
                <w:sz w:val="20"/>
                <w:szCs w:val="20"/>
              </w:rPr>
            </w:pPr>
          </w:p>
          <w:p w14:paraId="23B7AFA8" w14:textId="77777777" w:rsidR="007B5728" w:rsidRPr="00480673" w:rsidRDefault="007B5728" w:rsidP="007B5728">
            <w:pPr>
              <w:jc w:val="center"/>
              <w:rPr>
                <w:rFonts w:ascii="Times New Roman" w:hAnsi="Times New Roman" w:cs="Times New Roman"/>
                <w:sz w:val="20"/>
                <w:szCs w:val="20"/>
              </w:rPr>
            </w:pPr>
          </w:p>
          <w:p w14:paraId="58DA8ABC" w14:textId="77777777" w:rsidR="007B5728" w:rsidRPr="00480673" w:rsidRDefault="007B5728" w:rsidP="007B5728">
            <w:pPr>
              <w:jc w:val="center"/>
              <w:rPr>
                <w:rFonts w:ascii="Times New Roman" w:hAnsi="Times New Roman" w:cs="Times New Roman"/>
                <w:sz w:val="20"/>
                <w:szCs w:val="20"/>
              </w:rPr>
            </w:pPr>
          </w:p>
          <w:p w14:paraId="53092BCE" w14:textId="77777777" w:rsidR="007B5728" w:rsidRPr="00480673" w:rsidRDefault="007B5728" w:rsidP="007B5728">
            <w:pPr>
              <w:jc w:val="center"/>
              <w:rPr>
                <w:rFonts w:ascii="Times New Roman" w:hAnsi="Times New Roman" w:cs="Times New Roman"/>
                <w:sz w:val="20"/>
                <w:szCs w:val="20"/>
              </w:rPr>
            </w:pPr>
          </w:p>
          <w:p w14:paraId="21E2720D" w14:textId="77777777" w:rsidR="007B5728" w:rsidRPr="00480673" w:rsidRDefault="007B5728" w:rsidP="007B5728">
            <w:pPr>
              <w:jc w:val="center"/>
              <w:rPr>
                <w:rFonts w:ascii="Times New Roman" w:hAnsi="Times New Roman" w:cs="Times New Roman"/>
                <w:sz w:val="20"/>
                <w:szCs w:val="20"/>
              </w:rPr>
            </w:pPr>
          </w:p>
          <w:p w14:paraId="073E2C00" w14:textId="77777777" w:rsidR="007B5728" w:rsidRPr="00480673" w:rsidRDefault="007B5728" w:rsidP="007B5728">
            <w:pPr>
              <w:jc w:val="center"/>
              <w:rPr>
                <w:rFonts w:ascii="Times New Roman" w:hAnsi="Times New Roman" w:cs="Times New Roman"/>
                <w:sz w:val="20"/>
                <w:szCs w:val="20"/>
              </w:rPr>
            </w:pPr>
          </w:p>
          <w:p w14:paraId="772AB637" w14:textId="77777777" w:rsidR="007B5728" w:rsidRPr="00480673" w:rsidRDefault="007B5728" w:rsidP="007B5728">
            <w:pPr>
              <w:jc w:val="center"/>
              <w:rPr>
                <w:rFonts w:ascii="Times New Roman" w:hAnsi="Times New Roman" w:cs="Times New Roman"/>
                <w:sz w:val="20"/>
                <w:szCs w:val="20"/>
              </w:rPr>
            </w:pPr>
          </w:p>
          <w:p w14:paraId="3C9D615A" w14:textId="77777777" w:rsidR="007B5728" w:rsidRPr="00480673" w:rsidRDefault="007B5728" w:rsidP="007B5728">
            <w:pPr>
              <w:jc w:val="center"/>
              <w:rPr>
                <w:rFonts w:ascii="Times New Roman" w:hAnsi="Times New Roman" w:cs="Times New Roman"/>
                <w:sz w:val="20"/>
                <w:szCs w:val="20"/>
              </w:rPr>
            </w:pPr>
          </w:p>
          <w:p w14:paraId="7CAC9FD2" w14:textId="77777777" w:rsidR="007B5728" w:rsidRPr="00480673" w:rsidRDefault="007B5728" w:rsidP="007B5728">
            <w:pPr>
              <w:jc w:val="center"/>
              <w:rPr>
                <w:rFonts w:ascii="Times New Roman" w:hAnsi="Times New Roman" w:cs="Times New Roman"/>
                <w:sz w:val="20"/>
                <w:szCs w:val="20"/>
              </w:rPr>
            </w:pPr>
          </w:p>
          <w:p w14:paraId="057C2B3C" w14:textId="77777777" w:rsidR="007B5728" w:rsidRPr="00480673" w:rsidRDefault="007B5728" w:rsidP="007B5728">
            <w:pPr>
              <w:jc w:val="center"/>
              <w:rPr>
                <w:rFonts w:ascii="Times New Roman" w:hAnsi="Times New Roman" w:cs="Times New Roman"/>
                <w:sz w:val="20"/>
                <w:szCs w:val="20"/>
              </w:rPr>
            </w:pPr>
          </w:p>
          <w:p w14:paraId="07935EAA" w14:textId="77777777" w:rsidR="007B5728" w:rsidRPr="00480673" w:rsidRDefault="007B5728" w:rsidP="007B5728">
            <w:pPr>
              <w:jc w:val="center"/>
              <w:rPr>
                <w:rFonts w:ascii="Times New Roman" w:hAnsi="Times New Roman" w:cs="Times New Roman"/>
                <w:sz w:val="20"/>
                <w:szCs w:val="20"/>
              </w:rPr>
            </w:pPr>
          </w:p>
          <w:p w14:paraId="3BA34646" w14:textId="77777777" w:rsidR="007B5728" w:rsidRPr="00480673" w:rsidRDefault="007B5728" w:rsidP="007B5728">
            <w:pPr>
              <w:jc w:val="center"/>
              <w:rPr>
                <w:rFonts w:ascii="Times New Roman" w:hAnsi="Times New Roman" w:cs="Times New Roman"/>
                <w:sz w:val="20"/>
                <w:szCs w:val="20"/>
              </w:rPr>
            </w:pPr>
          </w:p>
          <w:p w14:paraId="7508B176" w14:textId="01CBACD9"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993" w:type="dxa"/>
            <w:tcBorders>
              <w:top w:val="single" w:sz="4" w:space="0" w:color="auto"/>
            </w:tcBorders>
          </w:tcPr>
          <w:p w14:paraId="494688B2"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Č: I</w:t>
            </w:r>
          </w:p>
          <w:p w14:paraId="31F6F2DA"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5</w:t>
            </w:r>
          </w:p>
          <w:p w14:paraId="69CF5508"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6</w:t>
            </w:r>
          </w:p>
          <w:p w14:paraId="51FE0AD1" w14:textId="77777777" w:rsidR="007B5728" w:rsidRPr="00480673" w:rsidRDefault="007B5728" w:rsidP="007B5728">
            <w:pPr>
              <w:jc w:val="center"/>
              <w:rPr>
                <w:rFonts w:ascii="Times New Roman" w:hAnsi="Times New Roman" w:cs="Times New Roman"/>
                <w:sz w:val="20"/>
                <w:szCs w:val="20"/>
              </w:rPr>
            </w:pPr>
          </w:p>
          <w:p w14:paraId="19F1D7E2" w14:textId="77777777" w:rsidR="007B5728" w:rsidRPr="00480673" w:rsidRDefault="007B5728" w:rsidP="007B5728">
            <w:pPr>
              <w:jc w:val="center"/>
              <w:rPr>
                <w:rFonts w:ascii="Times New Roman" w:hAnsi="Times New Roman" w:cs="Times New Roman"/>
                <w:sz w:val="20"/>
                <w:szCs w:val="20"/>
              </w:rPr>
            </w:pPr>
          </w:p>
          <w:p w14:paraId="6DF3B86A" w14:textId="77777777" w:rsidR="007B5728" w:rsidRPr="00480673" w:rsidRDefault="007B5728" w:rsidP="007B5728">
            <w:pPr>
              <w:jc w:val="center"/>
              <w:rPr>
                <w:rFonts w:ascii="Times New Roman" w:hAnsi="Times New Roman" w:cs="Times New Roman"/>
                <w:sz w:val="20"/>
                <w:szCs w:val="20"/>
              </w:rPr>
            </w:pPr>
          </w:p>
          <w:p w14:paraId="39F6A701" w14:textId="77777777" w:rsidR="007B5728" w:rsidRPr="00480673" w:rsidRDefault="007B5728" w:rsidP="007B5728">
            <w:pPr>
              <w:jc w:val="center"/>
              <w:rPr>
                <w:rFonts w:ascii="Times New Roman" w:hAnsi="Times New Roman" w:cs="Times New Roman"/>
                <w:sz w:val="20"/>
                <w:szCs w:val="20"/>
              </w:rPr>
            </w:pPr>
          </w:p>
          <w:p w14:paraId="4671ABCD" w14:textId="77777777" w:rsidR="007B5728" w:rsidRPr="00480673" w:rsidRDefault="007B5728" w:rsidP="007B5728">
            <w:pPr>
              <w:jc w:val="center"/>
              <w:rPr>
                <w:rFonts w:ascii="Times New Roman" w:hAnsi="Times New Roman" w:cs="Times New Roman"/>
                <w:sz w:val="20"/>
                <w:szCs w:val="20"/>
              </w:rPr>
            </w:pPr>
          </w:p>
          <w:p w14:paraId="11D8BA88" w14:textId="77777777" w:rsidR="007B5728" w:rsidRPr="00480673" w:rsidRDefault="007B5728" w:rsidP="007B5728">
            <w:pPr>
              <w:jc w:val="center"/>
              <w:rPr>
                <w:rFonts w:ascii="Times New Roman" w:hAnsi="Times New Roman" w:cs="Times New Roman"/>
                <w:sz w:val="20"/>
                <w:szCs w:val="20"/>
              </w:rPr>
            </w:pPr>
          </w:p>
          <w:p w14:paraId="4278ABD4" w14:textId="77777777" w:rsidR="007B5728" w:rsidRPr="00480673" w:rsidRDefault="007B5728" w:rsidP="007B5728">
            <w:pPr>
              <w:jc w:val="center"/>
              <w:rPr>
                <w:rFonts w:ascii="Times New Roman" w:hAnsi="Times New Roman" w:cs="Times New Roman"/>
                <w:sz w:val="20"/>
                <w:szCs w:val="20"/>
              </w:rPr>
            </w:pPr>
          </w:p>
          <w:p w14:paraId="2A64B53D" w14:textId="77777777" w:rsidR="007B5728" w:rsidRPr="00480673" w:rsidRDefault="007B5728" w:rsidP="007B5728">
            <w:pPr>
              <w:jc w:val="center"/>
              <w:rPr>
                <w:rFonts w:ascii="Times New Roman" w:hAnsi="Times New Roman" w:cs="Times New Roman"/>
                <w:sz w:val="20"/>
                <w:szCs w:val="20"/>
              </w:rPr>
            </w:pPr>
          </w:p>
          <w:p w14:paraId="7489BB1A" w14:textId="77777777" w:rsidR="007B5728" w:rsidRPr="00480673" w:rsidRDefault="007B5728" w:rsidP="007B5728">
            <w:pPr>
              <w:jc w:val="center"/>
              <w:rPr>
                <w:rFonts w:ascii="Times New Roman" w:hAnsi="Times New Roman" w:cs="Times New Roman"/>
                <w:sz w:val="20"/>
                <w:szCs w:val="20"/>
              </w:rPr>
            </w:pPr>
          </w:p>
          <w:p w14:paraId="62DBBB65" w14:textId="77777777" w:rsidR="007B5728" w:rsidRPr="00480673" w:rsidRDefault="007B5728" w:rsidP="007B5728">
            <w:pPr>
              <w:jc w:val="center"/>
              <w:rPr>
                <w:rFonts w:ascii="Times New Roman" w:hAnsi="Times New Roman" w:cs="Times New Roman"/>
                <w:sz w:val="20"/>
                <w:szCs w:val="20"/>
              </w:rPr>
            </w:pPr>
          </w:p>
          <w:p w14:paraId="22B101B6" w14:textId="77777777" w:rsidR="007B5728" w:rsidRPr="00480673" w:rsidRDefault="007B5728" w:rsidP="007B5728">
            <w:pPr>
              <w:jc w:val="center"/>
              <w:rPr>
                <w:rFonts w:ascii="Times New Roman" w:hAnsi="Times New Roman" w:cs="Times New Roman"/>
                <w:sz w:val="20"/>
                <w:szCs w:val="20"/>
              </w:rPr>
            </w:pPr>
          </w:p>
          <w:p w14:paraId="7B9B6BCB" w14:textId="77777777" w:rsidR="007B5728" w:rsidRPr="00480673" w:rsidRDefault="007B5728" w:rsidP="007B5728">
            <w:pPr>
              <w:jc w:val="center"/>
              <w:rPr>
                <w:rFonts w:ascii="Times New Roman" w:hAnsi="Times New Roman" w:cs="Times New Roman"/>
                <w:sz w:val="20"/>
                <w:szCs w:val="20"/>
              </w:rPr>
            </w:pPr>
          </w:p>
          <w:p w14:paraId="1483524B"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0CF8D15B"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2</w:t>
            </w:r>
          </w:p>
          <w:p w14:paraId="408435D3"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P: o)</w:t>
            </w:r>
          </w:p>
          <w:p w14:paraId="2B11A81C" w14:textId="77777777" w:rsidR="007B5728" w:rsidRPr="00480673" w:rsidRDefault="007B5728" w:rsidP="007B5728">
            <w:pPr>
              <w:jc w:val="center"/>
              <w:rPr>
                <w:rFonts w:ascii="Times New Roman" w:hAnsi="Times New Roman" w:cs="Times New Roman"/>
                <w:sz w:val="20"/>
                <w:szCs w:val="20"/>
              </w:rPr>
            </w:pPr>
          </w:p>
          <w:p w14:paraId="5F6B0673" w14:textId="77777777" w:rsidR="007B5728" w:rsidRPr="00480673" w:rsidRDefault="007B5728" w:rsidP="007B5728">
            <w:pPr>
              <w:jc w:val="center"/>
              <w:rPr>
                <w:rFonts w:ascii="Times New Roman" w:hAnsi="Times New Roman" w:cs="Times New Roman"/>
                <w:sz w:val="20"/>
                <w:szCs w:val="20"/>
              </w:rPr>
            </w:pPr>
          </w:p>
          <w:p w14:paraId="27E3402C" w14:textId="77777777" w:rsidR="007B5728" w:rsidRPr="00480673" w:rsidRDefault="007B5728" w:rsidP="007B5728">
            <w:pPr>
              <w:jc w:val="center"/>
              <w:rPr>
                <w:rFonts w:ascii="Times New Roman" w:hAnsi="Times New Roman" w:cs="Times New Roman"/>
                <w:sz w:val="20"/>
                <w:szCs w:val="20"/>
              </w:rPr>
            </w:pPr>
          </w:p>
          <w:p w14:paraId="54219C05" w14:textId="77777777" w:rsidR="007B5728" w:rsidRPr="00480673" w:rsidRDefault="007B5728" w:rsidP="007B5728">
            <w:pPr>
              <w:jc w:val="center"/>
              <w:rPr>
                <w:rFonts w:ascii="Times New Roman" w:hAnsi="Times New Roman" w:cs="Times New Roman"/>
                <w:sz w:val="20"/>
                <w:szCs w:val="20"/>
              </w:rPr>
            </w:pPr>
          </w:p>
          <w:p w14:paraId="286B42F6" w14:textId="77777777" w:rsidR="007B5728" w:rsidRPr="00480673" w:rsidRDefault="007B5728" w:rsidP="007B5728">
            <w:pPr>
              <w:jc w:val="center"/>
              <w:rPr>
                <w:rFonts w:ascii="Times New Roman" w:hAnsi="Times New Roman" w:cs="Times New Roman"/>
                <w:sz w:val="20"/>
                <w:szCs w:val="20"/>
              </w:rPr>
            </w:pPr>
          </w:p>
          <w:p w14:paraId="35F4945C" w14:textId="77777777" w:rsidR="007B5728" w:rsidRPr="00480673" w:rsidRDefault="007B5728" w:rsidP="007B5728">
            <w:pPr>
              <w:jc w:val="center"/>
              <w:rPr>
                <w:rFonts w:ascii="Times New Roman" w:hAnsi="Times New Roman" w:cs="Times New Roman"/>
                <w:sz w:val="20"/>
                <w:szCs w:val="20"/>
              </w:rPr>
            </w:pPr>
          </w:p>
          <w:p w14:paraId="02EC61B8" w14:textId="77777777" w:rsidR="007B5728" w:rsidRPr="00480673" w:rsidRDefault="007B5728" w:rsidP="007B5728">
            <w:pPr>
              <w:jc w:val="center"/>
              <w:rPr>
                <w:rFonts w:ascii="Times New Roman" w:hAnsi="Times New Roman" w:cs="Times New Roman"/>
                <w:sz w:val="20"/>
                <w:szCs w:val="20"/>
              </w:rPr>
            </w:pPr>
          </w:p>
          <w:p w14:paraId="416D9095" w14:textId="77777777" w:rsidR="007B5728" w:rsidRPr="00480673" w:rsidRDefault="007B5728" w:rsidP="007B5728">
            <w:pPr>
              <w:jc w:val="center"/>
              <w:rPr>
                <w:rFonts w:ascii="Times New Roman" w:hAnsi="Times New Roman" w:cs="Times New Roman"/>
                <w:sz w:val="20"/>
                <w:szCs w:val="20"/>
              </w:rPr>
            </w:pPr>
          </w:p>
          <w:p w14:paraId="23507B93" w14:textId="77777777" w:rsidR="007B5728" w:rsidRPr="00480673" w:rsidRDefault="007B5728" w:rsidP="007B5728">
            <w:pPr>
              <w:jc w:val="center"/>
              <w:rPr>
                <w:rFonts w:ascii="Times New Roman" w:hAnsi="Times New Roman" w:cs="Times New Roman"/>
                <w:sz w:val="20"/>
                <w:szCs w:val="20"/>
              </w:rPr>
            </w:pPr>
          </w:p>
          <w:p w14:paraId="61A17FE8" w14:textId="77777777" w:rsidR="007B5728" w:rsidRPr="00480673" w:rsidRDefault="007B5728" w:rsidP="007B5728">
            <w:pPr>
              <w:jc w:val="center"/>
              <w:rPr>
                <w:rFonts w:ascii="Times New Roman" w:hAnsi="Times New Roman" w:cs="Times New Roman"/>
                <w:sz w:val="20"/>
                <w:szCs w:val="20"/>
              </w:rPr>
            </w:pPr>
          </w:p>
          <w:p w14:paraId="0BB4C864"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31786764"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112</w:t>
            </w:r>
          </w:p>
          <w:p w14:paraId="7323309B"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280C9CE0" w14:textId="77777777" w:rsidR="007B5728" w:rsidRPr="00480673" w:rsidRDefault="007B5728" w:rsidP="007B5728">
            <w:pPr>
              <w:jc w:val="center"/>
              <w:rPr>
                <w:rFonts w:ascii="Times New Roman" w:hAnsi="Times New Roman" w:cs="Times New Roman"/>
                <w:sz w:val="20"/>
                <w:szCs w:val="20"/>
              </w:rPr>
            </w:pPr>
          </w:p>
          <w:p w14:paraId="06EB0CE1" w14:textId="77777777" w:rsidR="007B5728" w:rsidRPr="00480673" w:rsidRDefault="007B5728" w:rsidP="007B5728">
            <w:pPr>
              <w:jc w:val="center"/>
              <w:rPr>
                <w:rFonts w:ascii="Times New Roman" w:hAnsi="Times New Roman" w:cs="Times New Roman"/>
                <w:sz w:val="20"/>
                <w:szCs w:val="20"/>
              </w:rPr>
            </w:pPr>
          </w:p>
          <w:p w14:paraId="0259BC81" w14:textId="77777777" w:rsidR="007B5728" w:rsidRPr="00480673" w:rsidRDefault="007B5728" w:rsidP="007B5728">
            <w:pPr>
              <w:jc w:val="center"/>
              <w:rPr>
                <w:rFonts w:ascii="Times New Roman" w:hAnsi="Times New Roman" w:cs="Times New Roman"/>
                <w:sz w:val="20"/>
                <w:szCs w:val="20"/>
              </w:rPr>
            </w:pPr>
          </w:p>
          <w:p w14:paraId="47A14D25" w14:textId="77777777" w:rsidR="007B5728" w:rsidRPr="00480673" w:rsidRDefault="007B5728" w:rsidP="007B5728">
            <w:pPr>
              <w:jc w:val="center"/>
              <w:rPr>
                <w:rFonts w:ascii="Times New Roman" w:hAnsi="Times New Roman" w:cs="Times New Roman"/>
                <w:sz w:val="20"/>
                <w:szCs w:val="20"/>
              </w:rPr>
            </w:pPr>
          </w:p>
          <w:p w14:paraId="12196BB3" w14:textId="77777777" w:rsidR="007B5728" w:rsidRPr="00480673" w:rsidRDefault="007B5728" w:rsidP="007B5728">
            <w:pPr>
              <w:jc w:val="center"/>
              <w:rPr>
                <w:rFonts w:ascii="Times New Roman" w:hAnsi="Times New Roman" w:cs="Times New Roman"/>
                <w:sz w:val="20"/>
                <w:szCs w:val="20"/>
              </w:rPr>
            </w:pPr>
          </w:p>
          <w:p w14:paraId="744561AE"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24C13E22"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90</w:t>
            </w:r>
          </w:p>
          <w:p w14:paraId="247963D0"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5FF6E4A6" w14:textId="77777777" w:rsidR="007B5728" w:rsidRPr="00480673" w:rsidRDefault="007B5728" w:rsidP="007B5728">
            <w:pPr>
              <w:jc w:val="center"/>
              <w:rPr>
                <w:rFonts w:ascii="Times New Roman" w:hAnsi="Times New Roman" w:cs="Times New Roman"/>
                <w:sz w:val="20"/>
                <w:szCs w:val="20"/>
              </w:rPr>
            </w:pPr>
          </w:p>
          <w:p w14:paraId="1DAE9617" w14:textId="77777777" w:rsidR="007B5728" w:rsidRPr="00480673" w:rsidRDefault="007B5728" w:rsidP="007B5728">
            <w:pPr>
              <w:jc w:val="center"/>
              <w:rPr>
                <w:rFonts w:ascii="Times New Roman" w:hAnsi="Times New Roman" w:cs="Times New Roman"/>
                <w:sz w:val="20"/>
                <w:szCs w:val="20"/>
              </w:rPr>
            </w:pPr>
          </w:p>
          <w:p w14:paraId="4DC0A567" w14:textId="77777777" w:rsidR="007B5728" w:rsidRPr="00480673" w:rsidRDefault="007B5728" w:rsidP="007B5728">
            <w:pPr>
              <w:jc w:val="center"/>
              <w:rPr>
                <w:rFonts w:ascii="Times New Roman" w:hAnsi="Times New Roman" w:cs="Times New Roman"/>
                <w:sz w:val="20"/>
                <w:szCs w:val="20"/>
              </w:rPr>
            </w:pPr>
          </w:p>
          <w:p w14:paraId="72965155" w14:textId="77777777" w:rsidR="007B5728" w:rsidRPr="00480673" w:rsidRDefault="007B5728" w:rsidP="007B5728">
            <w:pPr>
              <w:jc w:val="center"/>
              <w:rPr>
                <w:rFonts w:ascii="Times New Roman" w:hAnsi="Times New Roman" w:cs="Times New Roman"/>
                <w:sz w:val="20"/>
                <w:szCs w:val="20"/>
              </w:rPr>
            </w:pPr>
          </w:p>
          <w:p w14:paraId="0BBB1FD2" w14:textId="77777777" w:rsidR="007B5728" w:rsidRPr="00480673" w:rsidRDefault="007B5728" w:rsidP="007B5728">
            <w:pPr>
              <w:jc w:val="center"/>
              <w:rPr>
                <w:rFonts w:ascii="Times New Roman" w:hAnsi="Times New Roman" w:cs="Times New Roman"/>
                <w:sz w:val="20"/>
                <w:szCs w:val="20"/>
              </w:rPr>
            </w:pPr>
          </w:p>
          <w:p w14:paraId="24C06B2C" w14:textId="77777777" w:rsidR="007B5728" w:rsidRPr="00480673" w:rsidRDefault="007B5728" w:rsidP="007B5728">
            <w:pPr>
              <w:jc w:val="center"/>
              <w:rPr>
                <w:rFonts w:ascii="Times New Roman" w:hAnsi="Times New Roman" w:cs="Times New Roman"/>
                <w:sz w:val="20"/>
                <w:szCs w:val="20"/>
              </w:rPr>
            </w:pPr>
          </w:p>
          <w:p w14:paraId="04DC2D16" w14:textId="77777777" w:rsidR="007B5728" w:rsidRPr="00480673" w:rsidRDefault="007B5728" w:rsidP="007B5728">
            <w:pPr>
              <w:jc w:val="center"/>
              <w:rPr>
                <w:rFonts w:ascii="Times New Roman" w:hAnsi="Times New Roman" w:cs="Times New Roman"/>
                <w:sz w:val="20"/>
                <w:szCs w:val="20"/>
              </w:rPr>
            </w:pPr>
          </w:p>
          <w:p w14:paraId="0DBA5E04" w14:textId="77777777" w:rsidR="007B5728" w:rsidRPr="00480673" w:rsidRDefault="007B5728" w:rsidP="007B5728">
            <w:pPr>
              <w:jc w:val="center"/>
              <w:rPr>
                <w:rFonts w:ascii="Times New Roman" w:hAnsi="Times New Roman" w:cs="Times New Roman"/>
                <w:sz w:val="20"/>
                <w:szCs w:val="20"/>
              </w:rPr>
            </w:pPr>
          </w:p>
          <w:p w14:paraId="41B57BB2" w14:textId="77777777" w:rsidR="007B5728" w:rsidRPr="00480673" w:rsidRDefault="007B5728" w:rsidP="007B5728">
            <w:pPr>
              <w:jc w:val="center"/>
              <w:rPr>
                <w:rFonts w:ascii="Times New Roman" w:hAnsi="Times New Roman" w:cs="Times New Roman"/>
                <w:sz w:val="20"/>
                <w:szCs w:val="20"/>
              </w:rPr>
            </w:pPr>
          </w:p>
          <w:p w14:paraId="6A573700" w14:textId="77777777" w:rsidR="007B5728" w:rsidRPr="00480673" w:rsidRDefault="007B5728" w:rsidP="007B5728">
            <w:pPr>
              <w:jc w:val="center"/>
              <w:rPr>
                <w:rFonts w:ascii="Times New Roman" w:hAnsi="Times New Roman" w:cs="Times New Roman"/>
                <w:sz w:val="20"/>
                <w:szCs w:val="20"/>
              </w:rPr>
            </w:pPr>
          </w:p>
          <w:p w14:paraId="2EE5E4F3" w14:textId="77777777" w:rsidR="007B5728" w:rsidRPr="00480673" w:rsidRDefault="007B5728" w:rsidP="007B5728">
            <w:pPr>
              <w:jc w:val="center"/>
              <w:rPr>
                <w:rFonts w:ascii="Times New Roman" w:hAnsi="Times New Roman" w:cs="Times New Roman"/>
                <w:sz w:val="20"/>
                <w:szCs w:val="20"/>
              </w:rPr>
            </w:pPr>
          </w:p>
          <w:p w14:paraId="448D11F9" w14:textId="77777777" w:rsidR="007B5728" w:rsidRPr="00480673" w:rsidRDefault="007B5728" w:rsidP="007B5728">
            <w:pPr>
              <w:jc w:val="center"/>
              <w:rPr>
                <w:rFonts w:ascii="Times New Roman" w:hAnsi="Times New Roman" w:cs="Times New Roman"/>
                <w:sz w:val="20"/>
                <w:szCs w:val="20"/>
              </w:rPr>
            </w:pPr>
          </w:p>
          <w:p w14:paraId="72F7532C" w14:textId="77777777" w:rsidR="007B5728" w:rsidRPr="00480673" w:rsidRDefault="007B5728" w:rsidP="007B5728">
            <w:pPr>
              <w:jc w:val="center"/>
              <w:rPr>
                <w:rFonts w:ascii="Times New Roman" w:hAnsi="Times New Roman" w:cs="Times New Roman"/>
                <w:sz w:val="20"/>
                <w:szCs w:val="20"/>
              </w:rPr>
            </w:pPr>
          </w:p>
          <w:p w14:paraId="153EB766" w14:textId="77777777" w:rsidR="007B5728" w:rsidRPr="00480673" w:rsidRDefault="007B5728" w:rsidP="007B5728">
            <w:pPr>
              <w:jc w:val="center"/>
              <w:rPr>
                <w:rFonts w:ascii="Times New Roman" w:hAnsi="Times New Roman" w:cs="Times New Roman"/>
                <w:sz w:val="20"/>
                <w:szCs w:val="20"/>
              </w:rPr>
            </w:pPr>
          </w:p>
          <w:p w14:paraId="220E73A3" w14:textId="77777777" w:rsidR="007B5728" w:rsidRPr="00480673" w:rsidRDefault="007B5728" w:rsidP="007B5728">
            <w:pPr>
              <w:jc w:val="center"/>
              <w:rPr>
                <w:rFonts w:ascii="Times New Roman" w:hAnsi="Times New Roman" w:cs="Times New Roman"/>
                <w:sz w:val="20"/>
                <w:szCs w:val="20"/>
              </w:rPr>
            </w:pPr>
          </w:p>
          <w:p w14:paraId="1F76F4CE" w14:textId="77777777" w:rsidR="007B5728" w:rsidRPr="00480673" w:rsidRDefault="007B5728" w:rsidP="007B5728">
            <w:pPr>
              <w:jc w:val="center"/>
              <w:rPr>
                <w:rFonts w:ascii="Times New Roman" w:hAnsi="Times New Roman" w:cs="Times New Roman"/>
                <w:sz w:val="20"/>
                <w:szCs w:val="20"/>
              </w:rPr>
            </w:pPr>
          </w:p>
          <w:p w14:paraId="319A4C58" w14:textId="77777777" w:rsidR="007B5728" w:rsidRPr="00480673" w:rsidRDefault="007B5728" w:rsidP="007B5728">
            <w:pPr>
              <w:jc w:val="center"/>
              <w:rPr>
                <w:rFonts w:ascii="Times New Roman" w:hAnsi="Times New Roman" w:cs="Times New Roman"/>
                <w:sz w:val="20"/>
                <w:szCs w:val="20"/>
              </w:rPr>
            </w:pPr>
          </w:p>
          <w:p w14:paraId="076F86B7" w14:textId="77777777" w:rsidR="007B5728" w:rsidRPr="00480673" w:rsidRDefault="007B5728" w:rsidP="007B5728">
            <w:pPr>
              <w:jc w:val="center"/>
              <w:rPr>
                <w:rFonts w:ascii="Times New Roman" w:hAnsi="Times New Roman" w:cs="Times New Roman"/>
                <w:sz w:val="20"/>
                <w:szCs w:val="20"/>
              </w:rPr>
            </w:pPr>
          </w:p>
          <w:p w14:paraId="5C8FDD8A"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1632E6C7"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91</w:t>
            </w:r>
          </w:p>
          <w:p w14:paraId="39CC2C7F"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68D3D38F" w14:textId="77777777" w:rsidR="007B5728" w:rsidRPr="00480673" w:rsidRDefault="007B5728" w:rsidP="007B5728">
            <w:pPr>
              <w:jc w:val="center"/>
              <w:rPr>
                <w:rFonts w:ascii="Times New Roman" w:hAnsi="Times New Roman" w:cs="Times New Roman"/>
                <w:sz w:val="20"/>
                <w:szCs w:val="20"/>
              </w:rPr>
            </w:pPr>
          </w:p>
          <w:p w14:paraId="21680378" w14:textId="77777777" w:rsidR="007B5728" w:rsidRPr="00480673" w:rsidRDefault="007B5728" w:rsidP="007B5728">
            <w:pPr>
              <w:jc w:val="center"/>
              <w:rPr>
                <w:rFonts w:ascii="Times New Roman" w:hAnsi="Times New Roman" w:cs="Times New Roman"/>
                <w:sz w:val="20"/>
                <w:szCs w:val="20"/>
              </w:rPr>
            </w:pPr>
          </w:p>
          <w:p w14:paraId="2E59E95D" w14:textId="77777777" w:rsidR="007B5728" w:rsidRPr="00480673" w:rsidRDefault="007B5728" w:rsidP="007B5728">
            <w:pPr>
              <w:jc w:val="center"/>
              <w:rPr>
                <w:rFonts w:ascii="Times New Roman" w:hAnsi="Times New Roman" w:cs="Times New Roman"/>
                <w:sz w:val="20"/>
                <w:szCs w:val="20"/>
              </w:rPr>
            </w:pPr>
          </w:p>
          <w:p w14:paraId="4A5A554C" w14:textId="77777777" w:rsidR="007B5728" w:rsidRPr="00480673" w:rsidRDefault="007B5728" w:rsidP="007B5728">
            <w:pPr>
              <w:jc w:val="center"/>
              <w:rPr>
                <w:rFonts w:ascii="Times New Roman" w:hAnsi="Times New Roman" w:cs="Times New Roman"/>
                <w:sz w:val="20"/>
                <w:szCs w:val="20"/>
              </w:rPr>
            </w:pPr>
          </w:p>
          <w:p w14:paraId="06872D83" w14:textId="77777777" w:rsidR="007B5728" w:rsidRPr="00480673" w:rsidRDefault="007B5728" w:rsidP="007B5728">
            <w:pPr>
              <w:jc w:val="center"/>
              <w:rPr>
                <w:rFonts w:ascii="Times New Roman" w:hAnsi="Times New Roman" w:cs="Times New Roman"/>
                <w:sz w:val="20"/>
                <w:szCs w:val="20"/>
              </w:rPr>
            </w:pPr>
          </w:p>
          <w:p w14:paraId="0AE9B975" w14:textId="77777777" w:rsidR="007B5728" w:rsidRPr="00480673" w:rsidRDefault="007B5728" w:rsidP="007B5728">
            <w:pPr>
              <w:jc w:val="center"/>
              <w:rPr>
                <w:rFonts w:ascii="Times New Roman" w:hAnsi="Times New Roman" w:cs="Times New Roman"/>
                <w:sz w:val="20"/>
                <w:szCs w:val="20"/>
              </w:rPr>
            </w:pPr>
          </w:p>
          <w:p w14:paraId="437C8031" w14:textId="77777777" w:rsidR="007B5728" w:rsidRPr="00480673" w:rsidRDefault="007B5728" w:rsidP="007B5728">
            <w:pPr>
              <w:jc w:val="center"/>
              <w:rPr>
                <w:rFonts w:ascii="Times New Roman" w:hAnsi="Times New Roman" w:cs="Times New Roman"/>
                <w:sz w:val="20"/>
                <w:szCs w:val="20"/>
              </w:rPr>
            </w:pPr>
          </w:p>
          <w:p w14:paraId="1A4EA49B" w14:textId="77777777" w:rsidR="007B5728" w:rsidRPr="00480673" w:rsidRDefault="007B5728" w:rsidP="007B5728">
            <w:pPr>
              <w:jc w:val="center"/>
              <w:rPr>
                <w:rFonts w:ascii="Times New Roman" w:hAnsi="Times New Roman" w:cs="Times New Roman"/>
                <w:sz w:val="20"/>
                <w:szCs w:val="20"/>
              </w:rPr>
            </w:pPr>
          </w:p>
          <w:p w14:paraId="560D88C0" w14:textId="77777777" w:rsidR="007B5728" w:rsidRPr="00480673" w:rsidRDefault="007B5728" w:rsidP="007B5728">
            <w:pPr>
              <w:jc w:val="center"/>
              <w:rPr>
                <w:rFonts w:ascii="Times New Roman" w:hAnsi="Times New Roman" w:cs="Times New Roman"/>
                <w:sz w:val="20"/>
                <w:szCs w:val="20"/>
              </w:rPr>
            </w:pPr>
          </w:p>
          <w:p w14:paraId="604421AA" w14:textId="77777777" w:rsidR="007B5728" w:rsidRPr="00480673" w:rsidRDefault="007B5728" w:rsidP="007B5728">
            <w:pPr>
              <w:jc w:val="center"/>
              <w:rPr>
                <w:rFonts w:ascii="Times New Roman" w:hAnsi="Times New Roman" w:cs="Times New Roman"/>
                <w:sz w:val="20"/>
                <w:szCs w:val="20"/>
              </w:rPr>
            </w:pPr>
          </w:p>
          <w:p w14:paraId="30CC5086" w14:textId="77777777" w:rsidR="007B5728" w:rsidRPr="00480673" w:rsidRDefault="007B5728" w:rsidP="007B5728">
            <w:pPr>
              <w:jc w:val="center"/>
              <w:rPr>
                <w:rFonts w:ascii="Times New Roman" w:hAnsi="Times New Roman" w:cs="Times New Roman"/>
                <w:sz w:val="20"/>
                <w:szCs w:val="20"/>
              </w:rPr>
            </w:pPr>
          </w:p>
          <w:p w14:paraId="2939EF63" w14:textId="77777777" w:rsidR="007B5728" w:rsidRPr="00480673" w:rsidRDefault="007B5728" w:rsidP="007B5728">
            <w:pPr>
              <w:jc w:val="center"/>
              <w:rPr>
                <w:rFonts w:ascii="Times New Roman" w:hAnsi="Times New Roman" w:cs="Times New Roman"/>
                <w:sz w:val="20"/>
                <w:szCs w:val="20"/>
              </w:rPr>
            </w:pPr>
          </w:p>
          <w:p w14:paraId="2EA1601D" w14:textId="77777777" w:rsidR="007B5728" w:rsidRPr="00480673" w:rsidRDefault="007B5728" w:rsidP="007B5728">
            <w:pPr>
              <w:jc w:val="center"/>
              <w:rPr>
                <w:rFonts w:ascii="Times New Roman" w:hAnsi="Times New Roman" w:cs="Times New Roman"/>
                <w:sz w:val="20"/>
                <w:szCs w:val="20"/>
              </w:rPr>
            </w:pPr>
          </w:p>
          <w:p w14:paraId="7FF10662" w14:textId="77777777" w:rsidR="007B5728" w:rsidRPr="00480673" w:rsidRDefault="007B5728" w:rsidP="007B5728">
            <w:pPr>
              <w:jc w:val="center"/>
              <w:rPr>
                <w:rFonts w:ascii="Times New Roman" w:hAnsi="Times New Roman" w:cs="Times New Roman"/>
                <w:sz w:val="20"/>
                <w:szCs w:val="20"/>
              </w:rPr>
            </w:pPr>
          </w:p>
          <w:p w14:paraId="5C8ED33D" w14:textId="77777777" w:rsidR="007B5728" w:rsidRPr="00480673" w:rsidRDefault="007B5728" w:rsidP="007B5728">
            <w:pPr>
              <w:jc w:val="center"/>
              <w:rPr>
                <w:rFonts w:ascii="Times New Roman" w:hAnsi="Times New Roman" w:cs="Times New Roman"/>
                <w:sz w:val="20"/>
                <w:szCs w:val="20"/>
              </w:rPr>
            </w:pPr>
          </w:p>
          <w:p w14:paraId="6E4AABE4" w14:textId="77777777" w:rsidR="007B5728" w:rsidRPr="00480673" w:rsidRDefault="007B5728" w:rsidP="007B5728">
            <w:pPr>
              <w:jc w:val="center"/>
              <w:rPr>
                <w:rFonts w:ascii="Times New Roman" w:hAnsi="Times New Roman" w:cs="Times New Roman"/>
                <w:sz w:val="20"/>
                <w:szCs w:val="20"/>
              </w:rPr>
            </w:pPr>
          </w:p>
          <w:p w14:paraId="41B136C6" w14:textId="77777777" w:rsidR="007B5728" w:rsidRPr="00480673" w:rsidRDefault="007B5728" w:rsidP="007B5728">
            <w:pPr>
              <w:jc w:val="center"/>
              <w:rPr>
                <w:rFonts w:ascii="Times New Roman" w:hAnsi="Times New Roman" w:cs="Times New Roman"/>
                <w:sz w:val="20"/>
                <w:szCs w:val="20"/>
              </w:rPr>
            </w:pPr>
          </w:p>
          <w:p w14:paraId="468F27F7" w14:textId="77777777" w:rsidR="007B5728" w:rsidRPr="00480673" w:rsidRDefault="007B5728" w:rsidP="007B5728">
            <w:pPr>
              <w:jc w:val="center"/>
              <w:rPr>
                <w:rFonts w:ascii="Times New Roman" w:hAnsi="Times New Roman" w:cs="Times New Roman"/>
                <w:sz w:val="20"/>
                <w:szCs w:val="20"/>
              </w:rPr>
            </w:pPr>
          </w:p>
          <w:p w14:paraId="7CFD06FE"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28</w:t>
            </w:r>
          </w:p>
          <w:p w14:paraId="12023D6E"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7AFB61E0" w14:textId="77777777" w:rsidR="007B5728" w:rsidRPr="00480673" w:rsidRDefault="007B5728" w:rsidP="007B5728">
            <w:pPr>
              <w:jc w:val="center"/>
              <w:rPr>
                <w:rFonts w:ascii="Times New Roman" w:hAnsi="Times New Roman" w:cs="Times New Roman"/>
                <w:sz w:val="20"/>
                <w:szCs w:val="20"/>
              </w:rPr>
            </w:pPr>
          </w:p>
          <w:p w14:paraId="13EDB11C" w14:textId="7DB2A3E5" w:rsidR="007B5728" w:rsidRPr="00480673" w:rsidRDefault="007B5728" w:rsidP="007B5728">
            <w:pPr>
              <w:jc w:val="center"/>
              <w:rPr>
                <w:rFonts w:ascii="Times New Roman" w:hAnsi="Times New Roman" w:cs="Times New Roman"/>
                <w:sz w:val="20"/>
                <w:szCs w:val="20"/>
              </w:rPr>
            </w:pPr>
          </w:p>
        </w:tc>
        <w:tc>
          <w:tcPr>
            <w:tcW w:w="3686" w:type="dxa"/>
            <w:tcBorders>
              <w:top w:val="single" w:sz="4" w:space="0" w:color="auto"/>
            </w:tcBorders>
          </w:tcPr>
          <w:p w14:paraId="18E6C211" w14:textId="77777777" w:rsidR="007B5728" w:rsidRPr="00480673" w:rsidRDefault="007B5728" w:rsidP="007B5728">
            <w:pPr>
              <w:pStyle w:val="Normlny0"/>
              <w:jc w:val="center"/>
            </w:pPr>
            <w:r w:rsidRPr="00480673">
              <w:lastRenderedPageBreak/>
              <w:t>§ 5</w:t>
            </w:r>
          </w:p>
          <w:p w14:paraId="67AFCB08" w14:textId="77777777" w:rsidR="007B5728" w:rsidRPr="00480673" w:rsidRDefault="007B5728" w:rsidP="007B5728">
            <w:pPr>
              <w:pStyle w:val="Normlny0"/>
              <w:jc w:val="center"/>
            </w:pPr>
            <w:r w:rsidRPr="00480673">
              <w:t>Účinky premeny, cezhraničnej premeny a zmien právnej formy</w:t>
            </w:r>
          </w:p>
          <w:p w14:paraId="5E0CEF56" w14:textId="77777777" w:rsidR="007B5728" w:rsidRPr="00480673" w:rsidRDefault="007B5728" w:rsidP="007B5728">
            <w:pPr>
              <w:pStyle w:val="Normlny0"/>
              <w:jc w:val="both"/>
            </w:pPr>
          </w:p>
          <w:p w14:paraId="314692A1" w14:textId="77777777" w:rsidR="007B5728" w:rsidRPr="00480673" w:rsidRDefault="007B5728" w:rsidP="007B5728">
            <w:pPr>
              <w:pStyle w:val="Normlny0"/>
              <w:jc w:val="both"/>
            </w:pPr>
            <w:r w:rsidRPr="00480673">
              <w:t xml:space="preserve">(6) Dňom účinnosti cezhraničnej zmeny právnej formy </w:t>
            </w:r>
          </w:p>
          <w:p w14:paraId="7B7402E6" w14:textId="77777777" w:rsidR="007B5728" w:rsidRPr="00480673" w:rsidRDefault="007B5728" w:rsidP="007B5728">
            <w:pPr>
              <w:pStyle w:val="Normlny0"/>
              <w:jc w:val="both"/>
            </w:pPr>
            <w:r w:rsidRPr="00480673">
              <w:t>a)</w:t>
            </w:r>
            <w:r w:rsidRPr="00480673">
              <w:tab/>
              <w:t>existuje spoločnosť v takej právnej forme, na akú bola zmenená,</w:t>
            </w:r>
          </w:p>
          <w:p w14:paraId="2CA03EA5" w14:textId="77777777" w:rsidR="007B5728" w:rsidRPr="00480673" w:rsidRDefault="007B5728" w:rsidP="007B5728">
            <w:pPr>
              <w:pStyle w:val="Normlny0"/>
              <w:jc w:val="both"/>
            </w:pPr>
            <w:r w:rsidRPr="00480673">
              <w:t>b)</w:t>
            </w:r>
            <w:r w:rsidRPr="00480673">
              <w:tab/>
              <w:t>spoločnosť je zapísaná v obchodnom registri cieľového členského štátu,</w:t>
            </w:r>
          </w:p>
          <w:p w14:paraId="1A901AFB" w14:textId="77777777" w:rsidR="007B5728" w:rsidRPr="00480673" w:rsidRDefault="007B5728" w:rsidP="007B5728">
            <w:pPr>
              <w:pStyle w:val="Normlny0"/>
              <w:jc w:val="both"/>
            </w:pPr>
            <w:r w:rsidRPr="00480673">
              <w:t>c)</w:t>
            </w:r>
            <w:r w:rsidRPr="00480673">
              <w:tab/>
              <w:t>spoločnosť má sídlo v cieľovom členskom štáte.</w:t>
            </w:r>
          </w:p>
          <w:p w14:paraId="2567DD43" w14:textId="77777777" w:rsidR="007B5728" w:rsidRPr="00480673" w:rsidRDefault="007B5728" w:rsidP="007B5728">
            <w:pPr>
              <w:pStyle w:val="Normlny0"/>
              <w:jc w:val="both"/>
            </w:pPr>
          </w:p>
          <w:p w14:paraId="1CA01128" w14:textId="77777777" w:rsidR="007B5728" w:rsidRPr="00480673" w:rsidRDefault="007B5728" w:rsidP="007B5728">
            <w:pPr>
              <w:pStyle w:val="Normlny0"/>
              <w:jc w:val="both"/>
            </w:pPr>
          </w:p>
          <w:p w14:paraId="43BEFFC0" w14:textId="77777777" w:rsidR="007B5728" w:rsidRPr="00480673" w:rsidRDefault="007B5728" w:rsidP="007B5728">
            <w:pPr>
              <w:pStyle w:val="Normlny0"/>
              <w:jc w:val="center"/>
            </w:pPr>
            <w:r w:rsidRPr="00480673">
              <w:t>§ 2</w:t>
            </w:r>
          </w:p>
          <w:p w14:paraId="116648E3" w14:textId="77777777" w:rsidR="007B5728" w:rsidRPr="00480673" w:rsidRDefault="007B5728" w:rsidP="007B5728">
            <w:pPr>
              <w:pStyle w:val="Normlny0"/>
              <w:jc w:val="center"/>
            </w:pPr>
            <w:r w:rsidRPr="00480673">
              <w:t>Základné ustanovenia</w:t>
            </w:r>
          </w:p>
          <w:p w14:paraId="1C06E1AB" w14:textId="77777777" w:rsidR="007B5728" w:rsidRPr="00480673" w:rsidRDefault="007B5728" w:rsidP="007B5728">
            <w:pPr>
              <w:pStyle w:val="Normlny0"/>
              <w:jc w:val="both"/>
            </w:pPr>
          </w:p>
          <w:p w14:paraId="4F0C0F3F" w14:textId="77777777" w:rsidR="007B5728" w:rsidRPr="00480673" w:rsidRDefault="007B5728" w:rsidP="007B5728">
            <w:pPr>
              <w:pStyle w:val="Normlny0"/>
              <w:jc w:val="both"/>
            </w:pPr>
            <w:r w:rsidRPr="00480673">
              <w:t>Na účely tohto zákona sa rozumie</w:t>
            </w:r>
          </w:p>
          <w:p w14:paraId="1CB1D196" w14:textId="77777777" w:rsidR="007B5728" w:rsidRPr="00480673" w:rsidRDefault="007B5728" w:rsidP="007B5728">
            <w:pPr>
              <w:pStyle w:val="Normlny0"/>
              <w:jc w:val="both"/>
            </w:pPr>
          </w:p>
          <w:p w14:paraId="6CC217F8" w14:textId="77777777" w:rsidR="007B5728" w:rsidRPr="00480673" w:rsidRDefault="007B5728" w:rsidP="007B5728">
            <w:pPr>
              <w:pStyle w:val="Normlny0"/>
              <w:jc w:val="both"/>
            </w:pPr>
            <w:r w:rsidRPr="00480673">
              <w:t>o)</w:t>
            </w:r>
            <w:r w:rsidRPr="00480673">
              <w:tab/>
              <w:t>cezhraničnou zmenou právnej formy postup, pri ktorom spoločnosť bez zrušenia alebo likvidácie zmení svoju právnu formu zapísanú v registri pôvodného štátu na právnu formu podľa práva cieľového štátu a zároveň premiestni do cieľového štátu aspoň svoje sídlo,</w:t>
            </w:r>
          </w:p>
          <w:p w14:paraId="6D1E72F0" w14:textId="77777777" w:rsidR="007B5728" w:rsidRPr="00480673" w:rsidRDefault="007B5728" w:rsidP="007B5728">
            <w:pPr>
              <w:pStyle w:val="Normlny0"/>
              <w:jc w:val="both"/>
            </w:pPr>
          </w:p>
          <w:p w14:paraId="442C461E" w14:textId="77777777" w:rsidR="007B5728" w:rsidRPr="00480673" w:rsidRDefault="007B5728" w:rsidP="007B5728">
            <w:pPr>
              <w:pStyle w:val="Normlny0"/>
              <w:jc w:val="center"/>
            </w:pPr>
            <w:r w:rsidRPr="00480673">
              <w:t>§ 112</w:t>
            </w:r>
          </w:p>
          <w:p w14:paraId="718ABA26" w14:textId="77777777" w:rsidR="007B5728" w:rsidRPr="00480673" w:rsidRDefault="007B5728" w:rsidP="007B5728">
            <w:pPr>
              <w:pStyle w:val="Normlny0"/>
              <w:jc w:val="center"/>
            </w:pPr>
          </w:p>
          <w:p w14:paraId="7214280E" w14:textId="77777777" w:rsidR="007B5728" w:rsidRPr="00480673" w:rsidRDefault="007B5728" w:rsidP="007B5728">
            <w:pPr>
              <w:pStyle w:val="Normlny0"/>
              <w:jc w:val="both"/>
            </w:pPr>
            <w:r w:rsidRPr="00480673">
              <w:t>(3) Na cezhraničnú zmenu právnej formy sa použijú ustanovenia prvej hlavy tretej časti tohto zákona. Ustanovenia § 76, § 78, § 89 a 92 sa nepoužijú.</w:t>
            </w:r>
          </w:p>
          <w:p w14:paraId="0A51A2CA" w14:textId="77777777" w:rsidR="007B5728" w:rsidRPr="00480673" w:rsidRDefault="007B5728" w:rsidP="007B5728">
            <w:pPr>
              <w:pStyle w:val="Normlny0"/>
              <w:jc w:val="both"/>
            </w:pPr>
          </w:p>
          <w:p w14:paraId="78DEE30A" w14:textId="77777777" w:rsidR="007B5728" w:rsidRPr="00480673" w:rsidRDefault="007B5728" w:rsidP="007B5728">
            <w:pPr>
              <w:pStyle w:val="Normlny0"/>
              <w:jc w:val="both"/>
            </w:pPr>
          </w:p>
          <w:p w14:paraId="19B8F7A9" w14:textId="77777777" w:rsidR="007B5728" w:rsidRPr="00480673" w:rsidRDefault="007B5728" w:rsidP="007B5728">
            <w:pPr>
              <w:pStyle w:val="Normlny0"/>
              <w:jc w:val="center"/>
            </w:pPr>
            <w:r w:rsidRPr="00480673">
              <w:t>§ 90</w:t>
            </w:r>
          </w:p>
          <w:p w14:paraId="6801E024" w14:textId="77777777" w:rsidR="007B5728" w:rsidRPr="00480673" w:rsidRDefault="007B5728" w:rsidP="007B5728">
            <w:pPr>
              <w:pStyle w:val="Normlny0"/>
              <w:jc w:val="center"/>
            </w:pPr>
            <w:r w:rsidRPr="00480673">
              <w:t>Právo na odkúpenie akcií pri cezhraničnej premene</w:t>
            </w:r>
          </w:p>
          <w:p w14:paraId="2B00A570" w14:textId="77777777" w:rsidR="007B5728" w:rsidRPr="00480673" w:rsidRDefault="007B5728" w:rsidP="007B5728">
            <w:pPr>
              <w:pStyle w:val="Normlny0"/>
              <w:jc w:val="both"/>
            </w:pPr>
          </w:p>
          <w:p w14:paraId="52D783CA" w14:textId="77777777" w:rsidR="007B5728" w:rsidRPr="00480673" w:rsidRDefault="007B5728" w:rsidP="007B5728">
            <w:pPr>
              <w:pStyle w:val="Normlny0"/>
              <w:jc w:val="both"/>
            </w:pPr>
            <w:r w:rsidRPr="00480673">
              <w:t>(1)  Akcionár slovenskej zúčastnenej spoločnosti má v prípade cezhraničnej premeny právo, aby od neho táto spoločnosť odkúpila akcie, ak</w:t>
            </w:r>
          </w:p>
          <w:p w14:paraId="30E7CEE0" w14:textId="77777777" w:rsidR="007B5728" w:rsidRPr="00480673" w:rsidRDefault="007B5728" w:rsidP="007B5728">
            <w:pPr>
              <w:pStyle w:val="Normlny0"/>
              <w:jc w:val="both"/>
            </w:pPr>
            <w:r w:rsidRPr="00480673">
              <w:t>a)</w:t>
            </w:r>
            <w:r w:rsidRPr="00480673">
              <w:tab/>
              <w:t>by sa v dôsledku cezhraničnej premeny stal spoločníkom nástupníckej spoločnosti, ktorá by sa spravovala iným ako slovenským právom,</w:t>
            </w:r>
          </w:p>
          <w:p w14:paraId="47F82FD5" w14:textId="77777777" w:rsidR="007B5728" w:rsidRPr="00480673" w:rsidRDefault="007B5728" w:rsidP="007B5728">
            <w:pPr>
              <w:pStyle w:val="Normlny0"/>
              <w:jc w:val="both"/>
            </w:pPr>
            <w:r w:rsidRPr="00480673">
              <w:t>b)</w:t>
            </w:r>
            <w:r w:rsidRPr="00480673">
              <w:tab/>
              <w:t xml:space="preserve">hlasoval proti schváleniu návrhu projektu cezhraničnej premeny a </w:t>
            </w:r>
          </w:p>
          <w:p w14:paraId="174FCAA9" w14:textId="77777777" w:rsidR="007B5728" w:rsidRPr="00480673" w:rsidRDefault="007B5728" w:rsidP="007B5728">
            <w:pPr>
              <w:pStyle w:val="Normlny0"/>
              <w:jc w:val="both"/>
            </w:pPr>
            <w:r w:rsidRPr="00480673">
              <w:t>c)</w:t>
            </w:r>
            <w:r w:rsidRPr="00480673">
              <w:tab/>
              <w:t>zaslal spoločnosti žiadosť o zaslanie návrhu zmluvy na odkúpenie jeho akcií do 14 dní od konania valného zhromaždenia, ktoré rozhodovalo o schválení návrhu projektu  cezhraničnej premeny.</w:t>
            </w:r>
          </w:p>
          <w:p w14:paraId="6B1E656C" w14:textId="77777777" w:rsidR="007B5728" w:rsidRPr="00480673" w:rsidRDefault="007B5728" w:rsidP="007B5728">
            <w:pPr>
              <w:pStyle w:val="Normlny0"/>
              <w:jc w:val="both"/>
            </w:pPr>
          </w:p>
          <w:p w14:paraId="0825CAA3" w14:textId="77777777" w:rsidR="007B5728" w:rsidRPr="00480673" w:rsidRDefault="007B5728" w:rsidP="007B5728">
            <w:pPr>
              <w:pStyle w:val="Normlny0"/>
              <w:jc w:val="center"/>
            </w:pPr>
            <w:r w:rsidRPr="00480673">
              <w:t>§ 91</w:t>
            </w:r>
          </w:p>
          <w:p w14:paraId="2CDB7FFF" w14:textId="77777777" w:rsidR="007B5728" w:rsidRPr="00480673" w:rsidRDefault="007B5728" w:rsidP="007B5728">
            <w:pPr>
              <w:pStyle w:val="Normlny0"/>
              <w:jc w:val="center"/>
            </w:pPr>
            <w:r w:rsidRPr="00480673">
              <w:t>Právo na vyplatenie vyrovnacieho podielu pri cezhraničnej premene</w:t>
            </w:r>
          </w:p>
          <w:p w14:paraId="7BCA16A0" w14:textId="77777777" w:rsidR="007B5728" w:rsidRPr="00480673" w:rsidRDefault="007B5728" w:rsidP="007B5728">
            <w:pPr>
              <w:pStyle w:val="Normlny0"/>
              <w:jc w:val="both"/>
            </w:pPr>
          </w:p>
          <w:p w14:paraId="12D2F2C9" w14:textId="77777777" w:rsidR="007B5728" w:rsidRPr="00480673" w:rsidRDefault="007B5728" w:rsidP="007B5728">
            <w:pPr>
              <w:pStyle w:val="Normlny0"/>
              <w:jc w:val="both"/>
            </w:pPr>
            <w:r w:rsidRPr="00480673">
              <w:t>(1) Spoločník slovenskej zúčastnenej spoločnosti má v prípade cezhraničnej premeny právo, aby mu spoločnosť vyplatila vyrovnací podiel, ak</w:t>
            </w:r>
          </w:p>
          <w:p w14:paraId="41B8C9D5" w14:textId="77777777" w:rsidR="007B5728" w:rsidRPr="00480673" w:rsidRDefault="007B5728" w:rsidP="007B5728">
            <w:pPr>
              <w:pStyle w:val="Normlny0"/>
              <w:jc w:val="both"/>
            </w:pPr>
            <w:r w:rsidRPr="00480673">
              <w:t>a)</w:t>
            </w:r>
            <w:r w:rsidRPr="00480673">
              <w:tab/>
              <w:t>by sa v dôsledku cezhraničnej premeny stal spoločníkom nástupníckej spoločnosti, ktorá by sa spravovala iným ako slovenským právom,</w:t>
            </w:r>
          </w:p>
          <w:p w14:paraId="6923CEC9" w14:textId="77777777" w:rsidR="007B5728" w:rsidRPr="00480673" w:rsidRDefault="007B5728" w:rsidP="007B5728">
            <w:pPr>
              <w:pStyle w:val="Normlny0"/>
              <w:jc w:val="both"/>
            </w:pPr>
            <w:r w:rsidRPr="00480673">
              <w:t>b)</w:t>
            </w:r>
            <w:r w:rsidRPr="00480673">
              <w:tab/>
              <w:t xml:space="preserve">hlasoval proti schváleniu návrhu projektu cezhraničnej premeny a </w:t>
            </w:r>
          </w:p>
          <w:p w14:paraId="1DC0F021" w14:textId="77777777" w:rsidR="007B5728" w:rsidRPr="00480673" w:rsidRDefault="007B5728" w:rsidP="007B5728">
            <w:pPr>
              <w:pStyle w:val="Normlny0"/>
              <w:jc w:val="both"/>
            </w:pPr>
            <w:r w:rsidRPr="00480673">
              <w:t>c)</w:t>
            </w:r>
            <w:r w:rsidRPr="00480673">
              <w:tab/>
              <w:t>zaslal spoločnosti žiadosť o vyplatenie vyrovnacieho podielu do 14 dní odo dňa konania valného zhromaždenia, ktoré rozhodovalo o schválení návrhu projektu cezhraničnej premeny.</w:t>
            </w:r>
          </w:p>
          <w:p w14:paraId="0DC8E62D" w14:textId="77777777" w:rsidR="007B5728" w:rsidRPr="00480673" w:rsidRDefault="007B5728" w:rsidP="007B5728">
            <w:pPr>
              <w:pStyle w:val="Normlny0"/>
              <w:jc w:val="both"/>
            </w:pPr>
          </w:p>
          <w:p w14:paraId="6F330B0F" w14:textId="77777777" w:rsidR="007B5728" w:rsidRPr="00480673" w:rsidRDefault="007B5728" w:rsidP="007B5728">
            <w:pPr>
              <w:pStyle w:val="Normlny0"/>
              <w:jc w:val="both"/>
            </w:pPr>
          </w:p>
          <w:p w14:paraId="143C3FEE" w14:textId="77777777" w:rsidR="007B5728" w:rsidRPr="00480673" w:rsidRDefault="007B5728" w:rsidP="007B5728">
            <w:pPr>
              <w:pStyle w:val="Normlny0"/>
              <w:jc w:val="center"/>
            </w:pPr>
            <w:r w:rsidRPr="00480673">
              <w:t>§ 28</w:t>
            </w:r>
          </w:p>
          <w:p w14:paraId="666D3C24" w14:textId="77777777" w:rsidR="007B5728" w:rsidRPr="00480673" w:rsidRDefault="007B5728" w:rsidP="007B5728">
            <w:pPr>
              <w:pStyle w:val="Normlny0"/>
              <w:jc w:val="center"/>
            </w:pPr>
          </w:p>
          <w:p w14:paraId="07A91124" w14:textId="77777777" w:rsidR="007B5728" w:rsidRPr="00480673" w:rsidRDefault="007B5728" w:rsidP="007B5728">
            <w:pPr>
              <w:pStyle w:val="Normlny0"/>
              <w:jc w:val="both"/>
            </w:pPr>
            <w:r w:rsidRPr="00480673">
              <w:t>(1) 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w:t>
            </w:r>
          </w:p>
          <w:p w14:paraId="50D61B17" w14:textId="77777777" w:rsidR="007B5728" w:rsidRPr="00480673" w:rsidRDefault="007B5728" w:rsidP="007B5728">
            <w:pPr>
              <w:pStyle w:val="Normlny0"/>
              <w:jc w:val="both"/>
            </w:pPr>
          </w:p>
        </w:tc>
        <w:tc>
          <w:tcPr>
            <w:tcW w:w="850" w:type="dxa"/>
            <w:tcBorders>
              <w:top w:val="single" w:sz="4" w:space="0" w:color="auto"/>
            </w:tcBorders>
          </w:tcPr>
          <w:p w14:paraId="23C6F350" w14:textId="77777777" w:rsidR="007B5728" w:rsidRPr="00480673" w:rsidRDefault="007B5728" w:rsidP="009F6498">
            <w:pPr>
              <w:pStyle w:val="Normlny0"/>
              <w:jc w:val="center"/>
            </w:pPr>
          </w:p>
          <w:p w14:paraId="22710B06" w14:textId="77777777" w:rsidR="007B5728" w:rsidRPr="00480673" w:rsidRDefault="007B5728" w:rsidP="009F6498">
            <w:pPr>
              <w:pStyle w:val="Normlny0"/>
              <w:jc w:val="center"/>
            </w:pPr>
          </w:p>
          <w:p w14:paraId="63B8685B" w14:textId="65C0992E" w:rsidR="007B5728" w:rsidRPr="00480673" w:rsidRDefault="007B5728" w:rsidP="009F6498">
            <w:pPr>
              <w:pStyle w:val="Normlny0"/>
              <w:jc w:val="center"/>
            </w:pPr>
            <w:r w:rsidRPr="00480673">
              <w:t>Ú</w:t>
            </w:r>
          </w:p>
        </w:tc>
        <w:tc>
          <w:tcPr>
            <w:tcW w:w="1418" w:type="dxa"/>
            <w:tcBorders>
              <w:top w:val="single" w:sz="4" w:space="0" w:color="auto"/>
            </w:tcBorders>
          </w:tcPr>
          <w:p w14:paraId="34885A1A"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6DF578A0" w14:textId="1C055604"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D218284" w14:textId="77777777" w:rsidR="007B5728" w:rsidRPr="00480673" w:rsidRDefault="007B5728" w:rsidP="007B5728">
            <w:pPr>
              <w:jc w:val="center"/>
              <w:rPr>
                <w:rFonts w:ascii="Times New Roman" w:hAnsi="Times New Roman" w:cs="Times New Roman"/>
                <w:sz w:val="20"/>
                <w:szCs w:val="20"/>
              </w:rPr>
            </w:pPr>
          </w:p>
        </w:tc>
      </w:tr>
      <w:tr w:rsidR="007B5728" w:rsidRPr="00480673" w14:paraId="1FFED0F1" w14:textId="77777777" w:rsidTr="00464474">
        <w:tc>
          <w:tcPr>
            <w:tcW w:w="988" w:type="dxa"/>
            <w:tcBorders>
              <w:top w:val="single" w:sz="4" w:space="0" w:color="auto"/>
            </w:tcBorders>
          </w:tcPr>
          <w:p w14:paraId="4ADB2DF9"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557F7C54"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16D17850"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86s</w:t>
            </w:r>
          </w:p>
          <w:p w14:paraId="7D0147B6"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3529093A"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Nezávislí znalci </w:t>
            </w:r>
          </w:p>
          <w:p w14:paraId="0253D682"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Členské štáty stanovia pravidlá upravujúce aspoň občianskoprávnu zodpovednosť </w:t>
            </w:r>
            <w:r w:rsidRPr="00480673">
              <w:rPr>
                <w:rFonts w:ascii="Times New Roman" w:hAnsi="Times New Roman"/>
                <w:color w:val="000000"/>
                <w:sz w:val="20"/>
                <w:szCs w:val="20"/>
              </w:rPr>
              <w:lastRenderedPageBreak/>
              <w:t>nezávislého znalca zodpovedného za vypracovanie správy uvedenej v článku 86f.</w:t>
            </w:r>
          </w:p>
        </w:tc>
        <w:tc>
          <w:tcPr>
            <w:tcW w:w="567" w:type="dxa"/>
            <w:tcBorders>
              <w:top w:val="single" w:sz="4" w:space="0" w:color="auto"/>
            </w:tcBorders>
          </w:tcPr>
          <w:p w14:paraId="6558E3EF" w14:textId="117E0E24"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60FDD373"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04A5DEDD" w14:textId="77777777" w:rsidR="007B5728" w:rsidRPr="00480673" w:rsidRDefault="007B5728" w:rsidP="007B5728">
            <w:pPr>
              <w:jc w:val="center"/>
              <w:rPr>
                <w:rFonts w:ascii="Times New Roman" w:hAnsi="Times New Roman" w:cs="Times New Roman"/>
                <w:sz w:val="20"/>
                <w:szCs w:val="20"/>
              </w:rPr>
            </w:pPr>
          </w:p>
          <w:p w14:paraId="6A636FF7" w14:textId="77777777" w:rsidR="007B5728" w:rsidRPr="00480673" w:rsidRDefault="007B5728" w:rsidP="007B5728">
            <w:pPr>
              <w:jc w:val="center"/>
              <w:rPr>
                <w:rFonts w:ascii="Times New Roman" w:hAnsi="Times New Roman" w:cs="Times New Roman"/>
                <w:sz w:val="20"/>
                <w:szCs w:val="20"/>
              </w:rPr>
            </w:pPr>
          </w:p>
          <w:p w14:paraId="03CB52F7" w14:textId="77777777" w:rsidR="007B5728" w:rsidRPr="00480673" w:rsidRDefault="007B5728" w:rsidP="007B5728">
            <w:pPr>
              <w:jc w:val="center"/>
              <w:rPr>
                <w:rFonts w:ascii="Times New Roman" w:hAnsi="Times New Roman" w:cs="Times New Roman"/>
                <w:sz w:val="20"/>
                <w:szCs w:val="20"/>
              </w:rPr>
            </w:pPr>
          </w:p>
          <w:p w14:paraId="2A3A875A" w14:textId="77777777" w:rsidR="007B5728" w:rsidRPr="00480673" w:rsidRDefault="007B5728" w:rsidP="007B5728">
            <w:pPr>
              <w:jc w:val="center"/>
              <w:rPr>
                <w:rFonts w:ascii="Times New Roman" w:hAnsi="Times New Roman" w:cs="Times New Roman"/>
                <w:sz w:val="20"/>
                <w:szCs w:val="20"/>
              </w:rPr>
            </w:pPr>
          </w:p>
          <w:p w14:paraId="22675553" w14:textId="77777777" w:rsidR="007B5728" w:rsidRPr="00480673" w:rsidRDefault="007B5728" w:rsidP="007B5728">
            <w:pPr>
              <w:jc w:val="center"/>
              <w:rPr>
                <w:rFonts w:ascii="Times New Roman" w:hAnsi="Times New Roman" w:cs="Times New Roman"/>
                <w:sz w:val="20"/>
                <w:szCs w:val="20"/>
              </w:rPr>
            </w:pPr>
          </w:p>
          <w:p w14:paraId="71410B85" w14:textId="77777777" w:rsidR="007B5728" w:rsidRPr="00480673" w:rsidRDefault="007B5728" w:rsidP="007B5728">
            <w:pPr>
              <w:jc w:val="center"/>
              <w:rPr>
                <w:rFonts w:ascii="Times New Roman" w:hAnsi="Times New Roman" w:cs="Times New Roman"/>
                <w:sz w:val="20"/>
                <w:szCs w:val="20"/>
              </w:rPr>
            </w:pPr>
          </w:p>
          <w:p w14:paraId="6763DA43" w14:textId="77777777" w:rsidR="007B5728" w:rsidRPr="00480673" w:rsidRDefault="007B5728" w:rsidP="007B5728">
            <w:pPr>
              <w:jc w:val="center"/>
              <w:rPr>
                <w:rFonts w:ascii="Times New Roman" w:hAnsi="Times New Roman" w:cs="Times New Roman"/>
                <w:sz w:val="20"/>
                <w:szCs w:val="20"/>
              </w:rPr>
            </w:pPr>
          </w:p>
          <w:p w14:paraId="7CB91A5F" w14:textId="77777777" w:rsidR="007B5728" w:rsidRPr="00480673" w:rsidRDefault="007B5728" w:rsidP="007B5728">
            <w:pPr>
              <w:jc w:val="center"/>
              <w:rPr>
                <w:rFonts w:ascii="Times New Roman" w:hAnsi="Times New Roman" w:cs="Times New Roman"/>
                <w:sz w:val="20"/>
                <w:szCs w:val="20"/>
              </w:rPr>
            </w:pPr>
          </w:p>
          <w:p w14:paraId="6435AD23" w14:textId="77777777" w:rsidR="007B5728" w:rsidRPr="00480673" w:rsidRDefault="007B5728" w:rsidP="007B5728">
            <w:pPr>
              <w:jc w:val="center"/>
              <w:rPr>
                <w:rFonts w:ascii="Times New Roman" w:hAnsi="Times New Roman" w:cs="Times New Roman"/>
                <w:sz w:val="20"/>
                <w:szCs w:val="20"/>
              </w:rPr>
            </w:pPr>
          </w:p>
          <w:p w14:paraId="7A401704" w14:textId="77777777" w:rsidR="007B5728" w:rsidRPr="00480673" w:rsidRDefault="007B5728" w:rsidP="007B5728">
            <w:pPr>
              <w:jc w:val="center"/>
              <w:rPr>
                <w:rFonts w:ascii="Times New Roman" w:hAnsi="Times New Roman" w:cs="Times New Roman"/>
                <w:sz w:val="20"/>
                <w:szCs w:val="20"/>
              </w:rPr>
            </w:pPr>
          </w:p>
          <w:p w14:paraId="07BFE599" w14:textId="77777777" w:rsidR="007B5728" w:rsidRPr="00480673" w:rsidRDefault="007B5728" w:rsidP="007B5728">
            <w:pPr>
              <w:jc w:val="center"/>
              <w:rPr>
                <w:rFonts w:ascii="Times New Roman" w:hAnsi="Times New Roman" w:cs="Times New Roman"/>
                <w:sz w:val="20"/>
                <w:szCs w:val="20"/>
              </w:rPr>
            </w:pPr>
          </w:p>
          <w:p w14:paraId="67D7DCD8" w14:textId="77777777" w:rsidR="007B5728" w:rsidRPr="00480673" w:rsidRDefault="007B5728" w:rsidP="007B5728">
            <w:pPr>
              <w:jc w:val="center"/>
              <w:rPr>
                <w:rFonts w:ascii="Times New Roman" w:hAnsi="Times New Roman" w:cs="Times New Roman"/>
                <w:sz w:val="20"/>
                <w:szCs w:val="20"/>
              </w:rPr>
            </w:pPr>
          </w:p>
          <w:p w14:paraId="5F40487F" w14:textId="77777777" w:rsidR="007B5728" w:rsidRPr="00480673" w:rsidRDefault="007B5728" w:rsidP="007B5728">
            <w:pPr>
              <w:jc w:val="center"/>
              <w:rPr>
                <w:rFonts w:ascii="Times New Roman" w:hAnsi="Times New Roman" w:cs="Times New Roman"/>
                <w:sz w:val="20"/>
                <w:szCs w:val="20"/>
              </w:rPr>
            </w:pPr>
          </w:p>
          <w:p w14:paraId="402A1DE8" w14:textId="77777777" w:rsidR="007B5728" w:rsidRPr="00480673" w:rsidRDefault="007B5728" w:rsidP="007B5728">
            <w:pPr>
              <w:jc w:val="center"/>
              <w:rPr>
                <w:rFonts w:ascii="Times New Roman" w:hAnsi="Times New Roman" w:cs="Times New Roman"/>
                <w:sz w:val="20"/>
                <w:szCs w:val="20"/>
              </w:rPr>
            </w:pPr>
          </w:p>
          <w:p w14:paraId="2ACA2B18" w14:textId="77777777" w:rsidR="007B5728" w:rsidRPr="00480673" w:rsidRDefault="007B5728" w:rsidP="007B5728">
            <w:pPr>
              <w:jc w:val="center"/>
              <w:rPr>
                <w:rFonts w:ascii="Times New Roman" w:hAnsi="Times New Roman" w:cs="Times New Roman"/>
                <w:sz w:val="20"/>
                <w:szCs w:val="20"/>
              </w:rPr>
            </w:pPr>
          </w:p>
          <w:p w14:paraId="28E3FB15" w14:textId="77777777" w:rsidR="007B5728" w:rsidRPr="00480673" w:rsidRDefault="007B5728" w:rsidP="007B5728">
            <w:pPr>
              <w:jc w:val="center"/>
              <w:rPr>
                <w:rFonts w:ascii="Times New Roman" w:hAnsi="Times New Roman" w:cs="Times New Roman"/>
                <w:sz w:val="20"/>
                <w:szCs w:val="20"/>
              </w:rPr>
            </w:pPr>
          </w:p>
          <w:p w14:paraId="4D24136B" w14:textId="77777777" w:rsidR="007B5728" w:rsidRPr="00480673" w:rsidRDefault="007B5728" w:rsidP="007B5728">
            <w:pPr>
              <w:jc w:val="center"/>
              <w:rPr>
                <w:rFonts w:ascii="Times New Roman" w:hAnsi="Times New Roman" w:cs="Times New Roman"/>
                <w:sz w:val="20"/>
                <w:szCs w:val="20"/>
              </w:rPr>
            </w:pPr>
          </w:p>
          <w:p w14:paraId="7C09D1F3" w14:textId="77777777" w:rsidR="007B5728" w:rsidRPr="00480673" w:rsidRDefault="007B5728" w:rsidP="007B5728">
            <w:pPr>
              <w:jc w:val="center"/>
              <w:rPr>
                <w:rFonts w:ascii="Times New Roman" w:hAnsi="Times New Roman" w:cs="Times New Roman"/>
                <w:sz w:val="20"/>
                <w:szCs w:val="20"/>
              </w:rPr>
            </w:pPr>
          </w:p>
          <w:p w14:paraId="1FC84E91" w14:textId="77777777" w:rsidR="007B5728" w:rsidRPr="00480673" w:rsidRDefault="007B5728" w:rsidP="007B5728">
            <w:pPr>
              <w:jc w:val="center"/>
              <w:rPr>
                <w:rFonts w:ascii="Times New Roman" w:hAnsi="Times New Roman" w:cs="Times New Roman"/>
                <w:sz w:val="20"/>
                <w:szCs w:val="20"/>
              </w:rPr>
            </w:pPr>
          </w:p>
          <w:p w14:paraId="627ACABE" w14:textId="77777777" w:rsidR="007B5728" w:rsidRPr="00480673" w:rsidRDefault="007B5728" w:rsidP="007B5728">
            <w:pPr>
              <w:jc w:val="center"/>
              <w:rPr>
                <w:rFonts w:ascii="Times New Roman" w:hAnsi="Times New Roman" w:cs="Times New Roman"/>
                <w:sz w:val="20"/>
                <w:szCs w:val="20"/>
              </w:rPr>
            </w:pPr>
          </w:p>
          <w:p w14:paraId="1BC0D276" w14:textId="77777777" w:rsidR="007B5728" w:rsidRPr="00480673" w:rsidRDefault="007B5728" w:rsidP="007B5728">
            <w:pPr>
              <w:jc w:val="center"/>
              <w:rPr>
                <w:rFonts w:ascii="Times New Roman" w:hAnsi="Times New Roman" w:cs="Times New Roman"/>
                <w:sz w:val="20"/>
                <w:szCs w:val="20"/>
              </w:rPr>
            </w:pPr>
          </w:p>
          <w:p w14:paraId="1E2D3633" w14:textId="2BF13EAA" w:rsidR="007B5728" w:rsidRPr="00480673" w:rsidRDefault="007B5728" w:rsidP="007B5728">
            <w:pPr>
              <w:jc w:val="center"/>
              <w:rPr>
                <w:rFonts w:ascii="Times New Roman" w:hAnsi="Times New Roman" w:cs="Times New Roman"/>
                <w:sz w:val="20"/>
                <w:szCs w:val="20"/>
              </w:rPr>
            </w:pPr>
          </w:p>
        </w:tc>
        <w:tc>
          <w:tcPr>
            <w:tcW w:w="993" w:type="dxa"/>
            <w:tcBorders>
              <w:top w:val="single" w:sz="4" w:space="0" w:color="auto"/>
            </w:tcBorders>
          </w:tcPr>
          <w:p w14:paraId="4E321A34"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Č: I</w:t>
            </w:r>
          </w:p>
          <w:p w14:paraId="73242C02"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93</w:t>
            </w:r>
          </w:p>
          <w:p w14:paraId="4DB930E0"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5494EDCC" w14:textId="77777777" w:rsidR="007B5728" w:rsidRPr="00480673" w:rsidRDefault="007B5728" w:rsidP="007B5728">
            <w:pPr>
              <w:jc w:val="center"/>
              <w:rPr>
                <w:rFonts w:ascii="Times New Roman" w:hAnsi="Times New Roman" w:cs="Times New Roman"/>
                <w:sz w:val="20"/>
                <w:szCs w:val="20"/>
              </w:rPr>
            </w:pPr>
          </w:p>
          <w:p w14:paraId="70737E94" w14:textId="77777777" w:rsidR="007B5728" w:rsidRPr="00480673" w:rsidRDefault="007B5728" w:rsidP="007B5728">
            <w:pPr>
              <w:jc w:val="center"/>
              <w:rPr>
                <w:rFonts w:ascii="Times New Roman" w:hAnsi="Times New Roman" w:cs="Times New Roman"/>
                <w:sz w:val="20"/>
                <w:szCs w:val="20"/>
              </w:rPr>
            </w:pPr>
          </w:p>
          <w:p w14:paraId="19CBDAF2" w14:textId="77777777" w:rsidR="007B5728" w:rsidRPr="00480673" w:rsidRDefault="007B5728" w:rsidP="007B5728">
            <w:pPr>
              <w:jc w:val="center"/>
              <w:rPr>
                <w:rFonts w:ascii="Times New Roman" w:hAnsi="Times New Roman" w:cs="Times New Roman"/>
                <w:sz w:val="20"/>
                <w:szCs w:val="20"/>
              </w:rPr>
            </w:pPr>
          </w:p>
          <w:p w14:paraId="3C9B2E09" w14:textId="77777777" w:rsidR="007B5728" w:rsidRPr="00480673" w:rsidRDefault="007B5728" w:rsidP="007B5728">
            <w:pPr>
              <w:jc w:val="center"/>
              <w:rPr>
                <w:rFonts w:ascii="Times New Roman" w:hAnsi="Times New Roman" w:cs="Times New Roman"/>
                <w:sz w:val="20"/>
                <w:szCs w:val="20"/>
              </w:rPr>
            </w:pPr>
          </w:p>
          <w:p w14:paraId="2841EAFC" w14:textId="77777777" w:rsidR="007B5728" w:rsidRPr="00480673" w:rsidRDefault="007B5728" w:rsidP="007B5728">
            <w:pPr>
              <w:jc w:val="center"/>
              <w:rPr>
                <w:rFonts w:ascii="Times New Roman" w:hAnsi="Times New Roman" w:cs="Times New Roman"/>
                <w:sz w:val="20"/>
                <w:szCs w:val="20"/>
              </w:rPr>
            </w:pPr>
          </w:p>
          <w:p w14:paraId="03E0859D" w14:textId="77777777" w:rsidR="007B5728" w:rsidRPr="00480673" w:rsidRDefault="007B5728" w:rsidP="007B5728">
            <w:pPr>
              <w:jc w:val="center"/>
              <w:rPr>
                <w:rFonts w:ascii="Times New Roman" w:hAnsi="Times New Roman" w:cs="Times New Roman"/>
                <w:sz w:val="20"/>
                <w:szCs w:val="20"/>
              </w:rPr>
            </w:pPr>
          </w:p>
          <w:p w14:paraId="57729720" w14:textId="77777777" w:rsidR="007B5728" w:rsidRPr="00480673" w:rsidRDefault="007B5728" w:rsidP="007B5728">
            <w:pPr>
              <w:jc w:val="center"/>
              <w:rPr>
                <w:rFonts w:ascii="Times New Roman" w:hAnsi="Times New Roman" w:cs="Times New Roman"/>
                <w:sz w:val="20"/>
                <w:szCs w:val="20"/>
              </w:rPr>
            </w:pPr>
          </w:p>
          <w:p w14:paraId="621C7E37" w14:textId="77777777" w:rsidR="007B5728" w:rsidRPr="00480673" w:rsidRDefault="007B5728" w:rsidP="007B5728">
            <w:pPr>
              <w:jc w:val="center"/>
              <w:rPr>
                <w:rFonts w:ascii="Times New Roman" w:hAnsi="Times New Roman" w:cs="Times New Roman"/>
                <w:sz w:val="20"/>
                <w:szCs w:val="20"/>
              </w:rPr>
            </w:pPr>
          </w:p>
          <w:p w14:paraId="7A22EAC7" w14:textId="77777777" w:rsidR="007B5728" w:rsidRPr="00480673" w:rsidRDefault="007B5728" w:rsidP="007B5728">
            <w:pPr>
              <w:jc w:val="center"/>
              <w:rPr>
                <w:rFonts w:ascii="Times New Roman" w:hAnsi="Times New Roman" w:cs="Times New Roman"/>
                <w:sz w:val="20"/>
                <w:szCs w:val="20"/>
              </w:rPr>
            </w:pPr>
          </w:p>
          <w:p w14:paraId="2895DC97" w14:textId="77777777" w:rsidR="007B5728" w:rsidRPr="00480673" w:rsidRDefault="007B5728" w:rsidP="007B5728">
            <w:pPr>
              <w:jc w:val="center"/>
              <w:rPr>
                <w:rFonts w:ascii="Times New Roman" w:hAnsi="Times New Roman" w:cs="Times New Roman"/>
                <w:sz w:val="20"/>
                <w:szCs w:val="20"/>
              </w:rPr>
            </w:pPr>
          </w:p>
          <w:p w14:paraId="2E3E4C3D" w14:textId="556920E9" w:rsidR="007B5728" w:rsidRPr="00480673" w:rsidRDefault="007B5728" w:rsidP="00751EF9">
            <w:pPr>
              <w:rPr>
                <w:rFonts w:ascii="Times New Roman" w:hAnsi="Times New Roman" w:cs="Times New Roman"/>
                <w:sz w:val="20"/>
                <w:szCs w:val="20"/>
              </w:rPr>
            </w:pPr>
          </w:p>
          <w:p w14:paraId="26FF80AD"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32F82F63"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15</w:t>
            </w:r>
          </w:p>
          <w:p w14:paraId="763EA7D4"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5CB95910" w14:textId="77777777" w:rsidR="007B5728" w:rsidRPr="00480673" w:rsidRDefault="007B5728" w:rsidP="007B5728">
            <w:pPr>
              <w:jc w:val="center"/>
              <w:rPr>
                <w:rFonts w:ascii="Times New Roman" w:hAnsi="Times New Roman" w:cs="Times New Roman"/>
                <w:sz w:val="20"/>
                <w:szCs w:val="20"/>
              </w:rPr>
            </w:pPr>
          </w:p>
          <w:p w14:paraId="4D9AAE20" w14:textId="77777777" w:rsidR="007B5728" w:rsidRPr="00480673" w:rsidRDefault="007B5728" w:rsidP="007B5728">
            <w:pPr>
              <w:jc w:val="center"/>
              <w:rPr>
                <w:rFonts w:ascii="Times New Roman" w:hAnsi="Times New Roman" w:cs="Times New Roman"/>
                <w:sz w:val="20"/>
                <w:szCs w:val="20"/>
              </w:rPr>
            </w:pPr>
          </w:p>
          <w:p w14:paraId="4216F05F" w14:textId="77777777" w:rsidR="007B5728" w:rsidRPr="00480673" w:rsidRDefault="007B5728" w:rsidP="007B5728">
            <w:pPr>
              <w:jc w:val="center"/>
              <w:rPr>
                <w:rFonts w:ascii="Times New Roman" w:hAnsi="Times New Roman" w:cs="Times New Roman"/>
                <w:sz w:val="20"/>
                <w:szCs w:val="20"/>
              </w:rPr>
            </w:pPr>
          </w:p>
          <w:p w14:paraId="53C44BB0" w14:textId="4F56C0DF" w:rsidR="007B5728" w:rsidRPr="00480673" w:rsidRDefault="007B5728" w:rsidP="007B5728">
            <w:pPr>
              <w:jc w:val="center"/>
              <w:rPr>
                <w:rFonts w:ascii="Times New Roman" w:hAnsi="Times New Roman" w:cs="Times New Roman"/>
                <w:sz w:val="20"/>
                <w:szCs w:val="20"/>
              </w:rPr>
            </w:pPr>
          </w:p>
        </w:tc>
        <w:tc>
          <w:tcPr>
            <w:tcW w:w="3686" w:type="dxa"/>
            <w:tcBorders>
              <w:top w:val="single" w:sz="4" w:space="0" w:color="auto"/>
            </w:tcBorders>
          </w:tcPr>
          <w:p w14:paraId="59541FCD" w14:textId="77777777" w:rsidR="007B5728" w:rsidRPr="00480673" w:rsidRDefault="007B5728" w:rsidP="007B5728">
            <w:pPr>
              <w:pStyle w:val="Normlny0"/>
              <w:jc w:val="center"/>
            </w:pPr>
            <w:r w:rsidRPr="00480673">
              <w:lastRenderedPageBreak/>
              <w:t>§ 93</w:t>
            </w:r>
          </w:p>
          <w:p w14:paraId="0B54E580" w14:textId="77777777" w:rsidR="007B5728" w:rsidRPr="00480673" w:rsidRDefault="007B5728" w:rsidP="007B5728">
            <w:pPr>
              <w:pStyle w:val="Normlny0"/>
              <w:jc w:val="center"/>
            </w:pPr>
            <w:r w:rsidRPr="00480673">
              <w:t>Zodpovednosť audítora</w:t>
            </w:r>
          </w:p>
          <w:p w14:paraId="52F513CD" w14:textId="77777777" w:rsidR="007B5728" w:rsidRPr="00480673" w:rsidRDefault="007B5728" w:rsidP="007B5728">
            <w:pPr>
              <w:pStyle w:val="Normlny0"/>
              <w:jc w:val="both"/>
            </w:pPr>
          </w:p>
          <w:p w14:paraId="1F057112" w14:textId="25912665" w:rsidR="007B5728" w:rsidRPr="00480673" w:rsidRDefault="007B5728" w:rsidP="007B5728">
            <w:pPr>
              <w:pStyle w:val="Normlny0"/>
              <w:jc w:val="both"/>
            </w:pPr>
            <w:r w:rsidRPr="00480673">
              <w:t xml:space="preserve">(1) Audítor každej zúčastnenej spoločnosti zodpovedajú za škodu, ktorú spôsobili </w:t>
            </w:r>
            <w:r w:rsidRPr="00480673">
              <w:lastRenderedPageBreak/>
              <w:t>spoločníkom spoločnosti podieľajúcej sa na cezhraničnej premene spoločnosti porušením povinností ustanovených týmto zákonom a osobitným predpisom</w:t>
            </w:r>
            <w:r w:rsidR="00B706D4" w:rsidRPr="00480673">
              <w:rPr>
                <w:vertAlign w:val="superscript"/>
              </w:rPr>
              <w:t>4</w:t>
            </w:r>
            <w:r w:rsidRPr="00480673">
              <w:t xml:space="preserve">) pri vypracúvaní správy podľa § 82. </w:t>
            </w:r>
          </w:p>
          <w:p w14:paraId="2ECF91F6" w14:textId="0C435F2E" w:rsidR="007B5728" w:rsidRPr="00480673" w:rsidRDefault="006E56A9" w:rsidP="007B5728">
            <w:pPr>
              <w:pStyle w:val="Normlny0"/>
              <w:jc w:val="both"/>
            </w:pPr>
            <w:r w:rsidRPr="00480673">
              <w:t>Poznámka k odkazu 4 znie:</w:t>
            </w:r>
          </w:p>
          <w:p w14:paraId="45E7CC5C" w14:textId="23161B58" w:rsidR="006E56A9" w:rsidRPr="00480673" w:rsidRDefault="00B706D4" w:rsidP="00751EF9">
            <w:pPr>
              <w:pStyle w:val="Normlny0"/>
              <w:jc w:val="both"/>
            </w:pPr>
            <w:r w:rsidRPr="00480673">
              <w:rPr>
                <w:vertAlign w:val="superscript"/>
              </w:rPr>
              <w:t>4</w:t>
            </w:r>
            <w:r w:rsidRPr="00480673">
              <w:rPr>
                <w:rStyle w:val="Odkaznapoznmkupodiarou"/>
                <w:vertAlign w:val="baseline"/>
              </w:rPr>
              <w:t>) § 21 zákona č. 423/2015 Z. z. v znení neskorších predpisov.</w:t>
            </w:r>
          </w:p>
          <w:p w14:paraId="50955DFC" w14:textId="77777777" w:rsidR="006E56A9" w:rsidRPr="00480673" w:rsidRDefault="006E56A9" w:rsidP="007B5728">
            <w:pPr>
              <w:pStyle w:val="Normlny0"/>
              <w:jc w:val="center"/>
            </w:pPr>
          </w:p>
          <w:p w14:paraId="207EFE93" w14:textId="77777777" w:rsidR="007B5728" w:rsidRPr="00480673" w:rsidRDefault="007B5728" w:rsidP="007B5728">
            <w:pPr>
              <w:pStyle w:val="Normlny0"/>
              <w:jc w:val="center"/>
            </w:pPr>
            <w:r w:rsidRPr="00480673">
              <w:t>§ 15</w:t>
            </w:r>
          </w:p>
          <w:p w14:paraId="42F9041A" w14:textId="77777777" w:rsidR="007B5728" w:rsidRPr="00480673" w:rsidRDefault="007B5728" w:rsidP="007B5728">
            <w:pPr>
              <w:pStyle w:val="Normlny0"/>
              <w:jc w:val="center"/>
            </w:pPr>
            <w:r w:rsidRPr="00480673">
              <w:t>Správa audítora</w:t>
            </w:r>
          </w:p>
          <w:p w14:paraId="661F23D9" w14:textId="77777777" w:rsidR="007B5728" w:rsidRPr="00480673" w:rsidRDefault="007B5728" w:rsidP="007B5728">
            <w:pPr>
              <w:pStyle w:val="Normlny0"/>
              <w:jc w:val="both"/>
            </w:pPr>
          </w:p>
          <w:p w14:paraId="53AF23D5" w14:textId="77777777" w:rsidR="007B5728" w:rsidRPr="00480673" w:rsidRDefault="007B5728" w:rsidP="007B5728">
            <w:pPr>
              <w:pStyle w:val="Normlny0"/>
              <w:jc w:val="both"/>
            </w:pPr>
            <w:r w:rsidRPr="00480673">
              <w:t>(1) Po schválení návrhu projektu premeny a pred podaním návrhu na zápis premeny spoločnosti do obchodného registra vypracuje audítor podľa osobitného predpisu</w:t>
            </w:r>
            <w:r w:rsidRPr="00480673">
              <w:rPr>
                <w:vertAlign w:val="superscript"/>
              </w:rPr>
              <w:t xml:space="preserve"> 2</w:t>
            </w:r>
            <w:r w:rsidRPr="00480673">
              <w:t>) (ďalej len „audítor“) určený v schválenom projekte premeny o zistených skutočnostiach správu audítora, ktorá osvedčuje, že za predpokladu zachovania stavu zúčastnených spoločností ku dňu podľa § 8 písm. d) nebude premena neprípustná podľa § 3 ods. 5.</w:t>
            </w:r>
          </w:p>
          <w:p w14:paraId="00FE80B8" w14:textId="0D4365CA" w:rsidR="007B5728" w:rsidRPr="00480673" w:rsidRDefault="007B5728" w:rsidP="007B5728">
            <w:pPr>
              <w:pStyle w:val="Normlny0"/>
              <w:jc w:val="both"/>
            </w:pPr>
          </w:p>
          <w:p w14:paraId="6DA4B6AB" w14:textId="0FA70C81" w:rsidR="006E56A9" w:rsidRPr="00480673" w:rsidRDefault="006E56A9" w:rsidP="007B5728">
            <w:pPr>
              <w:pStyle w:val="Normlny0"/>
              <w:jc w:val="both"/>
            </w:pPr>
            <w:r w:rsidRPr="00480673">
              <w:t>Poznámka k odkazu 2 znie:</w:t>
            </w:r>
          </w:p>
          <w:p w14:paraId="40B3CAA5" w14:textId="3E9CBA42" w:rsidR="007B5728" w:rsidRPr="00480673" w:rsidRDefault="007B5728" w:rsidP="007B5728">
            <w:pPr>
              <w:pStyle w:val="Normlny0"/>
              <w:jc w:val="both"/>
            </w:pPr>
            <w:r w:rsidRPr="00480673">
              <w:rPr>
                <w:vertAlign w:val="superscript"/>
              </w:rPr>
              <w:t>2</w:t>
            </w:r>
            <w:r w:rsidRPr="00480673">
              <w:t>) Zákona č. 423/2015 Z. z. o štatutárnom audite a o zmene a doplnení zákona č. 431/2002 Z. z. o účtovníctve v znení neskorších predpisov.</w:t>
            </w:r>
          </w:p>
        </w:tc>
        <w:tc>
          <w:tcPr>
            <w:tcW w:w="850" w:type="dxa"/>
            <w:tcBorders>
              <w:top w:val="single" w:sz="4" w:space="0" w:color="auto"/>
            </w:tcBorders>
          </w:tcPr>
          <w:p w14:paraId="4C71FE19" w14:textId="743C4052" w:rsidR="007B5728" w:rsidRPr="00480673" w:rsidRDefault="007B5728" w:rsidP="009F6498">
            <w:pPr>
              <w:pStyle w:val="Normlny0"/>
              <w:jc w:val="center"/>
            </w:pPr>
            <w:r w:rsidRPr="00480673">
              <w:lastRenderedPageBreak/>
              <w:t>Ú</w:t>
            </w:r>
          </w:p>
        </w:tc>
        <w:tc>
          <w:tcPr>
            <w:tcW w:w="1418" w:type="dxa"/>
            <w:tcBorders>
              <w:top w:val="single" w:sz="4" w:space="0" w:color="auto"/>
            </w:tcBorders>
          </w:tcPr>
          <w:p w14:paraId="4C2DDCF9" w14:textId="77777777" w:rsidR="007B5728" w:rsidRPr="00480673" w:rsidRDefault="007B5728" w:rsidP="007B5728">
            <w:pPr>
              <w:jc w:val="both"/>
              <w:rPr>
                <w:rFonts w:ascii="Times New Roman" w:hAnsi="Times New Roman" w:cs="Times New Roman"/>
                <w:color w:val="FF0000"/>
                <w:sz w:val="20"/>
                <w:szCs w:val="20"/>
              </w:rPr>
            </w:pPr>
          </w:p>
        </w:tc>
        <w:tc>
          <w:tcPr>
            <w:tcW w:w="850" w:type="dxa"/>
            <w:tcBorders>
              <w:top w:val="single" w:sz="4" w:space="0" w:color="auto"/>
            </w:tcBorders>
          </w:tcPr>
          <w:p w14:paraId="168318C6" w14:textId="324B0C82"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E5A0F04" w14:textId="77777777" w:rsidR="007B5728" w:rsidRPr="00480673" w:rsidRDefault="007B5728" w:rsidP="007B5728">
            <w:pPr>
              <w:jc w:val="center"/>
              <w:rPr>
                <w:rFonts w:ascii="Times New Roman" w:hAnsi="Times New Roman" w:cs="Times New Roman"/>
                <w:sz w:val="20"/>
                <w:szCs w:val="20"/>
              </w:rPr>
            </w:pPr>
          </w:p>
        </w:tc>
      </w:tr>
      <w:tr w:rsidR="007B5728" w:rsidRPr="00480673" w14:paraId="6323281A" w14:textId="77777777" w:rsidTr="00464474">
        <w:tc>
          <w:tcPr>
            <w:tcW w:w="988" w:type="dxa"/>
            <w:tcBorders>
              <w:top w:val="single" w:sz="4" w:space="0" w:color="auto"/>
            </w:tcBorders>
          </w:tcPr>
          <w:p w14:paraId="0DA261C7"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98DD9EC"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41EE0947"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NČ: 86s</w:t>
            </w:r>
          </w:p>
          <w:p w14:paraId="63E6BAC3" w14:textId="77777777" w:rsidR="007B5728" w:rsidRPr="00480673" w:rsidRDefault="007B5728" w:rsidP="007B5728">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2597C01B"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2. Členské štáty majú zavedené pravidlá na zabezpečenie toho, aby: </w:t>
            </w:r>
          </w:p>
          <w:p w14:paraId="49B1898D"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znalec alebo právnická osoba, v mene ktorej znalec pôsobí, boli nezávislí a neboli v konflikte záujmov vo vzťahu k spoločnosti, ktorá žiada o vydanie </w:t>
            </w:r>
            <w:r w:rsidRPr="00480673">
              <w:rPr>
                <w:rFonts w:ascii="Times New Roman" w:hAnsi="Times New Roman"/>
                <w:color w:val="000000"/>
                <w:sz w:val="20"/>
                <w:szCs w:val="20"/>
              </w:rPr>
              <w:lastRenderedPageBreak/>
              <w:t xml:space="preserve">osvedčenia predchádzajúceho premene, a </w:t>
            </w:r>
          </w:p>
          <w:p w14:paraId="3AF6B379" w14:textId="77777777" w:rsidR="007B5728" w:rsidRPr="00480673" w:rsidRDefault="007B5728" w:rsidP="007B5728">
            <w:pPr>
              <w:pStyle w:val="CM4"/>
              <w:jc w:val="both"/>
              <w:rPr>
                <w:rFonts w:ascii="Times New Roman" w:hAnsi="Times New Roman"/>
                <w:color w:val="000000"/>
                <w:sz w:val="20"/>
                <w:szCs w:val="20"/>
              </w:rPr>
            </w:pPr>
            <w:r w:rsidRPr="00480673">
              <w:rPr>
                <w:rFonts w:ascii="Times New Roman" w:hAnsi="Times New Roman"/>
                <w:color w:val="000000"/>
                <w:sz w:val="20"/>
                <w:szCs w:val="20"/>
              </w:rPr>
              <w:t>b) stanovisko znalca bolo nestranné a objektívne a vydané s cieľom poskytnúť pomoc príslušnému orgánu v súlade s požiadavkami na nezávislosť a nestrannosť podľa práva a odborných štandardov, ktoré sa na znalca vzťahujú.</w:t>
            </w:r>
          </w:p>
        </w:tc>
        <w:tc>
          <w:tcPr>
            <w:tcW w:w="567" w:type="dxa"/>
            <w:tcBorders>
              <w:top w:val="single" w:sz="4" w:space="0" w:color="auto"/>
            </w:tcBorders>
          </w:tcPr>
          <w:p w14:paraId="25500D37" w14:textId="4F6D4636" w:rsidR="007B5728" w:rsidRPr="00480673" w:rsidRDefault="007B5728" w:rsidP="007B572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50F6FD4E"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2E6076D9" w14:textId="77777777" w:rsidR="007B5728" w:rsidRPr="00480673" w:rsidRDefault="007B5728" w:rsidP="007B5728">
            <w:pPr>
              <w:jc w:val="center"/>
              <w:rPr>
                <w:rFonts w:ascii="Times New Roman" w:hAnsi="Times New Roman" w:cs="Times New Roman"/>
                <w:sz w:val="20"/>
                <w:szCs w:val="20"/>
              </w:rPr>
            </w:pPr>
          </w:p>
          <w:p w14:paraId="45BC30AF" w14:textId="77777777" w:rsidR="007B5728" w:rsidRPr="00480673" w:rsidRDefault="007B5728" w:rsidP="007B5728">
            <w:pPr>
              <w:jc w:val="center"/>
              <w:rPr>
                <w:rFonts w:ascii="Times New Roman" w:hAnsi="Times New Roman" w:cs="Times New Roman"/>
                <w:sz w:val="20"/>
                <w:szCs w:val="20"/>
              </w:rPr>
            </w:pPr>
          </w:p>
          <w:p w14:paraId="5FA478D9" w14:textId="77777777" w:rsidR="007B5728" w:rsidRPr="00480673" w:rsidRDefault="007B5728" w:rsidP="007B5728">
            <w:pPr>
              <w:jc w:val="center"/>
              <w:rPr>
                <w:rFonts w:ascii="Times New Roman" w:hAnsi="Times New Roman" w:cs="Times New Roman"/>
                <w:sz w:val="20"/>
                <w:szCs w:val="20"/>
              </w:rPr>
            </w:pPr>
          </w:p>
          <w:p w14:paraId="43BCFD6A" w14:textId="77777777" w:rsidR="007B5728" w:rsidRPr="00480673" w:rsidRDefault="007B5728" w:rsidP="007B5728">
            <w:pPr>
              <w:jc w:val="center"/>
              <w:rPr>
                <w:rFonts w:ascii="Times New Roman" w:hAnsi="Times New Roman" w:cs="Times New Roman"/>
                <w:sz w:val="20"/>
                <w:szCs w:val="20"/>
              </w:rPr>
            </w:pPr>
          </w:p>
          <w:p w14:paraId="4452AA84" w14:textId="77777777" w:rsidR="007B5728" w:rsidRPr="00480673" w:rsidRDefault="007B5728" w:rsidP="007B5728">
            <w:pPr>
              <w:jc w:val="center"/>
              <w:rPr>
                <w:rFonts w:ascii="Times New Roman" w:hAnsi="Times New Roman" w:cs="Times New Roman"/>
                <w:sz w:val="20"/>
                <w:szCs w:val="20"/>
              </w:rPr>
            </w:pPr>
          </w:p>
          <w:p w14:paraId="32647015" w14:textId="6579909D" w:rsidR="007B5728" w:rsidRPr="00480673" w:rsidRDefault="007B5728" w:rsidP="007B5728">
            <w:pPr>
              <w:jc w:val="center"/>
              <w:rPr>
                <w:rFonts w:ascii="Times New Roman" w:hAnsi="Times New Roman" w:cs="Times New Roman"/>
                <w:sz w:val="20"/>
                <w:szCs w:val="20"/>
              </w:rPr>
            </w:pPr>
          </w:p>
          <w:p w14:paraId="03ADD033" w14:textId="3E18DCFD" w:rsidR="006E56A9" w:rsidRPr="00480673" w:rsidRDefault="006E56A9" w:rsidP="007B5728">
            <w:pPr>
              <w:jc w:val="center"/>
              <w:rPr>
                <w:rFonts w:ascii="Times New Roman" w:hAnsi="Times New Roman" w:cs="Times New Roman"/>
                <w:sz w:val="20"/>
                <w:szCs w:val="20"/>
              </w:rPr>
            </w:pPr>
          </w:p>
          <w:p w14:paraId="5AE2B30B" w14:textId="77777777" w:rsidR="006E56A9" w:rsidRPr="00480673" w:rsidRDefault="006E56A9" w:rsidP="007B5728">
            <w:pPr>
              <w:jc w:val="center"/>
              <w:rPr>
                <w:rFonts w:ascii="Times New Roman" w:hAnsi="Times New Roman" w:cs="Times New Roman"/>
                <w:sz w:val="20"/>
                <w:szCs w:val="20"/>
              </w:rPr>
            </w:pPr>
          </w:p>
          <w:p w14:paraId="522C9F35" w14:textId="77777777" w:rsidR="007B5728" w:rsidRPr="00480673" w:rsidRDefault="007B5728" w:rsidP="007B5728">
            <w:pPr>
              <w:jc w:val="center"/>
              <w:rPr>
                <w:rFonts w:ascii="Times New Roman" w:hAnsi="Times New Roman" w:cs="Times New Roman"/>
                <w:sz w:val="20"/>
                <w:szCs w:val="20"/>
              </w:rPr>
            </w:pPr>
          </w:p>
          <w:p w14:paraId="14E49C55"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13</w:t>
            </w:r>
          </w:p>
          <w:p w14:paraId="214E27D2" w14:textId="77777777" w:rsidR="007B5728" w:rsidRPr="00480673" w:rsidRDefault="007B5728" w:rsidP="007B5728">
            <w:pPr>
              <w:jc w:val="center"/>
              <w:rPr>
                <w:rFonts w:ascii="Times New Roman" w:hAnsi="Times New Roman" w:cs="Times New Roman"/>
                <w:sz w:val="20"/>
                <w:szCs w:val="20"/>
              </w:rPr>
            </w:pPr>
          </w:p>
          <w:p w14:paraId="4E5A6CF1" w14:textId="77777777" w:rsidR="007B5728" w:rsidRPr="00480673" w:rsidRDefault="007B5728" w:rsidP="007B5728">
            <w:pPr>
              <w:jc w:val="center"/>
              <w:rPr>
                <w:rFonts w:ascii="Times New Roman" w:hAnsi="Times New Roman" w:cs="Times New Roman"/>
                <w:sz w:val="20"/>
                <w:szCs w:val="20"/>
              </w:rPr>
            </w:pPr>
          </w:p>
          <w:p w14:paraId="0B17ABCF" w14:textId="2E2B5F62" w:rsidR="007B5728" w:rsidRPr="00480673" w:rsidRDefault="007B5728" w:rsidP="007B5728">
            <w:pPr>
              <w:jc w:val="center"/>
              <w:rPr>
                <w:rFonts w:ascii="Times New Roman" w:hAnsi="Times New Roman" w:cs="Times New Roman"/>
                <w:sz w:val="20"/>
                <w:szCs w:val="20"/>
              </w:rPr>
            </w:pPr>
          </w:p>
        </w:tc>
        <w:tc>
          <w:tcPr>
            <w:tcW w:w="993" w:type="dxa"/>
            <w:tcBorders>
              <w:top w:val="single" w:sz="4" w:space="0" w:color="auto"/>
            </w:tcBorders>
          </w:tcPr>
          <w:p w14:paraId="1E77D067"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Č: I</w:t>
            </w:r>
          </w:p>
          <w:p w14:paraId="7582C985"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 93</w:t>
            </w:r>
          </w:p>
          <w:p w14:paraId="3579E5CF" w14:textId="7777777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2071FEA8" w14:textId="77777777" w:rsidR="007B5728" w:rsidRPr="00480673" w:rsidRDefault="007B5728" w:rsidP="007B5728">
            <w:pPr>
              <w:jc w:val="center"/>
              <w:rPr>
                <w:rFonts w:ascii="Times New Roman" w:hAnsi="Times New Roman" w:cs="Times New Roman"/>
                <w:sz w:val="20"/>
                <w:szCs w:val="20"/>
              </w:rPr>
            </w:pPr>
          </w:p>
          <w:p w14:paraId="50433F4F" w14:textId="77777777" w:rsidR="007B5728" w:rsidRPr="00480673" w:rsidRDefault="007B5728" w:rsidP="007B5728">
            <w:pPr>
              <w:jc w:val="center"/>
              <w:rPr>
                <w:rFonts w:ascii="Times New Roman" w:hAnsi="Times New Roman" w:cs="Times New Roman"/>
                <w:sz w:val="20"/>
                <w:szCs w:val="20"/>
              </w:rPr>
            </w:pPr>
          </w:p>
          <w:p w14:paraId="3EE09018" w14:textId="486C0FE9" w:rsidR="007B5728" w:rsidRPr="00480673" w:rsidRDefault="007B5728" w:rsidP="007B5728">
            <w:pPr>
              <w:jc w:val="center"/>
              <w:rPr>
                <w:rFonts w:ascii="Times New Roman" w:hAnsi="Times New Roman" w:cs="Times New Roman"/>
                <w:sz w:val="20"/>
                <w:szCs w:val="20"/>
              </w:rPr>
            </w:pPr>
          </w:p>
          <w:p w14:paraId="74AB3755" w14:textId="6776A1FA" w:rsidR="006E56A9" w:rsidRPr="00480673" w:rsidRDefault="006E56A9" w:rsidP="007B5728">
            <w:pPr>
              <w:jc w:val="center"/>
              <w:rPr>
                <w:rFonts w:ascii="Times New Roman" w:hAnsi="Times New Roman" w:cs="Times New Roman"/>
                <w:sz w:val="20"/>
                <w:szCs w:val="20"/>
              </w:rPr>
            </w:pPr>
          </w:p>
          <w:p w14:paraId="4D30D574" w14:textId="77777777" w:rsidR="006E56A9" w:rsidRPr="00480673" w:rsidRDefault="006E56A9" w:rsidP="007B5728">
            <w:pPr>
              <w:jc w:val="center"/>
              <w:rPr>
                <w:rFonts w:ascii="Times New Roman" w:hAnsi="Times New Roman" w:cs="Times New Roman"/>
                <w:sz w:val="20"/>
                <w:szCs w:val="20"/>
              </w:rPr>
            </w:pPr>
          </w:p>
          <w:p w14:paraId="4804ACC1" w14:textId="77777777" w:rsidR="007B5728" w:rsidRPr="00480673" w:rsidRDefault="007B5728" w:rsidP="007B5728">
            <w:pPr>
              <w:jc w:val="center"/>
              <w:rPr>
                <w:rFonts w:ascii="Times New Roman" w:hAnsi="Times New Roman" w:cs="Times New Roman"/>
                <w:sz w:val="20"/>
                <w:szCs w:val="20"/>
              </w:rPr>
            </w:pPr>
          </w:p>
          <w:p w14:paraId="76643F40" w14:textId="77777777" w:rsidR="007B5728" w:rsidRPr="00480673" w:rsidRDefault="007B5728" w:rsidP="007B5728">
            <w:pPr>
              <w:jc w:val="center"/>
              <w:rPr>
                <w:rFonts w:ascii="Times New Roman" w:hAnsi="Times New Roman" w:cs="Times New Roman"/>
                <w:sz w:val="20"/>
                <w:szCs w:val="20"/>
              </w:rPr>
            </w:pPr>
          </w:p>
          <w:p w14:paraId="409B9B89" w14:textId="7EDB83F7"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 21</w:t>
            </w:r>
          </w:p>
        </w:tc>
        <w:tc>
          <w:tcPr>
            <w:tcW w:w="3686" w:type="dxa"/>
            <w:tcBorders>
              <w:top w:val="single" w:sz="4" w:space="0" w:color="auto"/>
            </w:tcBorders>
          </w:tcPr>
          <w:p w14:paraId="4F0F9DE2" w14:textId="77777777" w:rsidR="007B5728" w:rsidRPr="00480673" w:rsidRDefault="007B5728" w:rsidP="007B5728">
            <w:pPr>
              <w:pStyle w:val="Normlny0"/>
              <w:jc w:val="both"/>
            </w:pPr>
            <w:r w:rsidRPr="00480673">
              <w:lastRenderedPageBreak/>
              <w:t>(3) Audítor je pri príprave správ nezávislý od zúčastnenej spoločnosti. Ustanovenia osobitného predpisu</w:t>
            </w:r>
            <w:r w:rsidRPr="00480673">
              <w:rPr>
                <w:vertAlign w:val="superscript"/>
              </w:rPr>
              <w:t>4</w:t>
            </w:r>
            <w:r w:rsidRPr="00480673">
              <w:t>) sa použijú primerane.</w:t>
            </w:r>
          </w:p>
          <w:p w14:paraId="2528BD45" w14:textId="38365BB5" w:rsidR="007B5728" w:rsidRPr="00480673" w:rsidRDefault="007B5728" w:rsidP="007B5728">
            <w:pPr>
              <w:pStyle w:val="Normlny0"/>
              <w:jc w:val="both"/>
            </w:pPr>
          </w:p>
          <w:p w14:paraId="1869133C" w14:textId="16976B76" w:rsidR="006E56A9" w:rsidRPr="00480673" w:rsidRDefault="006E56A9" w:rsidP="007B5728">
            <w:pPr>
              <w:pStyle w:val="Normlny0"/>
              <w:jc w:val="both"/>
            </w:pPr>
            <w:r w:rsidRPr="00480673">
              <w:t>Poznámka k odkazu 4 znie:</w:t>
            </w:r>
          </w:p>
          <w:p w14:paraId="26F1D590" w14:textId="77777777" w:rsidR="007B5728" w:rsidRPr="00480673" w:rsidRDefault="007B5728" w:rsidP="007B5728">
            <w:pPr>
              <w:pStyle w:val="Normlny0"/>
              <w:jc w:val="both"/>
            </w:pPr>
            <w:r w:rsidRPr="00480673">
              <w:rPr>
                <w:vertAlign w:val="superscript"/>
              </w:rPr>
              <w:t>4</w:t>
            </w:r>
            <w:r w:rsidRPr="00480673">
              <w:t>) § 21 zákona č. 423/2015 Z. z. v znení neskorších predpisov.</w:t>
            </w:r>
          </w:p>
          <w:p w14:paraId="269AB275" w14:textId="45FBA4BB" w:rsidR="007B5728" w:rsidRPr="00480673" w:rsidRDefault="007B5728" w:rsidP="007B5728">
            <w:pPr>
              <w:pStyle w:val="Normlny0"/>
              <w:jc w:val="both"/>
            </w:pPr>
          </w:p>
          <w:p w14:paraId="61EB7DD0" w14:textId="77777777" w:rsidR="006E56A9" w:rsidRPr="00480673" w:rsidRDefault="006E56A9" w:rsidP="007B5728">
            <w:pPr>
              <w:pStyle w:val="Normlny0"/>
              <w:jc w:val="both"/>
            </w:pPr>
          </w:p>
          <w:p w14:paraId="17BCEE60" w14:textId="77777777" w:rsidR="007B5728" w:rsidRPr="00480673" w:rsidRDefault="007B5728" w:rsidP="007B5728">
            <w:pPr>
              <w:pStyle w:val="Normlny0"/>
              <w:jc w:val="center"/>
            </w:pPr>
            <w:r w:rsidRPr="00480673">
              <w:lastRenderedPageBreak/>
              <w:t>§ 21 Nezávislosť</w:t>
            </w:r>
          </w:p>
          <w:p w14:paraId="4611915F" w14:textId="77777777" w:rsidR="007B5728" w:rsidRPr="00480673" w:rsidRDefault="007B5728" w:rsidP="007B5728">
            <w:pPr>
              <w:pStyle w:val="Normlny0"/>
              <w:jc w:val="center"/>
            </w:pPr>
          </w:p>
          <w:p w14:paraId="2B02C1B4" w14:textId="77777777" w:rsidR="007B5728" w:rsidRPr="00480673" w:rsidRDefault="007B5728" w:rsidP="007B5728">
            <w:pPr>
              <w:pStyle w:val="Normlny0"/>
              <w:jc w:val="both"/>
            </w:pPr>
            <w:r w:rsidRPr="00480673">
              <w:t>(1) Štatutárny audítor a audítorská spoločnosť sú pri výkone štatutárneho auditu nestranní a nezávislí od auditovaného subjektu alebo od objednávateľa podľa § 23 ods. 7. Fyzická osoba, ktorá môže priamo alebo nepriamo ovplyvniť výsledok štatutárneho auditu, musí byť nezávislá od auditovaného subjektu a nesmie byť zapojená do rozhodovania v tomto auditovanom subjekte. Dodržanie nezávislosti sa vyžaduje v priebehu obdobia, na ktoré sa vzťahuje účtovná závierka, ktorej štatutárny audit sa má vykonať, a počas obdobia, v ktorom sa vykonáva štatutárny audit. Ak štatutárny audítor vykonáva štatutárny audit v mene audítorskej spoločnosti, nesmú vlastníci, spoločníci, akcionári, členovia štatutárnych orgánov, riadiacich orgánov a dozorných orgánov tejto audítorskej spoločnosti alebo jej pridruženej spoločnosti zasahovať do výkonu štatutárneho auditu spôsobom, ktorý ohrozuje nezávislosť a nestrannosť štatutárneho audítora.</w:t>
            </w:r>
          </w:p>
          <w:p w14:paraId="23CDE837" w14:textId="77777777" w:rsidR="007B5728" w:rsidRPr="00480673" w:rsidRDefault="007B5728" w:rsidP="007B5728">
            <w:pPr>
              <w:pStyle w:val="Normlny0"/>
              <w:jc w:val="both"/>
            </w:pPr>
          </w:p>
          <w:p w14:paraId="2D5246F2" w14:textId="77777777" w:rsidR="007B5728" w:rsidRPr="00480673" w:rsidRDefault="007B5728" w:rsidP="007B5728">
            <w:pPr>
              <w:pStyle w:val="Normlny0"/>
              <w:jc w:val="both"/>
            </w:pPr>
            <w:r w:rsidRPr="00480673">
              <w:t>(2) Štatutárny audítor a audítorská spoločnosť nesmú vykonávať štatutárny audit v auditovanom subjekte, ak sa zúčastňujú jeho rozhodovacích procesov a ak nie sú od neho nezávislí; prekážkou výkonu štatutárneho auditu v overovanom období a počas obdobia, v ktorom sa vykonáva štatutárny audit, je najmä</w:t>
            </w:r>
          </w:p>
          <w:p w14:paraId="487877E6" w14:textId="77777777" w:rsidR="007B5728" w:rsidRPr="00480673" w:rsidRDefault="007B5728" w:rsidP="007B5728">
            <w:pPr>
              <w:pStyle w:val="Normlny0"/>
              <w:jc w:val="both"/>
            </w:pPr>
            <w:r w:rsidRPr="00480673">
              <w:t xml:space="preserve">a) vlastnícky, spoluvlastnícky alebo členský vzťah k auditovanému subjektu </w:t>
            </w:r>
            <w:r w:rsidRPr="00480673">
              <w:lastRenderedPageBreak/>
              <w:t>alebo iný osobný záujem okrem podmienky uvedenej v odseku 4 alebo odseku 12,</w:t>
            </w:r>
          </w:p>
          <w:p w14:paraId="509C7F0E" w14:textId="77777777" w:rsidR="007B5728" w:rsidRPr="00480673" w:rsidRDefault="007B5728" w:rsidP="007B5728">
            <w:pPr>
              <w:pStyle w:val="Normlny0"/>
              <w:jc w:val="both"/>
            </w:pPr>
            <w:r w:rsidRPr="00480673">
              <w:t>b) pracovnoprávny vzťah štatutárneho audítora k auditovanému subjektu,</w:t>
            </w:r>
          </w:p>
          <w:p w14:paraId="1EC32763" w14:textId="77777777" w:rsidR="007B5728" w:rsidRPr="00480673" w:rsidRDefault="007B5728" w:rsidP="007B5728">
            <w:pPr>
              <w:pStyle w:val="Normlny0"/>
              <w:jc w:val="both"/>
            </w:pPr>
            <w:r w:rsidRPr="00480673">
              <w:t>c) členstvo v štatutárnych orgánoch, riadiacich orgánoch alebo dozorných orgánoch auditovaného subjektu,</w:t>
            </w:r>
          </w:p>
          <w:p w14:paraId="3FCAB8A3" w14:textId="77777777" w:rsidR="007B5728" w:rsidRPr="00480673" w:rsidRDefault="007B5728" w:rsidP="007B5728">
            <w:pPr>
              <w:pStyle w:val="Normlny0"/>
              <w:jc w:val="both"/>
            </w:pPr>
            <w:r w:rsidRPr="00480673">
              <w:t>d)</w:t>
            </w:r>
          </w:p>
          <w:p w14:paraId="5F1A1D7B" w14:textId="77777777" w:rsidR="007B5728" w:rsidRPr="00480673" w:rsidRDefault="007B5728" w:rsidP="007B5728">
            <w:pPr>
              <w:pStyle w:val="Normlny0"/>
              <w:jc w:val="both"/>
            </w:pPr>
            <w:r w:rsidRPr="00480673">
              <w:t>ak štatutárny audítor je blízkou osobou</w:t>
            </w:r>
            <w:r w:rsidRPr="00480673">
              <w:rPr>
                <w:vertAlign w:val="superscript"/>
              </w:rPr>
              <w:t>21</w:t>
            </w:r>
            <w:r w:rsidRPr="00480673">
              <w:t>) osobám, ktoré majú k auditovanému subjektu vzťah uvedený v písmenách a) až c),</w:t>
            </w:r>
          </w:p>
          <w:p w14:paraId="07E9D07A" w14:textId="77777777" w:rsidR="007B5728" w:rsidRPr="00480673" w:rsidRDefault="007B5728" w:rsidP="007B5728">
            <w:pPr>
              <w:pStyle w:val="Normlny0"/>
              <w:jc w:val="both"/>
            </w:pPr>
            <w:r w:rsidRPr="00480673">
              <w:t>e) výkon funkcie správcu konkurznej podstaty, likvidátora alebo núteného správcu v auditovanom subjekte podľa osobitného predpisu</w:t>
            </w:r>
            <w:r w:rsidRPr="00480673">
              <w:rPr>
                <w:vertAlign w:val="superscript"/>
              </w:rPr>
              <w:t>,22</w:t>
            </w:r>
            <w:r w:rsidRPr="00480673">
              <w:t>)</w:t>
            </w:r>
          </w:p>
          <w:p w14:paraId="2FEF952A" w14:textId="77777777" w:rsidR="007B5728" w:rsidRPr="00480673" w:rsidRDefault="007B5728" w:rsidP="007B5728">
            <w:pPr>
              <w:pStyle w:val="Normlny0"/>
              <w:jc w:val="both"/>
            </w:pPr>
            <w:r w:rsidRPr="00480673">
              <w:t>f) ak auditovaný subjekt nezaplatil za vykonaný štatutárny audit za predchádzajúce obdobie dlhšie ako jeden rok,</w:t>
            </w:r>
          </w:p>
          <w:p w14:paraId="153A329E" w14:textId="77777777" w:rsidR="007B5728" w:rsidRPr="00480673" w:rsidRDefault="007B5728" w:rsidP="007B5728">
            <w:pPr>
              <w:pStyle w:val="Normlny0"/>
              <w:jc w:val="both"/>
            </w:pPr>
            <w:r w:rsidRPr="00480673">
              <w:t>g) vzťah podľa písmen a) až f) medzi sieťou, fyzickou osobou, ktorá môže ovplyvniť výsledok štatutárneho auditu, a auditovaným subjektom vrátane poskytovania neaudítorských služieb podľa § 23 ods. 4, z ktorého by tretia strana mohla dôjsť k záveru, že nezávislosť štatutárneho audítora alebo audítorskej spoločnosti je spochybnená,</w:t>
            </w:r>
          </w:p>
          <w:p w14:paraId="74B4A060" w14:textId="77777777" w:rsidR="007B5728" w:rsidRPr="00480673" w:rsidRDefault="007B5728" w:rsidP="007B5728">
            <w:pPr>
              <w:pStyle w:val="Normlny0"/>
              <w:jc w:val="both"/>
            </w:pPr>
            <w:r w:rsidRPr="00480673">
              <w:t>h) iné prekážky v rozpore s Etickým kódexom audítora.</w:t>
            </w:r>
          </w:p>
          <w:p w14:paraId="50797FEE" w14:textId="77777777" w:rsidR="007B5728" w:rsidRPr="00480673" w:rsidRDefault="007B5728" w:rsidP="007B5728">
            <w:pPr>
              <w:pStyle w:val="Normlny0"/>
              <w:jc w:val="both"/>
            </w:pPr>
            <w:r w:rsidRPr="00480673">
              <w:t>(3) Prekážkou nezávislosti štatutárneho audítora, audítorskej spoločnosti a siete je okrem prekážok podľa odseku 2 aj vedenie účtovníctva a zostavenie účtovnej závierky v auditovanom subjekte.</w:t>
            </w:r>
          </w:p>
          <w:p w14:paraId="602DAD71" w14:textId="77777777" w:rsidR="007B5728" w:rsidRPr="00480673" w:rsidRDefault="007B5728" w:rsidP="007B5728">
            <w:pPr>
              <w:pStyle w:val="Normlny0"/>
              <w:jc w:val="both"/>
            </w:pPr>
            <w:r w:rsidRPr="00480673">
              <w:t xml:space="preserve">(4) Štatutárny audítor, audítorská spoločnosť, ich kľúčoví audítorskí partneri, ich zamestnanci, akákoľvek iná fyzická </w:t>
            </w:r>
            <w:r w:rsidRPr="00480673">
              <w:lastRenderedPageBreak/>
              <w:t>osoba, ktorá tomuto štatutárnemu audítorovi alebo audítorskej spoločnosti poskytuje služby alebo je nimi kontrolovaná a ktorá je priamo zapojená do činností týkajúcich sa štatutárneho auditu, a osoby úzko s nimi spojené podľa osobitného predpisu</w:t>
            </w:r>
            <w:r w:rsidRPr="00480673">
              <w:rPr>
                <w:vertAlign w:val="superscript"/>
              </w:rPr>
              <w:t>23</w:t>
            </w:r>
            <w:r w:rsidRPr="00480673">
              <w:t>) nesmú mať významnú a priamu účasť na cenných papieroch a obchodných podieloch vydaných, garantovaných alebo inak podporovaných auditovaným subjektom, okrem podielov vlastnených nepriamo prostredníctvom diverzifikovaných schém kolektívneho investovania vrátane spravovaných fondov, ako sú dôchodkové fondy alebo životné poistenie.</w:t>
            </w:r>
          </w:p>
          <w:p w14:paraId="5363BC0A" w14:textId="77777777" w:rsidR="007B5728" w:rsidRPr="00480673" w:rsidRDefault="007B5728" w:rsidP="007B5728">
            <w:pPr>
              <w:pStyle w:val="Normlny0"/>
              <w:jc w:val="both"/>
            </w:pPr>
            <w:r w:rsidRPr="00480673">
              <w:t>(5) Osoby podľa odseku 4 sa nesmú podieľať na štatutárnom audite auditovaného subjektu a ani inak ovplyvňovať jeho výsledok, ak</w:t>
            </w:r>
          </w:p>
          <w:p w14:paraId="3431AC5E" w14:textId="77777777" w:rsidR="007B5728" w:rsidRPr="00480673" w:rsidRDefault="007B5728" w:rsidP="007B5728">
            <w:pPr>
              <w:pStyle w:val="Normlny0"/>
              <w:jc w:val="both"/>
            </w:pPr>
            <w:r w:rsidRPr="00480673">
              <w:t>a)</w:t>
            </w:r>
          </w:p>
          <w:p w14:paraId="70AE58BA" w14:textId="77777777" w:rsidR="007B5728" w:rsidRPr="00480673" w:rsidRDefault="007B5728" w:rsidP="007B5728">
            <w:pPr>
              <w:pStyle w:val="Normlny0"/>
              <w:jc w:val="both"/>
            </w:pPr>
            <w:r w:rsidRPr="00480673">
              <w:t>vlastnia cenné papiere a obchodné podiely auditovaného subjektu iné, ako sú podiely vlastnené nepriamo prostredníctvom diverzifikovaných schém kolektívneho investovania vrátane spravovaných fondov, ako sú dôchodkové fondy alebo životné poistenie,</w:t>
            </w:r>
          </w:p>
          <w:p w14:paraId="6B8EDBD1" w14:textId="77777777" w:rsidR="007B5728" w:rsidRPr="00480673" w:rsidRDefault="007B5728" w:rsidP="007B5728">
            <w:pPr>
              <w:pStyle w:val="Normlny0"/>
              <w:jc w:val="both"/>
            </w:pPr>
            <w:r w:rsidRPr="00480673">
              <w:t>b)</w:t>
            </w:r>
          </w:p>
          <w:p w14:paraId="6293D1B1" w14:textId="77777777" w:rsidR="007B5728" w:rsidRPr="00480673" w:rsidRDefault="007B5728" w:rsidP="007B5728">
            <w:pPr>
              <w:pStyle w:val="Normlny0"/>
              <w:jc w:val="both"/>
            </w:pPr>
            <w:r w:rsidRPr="00480673">
              <w:t xml:space="preserve">vlastnia cenné papiere a obchodné podiely účtovnej jednotky spriaznenej s auditovaným subjektom, ktoré nie sú podielmi vlastnenými nepriamo prostredníctvom diverzifikovaných schém kolektívneho investovania vrátane spravovaných fondov, ako sú dôchodkové fondy alebo životné poistenie, ktorých vlastníctvo môže spôsobiť konflikt </w:t>
            </w:r>
            <w:r w:rsidRPr="00480673">
              <w:lastRenderedPageBreak/>
              <w:t>záujmov alebo môže byť takto všeobecne vnímané,</w:t>
            </w:r>
          </w:p>
          <w:p w14:paraId="5BE05B60" w14:textId="77777777" w:rsidR="007B5728" w:rsidRPr="00480673" w:rsidRDefault="007B5728" w:rsidP="007B5728">
            <w:pPr>
              <w:pStyle w:val="Normlny0"/>
              <w:jc w:val="both"/>
            </w:pPr>
            <w:r w:rsidRPr="00480673">
              <w:t>c)</w:t>
            </w:r>
          </w:p>
          <w:p w14:paraId="491E572E" w14:textId="77777777" w:rsidR="007B5728" w:rsidRPr="00480673" w:rsidRDefault="007B5728" w:rsidP="007B5728">
            <w:pPr>
              <w:pStyle w:val="Normlny0"/>
              <w:jc w:val="both"/>
            </w:pPr>
            <w:r w:rsidRPr="00480673">
              <w:t>majú pracovnoprávny vzťah, obchodný vzťah alebo iný vzťah s auditovaným subjektom v období uvedenom v odseku 1, ktorý môže spôsobiť alebo môže byť všeobecne vnímaný ako spôsobujúci konflikt záujmov.</w:t>
            </w:r>
          </w:p>
          <w:p w14:paraId="2C03495E" w14:textId="77777777" w:rsidR="007B5728" w:rsidRPr="00480673" w:rsidRDefault="007B5728" w:rsidP="007B5728">
            <w:pPr>
              <w:pStyle w:val="Normlny0"/>
              <w:jc w:val="both"/>
            </w:pPr>
            <w:r w:rsidRPr="00480673">
              <w:t>(6) Osoby podľa odseku 4 nesmú od auditovaného subjektu alebo od osoby, ktorá je spriaznená s auditovaným subjektom, žiadať, prijímať ani im poskytovať peňažné dary a nepeňažné dary alebo iné výhody, iba ak by nestranná, rozumná a informovaná tretia strana považovala ich hodnotu za nevýznamnú.</w:t>
            </w:r>
          </w:p>
          <w:p w14:paraId="152263D5" w14:textId="77777777" w:rsidR="007B5728" w:rsidRPr="00480673" w:rsidRDefault="007B5728" w:rsidP="007B5728">
            <w:pPr>
              <w:pStyle w:val="Normlny0"/>
              <w:jc w:val="both"/>
            </w:pPr>
            <w:r w:rsidRPr="00480673">
              <w:t>(7) Ak sa účtovná jednotka počas obdobia, na ktoré sa vzťahuje účtovná závierka, zlúčila, splynula, bola prevzatá inou účtovnou jednotkou alebo prevzala inú účtovnú jednotku, sú štatutárny audítor a audítorská spoločnosť povinní najneskôr do troch mesiacov</w:t>
            </w:r>
          </w:p>
          <w:p w14:paraId="635C9D32" w14:textId="77777777" w:rsidR="007B5728" w:rsidRPr="00480673" w:rsidRDefault="007B5728" w:rsidP="007B5728">
            <w:pPr>
              <w:pStyle w:val="Normlny0"/>
              <w:jc w:val="both"/>
            </w:pPr>
            <w:r w:rsidRPr="00480673">
              <w:t>a)</w:t>
            </w:r>
          </w:p>
          <w:p w14:paraId="7307778E" w14:textId="77777777" w:rsidR="007B5728" w:rsidRPr="00480673" w:rsidRDefault="007B5728" w:rsidP="007B5728">
            <w:pPr>
              <w:pStyle w:val="Normlny0"/>
              <w:jc w:val="both"/>
            </w:pPr>
            <w:r w:rsidRPr="00480673">
              <w:t>identifikovať a vyhodnotiť súčasné alebo nedávne záujmy alebo vzťahy z titulu poskytovania neaudítorských služieb alebo iné vzťahy s touto inou účtovnou jednotkou, ktoré by mohli ohroziť nezávislosť štatutárneho audítora a schopnosť pokračovať v štatutárnom audite po dátume účinnosti zlúčenia, splynutia alebo prevzatia,</w:t>
            </w:r>
          </w:p>
          <w:p w14:paraId="00826E1D" w14:textId="77777777" w:rsidR="007B5728" w:rsidRPr="00480673" w:rsidRDefault="007B5728" w:rsidP="007B5728">
            <w:pPr>
              <w:pStyle w:val="Normlny0"/>
              <w:jc w:val="both"/>
            </w:pPr>
            <w:r w:rsidRPr="00480673">
              <w:t>b)</w:t>
            </w:r>
          </w:p>
          <w:p w14:paraId="26C6F4D3" w14:textId="77777777" w:rsidR="007B5728" w:rsidRPr="00480673" w:rsidRDefault="007B5728" w:rsidP="007B5728">
            <w:pPr>
              <w:pStyle w:val="Normlny0"/>
              <w:jc w:val="both"/>
            </w:pPr>
            <w:r w:rsidRPr="00480673">
              <w:t>prijať opatrenia na ukončenie všetkých súčasných záujmov alebo vzťahov, ktoré by mohli ohroziť ich nezávislosť,</w:t>
            </w:r>
          </w:p>
          <w:p w14:paraId="39AB1586" w14:textId="77777777" w:rsidR="007B5728" w:rsidRPr="00480673" w:rsidRDefault="007B5728" w:rsidP="007B5728">
            <w:pPr>
              <w:pStyle w:val="Normlny0"/>
              <w:jc w:val="both"/>
            </w:pPr>
            <w:r w:rsidRPr="00480673">
              <w:t>c)</w:t>
            </w:r>
          </w:p>
          <w:p w14:paraId="736596F9" w14:textId="77777777" w:rsidR="007B5728" w:rsidRPr="00480673" w:rsidRDefault="007B5728" w:rsidP="007B5728">
            <w:pPr>
              <w:pStyle w:val="Normlny0"/>
              <w:jc w:val="both"/>
            </w:pPr>
            <w:r w:rsidRPr="00480673">
              <w:lastRenderedPageBreak/>
              <w:t>prijať opatrenia na minimalizáciu ohrozenia svojej nezávislosti z predchádzajúcich a súčasných záujmov alebo vzťahov.</w:t>
            </w:r>
          </w:p>
          <w:p w14:paraId="1B5DB629" w14:textId="77777777" w:rsidR="007B5728" w:rsidRPr="00480673" w:rsidRDefault="007B5728" w:rsidP="007B5728">
            <w:pPr>
              <w:pStyle w:val="Normlny0"/>
              <w:jc w:val="both"/>
            </w:pPr>
            <w:r w:rsidRPr="00480673">
              <w:t>(8) Štatutárny audítor alebo kľúčový audítorský partner nesmie prijať kľúčovú manažérsku pozíciu, stať sa členom výboru pre audit alebo iného orgánu, ktorý plní rovnaké funkcie, stať sa nevýkonným členom správneho orgánu alebo členom dozornej rady v auditovanom subjekte, pred uplynutím jedného roka, alebo ak ide o štatutárny audit v subjekte verejného záujmu, pred uplynutím dvoch rokov odkedy prestal konať ako štatutárny audítor alebo kľúčový audítorský partner. Rovnaké obmedzenie sa vzťahuje na toho, kto bol schválený ako štatutárny audítor, pričom ide o zamestnanca, iného partnera, ako je kľúčový audítorský partner, fyzickú osobu, ktorá poskytovala služby pri výkone štatutárneho auditu alebo bola pod kontrolou štatutárneho audítora, a to na obdobie jedného roka, odkedy boli priamo zapojení do výkonu štatutárneho auditu.</w:t>
            </w:r>
          </w:p>
          <w:p w14:paraId="7522055A" w14:textId="77777777" w:rsidR="007B5728" w:rsidRPr="00480673" w:rsidRDefault="007B5728" w:rsidP="007B5728">
            <w:pPr>
              <w:pStyle w:val="Normlny0"/>
              <w:jc w:val="both"/>
            </w:pPr>
            <w:r w:rsidRPr="00480673">
              <w:t>(9)Štatutárny audítor a audítorská spoločnosť sú povinní vykonať opatrenia na zníženie ohrozenia ovplyvňujúceho ich nezávislosť. Štatutárny audítor a audítorská spoločnosť nesmú vykonať štatutárny audit, ak významnosť tohto ohrozenia v porovnaní s uplatňovanými opatreniami je taká, že spôsobí spochybnenie ich nezávislosti.</w:t>
            </w:r>
          </w:p>
          <w:p w14:paraId="35345252" w14:textId="77777777" w:rsidR="007B5728" w:rsidRPr="00480673" w:rsidRDefault="007B5728" w:rsidP="007B5728">
            <w:pPr>
              <w:pStyle w:val="Normlny0"/>
              <w:jc w:val="both"/>
            </w:pPr>
            <w:r w:rsidRPr="00480673">
              <w:t>(10) Štatutárny audítor alebo audítorská spoločnosť pred uzavretím zmluvy, na základe ktorej je vykonávaný štatutárny audit (ďalej len „zmluva o audite“), alebo obnovením zmluvy o audite posúdi a zdokumentuje, či</w:t>
            </w:r>
          </w:p>
          <w:p w14:paraId="3346DABF" w14:textId="77777777" w:rsidR="007B5728" w:rsidRPr="00480673" w:rsidRDefault="007B5728" w:rsidP="007B5728">
            <w:pPr>
              <w:pStyle w:val="Normlny0"/>
              <w:jc w:val="both"/>
            </w:pPr>
            <w:r w:rsidRPr="00480673">
              <w:lastRenderedPageBreak/>
              <w:t>a)</w:t>
            </w:r>
          </w:p>
          <w:p w14:paraId="4042ABC0" w14:textId="77777777" w:rsidR="007B5728" w:rsidRPr="00480673" w:rsidRDefault="007B5728" w:rsidP="007B5728">
            <w:pPr>
              <w:pStyle w:val="Normlny0"/>
              <w:jc w:val="both"/>
            </w:pPr>
            <w:r w:rsidRPr="00480673">
              <w:t>spĺňajú požiadavky podľa odsekov 1 až 9,</w:t>
            </w:r>
          </w:p>
          <w:p w14:paraId="58C3C0D6" w14:textId="77777777" w:rsidR="007B5728" w:rsidRPr="00480673" w:rsidRDefault="007B5728" w:rsidP="007B5728">
            <w:pPr>
              <w:pStyle w:val="Normlny0"/>
              <w:jc w:val="both"/>
            </w:pPr>
            <w:r w:rsidRPr="00480673">
              <w:t>b)</w:t>
            </w:r>
          </w:p>
          <w:p w14:paraId="68C9B4A5" w14:textId="77777777" w:rsidR="007B5728" w:rsidRPr="00480673" w:rsidRDefault="007B5728" w:rsidP="007B5728">
            <w:pPr>
              <w:pStyle w:val="Normlny0"/>
              <w:jc w:val="both"/>
            </w:pPr>
            <w:r w:rsidRPr="00480673">
              <w:t>existuje ohrozenie ich nezávislosti a existujú ochranné opatrenia prijaté na zmiernenie tohto ohrozenia,</w:t>
            </w:r>
          </w:p>
          <w:p w14:paraId="1D241528" w14:textId="77777777" w:rsidR="007B5728" w:rsidRPr="00480673" w:rsidRDefault="007B5728" w:rsidP="007B5728">
            <w:pPr>
              <w:pStyle w:val="Normlny0"/>
              <w:jc w:val="both"/>
            </w:pPr>
            <w:r w:rsidRPr="00480673">
              <w:t>c)</w:t>
            </w:r>
          </w:p>
          <w:p w14:paraId="0C4C52A3" w14:textId="77777777" w:rsidR="007B5728" w:rsidRPr="00480673" w:rsidRDefault="007B5728" w:rsidP="007B5728">
            <w:pPr>
              <w:pStyle w:val="Normlny0"/>
              <w:jc w:val="both"/>
            </w:pPr>
            <w:r w:rsidRPr="00480673">
              <w:t>má zamestnancov, čas a zdroje potrebné na výkon štatutárneho auditu požadovaným spôsobom,</w:t>
            </w:r>
          </w:p>
          <w:p w14:paraId="670AE60B" w14:textId="77777777" w:rsidR="007B5728" w:rsidRPr="00480673" w:rsidRDefault="007B5728" w:rsidP="007B5728">
            <w:pPr>
              <w:pStyle w:val="Normlny0"/>
              <w:jc w:val="both"/>
            </w:pPr>
            <w:r w:rsidRPr="00480673">
              <w:t>d)</w:t>
            </w:r>
          </w:p>
          <w:p w14:paraId="282821FE" w14:textId="77777777" w:rsidR="007B5728" w:rsidRPr="00480673" w:rsidRDefault="007B5728" w:rsidP="007B5728">
            <w:pPr>
              <w:pStyle w:val="Normlny0"/>
              <w:jc w:val="both"/>
            </w:pPr>
            <w:r w:rsidRPr="00480673">
              <w:t>pri audítorskej spoločnosti je kľúčový audítorský partner zapísaný v zozname štatutárnych audítorov.</w:t>
            </w:r>
          </w:p>
          <w:p w14:paraId="26ACD9A1" w14:textId="77777777" w:rsidR="007B5728" w:rsidRPr="00480673" w:rsidRDefault="007B5728" w:rsidP="007B5728">
            <w:pPr>
              <w:pStyle w:val="Normlny0"/>
              <w:jc w:val="both"/>
            </w:pPr>
            <w:r w:rsidRPr="00480673">
              <w:t>(11) Štatutárny audítor a audítorská spoločnosť sú povinní zdokumentovať v audítorskej dokumentácii všetky významné skutočnosti ohrozujúce ich nezávislosť, ako aj ochranné opatrenia prijaté na zmiernenie tohto ohrozenia.</w:t>
            </w:r>
          </w:p>
          <w:p w14:paraId="44C8A64B" w14:textId="77777777" w:rsidR="007B5728" w:rsidRPr="00480673" w:rsidRDefault="007B5728" w:rsidP="007B5728">
            <w:pPr>
              <w:pStyle w:val="Normlny0"/>
              <w:jc w:val="both"/>
            </w:pPr>
            <w:r w:rsidRPr="00480673">
              <w:t>(12) Prekážkou výkonu štatutárneho auditu nie je štatutárny audit účtovnej závierky úradu alebo komory vykonaný štatutárnym audítorom alebo audítorskou spoločnosťou.</w:t>
            </w:r>
          </w:p>
          <w:p w14:paraId="033EDB15" w14:textId="07C2E850" w:rsidR="00C80BFD" w:rsidRPr="00480673" w:rsidRDefault="00C80BFD" w:rsidP="007B5728">
            <w:pPr>
              <w:pStyle w:val="Normlny0"/>
              <w:jc w:val="both"/>
            </w:pPr>
          </w:p>
          <w:p w14:paraId="5B56F95C" w14:textId="3FC64618" w:rsidR="006E56A9" w:rsidRPr="00480673" w:rsidRDefault="006E56A9" w:rsidP="007B5728">
            <w:pPr>
              <w:pStyle w:val="Normlny0"/>
              <w:jc w:val="both"/>
            </w:pPr>
            <w:r w:rsidRPr="00480673">
              <w:t>Poznámky k odkazom 21 až 23 znejú:</w:t>
            </w:r>
          </w:p>
          <w:p w14:paraId="6746B3DE" w14:textId="49748F82" w:rsidR="00C80BFD" w:rsidRPr="00480673" w:rsidRDefault="00C80BFD" w:rsidP="00C80BFD">
            <w:pPr>
              <w:pStyle w:val="Normlny0"/>
              <w:jc w:val="both"/>
            </w:pPr>
            <w:r w:rsidRPr="00480673">
              <w:rPr>
                <w:vertAlign w:val="superscript"/>
              </w:rPr>
              <w:t>21</w:t>
            </w:r>
            <w:r w:rsidRPr="00480673">
              <w:t>) § 116 a 117 Občianskeho zákonníka.</w:t>
            </w:r>
          </w:p>
          <w:p w14:paraId="2A039251" w14:textId="6547F5AA" w:rsidR="00C80BFD" w:rsidRPr="00480673" w:rsidRDefault="00C80BFD" w:rsidP="00C80BFD">
            <w:pPr>
              <w:pStyle w:val="Normlny0"/>
              <w:jc w:val="both"/>
            </w:pPr>
            <w:r w:rsidRPr="00480673">
              <w:rPr>
                <w:vertAlign w:val="superscript"/>
              </w:rPr>
              <w:t>22</w:t>
            </w:r>
            <w:r w:rsidRPr="00480673">
              <w:t xml:space="preserve">) 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7/2005 Z. z. o konkurze a reštrukturalizácii a o zmene a doplnení niektorých zákonov v znení neskorších predpisov, zákon č. 39/2015 Z. </w:t>
            </w:r>
            <w:r w:rsidRPr="00480673">
              <w:lastRenderedPageBreak/>
              <w:t>z. o poisťovníctve a o zmene a doplnení niektorých zákonov.</w:t>
            </w:r>
          </w:p>
          <w:p w14:paraId="2CAAAFDC" w14:textId="6782E951" w:rsidR="00C80BFD" w:rsidRPr="00480673" w:rsidRDefault="00C80BFD" w:rsidP="00C80BFD">
            <w:pPr>
              <w:pStyle w:val="Normlny0"/>
              <w:jc w:val="both"/>
            </w:pPr>
            <w:r w:rsidRPr="00480673">
              <w:rPr>
                <w:vertAlign w:val="superscript"/>
              </w:rPr>
              <w:t>23</w:t>
            </w:r>
            <w:r w:rsidRPr="00480673">
              <w:t>) § 71f ods. 3 písm. b) a § 132d ods. 1 písm. c), d) a e) zákona č. 566/2001 Z. z. v znení neskorších predpisov.</w:t>
            </w:r>
          </w:p>
        </w:tc>
        <w:tc>
          <w:tcPr>
            <w:tcW w:w="850" w:type="dxa"/>
            <w:tcBorders>
              <w:top w:val="single" w:sz="4" w:space="0" w:color="auto"/>
            </w:tcBorders>
          </w:tcPr>
          <w:p w14:paraId="2B2963A3" w14:textId="335B02AB" w:rsidR="007B5728" w:rsidRPr="00480673" w:rsidRDefault="007B5728" w:rsidP="009F6498">
            <w:pPr>
              <w:pStyle w:val="Normlny0"/>
              <w:jc w:val="center"/>
            </w:pPr>
            <w:r w:rsidRPr="00480673">
              <w:lastRenderedPageBreak/>
              <w:t>Ú</w:t>
            </w:r>
          </w:p>
        </w:tc>
        <w:tc>
          <w:tcPr>
            <w:tcW w:w="1418" w:type="dxa"/>
            <w:tcBorders>
              <w:top w:val="single" w:sz="4" w:space="0" w:color="auto"/>
            </w:tcBorders>
          </w:tcPr>
          <w:p w14:paraId="6DE04073" w14:textId="77777777" w:rsidR="007B5728" w:rsidRPr="00480673" w:rsidRDefault="007B5728" w:rsidP="007B5728">
            <w:pPr>
              <w:jc w:val="both"/>
              <w:rPr>
                <w:rFonts w:ascii="Times New Roman" w:hAnsi="Times New Roman" w:cs="Times New Roman"/>
                <w:sz w:val="20"/>
                <w:szCs w:val="20"/>
              </w:rPr>
            </w:pPr>
          </w:p>
        </w:tc>
        <w:tc>
          <w:tcPr>
            <w:tcW w:w="850" w:type="dxa"/>
            <w:tcBorders>
              <w:top w:val="single" w:sz="4" w:space="0" w:color="auto"/>
            </w:tcBorders>
          </w:tcPr>
          <w:p w14:paraId="4F156C9E" w14:textId="2FF62BB2" w:rsidR="007B5728" w:rsidRPr="00480673" w:rsidRDefault="007B5728" w:rsidP="007B572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3F4D885" w14:textId="77777777" w:rsidR="007B5728" w:rsidRPr="00480673" w:rsidRDefault="007B5728" w:rsidP="007B5728">
            <w:pPr>
              <w:jc w:val="center"/>
              <w:rPr>
                <w:rFonts w:ascii="Times New Roman" w:hAnsi="Times New Roman" w:cs="Times New Roman"/>
                <w:sz w:val="20"/>
                <w:szCs w:val="20"/>
              </w:rPr>
            </w:pPr>
          </w:p>
        </w:tc>
      </w:tr>
      <w:tr w:rsidR="003C2D3B" w:rsidRPr="00480673" w14:paraId="50EE90A9" w14:textId="77777777" w:rsidTr="00464474">
        <w:tc>
          <w:tcPr>
            <w:tcW w:w="988" w:type="dxa"/>
            <w:tcBorders>
              <w:top w:val="single" w:sz="4" w:space="0" w:color="auto"/>
            </w:tcBorders>
          </w:tcPr>
          <w:p w14:paraId="56C659B7" w14:textId="77777777" w:rsidR="003C2D3B" w:rsidRPr="00480673" w:rsidRDefault="003C2D3B" w:rsidP="003C2D3B">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126CAD61" w14:textId="77777777" w:rsidR="003C2D3B" w:rsidRPr="00480673" w:rsidRDefault="003C2D3B" w:rsidP="003C2D3B">
            <w:pPr>
              <w:jc w:val="both"/>
              <w:rPr>
                <w:rFonts w:ascii="Times New Roman" w:hAnsi="Times New Roman" w:cs="Times New Roman"/>
                <w:b/>
                <w:bCs/>
                <w:sz w:val="20"/>
                <w:szCs w:val="20"/>
              </w:rPr>
            </w:pPr>
            <w:r w:rsidRPr="00480673">
              <w:rPr>
                <w:rFonts w:ascii="Times New Roman" w:hAnsi="Times New Roman" w:cs="Times New Roman"/>
                <w:b/>
                <w:bCs/>
                <w:sz w:val="20"/>
                <w:szCs w:val="20"/>
              </w:rPr>
              <w:t>B: 5</w:t>
            </w:r>
          </w:p>
          <w:p w14:paraId="6E442B4A" w14:textId="77777777" w:rsidR="003C2D3B" w:rsidRPr="00480673" w:rsidRDefault="003C2D3B" w:rsidP="003C2D3B">
            <w:pPr>
              <w:jc w:val="both"/>
              <w:rPr>
                <w:rFonts w:ascii="Times New Roman" w:hAnsi="Times New Roman" w:cs="Times New Roman"/>
                <w:b/>
                <w:bCs/>
                <w:sz w:val="20"/>
                <w:szCs w:val="20"/>
              </w:rPr>
            </w:pPr>
            <w:r w:rsidRPr="00480673">
              <w:rPr>
                <w:rFonts w:ascii="Times New Roman" w:hAnsi="Times New Roman" w:cs="Times New Roman"/>
                <w:b/>
                <w:bCs/>
                <w:sz w:val="20"/>
                <w:szCs w:val="20"/>
              </w:rPr>
              <w:t>NČ: 86t</w:t>
            </w:r>
          </w:p>
        </w:tc>
        <w:tc>
          <w:tcPr>
            <w:tcW w:w="2268" w:type="dxa"/>
            <w:tcBorders>
              <w:top w:val="single" w:sz="4" w:space="0" w:color="auto"/>
            </w:tcBorders>
          </w:tcPr>
          <w:p w14:paraId="483DB9E8" w14:textId="77777777" w:rsidR="003C2D3B" w:rsidRPr="00480673" w:rsidRDefault="003C2D3B" w:rsidP="003C2D3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Platnosť </w:t>
            </w:r>
          </w:p>
          <w:p w14:paraId="0311D539" w14:textId="77777777" w:rsidR="003C2D3B" w:rsidRPr="00480673" w:rsidRDefault="003C2D3B" w:rsidP="003C2D3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Cezhraničná premena, ktorá nadobudla účinnosť v súlade s postupmi, ktorými sa transponuje táto smernica, nemôže byť vyhlásená za neplatnú. </w:t>
            </w:r>
          </w:p>
          <w:p w14:paraId="1685C828" w14:textId="066C75F6" w:rsidR="003C2D3B" w:rsidRPr="00480673" w:rsidRDefault="003C2D3B" w:rsidP="003C2D3B">
            <w:pPr>
              <w:rPr>
                <w:rFonts w:ascii="Times New Roman" w:hAnsi="Times New Roman" w:cs="Times New Roman"/>
                <w:sz w:val="20"/>
                <w:szCs w:val="20"/>
              </w:rPr>
            </w:pPr>
          </w:p>
          <w:p w14:paraId="255C6FE3" w14:textId="77777777" w:rsidR="003C2D3B" w:rsidRPr="00480673" w:rsidRDefault="003C2D3B" w:rsidP="003C2D3B">
            <w:pPr>
              <w:rPr>
                <w:rFonts w:ascii="Times New Roman" w:hAnsi="Times New Roman" w:cs="Times New Roman"/>
                <w:sz w:val="20"/>
                <w:szCs w:val="20"/>
              </w:rPr>
            </w:pPr>
          </w:p>
        </w:tc>
        <w:tc>
          <w:tcPr>
            <w:tcW w:w="567" w:type="dxa"/>
            <w:tcBorders>
              <w:top w:val="single" w:sz="4" w:space="0" w:color="auto"/>
            </w:tcBorders>
          </w:tcPr>
          <w:p w14:paraId="663D2AA2" w14:textId="6CDD7883" w:rsidR="003C2D3B" w:rsidRPr="00480673" w:rsidRDefault="003C2D3B" w:rsidP="003C2D3B">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53997A84" w14:textId="51B76EDF" w:rsidR="003C2D3B" w:rsidRPr="00480673" w:rsidRDefault="003C2D3B" w:rsidP="003C2D3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5254113" w14:textId="77777777" w:rsidR="003C2D3B" w:rsidRPr="00480673" w:rsidRDefault="003C2D3B" w:rsidP="003C2D3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013E2423" w14:textId="77777777" w:rsidR="003C2D3B" w:rsidRPr="00480673" w:rsidRDefault="003C2D3B" w:rsidP="003C2D3B">
            <w:pPr>
              <w:jc w:val="center"/>
              <w:rPr>
                <w:rFonts w:ascii="Times New Roman" w:hAnsi="Times New Roman" w:cs="Times New Roman"/>
                <w:sz w:val="20"/>
                <w:szCs w:val="20"/>
              </w:rPr>
            </w:pPr>
            <w:r w:rsidRPr="00480673">
              <w:rPr>
                <w:rFonts w:ascii="Times New Roman" w:hAnsi="Times New Roman" w:cs="Times New Roman"/>
                <w:sz w:val="20"/>
                <w:szCs w:val="20"/>
              </w:rPr>
              <w:t>§: 4</w:t>
            </w:r>
          </w:p>
          <w:p w14:paraId="09F5118A" w14:textId="77777777" w:rsidR="003C2D3B" w:rsidRPr="00480673" w:rsidRDefault="003C2D3B" w:rsidP="003C2D3B">
            <w:pPr>
              <w:jc w:val="center"/>
              <w:rPr>
                <w:rFonts w:ascii="Times New Roman" w:hAnsi="Times New Roman" w:cs="Times New Roman"/>
                <w:sz w:val="20"/>
                <w:szCs w:val="20"/>
              </w:rPr>
            </w:pPr>
          </w:p>
        </w:tc>
        <w:tc>
          <w:tcPr>
            <w:tcW w:w="3686" w:type="dxa"/>
            <w:tcBorders>
              <w:top w:val="single" w:sz="4" w:space="0" w:color="auto"/>
            </w:tcBorders>
          </w:tcPr>
          <w:p w14:paraId="47FD08F6" w14:textId="77777777" w:rsidR="003C2D3B" w:rsidRPr="00480673" w:rsidRDefault="003C2D3B" w:rsidP="003C2D3B">
            <w:pPr>
              <w:pStyle w:val="Normlny0"/>
              <w:jc w:val="center"/>
            </w:pPr>
            <w:r w:rsidRPr="00480673">
              <w:t>§ 4</w:t>
            </w:r>
          </w:p>
          <w:p w14:paraId="514DB2B0" w14:textId="77777777" w:rsidR="003C2D3B" w:rsidRPr="00480673" w:rsidRDefault="003C2D3B" w:rsidP="003C2D3B">
            <w:pPr>
              <w:pStyle w:val="Normlny0"/>
              <w:jc w:val="center"/>
            </w:pPr>
            <w:r w:rsidRPr="00480673">
              <w:t>Účinnosť premeny, cezhraničnej premeny a zmien právnej formy</w:t>
            </w:r>
          </w:p>
          <w:p w14:paraId="2CCCEFC4" w14:textId="77777777" w:rsidR="003C2D3B" w:rsidRPr="00480673" w:rsidRDefault="003C2D3B" w:rsidP="003C2D3B">
            <w:pPr>
              <w:pStyle w:val="Normlny0"/>
              <w:jc w:val="both"/>
            </w:pPr>
          </w:p>
          <w:p w14:paraId="4D170646" w14:textId="77777777" w:rsidR="003C2D3B" w:rsidRPr="00480673" w:rsidRDefault="003C2D3B" w:rsidP="003C2D3B">
            <w:pPr>
              <w:pStyle w:val="Normlny0"/>
              <w:jc w:val="both"/>
            </w:pPr>
            <w:r w:rsidRPr="00480673">
              <w:t xml:space="preserve">(1) Premena a zmena právnej formy nadobúdajú účinnosť zápisom premeny spoločnosti alebo zápisom zmeny právnej formy do obchodného registra; to platí aj vtedy, ak sa cezhraničná premena alebo cezhraničná zmena právnej formy spravuje slovenským právom. </w:t>
            </w:r>
          </w:p>
          <w:p w14:paraId="07587DA1" w14:textId="77777777" w:rsidR="003C2D3B" w:rsidRPr="00480673" w:rsidRDefault="003C2D3B" w:rsidP="003C2D3B">
            <w:pPr>
              <w:pStyle w:val="Normlny0"/>
              <w:jc w:val="both"/>
            </w:pPr>
          </w:p>
          <w:p w14:paraId="68D846ED" w14:textId="77777777" w:rsidR="003C2D3B" w:rsidRPr="00480673" w:rsidRDefault="003C2D3B" w:rsidP="003C2D3B">
            <w:pPr>
              <w:pStyle w:val="Normlny0"/>
              <w:jc w:val="both"/>
            </w:pPr>
            <w:r w:rsidRPr="00480673">
              <w:t>(2) Cezhraničná fúzia a cezhraničná zmena právnej formy nadobúdajú účinnosť podľa práva členského štátu, ktorým sa spravuje nástupnícka spoločnosť. Cezhraničné rozdelenie nadobúda účinnosť podľa práva členského štátu, ktorým sa spravuje rozdeľovaná spoločnosť.</w:t>
            </w:r>
          </w:p>
          <w:p w14:paraId="4C25F034" w14:textId="77777777" w:rsidR="003C2D3B" w:rsidRPr="00480673" w:rsidRDefault="003C2D3B" w:rsidP="003C2D3B">
            <w:pPr>
              <w:pStyle w:val="Normlny0"/>
              <w:jc w:val="both"/>
            </w:pPr>
          </w:p>
          <w:p w14:paraId="667CC943" w14:textId="77777777" w:rsidR="003C2D3B" w:rsidRPr="00480673" w:rsidRDefault="003C2D3B" w:rsidP="003C2D3B">
            <w:pPr>
              <w:pStyle w:val="Normlny0"/>
              <w:jc w:val="both"/>
            </w:pPr>
            <w:r w:rsidRPr="00480673">
              <w:t>(3) Premena, ktorá nadobudla účinnosť, nemôže byť vyhlásená za neplatnú, ak § 18 neustanovuje inak.</w:t>
            </w:r>
          </w:p>
          <w:p w14:paraId="5C420F64" w14:textId="77777777" w:rsidR="003C2D3B" w:rsidRPr="00480673" w:rsidRDefault="003C2D3B" w:rsidP="003C2D3B">
            <w:pPr>
              <w:pStyle w:val="Normlny0"/>
              <w:jc w:val="both"/>
            </w:pPr>
          </w:p>
          <w:p w14:paraId="48FF9C5B" w14:textId="6D55596D" w:rsidR="003C2D3B" w:rsidRPr="00480673" w:rsidRDefault="003C2D3B" w:rsidP="003C2D3B">
            <w:pPr>
              <w:pStyle w:val="Normlny0"/>
              <w:jc w:val="both"/>
            </w:pPr>
            <w:r w:rsidRPr="00480673">
              <w:t>(4) Cezhraničná premena a cezhraničná zmena právnej formy, ktorá nadobudla účinnosť, nemôže byť vyhlásená za neplatnú.</w:t>
            </w:r>
          </w:p>
        </w:tc>
        <w:tc>
          <w:tcPr>
            <w:tcW w:w="850" w:type="dxa"/>
            <w:tcBorders>
              <w:top w:val="single" w:sz="4" w:space="0" w:color="auto"/>
            </w:tcBorders>
          </w:tcPr>
          <w:p w14:paraId="0C9480FD" w14:textId="77777777" w:rsidR="003C2D3B" w:rsidRPr="00480673" w:rsidRDefault="003C2D3B" w:rsidP="009F6498">
            <w:pPr>
              <w:pStyle w:val="Normlny0"/>
              <w:jc w:val="center"/>
            </w:pPr>
          </w:p>
          <w:p w14:paraId="4F63F696" w14:textId="38251D63" w:rsidR="003C2D3B" w:rsidRPr="00480673" w:rsidRDefault="003C2D3B" w:rsidP="009F6498">
            <w:pPr>
              <w:pStyle w:val="Normlny0"/>
              <w:jc w:val="center"/>
            </w:pPr>
            <w:r w:rsidRPr="00480673">
              <w:t>Ú</w:t>
            </w:r>
          </w:p>
        </w:tc>
        <w:tc>
          <w:tcPr>
            <w:tcW w:w="1418" w:type="dxa"/>
            <w:tcBorders>
              <w:top w:val="single" w:sz="4" w:space="0" w:color="auto"/>
            </w:tcBorders>
          </w:tcPr>
          <w:p w14:paraId="48F7ACF0" w14:textId="77777777" w:rsidR="003C2D3B" w:rsidRPr="00480673" w:rsidRDefault="003C2D3B" w:rsidP="003C2D3B">
            <w:pPr>
              <w:jc w:val="both"/>
              <w:rPr>
                <w:rFonts w:ascii="Times New Roman" w:hAnsi="Times New Roman" w:cs="Times New Roman"/>
                <w:sz w:val="20"/>
                <w:szCs w:val="20"/>
              </w:rPr>
            </w:pPr>
          </w:p>
        </w:tc>
        <w:tc>
          <w:tcPr>
            <w:tcW w:w="850" w:type="dxa"/>
            <w:tcBorders>
              <w:top w:val="single" w:sz="4" w:space="0" w:color="auto"/>
            </w:tcBorders>
          </w:tcPr>
          <w:p w14:paraId="60B241DC" w14:textId="2D87B69B" w:rsidR="003C2D3B" w:rsidRPr="00480673" w:rsidRDefault="003C2D3B" w:rsidP="003C2D3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1958A7C" w14:textId="77777777" w:rsidR="003C2D3B" w:rsidRPr="00480673" w:rsidRDefault="003C2D3B" w:rsidP="003C2D3B">
            <w:pPr>
              <w:jc w:val="center"/>
              <w:rPr>
                <w:rFonts w:ascii="Times New Roman" w:hAnsi="Times New Roman" w:cs="Times New Roman"/>
                <w:sz w:val="20"/>
                <w:szCs w:val="20"/>
              </w:rPr>
            </w:pPr>
          </w:p>
        </w:tc>
      </w:tr>
      <w:tr w:rsidR="00F45947" w:rsidRPr="00480673" w14:paraId="65DBCD42" w14:textId="77777777" w:rsidTr="00464474">
        <w:tc>
          <w:tcPr>
            <w:tcW w:w="988" w:type="dxa"/>
            <w:tcBorders>
              <w:top w:val="single" w:sz="4" w:space="0" w:color="auto"/>
            </w:tcBorders>
          </w:tcPr>
          <w:p w14:paraId="7F437489" w14:textId="77777777" w:rsidR="00F45947" w:rsidRPr="00480673" w:rsidRDefault="00F45947" w:rsidP="00F45947">
            <w:pPr>
              <w:jc w:val="both"/>
              <w:rPr>
                <w:rFonts w:ascii="Times New Roman" w:hAnsi="Times New Roman" w:cs="Times New Roman"/>
                <w:b/>
                <w:bCs/>
                <w:sz w:val="20"/>
                <w:szCs w:val="20"/>
              </w:rPr>
            </w:pPr>
          </w:p>
        </w:tc>
        <w:tc>
          <w:tcPr>
            <w:tcW w:w="2268" w:type="dxa"/>
            <w:tcBorders>
              <w:top w:val="single" w:sz="4" w:space="0" w:color="auto"/>
            </w:tcBorders>
          </w:tcPr>
          <w:p w14:paraId="41EEC7EE" w14:textId="77777777" w:rsidR="00F45947" w:rsidRPr="00480673" w:rsidRDefault="00F45947" w:rsidP="00F45947">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Prvým pododsekom nie je dotknutá právomoc členských štátov, okrem iného v súvislosti s trestným právom, predchádzaním a bojom </w:t>
            </w:r>
            <w:r w:rsidRPr="00480673">
              <w:rPr>
                <w:rFonts w:ascii="Times New Roman" w:hAnsi="Times New Roman"/>
                <w:color w:val="000000"/>
                <w:sz w:val="20"/>
                <w:szCs w:val="20"/>
              </w:rPr>
              <w:lastRenderedPageBreak/>
              <w:t>proti financovaniu terorizmu, sociálnym právom, zdaňovaním a presadzovaním práva, ukladať opatrenia a sankcie podľa vnútroštátneho práva po dátume nadobudnutia účinnosti cezhraničnej premeny.“</w:t>
            </w:r>
          </w:p>
          <w:p w14:paraId="59DAB51D" w14:textId="77777777" w:rsidR="00F45947" w:rsidRPr="00480673" w:rsidRDefault="00F45947" w:rsidP="00F45947">
            <w:pPr>
              <w:pStyle w:val="CM4"/>
              <w:jc w:val="both"/>
              <w:rPr>
                <w:rFonts w:ascii="Times New Roman" w:hAnsi="Times New Roman"/>
                <w:color w:val="000000"/>
                <w:sz w:val="20"/>
                <w:szCs w:val="20"/>
              </w:rPr>
            </w:pPr>
          </w:p>
        </w:tc>
        <w:tc>
          <w:tcPr>
            <w:tcW w:w="567" w:type="dxa"/>
            <w:tcBorders>
              <w:top w:val="single" w:sz="4" w:space="0" w:color="auto"/>
            </w:tcBorders>
          </w:tcPr>
          <w:p w14:paraId="3662F16D" w14:textId="428D55D7" w:rsidR="00F45947" w:rsidRPr="00480673" w:rsidRDefault="00F45947" w:rsidP="00F45947">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0CD4BEEA" w14:textId="4322F15F" w:rsidR="00F45947" w:rsidRPr="00480673" w:rsidRDefault="00F45947" w:rsidP="00F45947">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E92A24E" w14:textId="77777777" w:rsidR="00F45947" w:rsidRPr="00480673" w:rsidRDefault="00F45947" w:rsidP="00F45947">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4A69472D" w14:textId="77777777" w:rsidR="00F45947" w:rsidRPr="00480673" w:rsidRDefault="00F45947" w:rsidP="00F45947">
            <w:pPr>
              <w:jc w:val="center"/>
              <w:rPr>
                <w:rFonts w:ascii="Times New Roman" w:hAnsi="Times New Roman" w:cs="Times New Roman"/>
                <w:sz w:val="20"/>
                <w:szCs w:val="20"/>
              </w:rPr>
            </w:pPr>
            <w:r w:rsidRPr="00480673">
              <w:rPr>
                <w:rFonts w:ascii="Times New Roman" w:hAnsi="Times New Roman" w:cs="Times New Roman"/>
                <w:sz w:val="20"/>
                <w:szCs w:val="20"/>
              </w:rPr>
              <w:t>§: 129</w:t>
            </w:r>
          </w:p>
          <w:p w14:paraId="58ACC217" w14:textId="43DC7612" w:rsidR="00F45947" w:rsidRPr="00480673" w:rsidRDefault="00F45947" w:rsidP="00F45947">
            <w:pPr>
              <w:jc w:val="center"/>
              <w:rPr>
                <w:rFonts w:ascii="Times New Roman" w:hAnsi="Times New Roman" w:cs="Times New Roman"/>
                <w:sz w:val="20"/>
                <w:szCs w:val="20"/>
              </w:rPr>
            </w:pPr>
            <w:r w:rsidRPr="00480673">
              <w:rPr>
                <w:rFonts w:ascii="Times New Roman" w:hAnsi="Times New Roman" w:cs="Times New Roman"/>
                <w:sz w:val="20"/>
                <w:szCs w:val="20"/>
              </w:rPr>
              <w:t>O: 4</w:t>
            </w:r>
          </w:p>
        </w:tc>
        <w:tc>
          <w:tcPr>
            <w:tcW w:w="3686" w:type="dxa"/>
            <w:tcBorders>
              <w:top w:val="single" w:sz="4" w:space="0" w:color="auto"/>
            </w:tcBorders>
          </w:tcPr>
          <w:p w14:paraId="7BAA5984" w14:textId="77777777" w:rsidR="00F45947" w:rsidRPr="00480673" w:rsidRDefault="00F45947" w:rsidP="00F45947">
            <w:pPr>
              <w:pStyle w:val="Normlny0"/>
              <w:jc w:val="center"/>
            </w:pPr>
            <w:r w:rsidRPr="00480673">
              <w:t>§ 129</w:t>
            </w:r>
          </w:p>
          <w:p w14:paraId="51391A02" w14:textId="77777777" w:rsidR="00F45947" w:rsidRPr="00480673" w:rsidRDefault="00F45947" w:rsidP="00F45947">
            <w:pPr>
              <w:pStyle w:val="Normlny0"/>
              <w:jc w:val="center"/>
            </w:pPr>
            <w:r w:rsidRPr="00480673">
              <w:t>Spoločné ustanovenia</w:t>
            </w:r>
          </w:p>
          <w:p w14:paraId="16A79EB6" w14:textId="77777777" w:rsidR="00F45947" w:rsidRPr="00480673" w:rsidRDefault="00F45947" w:rsidP="00F45947">
            <w:pPr>
              <w:pStyle w:val="Normlny0"/>
              <w:jc w:val="both"/>
            </w:pPr>
          </w:p>
          <w:p w14:paraId="378079BE" w14:textId="77777777" w:rsidR="00F45947" w:rsidRPr="00480673" w:rsidRDefault="00F45947" w:rsidP="00F45947">
            <w:pPr>
              <w:pStyle w:val="Normlny0"/>
              <w:jc w:val="both"/>
            </w:pPr>
          </w:p>
          <w:p w14:paraId="56CB4EC1" w14:textId="77777777" w:rsidR="00F45947" w:rsidRPr="00480673" w:rsidRDefault="00F45947" w:rsidP="00F45947">
            <w:pPr>
              <w:pStyle w:val="Normlny0"/>
              <w:jc w:val="both"/>
            </w:pPr>
            <w:r w:rsidRPr="00480673">
              <w:t xml:space="preserve">(4) Nadobudnutím účinnosti premeny, cezhraničnej premeny alebo cezhraničnej </w:t>
            </w:r>
            <w:r w:rsidRPr="00480673">
              <w:lastRenderedPageBreak/>
              <w:t>zmeny právnej formy nie je dotknutá zodpovednosť právneho nástupcu podľa osobitných predpisov.</w:t>
            </w:r>
            <w:r w:rsidRPr="00480673">
              <w:rPr>
                <w:vertAlign w:val="superscript"/>
              </w:rPr>
              <w:t>14</w:t>
            </w:r>
            <w:r w:rsidRPr="00480673">
              <w:t>)</w:t>
            </w:r>
          </w:p>
          <w:p w14:paraId="50992F0F" w14:textId="2223B4D8" w:rsidR="00F45947" w:rsidRDefault="00F45947" w:rsidP="00F45947">
            <w:pPr>
              <w:pStyle w:val="Normlny0"/>
              <w:jc w:val="both"/>
            </w:pPr>
          </w:p>
          <w:p w14:paraId="4EDD8CF2" w14:textId="52E54AAC" w:rsidR="00751EF9" w:rsidRPr="00480673" w:rsidRDefault="00751EF9" w:rsidP="00F45947">
            <w:pPr>
              <w:pStyle w:val="Normlny0"/>
              <w:jc w:val="both"/>
            </w:pPr>
            <w:r>
              <w:t>Poznámka k odkazu 14 znie:</w:t>
            </w:r>
          </w:p>
          <w:p w14:paraId="769ED733" w14:textId="22943F93" w:rsidR="00F45947" w:rsidRPr="00480673" w:rsidRDefault="00F45947" w:rsidP="00036C65">
            <w:pPr>
              <w:pStyle w:val="Normlny0"/>
              <w:jc w:val="both"/>
            </w:pPr>
            <w:r w:rsidRPr="00480673">
              <w:rPr>
                <w:vertAlign w:val="superscript"/>
              </w:rPr>
              <w:t>14</w:t>
            </w:r>
            <w:r w:rsidRPr="00480673">
              <w:t>) Napr. § 7 ods. 3 zákona č. 91/2016 Z. z. o trestnej zodpovednosti právnických osôb a o zmene a doplnení niektorých zákonov v znení neskorších predpisov, zákon č. 461/2003 Z. z. o sociálnom poistení v znení neskorších predpisov, §</w:t>
            </w:r>
            <w:r w:rsidR="00036C65" w:rsidRPr="00480673">
              <w:t xml:space="preserve"> 64 Civilného sporového poriadku</w:t>
            </w:r>
            <w:r w:rsidRPr="00480673">
              <w:t xml:space="preserve"> v znení neskorších predpisov, § 54 ods. 14 zákona č. 563/2009 Z. z. o správe daní (daňový poriadok) a o zmene a doplnení niektorých zákonov v znení neskorších predpisov.</w:t>
            </w:r>
          </w:p>
        </w:tc>
        <w:tc>
          <w:tcPr>
            <w:tcW w:w="850" w:type="dxa"/>
            <w:tcBorders>
              <w:top w:val="single" w:sz="4" w:space="0" w:color="auto"/>
            </w:tcBorders>
          </w:tcPr>
          <w:p w14:paraId="46B2C07B" w14:textId="4A214B12" w:rsidR="00F45947" w:rsidRPr="00480673" w:rsidRDefault="00F45947" w:rsidP="009F6498">
            <w:pPr>
              <w:pStyle w:val="Normlny0"/>
              <w:jc w:val="center"/>
            </w:pPr>
            <w:r w:rsidRPr="00480673">
              <w:lastRenderedPageBreak/>
              <w:t>Ú</w:t>
            </w:r>
          </w:p>
        </w:tc>
        <w:tc>
          <w:tcPr>
            <w:tcW w:w="1418" w:type="dxa"/>
            <w:tcBorders>
              <w:top w:val="single" w:sz="4" w:space="0" w:color="auto"/>
            </w:tcBorders>
          </w:tcPr>
          <w:p w14:paraId="528EF963" w14:textId="77777777" w:rsidR="00F45947" w:rsidRPr="00480673" w:rsidRDefault="00F45947" w:rsidP="00F45947">
            <w:pPr>
              <w:jc w:val="both"/>
              <w:rPr>
                <w:rFonts w:ascii="Times New Roman" w:hAnsi="Times New Roman" w:cs="Times New Roman"/>
                <w:sz w:val="20"/>
                <w:szCs w:val="20"/>
              </w:rPr>
            </w:pPr>
          </w:p>
        </w:tc>
        <w:tc>
          <w:tcPr>
            <w:tcW w:w="850" w:type="dxa"/>
            <w:tcBorders>
              <w:top w:val="single" w:sz="4" w:space="0" w:color="auto"/>
            </w:tcBorders>
          </w:tcPr>
          <w:p w14:paraId="52022879" w14:textId="7D56AB09" w:rsidR="00F45947" w:rsidRPr="00480673" w:rsidRDefault="00F45947" w:rsidP="00F45947">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7D79E2C" w14:textId="77777777" w:rsidR="00F45947" w:rsidRPr="00480673" w:rsidRDefault="00F45947" w:rsidP="00F45947">
            <w:pPr>
              <w:jc w:val="center"/>
              <w:rPr>
                <w:rFonts w:ascii="Times New Roman" w:hAnsi="Times New Roman" w:cs="Times New Roman"/>
                <w:sz w:val="20"/>
                <w:szCs w:val="20"/>
              </w:rPr>
            </w:pPr>
          </w:p>
        </w:tc>
      </w:tr>
      <w:tr w:rsidR="00677EB8" w:rsidRPr="00480673" w14:paraId="48CB5D78" w14:textId="77777777" w:rsidTr="00464474">
        <w:tc>
          <w:tcPr>
            <w:tcW w:w="988" w:type="dxa"/>
            <w:tcBorders>
              <w:top w:val="single" w:sz="4" w:space="0" w:color="auto"/>
            </w:tcBorders>
          </w:tcPr>
          <w:p w14:paraId="6B308686" w14:textId="77777777" w:rsidR="00677EB8" w:rsidRPr="00480673" w:rsidRDefault="00677EB8" w:rsidP="00677EB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FA5A86F" w14:textId="77777777" w:rsidR="00677EB8" w:rsidRPr="00480673" w:rsidRDefault="00655681" w:rsidP="00677EB8">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677EB8" w:rsidRPr="00480673">
              <w:rPr>
                <w:rFonts w:ascii="Times New Roman" w:hAnsi="Times New Roman" w:cs="Times New Roman"/>
                <w:b/>
                <w:bCs/>
                <w:sz w:val="20"/>
                <w:szCs w:val="20"/>
              </w:rPr>
              <w:t>: 6</w:t>
            </w:r>
          </w:p>
        </w:tc>
        <w:tc>
          <w:tcPr>
            <w:tcW w:w="2268" w:type="dxa"/>
            <w:tcBorders>
              <w:top w:val="single" w:sz="4" w:space="0" w:color="auto"/>
            </w:tcBorders>
          </w:tcPr>
          <w:p w14:paraId="513B7793" w14:textId="77777777" w:rsidR="00677EB8" w:rsidRPr="00480673" w:rsidRDefault="00677EB8" w:rsidP="00677EB8">
            <w:pPr>
              <w:pStyle w:val="CM4"/>
              <w:jc w:val="both"/>
              <w:rPr>
                <w:rFonts w:ascii="Times New Roman" w:hAnsi="Times New Roman"/>
                <w:color w:val="000000"/>
                <w:sz w:val="20"/>
                <w:szCs w:val="20"/>
              </w:rPr>
            </w:pPr>
            <w:r w:rsidRPr="00480673">
              <w:rPr>
                <w:rFonts w:ascii="Times New Roman" w:hAnsi="Times New Roman"/>
                <w:color w:val="000000"/>
                <w:sz w:val="20"/>
                <w:szCs w:val="20"/>
              </w:rPr>
              <w:t>V článku 119 sa odsek 2 mení takto:</w:t>
            </w:r>
          </w:p>
        </w:tc>
        <w:tc>
          <w:tcPr>
            <w:tcW w:w="567" w:type="dxa"/>
            <w:tcBorders>
              <w:top w:val="single" w:sz="4" w:space="0" w:color="auto"/>
            </w:tcBorders>
          </w:tcPr>
          <w:p w14:paraId="716726A7" w14:textId="77777777" w:rsidR="00677EB8" w:rsidRPr="00480673" w:rsidRDefault="00677EB8" w:rsidP="00677EB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n.a.</w:t>
            </w:r>
          </w:p>
        </w:tc>
        <w:tc>
          <w:tcPr>
            <w:tcW w:w="708" w:type="dxa"/>
            <w:tcBorders>
              <w:top w:val="single" w:sz="4" w:space="0" w:color="auto"/>
            </w:tcBorders>
          </w:tcPr>
          <w:p w14:paraId="1D42D639" w14:textId="77777777" w:rsidR="00677EB8" w:rsidRPr="00480673" w:rsidRDefault="00677EB8" w:rsidP="00677EB8">
            <w:pPr>
              <w:jc w:val="center"/>
              <w:rPr>
                <w:rFonts w:ascii="Times New Roman" w:hAnsi="Times New Roman" w:cs="Times New Roman"/>
                <w:sz w:val="20"/>
                <w:szCs w:val="20"/>
              </w:rPr>
            </w:pPr>
          </w:p>
        </w:tc>
        <w:tc>
          <w:tcPr>
            <w:tcW w:w="993" w:type="dxa"/>
            <w:tcBorders>
              <w:top w:val="single" w:sz="4" w:space="0" w:color="auto"/>
            </w:tcBorders>
          </w:tcPr>
          <w:p w14:paraId="2820FE6F" w14:textId="77777777" w:rsidR="00677EB8" w:rsidRPr="00480673" w:rsidRDefault="00677EB8" w:rsidP="00677EB8">
            <w:pPr>
              <w:jc w:val="center"/>
              <w:rPr>
                <w:rFonts w:ascii="Times New Roman" w:hAnsi="Times New Roman" w:cs="Times New Roman"/>
                <w:sz w:val="20"/>
                <w:szCs w:val="20"/>
              </w:rPr>
            </w:pPr>
          </w:p>
        </w:tc>
        <w:tc>
          <w:tcPr>
            <w:tcW w:w="3686" w:type="dxa"/>
            <w:tcBorders>
              <w:top w:val="single" w:sz="4" w:space="0" w:color="auto"/>
            </w:tcBorders>
          </w:tcPr>
          <w:p w14:paraId="14CDA4DF" w14:textId="77777777" w:rsidR="00677EB8" w:rsidRPr="00480673" w:rsidRDefault="00677EB8" w:rsidP="00677EB8">
            <w:pPr>
              <w:pStyle w:val="Normlny0"/>
              <w:jc w:val="both"/>
            </w:pPr>
          </w:p>
        </w:tc>
        <w:tc>
          <w:tcPr>
            <w:tcW w:w="850" w:type="dxa"/>
            <w:tcBorders>
              <w:top w:val="single" w:sz="4" w:space="0" w:color="auto"/>
            </w:tcBorders>
          </w:tcPr>
          <w:p w14:paraId="303AA97F" w14:textId="7CF1842B" w:rsidR="00677EB8" w:rsidRPr="00480673" w:rsidRDefault="008B070F" w:rsidP="009F6498">
            <w:pPr>
              <w:pStyle w:val="Normlny0"/>
              <w:jc w:val="center"/>
            </w:pPr>
            <w:r w:rsidRPr="00480673">
              <w:t>n.a.</w:t>
            </w:r>
          </w:p>
        </w:tc>
        <w:tc>
          <w:tcPr>
            <w:tcW w:w="1418" w:type="dxa"/>
            <w:tcBorders>
              <w:top w:val="single" w:sz="4" w:space="0" w:color="auto"/>
            </w:tcBorders>
          </w:tcPr>
          <w:p w14:paraId="5585469A" w14:textId="77777777" w:rsidR="00677EB8" w:rsidRPr="00480673" w:rsidRDefault="00677EB8" w:rsidP="00677EB8">
            <w:pPr>
              <w:jc w:val="both"/>
              <w:rPr>
                <w:rFonts w:ascii="Times New Roman" w:hAnsi="Times New Roman" w:cs="Times New Roman"/>
                <w:sz w:val="20"/>
                <w:szCs w:val="20"/>
              </w:rPr>
            </w:pPr>
          </w:p>
        </w:tc>
        <w:tc>
          <w:tcPr>
            <w:tcW w:w="850" w:type="dxa"/>
            <w:tcBorders>
              <w:top w:val="single" w:sz="4" w:space="0" w:color="auto"/>
            </w:tcBorders>
          </w:tcPr>
          <w:p w14:paraId="74F25723" w14:textId="77777777" w:rsidR="00677EB8" w:rsidRPr="00480673" w:rsidRDefault="00677EB8" w:rsidP="00677EB8">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1005C7B6" w14:textId="77777777" w:rsidR="00677EB8" w:rsidRPr="00480673" w:rsidRDefault="00677EB8" w:rsidP="00677EB8">
            <w:pPr>
              <w:jc w:val="center"/>
              <w:rPr>
                <w:rFonts w:ascii="Times New Roman" w:hAnsi="Times New Roman" w:cs="Times New Roman"/>
                <w:sz w:val="20"/>
                <w:szCs w:val="20"/>
              </w:rPr>
            </w:pPr>
          </w:p>
        </w:tc>
      </w:tr>
      <w:tr w:rsidR="0046345B" w:rsidRPr="00480673" w14:paraId="026984E6" w14:textId="77777777" w:rsidTr="00464474">
        <w:tc>
          <w:tcPr>
            <w:tcW w:w="988" w:type="dxa"/>
            <w:tcBorders>
              <w:top w:val="single" w:sz="4" w:space="0" w:color="auto"/>
            </w:tcBorders>
          </w:tcPr>
          <w:p w14:paraId="3CCDA1F4"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7CAF3EB"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B: 6</w:t>
            </w:r>
          </w:p>
          <w:p w14:paraId="7FFC55E2"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a)  </w:t>
            </w:r>
          </w:p>
          <w:p w14:paraId="0E77C54D"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NZČ: 119</w:t>
            </w:r>
          </w:p>
          <w:p w14:paraId="23D8DABD"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p w14:paraId="514C4E3D"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c) </w:t>
            </w:r>
          </w:p>
        </w:tc>
        <w:tc>
          <w:tcPr>
            <w:tcW w:w="2268" w:type="dxa"/>
            <w:tcBorders>
              <w:top w:val="single" w:sz="4" w:space="0" w:color="auto"/>
            </w:tcBorders>
          </w:tcPr>
          <w:p w14:paraId="7762623C" w14:textId="77777777" w:rsidR="0046345B" w:rsidRPr="00480673" w:rsidRDefault="0046345B" w:rsidP="0046345B">
            <w:pPr>
              <w:pStyle w:val="CM4"/>
              <w:jc w:val="both"/>
              <w:rPr>
                <w:rFonts w:ascii="Times New Roman" w:hAnsi="Times New Roman"/>
                <w:color w:val="000000"/>
                <w:sz w:val="20"/>
                <w:szCs w:val="20"/>
              </w:rPr>
            </w:pPr>
            <w:r w:rsidRPr="00480673">
              <w:rPr>
                <w:rFonts w:ascii="Times New Roman" w:hAnsi="Times New Roman"/>
                <w:color w:val="000000"/>
                <w:sz w:val="20"/>
                <w:szCs w:val="20"/>
              </w:rPr>
              <w:t>a) na konci písmena c) sa dopĺňa „; alebo“;</w:t>
            </w:r>
          </w:p>
        </w:tc>
        <w:tc>
          <w:tcPr>
            <w:tcW w:w="567" w:type="dxa"/>
            <w:tcBorders>
              <w:top w:val="single" w:sz="4" w:space="0" w:color="auto"/>
            </w:tcBorders>
          </w:tcPr>
          <w:p w14:paraId="145F7D1A" w14:textId="6517D9F8" w:rsidR="0046345B" w:rsidRPr="00480673" w:rsidRDefault="0046345B" w:rsidP="0046345B">
            <w:pPr>
              <w:jc w:val="both"/>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2E4F181A" w14:textId="5F11E179"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C03CBC1" w14:textId="77777777" w:rsidR="0046345B" w:rsidRPr="00480673" w:rsidRDefault="0046345B" w:rsidP="0046345B">
            <w:pPr>
              <w:pStyle w:val="Normlny0"/>
              <w:jc w:val="center"/>
            </w:pPr>
            <w:r w:rsidRPr="00480673">
              <w:t>Č: I</w:t>
            </w:r>
          </w:p>
          <w:p w14:paraId="48AC7B10" w14:textId="77777777" w:rsidR="0046345B" w:rsidRPr="00480673" w:rsidRDefault="0046345B" w:rsidP="0046345B">
            <w:pPr>
              <w:pStyle w:val="Normlny0"/>
              <w:jc w:val="center"/>
            </w:pPr>
            <w:r w:rsidRPr="00480673">
              <w:t>§: 2</w:t>
            </w:r>
          </w:p>
          <w:p w14:paraId="1BF9E763" w14:textId="77777777" w:rsidR="0046345B" w:rsidRPr="00480673" w:rsidRDefault="0046345B" w:rsidP="0046345B">
            <w:pPr>
              <w:pStyle w:val="Normlny0"/>
              <w:jc w:val="center"/>
            </w:pPr>
            <w:r w:rsidRPr="00480673">
              <w:t>P: k)</w:t>
            </w:r>
          </w:p>
          <w:p w14:paraId="5D2E7AE2" w14:textId="77777777" w:rsidR="0046345B" w:rsidRPr="00480673" w:rsidRDefault="0046345B" w:rsidP="0046345B">
            <w:pPr>
              <w:pStyle w:val="Normlny0"/>
              <w:jc w:val="center"/>
            </w:pPr>
          </w:p>
          <w:p w14:paraId="5B2D1999" w14:textId="77777777" w:rsidR="0046345B" w:rsidRPr="00480673" w:rsidRDefault="0046345B" w:rsidP="0046345B">
            <w:pPr>
              <w:pStyle w:val="Normlny0"/>
              <w:jc w:val="center"/>
            </w:pPr>
          </w:p>
          <w:p w14:paraId="6C3BF931" w14:textId="77777777" w:rsidR="0046345B" w:rsidRPr="00480673" w:rsidRDefault="0046345B" w:rsidP="0046345B">
            <w:pPr>
              <w:pStyle w:val="Normlny0"/>
              <w:jc w:val="center"/>
            </w:pPr>
          </w:p>
          <w:p w14:paraId="53D3BB3F" w14:textId="77777777" w:rsidR="0046345B" w:rsidRPr="00480673" w:rsidRDefault="0046345B" w:rsidP="0046345B">
            <w:pPr>
              <w:pStyle w:val="Normlny0"/>
              <w:jc w:val="center"/>
            </w:pPr>
          </w:p>
          <w:p w14:paraId="7CC32FD5" w14:textId="77777777" w:rsidR="0046345B" w:rsidRPr="00480673" w:rsidRDefault="0046345B" w:rsidP="0046345B">
            <w:pPr>
              <w:pStyle w:val="Normlny0"/>
              <w:jc w:val="center"/>
            </w:pPr>
          </w:p>
          <w:p w14:paraId="670EF750" w14:textId="77777777" w:rsidR="0046345B" w:rsidRPr="00480673" w:rsidRDefault="0046345B" w:rsidP="0046345B">
            <w:pPr>
              <w:pStyle w:val="Normlny0"/>
              <w:jc w:val="center"/>
            </w:pPr>
          </w:p>
          <w:p w14:paraId="4432987F" w14:textId="77777777" w:rsidR="0046345B" w:rsidRPr="00480673" w:rsidRDefault="0046345B" w:rsidP="0046345B">
            <w:pPr>
              <w:pStyle w:val="Normlny0"/>
              <w:jc w:val="center"/>
            </w:pPr>
          </w:p>
          <w:p w14:paraId="64111135" w14:textId="77777777" w:rsidR="0046345B" w:rsidRPr="00480673" w:rsidRDefault="0046345B" w:rsidP="0046345B">
            <w:pPr>
              <w:pStyle w:val="Normlny0"/>
              <w:jc w:val="center"/>
            </w:pPr>
          </w:p>
          <w:p w14:paraId="7DCE0C9F" w14:textId="77777777" w:rsidR="0046345B" w:rsidRPr="00480673" w:rsidRDefault="0046345B" w:rsidP="0046345B">
            <w:pPr>
              <w:pStyle w:val="Normlny0"/>
              <w:jc w:val="center"/>
            </w:pPr>
          </w:p>
          <w:p w14:paraId="64C71EF4" w14:textId="77777777" w:rsidR="0046345B" w:rsidRPr="00480673" w:rsidRDefault="0046345B" w:rsidP="0046345B">
            <w:pPr>
              <w:pStyle w:val="Normlny0"/>
              <w:jc w:val="center"/>
            </w:pPr>
          </w:p>
          <w:p w14:paraId="45FB65C2" w14:textId="77777777" w:rsidR="0046345B" w:rsidRPr="00480673" w:rsidRDefault="0046345B" w:rsidP="0046345B">
            <w:pPr>
              <w:pStyle w:val="Normlny0"/>
              <w:jc w:val="center"/>
            </w:pPr>
            <w:r w:rsidRPr="00480673">
              <w:t>Č: I</w:t>
            </w:r>
          </w:p>
          <w:p w14:paraId="587BABA0" w14:textId="77777777" w:rsidR="0046345B" w:rsidRPr="00480673" w:rsidRDefault="0046345B" w:rsidP="0046345B">
            <w:pPr>
              <w:pStyle w:val="Normlny0"/>
              <w:jc w:val="center"/>
            </w:pPr>
            <w:r w:rsidRPr="00480673">
              <w:t>§: 2</w:t>
            </w:r>
          </w:p>
          <w:p w14:paraId="1B740566" w14:textId="77777777" w:rsidR="0046345B" w:rsidRPr="00480673" w:rsidRDefault="0046345B" w:rsidP="0046345B">
            <w:pPr>
              <w:pStyle w:val="Normlny0"/>
              <w:jc w:val="center"/>
            </w:pPr>
            <w:r w:rsidRPr="00480673">
              <w:t>P: b)</w:t>
            </w:r>
          </w:p>
          <w:p w14:paraId="4CFFDF96" w14:textId="77777777" w:rsidR="0046345B" w:rsidRPr="00480673" w:rsidRDefault="0046345B" w:rsidP="0046345B">
            <w:pPr>
              <w:pStyle w:val="Normlny0"/>
            </w:pPr>
          </w:p>
          <w:p w14:paraId="0F316CEA" w14:textId="77777777" w:rsidR="0046345B" w:rsidRPr="00480673" w:rsidRDefault="0046345B" w:rsidP="0046345B">
            <w:pPr>
              <w:pStyle w:val="Normlny0"/>
              <w:jc w:val="center"/>
            </w:pPr>
            <w:r w:rsidRPr="00480673">
              <w:t>Č: I</w:t>
            </w:r>
          </w:p>
          <w:p w14:paraId="762C044D" w14:textId="77777777" w:rsidR="0046345B" w:rsidRPr="00480673" w:rsidRDefault="0046345B" w:rsidP="0046345B">
            <w:pPr>
              <w:pStyle w:val="Normlny0"/>
              <w:jc w:val="center"/>
            </w:pPr>
            <w:r w:rsidRPr="00480673">
              <w:t>§: 2</w:t>
            </w:r>
          </w:p>
          <w:p w14:paraId="11AE0020" w14:textId="77777777" w:rsidR="0046345B" w:rsidRPr="00480673" w:rsidRDefault="0046345B" w:rsidP="0046345B">
            <w:pPr>
              <w:pStyle w:val="Normlny0"/>
              <w:jc w:val="center"/>
            </w:pPr>
            <w:r w:rsidRPr="00480673">
              <w:t>P: c)</w:t>
            </w:r>
          </w:p>
          <w:p w14:paraId="5B4792BB" w14:textId="77777777" w:rsidR="0046345B" w:rsidRPr="00480673" w:rsidRDefault="0046345B" w:rsidP="0046345B">
            <w:pPr>
              <w:pStyle w:val="Normlny0"/>
              <w:jc w:val="center"/>
            </w:pPr>
          </w:p>
          <w:p w14:paraId="63D4F83B" w14:textId="77777777" w:rsidR="0046345B" w:rsidRPr="00480673" w:rsidRDefault="0046345B" w:rsidP="0046345B">
            <w:pPr>
              <w:pStyle w:val="Normlny0"/>
              <w:jc w:val="center"/>
            </w:pPr>
          </w:p>
          <w:p w14:paraId="7C43E9A3" w14:textId="77777777" w:rsidR="0046345B" w:rsidRPr="00480673" w:rsidRDefault="0046345B" w:rsidP="0046345B">
            <w:pPr>
              <w:pStyle w:val="Normlny0"/>
              <w:jc w:val="center"/>
            </w:pPr>
          </w:p>
          <w:p w14:paraId="54671C3B" w14:textId="561522CB" w:rsidR="0046345B" w:rsidRPr="00480673" w:rsidRDefault="0046345B" w:rsidP="0046345B">
            <w:pPr>
              <w:pStyle w:val="Normlny0"/>
              <w:jc w:val="center"/>
            </w:pPr>
          </w:p>
          <w:p w14:paraId="03E4B265" w14:textId="77777777" w:rsidR="00480673" w:rsidRPr="00480673" w:rsidRDefault="00480673" w:rsidP="0046345B">
            <w:pPr>
              <w:pStyle w:val="Normlny0"/>
              <w:jc w:val="center"/>
            </w:pPr>
          </w:p>
          <w:p w14:paraId="12B2F3C1" w14:textId="77777777" w:rsidR="0046345B" w:rsidRPr="00480673" w:rsidRDefault="0046345B" w:rsidP="0046345B">
            <w:pPr>
              <w:pStyle w:val="Normlny0"/>
              <w:jc w:val="center"/>
            </w:pPr>
          </w:p>
          <w:p w14:paraId="763DF14D" w14:textId="77777777" w:rsidR="0046345B" w:rsidRPr="00480673" w:rsidRDefault="0046345B" w:rsidP="0046345B">
            <w:pPr>
              <w:pStyle w:val="Normlny0"/>
              <w:jc w:val="center"/>
            </w:pPr>
            <w:r w:rsidRPr="00480673">
              <w:t>Č: I</w:t>
            </w:r>
          </w:p>
          <w:p w14:paraId="415F0E09" w14:textId="77777777" w:rsidR="0046345B" w:rsidRPr="00480673" w:rsidRDefault="0046345B" w:rsidP="0046345B">
            <w:pPr>
              <w:pStyle w:val="Normlny0"/>
              <w:jc w:val="center"/>
            </w:pPr>
            <w:r w:rsidRPr="00480673">
              <w:t>§: 2</w:t>
            </w:r>
          </w:p>
          <w:p w14:paraId="76AA3ADF" w14:textId="77777777" w:rsidR="0046345B" w:rsidRPr="00480673" w:rsidRDefault="0046345B" w:rsidP="0046345B">
            <w:pPr>
              <w:pStyle w:val="Normlny0"/>
              <w:jc w:val="center"/>
            </w:pPr>
            <w:r w:rsidRPr="00480673">
              <w:t>P: d)</w:t>
            </w:r>
          </w:p>
          <w:p w14:paraId="7BA1616A" w14:textId="77777777" w:rsidR="0046345B" w:rsidRPr="00480673" w:rsidRDefault="0046345B" w:rsidP="0046345B">
            <w:pPr>
              <w:pStyle w:val="Normlny0"/>
              <w:jc w:val="center"/>
            </w:pPr>
          </w:p>
          <w:p w14:paraId="792308A1" w14:textId="77777777" w:rsidR="0046345B" w:rsidRPr="00480673" w:rsidRDefault="0046345B" w:rsidP="0046345B">
            <w:pPr>
              <w:pStyle w:val="Normlny0"/>
              <w:jc w:val="center"/>
            </w:pPr>
          </w:p>
          <w:p w14:paraId="500F02B2" w14:textId="77777777" w:rsidR="0046345B" w:rsidRPr="00480673" w:rsidRDefault="0046345B" w:rsidP="0046345B">
            <w:pPr>
              <w:pStyle w:val="Normlny0"/>
              <w:jc w:val="center"/>
            </w:pPr>
          </w:p>
          <w:p w14:paraId="6AE74A64" w14:textId="3D7BD997" w:rsidR="0046345B" w:rsidRPr="00480673" w:rsidRDefault="0046345B" w:rsidP="0046345B">
            <w:pPr>
              <w:pStyle w:val="Normlny0"/>
              <w:jc w:val="center"/>
            </w:pPr>
          </w:p>
          <w:p w14:paraId="019308E1" w14:textId="77777777" w:rsidR="0046345B" w:rsidRPr="00480673" w:rsidRDefault="0046345B" w:rsidP="0046345B">
            <w:pPr>
              <w:pStyle w:val="Normlny0"/>
              <w:jc w:val="center"/>
            </w:pPr>
            <w:r w:rsidRPr="00480673">
              <w:t>Č: I</w:t>
            </w:r>
          </w:p>
          <w:p w14:paraId="00C860A1" w14:textId="77777777" w:rsidR="0046345B" w:rsidRPr="00480673" w:rsidRDefault="0046345B" w:rsidP="0046345B">
            <w:pPr>
              <w:pStyle w:val="Normlny0"/>
              <w:jc w:val="center"/>
            </w:pPr>
            <w:r w:rsidRPr="00480673">
              <w:t>§ 99</w:t>
            </w:r>
          </w:p>
          <w:p w14:paraId="222FBF82" w14:textId="77777777" w:rsidR="0046345B" w:rsidRPr="00480673" w:rsidRDefault="0046345B" w:rsidP="0046345B">
            <w:pPr>
              <w:pStyle w:val="Normlny0"/>
              <w:jc w:val="center"/>
            </w:pPr>
            <w:r w:rsidRPr="00480673">
              <w:t>O: 1</w:t>
            </w:r>
          </w:p>
          <w:p w14:paraId="1CD293FD" w14:textId="77777777" w:rsidR="0046345B" w:rsidRPr="00480673" w:rsidRDefault="0046345B" w:rsidP="0046345B">
            <w:pPr>
              <w:pStyle w:val="Normlny0"/>
              <w:jc w:val="center"/>
            </w:pPr>
          </w:p>
          <w:p w14:paraId="55840D1D" w14:textId="77777777" w:rsidR="0046345B" w:rsidRPr="00480673" w:rsidRDefault="0046345B" w:rsidP="0046345B">
            <w:pPr>
              <w:pStyle w:val="Normlny0"/>
              <w:jc w:val="center"/>
            </w:pPr>
          </w:p>
          <w:p w14:paraId="45F7FC92" w14:textId="77777777" w:rsidR="0046345B" w:rsidRPr="00480673" w:rsidRDefault="0046345B" w:rsidP="0046345B">
            <w:pPr>
              <w:pStyle w:val="Normlny0"/>
              <w:jc w:val="center"/>
            </w:pPr>
          </w:p>
          <w:p w14:paraId="55A145E7" w14:textId="77777777" w:rsidR="0046345B" w:rsidRPr="00480673" w:rsidRDefault="0046345B" w:rsidP="0046345B">
            <w:pPr>
              <w:pStyle w:val="Normlny0"/>
              <w:jc w:val="center"/>
            </w:pPr>
          </w:p>
          <w:p w14:paraId="27039918" w14:textId="77777777" w:rsidR="0046345B" w:rsidRPr="00480673" w:rsidRDefault="0046345B" w:rsidP="0046345B">
            <w:pPr>
              <w:pStyle w:val="Normlny0"/>
              <w:jc w:val="center"/>
            </w:pPr>
          </w:p>
          <w:p w14:paraId="5014EFF4" w14:textId="77777777" w:rsidR="0046345B" w:rsidRPr="00480673" w:rsidRDefault="0046345B" w:rsidP="0046345B">
            <w:pPr>
              <w:pStyle w:val="Normlny0"/>
              <w:jc w:val="center"/>
            </w:pPr>
          </w:p>
          <w:p w14:paraId="4E46535C" w14:textId="77777777" w:rsidR="0046345B" w:rsidRPr="00480673" w:rsidRDefault="0046345B" w:rsidP="0046345B">
            <w:pPr>
              <w:pStyle w:val="Normlny0"/>
              <w:jc w:val="center"/>
            </w:pPr>
          </w:p>
          <w:p w14:paraId="7AF8C397" w14:textId="77777777" w:rsidR="0046345B" w:rsidRPr="00480673" w:rsidRDefault="0046345B" w:rsidP="0046345B">
            <w:pPr>
              <w:pStyle w:val="Normlny0"/>
              <w:jc w:val="center"/>
            </w:pPr>
          </w:p>
          <w:p w14:paraId="34746986" w14:textId="77777777" w:rsidR="0046345B" w:rsidRPr="00480673" w:rsidRDefault="0046345B" w:rsidP="0046345B">
            <w:pPr>
              <w:pStyle w:val="Normlny0"/>
              <w:jc w:val="center"/>
            </w:pPr>
          </w:p>
          <w:p w14:paraId="71010248" w14:textId="77777777" w:rsidR="0046345B" w:rsidRPr="00480673" w:rsidRDefault="0046345B" w:rsidP="0046345B">
            <w:pPr>
              <w:pStyle w:val="Normlny0"/>
              <w:jc w:val="center"/>
            </w:pPr>
          </w:p>
          <w:p w14:paraId="4EC184BC" w14:textId="77777777" w:rsidR="0046345B" w:rsidRPr="00480673" w:rsidRDefault="0046345B" w:rsidP="0046345B">
            <w:pPr>
              <w:pStyle w:val="Normlny0"/>
              <w:jc w:val="center"/>
            </w:pPr>
          </w:p>
          <w:p w14:paraId="710DEE72" w14:textId="77777777" w:rsidR="0046345B" w:rsidRPr="00480673" w:rsidRDefault="0046345B" w:rsidP="0046345B">
            <w:pPr>
              <w:pStyle w:val="Normlny0"/>
              <w:jc w:val="center"/>
            </w:pPr>
          </w:p>
          <w:p w14:paraId="3E817690" w14:textId="77777777" w:rsidR="0046345B" w:rsidRPr="00480673" w:rsidRDefault="0046345B" w:rsidP="0046345B">
            <w:pPr>
              <w:pStyle w:val="Normlny0"/>
            </w:pPr>
          </w:p>
          <w:p w14:paraId="07AE4291" w14:textId="77777777" w:rsidR="0046345B" w:rsidRPr="00480673" w:rsidRDefault="0046345B" w:rsidP="0046345B">
            <w:pPr>
              <w:pStyle w:val="Normlny0"/>
              <w:jc w:val="center"/>
            </w:pPr>
            <w:r w:rsidRPr="00480673">
              <w:t>Č: I</w:t>
            </w:r>
          </w:p>
          <w:p w14:paraId="433C5665" w14:textId="77777777" w:rsidR="0046345B" w:rsidRPr="00480673" w:rsidRDefault="0046345B" w:rsidP="0046345B">
            <w:pPr>
              <w:pStyle w:val="Normlny0"/>
              <w:jc w:val="center"/>
            </w:pPr>
            <w:r w:rsidRPr="00480673">
              <w:t>§ 99</w:t>
            </w:r>
          </w:p>
          <w:p w14:paraId="7CCB307D" w14:textId="77777777" w:rsidR="0046345B" w:rsidRPr="00480673" w:rsidRDefault="0046345B" w:rsidP="0046345B">
            <w:pPr>
              <w:pStyle w:val="Normlny0"/>
              <w:jc w:val="center"/>
            </w:pPr>
            <w:r w:rsidRPr="00480673">
              <w:t>O: 3</w:t>
            </w:r>
          </w:p>
          <w:p w14:paraId="1A101669" w14:textId="77777777" w:rsidR="0046345B" w:rsidRPr="00480673" w:rsidRDefault="0046345B" w:rsidP="0046345B">
            <w:pPr>
              <w:pStyle w:val="Normlny0"/>
              <w:jc w:val="center"/>
            </w:pPr>
          </w:p>
          <w:p w14:paraId="2B5C6621" w14:textId="77777777" w:rsidR="0046345B" w:rsidRPr="00480673" w:rsidRDefault="0046345B" w:rsidP="0046345B">
            <w:pPr>
              <w:jc w:val="center"/>
              <w:rPr>
                <w:rFonts w:ascii="Times New Roman" w:hAnsi="Times New Roman" w:cs="Times New Roman"/>
                <w:sz w:val="20"/>
                <w:szCs w:val="20"/>
              </w:rPr>
            </w:pPr>
          </w:p>
        </w:tc>
        <w:tc>
          <w:tcPr>
            <w:tcW w:w="3686" w:type="dxa"/>
            <w:tcBorders>
              <w:top w:val="single" w:sz="4" w:space="0" w:color="auto"/>
            </w:tcBorders>
          </w:tcPr>
          <w:p w14:paraId="76387C4E" w14:textId="77777777" w:rsidR="0046345B" w:rsidRPr="00480673" w:rsidRDefault="0046345B" w:rsidP="0046345B">
            <w:pPr>
              <w:pStyle w:val="Normlny0"/>
              <w:jc w:val="center"/>
            </w:pPr>
            <w:r w:rsidRPr="00480673">
              <w:lastRenderedPageBreak/>
              <w:t>§ 2</w:t>
            </w:r>
          </w:p>
          <w:p w14:paraId="7005A515" w14:textId="77777777" w:rsidR="0046345B" w:rsidRPr="00480673" w:rsidRDefault="0046345B" w:rsidP="0046345B">
            <w:pPr>
              <w:pStyle w:val="Normlny0"/>
              <w:jc w:val="center"/>
            </w:pPr>
            <w:r w:rsidRPr="00480673">
              <w:t>Základné ustanovenia</w:t>
            </w:r>
          </w:p>
          <w:p w14:paraId="239B1470" w14:textId="77777777" w:rsidR="0046345B" w:rsidRPr="00480673" w:rsidRDefault="0046345B" w:rsidP="0046345B">
            <w:pPr>
              <w:pStyle w:val="Normlny0"/>
              <w:jc w:val="both"/>
            </w:pPr>
          </w:p>
          <w:p w14:paraId="0F6BBF44" w14:textId="77777777" w:rsidR="0046345B" w:rsidRPr="00480673" w:rsidRDefault="0046345B" w:rsidP="0046345B">
            <w:pPr>
              <w:pStyle w:val="Normlny0"/>
              <w:jc w:val="both"/>
            </w:pPr>
            <w:r w:rsidRPr="00480673">
              <w:t>Na účely tohto zákona sa rozumie</w:t>
            </w:r>
          </w:p>
          <w:p w14:paraId="33955E7C" w14:textId="77777777" w:rsidR="0046345B" w:rsidRPr="00480673" w:rsidRDefault="0046345B" w:rsidP="0046345B">
            <w:pPr>
              <w:pStyle w:val="Normlny0"/>
              <w:jc w:val="both"/>
            </w:pPr>
          </w:p>
          <w:p w14:paraId="0456792B" w14:textId="77777777" w:rsidR="0046345B" w:rsidRPr="00480673" w:rsidRDefault="0046345B" w:rsidP="0046345B">
            <w:pPr>
              <w:pStyle w:val="Normlny0"/>
              <w:jc w:val="both"/>
            </w:pPr>
            <w:r w:rsidRPr="00480673">
              <w:t>k)</w:t>
            </w:r>
            <w:r w:rsidRPr="00480673">
              <w:tab/>
              <w:t>cezhraničnou fúziou fúzia, ak aspoň jednou zúčastnenou spoločnosťou alebo nástupníckou spoločnosťou je slovenská spoločnosť a aspoň jednou zúčastnenou spoločnosťou alebo nástupníckou spoločnosťou je zahraničná spoločnosť,</w:t>
            </w:r>
          </w:p>
          <w:p w14:paraId="047309FE" w14:textId="77777777" w:rsidR="0046345B" w:rsidRPr="00480673" w:rsidRDefault="0046345B" w:rsidP="0046345B">
            <w:pPr>
              <w:pStyle w:val="Normlny0"/>
              <w:jc w:val="both"/>
            </w:pPr>
          </w:p>
          <w:p w14:paraId="4C52FE8F" w14:textId="77777777" w:rsidR="0046345B" w:rsidRPr="00480673" w:rsidRDefault="0046345B" w:rsidP="0046345B">
            <w:pPr>
              <w:pStyle w:val="Normlny0"/>
              <w:jc w:val="both"/>
            </w:pPr>
            <w:r w:rsidRPr="00480673">
              <w:t>b)</w:t>
            </w:r>
            <w:r w:rsidRPr="00480673">
              <w:tab/>
              <w:t>fúziou zlúčenie a splynutie spoločností,</w:t>
            </w:r>
          </w:p>
          <w:p w14:paraId="26FC9103" w14:textId="77777777" w:rsidR="0046345B" w:rsidRPr="00480673" w:rsidRDefault="0046345B" w:rsidP="0046345B">
            <w:pPr>
              <w:pStyle w:val="Normlny0"/>
              <w:jc w:val="both"/>
            </w:pPr>
          </w:p>
          <w:p w14:paraId="4253EA7E" w14:textId="77777777" w:rsidR="0046345B" w:rsidRPr="00480673" w:rsidRDefault="0046345B" w:rsidP="0046345B">
            <w:pPr>
              <w:pStyle w:val="Normlny0"/>
              <w:jc w:val="both"/>
            </w:pPr>
          </w:p>
          <w:p w14:paraId="2857CBC7" w14:textId="77777777" w:rsidR="0046345B" w:rsidRPr="00480673" w:rsidRDefault="0046345B" w:rsidP="0046345B">
            <w:pPr>
              <w:pStyle w:val="Normlny0"/>
              <w:jc w:val="both"/>
            </w:pPr>
            <w:r w:rsidRPr="00480673">
              <w:t>c)</w:t>
            </w:r>
            <w:r w:rsidRPr="00480673">
              <w:tab/>
              <w:t xml:space="preserve">zlúčením postup, pri ktorom na základe zrušenia spoločnosti bez likvidácie dochádza k zániku jednej  alebo viacerých spoločností, pričom imanie zanikajúcich </w:t>
            </w:r>
            <w:r w:rsidRPr="00480673">
              <w:lastRenderedPageBreak/>
              <w:t>spoločností prechádza na inú už existujúcu spoločnosť, ktorá sa stáva právnym nástupcom zanikajúcich spoločností,</w:t>
            </w:r>
          </w:p>
          <w:p w14:paraId="4B314944" w14:textId="77777777" w:rsidR="0046345B" w:rsidRPr="00480673" w:rsidRDefault="0046345B" w:rsidP="0046345B">
            <w:pPr>
              <w:pStyle w:val="Normlny0"/>
              <w:jc w:val="both"/>
            </w:pPr>
          </w:p>
          <w:p w14:paraId="3CD4837B" w14:textId="77777777" w:rsidR="0046345B" w:rsidRPr="00480673" w:rsidRDefault="0046345B" w:rsidP="0046345B">
            <w:pPr>
              <w:pStyle w:val="Normlny0"/>
              <w:jc w:val="both"/>
            </w:pPr>
            <w:r w:rsidRPr="00480673">
              <w:t>d)</w:t>
            </w:r>
            <w:r w:rsidRPr="00480673">
              <w:tab/>
              <w:t>splynutím postup, pri ktorom na základe zrušenia spoločnosti bez likvidácie dochádza k zániku dvoch  alebo viacerých spoločností, pričom imanie zanikajúcich spoločností prechádza na inú vznikajúcu spoločnosť, ktorá sa stáva právnym nástupcom zanikajúcich spoločností,</w:t>
            </w:r>
          </w:p>
          <w:p w14:paraId="3FC4CDFD" w14:textId="77777777" w:rsidR="0046345B" w:rsidRPr="00480673" w:rsidRDefault="0046345B" w:rsidP="0046345B">
            <w:pPr>
              <w:pStyle w:val="Normlny0"/>
              <w:jc w:val="both"/>
            </w:pPr>
          </w:p>
          <w:p w14:paraId="7C1F479C" w14:textId="77777777" w:rsidR="0046345B" w:rsidRPr="00480673" w:rsidRDefault="0046345B" w:rsidP="0046345B">
            <w:pPr>
              <w:pStyle w:val="Normlny0"/>
              <w:jc w:val="center"/>
            </w:pPr>
            <w:r w:rsidRPr="00480673">
              <w:t>§ 99</w:t>
            </w:r>
          </w:p>
          <w:p w14:paraId="570B30AB" w14:textId="77777777" w:rsidR="0046345B" w:rsidRPr="00480673" w:rsidRDefault="0046345B" w:rsidP="0046345B">
            <w:pPr>
              <w:pStyle w:val="Normlny0"/>
              <w:jc w:val="center"/>
            </w:pPr>
            <w:r w:rsidRPr="00480673">
              <w:t>Zjednodušené náležitosti cezhraničnej fúzie</w:t>
            </w:r>
          </w:p>
          <w:p w14:paraId="6356F9D8" w14:textId="77777777" w:rsidR="0046345B" w:rsidRPr="00480673" w:rsidRDefault="0046345B" w:rsidP="0046345B">
            <w:pPr>
              <w:pStyle w:val="Normlny0"/>
              <w:jc w:val="both"/>
            </w:pPr>
          </w:p>
          <w:p w14:paraId="1ABBB8A0" w14:textId="77777777" w:rsidR="0046345B" w:rsidRPr="00480673" w:rsidRDefault="0046345B" w:rsidP="0046345B">
            <w:pPr>
              <w:pStyle w:val="Normlny0"/>
              <w:jc w:val="both"/>
            </w:pPr>
            <w:r w:rsidRPr="00480673">
              <w:t xml:space="preserve">(1) Ak pri cezhraničnej fúzii nástupnícka spoločnosť alebo osoby konajúce vo vlastnom mene, ale na účet nástupníckej spoločnosti vlastnia všetky podiely spoločností zanikajúcich pri cezhraničnom zlúčení, s ktorými je spojené hlasovacie právo a následníckej spoločnosti nevznikajú nové podiely, nepoužijú sa na cezhraničné zlúčenie ustanovenia § 5 ods. 1 písm. b), § 5 ods. 2 písm. b), § 86, § 96 ods. 1 písm. a), b), c) a h) a § 97. </w:t>
            </w:r>
          </w:p>
          <w:p w14:paraId="2EA68DD8" w14:textId="77777777" w:rsidR="0046345B" w:rsidRPr="00480673" w:rsidRDefault="0046345B" w:rsidP="0046345B">
            <w:pPr>
              <w:pStyle w:val="Normlny0"/>
              <w:jc w:val="both"/>
            </w:pPr>
          </w:p>
          <w:p w14:paraId="12C6BACF" w14:textId="469C6864" w:rsidR="0046345B" w:rsidRPr="00480673" w:rsidRDefault="0046345B" w:rsidP="0046345B">
            <w:pPr>
              <w:pStyle w:val="Normlny0"/>
              <w:jc w:val="both"/>
            </w:pPr>
            <w:r w:rsidRPr="00480673">
              <w:t>(3) Odseky 1 a 2 sa použijú aj vtedy, ak pri cezhraničnej fúzii osoba, ktorá je priamym alebo nepriamym vlastníkom všetkých podielov v nástupníckej spoločnosti a všetkých podielov v zanikajúcich spoločnostiach v rámci cezhraničnej fúzie neprideľuje žiadne podiely.</w:t>
            </w:r>
          </w:p>
        </w:tc>
        <w:tc>
          <w:tcPr>
            <w:tcW w:w="850" w:type="dxa"/>
            <w:tcBorders>
              <w:top w:val="single" w:sz="4" w:space="0" w:color="auto"/>
            </w:tcBorders>
          </w:tcPr>
          <w:p w14:paraId="6CF9613A" w14:textId="18869DEA" w:rsidR="0046345B" w:rsidRPr="00480673" w:rsidRDefault="0046345B"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613D998" w14:textId="7F64E229" w:rsidR="0046345B" w:rsidRPr="00480673" w:rsidRDefault="0046345B" w:rsidP="0046345B">
            <w:pPr>
              <w:pStyle w:val="Nadpis1"/>
              <w:jc w:val="both"/>
              <w:outlineLvl w:val="0"/>
              <w:rPr>
                <w:b w:val="0"/>
                <w:bCs w:val="0"/>
                <w:sz w:val="20"/>
                <w:szCs w:val="20"/>
              </w:rPr>
            </w:pPr>
          </w:p>
        </w:tc>
        <w:tc>
          <w:tcPr>
            <w:tcW w:w="850" w:type="dxa"/>
            <w:tcBorders>
              <w:top w:val="single" w:sz="4" w:space="0" w:color="auto"/>
            </w:tcBorders>
          </w:tcPr>
          <w:p w14:paraId="328F68DF" w14:textId="671C9934"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2B705E2" w14:textId="77777777" w:rsidR="0046345B" w:rsidRPr="00480673" w:rsidRDefault="0046345B" w:rsidP="0046345B">
            <w:pPr>
              <w:jc w:val="center"/>
              <w:rPr>
                <w:rFonts w:ascii="Times New Roman" w:hAnsi="Times New Roman" w:cs="Times New Roman"/>
                <w:sz w:val="20"/>
                <w:szCs w:val="20"/>
              </w:rPr>
            </w:pPr>
          </w:p>
        </w:tc>
      </w:tr>
      <w:tr w:rsidR="0046345B" w:rsidRPr="00480673" w14:paraId="1159C491" w14:textId="77777777" w:rsidTr="00464474">
        <w:tc>
          <w:tcPr>
            <w:tcW w:w="988" w:type="dxa"/>
            <w:tcBorders>
              <w:top w:val="single" w:sz="4" w:space="0" w:color="auto"/>
            </w:tcBorders>
          </w:tcPr>
          <w:p w14:paraId="251C1E35"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2BFA901"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B: 6</w:t>
            </w:r>
          </w:p>
          <w:p w14:paraId="4DC35C5C"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b) </w:t>
            </w:r>
          </w:p>
          <w:p w14:paraId="5ABB1CD2"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NZČ: 119</w:t>
            </w:r>
          </w:p>
          <w:p w14:paraId="574D979A"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p w14:paraId="56BDDDB0"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P: d)</w:t>
            </w:r>
          </w:p>
        </w:tc>
        <w:tc>
          <w:tcPr>
            <w:tcW w:w="2268" w:type="dxa"/>
            <w:tcBorders>
              <w:top w:val="single" w:sz="4" w:space="0" w:color="auto"/>
            </w:tcBorders>
          </w:tcPr>
          <w:p w14:paraId="4CEE949C" w14:textId="77777777" w:rsidR="0046345B" w:rsidRPr="00480673" w:rsidRDefault="0046345B" w:rsidP="0046345B">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 xml:space="preserve">b) dopĺňa sa toto písmeno: „d) jedna alebo viac spoločností ku dňu svojho zrušenia bez </w:t>
            </w:r>
            <w:r w:rsidRPr="00480673">
              <w:rPr>
                <w:rFonts w:ascii="Times New Roman" w:hAnsi="Times New Roman"/>
                <w:color w:val="000000"/>
                <w:sz w:val="20"/>
                <w:szCs w:val="20"/>
              </w:rPr>
              <w:lastRenderedPageBreak/>
              <w:t>likvidácie prevedú všetky svoje aktíva a pasíva na inú existujúcu spoločnosť (ďalej len „preberajúca spoločnosť“) bez toho, aby preberajúca spoločnosť vydala nové podiely, za predpokladu, že jedna osoba vlastní priamo alebo nepriamo všetky podiely v spoločnostiach, ktoré sa podie­ ľajú na zlúčení alebo splynutí, alebo že spoločníci spoločností, ktoré sa podieľajú na zlúčení alebo splynutí, vlastnia podiely v rovnakom pomere vo všetkých spoločnostiach, ktoré sa podieľajú na zlúčení alebo splynutí.“</w:t>
            </w:r>
          </w:p>
        </w:tc>
        <w:tc>
          <w:tcPr>
            <w:tcW w:w="567" w:type="dxa"/>
            <w:tcBorders>
              <w:top w:val="single" w:sz="4" w:space="0" w:color="auto"/>
            </w:tcBorders>
          </w:tcPr>
          <w:p w14:paraId="77C7FF2F" w14:textId="70070B75"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4E959819" w14:textId="567E5178"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48FFAFD" w14:textId="77777777" w:rsidR="0046345B" w:rsidRPr="00480673" w:rsidRDefault="0046345B" w:rsidP="0046345B">
            <w:pPr>
              <w:pStyle w:val="Normlny0"/>
              <w:jc w:val="center"/>
            </w:pPr>
            <w:r w:rsidRPr="00480673">
              <w:t>Č: I</w:t>
            </w:r>
          </w:p>
          <w:p w14:paraId="429C76F4" w14:textId="77777777" w:rsidR="0046345B" w:rsidRPr="00480673" w:rsidRDefault="0046345B" w:rsidP="0046345B">
            <w:pPr>
              <w:pStyle w:val="Normlny0"/>
              <w:jc w:val="center"/>
            </w:pPr>
            <w:r w:rsidRPr="00480673">
              <w:t>§: 2</w:t>
            </w:r>
          </w:p>
          <w:p w14:paraId="078C4D94" w14:textId="77777777" w:rsidR="0046345B" w:rsidRPr="00480673" w:rsidRDefault="0046345B" w:rsidP="0046345B">
            <w:pPr>
              <w:pStyle w:val="Normlny0"/>
              <w:jc w:val="center"/>
            </w:pPr>
            <w:r w:rsidRPr="00480673">
              <w:t>P: k)</w:t>
            </w:r>
          </w:p>
          <w:p w14:paraId="2C88DF90" w14:textId="77777777" w:rsidR="0046345B" w:rsidRPr="00480673" w:rsidRDefault="0046345B" w:rsidP="0046345B">
            <w:pPr>
              <w:pStyle w:val="Normlny0"/>
              <w:jc w:val="center"/>
            </w:pPr>
          </w:p>
          <w:p w14:paraId="19F56504" w14:textId="77777777" w:rsidR="0046345B" w:rsidRPr="00480673" w:rsidRDefault="0046345B" w:rsidP="0046345B">
            <w:pPr>
              <w:pStyle w:val="Normlny0"/>
              <w:jc w:val="center"/>
            </w:pPr>
          </w:p>
          <w:p w14:paraId="76310BCA" w14:textId="77777777" w:rsidR="0046345B" w:rsidRPr="00480673" w:rsidRDefault="0046345B" w:rsidP="0046345B">
            <w:pPr>
              <w:pStyle w:val="Normlny0"/>
              <w:jc w:val="center"/>
            </w:pPr>
          </w:p>
          <w:p w14:paraId="529E2D35" w14:textId="77777777" w:rsidR="0046345B" w:rsidRPr="00480673" w:rsidRDefault="0046345B" w:rsidP="0046345B">
            <w:pPr>
              <w:pStyle w:val="Normlny0"/>
              <w:jc w:val="center"/>
            </w:pPr>
          </w:p>
          <w:p w14:paraId="19392897" w14:textId="77777777" w:rsidR="0046345B" w:rsidRPr="00480673" w:rsidRDefault="0046345B" w:rsidP="0046345B">
            <w:pPr>
              <w:pStyle w:val="Normlny0"/>
              <w:jc w:val="center"/>
            </w:pPr>
          </w:p>
          <w:p w14:paraId="40D6F6A2" w14:textId="77777777" w:rsidR="0046345B" w:rsidRPr="00480673" w:rsidRDefault="0046345B" w:rsidP="0046345B">
            <w:pPr>
              <w:pStyle w:val="Normlny0"/>
              <w:jc w:val="center"/>
            </w:pPr>
          </w:p>
          <w:p w14:paraId="11C06D29" w14:textId="77777777" w:rsidR="0046345B" w:rsidRPr="00480673" w:rsidRDefault="0046345B" w:rsidP="0046345B">
            <w:pPr>
              <w:pStyle w:val="Normlny0"/>
              <w:jc w:val="center"/>
            </w:pPr>
          </w:p>
          <w:p w14:paraId="1E287C3D" w14:textId="77777777" w:rsidR="0046345B" w:rsidRPr="00480673" w:rsidRDefault="0046345B" w:rsidP="0046345B">
            <w:pPr>
              <w:pStyle w:val="Normlny0"/>
              <w:jc w:val="center"/>
            </w:pPr>
          </w:p>
          <w:p w14:paraId="1232E86F" w14:textId="77777777" w:rsidR="0046345B" w:rsidRPr="00480673" w:rsidRDefault="0046345B" w:rsidP="0046345B">
            <w:pPr>
              <w:pStyle w:val="Normlny0"/>
              <w:jc w:val="center"/>
            </w:pPr>
          </w:p>
          <w:p w14:paraId="460BAD9C" w14:textId="77777777" w:rsidR="0046345B" w:rsidRPr="00480673" w:rsidRDefault="0046345B" w:rsidP="0046345B">
            <w:pPr>
              <w:pStyle w:val="Normlny0"/>
              <w:jc w:val="center"/>
            </w:pPr>
          </w:p>
          <w:p w14:paraId="491017DB" w14:textId="77777777" w:rsidR="0046345B" w:rsidRPr="00480673" w:rsidRDefault="0046345B" w:rsidP="0046345B">
            <w:pPr>
              <w:pStyle w:val="Normlny0"/>
              <w:jc w:val="center"/>
            </w:pPr>
            <w:r w:rsidRPr="00480673">
              <w:t>Č: I</w:t>
            </w:r>
          </w:p>
          <w:p w14:paraId="097012C4" w14:textId="77777777" w:rsidR="0046345B" w:rsidRPr="00480673" w:rsidRDefault="0046345B" w:rsidP="0046345B">
            <w:pPr>
              <w:pStyle w:val="Normlny0"/>
              <w:jc w:val="center"/>
            </w:pPr>
            <w:r w:rsidRPr="00480673">
              <w:t>§: 2</w:t>
            </w:r>
          </w:p>
          <w:p w14:paraId="2B8C9364" w14:textId="77777777" w:rsidR="0046345B" w:rsidRPr="00480673" w:rsidRDefault="0046345B" w:rsidP="0046345B">
            <w:pPr>
              <w:pStyle w:val="Normlny0"/>
              <w:jc w:val="center"/>
            </w:pPr>
            <w:r w:rsidRPr="00480673">
              <w:t>P: b)</w:t>
            </w:r>
          </w:p>
          <w:p w14:paraId="4AFF20EB" w14:textId="77777777" w:rsidR="0046345B" w:rsidRPr="00480673" w:rsidRDefault="0046345B" w:rsidP="0046345B">
            <w:pPr>
              <w:pStyle w:val="Normlny0"/>
              <w:jc w:val="center"/>
              <w:rPr>
                <w:highlight w:val="darkRed"/>
              </w:rPr>
            </w:pPr>
          </w:p>
          <w:p w14:paraId="389EBD0D" w14:textId="77777777" w:rsidR="0046345B" w:rsidRPr="00480673" w:rsidRDefault="0046345B" w:rsidP="0046345B">
            <w:pPr>
              <w:pStyle w:val="Normlny0"/>
              <w:rPr>
                <w:highlight w:val="darkRed"/>
              </w:rPr>
            </w:pPr>
          </w:p>
          <w:p w14:paraId="3CC761DB" w14:textId="77777777" w:rsidR="0046345B" w:rsidRPr="00480673" w:rsidRDefault="0046345B" w:rsidP="0046345B">
            <w:pPr>
              <w:pStyle w:val="Normlny0"/>
              <w:jc w:val="center"/>
            </w:pPr>
            <w:r w:rsidRPr="00480673">
              <w:t>Č: I</w:t>
            </w:r>
          </w:p>
          <w:p w14:paraId="4801E8FF" w14:textId="77777777" w:rsidR="0046345B" w:rsidRPr="00480673" w:rsidRDefault="0046345B" w:rsidP="0046345B">
            <w:pPr>
              <w:pStyle w:val="Normlny0"/>
              <w:jc w:val="center"/>
            </w:pPr>
            <w:r w:rsidRPr="00480673">
              <w:t>§: 2</w:t>
            </w:r>
          </w:p>
          <w:p w14:paraId="0C5461B2" w14:textId="77777777" w:rsidR="0046345B" w:rsidRPr="00480673" w:rsidRDefault="0046345B" w:rsidP="0046345B">
            <w:pPr>
              <w:pStyle w:val="Normlny0"/>
              <w:jc w:val="center"/>
            </w:pPr>
            <w:r w:rsidRPr="00480673">
              <w:t>P: c)</w:t>
            </w:r>
          </w:p>
          <w:p w14:paraId="1C34A216" w14:textId="77777777" w:rsidR="0046345B" w:rsidRPr="00480673" w:rsidRDefault="0046345B" w:rsidP="0046345B">
            <w:pPr>
              <w:pStyle w:val="Normlny0"/>
              <w:jc w:val="center"/>
              <w:rPr>
                <w:highlight w:val="darkRed"/>
              </w:rPr>
            </w:pPr>
          </w:p>
          <w:p w14:paraId="2A3AF737" w14:textId="77777777" w:rsidR="0046345B" w:rsidRPr="00480673" w:rsidRDefault="0046345B" w:rsidP="0046345B">
            <w:pPr>
              <w:pStyle w:val="Normlny0"/>
              <w:jc w:val="center"/>
              <w:rPr>
                <w:highlight w:val="darkRed"/>
              </w:rPr>
            </w:pPr>
          </w:p>
          <w:p w14:paraId="332ACEED" w14:textId="77777777" w:rsidR="0046345B" w:rsidRPr="00480673" w:rsidRDefault="0046345B" w:rsidP="0046345B">
            <w:pPr>
              <w:pStyle w:val="Normlny0"/>
              <w:jc w:val="center"/>
              <w:rPr>
                <w:highlight w:val="darkRed"/>
              </w:rPr>
            </w:pPr>
          </w:p>
          <w:p w14:paraId="0C511AB0" w14:textId="77777777" w:rsidR="0046345B" w:rsidRPr="00480673" w:rsidRDefault="0046345B" w:rsidP="0046345B">
            <w:pPr>
              <w:pStyle w:val="Normlny0"/>
              <w:jc w:val="center"/>
              <w:rPr>
                <w:highlight w:val="darkRed"/>
              </w:rPr>
            </w:pPr>
          </w:p>
          <w:p w14:paraId="1E799B72" w14:textId="77777777" w:rsidR="0046345B" w:rsidRPr="00480673" w:rsidRDefault="0046345B" w:rsidP="0046345B">
            <w:pPr>
              <w:pStyle w:val="Normlny0"/>
              <w:jc w:val="center"/>
              <w:rPr>
                <w:highlight w:val="darkRed"/>
              </w:rPr>
            </w:pPr>
          </w:p>
          <w:p w14:paraId="3A4D1F29" w14:textId="77777777" w:rsidR="0046345B" w:rsidRPr="00480673" w:rsidRDefault="0046345B" w:rsidP="0046345B">
            <w:pPr>
              <w:pStyle w:val="Normlny0"/>
              <w:jc w:val="center"/>
            </w:pPr>
            <w:r w:rsidRPr="00480673">
              <w:t>Č: I</w:t>
            </w:r>
          </w:p>
          <w:p w14:paraId="3BB12AF5" w14:textId="77777777" w:rsidR="0046345B" w:rsidRPr="00480673" w:rsidRDefault="0046345B" w:rsidP="0046345B">
            <w:pPr>
              <w:pStyle w:val="Normlny0"/>
              <w:jc w:val="center"/>
            </w:pPr>
            <w:r w:rsidRPr="00480673">
              <w:t>§: 2</w:t>
            </w:r>
          </w:p>
          <w:p w14:paraId="16C9C249" w14:textId="77777777" w:rsidR="0046345B" w:rsidRPr="00480673" w:rsidRDefault="0046345B" w:rsidP="0046345B">
            <w:pPr>
              <w:pStyle w:val="Normlny0"/>
              <w:jc w:val="center"/>
            </w:pPr>
            <w:r w:rsidRPr="00480673">
              <w:t>P: d)</w:t>
            </w:r>
          </w:p>
          <w:p w14:paraId="552F36B8" w14:textId="77777777" w:rsidR="0046345B" w:rsidRPr="00480673" w:rsidRDefault="0046345B" w:rsidP="0046345B">
            <w:pPr>
              <w:pStyle w:val="Normlny0"/>
              <w:jc w:val="center"/>
            </w:pPr>
          </w:p>
          <w:p w14:paraId="0F5326A2" w14:textId="77777777" w:rsidR="0046345B" w:rsidRPr="00480673" w:rsidRDefault="0046345B" w:rsidP="0046345B">
            <w:pPr>
              <w:pStyle w:val="Normlny0"/>
              <w:jc w:val="center"/>
            </w:pPr>
          </w:p>
          <w:p w14:paraId="03FDDD03" w14:textId="77777777" w:rsidR="0046345B" w:rsidRPr="00480673" w:rsidRDefault="0046345B" w:rsidP="0046345B">
            <w:pPr>
              <w:pStyle w:val="Normlny0"/>
              <w:jc w:val="center"/>
            </w:pPr>
          </w:p>
          <w:p w14:paraId="3D146C7E" w14:textId="77777777" w:rsidR="0046345B" w:rsidRPr="00480673" w:rsidRDefault="0046345B" w:rsidP="0046345B">
            <w:pPr>
              <w:pStyle w:val="Normlny0"/>
              <w:jc w:val="center"/>
            </w:pPr>
          </w:p>
          <w:p w14:paraId="539304A6" w14:textId="77777777" w:rsidR="0046345B" w:rsidRPr="00480673" w:rsidRDefault="0046345B" w:rsidP="0046345B">
            <w:pPr>
              <w:pStyle w:val="Normlny0"/>
              <w:jc w:val="center"/>
            </w:pPr>
          </w:p>
          <w:p w14:paraId="4A263D34" w14:textId="77777777" w:rsidR="0046345B" w:rsidRPr="00480673" w:rsidRDefault="0046345B" w:rsidP="0046345B">
            <w:pPr>
              <w:pStyle w:val="Normlny0"/>
              <w:jc w:val="center"/>
            </w:pPr>
            <w:r w:rsidRPr="00480673">
              <w:t xml:space="preserve">Č: I </w:t>
            </w:r>
          </w:p>
          <w:p w14:paraId="3806D91F" w14:textId="77777777" w:rsidR="0046345B" w:rsidRPr="00480673" w:rsidRDefault="0046345B" w:rsidP="0046345B">
            <w:pPr>
              <w:pStyle w:val="Normlny0"/>
              <w:jc w:val="center"/>
            </w:pPr>
            <w:r w:rsidRPr="00480673">
              <w:t>§ 99</w:t>
            </w:r>
          </w:p>
          <w:p w14:paraId="79C43CF2" w14:textId="77777777" w:rsidR="0046345B" w:rsidRPr="00480673" w:rsidRDefault="0046345B" w:rsidP="0046345B">
            <w:pPr>
              <w:pStyle w:val="Normlny0"/>
              <w:jc w:val="center"/>
            </w:pPr>
            <w:r w:rsidRPr="00480673">
              <w:t>O: 1</w:t>
            </w:r>
          </w:p>
          <w:p w14:paraId="78630313" w14:textId="77777777" w:rsidR="0046345B" w:rsidRPr="00480673" w:rsidRDefault="0046345B" w:rsidP="0046345B">
            <w:pPr>
              <w:pStyle w:val="Normlny0"/>
              <w:jc w:val="center"/>
            </w:pPr>
          </w:p>
          <w:p w14:paraId="0979F727" w14:textId="77777777" w:rsidR="0046345B" w:rsidRPr="00480673" w:rsidRDefault="0046345B" w:rsidP="0046345B">
            <w:pPr>
              <w:pStyle w:val="Normlny0"/>
              <w:jc w:val="center"/>
            </w:pPr>
          </w:p>
          <w:p w14:paraId="270B4167" w14:textId="77777777" w:rsidR="0046345B" w:rsidRPr="00480673" w:rsidRDefault="0046345B" w:rsidP="0046345B">
            <w:pPr>
              <w:pStyle w:val="Normlny0"/>
              <w:jc w:val="center"/>
            </w:pPr>
          </w:p>
          <w:p w14:paraId="75D8C2AA" w14:textId="77777777" w:rsidR="0046345B" w:rsidRPr="00480673" w:rsidRDefault="0046345B" w:rsidP="0046345B">
            <w:pPr>
              <w:pStyle w:val="Normlny0"/>
              <w:jc w:val="center"/>
            </w:pPr>
          </w:p>
          <w:p w14:paraId="17B0E115" w14:textId="77777777" w:rsidR="0046345B" w:rsidRPr="00480673" w:rsidRDefault="0046345B" w:rsidP="0046345B">
            <w:pPr>
              <w:pStyle w:val="Normlny0"/>
              <w:jc w:val="center"/>
            </w:pPr>
          </w:p>
          <w:p w14:paraId="77B796B3" w14:textId="77777777" w:rsidR="0046345B" w:rsidRPr="00480673" w:rsidRDefault="0046345B" w:rsidP="0046345B">
            <w:pPr>
              <w:pStyle w:val="Normlny0"/>
              <w:jc w:val="center"/>
            </w:pPr>
          </w:p>
          <w:p w14:paraId="591D5A72" w14:textId="77777777" w:rsidR="0046345B" w:rsidRPr="00480673" w:rsidRDefault="0046345B" w:rsidP="0046345B">
            <w:pPr>
              <w:pStyle w:val="Normlny0"/>
              <w:jc w:val="center"/>
            </w:pPr>
          </w:p>
          <w:p w14:paraId="5623A659" w14:textId="77777777" w:rsidR="0046345B" w:rsidRPr="00480673" w:rsidRDefault="0046345B" w:rsidP="0046345B">
            <w:pPr>
              <w:pStyle w:val="Normlny0"/>
              <w:jc w:val="center"/>
            </w:pPr>
          </w:p>
          <w:p w14:paraId="30B1837E" w14:textId="77777777" w:rsidR="0046345B" w:rsidRPr="00480673" w:rsidRDefault="0046345B" w:rsidP="0046345B">
            <w:pPr>
              <w:pStyle w:val="Normlny0"/>
              <w:jc w:val="center"/>
            </w:pPr>
          </w:p>
          <w:p w14:paraId="250E467A" w14:textId="77777777" w:rsidR="0046345B" w:rsidRPr="00480673" w:rsidRDefault="0046345B" w:rsidP="0046345B">
            <w:pPr>
              <w:pStyle w:val="Normlny0"/>
              <w:jc w:val="center"/>
            </w:pPr>
          </w:p>
          <w:p w14:paraId="2FB277A9" w14:textId="77777777" w:rsidR="0046345B" w:rsidRPr="00480673" w:rsidRDefault="0046345B" w:rsidP="0046345B">
            <w:pPr>
              <w:pStyle w:val="Normlny0"/>
              <w:jc w:val="center"/>
            </w:pPr>
          </w:p>
          <w:p w14:paraId="6CA550DB" w14:textId="77777777" w:rsidR="0046345B" w:rsidRPr="00480673" w:rsidRDefault="0046345B" w:rsidP="0046345B">
            <w:pPr>
              <w:pStyle w:val="Normlny0"/>
              <w:jc w:val="center"/>
            </w:pPr>
          </w:p>
          <w:p w14:paraId="1D1BBFD2" w14:textId="77777777" w:rsidR="0046345B" w:rsidRPr="00480673" w:rsidRDefault="0046345B" w:rsidP="0046345B">
            <w:pPr>
              <w:pStyle w:val="Normlny0"/>
              <w:jc w:val="center"/>
            </w:pPr>
          </w:p>
          <w:p w14:paraId="634F2540" w14:textId="77777777" w:rsidR="0046345B" w:rsidRPr="00480673" w:rsidRDefault="0046345B" w:rsidP="0046345B">
            <w:pPr>
              <w:pStyle w:val="Normlny0"/>
              <w:jc w:val="center"/>
            </w:pPr>
            <w:r w:rsidRPr="00480673">
              <w:t xml:space="preserve">Č: I </w:t>
            </w:r>
          </w:p>
          <w:p w14:paraId="6E54E456" w14:textId="77777777" w:rsidR="0046345B" w:rsidRPr="00480673" w:rsidRDefault="0046345B" w:rsidP="0046345B">
            <w:pPr>
              <w:pStyle w:val="Normlny0"/>
              <w:jc w:val="center"/>
            </w:pPr>
            <w:r w:rsidRPr="00480673">
              <w:t>§ 99</w:t>
            </w:r>
          </w:p>
          <w:p w14:paraId="66FD7D7F" w14:textId="49C89A26" w:rsidR="0046345B" w:rsidRPr="00480673" w:rsidRDefault="0046345B" w:rsidP="0046345B">
            <w:pPr>
              <w:pStyle w:val="Normlny0"/>
              <w:jc w:val="center"/>
            </w:pPr>
            <w:r w:rsidRPr="00480673">
              <w:t>O: 3</w:t>
            </w:r>
          </w:p>
        </w:tc>
        <w:tc>
          <w:tcPr>
            <w:tcW w:w="3686" w:type="dxa"/>
            <w:tcBorders>
              <w:top w:val="single" w:sz="4" w:space="0" w:color="auto"/>
            </w:tcBorders>
          </w:tcPr>
          <w:p w14:paraId="1E5E0422" w14:textId="77777777" w:rsidR="0046345B" w:rsidRPr="00480673" w:rsidRDefault="0046345B" w:rsidP="0046345B">
            <w:pPr>
              <w:pStyle w:val="Normlny0"/>
              <w:jc w:val="center"/>
            </w:pPr>
            <w:r w:rsidRPr="00480673">
              <w:lastRenderedPageBreak/>
              <w:t>§ 2</w:t>
            </w:r>
          </w:p>
          <w:p w14:paraId="17D1618C" w14:textId="77777777" w:rsidR="0046345B" w:rsidRPr="00480673" w:rsidRDefault="0046345B" w:rsidP="0046345B">
            <w:pPr>
              <w:pStyle w:val="Normlny0"/>
              <w:jc w:val="center"/>
            </w:pPr>
            <w:r w:rsidRPr="00480673">
              <w:t>Základné ustanovenia</w:t>
            </w:r>
          </w:p>
          <w:p w14:paraId="5697FF7D" w14:textId="77777777" w:rsidR="0046345B" w:rsidRPr="00480673" w:rsidRDefault="0046345B" w:rsidP="0046345B">
            <w:pPr>
              <w:pStyle w:val="Normlny0"/>
              <w:jc w:val="both"/>
            </w:pPr>
          </w:p>
          <w:p w14:paraId="20315121" w14:textId="77777777" w:rsidR="0046345B" w:rsidRPr="00480673" w:rsidRDefault="0046345B" w:rsidP="0046345B">
            <w:pPr>
              <w:pStyle w:val="Normlny0"/>
              <w:jc w:val="both"/>
            </w:pPr>
            <w:r w:rsidRPr="00480673">
              <w:t>Na účely tohto zákona sa rozumie</w:t>
            </w:r>
          </w:p>
          <w:p w14:paraId="1F0215FD" w14:textId="77777777" w:rsidR="0046345B" w:rsidRPr="00480673" w:rsidRDefault="0046345B" w:rsidP="0046345B">
            <w:pPr>
              <w:pStyle w:val="Normlny0"/>
              <w:jc w:val="both"/>
            </w:pPr>
          </w:p>
          <w:p w14:paraId="2E124AD3" w14:textId="77777777" w:rsidR="0046345B" w:rsidRPr="00480673" w:rsidRDefault="0046345B" w:rsidP="0046345B">
            <w:pPr>
              <w:pStyle w:val="Normlny0"/>
              <w:jc w:val="both"/>
            </w:pPr>
            <w:r w:rsidRPr="00480673">
              <w:t>k)</w:t>
            </w:r>
            <w:r w:rsidRPr="00480673">
              <w:tab/>
              <w:t>cezhraničnou fúziou fúzia, ak aspoň jednou zúčastnenou spoločnosťou alebo nástupníckou spoločnosťou je slovenská spoločnosť a aspoň jednou zúčastnenou spoločnosťou alebo nástupníckou spoločnosťou je zahraničná spoločnosť,</w:t>
            </w:r>
          </w:p>
          <w:p w14:paraId="0ECD582C" w14:textId="77777777" w:rsidR="0046345B" w:rsidRPr="00480673" w:rsidRDefault="0046345B" w:rsidP="0046345B">
            <w:pPr>
              <w:pStyle w:val="Normlny0"/>
              <w:jc w:val="both"/>
            </w:pPr>
          </w:p>
          <w:p w14:paraId="76BC4974" w14:textId="77777777" w:rsidR="0046345B" w:rsidRPr="00480673" w:rsidRDefault="0046345B" w:rsidP="0046345B">
            <w:pPr>
              <w:pStyle w:val="Normlny0"/>
              <w:jc w:val="both"/>
            </w:pPr>
            <w:r w:rsidRPr="00480673">
              <w:t>b)</w:t>
            </w:r>
            <w:r w:rsidRPr="00480673">
              <w:tab/>
              <w:t>fúziou zlúčenie a splynutie spoločností,</w:t>
            </w:r>
          </w:p>
          <w:p w14:paraId="305ACD32" w14:textId="77777777" w:rsidR="0046345B" w:rsidRPr="00480673" w:rsidRDefault="0046345B" w:rsidP="0046345B">
            <w:pPr>
              <w:pStyle w:val="Normlny0"/>
              <w:jc w:val="both"/>
            </w:pPr>
          </w:p>
          <w:p w14:paraId="267EB9ED" w14:textId="77777777" w:rsidR="0046345B" w:rsidRPr="00480673" w:rsidRDefault="0046345B" w:rsidP="0046345B">
            <w:pPr>
              <w:pStyle w:val="Normlny0"/>
              <w:jc w:val="both"/>
            </w:pPr>
          </w:p>
          <w:p w14:paraId="66AF8CDE" w14:textId="77777777" w:rsidR="0046345B" w:rsidRPr="00480673" w:rsidRDefault="0046345B" w:rsidP="0046345B">
            <w:pPr>
              <w:pStyle w:val="Normlny0"/>
              <w:jc w:val="both"/>
            </w:pPr>
          </w:p>
          <w:p w14:paraId="77BBFD55" w14:textId="77777777" w:rsidR="0046345B" w:rsidRPr="00480673" w:rsidRDefault="0046345B" w:rsidP="0046345B">
            <w:pPr>
              <w:pStyle w:val="Normlny0"/>
              <w:jc w:val="both"/>
            </w:pPr>
            <w:r w:rsidRPr="00480673">
              <w:t>c)</w:t>
            </w:r>
            <w:r w:rsidRPr="00480673">
              <w:tab/>
              <w:t>zlúčením postup, pri ktorom na základe zrušenia spoločnosti bez likvidácie dochádza k zániku jednej  alebo viacerých spoločností, pričom imanie zanikajúcich spoločností prechádza na inú už existujúcu spoločnosť, ktorá sa stáva právnym nástupcom zanikajúcich spoločností,</w:t>
            </w:r>
          </w:p>
          <w:p w14:paraId="01F29A2C" w14:textId="77777777" w:rsidR="0046345B" w:rsidRPr="00480673" w:rsidRDefault="0046345B" w:rsidP="0046345B">
            <w:pPr>
              <w:pStyle w:val="Normlny0"/>
              <w:jc w:val="both"/>
            </w:pPr>
          </w:p>
          <w:p w14:paraId="531139DD" w14:textId="77777777" w:rsidR="0046345B" w:rsidRPr="00480673" w:rsidRDefault="0046345B" w:rsidP="0046345B">
            <w:pPr>
              <w:pStyle w:val="Normlny0"/>
              <w:jc w:val="both"/>
            </w:pPr>
            <w:r w:rsidRPr="00480673">
              <w:t>d)</w:t>
            </w:r>
            <w:r w:rsidRPr="00480673">
              <w:tab/>
              <w:t>splynutím postup, pri ktorom na základe zrušenia spoločnosti bez likvidácie dochádza k zániku dvoch  alebo viacerých spoločností, pričom imanie zanikajúcich spoločností prechádza na inú vznikajúcu spoločnosť, ktorá sa stáva právnym nástupcom zanikajúcich spoločností,</w:t>
            </w:r>
          </w:p>
          <w:p w14:paraId="56E5AFBF" w14:textId="77777777" w:rsidR="0046345B" w:rsidRPr="00480673" w:rsidRDefault="0046345B" w:rsidP="0046345B">
            <w:pPr>
              <w:pStyle w:val="Normlny0"/>
              <w:jc w:val="both"/>
            </w:pPr>
          </w:p>
          <w:p w14:paraId="449428C6" w14:textId="77777777" w:rsidR="0046345B" w:rsidRPr="00480673" w:rsidRDefault="0046345B" w:rsidP="0046345B">
            <w:pPr>
              <w:pStyle w:val="Normlny0"/>
              <w:jc w:val="center"/>
            </w:pPr>
            <w:r w:rsidRPr="00480673">
              <w:t>§ 99</w:t>
            </w:r>
          </w:p>
          <w:p w14:paraId="02ED0D79" w14:textId="77777777" w:rsidR="0046345B" w:rsidRPr="00480673" w:rsidRDefault="0046345B" w:rsidP="0046345B">
            <w:pPr>
              <w:pStyle w:val="Normlny0"/>
              <w:jc w:val="center"/>
            </w:pPr>
            <w:r w:rsidRPr="00480673">
              <w:t>Zjednodušené náležitosti cezhraničnej fúzie</w:t>
            </w:r>
          </w:p>
          <w:p w14:paraId="5B2A90C1" w14:textId="77777777" w:rsidR="0046345B" w:rsidRPr="00480673" w:rsidRDefault="0046345B" w:rsidP="0046345B">
            <w:pPr>
              <w:pStyle w:val="Normlny0"/>
              <w:jc w:val="both"/>
            </w:pPr>
          </w:p>
          <w:p w14:paraId="0B0025FE" w14:textId="77777777" w:rsidR="0046345B" w:rsidRPr="00480673" w:rsidRDefault="0046345B" w:rsidP="0046345B">
            <w:pPr>
              <w:pStyle w:val="Normlny0"/>
              <w:jc w:val="both"/>
            </w:pPr>
            <w:r w:rsidRPr="00480673">
              <w:t xml:space="preserve">(1) Ak pri cezhraničnej fúzii nástupnícka spoločnosť alebo osoby konajúce vo vlastnom mene, ale na účet nástupníckej spoločnosti vlastnia všetky podiely spoločností zanikajúcich pri cezhraničnom </w:t>
            </w:r>
            <w:r w:rsidRPr="00480673">
              <w:lastRenderedPageBreak/>
              <w:t xml:space="preserve">zlúčení, s ktorými je spojené hlasovacie právo a následníckej spoločnosti nevznikajú nové podiely, nepoužijú sa na cezhraničné zlúčenie ustanovenia § 5 ods. 1 písm. b), § 5 ods. 2 písm. b), § 86, § 96 ods. 1 písm. a), b), c) a h) a § 97. </w:t>
            </w:r>
          </w:p>
          <w:p w14:paraId="1FBE3EA4" w14:textId="77777777" w:rsidR="0046345B" w:rsidRPr="00480673" w:rsidRDefault="0046345B" w:rsidP="0046345B">
            <w:pPr>
              <w:pStyle w:val="Normlny0"/>
              <w:jc w:val="both"/>
            </w:pPr>
          </w:p>
          <w:p w14:paraId="52AC7E7C" w14:textId="6075EA59" w:rsidR="0046345B" w:rsidRPr="00480673" w:rsidRDefault="0046345B" w:rsidP="0046345B">
            <w:pPr>
              <w:pStyle w:val="Normlny0"/>
              <w:jc w:val="both"/>
            </w:pPr>
            <w:r w:rsidRPr="00480673">
              <w:t>(3) Odseky 1 a 2 sa použijú aj vtedy, ak pri cezhraničnej fúzii osoba, ktorá je priamym alebo nepriamym vlastníkom všetkých podielov v nástupníckej spoločnosti a všetkých podielov v zanikajúcich spoločnostiach v rámci cezhraničnej fúzie neprideľuje žiadne podiely.</w:t>
            </w:r>
          </w:p>
        </w:tc>
        <w:tc>
          <w:tcPr>
            <w:tcW w:w="850" w:type="dxa"/>
            <w:tcBorders>
              <w:top w:val="single" w:sz="4" w:space="0" w:color="auto"/>
            </w:tcBorders>
          </w:tcPr>
          <w:p w14:paraId="3E7D2FB7" w14:textId="3BB39E1E" w:rsidR="0046345B" w:rsidRPr="00480673" w:rsidRDefault="0046345B"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639C630F" w14:textId="77777777" w:rsidR="0046345B" w:rsidRPr="00480673" w:rsidRDefault="0046345B" w:rsidP="0046345B">
            <w:pPr>
              <w:jc w:val="center"/>
              <w:rPr>
                <w:rFonts w:ascii="Times New Roman" w:hAnsi="Times New Roman" w:cs="Times New Roman"/>
                <w:sz w:val="20"/>
                <w:szCs w:val="20"/>
              </w:rPr>
            </w:pPr>
          </w:p>
        </w:tc>
        <w:tc>
          <w:tcPr>
            <w:tcW w:w="850" w:type="dxa"/>
            <w:tcBorders>
              <w:top w:val="single" w:sz="4" w:space="0" w:color="auto"/>
            </w:tcBorders>
          </w:tcPr>
          <w:p w14:paraId="01911FA7" w14:textId="5E6A4A67"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777FE0B" w14:textId="77777777" w:rsidR="0046345B" w:rsidRPr="00480673" w:rsidRDefault="0046345B" w:rsidP="0046345B">
            <w:pPr>
              <w:jc w:val="center"/>
              <w:rPr>
                <w:rFonts w:ascii="Times New Roman" w:hAnsi="Times New Roman" w:cs="Times New Roman"/>
                <w:sz w:val="20"/>
                <w:szCs w:val="20"/>
              </w:rPr>
            </w:pPr>
          </w:p>
        </w:tc>
      </w:tr>
      <w:tr w:rsidR="00655681" w:rsidRPr="00480673" w14:paraId="15A726AC" w14:textId="77777777" w:rsidTr="00464474">
        <w:tc>
          <w:tcPr>
            <w:tcW w:w="988" w:type="dxa"/>
            <w:tcBorders>
              <w:top w:val="single" w:sz="4" w:space="0" w:color="auto"/>
            </w:tcBorders>
          </w:tcPr>
          <w:p w14:paraId="3BD6A214" w14:textId="77777777" w:rsidR="00655681" w:rsidRPr="00480673" w:rsidRDefault="00655681" w:rsidP="0089051C">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3414A3F8" w14:textId="77777777" w:rsidR="00655681" w:rsidRPr="00480673" w:rsidRDefault="00655681" w:rsidP="0089051C">
            <w:pPr>
              <w:jc w:val="both"/>
              <w:rPr>
                <w:rFonts w:ascii="Times New Roman" w:hAnsi="Times New Roman" w:cs="Times New Roman"/>
                <w:b/>
                <w:bCs/>
                <w:sz w:val="20"/>
                <w:szCs w:val="20"/>
              </w:rPr>
            </w:pPr>
            <w:r w:rsidRPr="00480673">
              <w:rPr>
                <w:rFonts w:ascii="Times New Roman" w:hAnsi="Times New Roman" w:cs="Times New Roman"/>
                <w:b/>
                <w:bCs/>
                <w:sz w:val="20"/>
                <w:szCs w:val="20"/>
              </w:rPr>
              <w:t>B: 7</w:t>
            </w:r>
          </w:p>
        </w:tc>
        <w:tc>
          <w:tcPr>
            <w:tcW w:w="2268" w:type="dxa"/>
            <w:tcBorders>
              <w:top w:val="single" w:sz="4" w:space="0" w:color="auto"/>
            </w:tcBorders>
          </w:tcPr>
          <w:p w14:paraId="16E33E9B" w14:textId="77777777" w:rsidR="00655681" w:rsidRPr="00480673" w:rsidRDefault="00655681" w:rsidP="0089051C">
            <w:pPr>
              <w:pStyle w:val="CM4"/>
              <w:jc w:val="both"/>
              <w:rPr>
                <w:rFonts w:ascii="Times New Roman" w:hAnsi="Times New Roman"/>
                <w:color w:val="000000"/>
                <w:sz w:val="20"/>
                <w:szCs w:val="20"/>
              </w:rPr>
            </w:pPr>
            <w:r w:rsidRPr="00480673">
              <w:rPr>
                <w:rFonts w:ascii="Times New Roman" w:hAnsi="Times New Roman"/>
                <w:color w:val="000000"/>
                <w:sz w:val="20"/>
                <w:szCs w:val="20"/>
              </w:rPr>
              <w:t>Článok 120 sa mení takto:</w:t>
            </w:r>
          </w:p>
        </w:tc>
        <w:tc>
          <w:tcPr>
            <w:tcW w:w="567" w:type="dxa"/>
            <w:tcBorders>
              <w:top w:val="single" w:sz="4" w:space="0" w:color="auto"/>
            </w:tcBorders>
          </w:tcPr>
          <w:p w14:paraId="26E58E29" w14:textId="77777777" w:rsidR="00655681" w:rsidRPr="00480673" w:rsidRDefault="00B450A6" w:rsidP="0089051C">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4F8B8A2B" w14:textId="77777777" w:rsidR="00655681" w:rsidRPr="00480673" w:rsidRDefault="00655681" w:rsidP="0089051C">
            <w:pPr>
              <w:jc w:val="center"/>
              <w:rPr>
                <w:rFonts w:ascii="Times New Roman" w:hAnsi="Times New Roman" w:cs="Times New Roman"/>
                <w:sz w:val="20"/>
                <w:szCs w:val="20"/>
              </w:rPr>
            </w:pPr>
          </w:p>
        </w:tc>
        <w:tc>
          <w:tcPr>
            <w:tcW w:w="993" w:type="dxa"/>
            <w:tcBorders>
              <w:top w:val="single" w:sz="4" w:space="0" w:color="auto"/>
            </w:tcBorders>
          </w:tcPr>
          <w:p w14:paraId="37407434" w14:textId="77777777" w:rsidR="00655681" w:rsidRPr="00480673" w:rsidRDefault="00655681" w:rsidP="0089051C">
            <w:pPr>
              <w:pStyle w:val="Normlny0"/>
              <w:jc w:val="center"/>
            </w:pPr>
          </w:p>
        </w:tc>
        <w:tc>
          <w:tcPr>
            <w:tcW w:w="3686" w:type="dxa"/>
            <w:tcBorders>
              <w:top w:val="single" w:sz="4" w:space="0" w:color="auto"/>
            </w:tcBorders>
          </w:tcPr>
          <w:p w14:paraId="3EB6CDE6" w14:textId="77777777" w:rsidR="00655681" w:rsidRPr="00480673" w:rsidRDefault="00655681" w:rsidP="0089051C">
            <w:pPr>
              <w:pStyle w:val="Normlny0"/>
              <w:jc w:val="both"/>
            </w:pPr>
          </w:p>
        </w:tc>
        <w:tc>
          <w:tcPr>
            <w:tcW w:w="850" w:type="dxa"/>
            <w:tcBorders>
              <w:top w:val="single" w:sz="4" w:space="0" w:color="auto"/>
            </w:tcBorders>
          </w:tcPr>
          <w:p w14:paraId="0605D6B0" w14:textId="00A8149D" w:rsidR="00655681"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2909C128" w14:textId="77777777" w:rsidR="00655681" w:rsidRPr="00480673" w:rsidRDefault="00655681" w:rsidP="0089051C">
            <w:pPr>
              <w:pStyle w:val="Nadpis1"/>
              <w:jc w:val="both"/>
              <w:outlineLvl w:val="0"/>
              <w:rPr>
                <w:b w:val="0"/>
                <w:bCs w:val="0"/>
                <w:sz w:val="20"/>
                <w:szCs w:val="20"/>
              </w:rPr>
            </w:pPr>
          </w:p>
        </w:tc>
        <w:tc>
          <w:tcPr>
            <w:tcW w:w="850" w:type="dxa"/>
            <w:tcBorders>
              <w:top w:val="single" w:sz="4" w:space="0" w:color="auto"/>
            </w:tcBorders>
          </w:tcPr>
          <w:p w14:paraId="7643DD3E" w14:textId="77777777" w:rsidR="00655681" w:rsidRPr="00480673" w:rsidRDefault="00655681" w:rsidP="0089051C">
            <w:pPr>
              <w:jc w:val="center"/>
              <w:rPr>
                <w:rFonts w:ascii="Times New Roman" w:hAnsi="Times New Roman" w:cs="Times New Roman"/>
                <w:sz w:val="20"/>
                <w:szCs w:val="20"/>
              </w:rPr>
            </w:pPr>
          </w:p>
        </w:tc>
        <w:tc>
          <w:tcPr>
            <w:tcW w:w="1383" w:type="dxa"/>
            <w:tcBorders>
              <w:top w:val="single" w:sz="4" w:space="0" w:color="auto"/>
            </w:tcBorders>
          </w:tcPr>
          <w:p w14:paraId="248B78D4" w14:textId="77777777" w:rsidR="00655681" w:rsidRPr="00480673" w:rsidRDefault="00655681" w:rsidP="0089051C">
            <w:pPr>
              <w:jc w:val="center"/>
              <w:rPr>
                <w:rFonts w:ascii="Times New Roman" w:hAnsi="Times New Roman" w:cs="Times New Roman"/>
                <w:sz w:val="20"/>
                <w:szCs w:val="20"/>
              </w:rPr>
            </w:pPr>
          </w:p>
        </w:tc>
      </w:tr>
      <w:tr w:rsidR="00732A9B" w:rsidRPr="00480673" w14:paraId="66EE56C7" w14:textId="77777777" w:rsidTr="00464474">
        <w:tc>
          <w:tcPr>
            <w:tcW w:w="988" w:type="dxa"/>
            <w:tcBorders>
              <w:top w:val="single" w:sz="4" w:space="0" w:color="auto"/>
            </w:tcBorders>
          </w:tcPr>
          <w:p w14:paraId="48835D2A"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299F570"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B: 7</w:t>
            </w:r>
          </w:p>
          <w:p w14:paraId="1769BA15"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p w14:paraId="4E147CCA" w14:textId="77777777" w:rsidR="00732A9B" w:rsidRPr="00480673" w:rsidRDefault="00732A9B" w:rsidP="0089051C">
            <w:pPr>
              <w:jc w:val="both"/>
              <w:rPr>
                <w:rFonts w:ascii="Times New Roman" w:hAnsi="Times New Roman" w:cs="Times New Roman"/>
                <w:b/>
                <w:bCs/>
                <w:sz w:val="20"/>
                <w:szCs w:val="20"/>
              </w:rPr>
            </w:pPr>
          </w:p>
        </w:tc>
        <w:tc>
          <w:tcPr>
            <w:tcW w:w="2268" w:type="dxa"/>
            <w:tcBorders>
              <w:top w:val="single" w:sz="4" w:space="0" w:color="auto"/>
            </w:tcBorders>
          </w:tcPr>
          <w:p w14:paraId="03041DF7" w14:textId="77777777" w:rsidR="00732A9B" w:rsidRPr="00480673" w:rsidRDefault="00732A9B" w:rsidP="0089051C">
            <w:pPr>
              <w:pStyle w:val="CM4"/>
              <w:jc w:val="both"/>
              <w:rPr>
                <w:rFonts w:ascii="Times New Roman" w:hAnsi="Times New Roman"/>
                <w:color w:val="000000"/>
                <w:sz w:val="20"/>
                <w:szCs w:val="20"/>
              </w:rPr>
            </w:pPr>
            <w:r w:rsidRPr="00480673">
              <w:rPr>
                <w:rFonts w:ascii="Times New Roman" w:hAnsi="Times New Roman"/>
                <w:color w:val="000000"/>
                <w:sz w:val="20"/>
                <w:szCs w:val="20"/>
              </w:rPr>
              <w:t>a) odsek 4 sa nahrádza takto</w:t>
            </w:r>
          </w:p>
        </w:tc>
        <w:tc>
          <w:tcPr>
            <w:tcW w:w="567" w:type="dxa"/>
            <w:tcBorders>
              <w:top w:val="single" w:sz="4" w:space="0" w:color="auto"/>
            </w:tcBorders>
          </w:tcPr>
          <w:p w14:paraId="4FFE3245" w14:textId="4AAC7F29" w:rsidR="00732A9B" w:rsidRPr="00480673" w:rsidRDefault="008B070F" w:rsidP="0089051C">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65DB5AFB" w14:textId="77777777" w:rsidR="00732A9B" w:rsidRPr="00480673" w:rsidRDefault="00732A9B" w:rsidP="0089051C">
            <w:pPr>
              <w:jc w:val="center"/>
              <w:rPr>
                <w:rFonts w:ascii="Times New Roman" w:hAnsi="Times New Roman" w:cs="Times New Roman"/>
                <w:sz w:val="20"/>
                <w:szCs w:val="20"/>
              </w:rPr>
            </w:pPr>
          </w:p>
        </w:tc>
        <w:tc>
          <w:tcPr>
            <w:tcW w:w="993" w:type="dxa"/>
            <w:tcBorders>
              <w:top w:val="single" w:sz="4" w:space="0" w:color="auto"/>
            </w:tcBorders>
          </w:tcPr>
          <w:p w14:paraId="2B3E3ED4" w14:textId="77777777" w:rsidR="00732A9B" w:rsidRPr="00480673" w:rsidRDefault="00732A9B" w:rsidP="0089051C">
            <w:pPr>
              <w:pStyle w:val="Normlny0"/>
              <w:jc w:val="center"/>
            </w:pPr>
          </w:p>
        </w:tc>
        <w:tc>
          <w:tcPr>
            <w:tcW w:w="3686" w:type="dxa"/>
            <w:tcBorders>
              <w:top w:val="single" w:sz="4" w:space="0" w:color="auto"/>
            </w:tcBorders>
          </w:tcPr>
          <w:p w14:paraId="0DFD1739" w14:textId="77777777" w:rsidR="00732A9B" w:rsidRPr="00480673" w:rsidRDefault="00732A9B" w:rsidP="0089051C">
            <w:pPr>
              <w:pStyle w:val="Normlny0"/>
              <w:jc w:val="both"/>
            </w:pPr>
          </w:p>
        </w:tc>
        <w:tc>
          <w:tcPr>
            <w:tcW w:w="850" w:type="dxa"/>
            <w:tcBorders>
              <w:top w:val="single" w:sz="4" w:space="0" w:color="auto"/>
            </w:tcBorders>
          </w:tcPr>
          <w:p w14:paraId="41708EC5" w14:textId="38F69952" w:rsidR="00732A9B"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1621E3BA" w14:textId="77777777" w:rsidR="00732A9B" w:rsidRPr="00480673" w:rsidRDefault="00732A9B" w:rsidP="0089051C">
            <w:pPr>
              <w:pStyle w:val="Nadpis1"/>
              <w:jc w:val="both"/>
              <w:outlineLvl w:val="0"/>
              <w:rPr>
                <w:b w:val="0"/>
                <w:bCs w:val="0"/>
                <w:sz w:val="20"/>
                <w:szCs w:val="20"/>
              </w:rPr>
            </w:pPr>
          </w:p>
        </w:tc>
        <w:tc>
          <w:tcPr>
            <w:tcW w:w="850" w:type="dxa"/>
            <w:tcBorders>
              <w:top w:val="single" w:sz="4" w:space="0" w:color="auto"/>
            </w:tcBorders>
          </w:tcPr>
          <w:p w14:paraId="2D2A06FA" w14:textId="77777777" w:rsidR="00732A9B" w:rsidRPr="00480673" w:rsidRDefault="00732A9B" w:rsidP="0089051C">
            <w:pPr>
              <w:jc w:val="center"/>
              <w:rPr>
                <w:rFonts w:ascii="Times New Roman" w:hAnsi="Times New Roman" w:cs="Times New Roman"/>
                <w:sz w:val="20"/>
                <w:szCs w:val="20"/>
              </w:rPr>
            </w:pPr>
          </w:p>
        </w:tc>
        <w:tc>
          <w:tcPr>
            <w:tcW w:w="1383" w:type="dxa"/>
            <w:tcBorders>
              <w:top w:val="single" w:sz="4" w:space="0" w:color="auto"/>
            </w:tcBorders>
          </w:tcPr>
          <w:p w14:paraId="405A6555" w14:textId="77777777" w:rsidR="00732A9B" w:rsidRPr="00480673" w:rsidRDefault="00732A9B" w:rsidP="0089051C">
            <w:pPr>
              <w:jc w:val="center"/>
              <w:rPr>
                <w:rFonts w:ascii="Times New Roman" w:hAnsi="Times New Roman" w:cs="Times New Roman"/>
                <w:sz w:val="20"/>
                <w:szCs w:val="20"/>
              </w:rPr>
            </w:pPr>
          </w:p>
        </w:tc>
      </w:tr>
      <w:tr w:rsidR="0046345B" w:rsidRPr="00480673" w14:paraId="176112CB" w14:textId="77777777" w:rsidTr="00464474">
        <w:tc>
          <w:tcPr>
            <w:tcW w:w="988" w:type="dxa"/>
            <w:tcBorders>
              <w:top w:val="single" w:sz="4" w:space="0" w:color="auto"/>
            </w:tcBorders>
          </w:tcPr>
          <w:p w14:paraId="6083F585"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16ED85E"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B: 7</w:t>
            </w:r>
          </w:p>
          <w:p w14:paraId="546F5AF3"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p w14:paraId="4F00FD16"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NZČ: 120</w:t>
            </w:r>
          </w:p>
          <w:p w14:paraId="73FA028A"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p w14:paraId="59406842"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16EC9D32" w14:textId="77777777" w:rsidR="0046345B" w:rsidRPr="00480673" w:rsidRDefault="0046345B" w:rsidP="0046345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„4. Členské štáty zabezpečia, aby sa táto kapitola neuplatňovala na spoločnosti za ktorejkoľvek z týchto okolností: </w:t>
            </w:r>
          </w:p>
          <w:p w14:paraId="0E574C40" w14:textId="77777777" w:rsidR="0046345B" w:rsidRPr="00480673" w:rsidRDefault="0046345B" w:rsidP="0046345B">
            <w:pPr>
              <w:rPr>
                <w:rFonts w:ascii="Times New Roman" w:hAnsi="Times New Roman" w:cs="Times New Roman"/>
                <w:lang w:eastAsia="sk-SK"/>
              </w:rPr>
            </w:pPr>
          </w:p>
          <w:p w14:paraId="4614F8DC" w14:textId="77777777" w:rsidR="0046345B" w:rsidRPr="00480673" w:rsidRDefault="0046345B" w:rsidP="0046345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spoločnosť je v likvidácii a začala rozdeľovať aktíva svojim spoločníkom; </w:t>
            </w:r>
          </w:p>
        </w:tc>
        <w:tc>
          <w:tcPr>
            <w:tcW w:w="567" w:type="dxa"/>
            <w:tcBorders>
              <w:top w:val="single" w:sz="4" w:space="0" w:color="auto"/>
            </w:tcBorders>
          </w:tcPr>
          <w:p w14:paraId="2D9BDFF2" w14:textId="6D312EB7"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4FEB2074" w14:textId="55EFDFA1"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929D3D4" w14:textId="77777777" w:rsidR="0046345B" w:rsidRPr="00480673" w:rsidRDefault="0046345B" w:rsidP="0046345B">
            <w:pPr>
              <w:pStyle w:val="Normlny0"/>
              <w:jc w:val="center"/>
            </w:pPr>
            <w:r w:rsidRPr="00480673">
              <w:t>Č: I</w:t>
            </w:r>
          </w:p>
          <w:p w14:paraId="04B05D16" w14:textId="77777777" w:rsidR="0046345B" w:rsidRPr="00480673" w:rsidRDefault="0046345B" w:rsidP="0046345B">
            <w:pPr>
              <w:pStyle w:val="Normlny0"/>
              <w:jc w:val="center"/>
            </w:pPr>
            <w:r w:rsidRPr="00480673">
              <w:t>§: 3</w:t>
            </w:r>
          </w:p>
          <w:p w14:paraId="7CEFCC23" w14:textId="77777777" w:rsidR="0046345B" w:rsidRPr="00480673" w:rsidRDefault="0046345B" w:rsidP="0046345B">
            <w:pPr>
              <w:pStyle w:val="Normlny0"/>
              <w:jc w:val="center"/>
            </w:pPr>
            <w:r w:rsidRPr="00480673">
              <w:t>O: 5</w:t>
            </w:r>
          </w:p>
          <w:p w14:paraId="16774EEE" w14:textId="77777777" w:rsidR="0046345B" w:rsidRPr="00480673" w:rsidRDefault="0046345B" w:rsidP="0046345B">
            <w:pPr>
              <w:pStyle w:val="Normlny0"/>
              <w:jc w:val="center"/>
            </w:pPr>
            <w:r w:rsidRPr="00480673">
              <w:t>P: a)</w:t>
            </w:r>
          </w:p>
          <w:p w14:paraId="6F9455C9" w14:textId="6E630E55" w:rsidR="0046345B" w:rsidRPr="00480673" w:rsidRDefault="0046345B" w:rsidP="0046345B">
            <w:pPr>
              <w:pStyle w:val="Normlny0"/>
              <w:jc w:val="center"/>
            </w:pPr>
          </w:p>
        </w:tc>
        <w:tc>
          <w:tcPr>
            <w:tcW w:w="3686" w:type="dxa"/>
            <w:tcBorders>
              <w:top w:val="single" w:sz="4" w:space="0" w:color="auto"/>
            </w:tcBorders>
          </w:tcPr>
          <w:p w14:paraId="18001FC1" w14:textId="77777777" w:rsidR="0046345B" w:rsidRPr="00480673" w:rsidRDefault="0046345B" w:rsidP="0046345B">
            <w:pPr>
              <w:pStyle w:val="Normlny0"/>
              <w:jc w:val="center"/>
            </w:pPr>
            <w:r w:rsidRPr="00480673">
              <w:t>§ 3</w:t>
            </w:r>
          </w:p>
          <w:p w14:paraId="57CEE3C9" w14:textId="77777777" w:rsidR="0046345B" w:rsidRPr="00480673" w:rsidRDefault="0046345B" w:rsidP="0046345B">
            <w:pPr>
              <w:pStyle w:val="Normlny0"/>
              <w:jc w:val="center"/>
            </w:pPr>
            <w:r w:rsidRPr="00480673">
              <w:t>Neprípustnosť premeny a cezhraničnej premeny</w:t>
            </w:r>
          </w:p>
          <w:p w14:paraId="37058A75" w14:textId="77777777" w:rsidR="0046345B" w:rsidRPr="00480673" w:rsidRDefault="0046345B" w:rsidP="0046345B">
            <w:pPr>
              <w:pStyle w:val="Normlny0"/>
              <w:jc w:val="both"/>
            </w:pPr>
          </w:p>
          <w:p w14:paraId="6A9D8EAE" w14:textId="77777777" w:rsidR="0046345B" w:rsidRPr="00480673" w:rsidRDefault="0046345B" w:rsidP="0046345B">
            <w:pPr>
              <w:pStyle w:val="Normlny0"/>
              <w:jc w:val="both"/>
            </w:pPr>
            <w:r w:rsidRPr="00480673">
              <w:t>(5)</w:t>
            </w:r>
            <w:r w:rsidRPr="00480673">
              <w:tab/>
              <w:t>Premena spoločnosti a cezhraničná premena sú  neprípustné, ak</w:t>
            </w:r>
          </w:p>
          <w:p w14:paraId="68580AA0" w14:textId="3977A3CB" w:rsidR="0046345B" w:rsidRPr="00480673" w:rsidRDefault="0046345B" w:rsidP="0046345B">
            <w:pPr>
              <w:pStyle w:val="Normlny0"/>
              <w:jc w:val="both"/>
            </w:pPr>
            <w:r w:rsidRPr="00480673">
              <w:t>a)</w:t>
            </w:r>
            <w:r w:rsidRPr="00480673">
              <w:tab/>
              <w:t>zúčastnená spoločnosť alebo nástupnícka spoločnosť je v likvidácii,</w:t>
            </w:r>
          </w:p>
        </w:tc>
        <w:tc>
          <w:tcPr>
            <w:tcW w:w="850" w:type="dxa"/>
            <w:tcBorders>
              <w:top w:val="single" w:sz="4" w:space="0" w:color="auto"/>
            </w:tcBorders>
          </w:tcPr>
          <w:p w14:paraId="149C784A" w14:textId="7650CD4C" w:rsidR="0046345B" w:rsidRPr="00480673" w:rsidRDefault="0046345B"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51BF7264" w14:textId="77777777" w:rsidR="0046345B" w:rsidRPr="00480673" w:rsidRDefault="0046345B" w:rsidP="0046345B">
            <w:pPr>
              <w:pStyle w:val="Nadpis1"/>
              <w:jc w:val="both"/>
              <w:outlineLvl w:val="0"/>
              <w:rPr>
                <w:b w:val="0"/>
                <w:bCs w:val="0"/>
                <w:sz w:val="20"/>
                <w:szCs w:val="20"/>
              </w:rPr>
            </w:pPr>
          </w:p>
        </w:tc>
        <w:tc>
          <w:tcPr>
            <w:tcW w:w="850" w:type="dxa"/>
            <w:tcBorders>
              <w:top w:val="single" w:sz="4" w:space="0" w:color="auto"/>
            </w:tcBorders>
          </w:tcPr>
          <w:p w14:paraId="3894596B" w14:textId="11502BA4"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E3737B6" w14:textId="77777777" w:rsidR="0046345B" w:rsidRPr="00480673" w:rsidRDefault="0046345B" w:rsidP="0046345B">
            <w:pPr>
              <w:jc w:val="center"/>
              <w:rPr>
                <w:rFonts w:ascii="Times New Roman" w:hAnsi="Times New Roman" w:cs="Times New Roman"/>
                <w:sz w:val="20"/>
                <w:szCs w:val="20"/>
              </w:rPr>
            </w:pPr>
          </w:p>
        </w:tc>
      </w:tr>
      <w:tr w:rsidR="0046345B" w:rsidRPr="00480673" w14:paraId="26B4D3A2" w14:textId="77777777" w:rsidTr="00464474">
        <w:tc>
          <w:tcPr>
            <w:tcW w:w="988" w:type="dxa"/>
            <w:tcBorders>
              <w:top w:val="single" w:sz="4" w:space="0" w:color="auto"/>
            </w:tcBorders>
          </w:tcPr>
          <w:p w14:paraId="021AA8C7"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3C98227"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B: 7</w:t>
            </w:r>
          </w:p>
          <w:p w14:paraId="74930449"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p w14:paraId="47184780"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NZČ: 120</w:t>
            </w:r>
          </w:p>
          <w:p w14:paraId="097BD165"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p w14:paraId="6E1CC5A3"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tc>
        <w:tc>
          <w:tcPr>
            <w:tcW w:w="2268" w:type="dxa"/>
            <w:tcBorders>
              <w:top w:val="single" w:sz="4" w:space="0" w:color="auto"/>
            </w:tcBorders>
          </w:tcPr>
          <w:p w14:paraId="60D6F606" w14:textId="77777777" w:rsidR="0046345B" w:rsidRPr="00480673" w:rsidRDefault="0046345B" w:rsidP="0046345B">
            <w:pPr>
              <w:pStyle w:val="CM4"/>
              <w:jc w:val="both"/>
              <w:rPr>
                <w:rFonts w:ascii="Times New Roman" w:hAnsi="Times New Roman"/>
                <w:color w:val="000000"/>
                <w:sz w:val="20"/>
                <w:szCs w:val="20"/>
              </w:rPr>
            </w:pPr>
            <w:r w:rsidRPr="00480673">
              <w:rPr>
                <w:rFonts w:ascii="Times New Roman" w:hAnsi="Times New Roman"/>
                <w:sz w:val="20"/>
                <w:szCs w:val="20"/>
              </w:rPr>
              <w:t xml:space="preserve">b) na spoločnosť sa uplatňujú nástroje riešenia krízových situácií, právomoci a mechanizmy stanovené v hlave IV smernice 2014/59/EÚ alebo v </w:t>
            </w:r>
            <w:r w:rsidRPr="00480673">
              <w:rPr>
                <w:rFonts w:ascii="Times New Roman" w:hAnsi="Times New Roman"/>
                <w:sz w:val="20"/>
                <w:szCs w:val="20"/>
              </w:rPr>
              <w:lastRenderedPageBreak/>
              <w:t>hlave V nariadenia (EÚ) 2021/23.</w:t>
            </w:r>
          </w:p>
        </w:tc>
        <w:tc>
          <w:tcPr>
            <w:tcW w:w="567" w:type="dxa"/>
            <w:tcBorders>
              <w:top w:val="single" w:sz="4" w:space="0" w:color="auto"/>
            </w:tcBorders>
          </w:tcPr>
          <w:p w14:paraId="31A92F1B" w14:textId="55DDD05A"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3DD23D8A" w14:textId="77777777"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458FB804" w14:textId="77777777" w:rsidR="0046345B" w:rsidRPr="00480673" w:rsidRDefault="0046345B" w:rsidP="0046345B">
            <w:pPr>
              <w:jc w:val="center"/>
              <w:rPr>
                <w:rFonts w:ascii="Times New Roman" w:hAnsi="Times New Roman" w:cs="Times New Roman"/>
                <w:sz w:val="20"/>
                <w:szCs w:val="20"/>
              </w:rPr>
            </w:pPr>
          </w:p>
          <w:p w14:paraId="359345F9" w14:textId="77777777" w:rsidR="0046345B" w:rsidRPr="00480673" w:rsidRDefault="0046345B" w:rsidP="0046345B">
            <w:pPr>
              <w:jc w:val="center"/>
              <w:rPr>
                <w:rFonts w:ascii="Times New Roman" w:hAnsi="Times New Roman" w:cs="Times New Roman"/>
                <w:sz w:val="20"/>
                <w:szCs w:val="20"/>
              </w:rPr>
            </w:pPr>
          </w:p>
          <w:p w14:paraId="6DF03719" w14:textId="77777777" w:rsidR="0046345B" w:rsidRPr="00480673" w:rsidRDefault="0046345B" w:rsidP="0046345B">
            <w:pPr>
              <w:jc w:val="center"/>
              <w:rPr>
                <w:rFonts w:ascii="Times New Roman" w:hAnsi="Times New Roman" w:cs="Times New Roman"/>
                <w:sz w:val="20"/>
                <w:szCs w:val="20"/>
              </w:rPr>
            </w:pPr>
          </w:p>
          <w:p w14:paraId="337EAB86" w14:textId="77777777" w:rsidR="0046345B" w:rsidRPr="00480673" w:rsidRDefault="0046345B" w:rsidP="0046345B">
            <w:pPr>
              <w:jc w:val="center"/>
              <w:rPr>
                <w:rFonts w:ascii="Times New Roman" w:hAnsi="Times New Roman" w:cs="Times New Roman"/>
                <w:sz w:val="20"/>
                <w:szCs w:val="20"/>
              </w:rPr>
            </w:pPr>
          </w:p>
          <w:p w14:paraId="1D870DD2" w14:textId="77777777" w:rsidR="0046345B" w:rsidRPr="00480673" w:rsidRDefault="0046345B" w:rsidP="0046345B">
            <w:pPr>
              <w:jc w:val="center"/>
              <w:rPr>
                <w:rFonts w:ascii="Times New Roman" w:hAnsi="Times New Roman" w:cs="Times New Roman"/>
                <w:sz w:val="20"/>
                <w:szCs w:val="20"/>
              </w:rPr>
            </w:pPr>
          </w:p>
          <w:p w14:paraId="6129F878" w14:textId="77777777" w:rsidR="0046345B" w:rsidRPr="00480673" w:rsidRDefault="0046345B" w:rsidP="0046345B">
            <w:pPr>
              <w:jc w:val="center"/>
              <w:rPr>
                <w:rFonts w:ascii="Times New Roman" w:hAnsi="Times New Roman" w:cs="Times New Roman"/>
                <w:sz w:val="20"/>
                <w:szCs w:val="20"/>
              </w:rPr>
            </w:pPr>
          </w:p>
          <w:p w14:paraId="222E02DD" w14:textId="77777777" w:rsidR="0046345B" w:rsidRPr="00480673" w:rsidRDefault="0046345B" w:rsidP="0046345B">
            <w:pPr>
              <w:jc w:val="center"/>
              <w:rPr>
                <w:rFonts w:ascii="Times New Roman" w:hAnsi="Times New Roman" w:cs="Times New Roman"/>
                <w:sz w:val="20"/>
                <w:szCs w:val="20"/>
              </w:rPr>
            </w:pPr>
          </w:p>
          <w:p w14:paraId="5A30A802" w14:textId="77777777" w:rsidR="0046345B" w:rsidRPr="00480673" w:rsidRDefault="0046345B" w:rsidP="0046345B">
            <w:pPr>
              <w:jc w:val="center"/>
              <w:rPr>
                <w:rFonts w:ascii="Times New Roman" w:hAnsi="Times New Roman" w:cs="Times New Roman"/>
                <w:sz w:val="20"/>
                <w:szCs w:val="20"/>
              </w:rPr>
            </w:pPr>
          </w:p>
          <w:p w14:paraId="17AA38C2" w14:textId="77777777" w:rsidR="0046345B" w:rsidRPr="00480673" w:rsidRDefault="0046345B" w:rsidP="0046345B">
            <w:pPr>
              <w:jc w:val="center"/>
              <w:rPr>
                <w:rFonts w:ascii="Times New Roman" w:hAnsi="Times New Roman" w:cs="Times New Roman"/>
                <w:sz w:val="20"/>
                <w:szCs w:val="20"/>
              </w:rPr>
            </w:pPr>
          </w:p>
          <w:p w14:paraId="785030C2" w14:textId="77777777" w:rsidR="0046345B" w:rsidRPr="00480673" w:rsidRDefault="0046345B" w:rsidP="0046345B">
            <w:pPr>
              <w:jc w:val="center"/>
              <w:rPr>
                <w:rFonts w:ascii="Times New Roman" w:hAnsi="Times New Roman" w:cs="Times New Roman"/>
                <w:sz w:val="20"/>
                <w:szCs w:val="20"/>
              </w:rPr>
            </w:pPr>
          </w:p>
          <w:p w14:paraId="376B6ADA" w14:textId="77777777" w:rsidR="0046345B" w:rsidRPr="00480673" w:rsidRDefault="0046345B" w:rsidP="0046345B">
            <w:pPr>
              <w:jc w:val="center"/>
              <w:rPr>
                <w:rFonts w:ascii="Times New Roman" w:hAnsi="Times New Roman" w:cs="Times New Roman"/>
                <w:sz w:val="20"/>
                <w:szCs w:val="20"/>
              </w:rPr>
            </w:pPr>
          </w:p>
          <w:p w14:paraId="2EEF0816" w14:textId="77777777" w:rsidR="0046345B" w:rsidRPr="00480673" w:rsidRDefault="0046345B" w:rsidP="0046345B">
            <w:pPr>
              <w:jc w:val="center"/>
              <w:rPr>
                <w:rFonts w:ascii="Times New Roman" w:hAnsi="Times New Roman" w:cs="Times New Roman"/>
                <w:sz w:val="20"/>
                <w:szCs w:val="20"/>
              </w:rPr>
            </w:pPr>
          </w:p>
          <w:p w14:paraId="2315F422" w14:textId="77777777" w:rsidR="0046345B" w:rsidRPr="00480673" w:rsidRDefault="0046345B" w:rsidP="0046345B">
            <w:pPr>
              <w:jc w:val="center"/>
              <w:rPr>
                <w:rFonts w:ascii="Times New Roman" w:hAnsi="Times New Roman" w:cs="Times New Roman"/>
                <w:sz w:val="20"/>
                <w:szCs w:val="20"/>
              </w:rPr>
            </w:pPr>
          </w:p>
          <w:p w14:paraId="1C438269" w14:textId="77777777" w:rsidR="0046345B" w:rsidRPr="00480673" w:rsidRDefault="0046345B" w:rsidP="0046345B">
            <w:pPr>
              <w:jc w:val="center"/>
              <w:rPr>
                <w:rFonts w:ascii="Times New Roman" w:hAnsi="Times New Roman" w:cs="Times New Roman"/>
                <w:sz w:val="20"/>
                <w:szCs w:val="20"/>
              </w:rPr>
            </w:pPr>
          </w:p>
          <w:p w14:paraId="64EEC99D" w14:textId="77777777" w:rsidR="0046345B" w:rsidRPr="00480673" w:rsidRDefault="0046345B" w:rsidP="0046345B">
            <w:pPr>
              <w:jc w:val="center"/>
              <w:rPr>
                <w:rFonts w:ascii="Times New Roman" w:hAnsi="Times New Roman" w:cs="Times New Roman"/>
                <w:sz w:val="20"/>
                <w:szCs w:val="20"/>
              </w:rPr>
            </w:pPr>
          </w:p>
          <w:p w14:paraId="37B97336" w14:textId="77777777" w:rsidR="0046345B" w:rsidRPr="00480673" w:rsidRDefault="0046345B" w:rsidP="0046345B">
            <w:pPr>
              <w:jc w:val="center"/>
              <w:rPr>
                <w:rFonts w:ascii="Times New Roman" w:hAnsi="Times New Roman" w:cs="Times New Roman"/>
                <w:sz w:val="20"/>
                <w:szCs w:val="20"/>
              </w:rPr>
            </w:pPr>
          </w:p>
          <w:p w14:paraId="6085BD06" w14:textId="77777777" w:rsidR="0046345B" w:rsidRPr="00480673" w:rsidRDefault="0046345B" w:rsidP="0046345B">
            <w:pPr>
              <w:jc w:val="center"/>
              <w:rPr>
                <w:rFonts w:ascii="Times New Roman" w:hAnsi="Times New Roman" w:cs="Times New Roman"/>
                <w:sz w:val="20"/>
                <w:szCs w:val="20"/>
              </w:rPr>
            </w:pPr>
          </w:p>
          <w:p w14:paraId="05B18A4A" w14:textId="77777777" w:rsidR="0046345B" w:rsidRPr="00480673" w:rsidRDefault="0046345B" w:rsidP="0046345B">
            <w:pPr>
              <w:jc w:val="center"/>
              <w:rPr>
                <w:rFonts w:ascii="Times New Roman" w:hAnsi="Times New Roman" w:cs="Times New Roman"/>
                <w:sz w:val="20"/>
                <w:szCs w:val="20"/>
              </w:rPr>
            </w:pPr>
          </w:p>
          <w:p w14:paraId="0712FD12" w14:textId="77777777" w:rsidR="0046345B" w:rsidRPr="00480673" w:rsidRDefault="0046345B" w:rsidP="0046345B">
            <w:pPr>
              <w:jc w:val="center"/>
              <w:rPr>
                <w:rFonts w:ascii="Times New Roman" w:hAnsi="Times New Roman" w:cs="Times New Roman"/>
                <w:sz w:val="20"/>
                <w:szCs w:val="20"/>
              </w:rPr>
            </w:pPr>
          </w:p>
          <w:p w14:paraId="7E835A40" w14:textId="77777777" w:rsidR="0046345B" w:rsidRPr="00480673" w:rsidRDefault="0046345B" w:rsidP="0046345B">
            <w:pPr>
              <w:jc w:val="center"/>
              <w:rPr>
                <w:rFonts w:ascii="Times New Roman" w:hAnsi="Times New Roman" w:cs="Times New Roman"/>
                <w:sz w:val="20"/>
                <w:szCs w:val="20"/>
              </w:rPr>
            </w:pPr>
          </w:p>
          <w:p w14:paraId="102A4ABB" w14:textId="1367E143" w:rsidR="0046345B" w:rsidRPr="00480673" w:rsidRDefault="0046345B" w:rsidP="0046345B">
            <w:pPr>
              <w:jc w:val="center"/>
              <w:rPr>
                <w:rFonts w:ascii="Times New Roman" w:hAnsi="Times New Roman" w:cs="Times New Roman"/>
                <w:sz w:val="20"/>
                <w:szCs w:val="20"/>
              </w:rPr>
            </w:pPr>
          </w:p>
          <w:p w14:paraId="13398AB4" w14:textId="77777777" w:rsidR="006E56A9" w:rsidRPr="00480673" w:rsidRDefault="006E56A9" w:rsidP="0046345B">
            <w:pPr>
              <w:jc w:val="center"/>
              <w:rPr>
                <w:rFonts w:ascii="Times New Roman" w:hAnsi="Times New Roman" w:cs="Times New Roman"/>
                <w:sz w:val="20"/>
                <w:szCs w:val="20"/>
              </w:rPr>
            </w:pPr>
          </w:p>
          <w:p w14:paraId="4280DA01" w14:textId="4181969D"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t>11</w:t>
            </w:r>
          </w:p>
        </w:tc>
        <w:tc>
          <w:tcPr>
            <w:tcW w:w="993" w:type="dxa"/>
            <w:tcBorders>
              <w:top w:val="single" w:sz="4" w:space="0" w:color="auto"/>
            </w:tcBorders>
          </w:tcPr>
          <w:p w14:paraId="237BE518" w14:textId="77777777" w:rsidR="0046345B" w:rsidRPr="00480673" w:rsidRDefault="0046345B" w:rsidP="0046345B">
            <w:pPr>
              <w:pStyle w:val="Normlny0"/>
              <w:jc w:val="center"/>
            </w:pPr>
            <w:r w:rsidRPr="00480673">
              <w:lastRenderedPageBreak/>
              <w:t>Č: XXVII</w:t>
            </w:r>
          </w:p>
          <w:p w14:paraId="63109E50" w14:textId="77777777" w:rsidR="0046345B" w:rsidRPr="00480673" w:rsidRDefault="0046345B" w:rsidP="0046345B">
            <w:pPr>
              <w:pStyle w:val="Normlny0"/>
              <w:jc w:val="center"/>
            </w:pPr>
            <w:r w:rsidRPr="00480673">
              <w:t>B: 2</w:t>
            </w:r>
          </w:p>
          <w:p w14:paraId="0F963FAD" w14:textId="77777777" w:rsidR="0046345B" w:rsidRPr="00480673" w:rsidRDefault="0046345B" w:rsidP="0046345B">
            <w:pPr>
              <w:pStyle w:val="Normlny0"/>
              <w:jc w:val="center"/>
            </w:pPr>
            <w:r w:rsidRPr="00480673">
              <w:t>§: 40</w:t>
            </w:r>
          </w:p>
          <w:p w14:paraId="121596CF" w14:textId="77777777" w:rsidR="0046345B" w:rsidRPr="00480673" w:rsidRDefault="0046345B" w:rsidP="0046345B">
            <w:pPr>
              <w:pStyle w:val="Normlny0"/>
              <w:jc w:val="center"/>
            </w:pPr>
            <w:r w:rsidRPr="00480673">
              <w:t>O: 9</w:t>
            </w:r>
          </w:p>
          <w:p w14:paraId="61473733" w14:textId="77777777" w:rsidR="0046345B" w:rsidRPr="00480673" w:rsidRDefault="0046345B" w:rsidP="0046345B">
            <w:pPr>
              <w:pStyle w:val="Normlny0"/>
              <w:jc w:val="center"/>
            </w:pPr>
            <w:r w:rsidRPr="00480673">
              <w:t>P: s)</w:t>
            </w:r>
          </w:p>
          <w:p w14:paraId="041D7B9E" w14:textId="77777777" w:rsidR="0046345B" w:rsidRPr="00480673" w:rsidRDefault="0046345B" w:rsidP="0046345B">
            <w:pPr>
              <w:pStyle w:val="Normlny0"/>
              <w:jc w:val="center"/>
            </w:pPr>
          </w:p>
          <w:p w14:paraId="7A1C18F0" w14:textId="77777777" w:rsidR="0046345B" w:rsidRPr="00480673" w:rsidRDefault="0046345B" w:rsidP="0046345B">
            <w:pPr>
              <w:pStyle w:val="Normlny0"/>
              <w:jc w:val="center"/>
            </w:pPr>
          </w:p>
          <w:p w14:paraId="22F5A667" w14:textId="77777777" w:rsidR="0046345B" w:rsidRPr="00480673" w:rsidRDefault="0046345B" w:rsidP="0046345B">
            <w:pPr>
              <w:pStyle w:val="Normlny0"/>
              <w:jc w:val="center"/>
            </w:pPr>
            <w:r w:rsidRPr="00480673">
              <w:lastRenderedPageBreak/>
              <w:t>Č: XXVII</w:t>
            </w:r>
          </w:p>
          <w:p w14:paraId="44FD7098" w14:textId="77777777" w:rsidR="0046345B" w:rsidRPr="00480673" w:rsidRDefault="0046345B" w:rsidP="0046345B">
            <w:pPr>
              <w:pStyle w:val="Normlny0"/>
              <w:jc w:val="center"/>
            </w:pPr>
            <w:r w:rsidRPr="00480673">
              <w:t>B: 2</w:t>
            </w:r>
          </w:p>
          <w:p w14:paraId="49D55361" w14:textId="77777777" w:rsidR="0046345B" w:rsidRPr="00480673" w:rsidRDefault="0046345B" w:rsidP="0046345B">
            <w:pPr>
              <w:pStyle w:val="Normlny0"/>
              <w:jc w:val="center"/>
            </w:pPr>
            <w:r w:rsidRPr="00480673">
              <w:t>§: 40</w:t>
            </w:r>
          </w:p>
          <w:p w14:paraId="17EC9A1D" w14:textId="77777777" w:rsidR="0046345B" w:rsidRPr="00480673" w:rsidRDefault="0046345B" w:rsidP="0046345B">
            <w:pPr>
              <w:pStyle w:val="Normlny0"/>
              <w:jc w:val="center"/>
            </w:pPr>
            <w:r w:rsidRPr="00480673">
              <w:t>O: 9</w:t>
            </w:r>
          </w:p>
          <w:p w14:paraId="6AE11742" w14:textId="77777777" w:rsidR="0046345B" w:rsidRPr="00480673" w:rsidRDefault="0046345B" w:rsidP="0046345B">
            <w:pPr>
              <w:pStyle w:val="Normlny0"/>
              <w:jc w:val="center"/>
            </w:pPr>
            <w:r w:rsidRPr="00480673">
              <w:t>P: t)</w:t>
            </w:r>
          </w:p>
          <w:p w14:paraId="58463F2D" w14:textId="77777777" w:rsidR="0046345B" w:rsidRPr="00480673" w:rsidRDefault="0046345B" w:rsidP="0046345B">
            <w:pPr>
              <w:pStyle w:val="Normlny0"/>
              <w:jc w:val="center"/>
            </w:pPr>
          </w:p>
          <w:p w14:paraId="1A18D164" w14:textId="77777777" w:rsidR="0046345B" w:rsidRPr="00480673" w:rsidRDefault="0046345B" w:rsidP="0046345B">
            <w:pPr>
              <w:pStyle w:val="Normlny0"/>
              <w:jc w:val="center"/>
            </w:pPr>
            <w:r w:rsidRPr="00480673">
              <w:t>Č: XXVII</w:t>
            </w:r>
          </w:p>
          <w:p w14:paraId="4525B575" w14:textId="77777777" w:rsidR="0046345B" w:rsidRPr="00480673" w:rsidRDefault="0046345B" w:rsidP="0046345B">
            <w:pPr>
              <w:pStyle w:val="Normlny0"/>
              <w:jc w:val="center"/>
            </w:pPr>
            <w:r w:rsidRPr="00480673">
              <w:t>B: 1</w:t>
            </w:r>
          </w:p>
          <w:p w14:paraId="52AF11F5" w14:textId="77777777" w:rsidR="0046345B" w:rsidRPr="00480673" w:rsidRDefault="0046345B" w:rsidP="0046345B">
            <w:pPr>
              <w:pStyle w:val="Normlny0"/>
              <w:jc w:val="center"/>
            </w:pPr>
          </w:p>
          <w:p w14:paraId="2150D6A5" w14:textId="77777777" w:rsidR="0046345B" w:rsidRPr="00480673" w:rsidRDefault="0046345B" w:rsidP="0046345B">
            <w:pPr>
              <w:pStyle w:val="Normlny0"/>
              <w:jc w:val="center"/>
            </w:pPr>
          </w:p>
          <w:p w14:paraId="35474E56" w14:textId="77777777" w:rsidR="0046345B" w:rsidRPr="00480673" w:rsidRDefault="0046345B" w:rsidP="0046345B">
            <w:pPr>
              <w:pStyle w:val="Normlny0"/>
              <w:jc w:val="center"/>
            </w:pPr>
          </w:p>
          <w:p w14:paraId="6DC563EF" w14:textId="77777777" w:rsidR="0046345B" w:rsidRPr="00480673" w:rsidRDefault="0046345B" w:rsidP="0046345B">
            <w:pPr>
              <w:pStyle w:val="Normlny0"/>
              <w:jc w:val="center"/>
            </w:pPr>
          </w:p>
          <w:p w14:paraId="4897AB2E" w14:textId="77777777" w:rsidR="0046345B" w:rsidRPr="00480673" w:rsidRDefault="0046345B" w:rsidP="0046345B">
            <w:pPr>
              <w:pStyle w:val="Normlny0"/>
              <w:jc w:val="center"/>
            </w:pPr>
            <w:r w:rsidRPr="00480673">
              <w:t>§: 40</w:t>
            </w:r>
          </w:p>
          <w:p w14:paraId="7D8ED827" w14:textId="77777777" w:rsidR="0046345B" w:rsidRPr="00480673" w:rsidRDefault="0046345B" w:rsidP="0046345B">
            <w:pPr>
              <w:pStyle w:val="Normlny0"/>
              <w:jc w:val="center"/>
            </w:pPr>
            <w:r w:rsidRPr="00480673">
              <w:t>O: 9</w:t>
            </w:r>
          </w:p>
          <w:p w14:paraId="6C074534" w14:textId="77777777" w:rsidR="0046345B" w:rsidRPr="00480673" w:rsidRDefault="0046345B" w:rsidP="0046345B">
            <w:pPr>
              <w:pStyle w:val="Normlny0"/>
              <w:jc w:val="center"/>
            </w:pPr>
            <w:r w:rsidRPr="00480673">
              <w:t>V: 1</w:t>
            </w:r>
          </w:p>
          <w:p w14:paraId="6DF6D19A" w14:textId="77777777" w:rsidR="0046345B" w:rsidRPr="00480673" w:rsidRDefault="0046345B" w:rsidP="0046345B">
            <w:pPr>
              <w:pStyle w:val="Normlny0"/>
              <w:jc w:val="center"/>
            </w:pPr>
          </w:p>
          <w:p w14:paraId="30D3E893" w14:textId="77777777" w:rsidR="0046345B" w:rsidRPr="00480673" w:rsidRDefault="0046345B" w:rsidP="0046345B">
            <w:pPr>
              <w:pStyle w:val="Normlny0"/>
              <w:jc w:val="center"/>
            </w:pPr>
          </w:p>
          <w:p w14:paraId="4C8E0AF8" w14:textId="77777777" w:rsidR="0046345B" w:rsidRPr="00480673" w:rsidRDefault="0046345B" w:rsidP="0046345B">
            <w:pPr>
              <w:pStyle w:val="Normlny0"/>
              <w:jc w:val="center"/>
            </w:pPr>
          </w:p>
          <w:p w14:paraId="498D6F7C" w14:textId="77777777" w:rsidR="0046345B" w:rsidRPr="00480673" w:rsidRDefault="0046345B" w:rsidP="0046345B">
            <w:pPr>
              <w:pStyle w:val="Normlny0"/>
              <w:jc w:val="center"/>
            </w:pPr>
          </w:p>
        </w:tc>
        <w:tc>
          <w:tcPr>
            <w:tcW w:w="3686" w:type="dxa"/>
            <w:tcBorders>
              <w:top w:val="single" w:sz="4" w:space="0" w:color="auto"/>
            </w:tcBorders>
          </w:tcPr>
          <w:p w14:paraId="5A0898B9" w14:textId="77777777" w:rsidR="0046345B" w:rsidRPr="00480673" w:rsidRDefault="0046345B" w:rsidP="0046345B">
            <w:pPr>
              <w:pStyle w:val="Normlny0"/>
              <w:jc w:val="both"/>
            </w:pPr>
            <w:r w:rsidRPr="00480673">
              <w:lastRenderedPageBreak/>
              <w:t xml:space="preserve">2. V § 40 ods. 9 písmená s) a t) znejú: </w:t>
            </w:r>
          </w:p>
          <w:p w14:paraId="16D7E7E6" w14:textId="77777777" w:rsidR="0046345B" w:rsidRPr="00480673" w:rsidRDefault="0046345B" w:rsidP="0046345B">
            <w:pPr>
              <w:pStyle w:val="Normlny0"/>
              <w:jc w:val="both"/>
            </w:pPr>
          </w:p>
          <w:p w14:paraId="73E819A0" w14:textId="77777777" w:rsidR="0046345B" w:rsidRPr="00480673" w:rsidRDefault="0046345B" w:rsidP="0046345B">
            <w:pPr>
              <w:pStyle w:val="Normlny0"/>
              <w:jc w:val="both"/>
            </w:pPr>
            <w:r w:rsidRPr="00480673">
              <w:t>„s) cezhraničnej premene a cezhraničnej zmene právnej formy spoločností na území štátov Európskeho hospodárskeho priestoru,</w:t>
            </w:r>
            <w:r w:rsidRPr="00480673">
              <w:rPr>
                <w:vertAlign w:val="superscript"/>
              </w:rPr>
              <w:t>81j</w:t>
            </w:r>
            <w:r w:rsidRPr="00480673">
              <w:t>)“</w:t>
            </w:r>
          </w:p>
          <w:p w14:paraId="2A2BFC5F" w14:textId="02B1BA0A" w:rsidR="0046345B" w:rsidRPr="00480673" w:rsidRDefault="0046345B" w:rsidP="0046345B">
            <w:pPr>
              <w:pStyle w:val="Normlny0"/>
              <w:jc w:val="both"/>
            </w:pPr>
          </w:p>
          <w:p w14:paraId="773ABAB1" w14:textId="231906D3" w:rsidR="006E56A9" w:rsidRPr="00480673" w:rsidRDefault="006E56A9" w:rsidP="0046345B">
            <w:pPr>
              <w:pStyle w:val="Normlny0"/>
              <w:jc w:val="both"/>
            </w:pPr>
          </w:p>
          <w:p w14:paraId="12279410" w14:textId="77777777" w:rsidR="006E56A9" w:rsidRPr="00480673" w:rsidRDefault="006E56A9" w:rsidP="0046345B">
            <w:pPr>
              <w:pStyle w:val="Normlny0"/>
              <w:jc w:val="both"/>
            </w:pPr>
          </w:p>
          <w:p w14:paraId="747D9C0E" w14:textId="77777777" w:rsidR="0046345B" w:rsidRPr="00480673" w:rsidRDefault="0046345B" w:rsidP="0046345B">
            <w:pPr>
              <w:pStyle w:val="Normlny0"/>
              <w:jc w:val="both"/>
            </w:pPr>
            <w:r w:rsidRPr="00480673">
              <w:t xml:space="preserve">2. V § 40 ods. 9 písmená s) a t) znejú: </w:t>
            </w:r>
          </w:p>
          <w:p w14:paraId="11D8B33C" w14:textId="77777777" w:rsidR="0046345B" w:rsidRPr="00480673" w:rsidRDefault="0046345B" w:rsidP="0046345B">
            <w:pPr>
              <w:pStyle w:val="Normlny0"/>
              <w:jc w:val="both"/>
            </w:pPr>
          </w:p>
          <w:p w14:paraId="4160B8DF" w14:textId="77777777" w:rsidR="0046345B" w:rsidRPr="00480673" w:rsidRDefault="0046345B" w:rsidP="0046345B">
            <w:pPr>
              <w:pStyle w:val="Normlny0"/>
              <w:jc w:val="both"/>
            </w:pPr>
            <w:r w:rsidRPr="00480673">
              <w:t>„t) účasti zamestnancov pri cezhraničnej premene a cezhraničnej zmene právnej formy.</w:t>
            </w:r>
            <w:r w:rsidRPr="00480673">
              <w:rPr>
                <w:vertAlign w:val="superscript"/>
              </w:rPr>
              <w:t>81j</w:t>
            </w:r>
            <w:r w:rsidRPr="00480673">
              <w:t>)“.</w:t>
            </w:r>
          </w:p>
          <w:p w14:paraId="36A12611" w14:textId="77777777" w:rsidR="0046345B" w:rsidRPr="00480673" w:rsidRDefault="0046345B" w:rsidP="0046345B">
            <w:pPr>
              <w:pStyle w:val="Normlny0"/>
              <w:jc w:val="both"/>
            </w:pPr>
          </w:p>
          <w:p w14:paraId="5F3E38F5" w14:textId="77777777" w:rsidR="0046345B" w:rsidRPr="00480673" w:rsidRDefault="0046345B" w:rsidP="0046345B">
            <w:pPr>
              <w:pStyle w:val="Normlny0"/>
              <w:jc w:val="both"/>
            </w:pPr>
          </w:p>
          <w:p w14:paraId="5B35A4CC" w14:textId="77777777" w:rsidR="0046345B" w:rsidRPr="00480673" w:rsidRDefault="0046345B" w:rsidP="0046345B">
            <w:pPr>
              <w:pStyle w:val="Normlny0"/>
              <w:jc w:val="both"/>
            </w:pPr>
            <w:r w:rsidRPr="00480673">
              <w:t xml:space="preserve">1. Poznámka pod čiarou k odkazu č. 81j znie: </w:t>
            </w:r>
          </w:p>
          <w:p w14:paraId="34000D23" w14:textId="77777777" w:rsidR="0046345B" w:rsidRPr="00480673" w:rsidRDefault="0046345B" w:rsidP="0046345B">
            <w:pPr>
              <w:pStyle w:val="Normlny0"/>
              <w:jc w:val="both"/>
            </w:pPr>
            <w:r w:rsidRPr="00480673">
              <w:t>„</w:t>
            </w:r>
            <w:r w:rsidRPr="00480673">
              <w:rPr>
                <w:vertAlign w:val="superscript"/>
              </w:rPr>
              <w:t>81j</w:t>
            </w:r>
            <w:r w:rsidRPr="00480673">
              <w:t>) Zákon č. .../2023 Z. z. o premenách obchodných spoločností a družstiev a o zmene a doplnení niektorých zákonov.“.</w:t>
            </w:r>
          </w:p>
          <w:p w14:paraId="0104C831" w14:textId="77777777" w:rsidR="0046345B" w:rsidRPr="00480673" w:rsidRDefault="0046345B" w:rsidP="0046345B">
            <w:pPr>
              <w:pStyle w:val="Normlny0"/>
              <w:jc w:val="both"/>
            </w:pPr>
          </w:p>
          <w:p w14:paraId="2F80B66D" w14:textId="77777777" w:rsidR="0046345B" w:rsidRPr="00480673" w:rsidRDefault="0046345B" w:rsidP="0046345B">
            <w:pPr>
              <w:pStyle w:val="Normlny0"/>
              <w:jc w:val="both"/>
            </w:pPr>
          </w:p>
          <w:p w14:paraId="77E33708" w14:textId="77777777" w:rsidR="0046345B" w:rsidRPr="00480673" w:rsidRDefault="0046345B" w:rsidP="0046345B">
            <w:pPr>
              <w:pStyle w:val="Normlny0"/>
              <w:jc w:val="center"/>
            </w:pPr>
            <w:r w:rsidRPr="00480673">
              <w:t>§ 40</w:t>
            </w:r>
          </w:p>
          <w:p w14:paraId="62C32587" w14:textId="77777777" w:rsidR="0046345B" w:rsidRPr="00480673" w:rsidRDefault="0046345B" w:rsidP="0046345B">
            <w:pPr>
              <w:pStyle w:val="Normlny0"/>
              <w:jc w:val="center"/>
            </w:pPr>
            <w:r w:rsidRPr="00480673">
              <w:t>Účinky začatia rezolučného konania</w:t>
            </w:r>
          </w:p>
          <w:p w14:paraId="738398C3" w14:textId="77777777" w:rsidR="0046345B" w:rsidRPr="00480673" w:rsidRDefault="0046345B" w:rsidP="0046345B">
            <w:pPr>
              <w:pStyle w:val="Normlny0"/>
              <w:jc w:val="center"/>
            </w:pPr>
          </w:p>
          <w:p w14:paraId="1A886030" w14:textId="77777777" w:rsidR="0046345B" w:rsidRPr="00480673" w:rsidRDefault="0046345B" w:rsidP="0046345B">
            <w:pPr>
              <w:pStyle w:val="Normlny0"/>
              <w:jc w:val="center"/>
            </w:pPr>
          </w:p>
          <w:p w14:paraId="7CDEC1EA" w14:textId="77777777" w:rsidR="0046345B" w:rsidRPr="00480673" w:rsidRDefault="0046345B" w:rsidP="0046345B">
            <w:pPr>
              <w:pStyle w:val="Normlny0"/>
              <w:jc w:val="both"/>
            </w:pPr>
            <w:r w:rsidRPr="00480673">
              <w:t>(9) Počas rezolučného konania podľa tohto zákona alebo osobitného predpisu</w:t>
            </w:r>
            <w:r w:rsidRPr="00480673">
              <w:rPr>
                <w:vertAlign w:val="superscript"/>
              </w:rPr>
              <w:t>25a</w:t>
            </w:r>
            <w:r w:rsidRPr="00480673">
              <w:t>) sa neuplatňujú ustanovenia o</w:t>
            </w:r>
          </w:p>
          <w:p w14:paraId="0C198901" w14:textId="0047B572" w:rsidR="0046345B" w:rsidRPr="00480673" w:rsidRDefault="0046345B" w:rsidP="0046345B">
            <w:pPr>
              <w:pStyle w:val="Normlny0"/>
              <w:jc w:val="both"/>
            </w:pPr>
          </w:p>
        </w:tc>
        <w:tc>
          <w:tcPr>
            <w:tcW w:w="850" w:type="dxa"/>
            <w:tcBorders>
              <w:top w:val="single" w:sz="4" w:space="0" w:color="auto"/>
            </w:tcBorders>
          </w:tcPr>
          <w:p w14:paraId="4AA9ACED" w14:textId="19B35F20" w:rsidR="0046345B" w:rsidRPr="00480673" w:rsidRDefault="0046345B"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45450875" w14:textId="11551BCE" w:rsidR="0046345B" w:rsidRPr="00480673" w:rsidRDefault="0046345B" w:rsidP="0046345B">
            <w:pPr>
              <w:pStyle w:val="Normlny0"/>
              <w:jc w:val="both"/>
            </w:pPr>
          </w:p>
        </w:tc>
        <w:tc>
          <w:tcPr>
            <w:tcW w:w="850" w:type="dxa"/>
            <w:tcBorders>
              <w:top w:val="single" w:sz="4" w:space="0" w:color="auto"/>
            </w:tcBorders>
          </w:tcPr>
          <w:p w14:paraId="04625849" w14:textId="07DE45CA"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BE18B96" w14:textId="77777777" w:rsidR="0046345B" w:rsidRPr="00480673" w:rsidRDefault="0046345B" w:rsidP="0046345B">
            <w:pPr>
              <w:jc w:val="center"/>
              <w:rPr>
                <w:rFonts w:ascii="Times New Roman" w:hAnsi="Times New Roman" w:cs="Times New Roman"/>
                <w:sz w:val="20"/>
                <w:szCs w:val="20"/>
              </w:rPr>
            </w:pPr>
          </w:p>
        </w:tc>
      </w:tr>
      <w:tr w:rsidR="00732A9B" w:rsidRPr="00480673" w14:paraId="5C2779A9" w14:textId="77777777" w:rsidTr="00464474">
        <w:tc>
          <w:tcPr>
            <w:tcW w:w="988" w:type="dxa"/>
            <w:tcBorders>
              <w:top w:val="single" w:sz="4" w:space="0" w:color="auto"/>
            </w:tcBorders>
          </w:tcPr>
          <w:p w14:paraId="0227B50A"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858E32D"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B: 7</w:t>
            </w:r>
          </w:p>
          <w:p w14:paraId="15100514"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p w14:paraId="229F7E93" w14:textId="77777777" w:rsidR="00732A9B" w:rsidRPr="00480673" w:rsidRDefault="00732A9B" w:rsidP="0089051C">
            <w:pPr>
              <w:jc w:val="both"/>
              <w:rPr>
                <w:rFonts w:ascii="Times New Roman" w:hAnsi="Times New Roman" w:cs="Times New Roman"/>
                <w:b/>
                <w:bCs/>
                <w:sz w:val="20"/>
                <w:szCs w:val="20"/>
              </w:rPr>
            </w:pPr>
          </w:p>
        </w:tc>
        <w:tc>
          <w:tcPr>
            <w:tcW w:w="2268" w:type="dxa"/>
            <w:tcBorders>
              <w:top w:val="single" w:sz="4" w:space="0" w:color="auto"/>
            </w:tcBorders>
          </w:tcPr>
          <w:p w14:paraId="5BC78A9E" w14:textId="77777777" w:rsidR="00732A9B" w:rsidRPr="00480673" w:rsidRDefault="00732A9B" w:rsidP="00732A9B">
            <w:pPr>
              <w:pStyle w:val="CM4"/>
              <w:jc w:val="both"/>
              <w:rPr>
                <w:rFonts w:ascii="Times New Roman" w:hAnsi="Times New Roman"/>
                <w:color w:val="000000"/>
                <w:sz w:val="20"/>
                <w:szCs w:val="20"/>
              </w:rPr>
            </w:pPr>
            <w:r w:rsidRPr="00480673">
              <w:rPr>
                <w:rFonts w:ascii="Times New Roman" w:hAnsi="Times New Roman"/>
                <w:color w:val="000000"/>
                <w:sz w:val="20"/>
                <w:szCs w:val="20"/>
              </w:rPr>
              <w:t>b) dopĺňa sa tento odsek:</w:t>
            </w:r>
          </w:p>
          <w:p w14:paraId="111DB89A" w14:textId="77777777" w:rsidR="00732A9B" w:rsidRPr="00480673" w:rsidRDefault="00732A9B" w:rsidP="0089051C">
            <w:pPr>
              <w:pStyle w:val="CM4"/>
              <w:jc w:val="both"/>
              <w:rPr>
                <w:rFonts w:ascii="Times New Roman" w:hAnsi="Times New Roman"/>
                <w:color w:val="000000"/>
                <w:sz w:val="20"/>
                <w:szCs w:val="20"/>
              </w:rPr>
            </w:pPr>
          </w:p>
        </w:tc>
        <w:tc>
          <w:tcPr>
            <w:tcW w:w="567" w:type="dxa"/>
            <w:tcBorders>
              <w:top w:val="single" w:sz="4" w:space="0" w:color="auto"/>
            </w:tcBorders>
          </w:tcPr>
          <w:p w14:paraId="3C3FA052" w14:textId="77777777" w:rsidR="00732A9B" w:rsidRPr="00480673" w:rsidRDefault="00732A9B" w:rsidP="0089051C">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6FF6425A" w14:textId="77777777" w:rsidR="00732A9B" w:rsidRPr="00480673" w:rsidRDefault="00732A9B" w:rsidP="0089051C">
            <w:pPr>
              <w:jc w:val="center"/>
              <w:rPr>
                <w:rFonts w:ascii="Times New Roman" w:hAnsi="Times New Roman" w:cs="Times New Roman"/>
                <w:sz w:val="20"/>
                <w:szCs w:val="20"/>
              </w:rPr>
            </w:pPr>
          </w:p>
        </w:tc>
        <w:tc>
          <w:tcPr>
            <w:tcW w:w="993" w:type="dxa"/>
            <w:tcBorders>
              <w:top w:val="single" w:sz="4" w:space="0" w:color="auto"/>
            </w:tcBorders>
          </w:tcPr>
          <w:p w14:paraId="555C6B5C" w14:textId="77777777" w:rsidR="00732A9B" w:rsidRPr="00480673" w:rsidRDefault="00732A9B" w:rsidP="0089051C">
            <w:pPr>
              <w:pStyle w:val="Normlny0"/>
              <w:jc w:val="center"/>
            </w:pPr>
          </w:p>
        </w:tc>
        <w:tc>
          <w:tcPr>
            <w:tcW w:w="3686" w:type="dxa"/>
            <w:tcBorders>
              <w:top w:val="single" w:sz="4" w:space="0" w:color="auto"/>
            </w:tcBorders>
          </w:tcPr>
          <w:p w14:paraId="558F7B37" w14:textId="77777777" w:rsidR="00732A9B" w:rsidRPr="00480673" w:rsidRDefault="00732A9B" w:rsidP="0089051C">
            <w:pPr>
              <w:pStyle w:val="Normlny0"/>
              <w:jc w:val="both"/>
            </w:pPr>
          </w:p>
        </w:tc>
        <w:tc>
          <w:tcPr>
            <w:tcW w:w="850" w:type="dxa"/>
            <w:tcBorders>
              <w:top w:val="single" w:sz="4" w:space="0" w:color="auto"/>
            </w:tcBorders>
          </w:tcPr>
          <w:p w14:paraId="7C76E22A" w14:textId="5697233B" w:rsidR="00732A9B"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77CF68C1" w14:textId="77777777" w:rsidR="00732A9B" w:rsidRPr="00480673" w:rsidRDefault="00732A9B" w:rsidP="0089051C">
            <w:pPr>
              <w:pStyle w:val="Nadpis1"/>
              <w:jc w:val="both"/>
              <w:outlineLvl w:val="0"/>
              <w:rPr>
                <w:b w:val="0"/>
                <w:bCs w:val="0"/>
                <w:sz w:val="20"/>
                <w:szCs w:val="20"/>
              </w:rPr>
            </w:pPr>
          </w:p>
        </w:tc>
        <w:tc>
          <w:tcPr>
            <w:tcW w:w="850" w:type="dxa"/>
            <w:tcBorders>
              <w:top w:val="single" w:sz="4" w:space="0" w:color="auto"/>
            </w:tcBorders>
          </w:tcPr>
          <w:p w14:paraId="6AF2ABEC" w14:textId="17A31BC8" w:rsidR="00732A9B" w:rsidRPr="00480673" w:rsidRDefault="00480673" w:rsidP="0089051C">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ABA67A7" w14:textId="77777777" w:rsidR="00732A9B" w:rsidRPr="00480673" w:rsidRDefault="00732A9B" w:rsidP="0089051C">
            <w:pPr>
              <w:jc w:val="center"/>
              <w:rPr>
                <w:rFonts w:ascii="Times New Roman" w:hAnsi="Times New Roman" w:cs="Times New Roman"/>
                <w:sz w:val="20"/>
                <w:szCs w:val="20"/>
              </w:rPr>
            </w:pPr>
          </w:p>
        </w:tc>
      </w:tr>
      <w:tr w:rsidR="0046345B" w:rsidRPr="00480673" w14:paraId="2C125279" w14:textId="77777777" w:rsidTr="00464474">
        <w:tc>
          <w:tcPr>
            <w:tcW w:w="988" w:type="dxa"/>
            <w:tcBorders>
              <w:top w:val="single" w:sz="4" w:space="0" w:color="auto"/>
            </w:tcBorders>
          </w:tcPr>
          <w:p w14:paraId="71733C4E"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CDD7C76"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B: 7</w:t>
            </w:r>
          </w:p>
          <w:p w14:paraId="07FCAC16"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p w14:paraId="03628D28"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NČ: 120</w:t>
            </w:r>
          </w:p>
          <w:p w14:paraId="76CDDDBE"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p w14:paraId="52C0B44A"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45D154DF" w14:textId="77777777" w:rsidR="0046345B" w:rsidRPr="00480673" w:rsidRDefault="0046345B" w:rsidP="0046345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„5. Členské štáty môžu rozhodnúť, že túto kapitolu neuplatnia na spoločnosti: </w:t>
            </w:r>
          </w:p>
          <w:p w14:paraId="0AB1CEA0" w14:textId="77777777" w:rsidR="0046345B" w:rsidRPr="00480673" w:rsidRDefault="0046345B" w:rsidP="0046345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ktoré sú v konkurznom konaní alebo prechádzajú preventívnou reštrukturalizáciou; </w:t>
            </w:r>
          </w:p>
          <w:p w14:paraId="62507AE8" w14:textId="77777777" w:rsidR="0046345B" w:rsidRPr="00480673" w:rsidRDefault="0046345B" w:rsidP="0046345B">
            <w:pPr>
              <w:pStyle w:val="CM4"/>
              <w:jc w:val="both"/>
              <w:rPr>
                <w:rFonts w:ascii="Times New Roman" w:hAnsi="Times New Roman"/>
                <w:color w:val="000000"/>
                <w:sz w:val="20"/>
                <w:szCs w:val="20"/>
              </w:rPr>
            </w:pPr>
          </w:p>
        </w:tc>
        <w:tc>
          <w:tcPr>
            <w:tcW w:w="567" w:type="dxa"/>
            <w:tcBorders>
              <w:top w:val="single" w:sz="4" w:space="0" w:color="auto"/>
            </w:tcBorders>
          </w:tcPr>
          <w:p w14:paraId="44880B9E" w14:textId="72072F4B"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32329779" w14:textId="6F5FFF68"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163FA9D" w14:textId="77777777" w:rsidR="0046345B" w:rsidRPr="00480673" w:rsidRDefault="0046345B" w:rsidP="0046345B">
            <w:pPr>
              <w:pStyle w:val="Normlny0"/>
              <w:jc w:val="center"/>
            </w:pPr>
            <w:r w:rsidRPr="00480673">
              <w:t>Č: I</w:t>
            </w:r>
          </w:p>
          <w:p w14:paraId="3392271D" w14:textId="77777777" w:rsidR="0046345B" w:rsidRPr="00480673" w:rsidRDefault="0046345B" w:rsidP="0046345B">
            <w:pPr>
              <w:pStyle w:val="Normlny0"/>
              <w:jc w:val="center"/>
            </w:pPr>
            <w:r w:rsidRPr="00480673">
              <w:t>§: 3</w:t>
            </w:r>
          </w:p>
          <w:p w14:paraId="08F3415B" w14:textId="77777777" w:rsidR="0046345B" w:rsidRPr="00480673" w:rsidRDefault="0046345B" w:rsidP="0046345B">
            <w:pPr>
              <w:pStyle w:val="Normlny0"/>
              <w:jc w:val="center"/>
            </w:pPr>
            <w:r w:rsidRPr="00480673">
              <w:t>O: 5</w:t>
            </w:r>
          </w:p>
          <w:p w14:paraId="771EEDE9" w14:textId="77777777" w:rsidR="0046345B" w:rsidRPr="00480673" w:rsidRDefault="0046345B" w:rsidP="0046345B">
            <w:pPr>
              <w:pStyle w:val="Normlny0"/>
              <w:jc w:val="center"/>
            </w:pPr>
            <w:r w:rsidRPr="00480673">
              <w:t>P: b)</w:t>
            </w:r>
          </w:p>
          <w:p w14:paraId="789A0A23" w14:textId="77777777" w:rsidR="0046345B" w:rsidRPr="00480673" w:rsidRDefault="0046345B" w:rsidP="0046345B">
            <w:pPr>
              <w:pStyle w:val="Normlny0"/>
              <w:jc w:val="center"/>
            </w:pPr>
          </w:p>
          <w:p w14:paraId="4883E2B7" w14:textId="77777777" w:rsidR="0046345B" w:rsidRPr="00480673" w:rsidRDefault="0046345B" w:rsidP="0046345B">
            <w:pPr>
              <w:pStyle w:val="Normlny0"/>
              <w:jc w:val="center"/>
            </w:pPr>
          </w:p>
          <w:p w14:paraId="069D6605" w14:textId="77777777" w:rsidR="0046345B" w:rsidRPr="00480673" w:rsidRDefault="0046345B" w:rsidP="0046345B">
            <w:pPr>
              <w:pStyle w:val="Normlny0"/>
              <w:jc w:val="center"/>
            </w:pPr>
            <w:r w:rsidRPr="00480673">
              <w:t>Č: I</w:t>
            </w:r>
          </w:p>
          <w:p w14:paraId="5F5F71A1" w14:textId="77777777" w:rsidR="0046345B" w:rsidRPr="00480673" w:rsidRDefault="0046345B" w:rsidP="0046345B">
            <w:pPr>
              <w:pStyle w:val="Normlny0"/>
              <w:jc w:val="center"/>
            </w:pPr>
            <w:r w:rsidRPr="00480673">
              <w:t>§: 3</w:t>
            </w:r>
          </w:p>
          <w:p w14:paraId="6B9726F2" w14:textId="77777777" w:rsidR="0046345B" w:rsidRPr="00480673" w:rsidRDefault="0046345B" w:rsidP="0046345B">
            <w:pPr>
              <w:pStyle w:val="Normlny0"/>
              <w:jc w:val="center"/>
            </w:pPr>
            <w:r w:rsidRPr="00480673">
              <w:t>O: 5</w:t>
            </w:r>
          </w:p>
          <w:p w14:paraId="5ACFE6D3" w14:textId="20BDFC9D" w:rsidR="0046345B" w:rsidRPr="00480673" w:rsidRDefault="0046345B" w:rsidP="0046345B">
            <w:pPr>
              <w:pStyle w:val="Normlny0"/>
              <w:jc w:val="center"/>
            </w:pPr>
            <w:r w:rsidRPr="00480673">
              <w:t>P: c)</w:t>
            </w:r>
          </w:p>
        </w:tc>
        <w:tc>
          <w:tcPr>
            <w:tcW w:w="3686" w:type="dxa"/>
            <w:tcBorders>
              <w:top w:val="single" w:sz="4" w:space="0" w:color="auto"/>
            </w:tcBorders>
          </w:tcPr>
          <w:p w14:paraId="57E235CF" w14:textId="77777777" w:rsidR="0046345B" w:rsidRPr="00480673" w:rsidRDefault="0046345B" w:rsidP="0046345B">
            <w:pPr>
              <w:pStyle w:val="Normlny0"/>
              <w:jc w:val="center"/>
            </w:pPr>
            <w:r w:rsidRPr="00480673">
              <w:t>§ 3</w:t>
            </w:r>
          </w:p>
          <w:p w14:paraId="1C371BFF" w14:textId="77777777" w:rsidR="0046345B" w:rsidRPr="00480673" w:rsidRDefault="0046345B" w:rsidP="0046345B">
            <w:pPr>
              <w:pStyle w:val="Normlny0"/>
              <w:jc w:val="center"/>
            </w:pPr>
            <w:r w:rsidRPr="00480673">
              <w:t>Neprípustnosť premeny a cezhraničnej premeny</w:t>
            </w:r>
          </w:p>
          <w:p w14:paraId="0939B84B" w14:textId="77777777" w:rsidR="0046345B" w:rsidRPr="00480673" w:rsidRDefault="0046345B" w:rsidP="0046345B">
            <w:pPr>
              <w:pStyle w:val="Normlny0"/>
              <w:jc w:val="both"/>
            </w:pPr>
          </w:p>
          <w:p w14:paraId="065FC0A2" w14:textId="77777777" w:rsidR="0046345B" w:rsidRPr="00480673" w:rsidRDefault="0046345B" w:rsidP="0046345B">
            <w:pPr>
              <w:pStyle w:val="Normlny0"/>
              <w:jc w:val="both"/>
            </w:pPr>
            <w:r w:rsidRPr="00480673">
              <w:t>(5)</w:t>
            </w:r>
            <w:r w:rsidRPr="00480673">
              <w:tab/>
              <w:t>Premena spoločnosti a cezhraničná premena sú  neprípustné, ak</w:t>
            </w:r>
          </w:p>
          <w:p w14:paraId="226DC0D9" w14:textId="77777777" w:rsidR="0046345B" w:rsidRPr="00480673" w:rsidRDefault="0046345B" w:rsidP="0046345B">
            <w:pPr>
              <w:pStyle w:val="Normlny0"/>
              <w:jc w:val="both"/>
            </w:pPr>
          </w:p>
          <w:p w14:paraId="678C0EEF" w14:textId="77777777" w:rsidR="0046345B" w:rsidRPr="00480673" w:rsidRDefault="0046345B" w:rsidP="0046345B">
            <w:pPr>
              <w:pStyle w:val="Normlny0"/>
              <w:jc w:val="both"/>
            </w:pPr>
            <w:r w:rsidRPr="00480673">
              <w:t>b)</w:t>
            </w:r>
            <w:r w:rsidRPr="00480673">
              <w:tab/>
              <w:t>voči zúčastnenej spoločnosti alebo nástupníckej spoločnosti pôsobia účinky vyhlásenia konkurzu, to neplatí ak správca súhlasí s premenou spoločnosti,</w:t>
            </w:r>
          </w:p>
          <w:p w14:paraId="0325D952" w14:textId="77777777" w:rsidR="0046345B" w:rsidRPr="00480673" w:rsidRDefault="0046345B" w:rsidP="0046345B">
            <w:pPr>
              <w:pStyle w:val="Normlny0"/>
              <w:jc w:val="both"/>
            </w:pPr>
          </w:p>
          <w:p w14:paraId="5E0EC0E1" w14:textId="77777777" w:rsidR="0046345B" w:rsidRPr="00480673" w:rsidRDefault="0046345B" w:rsidP="0046345B">
            <w:pPr>
              <w:pStyle w:val="Normlny0"/>
              <w:jc w:val="both"/>
            </w:pPr>
            <w:r w:rsidRPr="00480673">
              <w:lastRenderedPageBreak/>
              <w:t>c)</w:t>
            </w:r>
            <w:r w:rsidRPr="00480673">
              <w:tab/>
              <w:t>voči zúčastnenej spoločnosti alebo nástupníckej spoločnosti pôsobia účinky začatia reštrukturalizačného konania alebo povolenia reštrukturalizácie; to neplatí ak, reštrukturalizačný plán potvrdený súdom premenu spoločnosti predpokladá,</w:t>
            </w:r>
          </w:p>
          <w:p w14:paraId="4F13F657" w14:textId="3390DFB0" w:rsidR="0046345B" w:rsidRPr="00480673" w:rsidRDefault="0046345B" w:rsidP="0046345B">
            <w:pPr>
              <w:pStyle w:val="Normlny0"/>
              <w:jc w:val="both"/>
            </w:pPr>
          </w:p>
        </w:tc>
        <w:tc>
          <w:tcPr>
            <w:tcW w:w="850" w:type="dxa"/>
            <w:tcBorders>
              <w:top w:val="single" w:sz="4" w:space="0" w:color="auto"/>
            </w:tcBorders>
          </w:tcPr>
          <w:p w14:paraId="4BDE51A1" w14:textId="659FF8A2" w:rsidR="0046345B" w:rsidRPr="00480673" w:rsidRDefault="0046345B"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2AEE6827" w14:textId="4512402F" w:rsidR="0046345B" w:rsidRPr="00480673" w:rsidRDefault="0046345B" w:rsidP="0046345B">
            <w:pPr>
              <w:pStyle w:val="Nadpis1"/>
              <w:jc w:val="both"/>
              <w:outlineLvl w:val="0"/>
              <w:rPr>
                <w:b w:val="0"/>
                <w:bCs w:val="0"/>
                <w:sz w:val="20"/>
                <w:szCs w:val="20"/>
              </w:rPr>
            </w:pPr>
            <w:r w:rsidRPr="00480673">
              <w:rPr>
                <w:b w:val="0"/>
                <w:bCs w:val="0"/>
                <w:sz w:val="20"/>
                <w:szCs w:val="20"/>
              </w:rPr>
              <w:t xml:space="preserve">Predkladateľ považuje za nevyhnutné, vzhľadom na ochranu veriteľov, aby v prípade konkurzu a reštrukturalizačného konania bolo v právnom </w:t>
            </w:r>
            <w:r w:rsidRPr="00480673">
              <w:rPr>
                <w:b w:val="0"/>
                <w:bCs w:val="0"/>
                <w:sz w:val="20"/>
                <w:szCs w:val="20"/>
              </w:rPr>
              <w:lastRenderedPageBreak/>
              <w:t>predpise prítomné obmedzenie cezhraničnej premeny.</w:t>
            </w:r>
          </w:p>
        </w:tc>
        <w:tc>
          <w:tcPr>
            <w:tcW w:w="850" w:type="dxa"/>
            <w:tcBorders>
              <w:top w:val="single" w:sz="4" w:space="0" w:color="auto"/>
            </w:tcBorders>
          </w:tcPr>
          <w:p w14:paraId="598E19E9" w14:textId="77777777" w:rsidR="0046345B" w:rsidRPr="00480673" w:rsidRDefault="0046345B" w:rsidP="0046345B">
            <w:pPr>
              <w:jc w:val="both"/>
              <w:rPr>
                <w:rFonts w:ascii="Times New Roman" w:hAnsi="Times New Roman" w:cs="Times New Roman"/>
                <w:b/>
                <w:sz w:val="20"/>
                <w:szCs w:val="20"/>
              </w:rPr>
            </w:pPr>
            <w:r w:rsidRPr="00480673">
              <w:rPr>
                <w:rFonts w:ascii="Times New Roman" w:hAnsi="Times New Roman" w:cs="Times New Roman"/>
                <w:b/>
                <w:sz w:val="20"/>
                <w:szCs w:val="20"/>
              </w:rPr>
              <w:lastRenderedPageBreak/>
              <w:t>GP-A</w:t>
            </w:r>
          </w:p>
          <w:p w14:paraId="3B84F356" w14:textId="77777777" w:rsidR="0046345B" w:rsidRPr="00480673" w:rsidRDefault="0046345B" w:rsidP="0046345B">
            <w:pPr>
              <w:jc w:val="both"/>
              <w:rPr>
                <w:rFonts w:ascii="Times New Roman" w:hAnsi="Times New Roman" w:cs="Times New Roman"/>
                <w:sz w:val="20"/>
                <w:szCs w:val="20"/>
              </w:rPr>
            </w:pPr>
            <w:r w:rsidRPr="00480673">
              <w:rPr>
                <w:rFonts w:ascii="Times New Roman" w:hAnsi="Times New Roman" w:cs="Times New Roman"/>
                <w:sz w:val="20"/>
                <w:szCs w:val="20"/>
              </w:rPr>
              <w:t>a)</w:t>
            </w:r>
          </w:p>
          <w:p w14:paraId="171E71C5" w14:textId="7677EF19"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t>rozšírenie na iné subjekty</w:t>
            </w:r>
          </w:p>
        </w:tc>
        <w:tc>
          <w:tcPr>
            <w:tcW w:w="1383" w:type="dxa"/>
            <w:tcBorders>
              <w:top w:val="single" w:sz="4" w:space="0" w:color="auto"/>
            </w:tcBorders>
          </w:tcPr>
          <w:p w14:paraId="05FF3EA1" w14:textId="721C8F82"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t>Oblasť v vplyvom na podnikateľské prostredie</w:t>
            </w:r>
          </w:p>
        </w:tc>
      </w:tr>
      <w:tr w:rsidR="0046345B" w:rsidRPr="00480673" w14:paraId="26B806E4" w14:textId="77777777" w:rsidTr="00464474">
        <w:tc>
          <w:tcPr>
            <w:tcW w:w="988" w:type="dxa"/>
            <w:tcBorders>
              <w:top w:val="single" w:sz="4" w:space="0" w:color="auto"/>
            </w:tcBorders>
          </w:tcPr>
          <w:p w14:paraId="55F2B755"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B702DBD"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B: 7</w:t>
            </w:r>
          </w:p>
          <w:p w14:paraId="7997A125"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p w14:paraId="490E0173"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NČ: 120</w:t>
            </w:r>
          </w:p>
          <w:p w14:paraId="395A801B"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p w14:paraId="5FF151CA"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tc>
        <w:tc>
          <w:tcPr>
            <w:tcW w:w="2268" w:type="dxa"/>
            <w:tcBorders>
              <w:top w:val="single" w:sz="4" w:space="0" w:color="auto"/>
            </w:tcBorders>
          </w:tcPr>
          <w:p w14:paraId="47DBA53F" w14:textId="77777777" w:rsidR="0046345B" w:rsidRPr="00480673" w:rsidRDefault="0046345B" w:rsidP="0046345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ktoré sú predmetom iného likvidačného konania, než sa uvádza v odseku 4 písm. a), alebo </w:t>
            </w:r>
          </w:p>
          <w:p w14:paraId="505F4D2F" w14:textId="77777777" w:rsidR="0046345B" w:rsidRPr="00480673" w:rsidRDefault="0046345B" w:rsidP="0046345B">
            <w:pPr>
              <w:pStyle w:val="CM4"/>
              <w:jc w:val="both"/>
              <w:rPr>
                <w:rFonts w:ascii="Times New Roman" w:hAnsi="Times New Roman"/>
                <w:color w:val="000000"/>
                <w:sz w:val="20"/>
                <w:szCs w:val="20"/>
              </w:rPr>
            </w:pPr>
          </w:p>
        </w:tc>
        <w:tc>
          <w:tcPr>
            <w:tcW w:w="567" w:type="dxa"/>
            <w:tcBorders>
              <w:top w:val="single" w:sz="4" w:space="0" w:color="auto"/>
            </w:tcBorders>
          </w:tcPr>
          <w:p w14:paraId="7320E21B" w14:textId="05128892"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4F8F2470" w14:textId="3CC7ECAA"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00EC151" w14:textId="77777777" w:rsidR="0046345B" w:rsidRPr="00480673" w:rsidRDefault="0046345B" w:rsidP="0046345B">
            <w:pPr>
              <w:pStyle w:val="Normlny0"/>
              <w:jc w:val="center"/>
            </w:pPr>
            <w:r w:rsidRPr="00480673">
              <w:t>Č: I</w:t>
            </w:r>
          </w:p>
          <w:p w14:paraId="211AF0AF" w14:textId="77777777" w:rsidR="0046345B" w:rsidRPr="00480673" w:rsidRDefault="0046345B" w:rsidP="0046345B">
            <w:pPr>
              <w:pStyle w:val="Normlny0"/>
              <w:jc w:val="center"/>
            </w:pPr>
            <w:r w:rsidRPr="00480673">
              <w:t>§: 3</w:t>
            </w:r>
          </w:p>
          <w:p w14:paraId="21901C27" w14:textId="77777777" w:rsidR="0046345B" w:rsidRPr="00480673" w:rsidRDefault="0046345B" w:rsidP="0046345B">
            <w:pPr>
              <w:pStyle w:val="Normlny0"/>
              <w:jc w:val="center"/>
            </w:pPr>
            <w:r w:rsidRPr="00480673">
              <w:t>O: 5</w:t>
            </w:r>
          </w:p>
          <w:p w14:paraId="31C481CE" w14:textId="3094CEF3" w:rsidR="0046345B" w:rsidRPr="00480673" w:rsidRDefault="0046345B" w:rsidP="0046345B">
            <w:pPr>
              <w:pStyle w:val="Normlny0"/>
              <w:jc w:val="center"/>
            </w:pPr>
            <w:r w:rsidRPr="00480673">
              <w:t>P: d)</w:t>
            </w:r>
          </w:p>
        </w:tc>
        <w:tc>
          <w:tcPr>
            <w:tcW w:w="3686" w:type="dxa"/>
            <w:tcBorders>
              <w:top w:val="single" w:sz="4" w:space="0" w:color="auto"/>
            </w:tcBorders>
          </w:tcPr>
          <w:p w14:paraId="5AB48B7C" w14:textId="7AD3326B" w:rsidR="0046345B" w:rsidRPr="00480673" w:rsidRDefault="0046345B" w:rsidP="0046345B">
            <w:pPr>
              <w:pStyle w:val="Normlny0"/>
              <w:jc w:val="both"/>
            </w:pPr>
            <w:r w:rsidRPr="00480673">
              <w:t>d)</w:t>
            </w:r>
            <w:r w:rsidRPr="00480673">
              <w:tab/>
              <w:t>sa voči zúčastnenej spoločnosti alebo nástupníckej spoločnosti vedie konanie o ich zrušení a môžu byť súdom alebo na základe rozhodnutia súdu zrušené,</w:t>
            </w:r>
          </w:p>
        </w:tc>
        <w:tc>
          <w:tcPr>
            <w:tcW w:w="850" w:type="dxa"/>
            <w:tcBorders>
              <w:top w:val="single" w:sz="4" w:space="0" w:color="auto"/>
            </w:tcBorders>
          </w:tcPr>
          <w:p w14:paraId="5B57F11B" w14:textId="6C27433C" w:rsidR="0046345B" w:rsidRPr="00480673" w:rsidRDefault="0046345B"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57C98993" w14:textId="394B4C88" w:rsidR="0046345B" w:rsidRPr="00480673" w:rsidRDefault="0046345B" w:rsidP="0046345B">
            <w:pPr>
              <w:pStyle w:val="Nadpis1"/>
              <w:jc w:val="both"/>
              <w:outlineLvl w:val="0"/>
              <w:rPr>
                <w:b w:val="0"/>
                <w:bCs w:val="0"/>
                <w:sz w:val="20"/>
                <w:szCs w:val="20"/>
              </w:rPr>
            </w:pPr>
            <w:r w:rsidRPr="00480673">
              <w:rPr>
                <w:b w:val="0"/>
                <w:bCs w:val="0"/>
                <w:sz w:val="20"/>
                <w:szCs w:val="20"/>
              </w:rPr>
              <w:t>Predkladateľ považuje za nevyhnutné, vzhľadom na ochranu veriteľov, aby v prípade, že sa voči spoločnosti vedie konanie o jej zrušení,  bolo prítomné obmedzenie cezhraničnej premeny.</w:t>
            </w:r>
          </w:p>
        </w:tc>
        <w:tc>
          <w:tcPr>
            <w:tcW w:w="850" w:type="dxa"/>
            <w:tcBorders>
              <w:top w:val="single" w:sz="4" w:space="0" w:color="auto"/>
            </w:tcBorders>
          </w:tcPr>
          <w:p w14:paraId="2DAC4BF9" w14:textId="77777777" w:rsidR="0046345B" w:rsidRPr="00480673" w:rsidRDefault="0046345B" w:rsidP="0046345B">
            <w:pPr>
              <w:jc w:val="both"/>
              <w:rPr>
                <w:rFonts w:ascii="Times New Roman" w:hAnsi="Times New Roman" w:cs="Times New Roman"/>
                <w:b/>
                <w:sz w:val="20"/>
                <w:szCs w:val="20"/>
              </w:rPr>
            </w:pPr>
            <w:r w:rsidRPr="00480673">
              <w:rPr>
                <w:rFonts w:ascii="Times New Roman" w:hAnsi="Times New Roman" w:cs="Times New Roman"/>
                <w:b/>
                <w:sz w:val="20"/>
                <w:szCs w:val="20"/>
              </w:rPr>
              <w:t>GP-A</w:t>
            </w:r>
          </w:p>
          <w:p w14:paraId="45EB5178" w14:textId="77777777" w:rsidR="0046345B" w:rsidRPr="00480673" w:rsidRDefault="0046345B" w:rsidP="0046345B">
            <w:pPr>
              <w:jc w:val="both"/>
              <w:rPr>
                <w:rFonts w:ascii="Times New Roman" w:hAnsi="Times New Roman" w:cs="Times New Roman"/>
                <w:sz w:val="20"/>
                <w:szCs w:val="20"/>
              </w:rPr>
            </w:pPr>
            <w:r w:rsidRPr="00480673">
              <w:rPr>
                <w:rFonts w:ascii="Times New Roman" w:hAnsi="Times New Roman" w:cs="Times New Roman"/>
                <w:sz w:val="20"/>
                <w:szCs w:val="20"/>
              </w:rPr>
              <w:t>a)</w:t>
            </w:r>
          </w:p>
          <w:p w14:paraId="69AFB467" w14:textId="6FA14367"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t>rozšírenie na iné subjekty</w:t>
            </w:r>
          </w:p>
        </w:tc>
        <w:tc>
          <w:tcPr>
            <w:tcW w:w="1383" w:type="dxa"/>
            <w:tcBorders>
              <w:top w:val="single" w:sz="4" w:space="0" w:color="auto"/>
            </w:tcBorders>
          </w:tcPr>
          <w:p w14:paraId="14A8B1C1" w14:textId="18A3CC51"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t>Oblasť v vplyvom na podnikateľské prostredie</w:t>
            </w:r>
          </w:p>
        </w:tc>
      </w:tr>
      <w:tr w:rsidR="0046345B" w:rsidRPr="00480673" w14:paraId="6FE97C7F" w14:textId="77777777" w:rsidTr="00464474">
        <w:tc>
          <w:tcPr>
            <w:tcW w:w="988" w:type="dxa"/>
            <w:tcBorders>
              <w:top w:val="single" w:sz="4" w:space="0" w:color="auto"/>
            </w:tcBorders>
          </w:tcPr>
          <w:p w14:paraId="7CED2121"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01CFA0E"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B: 7</w:t>
            </w:r>
          </w:p>
          <w:p w14:paraId="62B1C9B8"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p w14:paraId="5994817E"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NČ: 120</w:t>
            </w:r>
          </w:p>
          <w:p w14:paraId="31389CF6"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p w14:paraId="63EA4934" w14:textId="77777777" w:rsidR="0046345B" w:rsidRPr="00480673" w:rsidRDefault="0046345B" w:rsidP="0046345B">
            <w:pPr>
              <w:jc w:val="both"/>
              <w:rPr>
                <w:rFonts w:ascii="Times New Roman" w:hAnsi="Times New Roman" w:cs="Times New Roman"/>
                <w:b/>
                <w:bCs/>
                <w:sz w:val="20"/>
                <w:szCs w:val="20"/>
              </w:rPr>
            </w:pPr>
            <w:r w:rsidRPr="00480673">
              <w:rPr>
                <w:rFonts w:ascii="Times New Roman" w:hAnsi="Times New Roman" w:cs="Times New Roman"/>
                <w:b/>
                <w:bCs/>
                <w:sz w:val="20"/>
                <w:szCs w:val="20"/>
              </w:rPr>
              <w:t>P: c)</w:t>
            </w:r>
          </w:p>
        </w:tc>
        <w:tc>
          <w:tcPr>
            <w:tcW w:w="2268" w:type="dxa"/>
            <w:tcBorders>
              <w:top w:val="single" w:sz="4" w:space="0" w:color="auto"/>
            </w:tcBorders>
          </w:tcPr>
          <w:p w14:paraId="2E0746CE" w14:textId="77777777" w:rsidR="0046345B" w:rsidRPr="00480673" w:rsidRDefault="0046345B" w:rsidP="0046345B">
            <w:pPr>
              <w:pStyle w:val="CM4"/>
              <w:jc w:val="both"/>
              <w:rPr>
                <w:rFonts w:ascii="Times New Roman" w:hAnsi="Times New Roman"/>
                <w:color w:val="000000"/>
                <w:sz w:val="20"/>
                <w:szCs w:val="20"/>
              </w:rPr>
            </w:pPr>
            <w:r w:rsidRPr="00480673">
              <w:rPr>
                <w:rFonts w:ascii="Times New Roman" w:hAnsi="Times New Roman"/>
                <w:sz w:val="20"/>
                <w:szCs w:val="20"/>
              </w:rPr>
              <w:t>c) v ktorých sa vykonávajú opatrenia na predchádzanie kríze v zmysle článku 2 ods. 1 bodu 101 smernice 2014/59/EÚ alebo v článku 2 bode 48 nariadenia (EÚ) 2021/23.</w:t>
            </w:r>
          </w:p>
        </w:tc>
        <w:tc>
          <w:tcPr>
            <w:tcW w:w="567" w:type="dxa"/>
            <w:tcBorders>
              <w:top w:val="single" w:sz="4" w:space="0" w:color="auto"/>
            </w:tcBorders>
          </w:tcPr>
          <w:p w14:paraId="68340A6D" w14:textId="58E66EE2"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2F80DD47" w14:textId="1B38AED8" w:rsidR="0046345B" w:rsidRPr="00480673" w:rsidRDefault="0046345B" w:rsidP="0046345B">
            <w:pPr>
              <w:jc w:val="center"/>
              <w:rPr>
                <w:rFonts w:ascii="Times New Roman" w:hAnsi="Times New Roman" w:cs="Times New Roman"/>
                <w:sz w:val="20"/>
                <w:szCs w:val="20"/>
              </w:rPr>
            </w:pPr>
          </w:p>
        </w:tc>
        <w:tc>
          <w:tcPr>
            <w:tcW w:w="993" w:type="dxa"/>
            <w:tcBorders>
              <w:top w:val="single" w:sz="4" w:space="0" w:color="auto"/>
            </w:tcBorders>
          </w:tcPr>
          <w:p w14:paraId="689846AB" w14:textId="77777777" w:rsidR="0046345B" w:rsidRPr="00480673" w:rsidRDefault="0046345B" w:rsidP="0046345B">
            <w:pPr>
              <w:pStyle w:val="Normlny0"/>
              <w:jc w:val="center"/>
            </w:pPr>
          </w:p>
          <w:p w14:paraId="34DC02C9" w14:textId="77777777" w:rsidR="0046345B" w:rsidRPr="00480673" w:rsidRDefault="0046345B" w:rsidP="0046345B">
            <w:pPr>
              <w:pStyle w:val="Normlny0"/>
              <w:jc w:val="center"/>
            </w:pPr>
          </w:p>
          <w:p w14:paraId="118A0042" w14:textId="77777777" w:rsidR="0046345B" w:rsidRPr="00480673" w:rsidRDefault="0046345B" w:rsidP="0046345B">
            <w:pPr>
              <w:pStyle w:val="Normlny0"/>
              <w:jc w:val="center"/>
            </w:pPr>
          </w:p>
        </w:tc>
        <w:tc>
          <w:tcPr>
            <w:tcW w:w="3686" w:type="dxa"/>
            <w:tcBorders>
              <w:top w:val="single" w:sz="4" w:space="0" w:color="auto"/>
            </w:tcBorders>
          </w:tcPr>
          <w:p w14:paraId="45C05FE1" w14:textId="77777777" w:rsidR="0046345B" w:rsidRPr="00480673" w:rsidRDefault="0046345B" w:rsidP="0046345B">
            <w:pPr>
              <w:pStyle w:val="Normlny0"/>
              <w:jc w:val="both"/>
            </w:pPr>
          </w:p>
          <w:p w14:paraId="002B1C13" w14:textId="77777777" w:rsidR="0046345B" w:rsidRPr="00480673" w:rsidRDefault="0046345B" w:rsidP="0046345B">
            <w:pPr>
              <w:pStyle w:val="Normlny0"/>
              <w:jc w:val="both"/>
            </w:pPr>
          </w:p>
          <w:p w14:paraId="10E0B682" w14:textId="77777777" w:rsidR="0046345B" w:rsidRPr="00480673" w:rsidRDefault="0046345B" w:rsidP="0046345B">
            <w:pPr>
              <w:pStyle w:val="Normlny0"/>
              <w:jc w:val="both"/>
            </w:pPr>
          </w:p>
          <w:p w14:paraId="77E62BE5" w14:textId="7763ABBD" w:rsidR="0046345B" w:rsidRPr="00480673" w:rsidRDefault="0046345B" w:rsidP="0046345B">
            <w:pPr>
              <w:pStyle w:val="Normlny0"/>
              <w:jc w:val="both"/>
            </w:pPr>
          </w:p>
        </w:tc>
        <w:tc>
          <w:tcPr>
            <w:tcW w:w="850" w:type="dxa"/>
            <w:tcBorders>
              <w:top w:val="single" w:sz="4" w:space="0" w:color="auto"/>
            </w:tcBorders>
          </w:tcPr>
          <w:p w14:paraId="542EE42E" w14:textId="2EE3A523" w:rsidR="0046345B" w:rsidRPr="00480673" w:rsidRDefault="0046345B"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09FD38F0" w14:textId="77777777" w:rsidR="0046345B" w:rsidRPr="00480673" w:rsidRDefault="0046345B" w:rsidP="0046345B">
            <w:pPr>
              <w:rPr>
                <w:rFonts w:ascii="Times New Roman" w:hAnsi="Times New Roman" w:cs="Times New Roman"/>
                <w:sz w:val="20"/>
                <w:szCs w:val="20"/>
              </w:rPr>
            </w:pPr>
          </w:p>
        </w:tc>
        <w:tc>
          <w:tcPr>
            <w:tcW w:w="850" w:type="dxa"/>
            <w:tcBorders>
              <w:top w:val="single" w:sz="4" w:space="0" w:color="auto"/>
            </w:tcBorders>
          </w:tcPr>
          <w:p w14:paraId="527DF639" w14:textId="1A22A538" w:rsidR="0046345B" w:rsidRPr="00480673" w:rsidRDefault="0046345B" w:rsidP="0046345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55BDAE6" w14:textId="77777777" w:rsidR="0046345B" w:rsidRPr="00480673" w:rsidRDefault="0046345B" w:rsidP="0046345B">
            <w:pPr>
              <w:jc w:val="center"/>
              <w:rPr>
                <w:rFonts w:ascii="Times New Roman" w:hAnsi="Times New Roman" w:cs="Times New Roman"/>
                <w:sz w:val="20"/>
                <w:szCs w:val="20"/>
              </w:rPr>
            </w:pPr>
          </w:p>
        </w:tc>
      </w:tr>
      <w:tr w:rsidR="00655681" w:rsidRPr="00480673" w14:paraId="109B5097" w14:textId="77777777" w:rsidTr="00464474">
        <w:tc>
          <w:tcPr>
            <w:tcW w:w="988" w:type="dxa"/>
            <w:tcBorders>
              <w:top w:val="single" w:sz="4" w:space="0" w:color="auto"/>
            </w:tcBorders>
          </w:tcPr>
          <w:p w14:paraId="6B5A1742" w14:textId="77777777" w:rsidR="00655681" w:rsidRPr="00480673" w:rsidRDefault="00655681"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A3B3A61" w14:textId="77777777" w:rsidR="00655681" w:rsidRPr="00480673" w:rsidRDefault="00655681"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B: 8</w:t>
            </w:r>
          </w:p>
        </w:tc>
        <w:tc>
          <w:tcPr>
            <w:tcW w:w="2268" w:type="dxa"/>
            <w:tcBorders>
              <w:top w:val="single" w:sz="4" w:space="0" w:color="auto"/>
            </w:tcBorders>
          </w:tcPr>
          <w:p w14:paraId="4D3BA1BC" w14:textId="77777777" w:rsidR="00655681" w:rsidRPr="00480673" w:rsidRDefault="00655681" w:rsidP="004D6709">
            <w:pPr>
              <w:pStyle w:val="CM4"/>
              <w:jc w:val="both"/>
              <w:rPr>
                <w:rFonts w:ascii="Times New Roman" w:hAnsi="Times New Roman"/>
                <w:color w:val="000000"/>
                <w:sz w:val="20"/>
                <w:szCs w:val="20"/>
              </w:rPr>
            </w:pPr>
            <w:r w:rsidRPr="00480673">
              <w:rPr>
                <w:rFonts w:ascii="Times New Roman" w:hAnsi="Times New Roman"/>
                <w:color w:val="000000"/>
                <w:sz w:val="20"/>
                <w:szCs w:val="20"/>
              </w:rPr>
              <w:t>Článok 121 sa mení takto:</w:t>
            </w:r>
          </w:p>
        </w:tc>
        <w:tc>
          <w:tcPr>
            <w:tcW w:w="567" w:type="dxa"/>
            <w:tcBorders>
              <w:top w:val="single" w:sz="4" w:space="0" w:color="auto"/>
            </w:tcBorders>
          </w:tcPr>
          <w:p w14:paraId="03B884F0" w14:textId="77777777" w:rsidR="00655681" w:rsidRPr="00480673" w:rsidRDefault="00B450A6" w:rsidP="004D6709">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58D0A448" w14:textId="77777777" w:rsidR="00655681" w:rsidRPr="00480673" w:rsidRDefault="00655681" w:rsidP="004D6709">
            <w:pPr>
              <w:jc w:val="center"/>
              <w:rPr>
                <w:rFonts w:ascii="Times New Roman" w:hAnsi="Times New Roman" w:cs="Times New Roman"/>
                <w:sz w:val="20"/>
                <w:szCs w:val="20"/>
              </w:rPr>
            </w:pPr>
          </w:p>
        </w:tc>
        <w:tc>
          <w:tcPr>
            <w:tcW w:w="993" w:type="dxa"/>
            <w:tcBorders>
              <w:top w:val="single" w:sz="4" w:space="0" w:color="auto"/>
            </w:tcBorders>
          </w:tcPr>
          <w:p w14:paraId="573B47BB" w14:textId="77777777" w:rsidR="00655681" w:rsidRPr="00480673" w:rsidRDefault="00655681" w:rsidP="004D6709">
            <w:pPr>
              <w:pStyle w:val="Normlny0"/>
              <w:jc w:val="center"/>
            </w:pPr>
          </w:p>
        </w:tc>
        <w:tc>
          <w:tcPr>
            <w:tcW w:w="3686" w:type="dxa"/>
            <w:tcBorders>
              <w:top w:val="single" w:sz="4" w:space="0" w:color="auto"/>
            </w:tcBorders>
          </w:tcPr>
          <w:p w14:paraId="183BA827" w14:textId="77777777" w:rsidR="00655681" w:rsidRPr="00480673" w:rsidRDefault="00655681" w:rsidP="004D6709">
            <w:pPr>
              <w:pStyle w:val="Normlny0"/>
              <w:jc w:val="both"/>
            </w:pPr>
          </w:p>
        </w:tc>
        <w:tc>
          <w:tcPr>
            <w:tcW w:w="850" w:type="dxa"/>
            <w:tcBorders>
              <w:top w:val="single" w:sz="4" w:space="0" w:color="auto"/>
            </w:tcBorders>
          </w:tcPr>
          <w:p w14:paraId="43AEA421" w14:textId="7F2F83D8" w:rsidR="00655681"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1DDB562A" w14:textId="77777777" w:rsidR="00655681" w:rsidRPr="00480673" w:rsidRDefault="00655681" w:rsidP="004D6709">
            <w:pPr>
              <w:pStyle w:val="Nadpis1"/>
              <w:jc w:val="both"/>
              <w:outlineLvl w:val="0"/>
              <w:rPr>
                <w:b w:val="0"/>
                <w:bCs w:val="0"/>
                <w:sz w:val="20"/>
                <w:szCs w:val="20"/>
              </w:rPr>
            </w:pPr>
          </w:p>
        </w:tc>
        <w:tc>
          <w:tcPr>
            <w:tcW w:w="850" w:type="dxa"/>
            <w:tcBorders>
              <w:top w:val="single" w:sz="4" w:space="0" w:color="auto"/>
            </w:tcBorders>
          </w:tcPr>
          <w:p w14:paraId="02854A60" w14:textId="4FB50117" w:rsidR="00655681" w:rsidRPr="00480673" w:rsidRDefault="00480673" w:rsidP="004D6709">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E82F26E" w14:textId="77777777" w:rsidR="00655681" w:rsidRPr="00480673" w:rsidRDefault="00655681" w:rsidP="004D6709">
            <w:pPr>
              <w:jc w:val="center"/>
              <w:rPr>
                <w:rFonts w:ascii="Times New Roman" w:hAnsi="Times New Roman" w:cs="Times New Roman"/>
                <w:sz w:val="20"/>
                <w:szCs w:val="20"/>
              </w:rPr>
            </w:pPr>
          </w:p>
        </w:tc>
      </w:tr>
      <w:tr w:rsidR="004D6709" w:rsidRPr="00480673" w14:paraId="062C1C37" w14:textId="77777777" w:rsidTr="00464474">
        <w:tc>
          <w:tcPr>
            <w:tcW w:w="988" w:type="dxa"/>
            <w:tcBorders>
              <w:top w:val="single" w:sz="4" w:space="0" w:color="auto"/>
            </w:tcBorders>
          </w:tcPr>
          <w:p w14:paraId="316F672E"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9D61DA4" w14:textId="77777777" w:rsidR="004D6709" w:rsidRPr="00480673" w:rsidRDefault="00655681"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4D6709" w:rsidRPr="00480673">
              <w:rPr>
                <w:rFonts w:ascii="Times New Roman" w:hAnsi="Times New Roman" w:cs="Times New Roman"/>
                <w:b/>
                <w:bCs/>
                <w:sz w:val="20"/>
                <w:szCs w:val="20"/>
              </w:rPr>
              <w:t>: 8</w:t>
            </w:r>
          </w:p>
          <w:p w14:paraId="463BCC75"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p w14:paraId="7F1F80F6"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NZČ: 121</w:t>
            </w:r>
          </w:p>
          <w:p w14:paraId="76A3631C"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p w14:paraId="751E3236"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22794A5D" w14:textId="77777777" w:rsidR="004D6709" w:rsidRPr="00480673" w:rsidRDefault="004D6709" w:rsidP="004D6709">
            <w:pPr>
              <w:pStyle w:val="CM4"/>
              <w:jc w:val="both"/>
              <w:rPr>
                <w:rFonts w:ascii="Times New Roman" w:hAnsi="Times New Roman"/>
                <w:color w:val="000000"/>
                <w:sz w:val="20"/>
                <w:szCs w:val="20"/>
              </w:rPr>
            </w:pPr>
            <w:r w:rsidRPr="00480673">
              <w:rPr>
                <w:rFonts w:ascii="Times New Roman" w:hAnsi="Times New Roman"/>
                <w:color w:val="000000"/>
                <w:sz w:val="20"/>
                <w:szCs w:val="20"/>
              </w:rPr>
              <w:t>a) v odseku 1 sa vypúšťa písmeno a);</w:t>
            </w:r>
          </w:p>
        </w:tc>
        <w:tc>
          <w:tcPr>
            <w:tcW w:w="567" w:type="dxa"/>
            <w:tcBorders>
              <w:top w:val="single" w:sz="4" w:space="0" w:color="auto"/>
            </w:tcBorders>
          </w:tcPr>
          <w:p w14:paraId="2226984B" w14:textId="77777777" w:rsidR="004D6709" w:rsidRPr="00480673" w:rsidRDefault="004D6709" w:rsidP="004D6709">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3DAD4C2A" w14:textId="77777777" w:rsidR="004D6709" w:rsidRPr="00480673" w:rsidRDefault="004D6709" w:rsidP="004D6709">
            <w:pPr>
              <w:jc w:val="center"/>
              <w:rPr>
                <w:rFonts w:ascii="Times New Roman" w:hAnsi="Times New Roman" w:cs="Times New Roman"/>
                <w:sz w:val="20"/>
                <w:szCs w:val="20"/>
              </w:rPr>
            </w:pPr>
          </w:p>
        </w:tc>
        <w:tc>
          <w:tcPr>
            <w:tcW w:w="993" w:type="dxa"/>
            <w:tcBorders>
              <w:top w:val="single" w:sz="4" w:space="0" w:color="auto"/>
            </w:tcBorders>
          </w:tcPr>
          <w:p w14:paraId="3C4FB5B5" w14:textId="77777777" w:rsidR="004D6709" w:rsidRPr="00480673" w:rsidRDefault="004D6709" w:rsidP="004D6709">
            <w:pPr>
              <w:pStyle w:val="Normlny0"/>
              <w:jc w:val="center"/>
            </w:pPr>
          </w:p>
        </w:tc>
        <w:tc>
          <w:tcPr>
            <w:tcW w:w="3686" w:type="dxa"/>
            <w:tcBorders>
              <w:top w:val="single" w:sz="4" w:space="0" w:color="auto"/>
            </w:tcBorders>
          </w:tcPr>
          <w:p w14:paraId="58FAC169" w14:textId="77777777" w:rsidR="004D6709" w:rsidRPr="00480673" w:rsidRDefault="004D6709" w:rsidP="004D6709">
            <w:pPr>
              <w:pStyle w:val="Normlny0"/>
              <w:jc w:val="both"/>
            </w:pPr>
          </w:p>
        </w:tc>
        <w:tc>
          <w:tcPr>
            <w:tcW w:w="850" w:type="dxa"/>
            <w:tcBorders>
              <w:top w:val="single" w:sz="4" w:space="0" w:color="auto"/>
            </w:tcBorders>
          </w:tcPr>
          <w:p w14:paraId="26DABF20" w14:textId="5CE1E782" w:rsidR="004D6709"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30E2EA45" w14:textId="77777777" w:rsidR="004D6709" w:rsidRPr="00480673" w:rsidRDefault="004D6709" w:rsidP="004D6709">
            <w:pPr>
              <w:pStyle w:val="Nadpis1"/>
              <w:jc w:val="both"/>
              <w:outlineLvl w:val="0"/>
              <w:rPr>
                <w:b w:val="0"/>
                <w:bCs w:val="0"/>
                <w:sz w:val="20"/>
                <w:szCs w:val="20"/>
              </w:rPr>
            </w:pPr>
            <w:r w:rsidRPr="00480673">
              <w:rPr>
                <w:b w:val="0"/>
                <w:bCs w:val="0"/>
                <w:sz w:val="20"/>
                <w:szCs w:val="20"/>
              </w:rPr>
              <w:t xml:space="preserve">Legislatívno-technická v súvislosti s tým, že predmetnú povinnosť obsahuje aj </w:t>
            </w:r>
            <w:r w:rsidRPr="00480673">
              <w:rPr>
                <w:b w:val="0"/>
                <w:bCs w:val="0"/>
                <w:sz w:val="20"/>
                <w:szCs w:val="20"/>
              </w:rPr>
              <w:lastRenderedPageBreak/>
              <w:t>nasledujúce ustanovenie, transpozícia nie je potrebná.</w:t>
            </w:r>
          </w:p>
        </w:tc>
        <w:tc>
          <w:tcPr>
            <w:tcW w:w="850" w:type="dxa"/>
            <w:tcBorders>
              <w:top w:val="single" w:sz="4" w:space="0" w:color="auto"/>
            </w:tcBorders>
          </w:tcPr>
          <w:p w14:paraId="0C422306" w14:textId="77777777" w:rsidR="004D6709" w:rsidRPr="00480673" w:rsidRDefault="004D6709" w:rsidP="004D6709">
            <w:pPr>
              <w:jc w:val="center"/>
              <w:rPr>
                <w:rFonts w:ascii="Times New Roman" w:hAnsi="Times New Roman" w:cs="Times New Roman"/>
                <w:b/>
                <w:sz w:val="20"/>
                <w:szCs w:val="20"/>
              </w:rPr>
            </w:pPr>
            <w:r w:rsidRPr="00480673">
              <w:rPr>
                <w:rFonts w:ascii="Times New Roman" w:hAnsi="Times New Roman" w:cs="Times New Roman"/>
                <w:b/>
                <w:sz w:val="20"/>
                <w:szCs w:val="20"/>
              </w:rPr>
              <w:lastRenderedPageBreak/>
              <w:t>GP - N</w:t>
            </w:r>
          </w:p>
        </w:tc>
        <w:tc>
          <w:tcPr>
            <w:tcW w:w="1383" w:type="dxa"/>
            <w:tcBorders>
              <w:top w:val="single" w:sz="4" w:space="0" w:color="auto"/>
            </w:tcBorders>
          </w:tcPr>
          <w:p w14:paraId="60465B5E" w14:textId="77777777" w:rsidR="004D6709" w:rsidRPr="00480673" w:rsidRDefault="004D6709" w:rsidP="004D6709">
            <w:pPr>
              <w:jc w:val="center"/>
              <w:rPr>
                <w:rFonts w:ascii="Times New Roman" w:hAnsi="Times New Roman" w:cs="Times New Roman"/>
                <w:sz w:val="20"/>
                <w:szCs w:val="20"/>
              </w:rPr>
            </w:pPr>
          </w:p>
        </w:tc>
      </w:tr>
      <w:tr w:rsidR="00732A9B" w:rsidRPr="00480673" w14:paraId="794AB76A" w14:textId="77777777" w:rsidTr="00464474">
        <w:tc>
          <w:tcPr>
            <w:tcW w:w="988" w:type="dxa"/>
            <w:tcBorders>
              <w:top w:val="single" w:sz="4" w:space="0" w:color="auto"/>
            </w:tcBorders>
          </w:tcPr>
          <w:p w14:paraId="65430F25"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8A8DBE0"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B: 8</w:t>
            </w:r>
          </w:p>
          <w:p w14:paraId="61080D9E" w14:textId="77777777" w:rsidR="00732A9B" w:rsidRPr="00480673" w:rsidRDefault="00732A9B" w:rsidP="00732A9B">
            <w:pPr>
              <w:jc w:val="both"/>
              <w:rPr>
                <w:rFonts w:ascii="Times New Roman" w:hAnsi="Times New Roman" w:cs="Times New Roman"/>
                <w:b/>
                <w:bCs/>
                <w:sz w:val="20"/>
                <w:szCs w:val="20"/>
              </w:rPr>
            </w:pPr>
            <w:r w:rsidRPr="00480673">
              <w:rPr>
                <w:rFonts w:ascii="Times New Roman" w:hAnsi="Times New Roman" w:cs="Times New Roman"/>
                <w:b/>
                <w:bCs/>
                <w:sz w:val="20"/>
                <w:szCs w:val="20"/>
              </w:rPr>
              <w:t>P:b)</w:t>
            </w:r>
          </w:p>
          <w:p w14:paraId="0CFF6029" w14:textId="77777777" w:rsidR="00732A9B" w:rsidRPr="00480673" w:rsidRDefault="00732A9B" w:rsidP="004D6709">
            <w:pPr>
              <w:jc w:val="both"/>
              <w:rPr>
                <w:rFonts w:ascii="Times New Roman" w:hAnsi="Times New Roman" w:cs="Times New Roman"/>
                <w:b/>
                <w:bCs/>
                <w:sz w:val="20"/>
                <w:szCs w:val="20"/>
              </w:rPr>
            </w:pPr>
          </w:p>
        </w:tc>
        <w:tc>
          <w:tcPr>
            <w:tcW w:w="2268" w:type="dxa"/>
            <w:tcBorders>
              <w:top w:val="single" w:sz="4" w:space="0" w:color="auto"/>
            </w:tcBorders>
          </w:tcPr>
          <w:p w14:paraId="3C18BEBD" w14:textId="77777777" w:rsidR="00732A9B" w:rsidRPr="00480673" w:rsidRDefault="00732A9B" w:rsidP="004D6709">
            <w:pPr>
              <w:pStyle w:val="CM4"/>
              <w:jc w:val="both"/>
              <w:rPr>
                <w:rFonts w:ascii="Times New Roman" w:hAnsi="Times New Roman"/>
                <w:color w:val="000000"/>
                <w:sz w:val="20"/>
                <w:szCs w:val="20"/>
              </w:rPr>
            </w:pPr>
            <w:r w:rsidRPr="00480673">
              <w:rPr>
                <w:rFonts w:ascii="Times New Roman" w:hAnsi="Times New Roman"/>
                <w:color w:val="000000"/>
                <w:sz w:val="20"/>
                <w:szCs w:val="20"/>
              </w:rPr>
              <w:t>b) odsek 2 sa nahrádza takto:</w:t>
            </w:r>
          </w:p>
        </w:tc>
        <w:tc>
          <w:tcPr>
            <w:tcW w:w="567" w:type="dxa"/>
            <w:tcBorders>
              <w:top w:val="single" w:sz="4" w:space="0" w:color="auto"/>
            </w:tcBorders>
          </w:tcPr>
          <w:p w14:paraId="1C5A3B32" w14:textId="77777777" w:rsidR="00732A9B" w:rsidRPr="00480673" w:rsidRDefault="00732A9B" w:rsidP="004D6709">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4C9D9B2B" w14:textId="77777777" w:rsidR="00732A9B" w:rsidRPr="00480673" w:rsidRDefault="00732A9B" w:rsidP="004D6709">
            <w:pPr>
              <w:jc w:val="center"/>
              <w:rPr>
                <w:rFonts w:ascii="Times New Roman" w:hAnsi="Times New Roman" w:cs="Times New Roman"/>
                <w:sz w:val="20"/>
                <w:szCs w:val="20"/>
              </w:rPr>
            </w:pPr>
          </w:p>
        </w:tc>
        <w:tc>
          <w:tcPr>
            <w:tcW w:w="993" w:type="dxa"/>
            <w:tcBorders>
              <w:top w:val="single" w:sz="4" w:space="0" w:color="auto"/>
            </w:tcBorders>
          </w:tcPr>
          <w:p w14:paraId="5556AEB1" w14:textId="77777777" w:rsidR="00732A9B" w:rsidRPr="00480673" w:rsidRDefault="00732A9B" w:rsidP="004D6709">
            <w:pPr>
              <w:pStyle w:val="Normlny0"/>
              <w:jc w:val="center"/>
            </w:pPr>
          </w:p>
        </w:tc>
        <w:tc>
          <w:tcPr>
            <w:tcW w:w="3686" w:type="dxa"/>
            <w:tcBorders>
              <w:top w:val="single" w:sz="4" w:space="0" w:color="auto"/>
            </w:tcBorders>
          </w:tcPr>
          <w:p w14:paraId="79788F9E" w14:textId="77777777" w:rsidR="00732A9B" w:rsidRPr="00480673" w:rsidRDefault="00732A9B" w:rsidP="004D6709">
            <w:pPr>
              <w:pStyle w:val="Normlny0"/>
              <w:jc w:val="both"/>
            </w:pPr>
          </w:p>
        </w:tc>
        <w:tc>
          <w:tcPr>
            <w:tcW w:w="850" w:type="dxa"/>
            <w:tcBorders>
              <w:top w:val="single" w:sz="4" w:space="0" w:color="auto"/>
            </w:tcBorders>
          </w:tcPr>
          <w:p w14:paraId="212AA001" w14:textId="617B51BF" w:rsidR="00732A9B"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7B4906B9" w14:textId="77777777" w:rsidR="00732A9B" w:rsidRPr="00480673" w:rsidRDefault="00732A9B" w:rsidP="004D6709">
            <w:pPr>
              <w:pStyle w:val="Nadpis1"/>
              <w:jc w:val="both"/>
              <w:outlineLvl w:val="0"/>
              <w:rPr>
                <w:b w:val="0"/>
                <w:bCs w:val="0"/>
                <w:sz w:val="20"/>
                <w:szCs w:val="20"/>
              </w:rPr>
            </w:pPr>
          </w:p>
        </w:tc>
        <w:tc>
          <w:tcPr>
            <w:tcW w:w="850" w:type="dxa"/>
            <w:tcBorders>
              <w:top w:val="single" w:sz="4" w:space="0" w:color="auto"/>
            </w:tcBorders>
          </w:tcPr>
          <w:p w14:paraId="3B93E889" w14:textId="6DF7AC1D" w:rsidR="00732A9B" w:rsidRPr="00480673" w:rsidRDefault="00480673" w:rsidP="004D6709">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44C9707" w14:textId="77777777" w:rsidR="00732A9B" w:rsidRPr="00480673" w:rsidRDefault="00732A9B" w:rsidP="004D6709">
            <w:pPr>
              <w:jc w:val="center"/>
              <w:rPr>
                <w:rFonts w:ascii="Times New Roman" w:hAnsi="Times New Roman" w:cs="Times New Roman"/>
                <w:sz w:val="20"/>
                <w:szCs w:val="20"/>
              </w:rPr>
            </w:pPr>
          </w:p>
        </w:tc>
      </w:tr>
      <w:tr w:rsidR="004D6709" w:rsidRPr="00480673" w14:paraId="335E14C7" w14:textId="77777777" w:rsidTr="00464474">
        <w:tc>
          <w:tcPr>
            <w:tcW w:w="988" w:type="dxa"/>
            <w:tcBorders>
              <w:top w:val="single" w:sz="4" w:space="0" w:color="auto"/>
            </w:tcBorders>
          </w:tcPr>
          <w:p w14:paraId="426B4F79"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9D4B970" w14:textId="77777777" w:rsidR="004D6709" w:rsidRPr="00480673" w:rsidRDefault="00655681"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4D6709" w:rsidRPr="00480673">
              <w:rPr>
                <w:rFonts w:ascii="Times New Roman" w:hAnsi="Times New Roman" w:cs="Times New Roman"/>
                <w:b/>
                <w:bCs/>
                <w:sz w:val="20"/>
                <w:szCs w:val="20"/>
              </w:rPr>
              <w:t>: 8</w:t>
            </w:r>
          </w:p>
          <w:p w14:paraId="60DAC76A"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P:b)</w:t>
            </w:r>
          </w:p>
          <w:p w14:paraId="44212385"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NZČ: 121</w:t>
            </w:r>
          </w:p>
          <w:p w14:paraId="465C8261"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p w14:paraId="66028DA4"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0B00B495" w14:textId="77777777" w:rsidR="004D6709" w:rsidRPr="00480673" w:rsidRDefault="004D6709" w:rsidP="004D6709">
            <w:pPr>
              <w:pStyle w:val="CM4"/>
              <w:jc w:val="both"/>
              <w:rPr>
                <w:rFonts w:ascii="Times New Roman" w:hAnsi="Times New Roman"/>
                <w:color w:val="000000"/>
                <w:sz w:val="20"/>
                <w:szCs w:val="20"/>
              </w:rPr>
            </w:pPr>
            <w:r w:rsidRPr="00480673">
              <w:rPr>
                <w:rFonts w:ascii="Times New Roman" w:hAnsi="Times New Roman"/>
                <w:color w:val="000000"/>
                <w:sz w:val="20"/>
                <w:szCs w:val="20"/>
              </w:rPr>
              <w:t>„2. K ustanoveniam a formálnym náležitostiam uvedeným v odseku 1 písm. b) tohto článku patria najmä ustanovenia vzťahujúce sa na rozhodovací proces týkajúci sa zlúčenia alebo splynutia a ochrany zamestnancov, pokiaľ ide o ich práva iné ako práva podľa článku 133.“</w:t>
            </w:r>
          </w:p>
        </w:tc>
        <w:tc>
          <w:tcPr>
            <w:tcW w:w="567" w:type="dxa"/>
            <w:tcBorders>
              <w:top w:val="single" w:sz="4" w:space="0" w:color="auto"/>
            </w:tcBorders>
          </w:tcPr>
          <w:p w14:paraId="351C701A" w14:textId="77777777" w:rsidR="004D6709" w:rsidRPr="00480673" w:rsidRDefault="004D6709" w:rsidP="004D6709">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1F056339" w14:textId="77777777" w:rsidR="004D6709" w:rsidRPr="00480673" w:rsidRDefault="004D6709" w:rsidP="004D6709">
            <w:pPr>
              <w:jc w:val="center"/>
              <w:rPr>
                <w:rFonts w:ascii="Times New Roman" w:hAnsi="Times New Roman" w:cs="Times New Roman"/>
                <w:sz w:val="20"/>
                <w:szCs w:val="20"/>
              </w:rPr>
            </w:pPr>
          </w:p>
        </w:tc>
        <w:tc>
          <w:tcPr>
            <w:tcW w:w="993" w:type="dxa"/>
            <w:tcBorders>
              <w:top w:val="single" w:sz="4" w:space="0" w:color="auto"/>
            </w:tcBorders>
          </w:tcPr>
          <w:p w14:paraId="2CBC4A04" w14:textId="77777777" w:rsidR="004D6709" w:rsidRPr="00480673" w:rsidRDefault="004D6709" w:rsidP="004D6709">
            <w:pPr>
              <w:pStyle w:val="Normlny0"/>
              <w:jc w:val="center"/>
            </w:pPr>
          </w:p>
        </w:tc>
        <w:tc>
          <w:tcPr>
            <w:tcW w:w="3686" w:type="dxa"/>
            <w:tcBorders>
              <w:top w:val="single" w:sz="4" w:space="0" w:color="auto"/>
            </w:tcBorders>
          </w:tcPr>
          <w:p w14:paraId="4E7039CB" w14:textId="77777777" w:rsidR="004D6709" w:rsidRPr="00480673" w:rsidRDefault="004D6709" w:rsidP="004D6709">
            <w:pPr>
              <w:pStyle w:val="Normlny0"/>
              <w:jc w:val="both"/>
            </w:pPr>
          </w:p>
        </w:tc>
        <w:tc>
          <w:tcPr>
            <w:tcW w:w="850" w:type="dxa"/>
            <w:tcBorders>
              <w:top w:val="single" w:sz="4" w:space="0" w:color="auto"/>
            </w:tcBorders>
          </w:tcPr>
          <w:p w14:paraId="4265FF61" w14:textId="52FBFF53" w:rsidR="004D6709"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5E0315E3" w14:textId="77777777" w:rsidR="004D6709" w:rsidRPr="00480673" w:rsidRDefault="004D6709" w:rsidP="004D6709">
            <w:pPr>
              <w:pStyle w:val="Nadpis1"/>
              <w:jc w:val="both"/>
              <w:outlineLvl w:val="0"/>
              <w:rPr>
                <w:b w:val="0"/>
                <w:bCs w:val="0"/>
                <w:sz w:val="20"/>
                <w:szCs w:val="20"/>
              </w:rPr>
            </w:pPr>
            <w:r w:rsidRPr="00480673">
              <w:rPr>
                <w:b w:val="0"/>
                <w:bCs w:val="0"/>
                <w:sz w:val="20"/>
                <w:szCs w:val="20"/>
              </w:rPr>
              <w:t>Deklaratórne ustanovenie, ktoré malo na základe podmienky niektorých členských štátov špecifikovať obsah predchádzajúceho ustanovenia. Nie je potrebná transpozícia.</w:t>
            </w:r>
          </w:p>
        </w:tc>
        <w:tc>
          <w:tcPr>
            <w:tcW w:w="850" w:type="dxa"/>
            <w:tcBorders>
              <w:top w:val="single" w:sz="4" w:space="0" w:color="auto"/>
            </w:tcBorders>
          </w:tcPr>
          <w:p w14:paraId="376B83A7" w14:textId="77777777" w:rsidR="004D6709" w:rsidRPr="00480673" w:rsidRDefault="004D6709" w:rsidP="004D6709">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32A65D82" w14:textId="77777777" w:rsidR="004D6709" w:rsidRPr="00480673" w:rsidRDefault="004D6709" w:rsidP="004D6709">
            <w:pPr>
              <w:jc w:val="center"/>
              <w:rPr>
                <w:rFonts w:ascii="Times New Roman" w:hAnsi="Times New Roman" w:cs="Times New Roman"/>
                <w:sz w:val="20"/>
                <w:szCs w:val="20"/>
              </w:rPr>
            </w:pPr>
          </w:p>
        </w:tc>
      </w:tr>
      <w:tr w:rsidR="00655681" w:rsidRPr="00480673" w14:paraId="7CFC6660" w14:textId="77777777" w:rsidTr="00464474">
        <w:tc>
          <w:tcPr>
            <w:tcW w:w="988" w:type="dxa"/>
            <w:tcBorders>
              <w:top w:val="single" w:sz="4" w:space="0" w:color="auto"/>
            </w:tcBorders>
          </w:tcPr>
          <w:p w14:paraId="3B4FD3E2" w14:textId="77777777" w:rsidR="00655681" w:rsidRPr="00480673" w:rsidRDefault="00655681" w:rsidP="0065568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0806AC9" w14:textId="77777777" w:rsidR="00655681" w:rsidRPr="00480673" w:rsidRDefault="00655681" w:rsidP="00655681">
            <w:pPr>
              <w:jc w:val="both"/>
              <w:rPr>
                <w:rFonts w:ascii="Times New Roman" w:hAnsi="Times New Roman" w:cs="Times New Roman"/>
                <w:b/>
                <w:bCs/>
                <w:sz w:val="20"/>
                <w:szCs w:val="20"/>
              </w:rPr>
            </w:pPr>
            <w:r w:rsidRPr="00480673">
              <w:rPr>
                <w:rFonts w:ascii="Times New Roman" w:hAnsi="Times New Roman" w:cs="Times New Roman"/>
                <w:b/>
                <w:bCs/>
                <w:sz w:val="20"/>
                <w:szCs w:val="20"/>
              </w:rPr>
              <w:t>B: 9</w:t>
            </w:r>
          </w:p>
          <w:p w14:paraId="598D40CA" w14:textId="77777777" w:rsidR="00655681" w:rsidRPr="00480673" w:rsidRDefault="00655681" w:rsidP="004D6709">
            <w:pPr>
              <w:jc w:val="both"/>
              <w:rPr>
                <w:rFonts w:ascii="Times New Roman" w:hAnsi="Times New Roman" w:cs="Times New Roman"/>
                <w:b/>
                <w:bCs/>
                <w:sz w:val="20"/>
                <w:szCs w:val="20"/>
              </w:rPr>
            </w:pPr>
          </w:p>
        </w:tc>
        <w:tc>
          <w:tcPr>
            <w:tcW w:w="2268" w:type="dxa"/>
            <w:tcBorders>
              <w:top w:val="single" w:sz="4" w:space="0" w:color="auto"/>
            </w:tcBorders>
          </w:tcPr>
          <w:p w14:paraId="1AFB5FD3" w14:textId="77777777" w:rsidR="00655681" w:rsidRPr="00480673" w:rsidRDefault="00655681" w:rsidP="004D6709">
            <w:pPr>
              <w:pStyle w:val="CM4"/>
              <w:jc w:val="both"/>
              <w:rPr>
                <w:rFonts w:ascii="Times New Roman" w:hAnsi="Times New Roman"/>
                <w:color w:val="000000"/>
                <w:sz w:val="20"/>
                <w:szCs w:val="20"/>
              </w:rPr>
            </w:pPr>
            <w:r w:rsidRPr="00480673">
              <w:rPr>
                <w:rFonts w:ascii="Times New Roman" w:hAnsi="Times New Roman"/>
                <w:color w:val="000000"/>
                <w:sz w:val="20"/>
                <w:szCs w:val="20"/>
              </w:rPr>
              <w:t>Článok 122 sa mení takto:</w:t>
            </w:r>
          </w:p>
        </w:tc>
        <w:tc>
          <w:tcPr>
            <w:tcW w:w="567" w:type="dxa"/>
            <w:tcBorders>
              <w:top w:val="single" w:sz="4" w:space="0" w:color="auto"/>
            </w:tcBorders>
          </w:tcPr>
          <w:p w14:paraId="3897E9CF" w14:textId="77777777" w:rsidR="00655681" w:rsidRPr="00480673" w:rsidRDefault="00B450A6" w:rsidP="004D6709">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36F180F8" w14:textId="77777777" w:rsidR="00655681" w:rsidRPr="00480673" w:rsidRDefault="00655681" w:rsidP="004D6709">
            <w:pPr>
              <w:jc w:val="center"/>
              <w:rPr>
                <w:rFonts w:ascii="Times New Roman" w:hAnsi="Times New Roman" w:cs="Times New Roman"/>
                <w:sz w:val="20"/>
                <w:szCs w:val="20"/>
              </w:rPr>
            </w:pPr>
          </w:p>
        </w:tc>
        <w:tc>
          <w:tcPr>
            <w:tcW w:w="993" w:type="dxa"/>
            <w:tcBorders>
              <w:top w:val="single" w:sz="4" w:space="0" w:color="auto"/>
            </w:tcBorders>
          </w:tcPr>
          <w:p w14:paraId="69ED6A9B" w14:textId="77777777" w:rsidR="00655681" w:rsidRPr="00480673" w:rsidRDefault="00655681" w:rsidP="004D6709">
            <w:pPr>
              <w:pStyle w:val="Normlny0"/>
              <w:jc w:val="center"/>
            </w:pPr>
          </w:p>
        </w:tc>
        <w:tc>
          <w:tcPr>
            <w:tcW w:w="3686" w:type="dxa"/>
            <w:tcBorders>
              <w:top w:val="single" w:sz="4" w:space="0" w:color="auto"/>
            </w:tcBorders>
          </w:tcPr>
          <w:p w14:paraId="541FA535" w14:textId="77777777" w:rsidR="00655681" w:rsidRPr="00480673" w:rsidRDefault="00655681" w:rsidP="004D6709">
            <w:pPr>
              <w:pStyle w:val="Normlny0"/>
              <w:jc w:val="both"/>
            </w:pPr>
          </w:p>
        </w:tc>
        <w:tc>
          <w:tcPr>
            <w:tcW w:w="850" w:type="dxa"/>
            <w:tcBorders>
              <w:top w:val="single" w:sz="4" w:space="0" w:color="auto"/>
            </w:tcBorders>
          </w:tcPr>
          <w:p w14:paraId="5D11C77B" w14:textId="287F056B" w:rsidR="00655681"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0E1EA2BD" w14:textId="77777777" w:rsidR="00655681" w:rsidRPr="00480673" w:rsidRDefault="00655681" w:rsidP="004D6709">
            <w:pPr>
              <w:pStyle w:val="Nadpis1"/>
              <w:jc w:val="both"/>
              <w:outlineLvl w:val="0"/>
              <w:rPr>
                <w:b w:val="0"/>
                <w:bCs w:val="0"/>
                <w:sz w:val="20"/>
                <w:szCs w:val="20"/>
              </w:rPr>
            </w:pPr>
          </w:p>
        </w:tc>
        <w:tc>
          <w:tcPr>
            <w:tcW w:w="850" w:type="dxa"/>
            <w:tcBorders>
              <w:top w:val="single" w:sz="4" w:space="0" w:color="auto"/>
            </w:tcBorders>
          </w:tcPr>
          <w:p w14:paraId="4855D319" w14:textId="5192CFCB" w:rsidR="00655681" w:rsidRPr="00480673" w:rsidRDefault="00480673" w:rsidP="004D6709">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F9046E4" w14:textId="77777777" w:rsidR="00655681" w:rsidRPr="00480673" w:rsidRDefault="00655681" w:rsidP="004D6709">
            <w:pPr>
              <w:jc w:val="center"/>
              <w:rPr>
                <w:rFonts w:ascii="Times New Roman" w:hAnsi="Times New Roman" w:cs="Times New Roman"/>
                <w:sz w:val="20"/>
                <w:szCs w:val="20"/>
              </w:rPr>
            </w:pPr>
          </w:p>
        </w:tc>
      </w:tr>
      <w:tr w:rsidR="00B450A6" w:rsidRPr="00480673" w14:paraId="2D823978" w14:textId="77777777" w:rsidTr="00464474">
        <w:tc>
          <w:tcPr>
            <w:tcW w:w="988" w:type="dxa"/>
            <w:tcBorders>
              <w:top w:val="single" w:sz="4" w:space="0" w:color="auto"/>
            </w:tcBorders>
          </w:tcPr>
          <w:p w14:paraId="79F07100" w14:textId="77777777" w:rsidR="00B450A6" w:rsidRPr="00480673" w:rsidRDefault="00B450A6" w:rsidP="00B450A6">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82BFE38" w14:textId="77777777" w:rsidR="00B450A6" w:rsidRPr="00480673" w:rsidRDefault="00B450A6" w:rsidP="00B450A6">
            <w:pPr>
              <w:jc w:val="both"/>
              <w:rPr>
                <w:rFonts w:ascii="Times New Roman" w:hAnsi="Times New Roman" w:cs="Times New Roman"/>
                <w:b/>
                <w:bCs/>
                <w:sz w:val="20"/>
                <w:szCs w:val="20"/>
              </w:rPr>
            </w:pPr>
            <w:r w:rsidRPr="00480673">
              <w:rPr>
                <w:rFonts w:ascii="Times New Roman" w:hAnsi="Times New Roman" w:cs="Times New Roman"/>
                <w:b/>
                <w:bCs/>
                <w:sz w:val="20"/>
                <w:szCs w:val="20"/>
              </w:rPr>
              <w:t>B: 9</w:t>
            </w:r>
          </w:p>
          <w:p w14:paraId="6AC46F80" w14:textId="77777777" w:rsidR="00B450A6" w:rsidRPr="00480673" w:rsidRDefault="00B450A6" w:rsidP="00B450A6">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a) </w:t>
            </w:r>
          </w:p>
          <w:p w14:paraId="0CF67472" w14:textId="77777777" w:rsidR="00B450A6" w:rsidRPr="00480673" w:rsidRDefault="00B450A6" w:rsidP="004D6709">
            <w:pPr>
              <w:jc w:val="both"/>
              <w:rPr>
                <w:rFonts w:ascii="Times New Roman" w:hAnsi="Times New Roman" w:cs="Times New Roman"/>
                <w:b/>
                <w:bCs/>
                <w:sz w:val="20"/>
                <w:szCs w:val="20"/>
              </w:rPr>
            </w:pPr>
          </w:p>
        </w:tc>
        <w:tc>
          <w:tcPr>
            <w:tcW w:w="2268" w:type="dxa"/>
            <w:tcBorders>
              <w:top w:val="single" w:sz="4" w:space="0" w:color="auto"/>
            </w:tcBorders>
          </w:tcPr>
          <w:p w14:paraId="65DDDEF3" w14:textId="77777777" w:rsidR="00B450A6" w:rsidRPr="00480673" w:rsidRDefault="00B450A6" w:rsidP="004D6709">
            <w:pPr>
              <w:pStyle w:val="CM4"/>
              <w:jc w:val="both"/>
              <w:rPr>
                <w:rFonts w:ascii="Times New Roman" w:hAnsi="Times New Roman"/>
                <w:color w:val="000000"/>
                <w:sz w:val="20"/>
                <w:szCs w:val="20"/>
              </w:rPr>
            </w:pPr>
            <w:r w:rsidRPr="00480673">
              <w:rPr>
                <w:rFonts w:ascii="Times New Roman" w:hAnsi="Times New Roman"/>
                <w:color w:val="000000"/>
                <w:sz w:val="20"/>
                <w:szCs w:val="20"/>
              </w:rPr>
              <w:t>a) písmená a) a b) sa nahrádzajú takto:</w:t>
            </w:r>
          </w:p>
        </w:tc>
        <w:tc>
          <w:tcPr>
            <w:tcW w:w="567" w:type="dxa"/>
            <w:tcBorders>
              <w:top w:val="single" w:sz="4" w:space="0" w:color="auto"/>
            </w:tcBorders>
          </w:tcPr>
          <w:p w14:paraId="0BBF108F" w14:textId="77777777" w:rsidR="00B450A6" w:rsidRPr="00480673" w:rsidRDefault="00B450A6" w:rsidP="004D6709">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3BEAF03A" w14:textId="77777777" w:rsidR="00B450A6" w:rsidRPr="00480673" w:rsidRDefault="00B450A6" w:rsidP="004D6709">
            <w:pPr>
              <w:jc w:val="center"/>
              <w:rPr>
                <w:rFonts w:ascii="Times New Roman" w:hAnsi="Times New Roman" w:cs="Times New Roman"/>
                <w:sz w:val="20"/>
                <w:szCs w:val="20"/>
              </w:rPr>
            </w:pPr>
          </w:p>
        </w:tc>
        <w:tc>
          <w:tcPr>
            <w:tcW w:w="993" w:type="dxa"/>
            <w:tcBorders>
              <w:top w:val="single" w:sz="4" w:space="0" w:color="auto"/>
            </w:tcBorders>
          </w:tcPr>
          <w:p w14:paraId="3F0EB657" w14:textId="77777777" w:rsidR="00B450A6" w:rsidRPr="00480673" w:rsidRDefault="00B450A6" w:rsidP="004D6709">
            <w:pPr>
              <w:pStyle w:val="Normlny0"/>
              <w:jc w:val="center"/>
            </w:pPr>
          </w:p>
        </w:tc>
        <w:tc>
          <w:tcPr>
            <w:tcW w:w="3686" w:type="dxa"/>
            <w:tcBorders>
              <w:top w:val="single" w:sz="4" w:space="0" w:color="auto"/>
            </w:tcBorders>
          </w:tcPr>
          <w:p w14:paraId="3275F635" w14:textId="77777777" w:rsidR="00B450A6" w:rsidRPr="00480673" w:rsidRDefault="00B450A6" w:rsidP="004D6709">
            <w:pPr>
              <w:pStyle w:val="Normlny0"/>
              <w:jc w:val="both"/>
            </w:pPr>
          </w:p>
        </w:tc>
        <w:tc>
          <w:tcPr>
            <w:tcW w:w="850" w:type="dxa"/>
            <w:tcBorders>
              <w:top w:val="single" w:sz="4" w:space="0" w:color="auto"/>
            </w:tcBorders>
          </w:tcPr>
          <w:p w14:paraId="7273177B" w14:textId="2BFFB3C9" w:rsidR="00B450A6"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4458CDC8" w14:textId="77777777" w:rsidR="00B450A6" w:rsidRPr="00480673" w:rsidRDefault="00B450A6" w:rsidP="004D6709">
            <w:pPr>
              <w:pStyle w:val="Nadpis1"/>
              <w:jc w:val="both"/>
              <w:outlineLvl w:val="0"/>
              <w:rPr>
                <w:b w:val="0"/>
                <w:bCs w:val="0"/>
                <w:sz w:val="20"/>
                <w:szCs w:val="20"/>
              </w:rPr>
            </w:pPr>
          </w:p>
        </w:tc>
        <w:tc>
          <w:tcPr>
            <w:tcW w:w="850" w:type="dxa"/>
            <w:tcBorders>
              <w:top w:val="single" w:sz="4" w:space="0" w:color="auto"/>
            </w:tcBorders>
          </w:tcPr>
          <w:p w14:paraId="1DDB547D" w14:textId="083A70F2" w:rsidR="00B450A6" w:rsidRPr="00480673" w:rsidRDefault="00480673" w:rsidP="004D6709">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245094B" w14:textId="77777777" w:rsidR="00B450A6" w:rsidRPr="00480673" w:rsidRDefault="00B450A6" w:rsidP="004D6709">
            <w:pPr>
              <w:jc w:val="center"/>
              <w:rPr>
                <w:rFonts w:ascii="Times New Roman" w:hAnsi="Times New Roman" w:cs="Times New Roman"/>
                <w:sz w:val="20"/>
                <w:szCs w:val="20"/>
              </w:rPr>
            </w:pPr>
          </w:p>
        </w:tc>
      </w:tr>
      <w:tr w:rsidR="004D6709" w:rsidRPr="00480673" w14:paraId="4B240A30" w14:textId="77777777" w:rsidTr="00464474">
        <w:tc>
          <w:tcPr>
            <w:tcW w:w="988" w:type="dxa"/>
            <w:tcBorders>
              <w:top w:val="single" w:sz="4" w:space="0" w:color="auto"/>
            </w:tcBorders>
          </w:tcPr>
          <w:p w14:paraId="77E38569"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E8215A9" w14:textId="77777777" w:rsidR="004D6709" w:rsidRPr="00480673" w:rsidRDefault="00655681"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4D6709" w:rsidRPr="00480673">
              <w:rPr>
                <w:rFonts w:ascii="Times New Roman" w:hAnsi="Times New Roman" w:cs="Times New Roman"/>
                <w:b/>
                <w:bCs/>
                <w:sz w:val="20"/>
                <w:szCs w:val="20"/>
              </w:rPr>
              <w:t>: 9</w:t>
            </w:r>
          </w:p>
          <w:p w14:paraId="0F85F2CD"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a) </w:t>
            </w:r>
          </w:p>
          <w:p w14:paraId="20C0666F"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NZČ: 122</w:t>
            </w:r>
          </w:p>
          <w:p w14:paraId="10268080"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a)</w:t>
            </w:r>
          </w:p>
        </w:tc>
        <w:tc>
          <w:tcPr>
            <w:tcW w:w="2268" w:type="dxa"/>
            <w:tcBorders>
              <w:top w:val="single" w:sz="4" w:space="0" w:color="auto"/>
            </w:tcBorders>
          </w:tcPr>
          <w:p w14:paraId="301C6F9D" w14:textId="77777777" w:rsidR="004D6709" w:rsidRPr="00480673" w:rsidRDefault="004D6709" w:rsidP="004D6709">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pre každú zo spoločností, ktoré sa podieľajú na zlúčení alebo splynutí jej právnu formu a názov a umiestnenie jej sídla a navrhovanú právnu </w:t>
            </w:r>
            <w:r w:rsidRPr="00480673">
              <w:rPr>
                <w:rFonts w:ascii="Times New Roman" w:hAnsi="Times New Roman"/>
                <w:color w:val="000000"/>
                <w:sz w:val="20"/>
                <w:szCs w:val="20"/>
              </w:rPr>
              <w:lastRenderedPageBreak/>
              <w:t>formu a názov pre spoločnosť, ktorá je výsledkom cezhraničného zlúčenia alebo splynutia a navrhované umiestnenie jej sídla;</w:t>
            </w:r>
          </w:p>
          <w:p w14:paraId="4DF2ADF4" w14:textId="77777777" w:rsidR="004D6709" w:rsidRPr="00480673" w:rsidRDefault="004D6709" w:rsidP="004D6709">
            <w:pPr>
              <w:jc w:val="center"/>
              <w:rPr>
                <w:rFonts w:ascii="Times New Roman" w:hAnsi="Times New Roman" w:cs="Times New Roman"/>
                <w:sz w:val="20"/>
                <w:szCs w:val="20"/>
              </w:rPr>
            </w:pPr>
          </w:p>
        </w:tc>
        <w:tc>
          <w:tcPr>
            <w:tcW w:w="567" w:type="dxa"/>
            <w:tcBorders>
              <w:top w:val="single" w:sz="4" w:space="0" w:color="auto"/>
            </w:tcBorders>
          </w:tcPr>
          <w:p w14:paraId="72085443" w14:textId="77777777" w:rsidR="004D6709" w:rsidRPr="00480673" w:rsidRDefault="004D6709" w:rsidP="004D6709">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p w14:paraId="44957A63" w14:textId="77777777" w:rsidR="004D6709" w:rsidRPr="00480673" w:rsidRDefault="004D6709" w:rsidP="004D6709">
            <w:pPr>
              <w:jc w:val="center"/>
              <w:rPr>
                <w:rFonts w:ascii="Times New Roman" w:hAnsi="Times New Roman" w:cs="Times New Roman"/>
                <w:sz w:val="20"/>
                <w:szCs w:val="20"/>
              </w:rPr>
            </w:pPr>
          </w:p>
          <w:p w14:paraId="3584FF1B" w14:textId="77777777" w:rsidR="004D6709" w:rsidRPr="00480673" w:rsidRDefault="004D6709" w:rsidP="004D6709">
            <w:pPr>
              <w:jc w:val="center"/>
              <w:rPr>
                <w:rFonts w:ascii="Times New Roman" w:hAnsi="Times New Roman" w:cs="Times New Roman"/>
                <w:sz w:val="20"/>
                <w:szCs w:val="20"/>
              </w:rPr>
            </w:pPr>
          </w:p>
        </w:tc>
        <w:tc>
          <w:tcPr>
            <w:tcW w:w="708" w:type="dxa"/>
            <w:tcBorders>
              <w:top w:val="single" w:sz="4" w:space="0" w:color="auto"/>
            </w:tcBorders>
          </w:tcPr>
          <w:p w14:paraId="4A3B922A" w14:textId="77777777" w:rsidR="004D6709" w:rsidRPr="00480673" w:rsidRDefault="004D6709" w:rsidP="004D670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A63298D" w14:textId="77777777" w:rsidR="004D6709" w:rsidRPr="00480673" w:rsidRDefault="004D6709" w:rsidP="004D6709">
            <w:pPr>
              <w:pStyle w:val="Normlny0"/>
              <w:jc w:val="center"/>
            </w:pPr>
            <w:r w:rsidRPr="00480673">
              <w:t>Č: I</w:t>
            </w:r>
          </w:p>
          <w:p w14:paraId="793DED52" w14:textId="4EDEB1F3" w:rsidR="004D6709" w:rsidRPr="00480673" w:rsidRDefault="003F7319" w:rsidP="004D6709">
            <w:pPr>
              <w:pStyle w:val="Normlny0"/>
              <w:jc w:val="center"/>
            </w:pPr>
            <w:r w:rsidRPr="00480673">
              <w:t>§: 77</w:t>
            </w:r>
          </w:p>
          <w:p w14:paraId="57C66098" w14:textId="77777777" w:rsidR="004D6709" w:rsidRPr="00480673" w:rsidRDefault="004D6709" w:rsidP="004D6709">
            <w:pPr>
              <w:pStyle w:val="Normlny0"/>
              <w:jc w:val="center"/>
            </w:pPr>
            <w:r w:rsidRPr="00480673">
              <w:t>P: a)</w:t>
            </w:r>
          </w:p>
          <w:p w14:paraId="70748028" w14:textId="77777777" w:rsidR="004D6709" w:rsidRPr="00480673" w:rsidRDefault="004D6709" w:rsidP="004D6709">
            <w:pPr>
              <w:pStyle w:val="Normlny0"/>
              <w:jc w:val="center"/>
            </w:pPr>
          </w:p>
          <w:p w14:paraId="40656FAC" w14:textId="6210ACB4" w:rsidR="004D6709" w:rsidRPr="00480673" w:rsidRDefault="004D6709" w:rsidP="004D6709">
            <w:pPr>
              <w:pStyle w:val="Normlny0"/>
              <w:jc w:val="center"/>
            </w:pPr>
          </w:p>
          <w:p w14:paraId="34BE597F" w14:textId="057C2A64" w:rsidR="003F7319" w:rsidRPr="00480673" w:rsidRDefault="003F7319" w:rsidP="004D6709">
            <w:pPr>
              <w:pStyle w:val="Normlny0"/>
              <w:jc w:val="center"/>
            </w:pPr>
          </w:p>
          <w:p w14:paraId="0772FC39" w14:textId="6142CB88" w:rsidR="003F7319" w:rsidRPr="00480673" w:rsidRDefault="003F7319" w:rsidP="004D6709">
            <w:pPr>
              <w:pStyle w:val="Normlny0"/>
              <w:jc w:val="center"/>
            </w:pPr>
          </w:p>
          <w:p w14:paraId="5A86FC6B" w14:textId="078E70D0" w:rsidR="003F7319" w:rsidRPr="00480673" w:rsidRDefault="003F7319" w:rsidP="004D6709">
            <w:pPr>
              <w:pStyle w:val="Normlny0"/>
              <w:jc w:val="center"/>
            </w:pPr>
          </w:p>
          <w:p w14:paraId="7E8A8A2A" w14:textId="23E36CB6" w:rsidR="003F7319" w:rsidRPr="00480673" w:rsidRDefault="003F7319" w:rsidP="004D6709">
            <w:pPr>
              <w:pStyle w:val="Normlny0"/>
              <w:jc w:val="center"/>
            </w:pPr>
          </w:p>
          <w:p w14:paraId="66CE5AE8" w14:textId="77777777" w:rsidR="003F7319" w:rsidRPr="00480673" w:rsidRDefault="003F7319" w:rsidP="004D6709">
            <w:pPr>
              <w:pStyle w:val="Normlny0"/>
              <w:jc w:val="center"/>
            </w:pPr>
          </w:p>
          <w:p w14:paraId="0E79FE1E" w14:textId="77777777" w:rsidR="004D6709" w:rsidRPr="00480673" w:rsidRDefault="004D6709" w:rsidP="004D6709">
            <w:pPr>
              <w:pStyle w:val="Normlny0"/>
              <w:jc w:val="center"/>
            </w:pPr>
          </w:p>
          <w:p w14:paraId="79167633" w14:textId="77777777" w:rsidR="004D6709" w:rsidRPr="00480673" w:rsidRDefault="004D6709" w:rsidP="004D6709">
            <w:pPr>
              <w:pStyle w:val="Normlny0"/>
              <w:jc w:val="center"/>
            </w:pPr>
            <w:r w:rsidRPr="00480673">
              <w:t>Č: I</w:t>
            </w:r>
          </w:p>
          <w:p w14:paraId="6DC1704B" w14:textId="77E78F94" w:rsidR="004D6709" w:rsidRPr="00480673" w:rsidRDefault="003F7319" w:rsidP="004D6709">
            <w:pPr>
              <w:pStyle w:val="Normlny0"/>
              <w:jc w:val="center"/>
            </w:pPr>
            <w:r w:rsidRPr="00480673">
              <w:t>§: 77</w:t>
            </w:r>
          </w:p>
          <w:p w14:paraId="30FDF17F" w14:textId="77777777" w:rsidR="004D6709" w:rsidRPr="00480673" w:rsidRDefault="004D6709" w:rsidP="004D6709">
            <w:pPr>
              <w:pStyle w:val="Normlny0"/>
              <w:jc w:val="center"/>
            </w:pPr>
            <w:r w:rsidRPr="00480673">
              <w:t>P: b)</w:t>
            </w:r>
          </w:p>
          <w:p w14:paraId="19265F8B" w14:textId="77777777" w:rsidR="004D6709" w:rsidRPr="00480673" w:rsidRDefault="004D6709" w:rsidP="004D6709">
            <w:pPr>
              <w:pStyle w:val="Normlny0"/>
              <w:jc w:val="center"/>
            </w:pPr>
          </w:p>
          <w:p w14:paraId="702C1921" w14:textId="77777777" w:rsidR="004D6709" w:rsidRPr="00480673" w:rsidRDefault="004D6709" w:rsidP="004D6709">
            <w:pPr>
              <w:pStyle w:val="Normlny0"/>
              <w:jc w:val="center"/>
            </w:pPr>
          </w:p>
          <w:p w14:paraId="66CD0BAF" w14:textId="77777777" w:rsidR="004D6709" w:rsidRPr="00480673" w:rsidRDefault="004D6709" w:rsidP="004D6709">
            <w:pPr>
              <w:pStyle w:val="Normlny0"/>
              <w:jc w:val="center"/>
            </w:pPr>
          </w:p>
        </w:tc>
        <w:tc>
          <w:tcPr>
            <w:tcW w:w="3686" w:type="dxa"/>
            <w:tcBorders>
              <w:top w:val="single" w:sz="4" w:space="0" w:color="auto"/>
            </w:tcBorders>
          </w:tcPr>
          <w:p w14:paraId="0329420D" w14:textId="77777777" w:rsidR="003F7319" w:rsidRPr="00480673" w:rsidRDefault="003F7319" w:rsidP="003F7319">
            <w:pPr>
              <w:pStyle w:val="Normlny0"/>
              <w:jc w:val="center"/>
            </w:pPr>
            <w:r w:rsidRPr="00480673">
              <w:lastRenderedPageBreak/>
              <w:t>§ 77</w:t>
            </w:r>
          </w:p>
          <w:p w14:paraId="60D79196" w14:textId="77777777" w:rsidR="003F7319" w:rsidRPr="00480673" w:rsidRDefault="003F7319" w:rsidP="003F7319">
            <w:pPr>
              <w:pStyle w:val="Normlny0"/>
              <w:jc w:val="center"/>
            </w:pPr>
            <w:r w:rsidRPr="00480673">
              <w:t>Všeobecné náležitosti návrhu projektu cezhraničnej premeny</w:t>
            </w:r>
          </w:p>
          <w:p w14:paraId="48F90F6B" w14:textId="77777777" w:rsidR="003F7319" w:rsidRPr="00480673" w:rsidRDefault="003F7319" w:rsidP="003F7319">
            <w:pPr>
              <w:pStyle w:val="Normlny0"/>
              <w:jc w:val="both"/>
            </w:pPr>
          </w:p>
          <w:p w14:paraId="15D16A3E" w14:textId="02E9EFB8" w:rsidR="003F7319" w:rsidRPr="00480673" w:rsidRDefault="003F7319" w:rsidP="003F7319">
            <w:pPr>
              <w:pStyle w:val="Normlny0"/>
              <w:jc w:val="both"/>
            </w:pPr>
            <w:r w:rsidRPr="00480673">
              <w:t>Projekt cezhraničnej premeny musí obsahovať</w:t>
            </w:r>
          </w:p>
          <w:p w14:paraId="639E0563" w14:textId="77777777" w:rsidR="003F7319" w:rsidRPr="00480673" w:rsidRDefault="003F7319" w:rsidP="003F7319">
            <w:pPr>
              <w:pStyle w:val="Normlny0"/>
              <w:jc w:val="both"/>
            </w:pPr>
          </w:p>
          <w:p w14:paraId="1DE5955B" w14:textId="404192DD" w:rsidR="003F7319" w:rsidRPr="00480673" w:rsidRDefault="003F7319" w:rsidP="003F7319">
            <w:pPr>
              <w:pStyle w:val="Normlny0"/>
              <w:jc w:val="both"/>
            </w:pPr>
            <w:r w:rsidRPr="00480673">
              <w:lastRenderedPageBreak/>
              <w:t>a)</w:t>
            </w:r>
            <w:r w:rsidRPr="00480673">
              <w:tab/>
              <w:t>obchodné meno, právnu formu, sídlo a identifikačné číslo, ak je pridelené, zúčastnených spoločností,</w:t>
            </w:r>
          </w:p>
          <w:p w14:paraId="2EAC0858" w14:textId="77777777" w:rsidR="003F7319" w:rsidRPr="00480673" w:rsidRDefault="003F7319" w:rsidP="003F7319">
            <w:pPr>
              <w:pStyle w:val="Normlny0"/>
              <w:jc w:val="both"/>
            </w:pPr>
          </w:p>
          <w:p w14:paraId="6D5A1F1F" w14:textId="0B9F8CD1" w:rsidR="004D6709" w:rsidRPr="00480673" w:rsidRDefault="003F7319" w:rsidP="003F7319">
            <w:pPr>
              <w:pStyle w:val="Normlny0"/>
              <w:jc w:val="both"/>
            </w:pPr>
            <w:r w:rsidRPr="00480673">
              <w:t>b)</w:t>
            </w:r>
            <w:r w:rsidRPr="00480673">
              <w:tab/>
              <w:t>navrhované obchodné meno, právnu formu a sídlo zúčastnených spoločností, ak sa budú tieto údaje pri cezhraničnej premene meniť,</w:t>
            </w:r>
          </w:p>
        </w:tc>
        <w:tc>
          <w:tcPr>
            <w:tcW w:w="850" w:type="dxa"/>
            <w:tcBorders>
              <w:top w:val="single" w:sz="4" w:space="0" w:color="auto"/>
            </w:tcBorders>
          </w:tcPr>
          <w:p w14:paraId="3568D835" w14:textId="0BA0FEAA" w:rsidR="004D6709"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123B2B1E" w14:textId="77777777" w:rsidR="004D6709" w:rsidRPr="00480673" w:rsidRDefault="004D6709" w:rsidP="004D6709">
            <w:pPr>
              <w:pStyle w:val="Nadpis1"/>
              <w:jc w:val="both"/>
              <w:outlineLvl w:val="0"/>
              <w:rPr>
                <w:b w:val="0"/>
                <w:bCs w:val="0"/>
                <w:sz w:val="20"/>
                <w:szCs w:val="20"/>
              </w:rPr>
            </w:pPr>
          </w:p>
        </w:tc>
        <w:tc>
          <w:tcPr>
            <w:tcW w:w="850" w:type="dxa"/>
            <w:tcBorders>
              <w:top w:val="single" w:sz="4" w:space="0" w:color="auto"/>
            </w:tcBorders>
          </w:tcPr>
          <w:p w14:paraId="02F1EAC7" w14:textId="77777777" w:rsidR="004D6709" w:rsidRPr="00480673" w:rsidRDefault="004D6709" w:rsidP="004D6709">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15C895B5" w14:textId="77777777" w:rsidR="004D6709" w:rsidRPr="00480673" w:rsidRDefault="004D6709" w:rsidP="004D6709">
            <w:pPr>
              <w:jc w:val="center"/>
              <w:rPr>
                <w:rFonts w:ascii="Times New Roman" w:hAnsi="Times New Roman" w:cs="Times New Roman"/>
                <w:sz w:val="20"/>
                <w:szCs w:val="20"/>
              </w:rPr>
            </w:pPr>
          </w:p>
        </w:tc>
      </w:tr>
      <w:tr w:rsidR="004D6709" w:rsidRPr="00480673" w14:paraId="35251616" w14:textId="77777777" w:rsidTr="00464474">
        <w:tc>
          <w:tcPr>
            <w:tcW w:w="988" w:type="dxa"/>
            <w:tcBorders>
              <w:top w:val="single" w:sz="4" w:space="0" w:color="auto"/>
            </w:tcBorders>
          </w:tcPr>
          <w:p w14:paraId="40A79E37"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96D8875" w14:textId="77777777" w:rsidR="004D6709" w:rsidRPr="00480673" w:rsidRDefault="00655681"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4D6709" w:rsidRPr="00480673">
              <w:rPr>
                <w:rFonts w:ascii="Times New Roman" w:hAnsi="Times New Roman" w:cs="Times New Roman"/>
                <w:b/>
                <w:bCs/>
                <w:sz w:val="20"/>
                <w:szCs w:val="20"/>
              </w:rPr>
              <w:t>: 9</w:t>
            </w:r>
          </w:p>
          <w:p w14:paraId="7A18E098"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a) </w:t>
            </w:r>
          </w:p>
          <w:p w14:paraId="276D1D3C"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NZČ: 122</w:t>
            </w:r>
          </w:p>
          <w:p w14:paraId="20073D92"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p>
        </w:tc>
        <w:tc>
          <w:tcPr>
            <w:tcW w:w="2268" w:type="dxa"/>
            <w:tcBorders>
              <w:top w:val="single" w:sz="4" w:space="0" w:color="auto"/>
            </w:tcBorders>
          </w:tcPr>
          <w:p w14:paraId="50D1DB69" w14:textId="77777777" w:rsidR="004D6709" w:rsidRPr="00480673" w:rsidRDefault="004D6709" w:rsidP="004D6709">
            <w:pPr>
              <w:pStyle w:val="CM4"/>
              <w:jc w:val="both"/>
              <w:rPr>
                <w:rFonts w:ascii="Times New Roman" w:hAnsi="Times New Roman"/>
                <w:color w:val="000000"/>
                <w:sz w:val="20"/>
                <w:szCs w:val="20"/>
              </w:rPr>
            </w:pPr>
            <w:r w:rsidRPr="00480673">
              <w:rPr>
                <w:rFonts w:ascii="Times New Roman" w:hAnsi="Times New Roman"/>
                <w:color w:val="000000"/>
                <w:sz w:val="20"/>
                <w:szCs w:val="20"/>
              </w:rPr>
              <w:t>b) výmenný pomer cenných papierov alebo podielov predstavujúcich základné imanie spoločnosti a prípadne výšku peňažného doplatku;“;</w:t>
            </w:r>
          </w:p>
        </w:tc>
        <w:tc>
          <w:tcPr>
            <w:tcW w:w="567" w:type="dxa"/>
            <w:tcBorders>
              <w:top w:val="single" w:sz="4" w:space="0" w:color="auto"/>
            </w:tcBorders>
          </w:tcPr>
          <w:p w14:paraId="1DDB2F07" w14:textId="77777777" w:rsidR="004D6709" w:rsidRPr="00480673" w:rsidRDefault="004D6709" w:rsidP="004D6709">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7CA7D7E3" w14:textId="77777777" w:rsidR="004D6709" w:rsidRPr="00480673" w:rsidRDefault="004D6709" w:rsidP="004D670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E121015" w14:textId="77777777" w:rsidR="004D6709" w:rsidRPr="00480673" w:rsidRDefault="004D6709" w:rsidP="004D6709">
            <w:pPr>
              <w:pStyle w:val="Normlny0"/>
              <w:jc w:val="center"/>
            </w:pPr>
            <w:r w:rsidRPr="00480673">
              <w:t>Č: I</w:t>
            </w:r>
          </w:p>
          <w:p w14:paraId="25FFCFC5" w14:textId="28CF0C8C" w:rsidR="004D6709" w:rsidRPr="00480673" w:rsidRDefault="003F7319" w:rsidP="004D6709">
            <w:pPr>
              <w:pStyle w:val="Normlny0"/>
              <w:jc w:val="center"/>
            </w:pPr>
            <w:r w:rsidRPr="00480673">
              <w:t>§: 96</w:t>
            </w:r>
          </w:p>
          <w:p w14:paraId="61D27FBF" w14:textId="77777777" w:rsidR="004D6709" w:rsidRPr="00480673" w:rsidRDefault="004D6709" w:rsidP="004D6709">
            <w:pPr>
              <w:pStyle w:val="Normlny0"/>
              <w:jc w:val="center"/>
            </w:pPr>
            <w:r w:rsidRPr="00480673">
              <w:t>O: 1</w:t>
            </w:r>
          </w:p>
          <w:p w14:paraId="637BB1A7" w14:textId="77777777" w:rsidR="004D6709" w:rsidRPr="00480673" w:rsidRDefault="004D6709" w:rsidP="004D6709">
            <w:pPr>
              <w:pStyle w:val="Normlny0"/>
              <w:jc w:val="center"/>
            </w:pPr>
            <w:r w:rsidRPr="00480673">
              <w:t>P: a)</w:t>
            </w:r>
          </w:p>
        </w:tc>
        <w:tc>
          <w:tcPr>
            <w:tcW w:w="3686" w:type="dxa"/>
            <w:tcBorders>
              <w:top w:val="single" w:sz="4" w:space="0" w:color="auto"/>
            </w:tcBorders>
          </w:tcPr>
          <w:p w14:paraId="11BBF5E4" w14:textId="77777777" w:rsidR="003F7319" w:rsidRPr="00480673" w:rsidRDefault="003F7319" w:rsidP="003F7319">
            <w:pPr>
              <w:pStyle w:val="Normlny0"/>
              <w:jc w:val="center"/>
            </w:pPr>
            <w:r w:rsidRPr="00480673">
              <w:t>§ 96</w:t>
            </w:r>
          </w:p>
          <w:p w14:paraId="72D4EBE4" w14:textId="77777777" w:rsidR="003F7319" w:rsidRPr="00480673" w:rsidRDefault="003F7319" w:rsidP="003F7319">
            <w:pPr>
              <w:pStyle w:val="Normlny0"/>
              <w:jc w:val="center"/>
            </w:pPr>
            <w:r w:rsidRPr="00480673">
              <w:t>Osobitné náležitosti projektu cezhraničnej premeny</w:t>
            </w:r>
          </w:p>
          <w:p w14:paraId="6D6A6F47" w14:textId="77777777" w:rsidR="003F7319" w:rsidRPr="00480673" w:rsidRDefault="003F7319" w:rsidP="003F7319">
            <w:pPr>
              <w:pStyle w:val="Normlny0"/>
              <w:jc w:val="both"/>
            </w:pPr>
          </w:p>
          <w:p w14:paraId="273BF4E6" w14:textId="77777777" w:rsidR="003F7319" w:rsidRPr="00480673" w:rsidRDefault="003F7319" w:rsidP="003F7319">
            <w:pPr>
              <w:pStyle w:val="Normlny0"/>
              <w:jc w:val="both"/>
            </w:pPr>
            <w:r w:rsidRPr="00480673">
              <w:t>(1) Projekt cezhraničnej premeny musí okrem náležitostí podľa § 77 obsahovať</w:t>
            </w:r>
          </w:p>
          <w:p w14:paraId="1B5B49C2" w14:textId="422EEA01" w:rsidR="004D6709" w:rsidRPr="00480673" w:rsidRDefault="003F7319" w:rsidP="003F7319">
            <w:pPr>
              <w:pStyle w:val="Normlny0"/>
              <w:jc w:val="both"/>
            </w:pPr>
            <w:r w:rsidRPr="00480673">
              <w:t>a)</w:t>
            </w:r>
            <w:r w:rsidRPr="00480673">
              <w:tab/>
              <w:t>výmenný pomer podielov predstavujúcich základné imanie spoločnosti a prípadne výšku peňažného doplatku v peniazoch, ak má byť spoločníkom zúčastnených spoločností vyplatený; celková suma doplatku v peniazoch nesmie presiahnuť 10 % hodnoty podielov, ktoré vydá nástupnícka spoločnosť spoločníkom zúčastnených spoločností,</w:t>
            </w:r>
          </w:p>
        </w:tc>
        <w:tc>
          <w:tcPr>
            <w:tcW w:w="850" w:type="dxa"/>
            <w:tcBorders>
              <w:top w:val="single" w:sz="4" w:space="0" w:color="auto"/>
            </w:tcBorders>
          </w:tcPr>
          <w:p w14:paraId="18295525" w14:textId="3A566EAA" w:rsidR="004D6709"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04B432BA" w14:textId="77777777" w:rsidR="004D6709" w:rsidRPr="00480673" w:rsidRDefault="004D6709" w:rsidP="004D6709">
            <w:pPr>
              <w:pStyle w:val="Nadpis1"/>
              <w:jc w:val="both"/>
              <w:outlineLvl w:val="0"/>
              <w:rPr>
                <w:b w:val="0"/>
                <w:bCs w:val="0"/>
                <w:sz w:val="20"/>
                <w:szCs w:val="20"/>
              </w:rPr>
            </w:pPr>
          </w:p>
        </w:tc>
        <w:tc>
          <w:tcPr>
            <w:tcW w:w="850" w:type="dxa"/>
            <w:tcBorders>
              <w:top w:val="single" w:sz="4" w:space="0" w:color="auto"/>
            </w:tcBorders>
          </w:tcPr>
          <w:p w14:paraId="100ACB96" w14:textId="77777777" w:rsidR="004D6709" w:rsidRPr="00480673" w:rsidRDefault="004D6709" w:rsidP="004D6709">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0930EDF2" w14:textId="77777777" w:rsidR="004D6709" w:rsidRPr="00480673" w:rsidRDefault="004D6709" w:rsidP="004D6709">
            <w:pPr>
              <w:jc w:val="center"/>
              <w:rPr>
                <w:rFonts w:ascii="Times New Roman" w:hAnsi="Times New Roman" w:cs="Times New Roman"/>
                <w:sz w:val="20"/>
                <w:szCs w:val="20"/>
              </w:rPr>
            </w:pPr>
          </w:p>
        </w:tc>
      </w:tr>
      <w:tr w:rsidR="00B450A6" w:rsidRPr="00480673" w14:paraId="03B7C9EB" w14:textId="77777777" w:rsidTr="00464474">
        <w:tc>
          <w:tcPr>
            <w:tcW w:w="988" w:type="dxa"/>
            <w:tcBorders>
              <w:top w:val="single" w:sz="4" w:space="0" w:color="auto"/>
            </w:tcBorders>
          </w:tcPr>
          <w:p w14:paraId="6ACD142B" w14:textId="77777777" w:rsidR="00B450A6" w:rsidRPr="00480673" w:rsidRDefault="00B450A6" w:rsidP="00B450A6">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88BAF14" w14:textId="77777777" w:rsidR="00B450A6" w:rsidRPr="00480673" w:rsidRDefault="00B450A6" w:rsidP="00B450A6">
            <w:pPr>
              <w:jc w:val="both"/>
              <w:rPr>
                <w:rFonts w:ascii="Times New Roman" w:hAnsi="Times New Roman" w:cs="Times New Roman"/>
                <w:b/>
                <w:bCs/>
                <w:sz w:val="20"/>
                <w:szCs w:val="20"/>
              </w:rPr>
            </w:pPr>
            <w:r w:rsidRPr="00480673">
              <w:rPr>
                <w:rFonts w:ascii="Times New Roman" w:hAnsi="Times New Roman" w:cs="Times New Roman"/>
                <w:b/>
                <w:bCs/>
                <w:sz w:val="20"/>
                <w:szCs w:val="20"/>
              </w:rPr>
              <w:t>B: 9</w:t>
            </w:r>
          </w:p>
          <w:p w14:paraId="01C87D0B" w14:textId="77777777" w:rsidR="00B450A6" w:rsidRPr="00480673" w:rsidRDefault="00B450A6" w:rsidP="00B450A6">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b) </w:t>
            </w:r>
          </w:p>
          <w:p w14:paraId="0371BC42" w14:textId="77777777" w:rsidR="00B450A6" w:rsidRPr="00480673" w:rsidRDefault="00B450A6" w:rsidP="004D6709">
            <w:pPr>
              <w:jc w:val="both"/>
              <w:rPr>
                <w:rFonts w:ascii="Times New Roman" w:hAnsi="Times New Roman" w:cs="Times New Roman"/>
                <w:b/>
                <w:bCs/>
                <w:sz w:val="20"/>
                <w:szCs w:val="20"/>
              </w:rPr>
            </w:pPr>
          </w:p>
        </w:tc>
        <w:tc>
          <w:tcPr>
            <w:tcW w:w="2268" w:type="dxa"/>
            <w:tcBorders>
              <w:top w:val="single" w:sz="4" w:space="0" w:color="auto"/>
            </w:tcBorders>
          </w:tcPr>
          <w:p w14:paraId="3D4FD85E" w14:textId="77777777" w:rsidR="00B450A6" w:rsidRPr="00480673" w:rsidRDefault="00B450A6" w:rsidP="00B450A6">
            <w:pPr>
              <w:pStyle w:val="CM4"/>
              <w:jc w:val="both"/>
              <w:rPr>
                <w:rFonts w:ascii="Times New Roman" w:hAnsi="Times New Roman"/>
                <w:color w:val="000000"/>
                <w:sz w:val="20"/>
                <w:szCs w:val="20"/>
              </w:rPr>
            </w:pPr>
            <w:r w:rsidRPr="00480673">
              <w:rPr>
                <w:rFonts w:ascii="Times New Roman" w:hAnsi="Times New Roman"/>
                <w:color w:val="000000"/>
                <w:sz w:val="20"/>
                <w:szCs w:val="20"/>
              </w:rPr>
              <w:t>b) písmená h) a i) sa nahrádzajú takto:</w:t>
            </w:r>
          </w:p>
          <w:p w14:paraId="3B2C54F2" w14:textId="77777777" w:rsidR="00B450A6" w:rsidRPr="00480673" w:rsidRDefault="00B450A6" w:rsidP="004D6709">
            <w:pPr>
              <w:pStyle w:val="CM4"/>
              <w:jc w:val="both"/>
              <w:rPr>
                <w:rFonts w:ascii="Times New Roman" w:hAnsi="Times New Roman"/>
                <w:color w:val="000000"/>
                <w:sz w:val="20"/>
                <w:szCs w:val="20"/>
              </w:rPr>
            </w:pPr>
          </w:p>
        </w:tc>
        <w:tc>
          <w:tcPr>
            <w:tcW w:w="567" w:type="dxa"/>
            <w:tcBorders>
              <w:top w:val="single" w:sz="4" w:space="0" w:color="auto"/>
            </w:tcBorders>
          </w:tcPr>
          <w:p w14:paraId="2EC3AB6C" w14:textId="77777777" w:rsidR="00B450A6" w:rsidRPr="00480673" w:rsidRDefault="00B450A6" w:rsidP="004D6709">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23940A1B" w14:textId="77777777" w:rsidR="00B450A6" w:rsidRPr="00480673" w:rsidRDefault="00B450A6" w:rsidP="004D6709">
            <w:pPr>
              <w:jc w:val="center"/>
              <w:rPr>
                <w:rFonts w:ascii="Times New Roman" w:hAnsi="Times New Roman" w:cs="Times New Roman"/>
                <w:sz w:val="20"/>
                <w:szCs w:val="20"/>
              </w:rPr>
            </w:pPr>
          </w:p>
        </w:tc>
        <w:tc>
          <w:tcPr>
            <w:tcW w:w="993" w:type="dxa"/>
            <w:tcBorders>
              <w:top w:val="single" w:sz="4" w:space="0" w:color="auto"/>
            </w:tcBorders>
          </w:tcPr>
          <w:p w14:paraId="0154664F" w14:textId="77777777" w:rsidR="00B450A6" w:rsidRPr="00480673" w:rsidRDefault="00B450A6" w:rsidP="004D6709">
            <w:pPr>
              <w:pStyle w:val="Normlny0"/>
              <w:jc w:val="center"/>
            </w:pPr>
          </w:p>
        </w:tc>
        <w:tc>
          <w:tcPr>
            <w:tcW w:w="3686" w:type="dxa"/>
            <w:tcBorders>
              <w:top w:val="single" w:sz="4" w:space="0" w:color="auto"/>
            </w:tcBorders>
          </w:tcPr>
          <w:p w14:paraId="1DE59687" w14:textId="77777777" w:rsidR="00B450A6" w:rsidRPr="00480673" w:rsidRDefault="00B450A6" w:rsidP="004D6709">
            <w:pPr>
              <w:pStyle w:val="Normlny0"/>
              <w:jc w:val="both"/>
            </w:pPr>
          </w:p>
        </w:tc>
        <w:tc>
          <w:tcPr>
            <w:tcW w:w="850" w:type="dxa"/>
            <w:tcBorders>
              <w:top w:val="single" w:sz="4" w:space="0" w:color="auto"/>
            </w:tcBorders>
          </w:tcPr>
          <w:p w14:paraId="0BCC8ADF" w14:textId="20E03E5C" w:rsidR="00B450A6"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40F8331D" w14:textId="77777777" w:rsidR="00B450A6" w:rsidRPr="00480673" w:rsidRDefault="00B450A6" w:rsidP="004D6709">
            <w:pPr>
              <w:pStyle w:val="Nadpis1"/>
              <w:jc w:val="both"/>
              <w:outlineLvl w:val="0"/>
              <w:rPr>
                <w:b w:val="0"/>
                <w:bCs w:val="0"/>
                <w:sz w:val="20"/>
                <w:szCs w:val="20"/>
              </w:rPr>
            </w:pPr>
          </w:p>
        </w:tc>
        <w:tc>
          <w:tcPr>
            <w:tcW w:w="850" w:type="dxa"/>
            <w:tcBorders>
              <w:top w:val="single" w:sz="4" w:space="0" w:color="auto"/>
            </w:tcBorders>
          </w:tcPr>
          <w:p w14:paraId="0CCDB42C" w14:textId="7C049543" w:rsidR="00B450A6" w:rsidRPr="00480673" w:rsidRDefault="003F7319" w:rsidP="004D6709">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A85A27F" w14:textId="77777777" w:rsidR="00B450A6" w:rsidRPr="00480673" w:rsidRDefault="00B450A6" w:rsidP="004D6709">
            <w:pPr>
              <w:jc w:val="center"/>
              <w:rPr>
                <w:rFonts w:ascii="Times New Roman" w:hAnsi="Times New Roman" w:cs="Times New Roman"/>
                <w:sz w:val="20"/>
                <w:szCs w:val="20"/>
              </w:rPr>
            </w:pPr>
          </w:p>
        </w:tc>
      </w:tr>
      <w:tr w:rsidR="004D6709" w:rsidRPr="00480673" w14:paraId="0F059C85" w14:textId="77777777" w:rsidTr="00464474">
        <w:tc>
          <w:tcPr>
            <w:tcW w:w="988" w:type="dxa"/>
            <w:tcBorders>
              <w:top w:val="single" w:sz="4" w:space="0" w:color="auto"/>
            </w:tcBorders>
          </w:tcPr>
          <w:p w14:paraId="3CC9DF70"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78DA5D4" w14:textId="77777777" w:rsidR="004D6709" w:rsidRPr="00480673" w:rsidRDefault="00E31425"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4D6709" w:rsidRPr="00480673">
              <w:rPr>
                <w:rFonts w:ascii="Times New Roman" w:hAnsi="Times New Roman" w:cs="Times New Roman"/>
                <w:b/>
                <w:bCs/>
                <w:sz w:val="20"/>
                <w:szCs w:val="20"/>
              </w:rPr>
              <w:t>: 9</w:t>
            </w:r>
          </w:p>
          <w:p w14:paraId="001F7D34"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b) </w:t>
            </w:r>
          </w:p>
          <w:p w14:paraId="5312D66F"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NZČ: 122</w:t>
            </w:r>
          </w:p>
          <w:p w14:paraId="14B9300D"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h)</w:t>
            </w:r>
          </w:p>
        </w:tc>
        <w:tc>
          <w:tcPr>
            <w:tcW w:w="2268" w:type="dxa"/>
            <w:tcBorders>
              <w:top w:val="single" w:sz="4" w:space="0" w:color="auto"/>
            </w:tcBorders>
          </w:tcPr>
          <w:p w14:paraId="1F752EC7" w14:textId="77777777" w:rsidR="004D6709" w:rsidRPr="00480673" w:rsidRDefault="00B450A6" w:rsidP="004D6709">
            <w:pPr>
              <w:pStyle w:val="CM4"/>
              <w:jc w:val="both"/>
              <w:rPr>
                <w:rFonts w:ascii="Times New Roman" w:hAnsi="Times New Roman"/>
                <w:color w:val="000000"/>
                <w:sz w:val="20"/>
                <w:szCs w:val="20"/>
              </w:rPr>
            </w:pPr>
            <w:r w:rsidRPr="00480673">
              <w:rPr>
                <w:rFonts w:ascii="Times New Roman" w:hAnsi="Times New Roman"/>
                <w:color w:val="000000"/>
                <w:sz w:val="20"/>
                <w:szCs w:val="20"/>
              </w:rPr>
              <w:t>„</w:t>
            </w:r>
            <w:r w:rsidR="004D6709" w:rsidRPr="00480673">
              <w:rPr>
                <w:rFonts w:ascii="Times New Roman" w:hAnsi="Times New Roman"/>
                <w:color w:val="000000"/>
                <w:sz w:val="20"/>
                <w:szCs w:val="20"/>
              </w:rPr>
              <w:t xml:space="preserve">h) akékoľvek osobitné výhody, ktoré sa poskytnú členom správnych, riadiacich, dozorných alebo kontrolných orgánov spoločnosti, ktoré sa podieľajú na </w:t>
            </w:r>
            <w:r w:rsidR="004D6709" w:rsidRPr="00480673">
              <w:rPr>
                <w:rFonts w:ascii="Times New Roman" w:hAnsi="Times New Roman"/>
                <w:color w:val="000000"/>
                <w:sz w:val="20"/>
                <w:szCs w:val="20"/>
              </w:rPr>
              <w:lastRenderedPageBreak/>
              <w:t>cezhraničnom zlúčení alebo splynutí;</w:t>
            </w:r>
          </w:p>
        </w:tc>
        <w:tc>
          <w:tcPr>
            <w:tcW w:w="567" w:type="dxa"/>
            <w:tcBorders>
              <w:top w:val="single" w:sz="4" w:space="0" w:color="auto"/>
            </w:tcBorders>
          </w:tcPr>
          <w:p w14:paraId="6D9049C7" w14:textId="77777777" w:rsidR="004D6709" w:rsidRPr="00480673" w:rsidRDefault="00732A9B" w:rsidP="004D6709">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536B4E0E" w14:textId="77777777" w:rsidR="004D6709" w:rsidRPr="00480673" w:rsidRDefault="00732A9B" w:rsidP="004D670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69E452D" w14:textId="77777777" w:rsidR="004D6709" w:rsidRPr="00480673" w:rsidRDefault="004D6709" w:rsidP="004D6709">
            <w:pPr>
              <w:pStyle w:val="Normlny0"/>
              <w:jc w:val="center"/>
            </w:pPr>
            <w:r w:rsidRPr="00480673">
              <w:t>Č: I</w:t>
            </w:r>
          </w:p>
          <w:p w14:paraId="1D21B375" w14:textId="77777777" w:rsidR="004D6709" w:rsidRPr="00480673" w:rsidRDefault="003F7319" w:rsidP="003F7319">
            <w:pPr>
              <w:pStyle w:val="Normlny0"/>
              <w:jc w:val="center"/>
            </w:pPr>
            <w:r w:rsidRPr="00480673">
              <w:t>§: 77</w:t>
            </w:r>
          </w:p>
          <w:p w14:paraId="42AD2617" w14:textId="018BEB97" w:rsidR="003F7319" w:rsidRPr="00480673" w:rsidRDefault="003F7319" w:rsidP="003F7319">
            <w:pPr>
              <w:pStyle w:val="Normlny0"/>
              <w:jc w:val="center"/>
            </w:pPr>
            <w:r w:rsidRPr="00480673">
              <w:t xml:space="preserve">P: g) </w:t>
            </w:r>
          </w:p>
        </w:tc>
        <w:tc>
          <w:tcPr>
            <w:tcW w:w="3686" w:type="dxa"/>
            <w:tcBorders>
              <w:top w:val="single" w:sz="4" w:space="0" w:color="auto"/>
            </w:tcBorders>
          </w:tcPr>
          <w:p w14:paraId="65907317" w14:textId="19F7089D" w:rsidR="004D6709" w:rsidRPr="00480673" w:rsidRDefault="003F7319" w:rsidP="004D6709">
            <w:pPr>
              <w:pStyle w:val="Normlny0"/>
              <w:jc w:val="both"/>
            </w:pPr>
            <w:r w:rsidRPr="00480673">
              <w:t>g)</w:t>
            </w:r>
            <w:r w:rsidRPr="00480673">
              <w:tab/>
              <w:t>informácie o osobitných výhodách, ktoré sú alebo budú poskytnuté členom štatutárneho orgánu alebo dozorného orgánu,</w:t>
            </w:r>
          </w:p>
        </w:tc>
        <w:tc>
          <w:tcPr>
            <w:tcW w:w="850" w:type="dxa"/>
            <w:tcBorders>
              <w:top w:val="single" w:sz="4" w:space="0" w:color="auto"/>
            </w:tcBorders>
          </w:tcPr>
          <w:p w14:paraId="719C2FAA" w14:textId="55C517A7" w:rsidR="004D6709"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0FDD85B2" w14:textId="77777777" w:rsidR="004D6709" w:rsidRPr="00480673" w:rsidRDefault="004D6709" w:rsidP="004D6709">
            <w:pPr>
              <w:pStyle w:val="Nadpis1"/>
              <w:jc w:val="both"/>
              <w:outlineLvl w:val="0"/>
              <w:rPr>
                <w:b w:val="0"/>
                <w:bCs w:val="0"/>
                <w:sz w:val="20"/>
                <w:szCs w:val="20"/>
              </w:rPr>
            </w:pPr>
          </w:p>
        </w:tc>
        <w:tc>
          <w:tcPr>
            <w:tcW w:w="850" w:type="dxa"/>
            <w:tcBorders>
              <w:top w:val="single" w:sz="4" w:space="0" w:color="auto"/>
            </w:tcBorders>
          </w:tcPr>
          <w:p w14:paraId="405EB7BC" w14:textId="77777777" w:rsidR="004D6709" w:rsidRPr="00480673" w:rsidRDefault="004D6709" w:rsidP="004D6709">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0CBB785F" w14:textId="77777777" w:rsidR="004D6709" w:rsidRPr="00480673" w:rsidRDefault="004D6709" w:rsidP="004D6709">
            <w:pPr>
              <w:jc w:val="center"/>
              <w:rPr>
                <w:rFonts w:ascii="Times New Roman" w:hAnsi="Times New Roman" w:cs="Times New Roman"/>
                <w:sz w:val="20"/>
                <w:szCs w:val="20"/>
              </w:rPr>
            </w:pPr>
          </w:p>
        </w:tc>
      </w:tr>
      <w:tr w:rsidR="004D6709" w:rsidRPr="00480673" w14:paraId="519E2861" w14:textId="77777777" w:rsidTr="00464474">
        <w:tc>
          <w:tcPr>
            <w:tcW w:w="988" w:type="dxa"/>
            <w:tcBorders>
              <w:top w:val="single" w:sz="4" w:space="0" w:color="auto"/>
            </w:tcBorders>
          </w:tcPr>
          <w:p w14:paraId="65526325"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4B27190" w14:textId="77777777" w:rsidR="004D6709" w:rsidRPr="00480673" w:rsidRDefault="00E31425"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4D6709" w:rsidRPr="00480673">
              <w:rPr>
                <w:rFonts w:ascii="Times New Roman" w:hAnsi="Times New Roman" w:cs="Times New Roman"/>
                <w:b/>
                <w:bCs/>
                <w:sz w:val="20"/>
                <w:szCs w:val="20"/>
              </w:rPr>
              <w:t>: 9</w:t>
            </w:r>
          </w:p>
          <w:p w14:paraId="6CBB6319"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b) </w:t>
            </w:r>
          </w:p>
          <w:p w14:paraId="6BD5A25A"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NZČ: 122</w:t>
            </w:r>
          </w:p>
          <w:p w14:paraId="7DC242AA"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i)</w:t>
            </w:r>
          </w:p>
        </w:tc>
        <w:tc>
          <w:tcPr>
            <w:tcW w:w="2268" w:type="dxa"/>
            <w:tcBorders>
              <w:top w:val="single" w:sz="4" w:space="0" w:color="auto"/>
            </w:tcBorders>
          </w:tcPr>
          <w:p w14:paraId="20846A39" w14:textId="77777777" w:rsidR="004D6709" w:rsidRPr="00480673" w:rsidRDefault="004D6709" w:rsidP="004D6709">
            <w:pPr>
              <w:pStyle w:val="CM4"/>
              <w:jc w:val="both"/>
              <w:rPr>
                <w:rFonts w:ascii="Times New Roman" w:hAnsi="Times New Roman"/>
                <w:color w:val="000000"/>
                <w:sz w:val="20"/>
                <w:szCs w:val="20"/>
              </w:rPr>
            </w:pPr>
            <w:r w:rsidRPr="00480673">
              <w:rPr>
                <w:rFonts w:ascii="Times New Roman" w:hAnsi="Times New Roman"/>
                <w:color w:val="000000"/>
                <w:sz w:val="20"/>
                <w:szCs w:val="20"/>
              </w:rPr>
              <w:t>i) akt o založení spoločnosti, ktorá je výsledkom cezhraničného zlúčenia alebo splynutia, prípadne stanovy, ak predstavujú osobitný dokument“;</w:t>
            </w:r>
          </w:p>
        </w:tc>
        <w:tc>
          <w:tcPr>
            <w:tcW w:w="567" w:type="dxa"/>
            <w:tcBorders>
              <w:top w:val="single" w:sz="4" w:space="0" w:color="auto"/>
            </w:tcBorders>
          </w:tcPr>
          <w:p w14:paraId="12EBC6EE" w14:textId="77777777" w:rsidR="004D6709" w:rsidRPr="00480673" w:rsidRDefault="004D6709" w:rsidP="004D6709">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7A3B511A" w14:textId="77777777" w:rsidR="004D6709" w:rsidRPr="00480673" w:rsidRDefault="004D6709" w:rsidP="004D670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0A35EEF" w14:textId="77777777" w:rsidR="004D6709" w:rsidRPr="00480673" w:rsidRDefault="004D6709" w:rsidP="004D6709">
            <w:pPr>
              <w:pStyle w:val="Normlny0"/>
              <w:jc w:val="center"/>
            </w:pPr>
            <w:r w:rsidRPr="00480673">
              <w:t>Č: I</w:t>
            </w:r>
          </w:p>
          <w:p w14:paraId="267DE6D8" w14:textId="7CB837A6" w:rsidR="004D6709" w:rsidRPr="00480673" w:rsidRDefault="003F7319" w:rsidP="004D6709">
            <w:pPr>
              <w:pStyle w:val="Normlny0"/>
              <w:jc w:val="center"/>
            </w:pPr>
            <w:r w:rsidRPr="00480673">
              <w:t>§: 78</w:t>
            </w:r>
          </w:p>
        </w:tc>
        <w:tc>
          <w:tcPr>
            <w:tcW w:w="3686" w:type="dxa"/>
            <w:tcBorders>
              <w:top w:val="single" w:sz="4" w:space="0" w:color="auto"/>
            </w:tcBorders>
          </w:tcPr>
          <w:p w14:paraId="1B0DF1F5" w14:textId="77777777" w:rsidR="003F7319" w:rsidRPr="00480673" w:rsidRDefault="003F7319" w:rsidP="003F7319">
            <w:pPr>
              <w:pStyle w:val="Normlny0"/>
              <w:jc w:val="center"/>
            </w:pPr>
            <w:r w:rsidRPr="00480673">
              <w:t>§ 78</w:t>
            </w:r>
          </w:p>
          <w:p w14:paraId="01081588" w14:textId="77777777" w:rsidR="003F7319" w:rsidRPr="00480673" w:rsidRDefault="003F7319" w:rsidP="003F7319">
            <w:pPr>
              <w:pStyle w:val="Normlny0"/>
              <w:jc w:val="center"/>
            </w:pPr>
            <w:r w:rsidRPr="00480673">
              <w:t>Prílohy návrhu projektu cezhraničnej premeny</w:t>
            </w:r>
          </w:p>
          <w:p w14:paraId="2E2EA77F" w14:textId="77777777" w:rsidR="003F7319" w:rsidRPr="00480673" w:rsidRDefault="003F7319" w:rsidP="003F7319">
            <w:pPr>
              <w:pStyle w:val="Normlny0"/>
              <w:jc w:val="both"/>
            </w:pPr>
          </w:p>
          <w:p w14:paraId="18DC56B2" w14:textId="4EDC899B" w:rsidR="004D6709" w:rsidRPr="00480673" w:rsidRDefault="003F7319" w:rsidP="003F7319">
            <w:pPr>
              <w:pStyle w:val="Normlny0"/>
              <w:jc w:val="both"/>
            </w:pPr>
            <w:r w:rsidRPr="00480673">
              <w:t>Prílohami návrhu projektu cezhraničnej premeny sú spoločenská zmluva a návrh stanov spoločnosti, ktorá vznikne cezhraničnou premenou spoločnosti.</w:t>
            </w:r>
          </w:p>
        </w:tc>
        <w:tc>
          <w:tcPr>
            <w:tcW w:w="850" w:type="dxa"/>
            <w:tcBorders>
              <w:top w:val="single" w:sz="4" w:space="0" w:color="auto"/>
            </w:tcBorders>
          </w:tcPr>
          <w:p w14:paraId="57F6B691" w14:textId="05293F68" w:rsidR="004D6709"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2EC6B297" w14:textId="77777777" w:rsidR="004D6709" w:rsidRPr="00480673" w:rsidRDefault="004D6709" w:rsidP="004D6709">
            <w:pPr>
              <w:pStyle w:val="Nadpis1"/>
              <w:jc w:val="both"/>
              <w:outlineLvl w:val="0"/>
              <w:rPr>
                <w:b w:val="0"/>
                <w:bCs w:val="0"/>
                <w:sz w:val="20"/>
                <w:szCs w:val="20"/>
              </w:rPr>
            </w:pPr>
          </w:p>
        </w:tc>
        <w:tc>
          <w:tcPr>
            <w:tcW w:w="850" w:type="dxa"/>
            <w:tcBorders>
              <w:top w:val="single" w:sz="4" w:space="0" w:color="auto"/>
            </w:tcBorders>
          </w:tcPr>
          <w:p w14:paraId="17BE2380" w14:textId="77777777" w:rsidR="004D6709" w:rsidRPr="00480673" w:rsidRDefault="004D6709" w:rsidP="004D6709">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74649467" w14:textId="77777777" w:rsidR="004D6709" w:rsidRPr="00480673" w:rsidRDefault="004D6709" w:rsidP="004D6709">
            <w:pPr>
              <w:jc w:val="center"/>
              <w:rPr>
                <w:rFonts w:ascii="Times New Roman" w:hAnsi="Times New Roman" w:cs="Times New Roman"/>
                <w:sz w:val="20"/>
                <w:szCs w:val="20"/>
              </w:rPr>
            </w:pPr>
          </w:p>
        </w:tc>
      </w:tr>
      <w:tr w:rsidR="00712B65" w:rsidRPr="00480673" w14:paraId="39595E95" w14:textId="77777777" w:rsidTr="00464474">
        <w:tc>
          <w:tcPr>
            <w:tcW w:w="988" w:type="dxa"/>
            <w:tcBorders>
              <w:top w:val="single" w:sz="4" w:space="0" w:color="auto"/>
            </w:tcBorders>
          </w:tcPr>
          <w:p w14:paraId="3B7FFFE8" w14:textId="77777777" w:rsidR="00712B65" w:rsidRPr="00480673" w:rsidRDefault="00712B65" w:rsidP="00712B65">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8894BFC" w14:textId="77777777" w:rsidR="00712B65" w:rsidRPr="00480673" w:rsidRDefault="00712B65" w:rsidP="00712B65">
            <w:pPr>
              <w:jc w:val="both"/>
              <w:rPr>
                <w:rFonts w:ascii="Times New Roman" w:hAnsi="Times New Roman" w:cs="Times New Roman"/>
                <w:b/>
                <w:bCs/>
                <w:sz w:val="20"/>
                <w:szCs w:val="20"/>
              </w:rPr>
            </w:pPr>
            <w:r w:rsidRPr="00480673">
              <w:rPr>
                <w:rFonts w:ascii="Times New Roman" w:hAnsi="Times New Roman" w:cs="Times New Roman"/>
                <w:b/>
                <w:bCs/>
                <w:sz w:val="20"/>
                <w:szCs w:val="20"/>
              </w:rPr>
              <w:t>c: 9</w:t>
            </w:r>
          </w:p>
          <w:p w14:paraId="0634E12F" w14:textId="77777777" w:rsidR="00712B65" w:rsidRPr="00480673" w:rsidRDefault="00712B65" w:rsidP="00712B65">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c) </w:t>
            </w:r>
          </w:p>
          <w:p w14:paraId="35AF8B5C" w14:textId="77777777" w:rsidR="00712B65" w:rsidRPr="00480673" w:rsidRDefault="00712B65" w:rsidP="004D6709">
            <w:pPr>
              <w:jc w:val="both"/>
              <w:rPr>
                <w:rFonts w:ascii="Times New Roman" w:hAnsi="Times New Roman" w:cs="Times New Roman"/>
                <w:b/>
                <w:bCs/>
                <w:sz w:val="20"/>
                <w:szCs w:val="20"/>
              </w:rPr>
            </w:pPr>
          </w:p>
        </w:tc>
        <w:tc>
          <w:tcPr>
            <w:tcW w:w="2268" w:type="dxa"/>
            <w:tcBorders>
              <w:top w:val="single" w:sz="4" w:space="0" w:color="auto"/>
            </w:tcBorders>
          </w:tcPr>
          <w:p w14:paraId="2A82269C" w14:textId="77777777" w:rsidR="00712B65" w:rsidRPr="00480673" w:rsidRDefault="00712B65" w:rsidP="00712B65">
            <w:pPr>
              <w:pStyle w:val="CM4"/>
              <w:jc w:val="both"/>
              <w:rPr>
                <w:rFonts w:ascii="Times New Roman" w:hAnsi="Times New Roman"/>
                <w:color w:val="000000"/>
                <w:sz w:val="20"/>
                <w:szCs w:val="20"/>
              </w:rPr>
            </w:pPr>
            <w:r w:rsidRPr="00480673">
              <w:rPr>
                <w:rFonts w:ascii="Times New Roman" w:hAnsi="Times New Roman"/>
                <w:color w:val="000000"/>
                <w:sz w:val="20"/>
                <w:szCs w:val="20"/>
              </w:rPr>
              <w:t>c) dopĺňajú sa tieto písmená:</w:t>
            </w:r>
          </w:p>
          <w:p w14:paraId="5E0FEE82" w14:textId="77777777" w:rsidR="00712B65" w:rsidRPr="00480673" w:rsidRDefault="00712B65" w:rsidP="004D6709">
            <w:pPr>
              <w:pStyle w:val="CM4"/>
              <w:jc w:val="both"/>
              <w:rPr>
                <w:rFonts w:ascii="Times New Roman" w:hAnsi="Times New Roman"/>
                <w:color w:val="000000"/>
                <w:sz w:val="20"/>
                <w:szCs w:val="20"/>
              </w:rPr>
            </w:pPr>
          </w:p>
        </w:tc>
        <w:tc>
          <w:tcPr>
            <w:tcW w:w="567" w:type="dxa"/>
            <w:tcBorders>
              <w:top w:val="single" w:sz="4" w:space="0" w:color="auto"/>
            </w:tcBorders>
          </w:tcPr>
          <w:p w14:paraId="243DE824" w14:textId="77777777" w:rsidR="00712B65" w:rsidRPr="00480673" w:rsidRDefault="00712B65" w:rsidP="004D6709">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75FF6AAB" w14:textId="77777777" w:rsidR="00712B65" w:rsidRPr="00480673" w:rsidRDefault="00712B65" w:rsidP="004D6709">
            <w:pPr>
              <w:jc w:val="center"/>
              <w:rPr>
                <w:rFonts w:ascii="Times New Roman" w:hAnsi="Times New Roman" w:cs="Times New Roman"/>
                <w:sz w:val="20"/>
                <w:szCs w:val="20"/>
              </w:rPr>
            </w:pPr>
          </w:p>
        </w:tc>
        <w:tc>
          <w:tcPr>
            <w:tcW w:w="993" w:type="dxa"/>
            <w:tcBorders>
              <w:top w:val="single" w:sz="4" w:space="0" w:color="auto"/>
            </w:tcBorders>
          </w:tcPr>
          <w:p w14:paraId="62AC07CC" w14:textId="77777777" w:rsidR="00712B65" w:rsidRPr="00480673" w:rsidRDefault="00712B65" w:rsidP="004D6709">
            <w:pPr>
              <w:pStyle w:val="Normlny0"/>
              <w:jc w:val="center"/>
            </w:pPr>
          </w:p>
        </w:tc>
        <w:tc>
          <w:tcPr>
            <w:tcW w:w="3686" w:type="dxa"/>
            <w:tcBorders>
              <w:top w:val="single" w:sz="4" w:space="0" w:color="auto"/>
            </w:tcBorders>
          </w:tcPr>
          <w:p w14:paraId="7CB409AD" w14:textId="77777777" w:rsidR="00712B65" w:rsidRPr="00480673" w:rsidRDefault="00712B65" w:rsidP="004D6709">
            <w:pPr>
              <w:pStyle w:val="Normlny0"/>
              <w:jc w:val="both"/>
            </w:pPr>
          </w:p>
        </w:tc>
        <w:tc>
          <w:tcPr>
            <w:tcW w:w="850" w:type="dxa"/>
            <w:tcBorders>
              <w:top w:val="single" w:sz="4" w:space="0" w:color="auto"/>
            </w:tcBorders>
          </w:tcPr>
          <w:p w14:paraId="21E4399F" w14:textId="1A72352D" w:rsidR="00712B65"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4B834155" w14:textId="77777777" w:rsidR="00712B65" w:rsidRPr="00480673" w:rsidRDefault="00712B65" w:rsidP="004D6709">
            <w:pPr>
              <w:pStyle w:val="Nadpis1"/>
              <w:jc w:val="both"/>
              <w:outlineLvl w:val="0"/>
              <w:rPr>
                <w:b w:val="0"/>
                <w:bCs w:val="0"/>
                <w:sz w:val="20"/>
                <w:szCs w:val="20"/>
              </w:rPr>
            </w:pPr>
          </w:p>
        </w:tc>
        <w:tc>
          <w:tcPr>
            <w:tcW w:w="850" w:type="dxa"/>
            <w:tcBorders>
              <w:top w:val="single" w:sz="4" w:space="0" w:color="auto"/>
            </w:tcBorders>
          </w:tcPr>
          <w:p w14:paraId="056E390B" w14:textId="44F26E45" w:rsidR="00712B65" w:rsidRPr="00480673" w:rsidRDefault="003F7319" w:rsidP="004D6709">
            <w:pPr>
              <w:jc w:val="center"/>
              <w:rPr>
                <w:rFonts w:ascii="Times New Roman" w:hAnsi="Times New Roman" w:cs="Times New Roman"/>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708F0255" w14:textId="77777777" w:rsidR="00712B65" w:rsidRPr="00480673" w:rsidRDefault="00712B65" w:rsidP="004D6709">
            <w:pPr>
              <w:jc w:val="center"/>
              <w:rPr>
                <w:rFonts w:ascii="Times New Roman" w:hAnsi="Times New Roman" w:cs="Times New Roman"/>
                <w:sz w:val="20"/>
                <w:szCs w:val="20"/>
              </w:rPr>
            </w:pPr>
          </w:p>
        </w:tc>
      </w:tr>
      <w:tr w:rsidR="004D6709" w:rsidRPr="00480673" w14:paraId="7A0E4B08" w14:textId="77777777" w:rsidTr="00464474">
        <w:tc>
          <w:tcPr>
            <w:tcW w:w="988" w:type="dxa"/>
            <w:tcBorders>
              <w:top w:val="single" w:sz="4" w:space="0" w:color="auto"/>
            </w:tcBorders>
          </w:tcPr>
          <w:p w14:paraId="348E3C97"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FB74B1D" w14:textId="77777777" w:rsidR="004D6709" w:rsidRPr="00480673" w:rsidRDefault="00E31425"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c</w:t>
            </w:r>
            <w:r w:rsidR="004D6709" w:rsidRPr="00480673">
              <w:rPr>
                <w:rFonts w:ascii="Times New Roman" w:hAnsi="Times New Roman" w:cs="Times New Roman"/>
                <w:b/>
                <w:bCs/>
                <w:sz w:val="20"/>
                <w:szCs w:val="20"/>
              </w:rPr>
              <w:t>: 9</w:t>
            </w:r>
          </w:p>
          <w:p w14:paraId="45C984B5"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c) </w:t>
            </w:r>
          </w:p>
          <w:p w14:paraId="5EF4E02E"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NČ: 122</w:t>
            </w:r>
          </w:p>
          <w:p w14:paraId="7349290A"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m)</w:t>
            </w:r>
          </w:p>
        </w:tc>
        <w:tc>
          <w:tcPr>
            <w:tcW w:w="2268" w:type="dxa"/>
            <w:tcBorders>
              <w:top w:val="single" w:sz="4" w:space="0" w:color="auto"/>
            </w:tcBorders>
          </w:tcPr>
          <w:p w14:paraId="58B846CA" w14:textId="77777777" w:rsidR="004D6709" w:rsidRPr="00480673" w:rsidRDefault="004D6709" w:rsidP="004D6709">
            <w:pPr>
              <w:pStyle w:val="CM4"/>
              <w:jc w:val="both"/>
              <w:rPr>
                <w:rFonts w:ascii="Times New Roman" w:hAnsi="Times New Roman"/>
                <w:color w:val="000000"/>
                <w:sz w:val="20"/>
                <w:szCs w:val="20"/>
              </w:rPr>
            </w:pPr>
            <w:r w:rsidRPr="00480673">
              <w:rPr>
                <w:rFonts w:ascii="Times New Roman" w:hAnsi="Times New Roman"/>
                <w:color w:val="000000"/>
                <w:sz w:val="20"/>
                <w:szCs w:val="20"/>
              </w:rPr>
              <w:t>„m) podrobnosti o ponuke peňažnej náhrady pre spoločníkov v súlade s článkom 126a</w:t>
            </w:r>
          </w:p>
        </w:tc>
        <w:tc>
          <w:tcPr>
            <w:tcW w:w="567" w:type="dxa"/>
            <w:tcBorders>
              <w:top w:val="single" w:sz="4" w:space="0" w:color="auto"/>
            </w:tcBorders>
          </w:tcPr>
          <w:p w14:paraId="30808B6D" w14:textId="77777777" w:rsidR="004D6709" w:rsidRPr="00480673" w:rsidRDefault="004D6709" w:rsidP="004D6709">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4E71987B" w14:textId="77777777" w:rsidR="004D6709" w:rsidRPr="00480673" w:rsidRDefault="004D6709" w:rsidP="004D670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6F39640" w14:textId="77777777" w:rsidR="004D6709" w:rsidRPr="00480673" w:rsidRDefault="004D6709" w:rsidP="004D6709">
            <w:pPr>
              <w:pStyle w:val="Normlny0"/>
              <w:jc w:val="center"/>
            </w:pPr>
            <w:r w:rsidRPr="00480673">
              <w:t>Č: I</w:t>
            </w:r>
          </w:p>
          <w:p w14:paraId="79D800D8" w14:textId="081D151A" w:rsidR="004D6709" w:rsidRPr="00480673" w:rsidRDefault="003F7319" w:rsidP="004D6709">
            <w:pPr>
              <w:pStyle w:val="Normlny0"/>
              <w:jc w:val="center"/>
            </w:pPr>
            <w:r w:rsidRPr="00480673">
              <w:t>§: 96</w:t>
            </w:r>
          </w:p>
          <w:p w14:paraId="6EA55860" w14:textId="77777777" w:rsidR="004D6709" w:rsidRPr="00480673" w:rsidRDefault="004D6709" w:rsidP="004D6709">
            <w:pPr>
              <w:pStyle w:val="Normlny0"/>
              <w:jc w:val="center"/>
            </w:pPr>
            <w:r w:rsidRPr="00480673">
              <w:t>O: 1</w:t>
            </w:r>
          </w:p>
          <w:p w14:paraId="583C4918" w14:textId="77777777" w:rsidR="004D6709" w:rsidRPr="00480673" w:rsidRDefault="004D6709" w:rsidP="004D6709">
            <w:pPr>
              <w:pStyle w:val="Normlny0"/>
              <w:jc w:val="center"/>
            </w:pPr>
            <w:r w:rsidRPr="00480673">
              <w:t>P: h)</w:t>
            </w:r>
          </w:p>
        </w:tc>
        <w:tc>
          <w:tcPr>
            <w:tcW w:w="3686" w:type="dxa"/>
            <w:tcBorders>
              <w:top w:val="single" w:sz="4" w:space="0" w:color="auto"/>
            </w:tcBorders>
          </w:tcPr>
          <w:p w14:paraId="1BCCFF0E" w14:textId="782A1FEF" w:rsidR="004D6709" w:rsidRPr="00480673" w:rsidRDefault="003F7319" w:rsidP="004D6709">
            <w:pPr>
              <w:pStyle w:val="Normlny0"/>
              <w:jc w:val="both"/>
            </w:pPr>
            <w:r w:rsidRPr="00480673">
              <w:t>h)</w:t>
            </w:r>
            <w:r w:rsidRPr="00480673">
              <w:tab/>
              <w:t>informáciu o peňažnej náhrade ponúknutej spoločníkom, ktorí budú hlasovať proti schváleniu návrhu projektu cezhraničnej premeny,</w:t>
            </w:r>
          </w:p>
        </w:tc>
        <w:tc>
          <w:tcPr>
            <w:tcW w:w="850" w:type="dxa"/>
            <w:tcBorders>
              <w:top w:val="single" w:sz="4" w:space="0" w:color="auto"/>
            </w:tcBorders>
          </w:tcPr>
          <w:p w14:paraId="22616DB1" w14:textId="2A6EC243" w:rsidR="004D6709"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0EB9DC39" w14:textId="77777777" w:rsidR="004D6709" w:rsidRPr="00480673" w:rsidRDefault="004D6709" w:rsidP="004D6709">
            <w:pPr>
              <w:pStyle w:val="Nadpis1"/>
              <w:jc w:val="both"/>
              <w:outlineLvl w:val="0"/>
              <w:rPr>
                <w:b w:val="0"/>
                <w:bCs w:val="0"/>
                <w:sz w:val="20"/>
                <w:szCs w:val="20"/>
              </w:rPr>
            </w:pPr>
          </w:p>
        </w:tc>
        <w:tc>
          <w:tcPr>
            <w:tcW w:w="850" w:type="dxa"/>
            <w:tcBorders>
              <w:top w:val="single" w:sz="4" w:space="0" w:color="auto"/>
            </w:tcBorders>
          </w:tcPr>
          <w:p w14:paraId="0B421DAC" w14:textId="77777777" w:rsidR="004D6709" w:rsidRPr="00480673" w:rsidRDefault="004D6709" w:rsidP="004D6709">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02791459" w14:textId="77777777" w:rsidR="004D6709" w:rsidRPr="00480673" w:rsidRDefault="004D6709" w:rsidP="004D6709">
            <w:pPr>
              <w:jc w:val="center"/>
              <w:rPr>
                <w:rFonts w:ascii="Times New Roman" w:hAnsi="Times New Roman" w:cs="Times New Roman"/>
                <w:sz w:val="20"/>
                <w:szCs w:val="20"/>
              </w:rPr>
            </w:pPr>
          </w:p>
        </w:tc>
      </w:tr>
      <w:tr w:rsidR="004D6709" w:rsidRPr="00480673" w14:paraId="50BE60DC" w14:textId="77777777" w:rsidTr="00464474">
        <w:tc>
          <w:tcPr>
            <w:tcW w:w="988" w:type="dxa"/>
            <w:tcBorders>
              <w:top w:val="single" w:sz="4" w:space="0" w:color="auto"/>
            </w:tcBorders>
          </w:tcPr>
          <w:p w14:paraId="116174A9"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2C54073" w14:textId="77777777" w:rsidR="004D6709" w:rsidRPr="00480673" w:rsidRDefault="00E31425"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4D6709" w:rsidRPr="00480673">
              <w:rPr>
                <w:rFonts w:ascii="Times New Roman" w:hAnsi="Times New Roman" w:cs="Times New Roman"/>
                <w:b/>
                <w:bCs/>
                <w:sz w:val="20"/>
                <w:szCs w:val="20"/>
              </w:rPr>
              <w:t>: 9</w:t>
            </w:r>
          </w:p>
          <w:p w14:paraId="44465970"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c) </w:t>
            </w:r>
          </w:p>
          <w:p w14:paraId="59E1F979"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NČ: 122</w:t>
            </w:r>
          </w:p>
          <w:p w14:paraId="4D2C845A"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n)</w:t>
            </w:r>
          </w:p>
        </w:tc>
        <w:tc>
          <w:tcPr>
            <w:tcW w:w="2268" w:type="dxa"/>
            <w:tcBorders>
              <w:top w:val="single" w:sz="4" w:space="0" w:color="auto"/>
            </w:tcBorders>
          </w:tcPr>
          <w:p w14:paraId="3FDE5207" w14:textId="77777777" w:rsidR="004D6709" w:rsidRPr="00480673" w:rsidRDefault="004D6709" w:rsidP="004D6709">
            <w:pPr>
              <w:pStyle w:val="CM4"/>
              <w:jc w:val="both"/>
              <w:rPr>
                <w:rFonts w:ascii="Times New Roman" w:hAnsi="Times New Roman"/>
                <w:color w:val="000000"/>
                <w:sz w:val="20"/>
                <w:szCs w:val="20"/>
              </w:rPr>
            </w:pPr>
            <w:r w:rsidRPr="00480673">
              <w:rPr>
                <w:rFonts w:ascii="Times New Roman" w:hAnsi="Times New Roman"/>
                <w:color w:val="000000"/>
                <w:sz w:val="20"/>
                <w:szCs w:val="20"/>
              </w:rPr>
              <w:t>n) akékoľvek záruky poskytnuté veriteľom, ako sú garancie alebo záložné práva.“</w:t>
            </w:r>
          </w:p>
        </w:tc>
        <w:tc>
          <w:tcPr>
            <w:tcW w:w="567" w:type="dxa"/>
            <w:tcBorders>
              <w:top w:val="single" w:sz="4" w:space="0" w:color="auto"/>
            </w:tcBorders>
          </w:tcPr>
          <w:p w14:paraId="4EFDAE82" w14:textId="77777777" w:rsidR="004D6709" w:rsidRPr="00480673" w:rsidRDefault="004D6709" w:rsidP="004D6709">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751C9481" w14:textId="77777777" w:rsidR="004D6709" w:rsidRPr="00480673" w:rsidRDefault="004D6709" w:rsidP="004D670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47A0C8D" w14:textId="77777777" w:rsidR="004D6709" w:rsidRPr="00480673" w:rsidRDefault="004D6709" w:rsidP="004D6709">
            <w:pPr>
              <w:pStyle w:val="Normlny0"/>
              <w:jc w:val="center"/>
            </w:pPr>
            <w:r w:rsidRPr="00480673">
              <w:t>Č: I</w:t>
            </w:r>
          </w:p>
          <w:p w14:paraId="39406872" w14:textId="7D59A847" w:rsidR="004D6709" w:rsidRPr="00480673" w:rsidRDefault="003F7319" w:rsidP="004D6709">
            <w:pPr>
              <w:pStyle w:val="Normlny0"/>
              <w:jc w:val="center"/>
            </w:pPr>
            <w:r w:rsidRPr="00480673">
              <w:t>§: 77</w:t>
            </w:r>
          </w:p>
          <w:p w14:paraId="76F3B47A" w14:textId="77777777" w:rsidR="004D6709" w:rsidRPr="00480673" w:rsidRDefault="004D6709" w:rsidP="004D6709">
            <w:pPr>
              <w:pStyle w:val="Normlny0"/>
              <w:jc w:val="center"/>
            </w:pPr>
            <w:r w:rsidRPr="00480673">
              <w:t>O: 1</w:t>
            </w:r>
          </w:p>
          <w:p w14:paraId="7E5FAF11" w14:textId="77777777" w:rsidR="004D6709" w:rsidRPr="00480673" w:rsidRDefault="004D6709" w:rsidP="004D6709">
            <w:pPr>
              <w:pStyle w:val="Normlny0"/>
              <w:jc w:val="center"/>
            </w:pPr>
            <w:r w:rsidRPr="00480673">
              <w:t>P: f)</w:t>
            </w:r>
          </w:p>
        </w:tc>
        <w:tc>
          <w:tcPr>
            <w:tcW w:w="3686" w:type="dxa"/>
            <w:tcBorders>
              <w:top w:val="single" w:sz="4" w:space="0" w:color="auto"/>
            </w:tcBorders>
          </w:tcPr>
          <w:p w14:paraId="37CC1E08" w14:textId="69DA1F0F" w:rsidR="004D6709" w:rsidRPr="00480673" w:rsidRDefault="003F7319" w:rsidP="004D6709">
            <w:pPr>
              <w:pStyle w:val="Normlny0"/>
              <w:jc w:val="both"/>
            </w:pPr>
            <w:r w:rsidRPr="00480673">
              <w:t>f)</w:t>
            </w:r>
            <w:r w:rsidRPr="00480673">
              <w:tab/>
              <w:t>informácie o poskytnutých zárukách na ochranu veriteľov zúčastnenej spoločnosti,</w:t>
            </w:r>
          </w:p>
        </w:tc>
        <w:tc>
          <w:tcPr>
            <w:tcW w:w="850" w:type="dxa"/>
            <w:tcBorders>
              <w:top w:val="single" w:sz="4" w:space="0" w:color="auto"/>
            </w:tcBorders>
          </w:tcPr>
          <w:p w14:paraId="2CA8E050" w14:textId="5B8BDEDF" w:rsidR="004D6709"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65B23ADF" w14:textId="77777777" w:rsidR="004D6709" w:rsidRPr="00480673" w:rsidRDefault="004D6709" w:rsidP="004D6709">
            <w:pPr>
              <w:pStyle w:val="Nadpis1"/>
              <w:jc w:val="both"/>
              <w:outlineLvl w:val="0"/>
              <w:rPr>
                <w:b w:val="0"/>
                <w:bCs w:val="0"/>
                <w:sz w:val="20"/>
                <w:szCs w:val="20"/>
              </w:rPr>
            </w:pPr>
          </w:p>
        </w:tc>
        <w:tc>
          <w:tcPr>
            <w:tcW w:w="850" w:type="dxa"/>
            <w:tcBorders>
              <w:top w:val="single" w:sz="4" w:space="0" w:color="auto"/>
            </w:tcBorders>
          </w:tcPr>
          <w:p w14:paraId="018966BD" w14:textId="77777777" w:rsidR="004D6709" w:rsidRPr="00480673" w:rsidRDefault="004D6709" w:rsidP="004D6709">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0F371F74" w14:textId="77777777" w:rsidR="004D6709" w:rsidRPr="00480673" w:rsidRDefault="004D6709" w:rsidP="004D6709">
            <w:pPr>
              <w:jc w:val="center"/>
              <w:rPr>
                <w:rFonts w:ascii="Times New Roman" w:hAnsi="Times New Roman" w:cs="Times New Roman"/>
                <w:sz w:val="20"/>
                <w:szCs w:val="20"/>
              </w:rPr>
            </w:pPr>
          </w:p>
        </w:tc>
      </w:tr>
      <w:tr w:rsidR="00712B65" w:rsidRPr="00480673" w14:paraId="100D06F7" w14:textId="77777777" w:rsidTr="00464474">
        <w:tc>
          <w:tcPr>
            <w:tcW w:w="988" w:type="dxa"/>
            <w:tcBorders>
              <w:top w:val="single" w:sz="4" w:space="0" w:color="auto"/>
            </w:tcBorders>
          </w:tcPr>
          <w:p w14:paraId="3296B459" w14:textId="77777777" w:rsidR="00712B65" w:rsidRPr="00480673" w:rsidRDefault="00712B65" w:rsidP="00712B65">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A918303" w14:textId="77777777" w:rsidR="00712B65" w:rsidRPr="00480673" w:rsidRDefault="00712B65" w:rsidP="00712B65">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1B5BEB46" w14:textId="77777777" w:rsidR="00712B65" w:rsidRPr="00480673" w:rsidRDefault="00712B65" w:rsidP="0089051C">
            <w:pPr>
              <w:jc w:val="both"/>
              <w:rPr>
                <w:rFonts w:ascii="Times New Roman" w:hAnsi="Times New Roman" w:cs="Times New Roman"/>
                <w:b/>
                <w:bCs/>
                <w:sz w:val="20"/>
                <w:szCs w:val="20"/>
              </w:rPr>
            </w:pPr>
          </w:p>
        </w:tc>
        <w:tc>
          <w:tcPr>
            <w:tcW w:w="2268" w:type="dxa"/>
            <w:tcBorders>
              <w:top w:val="single" w:sz="4" w:space="0" w:color="auto"/>
            </w:tcBorders>
          </w:tcPr>
          <w:p w14:paraId="305DA676" w14:textId="77777777" w:rsidR="00712B65" w:rsidRPr="00480673" w:rsidRDefault="00712B65" w:rsidP="0089051C">
            <w:pPr>
              <w:pStyle w:val="CM4"/>
              <w:jc w:val="both"/>
              <w:rPr>
                <w:rFonts w:ascii="Times New Roman" w:hAnsi="Times New Roman"/>
                <w:color w:val="000000"/>
                <w:sz w:val="20"/>
                <w:szCs w:val="20"/>
              </w:rPr>
            </w:pPr>
            <w:r w:rsidRPr="00480673">
              <w:rPr>
                <w:rFonts w:ascii="Times New Roman" w:hAnsi="Times New Roman"/>
                <w:color w:val="000000"/>
                <w:sz w:val="20"/>
                <w:szCs w:val="20"/>
              </w:rPr>
              <w:t>10. Články 123 a 124 sa nahrádzajú takto:</w:t>
            </w:r>
          </w:p>
        </w:tc>
        <w:tc>
          <w:tcPr>
            <w:tcW w:w="567" w:type="dxa"/>
            <w:tcBorders>
              <w:top w:val="single" w:sz="4" w:space="0" w:color="auto"/>
            </w:tcBorders>
          </w:tcPr>
          <w:p w14:paraId="13C7C207" w14:textId="77777777" w:rsidR="00712B65" w:rsidRPr="00480673" w:rsidRDefault="00712B65" w:rsidP="0089051C">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716B531E" w14:textId="77777777" w:rsidR="00712B65" w:rsidRPr="00480673" w:rsidRDefault="00712B65" w:rsidP="0089051C">
            <w:pPr>
              <w:jc w:val="center"/>
              <w:rPr>
                <w:rFonts w:ascii="Times New Roman" w:hAnsi="Times New Roman" w:cs="Times New Roman"/>
                <w:sz w:val="20"/>
                <w:szCs w:val="20"/>
              </w:rPr>
            </w:pPr>
          </w:p>
        </w:tc>
        <w:tc>
          <w:tcPr>
            <w:tcW w:w="993" w:type="dxa"/>
            <w:tcBorders>
              <w:top w:val="single" w:sz="4" w:space="0" w:color="auto"/>
            </w:tcBorders>
          </w:tcPr>
          <w:p w14:paraId="3D60982A" w14:textId="77777777" w:rsidR="00712B65" w:rsidRPr="00480673" w:rsidRDefault="00712B65" w:rsidP="0089051C">
            <w:pPr>
              <w:pStyle w:val="Normlny0"/>
              <w:jc w:val="center"/>
            </w:pPr>
          </w:p>
        </w:tc>
        <w:tc>
          <w:tcPr>
            <w:tcW w:w="3686" w:type="dxa"/>
            <w:tcBorders>
              <w:top w:val="single" w:sz="4" w:space="0" w:color="auto"/>
            </w:tcBorders>
          </w:tcPr>
          <w:p w14:paraId="3DBA5D3F" w14:textId="77777777" w:rsidR="00712B65" w:rsidRPr="00480673" w:rsidRDefault="00712B65" w:rsidP="0089051C">
            <w:pPr>
              <w:jc w:val="both"/>
              <w:rPr>
                <w:rFonts w:ascii="Times New Roman" w:hAnsi="Times New Roman" w:cs="Times New Roman"/>
                <w:sz w:val="20"/>
                <w:szCs w:val="20"/>
              </w:rPr>
            </w:pPr>
          </w:p>
        </w:tc>
        <w:tc>
          <w:tcPr>
            <w:tcW w:w="850" w:type="dxa"/>
            <w:tcBorders>
              <w:top w:val="single" w:sz="4" w:space="0" w:color="auto"/>
            </w:tcBorders>
          </w:tcPr>
          <w:p w14:paraId="3198197F" w14:textId="1FF1F33F" w:rsidR="00712B65"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3316EE49" w14:textId="77777777" w:rsidR="00712B65" w:rsidRPr="00480673" w:rsidRDefault="00712B65" w:rsidP="0089051C">
            <w:pPr>
              <w:pStyle w:val="Nadpis1"/>
              <w:jc w:val="both"/>
              <w:outlineLvl w:val="0"/>
              <w:rPr>
                <w:bCs w:val="0"/>
                <w:color w:val="FF0000"/>
                <w:sz w:val="20"/>
                <w:szCs w:val="20"/>
              </w:rPr>
            </w:pPr>
          </w:p>
        </w:tc>
        <w:tc>
          <w:tcPr>
            <w:tcW w:w="850" w:type="dxa"/>
            <w:tcBorders>
              <w:top w:val="single" w:sz="4" w:space="0" w:color="auto"/>
            </w:tcBorders>
          </w:tcPr>
          <w:p w14:paraId="11C0357F" w14:textId="77E48136" w:rsidR="00712B65" w:rsidRPr="00480673" w:rsidRDefault="003F7319" w:rsidP="0089051C">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5D10DD9" w14:textId="77777777" w:rsidR="00712B65" w:rsidRPr="00480673" w:rsidRDefault="00712B65" w:rsidP="0089051C">
            <w:pPr>
              <w:jc w:val="center"/>
              <w:rPr>
                <w:rFonts w:ascii="Times New Roman" w:hAnsi="Times New Roman" w:cs="Times New Roman"/>
                <w:sz w:val="20"/>
                <w:szCs w:val="20"/>
              </w:rPr>
            </w:pPr>
          </w:p>
        </w:tc>
      </w:tr>
      <w:tr w:rsidR="00621D64" w:rsidRPr="00480673" w14:paraId="53599DB5" w14:textId="77777777" w:rsidTr="00464474">
        <w:tc>
          <w:tcPr>
            <w:tcW w:w="988" w:type="dxa"/>
            <w:tcBorders>
              <w:top w:val="single" w:sz="4" w:space="0" w:color="auto"/>
            </w:tcBorders>
          </w:tcPr>
          <w:p w14:paraId="5ED0EFFF"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093E14E"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143734BF"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123</w:t>
            </w:r>
          </w:p>
          <w:p w14:paraId="24EF3AD6"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08B0E71B"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Zverejňovanie </w:t>
            </w:r>
          </w:p>
          <w:p w14:paraId="059EB59A" w14:textId="77777777" w:rsidR="00621D64" w:rsidRPr="00480673" w:rsidRDefault="00621D64" w:rsidP="00621D64">
            <w:pPr>
              <w:rPr>
                <w:rFonts w:ascii="Times New Roman" w:hAnsi="Times New Roman" w:cs="Times New Roman"/>
                <w:lang w:eastAsia="sk-SK"/>
              </w:rPr>
            </w:pPr>
          </w:p>
          <w:p w14:paraId="34A990AA"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Členské štáty zabezpečia, aby spoločnosť zverejnila nasledujúce dokumenty a aby sa tieto dokumenty sprístupnili verejnosti v registroch členských štátov každej zo spoločností podieľajúcich </w:t>
            </w:r>
            <w:r w:rsidRPr="00480673">
              <w:rPr>
                <w:rFonts w:ascii="Times New Roman" w:hAnsi="Times New Roman"/>
                <w:color w:val="000000"/>
                <w:sz w:val="20"/>
                <w:szCs w:val="20"/>
              </w:rPr>
              <w:lastRenderedPageBreak/>
              <w:t xml:space="preserve">sa na zlúčení a splynutí aspoň jeden mesiac pred dátumom valného zhromaždenia uvedeného v článku 126: a) spoločný návrh zmluvy o cezhraničnom zlúčení alebo splynutí; a b) oznámenie informujúce spoločníkov, veriteľov a zástupcov zamestnancov spoločnosti podieľajúcej sa na zlúčení alebo splynutí, alebo, ak takíto zástupcovia neexistujú, samotných zamestnancov, o tom, že najneskôr päť pracovných dní pred dátumom valného zhromaždenia môžu príslušnej spoločnosti predložiť pripomienky týkajúce sa spoločného návrhu zmluvy o cezhraničnom zlúčení alebo splynutí. </w:t>
            </w:r>
          </w:p>
          <w:p w14:paraId="681F9AAE" w14:textId="77777777" w:rsidR="00621D64" w:rsidRPr="00480673" w:rsidRDefault="00621D64" w:rsidP="00621D64">
            <w:pPr>
              <w:rPr>
                <w:rFonts w:ascii="Times New Roman" w:hAnsi="Times New Roman" w:cs="Times New Roman"/>
                <w:sz w:val="20"/>
                <w:szCs w:val="20"/>
              </w:rPr>
            </w:pPr>
          </w:p>
        </w:tc>
        <w:tc>
          <w:tcPr>
            <w:tcW w:w="567" w:type="dxa"/>
            <w:tcBorders>
              <w:top w:val="single" w:sz="4" w:space="0" w:color="auto"/>
            </w:tcBorders>
          </w:tcPr>
          <w:p w14:paraId="57415D50" w14:textId="77777777" w:rsidR="00621D64" w:rsidRPr="00480673" w:rsidRDefault="00621D64" w:rsidP="00621D64">
            <w:pPr>
              <w:jc w:val="center"/>
              <w:rPr>
                <w:rFonts w:ascii="Times New Roman" w:hAnsi="Times New Roman" w:cs="Times New Roman"/>
                <w:sz w:val="20"/>
                <w:szCs w:val="20"/>
              </w:rPr>
            </w:pPr>
          </w:p>
          <w:p w14:paraId="01A5B629" w14:textId="77777777" w:rsidR="00621D64" w:rsidRPr="00480673" w:rsidRDefault="00621D64" w:rsidP="00621D64">
            <w:pPr>
              <w:jc w:val="center"/>
              <w:rPr>
                <w:rFonts w:ascii="Times New Roman" w:hAnsi="Times New Roman" w:cs="Times New Roman"/>
                <w:sz w:val="20"/>
                <w:szCs w:val="20"/>
              </w:rPr>
            </w:pPr>
          </w:p>
          <w:p w14:paraId="1F7DE5A5" w14:textId="4D49F7A5"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1E593412" w14:textId="77777777" w:rsidR="00621D64" w:rsidRPr="00480673" w:rsidRDefault="00621D64" w:rsidP="00621D64">
            <w:pPr>
              <w:jc w:val="center"/>
              <w:rPr>
                <w:rFonts w:ascii="Times New Roman" w:hAnsi="Times New Roman" w:cs="Times New Roman"/>
                <w:sz w:val="20"/>
                <w:szCs w:val="20"/>
              </w:rPr>
            </w:pPr>
          </w:p>
          <w:p w14:paraId="5F2F631D" w14:textId="77777777" w:rsidR="00621D64" w:rsidRPr="00480673" w:rsidRDefault="00621D64" w:rsidP="00621D64">
            <w:pPr>
              <w:jc w:val="center"/>
              <w:rPr>
                <w:rFonts w:ascii="Times New Roman" w:hAnsi="Times New Roman" w:cs="Times New Roman"/>
                <w:sz w:val="20"/>
                <w:szCs w:val="20"/>
              </w:rPr>
            </w:pPr>
          </w:p>
          <w:p w14:paraId="3BDFBC04" w14:textId="37FA41CD"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615C19B" w14:textId="77777777" w:rsidR="00621D64" w:rsidRPr="00480673" w:rsidRDefault="00621D64" w:rsidP="00621D64">
            <w:pPr>
              <w:pStyle w:val="Normlny0"/>
              <w:jc w:val="center"/>
            </w:pPr>
            <w:r w:rsidRPr="00480673">
              <w:t>Č: I</w:t>
            </w:r>
          </w:p>
          <w:p w14:paraId="2BB12C94" w14:textId="77777777" w:rsidR="00621D64" w:rsidRPr="00480673" w:rsidRDefault="00621D64" w:rsidP="00621D64">
            <w:pPr>
              <w:pStyle w:val="Normlny0"/>
              <w:jc w:val="center"/>
            </w:pPr>
            <w:r w:rsidRPr="00480673">
              <w:t>§: 3</w:t>
            </w:r>
          </w:p>
          <w:p w14:paraId="4707F85E" w14:textId="77777777" w:rsidR="00621D64" w:rsidRPr="00480673" w:rsidRDefault="00621D64" w:rsidP="00621D64">
            <w:pPr>
              <w:pStyle w:val="Normlny0"/>
              <w:jc w:val="center"/>
            </w:pPr>
            <w:r w:rsidRPr="00480673">
              <w:t>O: 1</w:t>
            </w:r>
          </w:p>
          <w:p w14:paraId="17CFF662" w14:textId="77777777" w:rsidR="00621D64" w:rsidRPr="00480673" w:rsidRDefault="00621D64" w:rsidP="00621D64">
            <w:pPr>
              <w:pStyle w:val="Normlny0"/>
              <w:jc w:val="center"/>
            </w:pPr>
          </w:p>
          <w:p w14:paraId="202BC4FA" w14:textId="77777777" w:rsidR="00621D64" w:rsidRPr="00480673" w:rsidRDefault="00621D64" w:rsidP="00621D64">
            <w:pPr>
              <w:pStyle w:val="Normlny0"/>
              <w:jc w:val="center"/>
            </w:pPr>
          </w:p>
          <w:p w14:paraId="4A306736" w14:textId="77777777" w:rsidR="00621D64" w:rsidRPr="00480673" w:rsidRDefault="00621D64" w:rsidP="00621D64">
            <w:pPr>
              <w:pStyle w:val="Normlny0"/>
              <w:jc w:val="center"/>
            </w:pPr>
          </w:p>
          <w:p w14:paraId="3DF46BE4" w14:textId="77777777" w:rsidR="00621D64" w:rsidRPr="00480673" w:rsidRDefault="00621D64" w:rsidP="00621D64">
            <w:pPr>
              <w:pStyle w:val="Normlny0"/>
              <w:jc w:val="center"/>
            </w:pPr>
          </w:p>
          <w:p w14:paraId="64DBEB88" w14:textId="77777777" w:rsidR="00621D64" w:rsidRPr="00480673" w:rsidRDefault="00621D64" w:rsidP="00621D64">
            <w:pPr>
              <w:pStyle w:val="Normlny0"/>
              <w:jc w:val="center"/>
            </w:pPr>
          </w:p>
          <w:p w14:paraId="63E7BB36" w14:textId="77777777" w:rsidR="00621D64" w:rsidRPr="00480673" w:rsidRDefault="00621D64" w:rsidP="00621D64">
            <w:pPr>
              <w:pStyle w:val="Normlny0"/>
              <w:jc w:val="center"/>
            </w:pPr>
            <w:r w:rsidRPr="00480673">
              <w:t>Č: I</w:t>
            </w:r>
          </w:p>
          <w:p w14:paraId="4C05FBA8" w14:textId="77777777" w:rsidR="00621D64" w:rsidRPr="00480673" w:rsidRDefault="00621D64" w:rsidP="00621D64">
            <w:pPr>
              <w:pStyle w:val="Normlny0"/>
              <w:jc w:val="center"/>
            </w:pPr>
            <w:r w:rsidRPr="00480673">
              <w:t>§: 83</w:t>
            </w:r>
          </w:p>
          <w:p w14:paraId="62E13FDC" w14:textId="1C942B3C" w:rsidR="00621D64" w:rsidRPr="00480673" w:rsidRDefault="00621D64" w:rsidP="00621D64">
            <w:pPr>
              <w:pStyle w:val="Normlny0"/>
              <w:jc w:val="center"/>
            </w:pPr>
            <w:r w:rsidRPr="00480673">
              <w:t>O: 2</w:t>
            </w:r>
          </w:p>
        </w:tc>
        <w:tc>
          <w:tcPr>
            <w:tcW w:w="3686" w:type="dxa"/>
            <w:tcBorders>
              <w:top w:val="single" w:sz="4" w:space="0" w:color="auto"/>
            </w:tcBorders>
          </w:tcPr>
          <w:p w14:paraId="134ABF7E"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 83</w:t>
            </w:r>
          </w:p>
          <w:p w14:paraId="35A1043D"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Zverejňovanie návrhu projektu cezhraničnej premeny</w:t>
            </w:r>
          </w:p>
          <w:p w14:paraId="7D2C6C3A" w14:textId="77777777" w:rsidR="00621D64" w:rsidRPr="00480673" w:rsidRDefault="00621D64" w:rsidP="00621D64">
            <w:pPr>
              <w:jc w:val="both"/>
              <w:rPr>
                <w:rFonts w:ascii="Times New Roman" w:hAnsi="Times New Roman" w:cs="Times New Roman"/>
                <w:sz w:val="20"/>
                <w:szCs w:val="20"/>
              </w:rPr>
            </w:pPr>
          </w:p>
          <w:p w14:paraId="2C40E5A2"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(1) Návrh projektu cezhraničnej premeny sa ukladá do zbierky listín pre slovenskú zúčastnenú spoločnosť.</w:t>
            </w:r>
          </w:p>
          <w:p w14:paraId="50B6355E" w14:textId="77777777" w:rsidR="00621D64" w:rsidRPr="00480673" w:rsidRDefault="00621D64" w:rsidP="00621D64">
            <w:pPr>
              <w:jc w:val="both"/>
              <w:rPr>
                <w:rFonts w:ascii="Times New Roman" w:hAnsi="Times New Roman" w:cs="Times New Roman"/>
                <w:sz w:val="20"/>
                <w:szCs w:val="20"/>
              </w:rPr>
            </w:pPr>
          </w:p>
          <w:p w14:paraId="4847A0D4" w14:textId="792A35DB"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 xml:space="preserve">(2) Spolu s návrhom projektu cezhraničnej premeny sa do zbierky listín ukladá aj informácia pre spoločníkov, veriteľov a zamestnancov alebo ich zástupcov o tom, </w:t>
            </w:r>
            <w:r w:rsidRPr="00480673">
              <w:rPr>
                <w:rFonts w:ascii="Times New Roman" w:hAnsi="Times New Roman" w:cs="Times New Roman"/>
                <w:sz w:val="20"/>
                <w:szCs w:val="20"/>
              </w:rPr>
              <w:lastRenderedPageBreak/>
              <w:t>že pripomienky k návrhu projektu cezhraničnej premeny môžu predložiť najneskôr päť pracovných dní pred konaním valného zhromaždenia, ktoré o cezhraničnej premene rozhoduje, inak spoločnosť nie je povinná na ne prihliadnuť.</w:t>
            </w:r>
          </w:p>
        </w:tc>
        <w:tc>
          <w:tcPr>
            <w:tcW w:w="850" w:type="dxa"/>
            <w:tcBorders>
              <w:top w:val="single" w:sz="4" w:space="0" w:color="auto"/>
            </w:tcBorders>
          </w:tcPr>
          <w:p w14:paraId="1BC3AF7D" w14:textId="77777777" w:rsidR="00621D64" w:rsidRPr="00480673" w:rsidRDefault="00621D64" w:rsidP="009F6498">
            <w:pPr>
              <w:jc w:val="center"/>
              <w:rPr>
                <w:rFonts w:ascii="Times New Roman" w:hAnsi="Times New Roman" w:cs="Times New Roman"/>
                <w:sz w:val="20"/>
                <w:szCs w:val="20"/>
              </w:rPr>
            </w:pPr>
          </w:p>
          <w:p w14:paraId="3D301598" w14:textId="77777777" w:rsidR="00621D64" w:rsidRPr="00480673" w:rsidRDefault="00621D64" w:rsidP="009F6498">
            <w:pPr>
              <w:jc w:val="center"/>
              <w:rPr>
                <w:rFonts w:ascii="Times New Roman" w:hAnsi="Times New Roman" w:cs="Times New Roman"/>
                <w:sz w:val="20"/>
                <w:szCs w:val="20"/>
              </w:rPr>
            </w:pPr>
          </w:p>
          <w:p w14:paraId="7EF1B902" w14:textId="78B9311F"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1A537352" w14:textId="77777777" w:rsidR="00621D64" w:rsidRPr="00480673" w:rsidRDefault="00621D64" w:rsidP="00621D64">
            <w:pPr>
              <w:pStyle w:val="Nadpis1"/>
              <w:jc w:val="both"/>
              <w:outlineLvl w:val="0"/>
              <w:rPr>
                <w:bCs w:val="0"/>
                <w:color w:val="FF0000"/>
                <w:sz w:val="20"/>
                <w:szCs w:val="20"/>
              </w:rPr>
            </w:pPr>
          </w:p>
        </w:tc>
        <w:tc>
          <w:tcPr>
            <w:tcW w:w="850" w:type="dxa"/>
            <w:tcBorders>
              <w:top w:val="single" w:sz="4" w:space="0" w:color="auto"/>
            </w:tcBorders>
          </w:tcPr>
          <w:p w14:paraId="0E7BD25B" w14:textId="1F16025D"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F419E10" w14:textId="77777777" w:rsidR="00621D64" w:rsidRPr="00480673" w:rsidRDefault="00621D64" w:rsidP="00621D64">
            <w:pPr>
              <w:jc w:val="center"/>
              <w:rPr>
                <w:rFonts w:ascii="Times New Roman" w:hAnsi="Times New Roman" w:cs="Times New Roman"/>
                <w:sz w:val="20"/>
                <w:szCs w:val="20"/>
              </w:rPr>
            </w:pPr>
          </w:p>
        </w:tc>
      </w:tr>
      <w:tr w:rsidR="00621D64" w:rsidRPr="00480673" w14:paraId="57D54E03" w14:textId="77777777" w:rsidTr="00464474">
        <w:tc>
          <w:tcPr>
            <w:tcW w:w="988" w:type="dxa"/>
            <w:tcBorders>
              <w:top w:val="single" w:sz="4" w:space="0" w:color="auto"/>
            </w:tcBorders>
          </w:tcPr>
          <w:p w14:paraId="3004170D" w14:textId="77777777" w:rsidR="00621D64" w:rsidRPr="00480673" w:rsidRDefault="00621D64" w:rsidP="00621D64">
            <w:pPr>
              <w:jc w:val="both"/>
              <w:rPr>
                <w:rFonts w:ascii="Times New Roman" w:hAnsi="Times New Roman" w:cs="Times New Roman"/>
                <w:b/>
                <w:bCs/>
                <w:sz w:val="20"/>
                <w:szCs w:val="20"/>
              </w:rPr>
            </w:pPr>
          </w:p>
        </w:tc>
        <w:tc>
          <w:tcPr>
            <w:tcW w:w="2268" w:type="dxa"/>
            <w:tcBorders>
              <w:top w:val="single" w:sz="4" w:space="0" w:color="auto"/>
            </w:tcBorders>
          </w:tcPr>
          <w:p w14:paraId="27F50F96"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Členské štáty môžu požadovať, aby sa správa nezávislého znalca zverejnila a sprístupnila verejnosti v registri. Členské štáty zabezpečia, aby spoločnosť mala možnosť vymazať zo zverejňovanej správy nezávislého znalca dôverné informácie.</w:t>
            </w:r>
          </w:p>
        </w:tc>
        <w:tc>
          <w:tcPr>
            <w:tcW w:w="567" w:type="dxa"/>
            <w:tcBorders>
              <w:top w:val="single" w:sz="4" w:space="0" w:color="auto"/>
            </w:tcBorders>
          </w:tcPr>
          <w:p w14:paraId="7F63BA5D" w14:textId="102B111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2FF18FED" w14:textId="77777777" w:rsidR="00621D64" w:rsidRPr="00480673" w:rsidRDefault="00621D64" w:rsidP="00621D64">
            <w:pPr>
              <w:jc w:val="center"/>
              <w:rPr>
                <w:rFonts w:ascii="Times New Roman" w:hAnsi="Times New Roman" w:cs="Times New Roman"/>
                <w:sz w:val="20"/>
                <w:szCs w:val="20"/>
              </w:rPr>
            </w:pPr>
          </w:p>
        </w:tc>
        <w:tc>
          <w:tcPr>
            <w:tcW w:w="993" w:type="dxa"/>
            <w:tcBorders>
              <w:top w:val="single" w:sz="4" w:space="0" w:color="auto"/>
            </w:tcBorders>
          </w:tcPr>
          <w:p w14:paraId="612B409A" w14:textId="77777777" w:rsidR="00621D64" w:rsidRPr="00480673" w:rsidRDefault="00621D64" w:rsidP="00621D64">
            <w:pPr>
              <w:pStyle w:val="Normlny0"/>
              <w:jc w:val="center"/>
            </w:pPr>
          </w:p>
        </w:tc>
        <w:tc>
          <w:tcPr>
            <w:tcW w:w="3686" w:type="dxa"/>
            <w:tcBorders>
              <w:top w:val="single" w:sz="4" w:space="0" w:color="auto"/>
            </w:tcBorders>
          </w:tcPr>
          <w:p w14:paraId="535A350D" w14:textId="77777777" w:rsidR="00621D64" w:rsidRPr="00480673" w:rsidRDefault="00621D64" w:rsidP="00621D64">
            <w:pPr>
              <w:jc w:val="both"/>
              <w:rPr>
                <w:rFonts w:ascii="Times New Roman" w:hAnsi="Times New Roman" w:cs="Times New Roman"/>
                <w:sz w:val="20"/>
                <w:szCs w:val="20"/>
              </w:rPr>
            </w:pPr>
          </w:p>
        </w:tc>
        <w:tc>
          <w:tcPr>
            <w:tcW w:w="850" w:type="dxa"/>
            <w:tcBorders>
              <w:top w:val="single" w:sz="4" w:space="0" w:color="auto"/>
            </w:tcBorders>
          </w:tcPr>
          <w:p w14:paraId="46B21D26" w14:textId="0377F4F3"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3A150416" w14:textId="1A571E26" w:rsidR="00621D64" w:rsidRPr="00480673" w:rsidRDefault="00621D64" w:rsidP="00621D64">
            <w:pPr>
              <w:pStyle w:val="Nadpis1"/>
              <w:jc w:val="both"/>
              <w:outlineLvl w:val="0"/>
              <w:rPr>
                <w:b w:val="0"/>
                <w:bCs w:val="0"/>
                <w:sz w:val="20"/>
                <w:szCs w:val="20"/>
              </w:rPr>
            </w:pPr>
            <w:r w:rsidRPr="00480673">
              <w:rPr>
                <w:b w:val="0"/>
                <w:bCs w:val="0"/>
                <w:sz w:val="20"/>
                <w:szCs w:val="20"/>
              </w:rPr>
              <w:t xml:space="preserve">Nie je zrejmá pridaná hodnota zverejnenia správy v registri. Nakoľko sa správa zverejňuje povinne online na webovej </w:t>
            </w:r>
            <w:r w:rsidRPr="00480673">
              <w:rPr>
                <w:b w:val="0"/>
                <w:bCs w:val="0"/>
                <w:sz w:val="20"/>
                <w:szCs w:val="20"/>
              </w:rPr>
              <w:lastRenderedPageBreak/>
              <w:t xml:space="preserve">stránke spoločnosti, predkladateľ takúto úpravu nenavrhuje a pridržiava sa minimálnych požiadaviek smernice. </w:t>
            </w:r>
          </w:p>
        </w:tc>
        <w:tc>
          <w:tcPr>
            <w:tcW w:w="850" w:type="dxa"/>
            <w:tcBorders>
              <w:top w:val="single" w:sz="4" w:space="0" w:color="auto"/>
            </w:tcBorders>
          </w:tcPr>
          <w:p w14:paraId="534A8C32" w14:textId="11CEA71A"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lastRenderedPageBreak/>
              <w:t>GP-N</w:t>
            </w:r>
          </w:p>
        </w:tc>
        <w:tc>
          <w:tcPr>
            <w:tcW w:w="1383" w:type="dxa"/>
            <w:tcBorders>
              <w:top w:val="single" w:sz="4" w:space="0" w:color="auto"/>
            </w:tcBorders>
          </w:tcPr>
          <w:p w14:paraId="6DF12996" w14:textId="77777777" w:rsidR="00621D64" w:rsidRPr="00480673" w:rsidRDefault="00621D64" w:rsidP="00621D64">
            <w:pPr>
              <w:jc w:val="center"/>
              <w:rPr>
                <w:rFonts w:ascii="Times New Roman" w:hAnsi="Times New Roman" w:cs="Times New Roman"/>
                <w:sz w:val="20"/>
                <w:szCs w:val="20"/>
              </w:rPr>
            </w:pPr>
          </w:p>
        </w:tc>
      </w:tr>
      <w:tr w:rsidR="00621D64" w:rsidRPr="00480673" w14:paraId="00947906" w14:textId="77777777" w:rsidTr="00464474">
        <w:tc>
          <w:tcPr>
            <w:tcW w:w="988" w:type="dxa"/>
            <w:tcBorders>
              <w:top w:val="single" w:sz="4" w:space="0" w:color="auto"/>
            </w:tcBorders>
          </w:tcPr>
          <w:p w14:paraId="2D1E9FEF" w14:textId="77777777" w:rsidR="00621D64" w:rsidRPr="00480673" w:rsidRDefault="00621D64" w:rsidP="00621D64">
            <w:pPr>
              <w:jc w:val="both"/>
              <w:rPr>
                <w:rFonts w:ascii="Times New Roman" w:hAnsi="Times New Roman" w:cs="Times New Roman"/>
                <w:b/>
                <w:bCs/>
                <w:sz w:val="20"/>
                <w:szCs w:val="20"/>
              </w:rPr>
            </w:pPr>
          </w:p>
        </w:tc>
        <w:tc>
          <w:tcPr>
            <w:tcW w:w="2268" w:type="dxa"/>
            <w:tcBorders>
              <w:top w:val="single" w:sz="4" w:space="0" w:color="auto"/>
            </w:tcBorders>
          </w:tcPr>
          <w:p w14:paraId="0AEA5B4F"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sz w:val="20"/>
                <w:szCs w:val="20"/>
              </w:rPr>
              <w:t>Dokumenty zverejňované v súlade s týmto odsekom musia byť prístupné aj prostredníctvom systému prepojenia registrov.</w:t>
            </w:r>
          </w:p>
        </w:tc>
        <w:tc>
          <w:tcPr>
            <w:tcW w:w="567" w:type="dxa"/>
            <w:tcBorders>
              <w:top w:val="single" w:sz="4" w:space="0" w:color="auto"/>
            </w:tcBorders>
          </w:tcPr>
          <w:p w14:paraId="5BBDA41D" w14:textId="0412B8E9"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5A2E2B7E"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3847603C" w14:textId="77777777" w:rsidR="00621D64" w:rsidRPr="00480673" w:rsidRDefault="00621D64" w:rsidP="00621D64">
            <w:pPr>
              <w:jc w:val="center"/>
              <w:rPr>
                <w:rFonts w:ascii="Times New Roman" w:hAnsi="Times New Roman" w:cs="Times New Roman"/>
                <w:sz w:val="20"/>
                <w:szCs w:val="20"/>
              </w:rPr>
            </w:pPr>
          </w:p>
          <w:p w14:paraId="2543A102" w14:textId="77777777" w:rsidR="00621D64" w:rsidRPr="00480673" w:rsidRDefault="00621D64" w:rsidP="00621D64">
            <w:pPr>
              <w:jc w:val="center"/>
              <w:rPr>
                <w:rFonts w:ascii="Times New Roman" w:hAnsi="Times New Roman" w:cs="Times New Roman"/>
                <w:sz w:val="20"/>
                <w:szCs w:val="20"/>
              </w:rPr>
            </w:pPr>
          </w:p>
          <w:p w14:paraId="2E84A0F2" w14:textId="77777777" w:rsidR="00621D64" w:rsidRPr="00480673" w:rsidRDefault="00621D64" w:rsidP="00621D64">
            <w:pPr>
              <w:jc w:val="center"/>
              <w:rPr>
                <w:rFonts w:ascii="Times New Roman" w:hAnsi="Times New Roman" w:cs="Times New Roman"/>
                <w:sz w:val="20"/>
                <w:szCs w:val="20"/>
              </w:rPr>
            </w:pPr>
          </w:p>
          <w:p w14:paraId="311F27E0" w14:textId="77777777" w:rsidR="00621D64" w:rsidRPr="00480673" w:rsidRDefault="00621D64" w:rsidP="00621D64">
            <w:pPr>
              <w:jc w:val="center"/>
              <w:rPr>
                <w:rFonts w:ascii="Times New Roman" w:hAnsi="Times New Roman" w:cs="Times New Roman"/>
                <w:sz w:val="20"/>
                <w:szCs w:val="20"/>
              </w:rPr>
            </w:pPr>
          </w:p>
          <w:p w14:paraId="13498C8D" w14:textId="77777777" w:rsidR="00621D64" w:rsidRPr="00480673" w:rsidRDefault="00621D64" w:rsidP="00621D64">
            <w:pPr>
              <w:jc w:val="center"/>
              <w:rPr>
                <w:rFonts w:ascii="Times New Roman" w:hAnsi="Times New Roman" w:cs="Times New Roman"/>
                <w:sz w:val="20"/>
                <w:szCs w:val="20"/>
              </w:rPr>
            </w:pPr>
          </w:p>
          <w:p w14:paraId="07A1BE57" w14:textId="77777777" w:rsidR="00621D64" w:rsidRPr="00480673" w:rsidRDefault="00621D64" w:rsidP="00621D64">
            <w:pPr>
              <w:jc w:val="center"/>
              <w:rPr>
                <w:rFonts w:ascii="Times New Roman" w:hAnsi="Times New Roman" w:cs="Times New Roman"/>
                <w:sz w:val="20"/>
                <w:szCs w:val="20"/>
              </w:rPr>
            </w:pPr>
          </w:p>
          <w:p w14:paraId="630FBD29" w14:textId="77777777" w:rsidR="00621D64" w:rsidRPr="00480673" w:rsidRDefault="00621D64" w:rsidP="00621D64">
            <w:pPr>
              <w:jc w:val="center"/>
              <w:rPr>
                <w:rFonts w:ascii="Times New Roman" w:hAnsi="Times New Roman" w:cs="Times New Roman"/>
                <w:sz w:val="20"/>
                <w:szCs w:val="20"/>
              </w:rPr>
            </w:pPr>
          </w:p>
          <w:p w14:paraId="6DD8B884" w14:textId="77777777" w:rsidR="00621D64" w:rsidRPr="00480673" w:rsidRDefault="00621D64" w:rsidP="00621D64">
            <w:pPr>
              <w:jc w:val="center"/>
              <w:rPr>
                <w:rFonts w:ascii="Times New Roman" w:hAnsi="Times New Roman" w:cs="Times New Roman"/>
                <w:sz w:val="20"/>
                <w:szCs w:val="20"/>
              </w:rPr>
            </w:pPr>
          </w:p>
          <w:p w14:paraId="2E2B8C00" w14:textId="77777777" w:rsidR="00621D64" w:rsidRPr="00480673" w:rsidRDefault="00621D64" w:rsidP="00621D64">
            <w:pPr>
              <w:jc w:val="center"/>
              <w:rPr>
                <w:rFonts w:ascii="Times New Roman" w:hAnsi="Times New Roman" w:cs="Times New Roman"/>
                <w:sz w:val="20"/>
                <w:szCs w:val="20"/>
              </w:rPr>
            </w:pPr>
          </w:p>
          <w:p w14:paraId="57A6B324" w14:textId="6D1E3C94" w:rsidR="00621D64" w:rsidRPr="00480673" w:rsidRDefault="00621D64" w:rsidP="00621D64">
            <w:pPr>
              <w:jc w:val="center"/>
              <w:rPr>
                <w:rFonts w:ascii="Times New Roman" w:hAnsi="Times New Roman" w:cs="Times New Roman"/>
                <w:sz w:val="20"/>
                <w:szCs w:val="20"/>
              </w:rPr>
            </w:pPr>
          </w:p>
          <w:p w14:paraId="3C06E18B" w14:textId="77777777" w:rsidR="004C213D" w:rsidRPr="00480673" w:rsidRDefault="004C213D" w:rsidP="00621D64">
            <w:pPr>
              <w:jc w:val="center"/>
              <w:rPr>
                <w:rFonts w:ascii="Times New Roman" w:hAnsi="Times New Roman" w:cs="Times New Roman"/>
                <w:sz w:val="20"/>
                <w:szCs w:val="20"/>
              </w:rPr>
            </w:pPr>
          </w:p>
          <w:p w14:paraId="7156225E" w14:textId="31334F6F"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2</w:t>
            </w:r>
          </w:p>
        </w:tc>
        <w:tc>
          <w:tcPr>
            <w:tcW w:w="993" w:type="dxa"/>
            <w:tcBorders>
              <w:top w:val="single" w:sz="4" w:space="0" w:color="auto"/>
            </w:tcBorders>
          </w:tcPr>
          <w:p w14:paraId="47F87980"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Č:  XII</w:t>
            </w:r>
          </w:p>
          <w:p w14:paraId="2259FAF2"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B: 5</w:t>
            </w:r>
          </w:p>
          <w:p w14:paraId="70FCC86A" w14:textId="77777777" w:rsidR="00621D64" w:rsidRPr="00480673" w:rsidRDefault="00621D64" w:rsidP="00621D64">
            <w:pPr>
              <w:pStyle w:val="Normlny0"/>
              <w:jc w:val="center"/>
            </w:pPr>
            <w:r w:rsidRPr="00480673">
              <w:t>§: 3</w:t>
            </w:r>
          </w:p>
          <w:p w14:paraId="2CA174AF" w14:textId="77777777" w:rsidR="00621D64" w:rsidRPr="00480673" w:rsidRDefault="00621D64" w:rsidP="00621D64">
            <w:pPr>
              <w:pStyle w:val="Normlny0"/>
              <w:jc w:val="center"/>
            </w:pPr>
            <w:r w:rsidRPr="00480673">
              <w:t>O: 1</w:t>
            </w:r>
          </w:p>
          <w:p w14:paraId="49061FE3" w14:textId="77777777" w:rsidR="00621D64" w:rsidRPr="00480673" w:rsidRDefault="00621D64" w:rsidP="00621D64">
            <w:pPr>
              <w:pStyle w:val="Normlny0"/>
              <w:jc w:val="center"/>
            </w:pPr>
            <w:r w:rsidRPr="00480673">
              <w:t>P: p)</w:t>
            </w:r>
          </w:p>
          <w:p w14:paraId="0B0217CB" w14:textId="77777777" w:rsidR="00621D64" w:rsidRPr="00480673" w:rsidRDefault="00621D64" w:rsidP="00621D64">
            <w:pPr>
              <w:pStyle w:val="Normlny0"/>
              <w:jc w:val="center"/>
            </w:pPr>
          </w:p>
          <w:p w14:paraId="6A576F6E" w14:textId="77777777" w:rsidR="00621D64" w:rsidRPr="00480673" w:rsidRDefault="00621D64" w:rsidP="00621D64">
            <w:pPr>
              <w:pStyle w:val="Normlny0"/>
              <w:jc w:val="center"/>
            </w:pPr>
          </w:p>
          <w:p w14:paraId="375AC101" w14:textId="77777777" w:rsidR="00621D64" w:rsidRPr="00480673" w:rsidRDefault="00621D64" w:rsidP="00621D64">
            <w:pPr>
              <w:pStyle w:val="Normlny0"/>
              <w:jc w:val="center"/>
            </w:pPr>
          </w:p>
          <w:p w14:paraId="2FAB0860" w14:textId="77777777" w:rsidR="00621D64" w:rsidRPr="00480673" w:rsidRDefault="00621D64" w:rsidP="00621D64">
            <w:pPr>
              <w:pStyle w:val="Normlny0"/>
              <w:jc w:val="center"/>
            </w:pPr>
          </w:p>
          <w:p w14:paraId="4F6D0984" w14:textId="2535A07F" w:rsidR="00621D64" w:rsidRPr="00480673" w:rsidRDefault="00621D64" w:rsidP="00621D64">
            <w:pPr>
              <w:pStyle w:val="Normlny0"/>
              <w:jc w:val="center"/>
            </w:pPr>
          </w:p>
          <w:p w14:paraId="7523EC2C" w14:textId="7E285A54" w:rsidR="004C213D" w:rsidRPr="00480673" w:rsidRDefault="004C213D" w:rsidP="004C213D">
            <w:pPr>
              <w:pStyle w:val="Normlny0"/>
            </w:pPr>
          </w:p>
          <w:p w14:paraId="2512E119" w14:textId="77777777" w:rsidR="00621D64" w:rsidRPr="00480673" w:rsidRDefault="00621D64" w:rsidP="00621D64">
            <w:pPr>
              <w:pStyle w:val="Normlny0"/>
              <w:jc w:val="center"/>
            </w:pPr>
          </w:p>
          <w:p w14:paraId="6052553F" w14:textId="77777777" w:rsidR="00621D64" w:rsidRPr="00480673" w:rsidRDefault="00621D64" w:rsidP="00621D64">
            <w:pPr>
              <w:pStyle w:val="Normlny0"/>
              <w:jc w:val="center"/>
            </w:pPr>
            <w:r w:rsidRPr="00480673">
              <w:t>§: 10</w:t>
            </w:r>
          </w:p>
          <w:p w14:paraId="76B019E0" w14:textId="519D3192" w:rsidR="00621D64" w:rsidRPr="00480673" w:rsidRDefault="00621D64" w:rsidP="00621D64">
            <w:pPr>
              <w:pStyle w:val="Normlny0"/>
              <w:jc w:val="center"/>
            </w:pPr>
            <w:r w:rsidRPr="00480673">
              <w:t>O: 3</w:t>
            </w:r>
          </w:p>
        </w:tc>
        <w:tc>
          <w:tcPr>
            <w:tcW w:w="3686" w:type="dxa"/>
            <w:tcBorders>
              <w:top w:val="single" w:sz="4" w:space="0" w:color="auto"/>
            </w:tcBorders>
          </w:tcPr>
          <w:p w14:paraId="16838628"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5. V § 3 ods. 1 písmeno p) znie:</w:t>
            </w:r>
          </w:p>
          <w:p w14:paraId="4EBE7762"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„p) návrh projektu cezhraničnej premeny, informácia pre spoločníkov, veriteľov a zamestnancov, oznámenie o plánovanej cezhraničnej premene a osvedčenie prechádzajúce cezhraničnej premene podľa osobitného zákona,</w:t>
            </w:r>
            <w:r w:rsidRPr="00480673">
              <w:rPr>
                <w:rFonts w:ascii="Times New Roman" w:hAnsi="Times New Roman" w:cs="Times New Roman"/>
                <w:sz w:val="20"/>
                <w:szCs w:val="20"/>
                <w:vertAlign w:val="superscript"/>
              </w:rPr>
              <w:t>5a</w:t>
            </w:r>
            <w:r w:rsidRPr="00480673">
              <w:rPr>
                <w:rFonts w:ascii="Times New Roman" w:hAnsi="Times New Roman" w:cs="Times New Roman"/>
                <w:sz w:val="20"/>
                <w:szCs w:val="20"/>
              </w:rPr>
              <w:t>)“.</w:t>
            </w:r>
          </w:p>
          <w:p w14:paraId="7BF6D60C" w14:textId="77777777" w:rsidR="00621D64" w:rsidRPr="00480673" w:rsidRDefault="00621D64" w:rsidP="00621D64">
            <w:pPr>
              <w:jc w:val="both"/>
              <w:rPr>
                <w:rFonts w:ascii="Times New Roman" w:hAnsi="Times New Roman" w:cs="Times New Roman"/>
                <w:sz w:val="20"/>
                <w:szCs w:val="20"/>
              </w:rPr>
            </w:pPr>
          </w:p>
          <w:p w14:paraId="477E7655"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Poznámka pod čiarou k odkazu 5a znie:</w:t>
            </w:r>
          </w:p>
          <w:p w14:paraId="598E6AFA" w14:textId="68E5FE0D"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w:t>
            </w:r>
            <w:r w:rsidRPr="00480673">
              <w:rPr>
                <w:rFonts w:ascii="Times New Roman" w:hAnsi="Times New Roman" w:cs="Times New Roman"/>
                <w:sz w:val="20"/>
                <w:szCs w:val="20"/>
                <w:vertAlign w:val="superscript"/>
              </w:rPr>
              <w:t>5a</w:t>
            </w:r>
            <w:r w:rsidR="00F83A1A" w:rsidRPr="00480673">
              <w:rPr>
                <w:rFonts w:ascii="Times New Roman" w:hAnsi="Times New Roman" w:cs="Times New Roman"/>
                <w:sz w:val="20"/>
                <w:szCs w:val="20"/>
              </w:rPr>
              <w:t>) § 87</w:t>
            </w:r>
            <w:r w:rsidRPr="00480673">
              <w:rPr>
                <w:rFonts w:ascii="Times New Roman" w:hAnsi="Times New Roman" w:cs="Times New Roman"/>
                <w:sz w:val="20"/>
                <w:szCs w:val="20"/>
              </w:rPr>
              <w:t xml:space="preserve"> zákona č. .../2023 Z. z.“.</w:t>
            </w:r>
          </w:p>
          <w:p w14:paraId="66E0F8CA" w14:textId="77777777" w:rsidR="006E56A9" w:rsidRPr="00480673" w:rsidRDefault="006E56A9" w:rsidP="00621D64">
            <w:pPr>
              <w:jc w:val="both"/>
              <w:rPr>
                <w:rFonts w:ascii="Times New Roman" w:hAnsi="Times New Roman" w:cs="Times New Roman"/>
                <w:sz w:val="20"/>
                <w:szCs w:val="20"/>
              </w:rPr>
            </w:pPr>
          </w:p>
          <w:p w14:paraId="4A7E048E" w14:textId="77777777" w:rsidR="006E56A9" w:rsidRPr="00480673" w:rsidRDefault="006E56A9" w:rsidP="00621D64">
            <w:pPr>
              <w:jc w:val="both"/>
              <w:rPr>
                <w:rFonts w:ascii="Times New Roman" w:hAnsi="Times New Roman" w:cs="Times New Roman"/>
                <w:sz w:val="20"/>
                <w:szCs w:val="20"/>
              </w:rPr>
            </w:pPr>
          </w:p>
          <w:p w14:paraId="00604390" w14:textId="3368A702" w:rsidR="00621D64" w:rsidRPr="00480673" w:rsidRDefault="006E56A9" w:rsidP="00621D64">
            <w:pPr>
              <w:jc w:val="both"/>
              <w:rPr>
                <w:rFonts w:ascii="Times New Roman" w:hAnsi="Times New Roman" w:cs="Times New Roman"/>
                <w:sz w:val="20"/>
                <w:szCs w:val="20"/>
              </w:rPr>
            </w:pPr>
            <w:r w:rsidRPr="00480673">
              <w:rPr>
                <w:rFonts w:ascii="Times New Roman" w:hAnsi="Times New Roman" w:cs="Times New Roman"/>
                <w:sz w:val="20"/>
                <w:szCs w:val="20"/>
              </w:rPr>
              <w:t xml:space="preserve">(3) </w:t>
            </w:r>
            <w:r w:rsidR="00621D64" w:rsidRPr="00480673">
              <w:rPr>
                <w:rFonts w:ascii="Times New Roman" w:hAnsi="Times New Roman" w:cs="Times New Roman"/>
                <w:sz w:val="20"/>
                <w:szCs w:val="20"/>
              </w:rPr>
              <w:t>Registrový súd sprístupňuje v elektronickej podobe zapisované údaje a uložené listiny aj prostredníctvom systému prepojenia registrov vo forme podľa osobitného predpisu.</w:t>
            </w:r>
            <w:r w:rsidR="00621D64" w:rsidRPr="00480673">
              <w:rPr>
                <w:rFonts w:ascii="Times New Roman" w:hAnsi="Times New Roman" w:cs="Times New Roman"/>
                <w:sz w:val="20"/>
                <w:szCs w:val="20"/>
                <w:vertAlign w:val="superscript"/>
              </w:rPr>
              <w:t>16a</w:t>
            </w:r>
            <w:r w:rsidR="00621D64" w:rsidRPr="00480673">
              <w:rPr>
                <w:rFonts w:ascii="Times New Roman" w:hAnsi="Times New Roman" w:cs="Times New Roman"/>
                <w:sz w:val="20"/>
                <w:szCs w:val="20"/>
              </w:rPr>
              <w:t>)</w:t>
            </w:r>
          </w:p>
          <w:p w14:paraId="7AD0CB6E" w14:textId="37192D74" w:rsidR="00653C9F" w:rsidRPr="00480673" w:rsidRDefault="00653C9F" w:rsidP="00621D64">
            <w:pPr>
              <w:jc w:val="both"/>
              <w:rPr>
                <w:rFonts w:ascii="Times New Roman" w:hAnsi="Times New Roman" w:cs="Times New Roman"/>
                <w:sz w:val="20"/>
                <w:szCs w:val="20"/>
              </w:rPr>
            </w:pPr>
          </w:p>
          <w:p w14:paraId="5B5250DC" w14:textId="77777777" w:rsidR="00653C9F" w:rsidRPr="00480673" w:rsidRDefault="00653C9F" w:rsidP="00653C9F">
            <w:pPr>
              <w:pStyle w:val="Normlny0"/>
              <w:jc w:val="both"/>
            </w:pPr>
            <w:r w:rsidRPr="00480673">
              <w:t>Poznámka k odkazu 16a znie:</w:t>
            </w:r>
          </w:p>
          <w:p w14:paraId="186DFDB1" w14:textId="77777777" w:rsidR="001601D3" w:rsidRPr="00480673" w:rsidRDefault="001601D3" w:rsidP="001601D3">
            <w:pPr>
              <w:pStyle w:val="Normlny0"/>
              <w:jc w:val="both"/>
              <w:rPr>
                <w:highlight w:val="magenta"/>
              </w:rPr>
            </w:pPr>
            <w:r w:rsidRPr="00480673">
              <w:rPr>
                <w:vertAlign w:val="superscript"/>
              </w:rPr>
              <w:t>16a</w:t>
            </w:r>
            <w:r w:rsidRPr="00480673">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p w14:paraId="7E133813" w14:textId="77777777" w:rsidR="004C213D" w:rsidRPr="00480673" w:rsidRDefault="004C213D" w:rsidP="00621D64">
            <w:pPr>
              <w:jc w:val="both"/>
              <w:rPr>
                <w:rFonts w:ascii="Times New Roman" w:hAnsi="Times New Roman" w:cs="Times New Roman"/>
                <w:sz w:val="20"/>
                <w:szCs w:val="20"/>
              </w:rPr>
            </w:pPr>
          </w:p>
          <w:p w14:paraId="728B4B14" w14:textId="77777777" w:rsidR="00621D64" w:rsidRPr="00480673" w:rsidRDefault="00621D64" w:rsidP="00621D64">
            <w:pPr>
              <w:jc w:val="both"/>
              <w:rPr>
                <w:rFonts w:ascii="Times New Roman" w:hAnsi="Times New Roman" w:cs="Times New Roman"/>
                <w:sz w:val="20"/>
                <w:szCs w:val="20"/>
              </w:rPr>
            </w:pPr>
          </w:p>
        </w:tc>
        <w:tc>
          <w:tcPr>
            <w:tcW w:w="850" w:type="dxa"/>
            <w:tcBorders>
              <w:top w:val="single" w:sz="4" w:space="0" w:color="auto"/>
            </w:tcBorders>
          </w:tcPr>
          <w:p w14:paraId="64CC3A6B" w14:textId="63EA42F2"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09EA1A54" w14:textId="77777777" w:rsidR="00621D64" w:rsidRPr="00480673" w:rsidRDefault="00621D64" w:rsidP="00621D64">
            <w:pPr>
              <w:pStyle w:val="Nadpis1"/>
              <w:jc w:val="both"/>
              <w:outlineLvl w:val="0"/>
              <w:rPr>
                <w:bCs w:val="0"/>
                <w:color w:val="FF0000"/>
                <w:sz w:val="20"/>
                <w:szCs w:val="20"/>
              </w:rPr>
            </w:pPr>
          </w:p>
        </w:tc>
        <w:tc>
          <w:tcPr>
            <w:tcW w:w="850" w:type="dxa"/>
            <w:tcBorders>
              <w:top w:val="single" w:sz="4" w:space="0" w:color="auto"/>
            </w:tcBorders>
          </w:tcPr>
          <w:p w14:paraId="7500BADD" w14:textId="6EC7E54A"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80DB2E3" w14:textId="77777777" w:rsidR="00621D64" w:rsidRPr="00480673" w:rsidRDefault="00621D64" w:rsidP="00621D64">
            <w:pPr>
              <w:jc w:val="center"/>
              <w:rPr>
                <w:rFonts w:ascii="Times New Roman" w:hAnsi="Times New Roman" w:cs="Times New Roman"/>
                <w:sz w:val="20"/>
                <w:szCs w:val="20"/>
              </w:rPr>
            </w:pPr>
          </w:p>
        </w:tc>
      </w:tr>
      <w:tr w:rsidR="00621D64" w:rsidRPr="00480673" w14:paraId="5C6CA1B5" w14:textId="77777777" w:rsidTr="00464474">
        <w:tc>
          <w:tcPr>
            <w:tcW w:w="988" w:type="dxa"/>
            <w:tcBorders>
              <w:top w:val="single" w:sz="4" w:space="0" w:color="auto"/>
            </w:tcBorders>
          </w:tcPr>
          <w:p w14:paraId="5AF38464"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4B2AC66C"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430AF739"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123</w:t>
            </w:r>
          </w:p>
          <w:p w14:paraId="16BB2552"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24936593"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2. Členské štáty môžu vyňať spoločnosti podieľajúce sa na zlúčení alebo splynutí z požiadavky na zverejnenie uvedenej v odseku 1 tohto článku, ak v nepretržitom období začínajúcom aspoň jeden mesiac pred určeným dátumom valného zhromaždenia podľa článku 126 a končiacom po skončení tohto valného zhromaždenia uvedené spoločnosti sprístupnia verejnosti bezplatne dokumenty uvedené v odseku 1 tohto článku na svojom webovom sídle. </w:t>
            </w:r>
          </w:p>
          <w:p w14:paraId="45AC8760"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Členské štáty však nepodmienia túto výnimku inými požiadavkami ani obmedzeniami okrem tých, ktoré sú potrebné na zaručenie bezpečnosti webového sídla a pravosti dokumentov, ktoré sú primerané na dosiahnutie uvedených cieľov.</w:t>
            </w:r>
          </w:p>
        </w:tc>
        <w:tc>
          <w:tcPr>
            <w:tcW w:w="567" w:type="dxa"/>
            <w:tcBorders>
              <w:top w:val="single" w:sz="4" w:space="0" w:color="auto"/>
            </w:tcBorders>
          </w:tcPr>
          <w:p w14:paraId="06D258F4" w14:textId="5CC3F8FA"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O</w:t>
            </w:r>
          </w:p>
        </w:tc>
        <w:tc>
          <w:tcPr>
            <w:tcW w:w="708" w:type="dxa"/>
            <w:tcBorders>
              <w:top w:val="single" w:sz="4" w:space="0" w:color="auto"/>
            </w:tcBorders>
          </w:tcPr>
          <w:p w14:paraId="4EAB2B68" w14:textId="653375D8" w:rsidR="00621D64" w:rsidRPr="00480673" w:rsidRDefault="00621D64" w:rsidP="00621D64">
            <w:pPr>
              <w:jc w:val="center"/>
              <w:rPr>
                <w:rFonts w:ascii="Times New Roman" w:hAnsi="Times New Roman" w:cs="Times New Roman"/>
                <w:sz w:val="20"/>
                <w:szCs w:val="20"/>
              </w:rPr>
            </w:pPr>
          </w:p>
        </w:tc>
        <w:tc>
          <w:tcPr>
            <w:tcW w:w="993" w:type="dxa"/>
            <w:tcBorders>
              <w:top w:val="single" w:sz="4" w:space="0" w:color="auto"/>
            </w:tcBorders>
          </w:tcPr>
          <w:p w14:paraId="3BBCFAF8" w14:textId="023CD64F" w:rsidR="00621D64" w:rsidRPr="00480673" w:rsidRDefault="00621D64" w:rsidP="00621D64">
            <w:pPr>
              <w:pStyle w:val="Normlny0"/>
              <w:jc w:val="center"/>
            </w:pPr>
          </w:p>
        </w:tc>
        <w:tc>
          <w:tcPr>
            <w:tcW w:w="3686" w:type="dxa"/>
            <w:tcBorders>
              <w:top w:val="single" w:sz="4" w:space="0" w:color="auto"/>
            </w:tcBorders>
          </w:tcPr>
          <w:p w14:paraId="2904E4C6" w14:textId="77777777" w:rsidR="00621D64" w:rsidRPr="00480673" w:rsidRDefault="00621D64" w:rsidP="00621D64">
            <w:pPr>
              <w:pStyle w:val="Normlny0"/>
              <w:jc w:val="both"/>
            </w:pPr>
          </w:p>
        </w:tc>
        <w:tc>
          <w:tcPr>
            <w:tcW w:w="850" w:type="dxa"/>
            <w:tcBorders>
              <w:top w:val="single" w:sz="4" w:space="0" w:color="auto"/>
            </w:tcBorders>
          </w:tcPr>
          <w:p w14:paraId="3BC947F0" w14:textId="6DB47296"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33D98B05" w14:textId="77777777" w:rsidR="00621D64" w:rsidRPr="00480673" w:rsidRDefault="00621D64" w:rsidP="00621D64">
            <w:pPr>
              <w:jc w:val="both"/>
              <w:rPr>
                <w:rFonts w:ascii="Times New Roman" w:hAnsi="Times New Roman" w:cs="Times New Roman"/>
                <w:color w:val="FF0000"/>
                <w:sz w:val="20"/>
                <w:szCs w:val="20"/>
              </w:rPr>
            </w:pPr>
          </w:p>
        </w:tc>
        <w:tc>
          <w:tcPr>
            <w:tcW w:w="850" w:type="dxa"/>
            <w:tcBorders>
              <w:top w:val="single" w:sz="4" w:space="0" w:color="auto"/>
            </w:tcBorders>
          </w:tcPr>
          <w:p w14:paraId="3BB70793" w14:textId="24714D3D"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7AA5430" w14:textId="77777777" w:rsidR="00621D64" w:rsidRPr="00480673" w:rsidRDefault="00621D64" w:rsidP="00621D64">
            <w:pPr>
              <w:jc w:val="center"/>
              <w:rPr>
                <w:rFonts w:ascii="Times New Roman" w:hAnsi="Times New Roman" w:cs="Times New Roman"/>
                <w:sz w:val="20"/>
                <w:szCs w:val="20"/>
              </w:rPr>
            </w:pPr>
          </w:p>
        </w:tc>
      </w:tr>
      <w:tr w:rsidR="00621D64" w:rsidRPr="00480673" w14:paraId="72AB1B74" w14:textId="77777777" w:rsidTr="00464474">
        <w:tc>
          <w:tcPr>
            <w:tcW w:w="988" w:type="dxa"/>
            <w:tcBorders>
              <w:top w:val="single" w:sz="4" w:space="0" w:color="auto"/>
            </w:tcBorders>
          </w:tcPr>
          <w:p w14:paraId="4E8488BA"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D7E1798"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795BFBC1"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123</w:t>
            </w:r>
          </w:p>
          <w:p w14:paraId="58D61DA3"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293BE03D"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3. Keď spoločnosti podieľajúce sa na zlúčení alebo splynutí zverejňujú spoločný návrh zmluvy na cezhraničné zlúčenie v súlade s odsekom 2 tohto článku, poskytnú svojim </w:t>
            </w:r>
            <w:r w:rsidRPr="00480673">
              <w:rPr>
                <w:rFonts w:ascii="Times New Roman" w:hAnsi="Times New Roman"/>
                <w:color w:val="000000"/>
                <w:sz w:val="20"/>
                <w:szCs w:val="20"/>
              </w:rPr>
              <w:lastRenderedPageBreak/>
              <w:t xml:space="preserve">príslušným registrom aspoň jeden mesiac pred dátumom valného zhromaždenia uvedeného v článku 126 tieto informácie: </w:t>
            </w:r>
          </w:p>
          <w:p w14:paraId="79165ED2"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pre každú zo spoločností, ktoré sa podieľajú na zlúčení alebo splynutí, právna forma a názov a umiestnenie jej sídla a navrhovaná právna forma a názov pre každú novovytvorenú spoločnosť a navrhované umiestnenie jej sídla; </w:t>
            </w:r>
          </w:p>
          <w:p w14:paraId="6A40963F"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register, v ktorom sú uložené dokumenty uvedené v článku 14 týkajúce sa každej zo spoločností, ktoré sa podieľajú na zlúčení alebo splynutí, a jej registračné číslo v uvedenom registri; </w:t>
            </w:r>
          </w:p>
          <w:p w14:paraId="4AD0E7BF"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c) informácie o opatreniach prijatých na účely uplatňovania práv veriteľov, zamestnancov a spoločníkov pre každú zo spoločností podieľajúcich sa na zlúčení alebo splynutí; </w:t>
            </w:r>
          </w:p>
          <w:p w14:paraId="4B5763B3"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d) podrobnosti o webovom sídle, na ktorom možno online a bezplatne získať spoločný návrh zmluvy o </w:t>
            </w:r>
            <w:r w:rsidRPr="00480673">
              <w:rPr>
                <w:rFonts w:ascii="Times New Roman" w:hAnsi="Times New Roman"/>
                <w:color w:val="000000"/>
                <w:sz w:val="20"/>
                <w:szCs w:val="20"/>
              </w:rPr>
              <w:lastRenderedPageBreak/>
              <w:t xml:space="preserve">cezhraničnom zlúčení alebo splynutí, oznámenie uvedené v odseku 1 a správu nezávislého znalca a úplné informácie o opatreniach uvedených v písmene c) tohto odseku. </w:t>
            </w:r>
          </w:p>
          <w:p w14:paraId="7298B7A5" w14:textId="77777777" w:rsidR="00621D64" w:rsidRPr="00480673" w:rsidRDefault="00621D64" w:rsidP="00621D64">
            <w:pPr>
              <w:pStyle w:val="CM4"/>
              <w:jc w:val="both"/>
              <w:rPr>
                <w:rFonts w:ascii="Times New Roman" w:hAnsi="Times New Roman"/>
                <w:color w:val="000000"/>
                <w:sz w:val="20"/>
                <w:szCs w:val="20"/>
              </w:rPr>
            </w:pPr>
          </w:p>
        </w:tc>
        <w:tc>
          <w:tcPr>
            <w:tcW w:w="567" w:type="dxa"/>
            <w:tcBorders>
              <w:top w:val="single" w:sz="4" w:space="0" w:color="auto"/>
            </w:tcBorders>
          </w:tcPr>
          <w:p w14:paraId="67CA2B2D" w14:textId="010713CD"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O</w:t>
            </w:r>
          </w:p>
        </w:tc>
        <w:tc>
          <w:tcPr>
            <w:tcW w:w="708" w:type="dxa"/>
            <w:tcBorders>
              <w:top w:val="single" w:sz="4" w:space="0" w:color="auto"/>
            </w:tcBorders>
          </w:tcPr>
          <w:p w14:paraId="51E74F76" w14:textId="078F598C" w:rsidR="00621D64" w:rsidRPr="00480673" w:rsidRDefault="00621D64" w:rsidP="00621D64">
            <w:pPr>
              <w:jc w:val="center"/>
              <w:rPr>
                <w:rFonts w:ascii="Times New Roman" w:hAnsi="Times New Roman" w:cs="Times New Roman"/>
                <w:sz w:val="20"/>
                <w:szCs w:val="20"/>
              </w:rPr>
            </w:pPr>
          </w:p>
        </w:tc>
        <w:tc>
          <w:tcPr>
            <w:tcW w:w="993" w:type="dxa"/>
            <w:tcBorders>
              <w:top w:val="single" w:sz="4" w:space="0" w:color="auto"/>
            </w:tcBorders>
          </w:tcPr>
          <w:p w14:paraId="7BF4513B" w14:textId="216AFA92" w:rsidR="00621D64" w:rsidRPr="00480673" w:rsidRDefault="00621D64" w:rsidP="00621D64">
            <w:pPr>
              <w:pStyle w:val="Normlny0"/>
              <w:jc w:val="center"/>
            </w:pPr>
          </w:p>
        </w:tc>
        <w:tc>
          <w:tcPr>
            <w:tcW w:w="3686" w:type="dxa"/>
            <w:tcBorders>
              <w:top w:val="single" w:sz="4" w:space="0" w:color="auto"/>
            </w:tcBorders>
          </w:tcPr>
          <w:p w14:paraId="67BE666B" w14:textId="77777777" w:rsidR="00621D64" w:rsidRPr="00480673" w:rsidRDefault="00621D64" w:rsidP="00621D64">
            <w:pPr>
              <w:pStyle w:val="Normlny0"/>
              <w:jc w:val="both"/>
            </w:pPr>
          </w:p>
        </w:tc>
        <w:tc>
          <w:tcPr>
            <w:tcW w:w="850" w:type="dxa"/>
            <w:tcBorders>
              <w:top w:val="single" w:sz="4" w:space="0" w:color="auto"/>
            </w:tcBorders>
          </w:tcPr>
          <w:p w14:paraId="0E6C083E" w14:textId="5B058056"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7D1952C5" w14:textId="77777777" w:rsidR="00621D64" w:rsidRPr="00480673" w:rsidRDefault="00621D64" w:rsidP="00621D64">
            <w:pPr>
              <w:pStyle w:val="Nadpis1"/>
              <w:jc w:val="both"/>
              <w:outlineLvl w:val="0"/>
              <w:rPr>
                <w:bCs w:val="0"/>
                <w:color w:val="FF0000"/>
                <w:sz w:val="20"/>
                <w:szCs w:val="20"/>
              </w:rPr>
            </w:pPr>
          </w:p>
          <w:p w14:paraId="4F894AE6" w14:textId="77777777" w:rsidR="00621D64" w:rsidRPr="00480673" w:rsidRDefault="00621D64" w:rsidP="00621D64">
            <w:pPr>
              <w:jc w:val="both"/>
              <w:rPr>
                <w:rFonts w:ascii="Times New Roman" w:hAnsi="Times New Roman" w:cs="Times New Roman"/>
                <w:sz w:val="20"/>
                <w:szCs w:val="20"/>
              </w:rPr>
            </w:pPr>
          </w:p>
          <w:p w14:paraId="610B32CB" w14:textId="77777777" w:rsidR="00621D64" w:rsidRPr="00480673" w:rsidRDefault="00621D64" w:rsidP="00621D64">
            <w:pPr>
              <w:jc w:val="both"/>
              <w:rPr>
                <w:rFonts w:ascii="Times New Roman" w:hAnsi="Times New Roman" w:cs="Times New Roman"/>
                <w:sz w:val="20"/>
                <w:szCs w:val="20"/>
              </w:rPr>
            </w:pPr>
          </w:p>
          <w:p w14:paraId="05A87C67" w14:textId="77777777" w:rsidR="00621D64" w:rsidRPr="00480673" w:rsidRDefault="00621D64" w:rsidP="00621D64">
            <w:pPr>
              <w:jc w:val="both"/>
              <w:rPr>
                <w:rFonts w:ascii="Times New Roman" w:hAnsi="Times New Roman" w:cs="Times New Roman"/>
                <w:sz w:val="20"/>
                <w:szCs w:val="20"/>
              </w:rPr>
            </w:pPr>
          </w:p>
          <w:p w14:paraId="2BB9290D" w14:textId="77777777" w:rsidR="00621D64" w:rsidRPr="00480673" w:rsidRDefault="00621D64" w:rsidP="00621D64">
            <w:pPr>
              <w:jc w:val="both"/>
              <w:rPr>
                <w:rFonts w:ascii="Times New Roman" w:hAnsi="Times New Roman" w:cs="Times New Roman"/>
                <w:sz w:val="20"/>
                <w:szCs w:val="20"/>
              </w:rPr>
            </w:pPr>
          </w:p>
          <w:p w14:paraId="7968A2F3" w14:textId="77777777" w:rsidR="00621D64" w:rsidRPr="00480673" w:rsidRDefault="00621D64" w:rsidP="00621D64">
            <w:pPr>
              <w:jc w:val="both"/>
              <w:rPr>
                <w:rFonts w:ascii="Times New Roman" w:hAnsi="Times New Roman" w:cs="Times New Roman"/>
                <w:sz w:val="20"/>
                <w:szCs w:val="20"/>
              </w:rPr>
            </w:pPr>
          </w:p>
          <w:p w14:paraId="3E402C34" w14:textId="77777777" w:rsidR="00621D64" w:rsidRPr="00480673" w:rsidRDefault="00621D64" w:rsidP="00621D64">
            <w:pPr>
              <w:jc w:val="both"/>
              <w:rPr>
                <w:rFonts w:ascii="Times New Roman" w:hAnsi="Times New Roman" w:cs="Times New Roman"/>
                <w:sz w:val="20"/>
                <w:szCs w:val="20"/>
              </w:rPr>
            </w:pPr>
          </w:p>
          <w:p w14:paraId="3EEC9E55" w14:textId="77777777" w:rsidR="00621D64" w:rsidRPr="00480673" w:rsidRDefault="00621D64" w:rsidP="00621D64">
            <w:pPr>
              <w:jc w:val="both"/>
              <w:rPr>
                <w:rFonts w:ascii="Times New Roman" w:hAnsi="Times New Roman" w:cs="Times New Roman"/>
                <w:sz w:val="20"/>
                <w:szCs w:val="20"/>
              </w:rPr>
            </w:pPr>
          </w:p>
          <w:p w14:paraId="1682FBBF" w14:textId="77777777" w:rsidR="00621D64" w:rsidRPr="00480673" w:rsidRDefault="00621D64" w:rsidP="00621D64">
            <w:pPr>
              <w:jc w:val="both"/>
              <w:rPr>
                <w:rFonts w:ascii="Times New Roman" w:hAnsi="Times New Roman" w:cs="Times New Roman"/>
                <w:sz w:val="20"/>
                <w:szCs w:val="20"/>
              </w:rPr>
            </w:pPr>
          </w:p>
          <w:p w14:paraId="3A009233" w14:textId="77777777" w:rsidR="00621D64" w:rsidRPr="00480673" w:rsidRDefault="00621D64" w:rsidP="00621D64">
            <w:pPr>
              <w:jc w:val="both"/>
              <w:rPr>
                <w:rFonts w:ascii="Times New Roman" w:hAnsi="Times New Roman" w:cs="Times New Roman"/>
                <w:sz w:val="20"/>
                <w:szCs w:val="20"/>
              </w:rPr>
            </w:pPr>
          </w:p>
          <w:p w14:paraId="42F570C4" w14:textId="77777777" w:rsidR="00621D64" w:rsidRPr="00480673" w:rsidRDefault="00621D64" w:rsidP="00621D64">
            <w:pPr>
              <w:jc w:val="both"/>
              <w:rPr>
                <w:rFonts w:ascii="Times New Roman" w:hAnsi="Times New Roman" w:cs="Times New Roman"/>
                <w:sz w:val="20"/>
                <w:szCs w:val="20"/>
              </w:rPr>
            </w:pPr>
          </w:p>
          <w:p w14:paraId="5CF3D88E" w14:textId="77777777" w:rsidR="00621D64" w:rsidRPr="00480673" w:rsidRDefault="00621D64" w:rsidP="00621D64">
            <w:pPr>
              <w:jc w:val="both"/>
              <w:rPr>
                <w:rFonts w:ascii="Times New Roman" w:hAnsi="Times New Roman" w:cs="Times New Roman"/>
                <w:sz w:val="20"/>
                <w:szCs w:val="20"/>
              </w:rPr>
            </w:pPr>
          </w:p>
          <w:p w14:paraId="11C7B91F" w14:textId="77777777" w:rsidR="00621D64" w:rsidRPr="00480673" w:rsidRDefault="00621D64" w:rsidP="00621D64">
            <w:pPr>
              <w:jc w:val="both"/>
              <w:rPr>
                <w:rFonts w:ascii="Times New Roman" w:hAnsi="Times New Roman" w:cs="Times New Roman"/>
                <w:sz w:val="20"/>
                <w:szCs w:val="20"/>
              </w:rPr>
            </w:pPr>
          </w:p>
          <w:p w14:paraId="3615A591" w14:textId="77777777" w:rsidR="00621D64" w:rsidRPr="00480673" w:rsidRDefault="00621D64" w:rsidP="00621D64">
            <w:pPr>
              <w:jc w:val="both"/>
              <w:rPr>
                <w:rFonts w:ascii="Times New Roman" w:hAnsi="Times New Roman" w:cs="Times New Roman"/>
                <w:sz w:val="20"/>
                <w:szCs w:val="20"/>
              </w:rPr>
            </w:pPr>
          </w:p>
          <w:p w14:paraId="777D7434" w14:textId="77777777" w:rsidR="00621D64" w:rsidRPr="00480673" w:rsidRDefault="00621D64" w:rsidP="00621D64">
            <w:pPr>
              <w:jc w:val="both"/>
              <w:rPr>
                <w:rFonts w:ascii="Times New Roman" w:hAnsi="Times New Roman" w:cs="Times New Roman"/>
                <w:sz w:val="20"/>
                <w:szCs w:val="20"/>
              </w:rPr>
            </w:pPr>
          </w:p>
          <w:p w14:paraId="22DFE880" w14:textId="77777777" w:rsidR="00621D64" w:rsidRPr="00480673" w:rsidRDefault="00621D64" w:rsidP="00621D64">
            <w:pPr>
              <w:jc w:val="both"/>
              <w:rPr>
                <w:rFonts w:ascii="Times New Roman" w:hAnsi="Times New Roman" w:cs="Times New Roman"/>
                <w:sz w:val="20"/>
                <w:szCs w:val="20"/>
              </w:rPr>
            </w:pPr>
          </w:p>
          <w:p w14:paraId="02E748DA" w14:textId="77777777" w:rsidR="00621D64" w:rsidRPr="00480673" w:rsidRDefault="00621D64" w:rsidP="00621D64">
            <w:pPr>
              <w:jc w:val="both"/>
              <w:rPr>
                <w:rFonts w:ascii="Times New Roman" w:hAnsi="Times New Roman" w:cs="Times New Roman"/>
                <w:sz w:val="20"/>
                <w:szCs w:val="20"/>
              </w:rPr>
            </w:pPr>
          </w:p>
          <w:p w14:paraId="7DE27835" w14:textId="77777777" w:rsidR="00621D64" w:rsidRPr="00480673" w:rsidRDefault="00621D64" w:rsidP="00621D64">
            <w:pPr>
              <w:jc w:val="both"/>
              <w:rPr>
                <w:rFonts w:ascii="Times New Roman" w:hAnsi="Times New Roman" w:cs="Times New Roman"/>
                <w:sz w:val="20"/>
                <w:szCs w:val="20"/>
              </w:rPr>
            </w:pPr>
          </w:p>
          <w:p w14:paraId="742A7F1E" w14:textId="77777777" w:rsidR="00621D64" w:rsidRPr="00480673" w:rsidRDefault="00621D64" w:rsidP="00621D64">
            <w:pPr>
              <w:jc w:val="both"/>
              <w:rPr>
                <w:rFonts w:ascii="Times New Roman" w:hAnsi="Times New Roman" w:cs="Times New Roman"/>
                <w:sz w:val="20"/>
                <w:szCs w:val="20"/>
              </w:rPr>
            </w:pPr>
          </w:p>
          <w:p w14:paraId="1D5B8807" w14:textId="77777777" w:rsidR="00621D64" w:rsidRPr="00480673" w:rsidRDefault="00621D64" w:rsidP="00621D64">
            <w:pPr>
              <w:jc w:val="both"/>
              <w:rPr>
                <w:rFonts w:ascii="Times New Roman" w:hAnsi="Times New Roman" w:cs="Times New Roman"/>
                <w:sz w:val="20"/>
                <w:szCs w:val="20"/>
              </w:rPr>
            </w:pPr>
          </w:p>
          <w:p w14:paraId="5B7E3E32" w14:textId="77777777" w:rsidR="00621D64" w:rsidRPr="00480673" w:rsidRDefault="00621D64" w:rsidP="00621D64">
            <w:pPr>
              <w:jc w:val="both"/>
              <w:rPr>
                <w:rFonts w:ascii="Times New Roman" w:hAnsi="Times New Roman" w:cs="Times New Roman"/>
                <w:sz w:val="20"/>
                <w:szCs w:val="20"/>
              </w:rPr>
            </w:pPr>
          </w:p>
          <w:p w14:paraId="1524F336" w14:textId="77777777" w:rsidR="00621D64" w:rsidRPr="00480673" w:rsidRDefault="00621D64" w:rsidP="00621D64">
            <w:pPr>
              <w:jc w:val="both"/>
              <w:rPr>
                <w:rFonts w:ascii="Times New Roman" w:hAnsi="Times New Roman" w:cs="Times New Roman"/>
                <w:sz w:val="20"/>
                <w:szCs w:val="20"/>
              </w:rPr>
            </w:pPr>
          </w:p>
          <w:p w14:paraId="45931970" w14:textId="77777777" w:rsidR="00621D64" w:rsidRPr="00480673" w:rsidRDefault="00621D64" w:rsidP="00621D64">
            <w:pPr>
              <w:jc w:val="both"/>
              <w:rPr>
                <w:rFonts w:ascii="Times New Roman" w:hAnsi="Times New Roman" w:cs="Times New Roman"/>
                <w:sz w:val="20"/>
                <w:szCs w:val="20"/>
              </w:rPr>
            </w:pPr>
          </w:p>
          <w:p w14:paraId="3743A7B8" w14:textId="77777777" w:rsidR="00621D64" w:rsidRPr="00480673" w:rsidRDefault="00621D64" w:rsidP="00621D64">
            <w:pPr>
              <w:jc w:val="both"/>
              <w:rPr>
                <w:rFonts w:ascii="Times New Roman" w:hAnsi="Times New Roman" w:cs="Times New Roman"/>
                <w:sz w:val="20"/>
                <w:szCs w:val="20"/>
              </w:rPr>
            </w:pPr>
          </w:p>
          <w:p w14:paraId="39860301" w14:textId="77777777" w:rsidR="00621D64" w:rsidRPr="00480673" w:rsidRDefault="00621D64" w:rsidP="00621D64">
            <w:pPr>
              <w:jc w:val="both"/>
              <w:rPr>
                <w:rFonts w:ascii="Times New Roman" w:hAnsi="Times New Roman" w:cs="Times New Roman"/>
                <w:sz w:val="20"/>
                <w:szCs w:val="20"/>
              </w:rPr>
            </w:pPr>
          </w:p>
          <w:p w14:paraId="652E09F0" w14:textId="77777777" w:rsidR="00621D64" w:rsidRPr="00480673" w:rsidRDefault="00621D64" w:rsidP="00621D64">
            <w:pPr>
              <w:jc w:val="both"/>
              <w:rPr>
                <w:rFonts w:ascii="Times New Roman" w:hAnsi="Times New Roman" w:cs="Times New Roman"/>
                <w:sz w:val="20"/>
                <w:szCs w:val="20"/>
              </w:rPr>
            </w:pPr>
          </w:p>
          <w:p w14:paraId="32402E74" w14:textId="77777777" w:rsidR="00621D64" w:rsidRPr="00480673" w:rsidRDefault="00621D64" w:rsidP="00621D64">
            <w:pPr>
              <w:jc w:val="both"/>
              <w:rPr>
                <w:rFonts w:ascii="Times New Roman" w:hAnsi="Times New Roman" w:cs="Times New Roman"/>
                <w:sz w:val="20"/>
                <w:szCs w:val="20"/>
              </w:rPr>
            </w:pPr>
          </w:p>
          <w:p w14:paraId="6342F20E" w14:textId="77777777" w:rsidR="00621D64" w:rsidRPr="00480673" w:rsidRDefault="00621D64" w:rsidP="00621D64">
            <w:pPr>
              <w:jc w:val="both"/>
              <w:rPr>
                <w:rFonts w:ascii="Times New Roman" w:hAnsi="Times New Roman" w:cs="Times New Roman"/>
                <w:sz w:val="20"/>
                <w:szCs w:val="20"/>
              </w:rPr>
            </w:pPr>
          </w:p>
          <w:p w14:paraId="1A4CDBBB" w14:textId="77777777" w:rsidR="00621D64" w:rsidRPr="00480673" w:rsidRDefault="00621D64" w:rsidP="00621D64">
            <w:pPr>
              <w:jc w:val="both"/>
              <w:rPr>
                <w:rFonts w:ascii="Times New Roman" w:hAnsi="Times New Roman" w:cs="Times New Roman"/>
                <w:sz w:val="20"/>
                <w:szCs w:val="20"/>
              </w:rPr>
            </w:pPr>
          </w:p>
          <w:p w14:paraId="1F8E90B3" w14:textId="77777777" w:rsidR="00621D64" w:rsidRPr="00480673" w:rsidRDefault="00621D64" w:rsidP="00621D64">
            <w:pPr>
              <w:jc w:val="both"/>
              <w:rPr>
                <w:rFonts w:ascii="Times New Roman" w:hAnsi="Times New Roman" w:cs="Times New Roman"/>
                <w:sz w:val="20"/>
                <w:szCs w:val="20"/>
              </w:rPr>
            </w:pPr>
          </w:p>
        </w:tc>
        <w:tc>
          <w:tcPr>
            <w:tcW w:w="850" w:type="dxa"/>
            <w:tcBorders>
              <w:top w:val="single" w:sz="4" w:space="0" w:color="auto"/>
            </w:tcBorders>
          </w:tcPr>
          <w:p w14:paraId="3B51F5D3" w14:textId="4CB55DB4"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lastRenderedPageBreak/>
              <w:t>GP-N</w:t>
            </w:r>
          </w:p>
        </w:tc>
        <w:tc>
          <w:tcPr>
            <w:tcW w:w="1383" w:type="dxa"/>
            <w:tcBorders>
              <w:top w:val="single" w:sz="4" w:space="0" w:color="auto"/>
            </w:tcBorders>
          </w:tcPr>
          <w:p w14:paraId="52506E7A" w14:textId="77777777" w:rsidR="00621D64" w:rsidRPr="00480673" w:rsidRDefault="00621D64" w:rsidP="00621D64">
            <w:pPr>
              <w:jc w:val="center"/>
              <w:rPr>
                <w:rFonts w:ascii="Times New Roman" w:hAnsi="Times New Roman" w:cs="Times New Roman"/>
                <w:sz w:val="20"/>
                <w:szCs w:val="20"/>
              </w:rPr>
            </w:pPr>
          </w:p>
        </w:tc>
      </w:tr>
      <w:tr w:rsidR="00621D64" w:rsidRPr="00480673" w14:paraId="4BFC498B" w14:textId="77777777" w:rsidTr="00464474">
        <w:tc>
          <w:tcPr>
            <w:tcW w:w="988" w:type="dxa"/>
            <w:tcBorders>
              <w:top w:val="single" w:sz="4" w:space="0" w:color="auto"/>
            </w:tcBorders>
          </w:tcPr>
          <w:p w14:paraId="294928E1" w14:textId="77777777" w:rsidR="00621D64" w:rsidRPr="00480673" w:rsidRDefault="00621D64" w:rsidP="00621D64">
            <w:pPr>
              <w:jc w:val="both"/>
              <w:rPr>
                <w:rFonts w:ascii="Times New Roman" w:hAnsi="Times New Roman" w:cs="Times New Roman"/>
                <w:b/>
                <w:bCs/>
                <w:sz w:val="20"/>
                <w:szCs w:val="20"/>
              </w:rPr>
            </w:pPr>
          </w:p>
        </w:tc>
        <w:tc>
          <w:tcPr>
            <w:tcW w:w="2268" w:type="dxa"/>
            <w:tcBorders>
              <w:top w:val="single" w:sz="4" w:space="0" w:color="auto"/>
            </w:tcBorders>
          </w:tcPr>
          <w:p w14:paraId="76B1FD67"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Register členského štátu každej spoločnosti, ktorá sa podieľa na zlúčení alebo splynutí, zverejní informácie uvedené v prvom pododseku písm. a) až d).</w:t>
            </w:r>
          </w:p>
        </w:tc>
        <w:tc>
          <w:tcPr>
            <w:tcW w:w="567" w:type="dxa"/>
            <w:tcBorders>
              <w:top w:val="single" w:sz="4" w:space="0" w:color="auto"/>
            </w:tcBorders>
          </w:tcPr>
          <w:p w14:paraId="25534511" w14:textId="3756C5DD"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O</w:t>
            </w:r>
          </w:p>
        </w:tc>
        <w:tc>
          <w:tcPr>
            <w:tcW w:w="708" w:type="dxa"/>
            <w:tcBorders>
              <w:top w:val="single" w:sz="4" w:space="0" w:color="auto"/>
            </w:tcBorders>
          </w:tcPr>
          <w:p w14:paraId="58FA1E0F" w14:textId="16F1702E" w:rsidR="00621D64" w:rsidRPr="00480673" w:rsidRDefault="00621D64" w:rsidP="00621D64">
            <w:pPr>
              <w:jc w:val="center"/>
              <w:rPr>
                <w:rFonts w:ascii="Times New Roman" w:hAnsi="Times New Roman" w:cs="Times New Roman"/>
                <w:sz w:val="20"/>
                <w:szCs w:val="20"/>
              </w:rPr>
            </w:pPr>
          </w:p>
        </w:tc>
        <w:tc>
          <w:tcPr>
            <w:tcW w:w="993" w:type="dxa"/>
            <w:tcBorders>
              <w:top w:val="single" w:sz="4" w:space="0" w:color="auto"/>
            </w:tcBorders>
          </w:tcPr>
          <w:p w14:paraId="1AF40E9C" w14:textId="4769445D" w:rsidR="00621D64" w:rsidRPr="00480673" w:rsidRDefault="00621D64" w:rsidP="00621D64">
            <w:pPr>
              <w:pStyle w:val="Normlny0"/>
              <w:jc w:val="center"/>
            </w:pPr>
          </w:p>
        </w:tc>
        <w:tc>
          <w:tcPr>
            <w:tcW w:w="3686" w:type="dxa"/>
            <w:tcBorders>
              <w:top w:val="single" w:sz="4" w:space="0" w:color="auto"/>
            </w:tcBorders>
          </w:tcPr>
          <w:p w14:paraId="01C11C4D" w14:textId="77777777" w:rsidR="00621D64" w:rsidRPr="00480673" w:rsidRDefault="00621D64" w:rsidP="00621D64">
            <w:pPr>
              <w:pStyle w:val="Normlny0"/>
              <w:jc w:val="both"/>
            </w:pPr>
          </w:p>
        </w:tc>
        <w:tc>
          <w:tcPr>
            <w:tcW w:w="850" w:type="dxa"/>
            <w:tcBorders>
              <w:top w:val="single" w:sz="4" w:space="0" w:color="auto"/>
            </w:tcBorders>
          </w:tcPr>
          <w:p w14:paraId="68676926" w14:textId="75929222"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6239B2F8" w14:textId="77777777" w:rsidR="00621D64" w:rsidRPr="00480673" w:rsidRDefault="00621D64" w:rsidP="00621D64">
            <w:pPr>
              <w:pStyle w:val="Nadpis1"/>
              <w:jc w:val="both"/>
              <w:outlineLvl w:val="0"/>
              <w:rPr>
                <w:bCs w:val="0"/>
                <w:color w:val="FF0000"/>
                <w:sz w:val="20"/>
                <w:szCs w:val="20"/>
              </w:rPr>
            </w:pPr>
          </w:p>
        </w:tc>
        <w:tc>
          <w:tcPr>
            <w:tcW w:w="850" w:type="dxa"/>
            <w:tcBorders>
              <w:top w:val="single" w:sz="4" w:space="0" w:color="auto"/>
            </w:tcBorders>
          </w:tcPr>
          <w:p w14:paraId="5A93AE9B" w14:textId="1548A625"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E9E5A54" w14:textId="77777777" w:rsidR="00621D64" w:rsidRPr="00480673" w:rsidRDefault="00621D64" w:rsidP="00621D64">
            <w:pPr>
              <w:jc w:val="center"/>
              <w:rPr>
                <w:rFonts w:ascii="Times New Roman" w:hAnsi="Times New Roman" w:cs="Times New Roman"/>
                <w:sz w:val="20"/>
                <w:szCs w:val="20"/>
              </w:rPr>
            </w:pPr>
          </w:p>
        </w:tc>
      </w:tr>
      <w:tr w:rsidR="00621D64" w:rsidRPr="00480673" w14:paraId="4C726BD7" w14:textId="77777777" w:rsidTr="00464474">
        <w:tc>
          <w:tcPr>
            <w:tcW w:w="988" w:type="dxa"/>
            <w:tcBorders>
              <w:top w:val="single" w:sz="4" w:space="0" w:color="auto"/>
            </w:tcBorders>
          </w:tcPr>
          <w:p w14:paraId="289E2B3F"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6EDC9E1"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7B66AD34"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123</w:t>
            </w:r>
          </w:p>
          <w:p w14:paraId="2D0F9662"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4A08F60F"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4. Členské štáty zabezpečia, aby sa požiadavky uvedené v odsekoch 1 a 3 mohli v plnej miere splniť online bez toho, aby sa navrhovatelia museli osobne dostaviť pred akýkoľvek príslušný orgán v členských štátoch spoločností podieľajúcich sa na zlúčení alebo splynutí, a to v súlade s relevantnými ustanoveniami hlavy I kapitoly III.</w:t>
            </w:r>
          </w:p>
        </w:tc>
        <w:tc>
          <w:tcPr>
            <w:tcW w:w="567" w:type="dxa"/>
            <w:tcBorders>
              <w:top w:val="single" w:sz="4" w:space="0" w:color="auto"/>
            </w:tcBorders>
          </w:tcPr>
          <w:p w14:paraId="54D469BA" w14:textId="457BF9AB"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0B4FD967"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1154042F" w14:textId="77777777" w:rsidR="00621D64" w:rsidRPr="00480673" w:rsidRDefault="00621D64" w:rsidP="00621D64">
            <w:pPr>
              <w:jc w:val="center"/>
              <w:rPr>
                <w:rFonts w:ascii="Times New Roman" w:hAnsi="Times New Roman" w:cs="Times New Roman"/>
                <w:sz w:val="20"/>
                <w:szCs w:val="20"/>
              </w:rPr>
            </w:pPr>
          </w:p>
          <w:p w14:paraId="5F3148A7" w14:textId="77777777" w:rsidR="00621D64" w:rsidRPr="00480673" w:rsidRDefault="00621D64" w:rsidP="00621D64">
            <w:pPr>
              <w:jc w:val="center"/>
              <w:rPr>
                <w:rFonts w:ascii="Times New Roman" w:hAnsi="Times New Roman" w:cs="Times New Roman"/>
                <w:sz w:val="20"/>
                <w:szCs w:val="20"/>
              </w:rPr>
            </w:pPr>
          </w:p>
          <w:p w14:paraId="00BD16BF" w14:textId="77777777" w:rsidR="00621D64" w:rsidRPr="00480673" w:rsidRDefault="00621D64" w:rsidP="00621D64">
            <w:pPr>
              <w:jc w:val="center"/>
              <w:rPr>
                <w:rFonts w:ascii="Times New Roman" w:hAnsi="Times New Roman" w:cs="Times New Roman"/>
                <w:sz w:val="20"/>
                <w:szCs w:val="20"/>
              </w:rPr>
            </w:pPr>
          </w:p>
          <w:p w14:paraId="711E5C53" w14:textId="77777777" w:rsidR="00621D64" w:rsidRPr="00480673" w:rsidRDefault="00621D64" w:rsidP="00621D64">
            <w:pPr>
              <w:jc w:val="center"/>
              <w:rPr>
                <w:rFonts w:ascii="Times New Roman" w:hAnsi="Times New Roman" w:cs="Times New Roman"/>
                <w:sz w:val="20"/>
                <w:szCs w:val="20"/>
              </w:rPr>
            </w:pPr>
          </w:p>
          <w:p w14:paraId="34C8CC2C" w14:textId="77777777" w:rsidR="00621D64" w:rsidRPr="00480673" w:rsidRDefault="00621D64" w:rsidP="00621D64">
            <w:pPr>
              <w:jc w:val="center"/>
              <w:rPr>
                <w:rFonts w:ascii="Times New Roman" w:hAnsi="Times New Roman" w:cs="Times New Roman"/>
                <w:sz w:val="20"/>
                <w:szCs w:val="20"/>
              </w:rPr>
            </w:pPr>
          </w:p>
          <w:p w14:paraId="164D8848" w14:textId="77777777" w:rsidR="00621D64" w:rsidRPr="00480673" w:rsidRDefault="00621D64" w:rsidP="00621D64">
            <w:pPr>
              <w:jc w:val="center"/>
              <w:rPr>
                <w:rFonts w:ascii="Times New Roman" w:hAnsi="Times New Roman" w:cs="Times New Roman"/>
                <w:sz w:val="20"/>
                <w:szCs w:val="20"/>
              </w:rPr>
            </w:pPr>
          </w:p>
          <w:p w14:paraId="3771F2E5" w14:textId="2E203CBC" w:rsidR="00621D64" w:rsidRPr="00480673" w:rsidRDefault="00621D64" w:rsidP="00621D64">
            <w:pPr>
              <w:jc w:val="center"/>
              <w:rPr>
                <w:rFonts w:ascii="Times New Roman" w:hAnsi="Times New Roman" w:cs="Times New Roman"/>
                <w:sz w:val="20"/>
                <w:szCs w:val="20"/>
              </w:rPr>
            </w:pPr>
          </w:p>
          <w:p w14:paraId="25C6C1BB" w14:textId="5502D6B5" w:rsidR="007F2241" w:rsidRPr="00480673" w:rsidRDefault="007F2241" w:rsidP="00621D64">
            <w:pPr>
              <w:jc w:val="center"/>
              <w:rPr>
                <w:rFonts w:ascii="Times New Roman" w:hAnsi="Times New Roman" w:cs="Times New Roman"/>
                <w:sz w:val="20"/>
                <w:szCs w:val="20"/>
              </w:rPr>
            </w:pPr>
          </w:p>
          <w:p w14:paraId="68F3CB4C" w14:textId="6BCB11E0" w:rsidR="007F2241" w:rsidRPr="00480673" w:rsidRDefault="007F2241" w:rsidP="00621D64">
            <w:pPr>
              <w:jc w:val="center"/>
              <w:rPr>
                <w:rFonts w:ascii="Times New Roman" w:hAnsi="Times New Roman" w:cs="Times New Roman"/>
                <w:sz w:val="20"/>
                <w:szCs w:val="20"/>
              </w:rPr>
            </w:pPr>
          </w:p>
          <w:p w14:paraId="6879B476" w14:textId="200CF6E6" w:rsidR="007F2241" w:rsidRPr="00480673" w:rsidRDefault="007F2241" w:rsidP="00621D64">
            <w:pPr>
              <w:jc w:val="center"/>
              <w:rPr>
                <w:rFonts w:ascii="Times New Roman" w:hAnsi="Times New Roman" w:cs="Times New Roman"/>
                <w:sz w:val="20"/>
                <w:szCs w:val="20"/>
              </w:rPr>
            </w:pPr>
          </w:p>
          <w:p w14:paraId="2C689BD7" w14:textId="442F491E" w:rsidR="007F2241" w:rsidRPr="00480673" w:rsidRDefault="007F2241" w:rsidP="00621D64">
            <w:pPr>
              <w:jc w:val="center"/>
              <w:rPr>
                <w:rFonts w:ascii="Times New Roman" w:hAnsi="Times New Roman" w:cs="Times New Roman"/>
                <w:sz w:val="20"/>
                <w:szCs w:val="20"/>
              </w:rPr>
            </w:pPr>
          </w:p>
          <w:p w14:paraId="6514DEB6" w14:textId="6CB0CBA6" w:rsidR="007F2241" w:rsidRPr="00480673" w:rsidRDefault="007F2241" w:rsidP="00621D64">
            <w:pPr>
              <w:jc w:val="center"/>
              <w:rPr>
                <w:rFonts w:ascii="Times New Roman" w:hAnsi="Times New Roman" w:cs="Times New Roman"/>
                <w:sz w:val="20"/>
                <w:szCs w:val="20"/>
              </w:rPr>
            </w:pPr>
          </w:p>
          <w:p w14:paraId="55818FD9" w14:textId="66784B13" w:rsidR="007F2241" w:rsidRPr="00480673" w:rsidRDefault="007F2241" w:rsidP="00621D64">
            <w:pPr>
              <w:jc w:val="center"/>
              <w:rPr>
                <w:rFonts w:ascii="Times New Roman" w:hAnsi="Times New Roman" w:cs="Times New Roman"/>
                <w:sz w:val="20"/>
                <w:szCs w:val="20"/>
              </w:rPr>
            </w:pPr>
          </w:p>
          <w:p w14:paraId="2FE5108A" w14:textId="01B8428C" w:rsidR="007F2241" w:rsidRPr="00480673" w:rsidRDefault="007F2241" w:rsidP="00621D64">
            <w:pPr>
              <w:jc w:val="center"/>
              <w:rPr>
                <w:rFonts w:ascii="Times New Roman" w:hAnsi="Times New Roman" w:cs="Times New Roman"/>
                <w:sz w:val="20"/>
                <w:szCs w:val="20"/>
              </w:rPr>
            </w:pPr>
          </w:p>
          <w:p w14:paraId="14DDA21E" w14:textId="15A127A7" w:rsidR="007F2241" w:rsidRPr="00480673" w:rsidRDefault="007F2241" w:rsidP="00621D64">
            <w:pPr>
              <w:jc w:val="center"/>
              <w:rPr>
                <w:rFonts w:ascii="Times New Roman" w:hAnsi="Times New Roman" w:cs="Times New Roman"/>
                <w:sz w:val="20"/>
                <w:szCs w:val="20"/>
              </w:rPr>
            </w:pPr>
          </w:p>
          <w:p w14:paraId="627AF879" w14:textId="229B2CC0" w:rsidR="007F2241" w:rsidRPr="00480673" w:rsidRDefault="007F2241" w:rsidP="00621D64">
            <w:pPr>
              <w:jc w:val="center"/>
              <w:rPr>
                <w:rFonts w:ascii="Times New Roman" w:hAnsi="Times New Roman" w:cs="Times New Roman"/>
                <w:sz w:val="20"/>
                <w:szCs w:val="20"/>
              </w:rPr>
            </w:pPr>
          </w:p>
          <w:p w14:paraId="36107FB7" w14:textId="320071A3" w:rsidR="007F2241" w:rsidRPr="00480673" w:rsidRDefault="007F2241" w:rsidP="00621D64">
            <w:pPr>
              <w:jc w:val="center"/>
              <w:rPr>
                <w:rFonts w:ascii="Times New Roman" w:hAnsi="Times New Roman" w:cs="Times New Roman"/>
                <w:sz w:val="20"/>
                <w:szCs w:val="20"/>
              </w:rPr>
            </w:pPr>
          </w:p>
          <w:p w14:paraId="5614521B" w14:textId="77777777" w:rsidR="007F2241" w:rsidRPr="00480673" w:rsidRDefault="007F2241" w:rsidP="00621D64">
            <w:pPr>
              <w:jc w:val="center"/>
              <w:rPr>
                <w:rFonts w:ascii="Times New Roman" w:hAnsi="Times New Roman" w:cs="Times New Roman"/>
                <w:sz w:val="20"/>
                <w:szCs w:val="20"/>
              </w:rPr>
            </w:pPr>
          </w:p>
          <w:p w14:paraId="298012A2" w14:textId="40FBF00E" w:rsidR="00621D64" w:rsidRPr="00480673" w:rsidRDefault="00621D64" w:rsidP="00621D64">
            <w:pPr>
              <w:jc w:val="center"/>
              <w:rPr>
                <w:rFonts w:ascii="Times New Roman" w:hAnsi="Times New Roman" w:cs="Times New Roman"/>
                <w:sz w:val="20"/>
                <w:szCs w:val="20"/>
              </w:rPr>
            </w:pPr>
          </w:p>
          <w:p w14:paraId="1C352194" w14:textId="3D55F219" w:rsidR="007F2241" w:rsidRPr="00480673" w:rsidRDefault="007F2241" w:rsidP="00621D64">
            <w:pPr>
              <w:jc w:val="center"/>
              <w:rPr>
                <w:rFonts w:ascii="Times New Roman" w:hAnsi="Times New Roman" w:cs="Times New Roman"/>
                <w:sz w:val="20"/>
                <w:szCs w:val="20"/>
              </w:rPr>
            </w:pPr>
          </w:p>
          <w:p w14:paraId="25357FED" w14:textId="10796E95" w:rsidR="007F2241" w:rsidRPr="00480673" w:rsidRDefault="007F2241" w:rsidP="00621D64">
            <w:pPr>
              <w:jc w:val="center"/>
              <w:rPr>
                <w:rFonts w:ascii="Times New Roman" w:hAnsi="Times New Roman" w:cs="Times New Roman"/>
                <w:sz w:val="20"/>
                <w:szCs w:val="20"/>
              </w:rPr>
            </w:pPr>
          </w:p>
          <w:p w14:paraId="730F7E9B" w14:textId="3479053C" w:rsidR="007F2241" w:rsidRPr="00480673" w:rsidRDefault="007F2241" w:rsidP="00621D64">
            <w:pPr>
              <w:jc w:val="center"/>
              <w:rPr>
                <w:rFonts w:ascii="Times New Roman" w:hAnsi="Times New Roman" w:cs="Times New Roman"/>
                <w:sz w:val="20"/>
                <w:szCs w:val="20"/>
              </w:rPr>
            </w:pPr>
          </w:p>
          <w:p w14:paraId="21CA8B44" w14:textId="77777777" w:rsidR="007F2241" w:rsidRPr="00480673" w:rsidRDefault="007F2241" w:rsidP="00621D64">
            <w:pPr>
              <w:jc w:val="center"/>
              <w:rPr>
                <w:rFonts w:ascii="Times New Roman" w:hAnsi="Times New Roman" w:cs="Times New Roman"/>
                <w:sz w:val="20"/>
                <w:szCs w:val="20"/>
              </w:rPr>
            </w:pPr>
          </w:p>
          <w:p w14:paraId="6A2B4A13" w14:textId="3157A9B8"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8</w:t>
            </w:r>
          </w:p>
        </w:tc>
        <w:tc>
          <w:tcPr>
            <w:tcW w:w="993" w:type="dxa"/>
            <w:tcBorders>
              <w:top w:val="single" w:sz="4" w:space="0" w:color="auto"/>
            </w:tcBorders>
          </w:tcPr>
          <w:p w14:paraId="0229DE46" w14:textId="77777777" w:rsidR="00621D64" w:rsidRPr="00480673" w:rsidRDefault="00621D64" w:rsidP="00621D64">
            <w:pPr>
              <w:pStyle w:val="Normlny0"/>
              <w:jc w:val="center"/>
            </w:pPr>
            <w:r w:rsidRPr="00480673">
              <w:lastRenderedPageBreak/>
              <w:t>§: 5</w:t>
            </w:r>
          </w:p>
          <w:p w14:paraId="1B40C66C" w14:textId="77777777" w:rsidR="00621D64" w:rsidRPr="00480673" w:rsidRDefault="00621D64" w:rsidP="00621D64">
            <w:pPr>
              <w:pStyle w:val="Normlny0"/>
              <w:jc w:val="center"/>
            </w:pPr>
            <w:r w:rsidRPr="00480673">
              <w:t>O: 2</w:t>
            </w:r>
          </w:p>
          <w:p w14:paraId="1F08F069" w14:textId="77777777" w:rsidR="00621D64" w:rsidRPr="00480673" w:rsidRDefault="00621D64" w:rsidP="00621D64">
            <w:pPr>
              <w:pStyle w:val="Normlny0"/>
              <w:jc w:val="center"/>
            </w:pPr>
          </w:p>
          <w:p w14:paraId="34FBA817" w14:textId="77777777" w:rsidR="00621D64" w:rsidRPr="00480673" w:rsidRDefault="00621D64" w:rsidP="00621D64">
            <w:pPr>
              <w:pStyle w:val="Normlny0"/>
              <w:jc w:val="center"/>
            </w:pPr>
          </w:p>
          <w:p w14:paraId="356C39D2" w14:textId="77777777" w:rsidR="00621D64" w:rsidRPr="00480673" w:rsidRDefault="00621D64" w:rsidP="00621D64">
            <w:pPr>
              <w:pStyle w:val="Normlny0"/>
              <w:jc w:val="center"/>
            </w:pPr>
          </w:p>
          <w:p w14:paraId="13F3015D" w14:textId="77777777" w:rsidR="00621D64" w:rsidRPr="00480673" w:rsidRDefault="00621D64" w:rsidP="00621D64">
            <w:pPr>
              <w:pStyle w:val="Normlny0"/>
              <w:jc w:val="center"/>
            </w:pPr>
          </w:p>
          <w:p w14:paraId="6C87F89E" w14:textId="77777777" w:rsidR="00621D64" w:rsidRPr="00480673" w:rsidRDefault="00621D64" w:rsidP="00621D64">
            <w:pPr>
              <w:pStyle w:val="Normlny0"/>
              <w:jc w:val="center"/>
            </w:pPr>
          </w:p>
          <w:p w14:paraId="3759A934" w14:textId="20C73334" w:rsidR="00621D64" w:rsidRPr="00480673" w:rsidRDefault="00621D64" w:rsidP="00621D64">
            <w:pPr>
              <w:pStyle w:val="Normlny0"/>
              <w:jc w:val="center"/>
            </w:pPr>
          </w:p>
          <w:p w14:paraId="15042597" w14:textId="5B22C135" w:rsidR="001E3659" w:rsidRPr="00480673" w:rsidRDefault="001E3659" w:rsidP="00621D64">
            <w:pPr>
              <w:pStyle w:val="Normlny0"/>
              <w:jc w:val="center"/>
            </w:pPr>
          </w:p>
          <w:p w14:paraId="5F5B06A9" w14:textId="421B7DA0" w:rsidR="001E3659" w:rsidRPr="00480673" w:rsidRDefault="001E3659" w:rsidP="00621D64">
            <w:pPr>
              <w:pStyle w:val="Normlny0"/>
              <w:jc w:val="center"/>
            </w:pPr>
          </w:p>
          <w:p w14:paraId="33AF431C" w14:textId="65AE56CC" w:rsidR="001E3659" w:rsidRPr="00480673" w:rsidRDefault="001E3659" w:rsidP="00621D64">
            <w:pPr>
              <w:pStyle w:val="Normlny0"/>
              <w:jc w:val="center"/>
            </w:pPr>
          </w:p>
          <w:p w14:paraId="6C44B0D7" w14:textId="2241150E" w:rsidR="001E3659" w:rsidRPr="00480673" w:rsidRDefault="001E3659" w:rsidP="00621D64">
            <w:pPr>
              <w:pStyle w:val="Normlny0"/>
              <w:jc w:val="center"/>
            </w:pPr>
          </w:p>
          <w:p w14:paraId="35D171C2" w14:textId="3F05F7BE" w:rsidR="001E3659" w:rsidRPr="00480673" w:rsidRDefault="001E3659" w:rsidP="00621D64">
            <w:pPr>
              <w:pStyle w:val="Normlny0"/>
              <w:jc w:val="center"/>
            </w:pPr>
          </w:p>
          <w:p w14:paraId="62FE0CD0" w14:textId="473E6AC4" w:rsidR="001E3659" w:rsidRPr="00480673" w:rsidRDefault="001E3659" w:rsidP="00621D64">
            <w:pPr>
              <w:pStyle w:val="Normlny0"/>
              <w:jc w:val="center"/>
            </w:pPr>
          </w:p>
          <w:p w14:paraId="4092CDED" w14:textId="5AF2C614" w:rsidR="001E3659" w:rsidRPr="00480673" w:rsidRDefault="001E3659" w:rsidP="00621D64">
            <w:pPr>
              <w:pStyle w:val="Normlny0"/>
              <w:jc w:val="center"/>
            </w:pPr>
          </w:p>
          <w:p w14:paraId="2EA5C3F6" w14:textId="285B6DEA" w:rsidR="001E3659" w:rsidRPr="00480673" w:rsidRDefault="001E3659" w:rsidP="00621D64">
            <w:pPr>
              <w:pStyle w:val="Normlny0"/>
              <w:jc w:val="center"/>
            </w:pPr>
          </w:p>
          <w:p w14:paraId="569470AA" w14:textId="17B30E9D" w:rsidR="001E3659" w:rsidRPr="00480673" w:rsidRDefault="001E3659" w:rsidP="00621D64">
            <w:pPr>
              <w:pStyle w:val="Normlny0"/>
              <w:jc w:val="center"/>
            </w:pPr>
          </w:p>
          <w:p w14:paraId="4B44633E" w14:textId="19A022EF" w:rsidR="001E3659" w:rsidRPr="00480673" w:rsidRDefault="001E3659" w:rsidP="00621D64">
            <w:pPr>
              <w:pStyle w:val="Normlny0"/>
              <w:jc w:val="center"/>
            </w:pPr>
          </w:p>
          <w:p w14:paraId="2F68E365" w14:textId="65E878D9" w:rsidR="001E3659" w:rsidRPr="00480673" w:rsidRDefault="001E3659" w:rsidP="00621D64">
            <w:pPr>
              <w:pStyle w:val="Normlny0"/>
              <w:jc w:val="center"/>
            </w:pPr>
          </w:p>
          <w:p w14:paraId="227110E6" w14:textId="66A208E4" w:rsidR="001E3659" w:rsidRPr="00480673" w:rsidRDefault="001E3659" w:rsidP="00621D64">
            <w:pPr>
              <w:pStyle w:val="Normlny0"/>
              <w:jc w:val="center"/>
            </w:pPr>
          </w:p>
          <w:p w14:paraId="713BFBA6" w14:textId="253213EE" w:rsidR="001E3659" w:rsidRPr="00480673" w:rsidRDefault="001E3659" w:rsidP="00621D64">
            <w:pPr>
              <w:pStyle w:val="Normlny0"/>
              <w:jc w:val="center"/>
            </w:pPr>
          </w:p>
          <w:p w14:paraId="0D33586C" w14:textId="05D3DB3D" w:rsidR="001E3659" w:rsidRPr="00480673" w:rsidRDefault="001E3659" w:rsidP="00621D64">
            <w:pPr>
              <w:pStyle w:val="Normlny0"/>
              <w:jc w:val="center"/>
            </w:pPr>
          </w:p>
          <w:p w14:paraId="2B8E68E3" w14:textId="77777777" w:rsidR="001E3659" w:rsidRPr="00480673" w:rsidRDefault="001E3659" w:rsidP="00621D64">
            <w:pPr>
              <w:pStyle w:val="Normlny0"/>
              <w:jc w:val="center"/>
            </w:pPr>
          </w:p>
          <w:p w14:paraId="05BD07A3" w14:textId="77777777" w:rsidR="00621D64" w:rsidRPr="00480673" w:rsidRDefault="00621D64" w:rsidP="00621D64">
            <w:pPr>
              <w:pStyle w:val="Normlny0"/>
              <w:jc w:val="center"/>
            </w:pPr>
          </w:p>
          <w:p w14:paraId="3FDAA03A" w14:textId="77777777" w:rsidR="00621D64" w:rsidRPr="00480673" w:rsidRDefault="00621D64" w:rsidP="00621D64">
            <w:pPr>
              <w:pStyle w:val="Normlny0"/>
              <w:jc w:val="center"/>
            </w:pPr>
            <w:r w:rsidRPr="00480673">
              <w:t>§: 40</w:t>
            </w:r>
            <w:r w:rsidRPr="00480673">
              <w:br/>
              <w:t>O: 4</w:t>
            </w:r>
          </w:p>
          <w:p w14:paraId="4141AAC2" w14:textId="77777777" w:rsidR="00621D64" w:rsidRPr="00480673" w:rsidRDefault="00621D64" w:rsidP="00621D64">
            <w:pPr>
              <w:pStyle w:val="Normlny0"/>
              <w:jc w:val="center"/>
            </w:pPr>
          </w:p>
          <w:p w14:paraId="0F40BE94" w14:textId="77777777" w:rsidR="00621D64" w:rsidRPr="00480673" w:rsidRDefault="00621D64" w:rsidP="00621D64">
            <w:pPr>
              <w:pStyle w:val="Normlny0"/>
              <w:jc w:val="center"/>
            </w:pPr>
          </w:p>
          <w:p w14:paraId="41DBEF09" w14:textId="77777777" w:rsidR="00621D64" w:rsidRPr="00480673" w:rsidRDefault="00621D64" w:rsidP="00621D64">
            <w:pPr>
              <w:pStyle w:val="Normlny0"/>
              <w:jc w:val="center"/>
            </w:pPr>
          </w:p>
          <w:p w14:paraId="2D6DF9BF" w14:textId="77777777" w:rsidR="00621D64" w:rsidRPr="00480673" w:rsidRDefault="00621D64" w:rsidP="00621D64">
            <w:pPr>
              <w:pStyle w:val="Normlny0"/>
              <w:jc w:val="center"/>
            </w:pPr>
          </w:p>
          <w:p w14:paraId="6F12E72E" w14:textId="77777777" w:rsidR="00621D64" w:rsidRPr="00480673" w:rsidRDefault="00621D64" w:rsidP="00621D64">
            <w:pPr>
              <w:pStyle w:val="Normlny0"/>
              <w:jc w:val="center"/>
            </w:pPr>
          </w:p>
          <w:p w14:paraId="433BC4E6" w14:textId="77777777" w:rsidR="00621D64" w:rsidRPr="00480673" w:rsidRDefault="00621D64" w:rsidP="00621D64">
            <w:pPr>
              <w:pStyle w:val="Normlny0"/>
              <w:jc w:val="center"/>
            </w:pPr>
          </w:p>
          <w:p w14:paraId="4128B089" w14:textId="51094266" w:rsidR="007F2241" w:rsidRPr="00480673" w:rsidRDefault="007F2241" w:rsidP="00621D64">
            <w:pPr>
              <w:pStyle w:val="Normlny0"/>
              <w:jc w:val="center"/>
            </w:pPr>
          </w:p>
          <w:p w14:paraId="6B45273B" w14:textId="56FEFD04" w:rsidR="007F2241" w:rsidRPr="00480673" w:rsidRDefault="007F2241" w:rsidP="00621D64">
            <w:pPr>
              <w:pStyle w:val="Normlny0"/>
              <w:jc w:val="center"/>
            </w:pPr>
          </w:p>
          <w:p w14:paraId="0F3D6297" w14:textId="77777777" w:rsidR="007F2241" w:rsidRPr="00480673" w:rsidRDefault="007F2241" w:rsidP="00621D64">
            <w:pPr>
              <w:pStyle w:val="Normlny0"/>
              <w:jc w:val="center"/>
            </w:pPr>
          </w:p>
          <w:p w14:paraId="28B4877F" w14:textId="77777777" w:rsidR="00621D64" w:rsidRPr="00480673" w:rsidRDefault="00621D64" w:rsidP="00621D64">
            <w:pPr>
              <w:pStyle w:val="Normlny0"/>
              <w:jc w:val="center"/>
            </w:pPr>
            <w:r w:rsidRPr="00480673">
              <w:t>§: 40</w:t>
            </w:r>
          </w:p>
          <w:p w14:paraId="5D3D83A4" w14:textId="30BEDD64" w:rsidR="00621D64" w:rsidRPr="00480673" w:rsidRDefault="00621D64" w:rsidP="00621D64">
            <w:pPr>
              <w:pStyle w:val="Normlny0"/>
              <w:jc w:val="center"/>
            </w:pPr>
            <w:r w:rsidRPr="00480673">
              <w:t>O: 5</w:t>
            </w:r>
          </w:p>
        </w:tc>
        <w:tc>
          <w:tcPr>
            <w:tcW w:w="3686" w:type="dxa"/>
            <w:tcBorders>
              <w:top w:val="single" w:sz="4" w:space="0" w:color="auto"/>
            </w:tcBorders>
          </w:tcPr>
          <w:p w14:paraId="280125E8" w14:textId="24224767" w:rsidR="00621D64" w:rsidRPr="00480673" w:rsidRDefault="00621D64" w:rsidP="00621D64">
            <w:pPr>
              <w:pStyle w:val="Normlny0"/>
              <w:jc w:val="both"/>
            </w:pPr>
            <w:r w:rsidRPr="00480673">
              <w:lastRenderedPageBreak/>
              <w:t>(2) Návrh na zápis sa podáva výlučne elektronickými prostriedkami registrovému súdu prostredníctvom elektronického formulára zverejneného na webovom sídle ústredného portálu verejnej správy</w:t>
            </w:r>
            <w:r w:rsidRPr="00480673">
              <w:rPr>
                <w:vertAlign w:val="superscript"/>
              </w:rPr>
              <w:t>6a</w:t>
            </w:r>
            <w:r w:rsidRPr="00480673">
              <w:t>) alebo špecializovaného portálu.</w:t>
            </w:r>
            <w:r w:rsidRPr="00480673">
              <w:rPr>
                <w:vertAlign w:val="superscript"/>
              </w:rPr>
              <w:t>6b</w:t>
            </w:r>
            <w:r w:rsidRPr="00480673">
              <w:t>) Elektronický formulár obsahuje náležitosti ustanovené osobitným predpisom.</w:t>
            </w:r>
            <w:r w:rsidRPr="00480673">
              <w:rPr>
                <w:vertAlign w:val="superscript"/>
              </w:rPr>
              <w:t>6c</w:t>
            </w:r>
            <w:r w:rsidRPr="00480673">
              <w:t>)</w:t>
            </w:r>
          </w:p>
          <w:p w14:paraId="5219F78F" w14:textId="493B0B2E" w:rsidR="007F2241" w:rsidRPr="00480673" w:rsidRDefault="007F2241" w:rsidP="00621D64">
            <w:pPr>
              <w:pStyle w:val="Normlny0"/>
              <w:jc w:val="both"/>
            </w:pPr>
          </w:p>
          <w:p w14:paraId="2E9BC968" w14:textId="77777777" w:rsidR="00653C9F" w:rsidRPr="00480673" w:rsidRDefault="00653C9F" w:rsidP="00653C9F">
            <w:pPr>
              <w:pStyle w:val="Normlny0"/>
              <w:jc w:val="both"/>
            </w:pPr>
            <w:r w:rsidRPr="00480673">
              <w:t>Poznámky o odkazom 6a až 6c znejú:</w:t>
            </w:r>
          </w:p>
          <w:p w14:paraId="298A5800" w14:textId="77777777" w:rsidR="00653C9F" w:rsidRPr="00480673" w:rsidRDefault="00653C9F" w:rsidP="00653C9F">
            <w:pPr>
              <w:pStyle w:val="Normlny0"/>
              <w:jc w:val="both"/>
            </w:pPr>
            <w:r w:rsidRPr="00480673">
              <w:rPr>
                <w:vertAlign w:val="superscript"/>
              </w:rPr>
              <w:t>6a</w:t>
            </w:r>
            <w:r w:rsidRPr="00480673">
              <w:t>) § 6 zákona č. 305/2013 Z. z. v znení neskorších predpisov.</w:t>
            </w:r>
          </w:p>
          <w:p w14:paraId="3B5EBAD6" w14:textId="77777777" w:rsidR="00653C9F" w:rsidRPr="00480673" w:rsidRDefault="00653C9F" w:rsidP="00653C9F">
            <w:pPr>
              <w:pStyle w:val="Normlny0"/>
              <w:jc w:val="both"/>
            </w:pPr>
            <w:r w:rsidRPr="00480673">
              <w:rPr>
                <w:vertAlign w:val="superscript"/>
              </w:rPr>
              <w:t>6b</w:t>
            </w:r>
            <w:r w:rsidRPr="00480673">
              <w:t>) § 5 ods. 3 zákona č. 305/2013 Z. z. v znení neskorších predpisov.</w:t>
            </w:r>
          </w:p>
          <w:p w14:paraId="3C327E7B" w14:textId="77777777" w:rsidR="00653C9F" w:rsidRPr="00480673" w:rsidRDefault="00653C9F" w:rsidP="00653C9F">
            <w:pPr>
              <w:pStyle w:val="Normlny0"/>
              <w:jc w:val="both"/>
            </w:pPr>
            <w:r w:rsidRPr="00480673">
              <w:rPr>
                <w:vertAlign w:val="superscript"/>
              </w:rPr>
              <w:t>6c</w:t>
            </w:r>
            <w:r w:rsidRPr="00480673">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14:paraId="7928C291" w14:textId="782B0D3F" w:rsidR="007F2241" w:rsidRPr="00480673" w:rsidRDefault="007F2241" w:rsidP="00621D64">
            <w:pPr>
              <w:pStyle w:val="Normlny0"/>
              <w:jc w:val="both"/>
            </w:pPr>
          </w:p>
          <w:p w14:paraId="26A81E8D" w14:textId="77777777" w:rsidR="00653C9F" w:rsidRPr="00480673" w:rsidRDefault="00653C9F" w:rsidP="00621D64">
            <w:pPr>
              <w:pStyle w:val="Normlny0"/>
              <w:jc w:val="both"/>
            </w:pPr>
          </w:p>
          <w:p w14:paraId="671D600C" w14:textId="77777777" w:rsidR="00621D64" w:rsidRPr="00480673" w:rsidRDefault="00621D64" w:rsidP="00621D64">
            <w:pPr>
              <w:pStyle w:val="Normlny0"/>
              <w:jc w:val="both"/>
            </w:pPr>
            <w:r w:rsidRPr="00480673">
              <w:t>(4) 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p w14:paraId="6CFA93E8" w14:textId="77777777" w:rsidR="00621D64" w:rsidRPr="00480673" w:rsidRDefault="00621D64" w:rsidP="00621D64">
            <w:pPr>
              <w:pStyle w:val="Normlny0"/>
              <w:jc w:val="both"/>
            </w:pPr>
          </w:p>
          <w:p w14:paraId="1C0DCFE8" w14:textId="64092C88" w:rsidR="00621D64" w:rsidRPr="00480673" w:rsidRDefault="00621D64" w:rsidP="00621D64">
            <w:pPr>
              <w:pStyle w:val="Normlny0"/>
              <w:jc w:val="both"/>
            </w:pPr>
            <w:r w:rsidRPr="00480673">
              <w:t>(5) Na právne úkony uskutočnené elektronickými prostriedkami, podpísané zaručeným elektronickým podpisom alebo zaručenou elektronickou pečaťou a opatrené časovou pečiatkou sa osvedčenie pravosti podpisu nevyžaduje.</w:t>
            </w:r>
          </w:p>
        </w:tc>
        <w:tc>
          <w:tcPr>
            <w:tcW w:w="850" w:type="dxa"/>
            <w:tcBorders>
              <w:top w:val="single" w:sz="4" w:space="0" w:color="auto"/>
            </w:tcBorders>
          </w:tcPr>
          <w:p w14:paraId="58EDADC1" w14:textId="0B82E794"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12FA0FA" w14:textId="77777777" w:rsidR="00621D64" w:rsidRPr="00480673" w:rsidRDefault="00621D64" w:rsidP="00621D64">
            <w:pPr>
              <w:pStyle w:val="Nadpis1"/>
              <w:jc w:val="both"/>
              <w:outlineLvl w:val="0"/>
              <w:rPr>
                <w:bCs w:val="0"/>
                <w:color w:val="FF0000"/>
                <w:sz w:val="20"/>
                <w:szCs w:val="20"/>
              </w:rPr>
            </w:pPr>
          </w:p>
        </w:tc>
        <w:tc>
          <w:tcPr>
            <w:tcW w:w="850" w:type="dxa"/>
            <w:tcBorders>
              <w:top w:val="single" w:sz="4" w:space="0" w:color="auto"/>
            </w:tcBorders>
          </w:tcPr>
          <w:p w14:paraId="0B3F64D3" w14:textId="29E7CA4D"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A0BA981" w14:textId="77777777" w:rsidR="00621D64" w:rsidRPr="00480673" w:rsidRDefault="00621D64" w:rsidP="00621D64">
            <w:pPr>
              <w:jc w:val="center"/>
              <w:rPr>
                <w:rFonts w:ascii="Times New Roman" w:hAnsi="Times New Roman" w:cs="Times New Roman"/>
                <w:sz w:val="20"/>
                <w:szCs w:val="20"/>
              </w:rPr>
            </w:pPr>
          </w:p>
        </w:tc>
      </w:tr>
      <w:tr w:rsidR="00621D64" w:rsidRPr="00480673" w14:paraId="02443462" w14:textId="77777777" w:rsidTr="00464474">
        <w:tc>
          <w:tcPr>
            <w:tcW w:w="988" w:type="dxa"/>
            <w:tcBorders>
              <w:top w:val="single" w:sz="4" w:space="0" w:color="auto"/>
            </w:tcBorders>
          </w:tcPr>
          <w:p w14:paraId="5C9FF6DD"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FCE5B5E"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2A94123F"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123</w:t>
            </w:r>
          </w:p>
          <w:p w14:paraId="0D8CC059"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6BBBD86B"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5. Ak nie je nutné, aby zlúčenie alebo splynutie bolo schválené valným zhromaždením preberajúcej spoločnosti v súlade s článkom 126 ods. 3, zverejnenie uvedené v odsekoch 1, 2 a 3 tohto článku sa uskutoční aspoň jeden mesiac pred dátumom valného zhromaždenia druhej spoločnosti alebo druhých spoločností, ktoré sa podieľajú na zlúčení alebo splynutí.</w:t>
            </w:r>
          </w:p>
        </w:tc>
        <w:tc>
          <w:tcPr>
            <w:tcW w:w="567" w:type="dxa"/>
            <w:tcBorders>
              <w:top w:val="single" w:sz="4" w:space="0" w:color="auto"/>
            </w:tcBorders>
          </w:tcPr>
          <w:p w14:paraId="206A62A8" w14:textId="0E16139E"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O</w:t>
            </w:r>
          </w:p>
        </w:tc>
        <w:tc>
          <w:tcPr>
            <w:tcW w:w="708" w:type="dxa"/>
            <w:tcBorders>
              <w:top w:val="single" w:sz="4" w:space="0" w:color="auto"/>
            </w:tcBorders>
          </w:tcPr>
          <w:p w14:paraId="2C577C28" w14:textId="77777777" w:rsidR="00621D64" w:rsidRPr="00480673" w:rsidRDefault="00621D64" w:rsidP="00621D64">
            <w:pPr>
              <w:jc w:val="center"/>
              <w:rPr>
                <w:rFonts w:ascii="Times New Roman" w:hAnsi="Times New Roman" w:cs="Times New Roman"/>
                <w:sz w:val="20"/>
                <w:szCs w:val="20"/>
              </w:rPr>
            </w:pPr>
          </w:p>
        </w:tc>
        <w:tc>
          <w:tcPr>
            <w:tcW w:w="993" w:type="dxa"/>
            <w:tcBorders>
              <w:top w:val="single" w:sz="4" w:space="0" w:color="auto"/>
            </w:tcBorders>
          </w:tcPr>
          <w:p w14:paraId="3342DC0E" w14:textId="77777777" w:rsidR="00621D64" w:rsidRPr="00480673" w:rsidRDefault="00621D64" w:rsidP="00621D64">
            <w:pPr>
              <w:pStyle w:val="Normlny0"/>
              <w:jc w:val="center"/>
            </w:pPr>
          </w:p>
        </w:tc>
        <w:tc>
          <w:tcPr>
            <w:tcW w:w="3686" w:type="dxa"/>
            <w:tcBorders>
              <w:top w:val="single" w:sz="4" w:space="0" w:color="auto"/>
            </w:tcBorders>
          </w:tcPr>
          <w:p w14:paraId="2700D08A" w14:textId="77777777" w:rsidR="00621D64" w:rsidRPr="00480673" w:rsidRDefault="00621D64" w:rsidP="00621D64">
            <w:pPr>
              <w:pStyle w:val="Normlny0"/>
              <w:jc w:val="both"/>
            </w:pPr>
          </w:p>
        </w:tc>
        <w:tc>
          <w:tcPr>
            <w:tcW w:w="850" w:type="dxa"/>
            <w:tcBorders>
              <w:top w:val="single" w:sz="4" w:space="0" w:color="auto"/>
            </w:tcBorders>
          </w:tcPr>
          <w:p w14:paraId="654D1499" w14:textId="66DE8416"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591C22F3" w14:textId="61D3A275" w:rsidR="00621D64" w:rsidRPr="00480673" w:rsidRDefault="00621D64" w:rsidP="00621D64">
            <w:pPr>
              <w:pStyle w:val="Nadpis1"/>
              <w:jc w:val="both"/>
              <w:outlineLvl w:val="0"/>
              <w:rPr>
                <w:b w:val="0"/>
                <w:bCs w:val="0"/>
                <w:sz w:val="20"/>
                <w:szCs w:val="20"/>
              </w:rPr>
            </w:pPr>
            <w:r w:rsidRPr="00480673">
              <w:rPr>
                <w:b w:val="0"/>
                <w:bCs w:val="0"/>
                <w:sz w:val="20"/>
                <w:szCs w:val="20"/>
              </w:rPr>
              <w:t>Nakoľko nie je v slovenskom právnom poriadku upravená opcia v zmysle čl. 126 ods. 3 smernice, nie je toto ustanovenie aplikovateľné.</w:t>
            </w:r>
          </w:p>
        </w:tc>
        <w:tc>
          <w:tcPr>
            <w:tcW w:w="850" w:type="dxa"/>
            <w:tcBorders>
              <w:top w:val="single" w:sz="4" w:space="0" w:color="auto"/>
            </w:tcBorders>
          </w:tcPr>
          <w:p w14:paraId="2775974D" w14:textId="66147AD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53A2256" w14:textId="77777777" w:rsidR="00621D64" w:rsidRPr="00480673" w:rsidRDefault="00621D64" w:rsidP="00621D64">
            <w:pPr>
              <w:jc w:val="center"/>
              <w:rPr>
                <w:rFonts w:ascii="Times New Roman" w:hAnsi="Times New Roman" w:cs="Times New Roman"/>
                <w:sz w:val="20"/>
                <w:szCs w:val="20"/>
              </w:rPr>
            </w:pPr>
          </w:p>
        </w:tc>
      </w:tr>
      <w:tr w:rsidR="00621D64" w:rsidRPr="00480673" w14:paraId="2CD151B3" w14:textId="77777777" w:rsidTr="00464474">
        <w:tc>
          <w:tcPr>
            <w:tcW w:w="988" w:type="dxa"/>
            <w:tcBorders>
              <w:top w:val="single" w:sz="4" w:space="0" w:color="auto"/>
            </w:tcBorders>
          </w:tcPr>
          <w:p w14:paraId="0D9A3FBD"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18BE89C"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1F67AD4C"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123</w:t>
            </w:r>
          </w:p>
          <w:p w14:paraId="67700390"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6</w:t>
            </w:r>
          </w:p>
        </w:tc>
        <w:tc>
          <w:tcPr>
            <w:tcW w:w="2268" w:type="dxa"/>
            <w:tcBorders>
              <w:top w:val="single" w:sz="4" w:space="0" w:color="auto"/>
            </w:tcBorders>
          </w:tcPr>
          <w:p w14:paraId="4F45AC0A"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6. Okrem zverejnenia podľa odsekov 1, 2 a 3 tohto článku môžu členské štáty požadovať, aby sa spoločný návrh </w:t>
            </w:r>
            <w:r w:rsidRPr="00480673">
              <w:rPr>
                <w:rFonts w:ascii="Times New Roman" w:hAnsi="Times New Roman"/>
                <w:color w:val="000000"/>
                <w:sz w:val="20"/>
                <w:szCs w:val="20"/>
              </w:rPr>
              <w:lastRenderedPageBreak/>
              <w:t>zmluvy o cezhraničnom zlúčení alebo splynutí alebo informácie uvedené v odseku 3 tohto článku zverejnili v celoštátnom vestníku alebo cez centrálnu elektronickú platformu v súlade s článkom 16 ods. 3. V takom prípade členské štáty zabezpečia, aby register zaslal príslušné informácie do celoštátneho vestníka alebo do centrálnej elektronickej platformy.</w:t>
            </w:r>
          </w:p>
        </w:tc>
        <w:tc>
          <w:tcPr>
            <w:tcW w:w="567" w:type="dxa"/>
            <w:tcBorders>
              <w:top w:val="single" w:sz="4" w:space="0" w:color="auto"/>
            </w:tcBorders>
          </w:tcPr>
          <w:p w14:paraId="3EE5D7B8" w14:textId="2224E679"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O</w:t>
            </w:r>
          </w:p>
        </w:tc>
        <w:tc>
          <w:tcPr>
            <w:tcW w:w="708" w:type="dxa"/>
            <w:tcBorders>
              <w:top w:val="single" w:sz="4" w:space="0" w:color="auto"/>
            </w:tcBorders>
          </w:tcPr>
          <w:p w14:paraId="129190C1" w14:textId="32110FD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046AF59" w14:textId="77777777" w:rsidR="00621D64" w:rsidRPr="00480673" w:rsidRDefault="00621D64" w:rsidP="00621D64">
            <w:pPr>
              <w:pStyle w:val="Normlny0"/>
              <w:jc w:val="center"/>
            </w:pPr>
            <w:r w:rsidRPr="00480673">
              <w:t>Č: I</w:t>
            </w:r>
          </w:p>
          <w:p w14:paraId="72C1D0CE" w14:textId="77777777" w:rsidR="00621D64" w:rsidRPr="00480673" w:rsidRDefault="00621D64" w:rsidP="00621D64">
            <w:pPr>
              <w:pStyle w:val="Normlny0"/>
              <w:jc w:val="center"/>
            </w:pPr>
            <w:r w:rsidRPr="00480673">
              <w:t>§: 83</w:t>
            </w:r>
          </w:p>
          <w:p w14:paraId="7D5482B3" w14:textId="1074691F" w:rsidR="00621D64" w:rsidRPr="00480673" w:rsidRDefault="00621D64" w:rsidP="00621D64">
            <w:pPr>
              <w:pStyle w:val="Normlny0"/>
              <w:jc w:val="center"/>
            </w:pPr>
            <w:r w:rsidRPr="00480673">
              <w:t>O: 4</w:t>
            </w:r>
          </w:p>
        </w:tc>
        <w:tc>
          <w:tcPr>
            <w:tcW w:w="3686" w:type="dxa"/>
            <w:tcBorders>
              <w:top w:val="single" w:sz="4" w:space="0" w:color="auto"/>
            </w:tcBorders>
          </w:tcPr>
          <w:p w14:paraId="39F5705D" w14:textId="77777777" w:rsidR="00621D64" w:rsidRPr="00480673" w:rsidRDefault="00621D64" w:rsidP="00621D64">
            <w:pPr>
              <w:pStyle w:val="Normlny0"/>
              <w:jc w:val="center"/>
            </w:pPr>
            <w:r w:rsidRPr="00480673">
              <w:t>§ 83</w:t>
            </w:r>
          </w:p>
          <w:p w14:paraId="17E476C8" w14:textId="77777777" w:rsidR="00621D64" w:rsidRPr="00480673" w:rsidRDefault="00621D64" w:rsidP="00621D64">
            <w:pPr>
              <w:pStyle w:val="Normlny0"/>
              <w:jc w:val="center"/>
            </w:pPr>
            <w:r w:rsidRPr="00480673">
              <w:t>Zverejňovanie návrhu projektu cezhraničnej premeny</w:t>
            </w:r>
          </w:p>
          <w:p w14:paraId="32AD85B6" w14:textId="77777777" w:rsidR="00621D64" w:rsidRPr="00480673" w:rsidRDefault="00621D64" w:rsidP="00621D64">
            <w:pPr>
              <w:pStyle w:val="Normlny0"/>
              <w:jc w:val="both"/>
            </w:pPr>
          </w:p>
          <w:p w14:paraId="2E2708F6" w14:textId="52672B31" w:rsidR="00621D64" w:rsidRPr="00480673" w:rsidRDefault="00621D64" w:rsidP="00621D64">
            <w:pPr>
              <w:pStyle w:val="Normlny0"/>
              <w:jc w:val="both"/>
            </w:pPr>
            <w:r w:rsidRPr="00480673">
              <w:lastRenderedPageBreak/>
              <w:t>(4) Povinnosť uložiť dokumenty podľa odsekov 1 a 2 do zbierky listín môže slovenská zúčastnená spoločnosť splniť aj zverejnením týchto dokumentov v Obchodnom vestníku; k zverejneniu musí dôjsť v lehote podľa odseku 3.</w:t>
            </w:r>
          </w:p>
        </w:tc>
        <w:tc>
          <w:tcPr>
            <w:tcW w:w="850" w:type="dxa"/>
            <w:tcBorders>
              <w:top w:val="single" w:sz="4" w:space="0" w:color="auto"/>
            </w:tcBorders>
          </w:tcPr>
          <w:p w14:paraId="2A8F89A1" w14:textId="16EB024E"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5F9FAB2C" w14:textId="77777777" w:rsidR="00621D64" w:rsidRPr="00480673" w:rsidRDefault="00621D64" w:rsidP="00621D64">
            <w:pPr>
              <w:pStyle w:val="Nadpis1"/>
              <w:jc w:val="both"/>
              <w:outlineLvl w:val="0"/>
              <w:rPr>
                <w:bCs w:val="0"/>
                <w:color w:val="FF0000"/>
                <w:sz w:val="20"/>
                <w:szCs w:val="20"/>
              </w:rPr>
            </w:pPr>
          </w:p>
        </w:tc>
        <w:tc>
          <w:tcPr>
            <w:tcW w:w="850" w:type="dxa"/>
            <w:tcBorders>
              <w:top w:val="single" w:sz="4" w:space="0" w:color="auto"/>
            </w:tcBorders>
          </w:tcPr>
          <w:p w14:paraId="0B768DFB" w14:textId="0F006301"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E31853D" w14:textId="77777777" w:rsidR="00621D64" w:rsidRPr="00480673" w:rsidRDefault="00621D64" w:rsidP="00621D64">
            <w:pPr>
              <w:jc w:val="center"/>
              <w:rPr>
                <w:rFonts w:ascii="Times New Roman" w:hAnsi="Times New Roman" w:cs="Times New Roman"/>
                <w:sz w:val="20"/>
                <w:szCs w:val="20"/>
              </w:rPr>
            </w:pPr>
          </w:p>
        </w:tc>
      </w:tr>
      <w:tr w:rsidR="00621D64" w:rsidRPr="00480673" w14:paraId="0DCA10CC" w14:textId="77777777" w:rsidTr="00464474">
        <w:tc>
          <w:tcPr>
            <w:tcW w:w="988" w:type="dxa"/>
            <w:tcBorders>
              <w:top w:val="single" w:sz="4" w:space="0" w:color="auto"/>
            </w:tcBorders>
          </w:tcPr>
          <w:p w14:paraId="75380003"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06577F1"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4FB70DF9"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123</w:t>
            </w:r>
          </w:p>
          <w:p w14:paraId="3C9FF6DB"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tc>
        <w:tc>
          <w:tcPr>
            <w:tcW w:w="2268" w:type="dxa"/>
            <w:tcBorders>
              <w:top w:val="single" w:sz="4" w:space="0" w:color="auto"/>
            </w:tcBorders>
          </w:tcPr>
          <w:p w14:paraId="5FCDF8E9"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7. Členské štáty zabezpečia, aby dokumentácia uvedená v odseku 1 alebo informácie uvedené v odseku 3 boli bezplatne prístupné verejnosti prostredníctvom systému prepojenia registrov. </w:t>
            </w:r>
          </w:p>
          <w:p w14:paraId="7BD2FC2D" w14:textId="77777777" w:rsidR="00621D64" w:rsidRPr="00480673" w:rsidRDefault="00621D64" w:rsidP="00621D64">
            <w:pPr>
              <w:pStyle w:val="CM4"/>
              <w:jc w:val="both"/>
              <w:rPr>
                <w:rFonts w:ascii="Times New Roman" w:hAnsi="Times New Roman"/>
                <w:color w:val="000000"/>
                <w:sz w:val="20"/>
                <w:szCs w:val="20"/>
              </w:rPr>
            </w:pPr>
          </w:p>
        </w:tc>
        <w:tc>
          <w:tcPr>
            <w:tcW w:w="567" w:type="dxa"/>
            <w:tcBorders>
              <w:top w:val="single" w:sz="4" w:space="0" w:color="auto"/>
            </w:tcBorders>
          </w:tcPr>
          <w:p w14:paraId="68213C03" w14:textId="11B09900"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3EEA5570"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3EDC8B9F" w14:textId="77777777" w:rsidR="00621D64" w:rsidRPr="00480673" w:rsidRDefault="00621D64" w:rsidP="00621D64">
            <w:pPr>
              <w:jc w:val="center"/>
              <w:rPr>
                <w:rFonts w:ascii="Times New Roman" w:hAnsi="Times New Roman" w:cs="Times New Roman"/>
                <w:sz w:val="20"/>
                <w:szCs w:val="20"/>
              </w:rPr>
            </w:pPr>
          </w:p>
          <w:p w14:paraId="2DE515C0" w14:textId="77777777" w:rsidR="00621D64" w:rsidRPr="00480673" w:rsidRDefault="00621D64" w:rsidP="00621D64">
            <w:pPr>
              <w:jc w:val="center"/>
              <w:rPr>
                <w:rFonts w:ascii="Times New Roman" w:hAnsi="Times New Roman" w:cs="Times New Roman"/>
                <w:sz w:val="20"/>
                <w:szCs w:val="20"/>
              </w:rPr>
            </w:pPr>
          </w:p>
          <w:p w14:paraId="48802910" w14:textId="77777777" w:rsidR="00621D64" w:rsidRPr="00480673" w:rsidRDefault="00621D64" w:rsidP="00621D64">
            <w:pPr>
              <w:jc w:val="center"/>
              <w:rPr>
                <w:rFonts w:ascii="Times New Roman" w:hAnsi="Times New Roman" w:cs="Times New Roman"/>
                <w:sz w:val="20"/>
                <w:szCs w:val="20"/>
              </w:rPr>
            </w:pPr>
          </w:p>
          <w:p w14:paraId="77B41B22" w14:textId="77777777" w:rsidR="00621D64" w:rsidRPr="00480673" w:rsidRDefault="00621D64" w:rsidP="00621D64">
            <w:pPr>
              <w:jc w:val="center"/>
              <w:rPr>
                <w:rFonts w:ascii="Times New Roman" w:hAnsi="Times New Roman" w:cs="Times New Roman"/>
                <w:sz w:val="20"/>
                <w:szCs w:val="20"/>
              </w:rPr>
            </w:pPr>
          </w:p>
          <w:p w14:paraId="5381DCC3" w14:textId="77777777" w:rsidR="00621D64" w:rsidRPr="00480673" w:rsidRDefault="00621D64" w:rsidP="00621D64">
            <w:pPr>
              <w:jc w:val="center"/>
              <w:rPr>
                <w:rFonts w:ascii="Times New Roman" w:hAnsi="Times New Roman" w:cs="Times New Roman"/>
                <w:sz w:val="20"/>
                <w:szCs w:val="20"/>
              </w:rPr>
            </w:pPr>
          </w:p>
          <w:p w14:paraId="37FF16F5" w14:textId="77777777" w:rsidR="00621D64" w:rsidRPr="00480673" w:rsidRDefault="00621D64" w:rsidP="00621D64">
            <w:pPr>
              <w:jc w:val="center"/>
              <w:rPr>
                <w:rFonts w:ascii="Times New Roman" w:hAnsi="Times New Roman" w:cs="Times New Roman"/>
                <w:sz w:val="20"/>
                <w:szCs w:val="20"/>
              </w:rPr>
            </w:pPr>
          </w:p>
          <w:p w14:paraId="502080FB" w14:textId="77777777" w:rsidR="00621D64" w:rsidRPr="00480673" w:rsidRDefault="00621D64" w:rsidP="00621D64">
            <w:pPr>
              <w:jc w:val="center"/>
              <w:rPr>
                <w:rFonts w:ascii="Times New Roman" w:hAnsi="Times New Roman" w:cs="Times New Roman"/>
                <w:sz w:val="20"/>
                <w:szCs w:val="20"/>
              </w:rPr>
            </w:pPr>
          </w:p>
          <w:p w14:paraId="0A00FE12" w14:textId="77777777" w:rsidR="00621D64" w:rsidRPr="00480673" w:rsidRDefault="00621D64" w:rsidP="00621D64">
            <w:pPr>
              <w:jc w:val="center"/>
              <w:rPr>
                <w:rFonts w:ascii="Times New Roman" w:hAnsi="Times New Roman" w:cs="Times New Roman"/>
                <w:sz w:val="20"/>
                <w:szCs w:val="20"/>
              </w:rPr>
            </w:pPr>
          </w:p>
          <w:p w14:paraId="631FA6B1" w14:textId="77777777" w:rsidR="00621D64" w:rsidRPr="00480673" w:rsidRDefault="00621D64" w:rsidP="00621D64">
            <w:pPr>
              <w:jc w:val="center"/>
              <w:rPr>
                <w:rFonts w:ascii="Times New Roman" w:hAnsi="Times New Roman" w:cs="Times New Roman"/>
                <w:sz w:val="20"/>
                <w:szCs w:val="20"/>
              </w:rPr>
            </w:pPr>
          </w:p>
          <w:p w14:paraId="504AD04E" w14:textId="77777777" w:rsidR="00621D64" w:rsidRPr="00480673" w:rsidRDefault="00621D64" w:rsidP="00621D64">
            <w:pPr>
              <w:jc w:val="center"/>
              <w:rPr>
                <w:rFonts w:ascii="Times New Roman" w:hAnsi="Times New Roman" w:cs="Times New Roman"/>
                <w:sz w:val="20"/>
                <w:szCs w:val="20"/>
              </w:rPr>
            </w:pPr>
          </w:p>
          <w:p w14:paraId="612631C7"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11507949" w14:textId="77777777" w:rsidR="00621D64" w:rsidRPr="00480673" w:rsidRDefault="00621D64" w:rsidP="00621D64">
            <w:pPr>
              <w:jc w:val="center"/>
              <w:rPr>
                <w:rFonts w:ascii="Times New Roman" w:hAnsi="Times New Roman" w:cs="Times New Roman"/>
                <w:sz w:val="20"/>
                <w:szCs w:val="20"/>
              </w:rPr>
            </w:pPr>
          </w:p>
          <w:p w14:paraId="57499EC3" w14:textId="77777777" w:rsidR="00621D64" w:rsidRPr="00480673" w:rsidRDefault="00621D64" w:rsidP="00621D64">
            <w:pPr>
              <w:jc w:val="center"/>
              <w:rPr>
                <w:rFonts w:ascii="Times New Roman" w:hAnsi="Times New Roman" w:cs="Times New Roman"/>
                <w:sz w:val="20"/>
                <w:szCs w:val="20"/>
              </w:rPr>
            </w:pPr>
          </w:p>
          <w:p w14:paraId="3F553DA1" w14:textId="77777777" w:rsidR="00621D64" w:rsidRPr="00480673" w:rsidRDefault="00621D64" w:rsidP="00621D64">
            <w:pPr>
              <w:jc w:val="center"/>
              <w:rPr>
                <w:rFonts w:ascii="Times New Roman" w:hAnsi="Times New Roman" w:cs="Times New Roman"/>
                <w:sz w:val="20"/>
                <w:szCs w:val="20"/>
              </w:rPr>
            </w:pPr>
          </w:p>
        </w:tc>
        <w:tc>
          <w:tcPr>
            <w:tcW w:w="993" w:type="dxa"/>
            <w:tcBorders>
              <w:top w:val="single" w:sz="4" w:space="0" w:color="auto"/>
            </w:tcBorders>
          </w:tcPr>
          <w:p w14:paraId="0100C9AD"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Č: XII</w:t>
            </w:r>
          </w:p>
          <w:p w14:paraId="16459032"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B: 5</w:t>
            </w:r>
          </w:p>
          <w:p w14:paraId="05B9974D" w14:textId="77777777" w:rsidR="00621D64" w:rsidRPr="00480673" w:rsidRDefault="00621D64" w:rsidP="00621D64">
            <w:pPr>
              <w:pStyle w:val="Normlny0"/>
              <w:jc w:val="center"/>
            </w:pPr>
            <w:r w:rsidRPr="00480673">
              <w:t>§: 3</w:t>
            </w:r>
          </w:p>
          <w:p w14:paraId="3BEE0860" w14:textId="77777777" w:rsidR="00621D64" w:rsidRPr="00480673" w:rsidRDefault="00621D64" w:rsidP="00621D64">
            <w:pPr>
              <w:pStyle w:val="Normlny0"/>
              <w:jc w:val="center"/>
            </w:pPr>
            <w:r w:rsidRPr="00480673">
              <w:t>O: 1</w:t>
            </w:r>
          </w:p>
          <w:p w14:paraId="35C43131" w14:textId="77777777" w:rsidR="00621D64" w:rsidRPr="00480673" w:rsidRDefault="00621D64" w:rsidP="00621D64">
            <w:pPr>
              <w:pStyle w:val="Normlny0"/>
              <w:jc w:val="center"/>
            </w:pPr>
            <w:r w:rsidRPr="00480673">
              <w:t>P: p)</w:t>
            </w:r>
          </w:p>
          <w:p w14:paraId="429FEC95" w14:textId="77777777" w:rsidR="00621D64" w:rsidRPr="00480673" w:rsidRDefault="00621D64" w:rsidP="00621D64">
            <w:pPr>
              <w:pStyle w:val="Normlny0"/>
              <w:jc w:val="center"/>
            </w:pPr>
          </w:p>
          <w:p w14:paraId="0C43EA6C" w14:textId="77777777" w:rsidR="00621D64" w:rsidRPr="00480673" w:rsidRDefault="00621D64" w:rsidP="00621D64">
            <w:pPr>
              <w:pStyle w:val="Normlny0"/>
              <w:jc w:val="center"/>
            </w:pPr>
          </w:p>
          <w:p w14:paraId="2484DFFE" w14:textId="77777777" w:rsidR="00621D64" w:rsidRPr="00480673" w:rsidRDefault="00621D64" w:rsidP="00621D64">
            <w:pPr>
              <w:pStyle w:val="Normlny0"/>
              <w:jc w:val="center"/>
            </w:pPr>
          </w:p>
          <w:p w14:paraId="1891D3F0" w14:textId="77777777" w:rsidR="00621D64" w:rsidRPr="00480673" w:rsidRDefault="00621D64" w:rsidP="00621D64">
            <w:pPr>
              <w:pStyle w:val="Normlny0"/>
              <w:jc w:val="center"/>
            </w:pPr>
          </w:p>
          <w:p w14:paraId="2D7C6EA9" w14:textId="77777777" w:rsidR="00621D64" w:rsidRPr="00480673" w:rsidRDefault="00621D64" w:rsidP="00621D64">
            <w:pPr>
              <w:pStyle w:val="Normlny0"/>
              <w:jc w:val="center"/>
            </w:pPr>
          </w:p>
          <w:p w14:paraId="19AE2662" w14:textId="77777777" w:rsidR="00621D64" w:rsidRPr="00480673" w:rsidRDefault="00621D64" w:rsidP="00621D64">
            <w:pPr>
              <w:pStyle w:val="Normlny0"/>
              <w:jc w:val="center"/>
            </w:pPr>
          </w:p>
          <w:p w14:paraId="49034109" w14:textId="77777777" w:rsidR="00621D64" w:rsidRPr="00480673" w:rsidRDefault="00621D64" w:rsidP="00621D64">
            <w:pPr>
              <w:pStyle w:val="Normlny0"/>
              <w:jc w:val="center"/>
            </w:pPr>
            <w:r w:rsidRPr="00480673">
              <w:t>§: 10</w:t>
            </w:r>
          </w:p>
          <w:p w14:paraId="6D831289" w14:textId="1CE2E265" w:rsidR="00621D64" w:rsidRPr="00480673" w:rsidRDefault="00621D64" w:rsidP="00621D64">
            <w:pPr>
              <w:pStyle w:val="Normlny0"/>
              <w:jc w:val="center"/>
            </w:pPr>
            <w:r w:rsidRPr="00480673">
              <w:t>O: 3</w:t>
            </w:r>
          </w:p>
        </w:tc>
        <w:tc>
          <w:tcPr>
            <w:tcW w:w="3686" w:type="dxa"/>
            <w:tcBorders>
              <w:top w:val="single" w:sz="4" w:space="0" w:color="auto"/>
            </w:tcBorders>
          </w:tcPr>
          <w:p w14:paraId="4713F44A"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5. V § 3 ods. 1 písmeno p) znie:</w:t>
            </w:r>
          </w:p>
          <w:p w14:paraId="638F8C2E"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„p) návrh projektu cezhraničnej premeny, informácia pre spoločníkov, veriteľov a zamestnancov, oznámenie o plánovanej cezhraničnej premene a osvedčenie prechádzajúce cezhraničnej premene podľa osobitného zákona,</w:t>
            </w:r>
            <w:r w:rsidRPr="00480673">
              <w:rPr>
                <w:rFonts w:ascii="Times New Roman" w:hAnsi="Times New Roman" w:cs="Times New Roman"/>
                <w:sz w:val="20"/>
                <w:szCs w:val="20"/>
                <w:vertAlign w:val="superscript"/>
              </w:rPr>
              <w:t>5a</w:t>
            </w:r>
            <w:r w:rsidRPr="00480673">
              <w:rPr>
                <w:rFonts w:ascii="Times New Roman" w:hAnsi="Times New Roman" w:cs="Times New Roman"/>
                <w:sz w:val="20"/>
                <w:szCs w:val="20"/>
              </w:rPr>
              <w:t>)“.</w:t>
            </w:r>
          </w:p>
          <w:p w14:paraId="15019DA0" w14:textId="77777777" w:rsidR="00621D64" w:rsidRPr="00480673" w:rsidRDefault="00621D64" w:rsidP="00621D64">
            <w:pPr>
              <w:jc w:val="both"/>
              <w:rPr>
                <w:rFonts w:ascii="Times New Roman" w:hAnsi="Times New Roman" w:cs="Times New Roman"/>
                <w:sz w:val="20"/>
                <w:szCs w:val="20"/>
              </w:rPr>
            </w:pPr>
          </w:p>
          <w:p w14:paraId="7A08BF97"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Poznámka pod čiarou k odkazu 5a znie:</w:t>
            </w:r>
          </w:p>
          <w:p w14:paraId="3CAAF419"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w:t>
            </w:r>
            <w:r w:rsidRPr="00480673">
              <w:rPr>
                <w:rFonts w:ascii="Times New Roman" w:hAnsi="Times New Roman" w:cs="Times New Roman"/>
                <w:sz w:val="20"/>
                <w:szCs w:val="20"/>
                <w:vertAlign w:val="superscript"/>
              </w:rPr>
              <w:t>5a</w:t>
            </w:r>
            <w:r w:rsidRPr="00480673">
              <w:rPr>
                <w:rFonts w:ascii="Times New Roman" w:hAnsi="Times New Roman" w:cs="Times New Roman"/>
                <w:sz w:val="20"/>
                <w:szCs w:val="20"/>
              </w:rPr>
              <w:t>) § 90 zákona č. .../2023 Z. z.“.</w:t>
            </w:r>
          </w:p>
          <w:p w14:paraId="056340D2" w14:textId="77777777" w:rsidR="00621D64" w:rsidRPr="00480673" w:rsidRDefault="00621D64" w:rsidP="00621D64">
            <w:pPr>
              <w:jc w:val="both"/>
              <w:rPr>
                <w:rFonts w:ascii="Times New Roman" w:hAnsi="Times New Roman" w:cs="Times New Roman"/>
                <w:sz w:val="20"/>
                <w:szCs w:val="20"/>
              </w:rPr>
            </w:pPr>
          </w:p>
          <w:p w14:paraId="4BBA74AE" w14:textId="42E05DD3" w:rsidR="00621D64" w:rsidRPr="00480673" w:rsidRDefault="006E56A9" w:rsidP="00621D64">
            <w:pPr>
              <w:jc w:val="both"/>
              <w:rPr>
                <w:rFonts w:ascii="Times New Roman" w:hAnsi="Times New Roman" w:cs="Times New Roman"/>
                <w:sz w:val="20"/>
                <w:szCs w:val="20"/>
              </w:rPr>
            </w:pPr>
            <w:r w:rsidRPr="00480673">
              <w:rPr>
                <w:rFonts w:ascii="Times New Roman" w:hAnsi="Times New Roman" w:cs="Times New Roman"/>
                <w:sz w:val="20"/>
                <w:szCs w:val="20"/>
              </w:rPr>
              <w:t xml:space="preserve">(3) </w:t>
            </w:r>
            <w:r w:rsidR="00621D64" w:rsidRPr="00480673">
              <w:rPr>
                <w:rFonts w:ascii="Times New Roman" w:hAnsi="Times New Roman" w:cs="Times New Roman"/>
                <w:sz w:val="20"/>
                <w:szCs w:val="20"/>
              </w:rPr>
              <w:t>Registrový súd sprístupňuje v elektronickej podobe zapisované údaje a uložené listiny aj prostredníctvom systému prepojenia registrov vo forme podľa osobitného predpisu.</w:t>
            </w:r>
            <w:r w:rsidR="00621D64" w:rsidRPr="00480673">
              <w:rPr>
                <w:rFonts w:ascii="Times New Roman" w:hAnsi="Times New Roman" w:cs="Times New Roman"/>
                <w:sz w:val="20"/>
                <w:szCs w:val="20"/>
                <w:vertAlign w:val="superscript"/>
              </w:rPr>
              <w:t>16a</w:t>
            </w:r>
            <w:r w:rsidR="00621D64" w:rsidRPr="00480673">
              <w:rPr>
                <w:rFonts w:ascii="Times New Roman" w:hAnsi="Times New Roman" w:cs="Times New Roman"/>
                <w:sz w:val="20"/>
                <w:szCs w:val="20"/>
              </w:rPr>
              <w:t>)</w:t>
            </w:r>
          </w:p>
          <w:p w14:paraId="70018D75" w14:textId="069CBF03" w:rsidR="00653C9F" w:rsidRPr="00480673" w:rsidRDefault="00653C9F" w:rsidP="00621D64">
            <w:pPr>
              <w:jc w:val="both"/>
              <w:rPr>
                <w:rFonts w:ascii="Times New Roman" w:hAnsi="Times New Roman" w:cs="Times New Roman"/>
                <w:sz w:val="20"/>
                <w:szCs w:val="20"/>
              </w:rPr>
            </w:pPr>
          </w:p>
          <w:p w14:paraId="4F1240CB" w14:textId="77777777" w:rsidR="00653C9F" w:rsidRPr="00480673" w:rsidRDefault="00653C9F" w:rsidP="00653C9F">
            <w:pPr>
              <w:pStyle w:val="Normlny0"/>
              <w:jc w:val="both"/>
            </w:pPr>
            <w:r w:rsidRPr="00480673">
              <w:t>Poznámka k odkazu 16a znie:</w:t>
            </w:r>
          </w:p>
          <w:p w14:paraId="4EAA1FDB" w14:textId="77777777" w:rsidR="001601D3" w:rsidRPr="00480673" w:rsidRDefault="001601D3" w:rsidP="001601D3">
            <w:pPr>
              <w:pStyle w:val="Normlny0"/>
              <w:jc w:val="both"/>
              <w:rPr>
                <w:highlight w:val="magenta"/>
              </w:rPr>
            </w:pPr>
            <w:r w:rsidRPr="00480673">
              <w:rPr>
                <w:vertAlign w:val="superscript"/>
              </w:rPr>
              <w:t>16a</w:t>
            </w:r>
            <w:r w:rsidRPr="00480673">
              <w:t xml:space="preserve">) Vykonávacie nariadenie Komisie (EÚ) 2021/1042 z 18. júna 2021, ktorým sa stanovujú pravidlá uplatňovania smernice Európskeho parlamentu a Rady (EÚ) 2017/1132, pokiaľ ide o technické </w:t>
            </w:r>
            <w:r w:rsidRPr="00480673">
              <w:lastRenderedPageBreak/>
              <w:t>špecifikácie a postupy pre systém prepojenia registrov, a ktorým sa zrušuje vykonávacie nariadenie Komisie (EÚ) 2020/2244 (Ú. v. EÚ L 225, 25. 6. 2021).</w:t>
            </w:r>
          </w:p>
          <w:p w14:paraId="64A26901" w14:textId="77777777" w:rsidR="00621D64" w:rsidRPr="00480673" w:rsidRDefault="00621D64" w:rsidP="00621D64">
            <w:pPr>
              <w:jc w:val="both"/>
              <w:rPr>
                <w:rFonts w:ascii="Times New Roman" w:hAnsi="Times New Roman" w:cs="Times New Roman"/>
                <w:sz w:val="20"/>
                <w:szCs w:val="20"/>
              </w:rPr>
            </w:pPr>
          </w:p>
        </w:tc>
        <w:tc>
          <w:tcPr>
            <w:tcW w:w="850" w:type="dxa"/>
            <w:tcBorders>
              <w:top w:val="single" w:sz="4" w:space="0" w:color="auto"/>
            </w:tcBorders>
          </w:tcPr>
          <w:p w14:paraId="45A33490" w14:textId="442642A0"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2124530E" w14:textId="77777777" w:rsidR="00621D64" w:rsidRPr="00480673" w:rsidRDefault="00621D64" w:rsidP="00621D64">
            <w:pPr>
              <w:pStyle w:val="Nadpis1"/>
              <w:jc w:val="both"/>
              <w:outlineLvl w:val="0"/>
              <w:rPr>
                <w:b w:val="0"/>
                <w:bCs w:val="0"/>
                <w:sz w:val="20"/>
                <w:szCs w:val="20"/>
              </w:rPr>
            </w:pPr>
          </w:p>
        </w:tc>
        <w:tc>
          <w:tcPr>
            <w:tcW w:w="850" w:type="dxa"/>
            <w:tcBorders>
              <w:top w:val="single" w:sz="4" w:space="0" w:color="auto"/>
            </w:tcBorders>
          </w:tcPr>
          <w:p w14:paraId="0992F24B" w14:textId="6C102E6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565CF2E" w14:textId="77777777" w:rsidR="00621D64" w:rsidRPr="00480673" w:rsidRDefault="00621D64" w:rsidP="00621D64">
            <w:pPr>
              <w:jc w:val="center"/>
              <w:rPr>
                <w:rFonts w:ascii="Times New Roman" w:hAnsi="Times New Roman" w:cs="Times New Roman"/>
                <w:sz w:val="20"/>
                <w:szCs w:val="20"/>
              </w:rPr>
            </w:pPr>
          </w:p>
        </w:tc>
      </w:tr>
      <w:tr w:rsidR="00621D64" w:rsidRPr="00480673" w14:paraId="0E113808" w14:textId="77777777" w:rsidTr="00464474">
        <w:tc>
          <w:tcPr>
            <w:tcW w:w="988" w:type="dxa"/>
            <w:tcBorders>
              <w:top w:val="single" w:sz="4" w:space="0" w:color="auto"/>
            </w:tcBorders>
          </w:tcPr>
          <w:p w14:paraId="1BF329F8" w14:textId="77777777" w:rsidR="00621D64" w:rsidRPr="00480673" w:rsidRDefault="00621D64" w:rsidP="00621D64">
            <w:pPr>
              <w:jc w:val="both"/>
              <w:rPr>
                <w:rFonts w:ascii="Times New Roman" w:hAnsi="Times New Roman" w:cs="Times New Roman"/>
                <w:b/>
                <w:bCs/>
                <w:sz w:val="20"/>
                <w:szCs w:val="20"/>
              </w:rPr>
            </w:pPr>
          </w:p>
        </w:tc>
        <w:tc>
          <w:tcPr>
            <w:tcW w:w="2268" w:type="dxa"/>
            <w:tcBorders>
              <w:top w:val="single" w:sz="4" w:space="0" w:color="auto"/>
            </w:tcBorders>
          </w:tcPr>
          <w:p w14:paraId="5A9DC9FC"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Členské štáty ďalej zabezpečia, aby akékoľvek poplatky, ktoré registre účtujú spoločnosti za zverejnenie informácií podľa odsekov 1 a 3 a v príslušných prípadoch aj za zverejnenie podľa odseku 6, neprekročili náklady na poskytovanie takýchto služieb.</w:t>
            </w:r>
          </w:p>
        </w:tc>
        <w:tc>
          <w:tcPr>
            <w:tcW w:w="567" w:type="dxa"/>
            <w:tcBorders>
              <w:top w:val="single" w:sz="4" w:space="0" w:color="auto"/>
            </w:tcBorders>
          </w:tcPr>
          <w:p w14:paraId="725ABFE8" w14:textId="1FAA4CC5"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08FD608D"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6</w:t>
            </w:r>
          </w:p>
          <w:p w14:paraId="7B6DC28F" w14:textId="77777777" w:rsidR="00621D64" w:rsidRPr="00480673" w:rsidRDefault="00621D64" w:rsidP="00621D64">
            <w:pPr>
              <w:jc w:val="center"/>
              <w:rPr>
                <w:rFonts w:ascii="Times New Roman" w:hAnsi="Times New Roman" w:cs="Times New Roman"/>
                <w:sz w:val="20"/>
                <w:szCs w:val="20"/>
              </w:rPr>
            </w:pPr>
          </w:p>
          <w:p w14:paraId="3CCDD0C6" w14:textId="77777777" w:rsidR="00621D64" w:rsidRPr="00480673" w:rsidRDefault="00621D64" w:rsidP="00621D64">
            <w:pPr>
              <w:jc w:val="center"/>
              <w:rPr>
                <w:rFonts w:ascii="Times New Roman" w:hAnsi="Times New Roman" w:cs="Times New Roman"/>
                <w:sz w:val="20"/>
                <w:szCs w:val="20"/>
              </w:rPr>
            </w:pPr>
          </w:p>
          <w:p w14:paraId="3ECF1A44" w14:textId="77777777" w:rsidR="00621D64" w:rsidRPr="00480673" w:rsidRDefault="00621D64" w:rsidP="00621D64">
            <w:pPr>
              <w:jc w:val="center"/>
              <w:rPr>
                <w:rFonts w:ascii="Times New Roman" w:hAnsi="Times New Roman" w:cs="Times New Roman"/>
                <w:sz w:val="20"/>
                <w:szCs w:val="20"/>
              </w:rPr>
            </w:pPr>
          </w:p>
          <w:p w14:paraId="2A2F707B" w14:textId="77777777" w:rsidR="00621D64" w:rsidRPr="00480673" w:rsidRDefault="00621D64" w:rsidP="00621D64">
            <w:pPr>
              <w:jc w:val="center"/>
              <w:rPr>
                <w:rFonts w:ascii="Times New Roman" w:hAnsi="Times New Roman" w:cs="Times New Roman"/>
                <w:sz w:val="20"/>
                <w:szCs w:val="20"/>
              </w:rPr>
            </w:pPr>
          </w:p>
          <w:p w14:paraId="78FAE6FC" w14:textId="77777777" w:rsidR="00621D64" w:rsidRPr="00480673" w:rsidRDefault="00621D64" w:rsidP="00621D64">
            <w:pPr>
              <w:jc w:val="center"/>
              <w:rPr>
                <w:rFonts w:ascii="Times New Roman" w:hAnsi="Times New Roman" w:cs="Times New Roman"/>
                <w:sz w:val="20"/>
                <w:szCs w:val="20"/>
              </w:rPr>
            </w:pPr>
          </w:p>
          <w:p w14:paraId="4C7C5C9D" w14:textId="77777777" w:rsidR="00621D64" w:rsidRPr="00480673" w:rsidRDefault="00621D64" w:rsidP="00621D64">
            <w:pPr>
              <w:jc w:val="center"/>
              <w:rPr>
                <w:rFonts w:ascii="Times New Roman" w:hAnsi="Times New Roman" w:cs="Times New Roman"/>
                <w:sz w:val="20"/>
                <w:szCs w:val="20"/>
              </w:rPr>
            </w:pPr>
          </w:p>
          <w:p w14:paraId="59F9D1AB" w14:textId="77777777" w:rsidR="00621D64" w:rsidRPr="00480673" w:rsidRDefault="00621D64" w:rsidP="00621D64">
            <w:pPr>
              <w:jc w:val="center"/>
              <w:rPr>
                <w:rFonts w:ascii="Times New Roman" w:hAnsi="Times New Roman" w:cs="Times New Roman"/>
                <w:sz w:val="20"/>
                <w:szCs w:val="20"/>
              </w:rPr>
            </w:pPr>
          </w:p>
          <w:p w14:paraId="5FED76C5" w14:textId="77777777" w:rsidR="00621D64" w:rsidRPr="00480673" w:rsidRDefault="00621D64" w:rsidP="00621D64">
            <w:pPr>
              <w:jc w:val="center"/>
              <w:rPr>
                <w:rFonts w:ascii="Times New Roman" w:hAnsi="Times New Roman" w:cs="Times New Roman"/>
                <w:sz w:val="20"/>
                <w:szCs w:val="20"/>
              </w:rPr>
            </w:pPr>
          </w:p>
          <w:p w14:paraId="33F241C1" w14:textId="77777777" w:rsidR="00621D64" w:rsidRPr="00480673" w:rsidRDefault="00621D64" w:rsidP="00621D64">
            <w:pPr>
              <w:jc w:val="center"/>
              <w:rPr>
                <w:rFonts w:ascii="Times New Roman" w:hAnsi="Times New Roman" w:cs="Times New Roman"/>
                <w:sz w:val="20"/>
                <w:szCs w:val="20"/>
              </w:rPr>
            </w:pPr>
          </w:p>
          <w:p w14:paraId="6FD148F3" w14:textId="77777777" w:rsidR="00621D64" w:rsidRPr="00480673" w:rsidRDefault="00621D64" w:rsidP="00621D64">
            <w:pPr>
              <w:jc w:val="center"/>
              <w:rPr>
                <w:rFonts w:ascii="Times New Roman" w:hAnsi="Times New Roman" w:cs="Times New Roman"/>
                <w:sz w:val="20"/>
                <w:szCs w:val="20"/>
              </w:rPr>
            </w:pPr>
          </w:p>
          <w:p w14:paraId="4AE88930" w14:textId="77777777" w:rsidR="00621D64" w:rsidRPr="00480673" w:rsidRDefault="00621D64" w:rsidP="00621D64">
            <w:pPr>
              <w:jc w:val="center"/>
              <w:rPr>
                <w:rFonts w:ascii="Times New Roman" w:hAnsi="Times New Roman" w:cs="Times New Roman"/>
                <w:sz w:val="20"/>
                <w:szCs w:val="20"/>
              </w:rPr>
            </w:pPr>
          </w:p>
          <w:p w14:paraId="55E3DA77" w14:textId="77777777" w:rsidR="00621D64" w:rsidRPr="00480673" w:rsidRDefault="00621D64" w:rsidP="00621D64">
            <w:pPr>
              <w:jc w:val="center"/>
              <w:rPr>
                <w:rFonts w:ascii="Times New Roman" w:hAnsi="Times New Roman" w:cs="Times New Roman"/>
                <w:sz w:val="20"/>
                <w:szCs w:val="20"/>
              </w:rPr>
            </w:pPr>
          </w:p>
          <w:p w14:paraId="2140F3E1" w14:textId="77777777" w:rsidR="00621D64" w:rsidRPr="00480673" w:rsidRDefault="00621D64" w:rsidP="00621D64">
            <w:pPr>
              <w:jc w:val="center"/>
              <w:rPr>
                <w:rFonts w:ascii="Times New Roman" w:hAnsi="Times New Roman" w:cs="Times New Roman"/>
                <w:sz w:val="20"/>
                <w:szCs w:val="20"/>
              </w:rPr>
            </w:pPr>
          </w:p>
          <w:p w14:paraId="53D8C0C0" w14:textId="77777777" w:rsidR="00621D64" w:rsidRPr="00480673" w:rsidRDefault="00621D64" w:rsidP="00621D64">
            <w:pPr>
              <w:jc w:val="center"/>
              <w:rPr>
                <w:rFonts w:ascii="Times New Roman" w:hAnsi="Times New Roman" w:cs="Times New Roman"/>
                <w:sz w:val="20"/>
                <w:szCs w:val="20"/>
              </w:rPr>
            </w:pPr>
          </w:p>
          <w:p w14:paraId="3D676090" w14:textId="77777777" w:rsidR="00621D64" w:rsidRPr="00480673" w:rsidRDefault="00621D64" w:rsidP="00621D64">
            <w:pPr>
              <w:jc w:val="center"/>
              <w:rPr>
                <w:rFonts w:ascii="Times New Roman" w:hAnsi="Times New Roman" w:cs="Times New Roman"/>
                <w:sz w:val="20"/>
                <w:szCs w:val="20"/>
              </w:rPr>
            </w:pPr>
          </w:p>
          <w:p w14:paraId="41F053D9" w14:textId="77777777" w:rsidR="00621D64" w:rsidRPr="00480673" w:rsidRDefault="00621D64" w:rsidP="00621D64">
            <w:pPr>
              <w:jc w:val="center"/>
              <w:rPr>
                <w:rFonts w:ascii="Times New Roman" w:hAnsi="Times New Roman" w:cs="Times New Roman"/>
                <w:sz w:val="20"/>
                <w:szCs w:val="20"/>
              </w:rPr>
            </w:pPr>
          </w:p>
          <w:p w14:paraId="3BCD7603" w14:textId="77777777" w:rsidR="00621D64" w:rsidRPr="00480673" w:rsidRDefault="00621D64" w:rsidP="00621D64">
            <w:pPr>
              <w:jc w:val="center"/>
              <w:rPr>
                <w:rFonts w:ascii="Times New Roman" w:hAnsi="Times New Roman" w:cs="Times New Roman"/>
                <w:sz w:val="20"/>
                <w:szCs w:val="20"/>
              </w:rPr>
            </w:pPr>
          </w:p>
          <w:p w14:paraId="5435242F" w14:textId="77777777" w:rsidR="00621D64" w:rsidRPr="00480673" w:rsidRDefault="00621D64" w:rsidP="00621D64">
            <w:pPr>
              <w:jc w:val="center"/>
              <w:rPr>
                <w:rFonts w:ascii="Times New Roman" w:hAnsi="Times New Roman" w:cs="Times New Roman"/>
                <w:sz w:val="20"/>
                <w:szCs w:val="20"/>
              </w:rPr>
            </w:pPr>
          </w:p>
          <w:p w14:paraId="15BA09C6" w14:textId="77777777" w:rsidR="00621D64" w:rsidRPr="00480673" w:rsidRDefault="00621D64" w:rsidP="00621D64">
            <w:pPr>
              <w:jc w:val="center"/>
              <w:rPr>
                <w:rFonts w:ascii="Times New Roman" w:hAnsi="Times New Roman" w:cs="Times New Roman"/>
                <w:sz w:val="20"/>
                <w:szCs w:val="20"/>
              </w:rPr>
            </w:pPr>
          </w:p>
          <w:p w14:paraId="1D15BD95" w14:textId="77777777" w:rsidR="00621D64" w:rsidRPr="00480673" w:rsidRDefault="00621D64" w:rsidP="00621D64">
            <w:pPr>
              <w:jc w:val="center"/>
              <w:rPr>
                <w:rFonts w:ascii="Times New Roman" w:hAnsi="Times New Roman" w:cs="Times New Roman"/>
                <w:sz w:val="20"/>
                <w:szCs w:val="20"/>
              </w:rPr>
            </w:pPr>
          </w:p>
          <w:p w14:paraId="6616CFFF" w14:textId="77777777" w:rsidR="00621D64" w:rsidRPr="00480673" w:rsidRDefault="00621D64" w:rsidP="00621D64">
            <w:pPr>
              <w:jc w:val="center"/>
              <w:rPr>
                <w:rFonts w:ascii="Times New Roman" w:hAnsi="Times New Roman" w:cs="Times New Roman"/>
                <w:sz w:val="20"/>
                <w:szCs w:val="20"/>
              </w:rPr>
            </w:pPr>
          </w:p>
          <w:p w14:paraId="143665CC" w14:textId="77777777" w:rsidR="00621D64" w:rsidRPr="00480673" w:rsidRDefault="00621D64" w:rsidP="00621D64">
            <w:pPr>
              <w:jc w:val="center"/>
              <w:rPr>
                <w:rFonts w:ascii="Times New Roman" w:hAnsi="Times New Roman" w:cs="Times New Roman"/>
                <w:sz w:val="20"/>
                <w:szCs w:val="20"/>
              </w:rPr>
            </w:pPr>
          </w:p>
          <w:p w14:paraId="05EBF5C4" w14:textId="77777777" w:rsidR="00621D64" w:rsidRPr="00480673" w:rsidRDefault="00621D64" w:rsidP="00621D64">
            <w:pPr>
              <w:jc w:val="center"/>
              <w:rPr>
                <w:rFonts w:ascii="Times New Roman" w:hAnsi="Times New Roman" w:cs="Times New Roman"/>
                <w:sz w:val="20"/>
                <w:szCs w:val="20"/>
              </w:rPr>
            </w:pPr>
          </w:p>
          <w:p w14:paraId="48400B96" w14:textId="77777777" w:rsidR="00621D64" w:rsidRPr="00480673" w:rsidRDefault="00621D64" w:rsidP="00621D64">
            <w:pPr>
              <w:jc w:val="center"/>
              <w:rPr>
                <w:rFonts w:ascii="Times New Roman" w:hAnsi="Times New Roman" w:cs="Times New Roman"/>
                <w:sz w:val="20"/>
                <w:szCs w:val="20"/>
              </w:rPr>
            </w:pPr>
          </w:p>
          <w:p w14:paraId="5C0959D9" w14:textId="77777777" w:rsidR="00621D64" w:rsidRPr="00480673" w:rsidRDefault="00621D64" w:rsidP="00621D64">
            <w:pPr>
              <w:jc w:val="center"/>
              <w:rPr>
                <w:rFonts w:ascii="Times New Roman" w:hAnsi="Times New Roman" w:cs="Times New Roman"/>
                <w:sz w:val="20"/>
                <w:szCs w:val="20"/>
              </w:rPr>
            </w:pPr>
          </w:p>
          <w:p w14:paraId="6DC8CA4C" w14:textId="77777777" w:rsidR="00621D64" w:rsidRPr="00480673" w:rsidRDefault="00621D64" w:rsidP="00621D64">
            <w:pPr>
              <w:jc w:val="center"/>
              <w:rPr>
                <w:rFonts w:ascii="Times New Roman" w:hAnsi="Times New Roman" w:cs="Times New Roman"/>
                <w:sz w:val="20"/>
                <w:szCs w:val="20"/>
              </w:rPr>
            </w:pPr>
          </w:p>
          <w:p w14:paraId="4B05B819" w14:textId="77777777" w:rsidR="00621D64" w:rsidRPr="00480673" w:rsidRDefault="00621D64" w:rsidP="00621D64">
            <w:pPr>
              <w:jc w:val="center"/>
              <w:rPr>
                <w:rFonts w:ascii="Times New Roman" w:hAnsi="Times New Roman" w:cs="Times New Roman"/>
                <w:sz w:val="20"/>
                <w:szCs w:val="20"/>
              </w:rPr>
            </w:pPr>
          </w:p>
          <w:p w14:paraId="357485E7" w14:textId="77777777" w:rsidR="00621D64" w:rsidRPr="00480673" w:rsidRDefault="00621D64" w:rsidP="00621D64">
            <w:pPr>
              <w:jc w:val="center"/>
              <w:rPr>
                <w:rFonts w:ascii="Times New Roman" w:hAnsi="Times New Roman" w:cs="Times New Roman"/>
                <w:sz w:val="20"/>
                <w:szCs w:val="20"/>
              </w:rPr>
            </w:pPr>
          </w:p>
          <w:p w14:paraId="5241BB32" w14:textId="77777777" w:rsidR="00621D64" w:rsidRPr="00480673" w:rsidRDefault="00621D64" w:rsidP="00621D64">
            <w:pPr>
              <w:jc w:val="center"/>
              <w:rPr>
                <w:rFonts w:ascii="Times New Roman" w:hAnsi="Times New Roman" w:cs="Times New Roman"/>
                <w:sz w:val="20"/>
                <w:szCs w:val="20"/>
              </w:rPr>
            </w:pPr>
          </w:p>
          <w:p w14:paraId="3EB7438F" w14:textId="77777777" w:rsidR="00621D64" w:rsidRPr="00480673" w:rsidRDefault="00621D64" w:rsidP="00621D64">
            <w:pPr>
              <w:jc w:val="center"/>
              <w:rPr>
                <w:rFonts w:ascii="Times New Roman" w:hAnsi="Times New Roman" w:cs="Times New Roman"/>
                <w:sz w:val="20"/>
                <w:szCs w:val="20"/>
              </w:rPr>
            </w:pPr>
          </w:p>
          <w:p w14:paraId="17A788FD" w14:textId="77777777" w:rsidR="00621D64" w:rsidRPr="00480673" w:rsidRDefault="00621D64" w:rsidP="00621D64">
            <w:pPr>
              <w:jc w:val="center"/>
              <w:rPr>
                <w:rFonts w:ascii="Times New Roman" w:hAnsi="Times New Roman" w:cs="Times New Roman"/>
                <w:sz w:val="20"/>
                <w:szCs w:val="20"/>
              </w:rPr>
            </w:pPr>
          </w:p>
          <w:p w14:paraId="113F02B1" w14:textId="77777777" w:rsidR="00621D64" w:rsidRPr="00480673" w:rsidRDefault="00621D64" w:rsidP="00621D64">
            <w:pPr>
              <w:jc w:val="center"/>
              <w:rPr>
                <w:rFonts w:ascii="Times New Roman" w:hAnsi="Times New Roman" w:cs="Times New Roman"/>
                <w:sz w:val="20"/>
                <w:szCs w:val="20"/>
              </w:rPr>
            </w:pPr>
          </w:p>
          <w:p w14:paraId="3956FD4B" w14:textId="77777777" w:rsidR="00621D64" w:rsidRPr="00480673" w:rsidRDefault="00621D64" w:rsidP="00621D64">
            <w:pPr>
              <w:jc w:val="center"/>
              <w:rPr>
                <w:rFonts w:ascii="Times New Roman" w:hAnsi="Times New Roman" w:cs="Times New Roman"/>
                <w:sz w:val="20"/>
                <w:szCs w:val="20"/>
              </w:rPr>
            </w:pPr>
          </w:p>
          <w:p w14:paraId="593FFA8A" w14:textId="77777777" w:rsidR="00621D64" w:rsidRPr="00480673" w:rsidRDefault="00621D64" w:rsidP="00621D64">
            <w:pPr>
              <w:jc w:val="center"/>
              <w:rPr>
                <w:rFonts w:ascii="Times New Roman" w:hAnsi="Times New Roman" w:cs="Times New Roman"/>
                <w:sz w:val="20"/>
                <w:szCs w:val="20"/>
              </w:rPr>
            </w:pPr>
          </w:p>
          <w:p w14:paraId="067B673D" w14:textId="77777777" w:rsidR="00621D64" w:rsidRPr="00480673" w:rsidRDefault="00621D64" w:rsidP="00621D64">
            <w:pPr>
              <w:jc w:val="center"/>
              <w:rPr>
                <w:rFonts w:ascii="Times New Roman" w:hAnsi="Times New Roman" w:cs="Times New Roman"/>
                <w:sz w:val="20"/>
                <w:szCs w:val="20"/>
              </w:rPr>
            </w:pPr>
          </w:p>
          <w:p w14:paraId="4734403D" w14:textId="77777777" w:rsidR="00621D64" w:rsidRPr="00480673" w:rsidRDefault="00621D64" w:rsidP="00621D64">
            <w:pPr>
              <w:jc w:val="center"/>
              <w:rPr>
                <w:rFonts w:ascii="Times New Roman" w:hAnsi="Times New Roman" w:cs="Times New Roman"/>
                <w:sz w:val="20"/>
                <w:szCs w:val="20"/>
              </w:rPr>
            </w:pPr>
          </w:p>
          <w:p w14:paraId="3A913D07" w14:textId="77777777" w:rsidR="00621D64" w:rsidRPr="00480673" w:rsidRDefault="00621D64" w:rsidP="00621D64">
            <w:pPr>
              <w:jc w:val="center"/>
              <w:rPr>
                <w:rFonts w:ascii="Times New Roman" w:hAnsi="Times New Roman" w:cs="Times New Roman"/>
                <w:sz w:val="20"/>
                <w:szCs w:val="20"/>
              </w:rPr>
            </w:pPr>
          </w:p>
          <w:p w14:paraId="70DEF95A" w14:textId="77777777" w:rsidR="00621D64" w:rsidRPr="00480673" w:rsidRDefault="00621D64" w:rsidP="00621D64">
            <w:pPr>
              <w:jc w:val="center"/>
              <w:rPr>
                <w:rFonts w:ascii="Times New Roman" w:hAnsi="Times New Roman" w:cs="Times New Roman"/>
                <w:sz w:val="20"/>
                <w:szCs w:val="20"/>
              </w:rPr>
            </w:pPr>
          </w:p>
          <w:p w14:paraId="3510DA4C" w14:textId="77777777" w:rsidR="00621D64" w:rsidRPr="00480673" w:rsidRDefault="00621D64" w:rsidP="00621D64">
            <w:pPr>
              <w:jc w:val="center"/>
              <w:rPr>
                <w:rFonts w:ascii="Times New Roman" w:hAnsi="Times New Roman" w:cs="Times New Roman"/>
                <w:sz w:val="20"/>
                <w:szCs w:val="20"/>
              </w:rPr>
            </w:pPr>
          </w:p>
          <w:p w14:paraId="62935EF6" w14:textId="77777777" w:rsidR="00621D64" w:rsidRPr="00480673" w:rsidRDefault="00621D64" w:rsidP="00621D64">
            <w:pPr>
              <w:jc w:val="center"/>
              <w:rPr>
                <w:rFonts w:ascii="Times New Roman" w:hAnsi="Times New Roman" w:cs="Times New Roman"/>
                <w:sz w:val="20"/>
                <w:szCs w:val="20"/>
              </w:rPr>
            </w:pPr>
          </w:p>
          <w:p w14:paraId="4AAEFCE7" w14:textId="77777777" w:rsidR="00621D64" w:rsidRPr="00480673" w:rsidRDefault="00621D64" w:rsidP="00621D64">
            <w:pPr>
              <w:jc w:val="center"/>
              <w:rPr>
                <w:rFonts w:ascii="Times New Roman" w:hAnsi="Times New Roman" w:cs="Times New Roman"/>
                <w:sz w:val="20"/>
                <w:szCs w:val="20"/>
              </w:rPr>
            </w:pPr>
          </w:p>
          <w:p w14:paraId="3628F539" w14:textId="77777777" w:rsidR="00621D64" w:rsidRPr="00480673" w:rsidRDefault="00621D64" w:rsidP="00621D64">
            <w:pPr>
              <w:jc w:val="center"/>
              <w:rPr>
                <w:rFonts w:ascii="Times New Roman" w:hAnsi="Times New Roman" w:cs="Times New Roman"/>
                <w:sz w:val="20"/>
                <w:szCs w:val="20"/>
              </w:rPr>
            </w:pPr>
          </w:p>
          <w:p w14:paraId="5C54543C" w14:textId="77777777" w:rsidR="00621D64" w:rsidRPr="00480673" w:rsidRDefault="00621D64" w:rsidP="00621D64">
            <w:pPr>
              <w:jc w:val="center"/>
              <w:rPr>
                <w:rFonts w:ascii="Times New Roman" w:hAnsi="Times New Roman" w:cs="Times New Roman"/>
                <w:sz w:val="20"/>
                <w:szCs w:val="20"/>
              </w:rPr>
            </w:pPr>
          </w:p>
          <w:p w14:paraId="2A307B68" w14:textId="77777777" w:rsidR="00621D64" w:rsidRPr="00480673" w:rsidRDefault="00621D64" w:rsidP="00621D64">
            <w:pPr>
              <w:jc w:val="center"/>
              <w:rPr>
                <w:rFonts w:ascii="Times New Roman" w:hAnsi="Times New Roman" w:cs="Times New Roman"/>
                <w:sz w:val="20"/>
                <w:szCs w:val="20"/>
              </w:rPr>
            </w:pPr>
          </w:p>
          <w:p w14:paraId="20FB170E" w14:textId="77777777" w:rsidR="00621D64" w:rsidRPr="00480673" w:rsidRDefault="00621D64" w:rsidP="00621D64">
            <w:pPr>
              <w:jc w:val="center"/>
              <w:rPr>
                <w:rFonts w:ascii="Times New Roman" w:hAnsi="Times New Roman" w:cs="Times New Roman"/>
                <w:sz w:val="20"/>
                <w:szCs w:val="20"/>
              </w:rPr>
            </w:pPr>
          </w:p>
          <w:p w14:paraId="5BB0387E" w14:textId="77777777" w:rsidR="00621D64" w:rsidRPr="00480673" w:rsidRDefault="00621D64" w:rsidP="00621D64">
            <w:pPr>
              <w:jc w:val="center"/>
              <w:rPr>
                <w:rFonts w:ascii="Times New Roman" w:hAnsi="Times New Roman" w:cs="Times New Roman"/>
                <w:sz w:val="20"/>
                <w:szCs w:val="20"/>
              </w:rPr>
            </w:pPr>
          </w:p>
          <w:p w14:paraId="127433C3" w14:textId="77777777" w:rsidR="00621D64" w:rsidRPr="00480673" w:rsidRDefault="00621D64" w:rsidP="00621D64">
            <w:pPr>
              <w:jc w:val="center"/>
              <w:rPr>
                <w:rFonts w:ascii="Times New Roman" w:hAnsi="Times New Roman" w:cs="Times New Roman"/>
                <w:sz w:val="20"/>
                <w:szCs w:val="20"/>
              </w:rPr>
            </w:pPr>
          </w:p>
          <w:p w14:paraId="0EF2683B" w14:textId="77777777" w:rsidR="00621D64" w:rsidRPr="00480673" w:rsidRDefault="00621D64" w:rsidP="00621D64">
            <w:pPr>
              <w:jc w:val="center"/>
              <w:rPr>
                <w:rFonts w:ascii="Times New Roman" w:hAnsi="Times New Roman" w:cs="Times New Roman"/>
                <w:sz w:val="20"/>
                <w:szCs w:val="20"/>
              </w:rPr>
            </w:pPr>
          </w:p>
          <w:p w14:paraId="04954F3E" w14:textId="77777777" w:rsidR="00621D64" w:rsidRPr="00480673" w:rsidRDefault="00621D64" w:rsidP="00621D64">
            <w:pPr>
              <w:jc w:val="center"/>
              <w:rPr>
                <w:rFonts w:ascii="Times New Roman" w:hAnsi="Times New Roman" w:cs="Times New Roman"/>
                <w:sz w:val="20"/>
                <w:szCs w:val="20"/>
              </w:rPr>
            </w:pPr>
          </w:p>
          <w:p w14:paraId="6F0DACA7" w14:textId="77777777" w:rsidR="00621D64" w:rsidRPr="00480673" w:rsidRDefault="00621D64" w:rsidP="00621D64">
            <w:pPr>
              <w:jc w:val="center"/>
              <w:rPr>
                <w:rFonts w:ascii="Times New Roman" w:hAnsi="Times New Roman" w:cs="Times New Roman"/>
                <w:sz w:val="20"/>
                <w:szCs w:val="20"/>
              </w:rPr>
            </w:pPr>
          </w:p>
          <w:p w14:paraId="7AA5662B" w14:textId="77777777" w:rsidR="00621D64" w:rsidRPr="00480673" w:rsidRDefault="00621D64" w:rsidP="00621D64">
            <w:pPr>
              <w:jc w:val="center"/>
              <w:rPr>
                <w:rFonts w:ascii="Times New Roman" w:hAnsi="Times New Roman" w:cs="Times New Roman"/>
                <w:sz w:val="20"/>
                <w:szCs w:val="20"/>
              </w:rPr>
            </w:pPr>
          </w:p>
          <w:p w14:paraId="364D8837" w14:textId="77777777" w:rsidR="00621D64" w:rsidRPr="00480673" w:rsidRDefault="00621D64" w:rsidP="00621D64">
            <w:pPr>
              <w:jc w:val="center"/>
              <w:rPr>
                <w:rFonts w:ascii="Times New Roman" w:hAnsi="Times New Roman" w:cs="Times New Roman"/>
                <w:sz w:val="20"/>
                <w:szCs w:val="20"/>
              </w:rPr>
            </w:pPr>
          </w:p>
          <w:p w14:paraId="576F84EA" w14:textId="77777777" w:rsidR="00621D64" w:rsidRPr="00480673" w:rsidRDefault="00621D64" w:rsidP="00621D64">
            <w:pPr>
              <w:jc w:val="center"/>
              <w:rPr>
                <w:rFonts w:ascii="Times New Roman" w:hAnsi="Times New Roman" w:cs="Times New Roman"/>
                <w:sz w:val="20"/>
                <w:szCs w:val="20"/>
              </w:rPr>
            </w:pPr>
          </w:p>
          <w:p w14:paraId="6C4AE42A" w14:textId="77777777" w:rsidR="00621D64" w:rsidRPr="00480673" w:rsidRDefault="00621D64" w:rsidP="00621D64">
            <w:pPr>
              <w:jc w:val="center"/>
              <w:rPr>
                <w:rFonts w:ascii="Times New Roman" w:hAnsi="Times New Roman" w:cs="Times New Roman"/>
                <w:sz w:val="20"/>
                <w:szCs w:val="20"/>
              </w:rPr>
            </w:pPr>
          </w:p>
          <w:p w14:paraId="10201353" w14:textId="77777777" w:rsidR="00621D64" w:rsidRPr="00480673" w:rsidRDefault="00621D64" w:rsidP="00621D64">
            <w:pPr>
              <w:jc w:val="center"/>
              <w:rPr>
                <w:rFonts w:ascii="Times New Roman" w:hAnsi="Times New Roman" w:cs="Times New Roman"/>
                <w:sz w:val="20"/>
                <w:szCs w:val="20"/>
              </w:rPr>
            </w:pPr>
          </w:p>
          <w:p w14:paraId="39921891" w14:textId="77777777" w:rsidR="00621D64" w:rsidRPr="00480673" w:rsidRDefault="00621D64" w:rsidP="00621D64">
            <w:pPr>
              <w:jc w:val="center"/>
              <w:rPr>
                <w:rFonts w:ascii="Times New Roman" w:hAnsi="Times New Roman" w:cs="Times New Roman"/>
                <w:sz w:val="20"/>
                <w:szCs w:val="20"/>
              </w:rPr>
            </w:pPr>
          </w:p>
          <w:p w14:paraId="34C53C1B" w14:textId="77777777" w:rsidR="00621D64" w:rsidRPr="00480673" w:rsidRDefault="00621D64" w:rsidP="00621D64">
            <w:pPr>
              <w:jc w:val="center"/>
              <w:rPr>
                <w:rFonts w:ascii="Times New Roman" w:hAnsi="Times New Roman" w:cs="Times New Roman"/>
                <w:sz w:val="20"/>
                <w:szCs w:val="20"/>
              </w:rPr>
            </w:pPr>
          </w:p>
          <w:p w14:paraId="0D9FB1F3" w14:textId="77777777" w:rsidR="00621D64" w:rsidRPr="00480673" w:rsidRDefault="00621D64" w:rsidP="00621D64">
            <w:pPr>
              <w:jc w:val="center"/>
              <w:rPr>
                <w:rFonts w:ascii="Times New Roman" w:hAnsi="Times New Roman" w:cs="Times New Roman"/>
                <w:sz w:val="20"/>
                <w:szCs w:val="20"/>
              </w:rPr>
            </w:pPr>
          </w:p>
          <w:p w14:paraId="427A7E76" w14:textId="77777777" w:rsidR="00621D64" w:rsidRPr="00480673" w:rsidRDefault="00621D64" w:rsidP="00621D64">
            <w:pPr>
              <w:jc w:val="center"/>
              <w:rPr>
                <w:rFonts w:ascii="Times New Roman" w:hAnsi="Times New Roman" w:cs="Times New Roman"/>
                <w:sz w:val="20"/>
                <w:szCs w:val="20"/>
              </w:rPr>
            </w:pPr>
          </w:p>
          <w:p w14:paraId="70523DC5" w14:textId="77777777" w:rsidR="00621D64" w:rsidRPr="00480673" w:rsidRDefault="00621D64" w:rsidP="00621D64">
            <w:pPr>
              <w:jc w:val="center"/>
              <w:rPr>
                <w:rFonts w:ascii="Times New Roman" w:hAnsi="Times New Roman" w:cs="Times New Roman"/>
                <w:sz w:val="20"/>
                <w:szCs w:val="20"/>
              </w:rPr>
            </w:pPr>
          </w:p>
          <w:p w14:paraId="1E18A4A8" w14:textId="77777777" w:rsidR="00621D64" w:rsidRPr="00480673" w:rsidRDefault="00621D64" w:rsidP="00621D64">
            <w:pPr>
              <w:jc w:val="center"/>
              <w:rPr>
                <w:rFonts w:ascii="Times New Roman" w:hAnsi="Times New Roman" w:cs="Times New Roman"/>
                <w:sz w:val="20"/>
                <w:szCs w:val="20"/>
              </w:rPr>
            </w:pPr>
          </w:p>
          <w:p w14:paraId="32717EB3" w14:textId="77777777" w:rsidR="00621D64" w:rsidRPr="00480673" w:rsidRDefault="00621D64" w:rsidP="00621D64">
            <w:pPr>
              <w:jc w:val="center"/>
              <w:rPr>
                <w:rFonts w:ascii="Times New Roman" w:hAnsi="Times New Roman" w:cs="Times New Roman"/>
                <w:sz w:val="20"/>
                <w:szCs w:val="20"/>
              </w:rPr>
            </w:pPr>
          </w:p>
          <w:p w14:paraId="47165F4F" w14:textId="77777777" w:rsidR="00621D64" w:rsidRPr="00480673" w:rsidRDefault="00621D64" w:rsidP="00621D64">
            <w:pPr>
              <w:jc w:val="center"/>
              <w:rPr>
                <w:rFonts w:ascii="Times New Roman" w:hAnsi="Times New Roman" w:cs="Times New Roman"/>
                <w:sz w:val="20"/>
                <w:szCs w:val="20"/>
              </w:rPr>
            </w:pPr>
          </w:p>
          <w:p w14:paraId="40534213" w14:textId="77777777" w:rsidR="00621D64" w:rsidRPr="00480673" w:rsidRDefault="00621D64" w:rsidP="00621D64">
            <w:pPr>
              <w:jc w:val="center"/>
              <w:rPr>
                <w:rFonts w:ascii="Times New Roman" w:hAnsi="Times New Roman" w:cs="Times New Roman"/>
                <w:sz w:val="20"/>
                <w:szCs w:val="20"/>
              </w:rPr>
            </w:pPr>
          </w:p>
          <w:p w14:paraId="551AADB7" w14:textId="77777777" w:rsidR="00621D64" w:rsidRPr="00480673" w:rsidRDefault="00621D64" w:rsidP="00621D64">
            <w:pPr>
              <w:jc w:val="center"/>
              <w:rPr>
                <w:rFonts w:ascii="Times New Roman" w:hAnsi="Times New Roman" w:cs="Times New Roman"/>
                <w:sz w:val="20"/>
                <w:szCs w:val="20"/>
              </w:rPr>
            </w:pPr>
          </w:p>
          <w:p w14:paraId="7B872503" w14:textId="77777777" w:rsidR="00621D64" w:rsidRPr="00480673" w:rsidRDefault="00621D64" w:rsidP="00621D64">
            <w:pPr>
              <w:jc w:val="center"/>
              <w:rPr>
                <w:rFonts w:ascii="Times New Roman" w:hAnsi="Times New Roman" w:cs="Times New Roman"/>
                <w:sz w:val="20"/>
                <w:szCs w:val="20"/>
              </w:rPr>
            </w:pPr>
          </w:p>
          <w:p w14:paraId="0AA3D4A3" w14:textId="77777777" w:rsidR="00621D64" w:rsidRPr="00480673" w:rsidRDefault="00621D64" w:rsidP="00621D64">
            <w:pPr>
              <w:jc w:val="center"/>
              <w:rPr>
                <w:rFonts w:ascii="Times New Roman" w:hAnsi="Times New Roman" w:cs="Times New Roman"/>
                <w:sz w:val="20"/>
                <w:szCs w:val="20"/>
              </w:rPr>
            </w:pPr>
          </w:p>
          <w:p w14:paraId="4A211E19" w14:textId="77777777" w:rsidR="00621D64" w:rsidRPr="00480673" w:rsidRDefault="00621D64" w:rsidP="00621D64">
            <w:pPr>
              <w:jc w:val="center"/>
              <w:rPr>
                <w:rFonts w:ascii="Times New Roman" w:hAnsi="Times New Roman" w:cs="Times New Roman"/>
                <w:sz w:val="20"/>
                <w:szCs w:val="20"/>
              </w:rPr>
            </w:pPr>
          </w:p>
          <w:p w14:paraId="738C775A" w14:textId="77777777" w:rsidR="00621D64" w:rsidRPr="00480673" w:rsidRDefault="00621D64" w:rsidP="00621D64">
            <w:pPr>
              <w:jc w:val="center"/>
              <w:rPr>
                <w:rFonts w:ascii="Times New Roman" w:hAnsi="Times New Roman" w:cs="Times New Roman"/>
                <w:sz w:val="20"/>
                <w:szCs w:val="20"/>
              </w:rPr>
            </w:pPr>
          </w:p>
          <w:p w14:paraId="6ECBA277" w14:textId="77777777" w:rsidR="00621D64" w:rsidRPr="00480673" w:rsidRDefault="00621D64" w:rsidP="00621D64">
            <w:pPr>
              <w:jc w:val="center"/>
              <w:rPr>
                <w:rFonts w:ascii="Times New Roman" w:hAnsi="Times New Roman" w:cs="Times New Roman"/>
                <w:sz w:val="20"/>
                <w:szCs w:val="20"/>
              </w:rPr>
            </w:pPr>
          </w:p>
          <w:p w14:paraId="1524A94B" w14:textId="77777777" w:rsidR="00621D64" w:rsidRPr="00480673" w:rsidRDefault="00621D64" w:rsidP="00621D64">
            <w:pPr>
              <w:jc w:val="center"/>
              <w:rPr>
                <w:rFonts w:ascii="Times New Roman" w:hAnsi="Times New Roman" w:cs="Times New Roman"/>
                <w:sz w:val="20"/>
                <w:szCs w:val="20"/>
              </w:rPr>
            </w:pPr>
          </w:p>
          <w:p w14:paraId="3A7F51AD" w14:textId="77777777" w:rsidR="00621D64" w:rsidRPr="00480673" w:rsidRDefault="00621D64" w:rsidP="00621D64">
            <w:pPr>
              <w:jc w:val="center"/>
              <w:rPr>
                <w:rFonts w:ascii="Times New Roman" w:hAnsi="Times New Roman" w:cs="Times New Roman"/>
                <w:sz w:val="20"/>
                <w:szCs w:val="20"/>
              </w:rPr>
            </w:pPr>
          </w:p>
          <w:p w14:paraId="416D32DD" w14:textId="77777777" w:rsidR="00621D64" w:rsidRPr="00480673" w:rsidRDefault="00621D64" w:rsidP="00621D64">
            <w:pPr>
              <w:jc w:val="center"/>
              <w:rPr>
                <w:rFonts w:ascii="Times New Roman" w:hAnsi="Times New Roman" w:cs="Times New Roman"/>
                <w:sz w:val="20"/>
                <w:szCs w:val="20"/>
              </w:rPr>
            </w:pPr>
          </w:p>
          <w:p w14:paraId="15451A09" w14:textId="77777777" w:rsidR="00621D64" w:rsidRPr="00480673" w:rsidRDefault="00621D64" w:rsidP="00621D64">
            <w:pPr>
              <w:jc w:val="center"/>
              <w:rPr>
                <w:rFonts w:ascii="Times New Roman" w:hAnsi="Times New Roman" w:cs="Times New Roman"/>
                <w:sz w:val="20"/>
                <w:szCs w:val="20"/>
              </w:rPr>
            </w:pPr>
          </w:p>
          <w:p w14:paraId="17048544" w14:textId="77777777" w:rsidR="00621D64" w:rsidRPr="00480673" w:rsidRDefault="00621D64" w:rsidP="00621D64">
            <w:pPr>
              <w:jc w:val="center"/>
              <w:rPr>
                <w:rFonts w:ascii="Times New Roman" w:hAnsi="Times New Roman" w:cs="Times New Roman"/>
                <w:sz w:val="20"/>
                <w:szCs w:val="20"/>
              </w:rPr>
            </w:pPr>
          </w:p>
          <w:p w14:paraId="23794BCF" w14:textId="77777777" w:rsidR="00621D64" w:rsidRPr="00480673" w:rsidRDefault="00621D64" w:rsidP="00621D64">
            <w:pPr>
              <w:jc w:val="center"/>
              <w:rPr>
                <w:rFonts w:ascii="Times New Roman" w:hAnsi="Times New Roman" w:cs="Times New Roman"/>
                <w:sz w:val="20"/>
                <w:szCs w:val="20"/>
              </w:rPr>
            </w:pPr>
          </w:p>
          <w:p w14:paraId="7F5E1053" w14:textId="77777777" w:rsidR="00621D64" w:rsidRPr="00480673" w:rsidRDefault="00621D64" w:rsidP="00621D64">
            <w:pPr>
              <w:jc w:val="center"/>
              <w:rPr>
                <w:rFonts w:ascii="Times New Roman" w:hAnsi="Times New Roman" w:cs="Times New Roman"/>
                <w:sz w:val="20"/>
                <w:szCs w:val="20"/>
              </w:rPr>
            </w:pPr>
          </w:p>
          <w:p w14:paraId="56A52EF8" w14:textId="77777777" w:rsidR="00621D64" w:rsidRPr="00480673" w:rsidRDefault="00621D64" w:rsidP="00621D64">
            <w:pPr>
              <w:jc w:val="center"/>
              <w:rPr>
                <w:rFonts w:ascii="Times New Roman" w:hAnsi="Times New Roman" w:cs="Times New Roman"/>
                <w:sz w:val="20"/>
                <w:szCs w:val="20"/>
              </w:rPr>
            </w:pPr>
          </w:p>
          <w:p w14:paraId="1A07D2D0" w14:textId="77777777" w:rsidR="00621D64" w:rsidRPr="00480673" w:rsidRDefault="00621D64" w:rsidP="00621D64">
            <w:pPr>
              <w:jc w:val="center"/>
              <w:rPr>
                <w:rFonts w:ascii="Times New Roman" w:hAnsi="Times New Roman" w:cs="Times New Roman"/>
                <w:sz w:val="20"/>
                <w:szCs w:val="20"/>
              </w:rPr>
            </w:pPr>
          </w:p>
          <w:p w14:paraId="392F2C90" w14:textId="77777777" w:rsidR="00621D64" w:rsidRPr="00480673" w:rsidRDefault="00621D64" w:rsidP="00621D64">
            <w:pPr>
              <w:jc w:val="center"/>
              <w:rPr>
                <w:rFonts w:ascii="Times New Roman" w:hAnsi="Times New Roman" w:cs="Times New Roman"/>
                <w:sz w:val="20"/>
                <w:szCs w:val="20"/>
              </w:rPr>
            </w:pPr>
          </w:p>
          <w:p w14:paraId="61CD5039" w14:textId="77777777" w:rsidR="00621D64" w:rsidRPr="00480673" w:rsidRDefault="00621D64" w:rsidP="00621D64">
            <w:pPr>
              <w:jc w:val="center"/>
              <w:rPr>
                <w:rFonts w:ascii="Times New Roman" w:hAnsi="Times New Roman" w:cs="Times New Roman"/>
                <w:sz w:val="20"/>
                <w:szCs w:val="20"/>
              </w:rPr>
            </w:pPr>
          </w:p>
          <w:p w14:paraId="1C8B9897" w14:textId="77777777" w:rsidR="00621D64" w:rsidRPr="00480673" w:rsidRDefault="00621D64" w:rsidP="00621D64">
            <w:pPr>
              <w:jc w:val="center"/>
              <w:rPr>
                <w:rFonts w:ascii="Times New Roman" w:hAnsi="Times New Roman" w:cs="Times New Roman"/>
                <w:sz w:val="20"/>
                <w:szCs w:val="20"/>
              </w:rPr>
            </w:pPr>
          </w:p>
          <w:p w14:paraId="32699254" w14:textId="77777777" w:rsidR="00621D64" w:rsidRPr="00480673" w:rsidRDefault="00621D64" w:rsidP="00621D64">
            <w:pPr>
              <w:jc w:val="center"/>
              <w:rPr>
                <w:rFonts w:ascii="Times New Roman" w:hAnsi="Times New Roman" w:cs="Times New Roman"/>
                <w:sz w:val="20"/>
                <w:szCs w:val="20"/>
              </w:rPr>
            </w:pPr>
          </w:p>
          <w:p w14:paraId="171F6035" w14:textId="77777777" w:rsidR="00621D64" w:rsidRPr="00480673" w:rsidRDefault="00621D64" w:rsidP="00621D64">
            <w:pPr>
              <w:jc w:val="center"/>
              <w:rPr>
                <w:rFonts w:ascii="Times New Roman" w:hAnsi="Times New Roman" w:cs="Times New Roman"/>
                <w:sz w:val="20"/>
                <w:szCs w:val="20"/>
              </w:rPr>
            </w:pPr>
          </w:p>
          <w:p w14:paraId="29BA93DE" w14:textId="77777777" w:rsidR="00621D64" w:rsidRPr="00480673" w:rsidRDefault="00621D64" w:rsidP="00621D64">
            <w:pPr>
              <w:jc w:val="center"/>
              <w:rPr>
                <w:rFonts w:ascii="Times New Roman" w:hAnsi="Times New Roman" w:cs="Times New Roman"/>
                <w:sz w:val="20"/>
                <w:szCs w:val="20"/>
              </w:rPr>
            </w:pPr>
          </w:p>
          <w:p w14:paraId="75C7717B" w14:textId="77777777" w:rsidR="00621D64" w:rsidRPr="00480673" w:rsidRDefault="00621D64" w:rsidP="00621D64">
            <w:pPr>
              <w:jc w:val="center"/>
              <w:rPr>
                <w:rFonts w:ascii="Times New Roman" w:hAnsi="Times New Roman" w:cs="Times New Roman"/>
                <w:sz w:val="20"/>
                <w:szCs w:val="20"/>
              </w:rPr>
            </w:pPr>
          </w:p>
          <w:p w14:paraId="7F59609C" w14:textId="77777777" w:rsidR="00621D64" w:rsidRPr="00480673" w:rsidRDefault="00621D64" w:rsidP="00621D64">
            <w:pPr>
              <w:jc w:val="center"/>
              <w:rPr>
                <w:rFonts w:ascii="Times New Roman" w:hAnsi="Times New Roman" w:cs="Times New Roman"/>
                <w:sz w:val="20"/>
                <w:szCs w:val="20"/>
              </w:rPr>
            </w:pPr>
          </w:p>
          <w:p w14:paraId="22DC344A" w14:textId="77777777" w:rsidR="00621D64" w:rsidRPr="00480673" w:rsidRDefault="00621D64" w:rsidP="00621D64">
            <w:pPr>
              <w:jc w:val="center"/>
              <w:rPr>
                <w:rFonts w:ascii="Times New Roman" w:hAnsi="Times New Roman" w:cs="Times New Roman"/>
                <w:sz w:val="20"/>
                <w:szCs w:val="20"/>
              </w:rPr>
            </w:pPr>
          </w:p>
          <w:p w14:paraId="74CEB8D8" w14:textId="77777777" w:rsidR="00621D64" w:rsidRPr="00480673" w:rsidRDefault="00621D64" w:rsidP="00621D64">
            <w:pPr>
              <w:jc w:val="center"/>
              <w:rPr>
                <w:rFonts w:ascii="Times New Roman" w:hAnsi="Times New Roman" w:cs="Times New Roman"/>
                <w:sz w:val="20"/>
                <w:szCs w:val="20"/>
              </w:rPr>
            </w:pPr>
          </w:p>
          <w:p w14:paraId="39963EFD" w14:textId="77777777" w:rsidR="00621D64" w:rsidRPr="00480673" w:rsidRDefault="00621D64" w:rsidP="00621D64">
            <w:pPr>
              <w:jc w:val="center"/>
              <w:rPr>
                <w:rFonts w:ascii="Times New Roman" w:hAnsi="Times New Roman" w:cs="Times New Roman"/>
                <w:sz w:val="20"/>
                <w:szCs w:val="20"/>
              </w:rPr>
            </w:pPr>
          </w:p>
          <w:p w14:paraId="53FB47F3" w14:textId="77777777" w:rsidR="00621D64" w:rsidRPr="00480673" w:rsidRDefault="00621D64" w:rsidP="00621D64">
            <w:pPr>
              <w:jc w:val="center"/>
              <w:rPr>
                <w:rFonts w:ascii="Times New Roman" w:hAnsi="Times New Roman" w:cs="Times New Roman"/>
                <w:sz w:val="20"/>
                <w:szCs w:val="20"/>
              </w:rPr>
            </w:pPr>
          </w:p>
          <w:p w14:paraId="6A041F86" w14:textId="77777777" w:rsidR="00621D64" w:rsidRPr="00480673" w:rsidRDefault="00621D64" w:rsidP="00621D64">
            <w:pPr>
              <w:jc w:val="center"/>
              <w:rPr>
                <w:rFonts w:ascii="Times New Roman" w:hAnsi="Times New Roman" w:cs="Times New Roman"/>
                <w:sz w:val="20"/>
                <w:szCs w:val="20"/>
              </w:rPr>
            </w:pPr>
          </w:p>
          <w:p w14:paraId="3B3A4740" w14:textId="77777777" w:rsidR="00621D64" w:rsidRPr="00480673" w:rsidRDefault="00621D64" w:rsidP="00621D64">
            <w:pPr>
              <w:jc w:val="center"/>
              <w:rPr>
                <w:rFonts w:ascii="Times New Roman" w:hAnsi="Times New Roman" w:cs="Times New Roman"/>
                <w:sz w:val="20"/>
                <w:szCs w:val="20"/>
              </w:rPr>
            </w:pPr>
          </w:p>
          <w:p w14:paraId="45CC277C" w14:textId="77777777" w:rsidR="00621D64" w:rsidRPr="00480673" w:rsidRDefault="00621D64" w:rsidP="00621D64">
            <w:pPr>
              <w:jc w:val="center"/>
              <w:rPr>
                <w:rFonts w:ascii="Times New Roman" w:hAnsi="Times New Roman" w:cs="Times New Roman"/>
                <w:sz w:val="20"/>
                <w:szCs w:val="20"/>
              </w:rPr>
            </w:pPr>
          </w:p>
          <w:p w14:paraId="44139398" w14:textId="77777777" w:rsidR="00621D64" w:rsidRPr="00480673" w:rsidRDefault="00621D64" w:rsidP="00621D64">
            <w:pPr>
              <w:rPr>
                <w:rFonts w:ascii="Times New Roman" w:hAnsi="Times New Roman" w:cs="Times New Roman"/>
                <w:sz w:val="20"/>
                <w:szCs w:val="20"/>
              </w:rPr>
            </w:pPr>
          </w:p>
          <w:p w14:paraId="3E11F600" w14:textId="77777777" w:rsidR="00621D64" w:rsidRPr="00480673" w:rsidRDefault="00621D64" w:rsidP="00621D64">
            <w:pPr>
              <w:jc w:val="center"/>
              <w:rPr>
                <w:rFonts w:ascii="Times New Roman" w:hAnsi="Times New Roman" w:cs="Times New Roman"/>
                <w:sz w:val="20"/>
                <w:szCs w:val="20"/>
              </w:rPr>
            </w:pPr>
          </w:p>
          <w:p w14:paraId="5217384A" w14:textId="77777777" w:rsidR="00621D64" w:rsidRPr="00480673" w:rsidRDefault="00621D64" w:rsidP="00621D64">
            <w:pPr>
              <w:jc w:val="center"/>
              <w:rPr>
                <w:rFonts w:ascii="Times New Roman" w:hAnsi="Times New Roman" w:cs="Times New Roman"/>
                <w:sz w:val="20"/>
                <w:szCs w:val="20"/>
              </w:rPr>
            </w:pPr>
          </w:p>
          <w:p w14:paraId="1ADCAAAE" w14:textId="5FD74400"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0589B06" w14:textId="77777777" w:rsidR="00621D64" w:rsidRPr="00480673" w:rsidRDefault="00621D64" w:rsidP="00621D64">
            <w:pPr>
              <w:pStyle w:val="Normlny0"/>
              <w:jc w:val="center"/>
            </w:pPr>
            <w:r w:rsidRPr="00480673">
              <w:lastRenderedPageBreak/>
              <w:t>§ 9</w:t>
            </w:r>
          </w:p>
          <w:p w14:paraId="42402C04" w14:textId="77777777" w:rsidR="00621D64" w:rsidRPr="00480673" w:rsidRDefault="00621D64" w:rsidP="00621D64">
            <w:pPr>
              <w:pStyle w:val="Normlny0"/>
              <w:jc w:val="center"/>
            </w:pPr>
            <w:r w:rsidRPr="00480673">
              <w:t>O: 10</w:t>
            </w:r>
          </w:p>
          <w:p w14:paraId="32E57271" w14:textId="77777777" w:rsidR="00621D64" w:rsidRPr="00480673" w:rsidRDefault="00621D64" w:rsidP="00621D64">
            <w:pPr>
              <w:pStyle w:val="Normlny0"/>
              <w:jc w:val="center"/>
            </w:pPr>
          </w:p>
          <w:p w14:paraId="27641C7D" w14:textId="77777777" w:rsidR="00621D64" w:rsidRPr="00480673" w:rsidRDefault="00621D64" w:rsidP="00621D64">
            <w:pPr>
              <w:pStyle w:val="Normlny0"/>
              <w:jc w:val="center"/>
            </w:pPr>
          </w:p>
          <w:p w14:paraId="46A5AD2B" w14:textId="77777777" w:rsidR="00621D64" w:rsidRPr="00480673" w:rsidRDefault="00621D64" w:rsidP="00621D64">
            <w:pPr>
              <w:pStyle w:val="Normlny0"/>
              <w:jc w:val="center"/>
            </w:pPr>
          </w:p>
          <w:p w14:paraId="5CF12894" w14:textId="77777777" w:rsidR="00621D64" w:rsidRPr="00480673" w:rsidRDefault="00621D64" w:rsidP="00621D64">
            <w:pPr>
              <w:pStyle w:val="Normlny0"/>
              <w:jc w:val="center"/>
            </w:pPr>
          </w:p>
          <w:p w14:paraId="2AAEAD6D" w14:textId="77777777" w:rsidR="00621D64" w:rsidRPr="00480673" w:rsidRDefault="00621D64" w:rsidP="00621D64">
            <w:pPr>
              <w:pStyle w:val="Normlny0"/>
              <w:jc w:val="center"/>
            </w:pPr>
          </w:p>
          <w:p w14:paraId="0A400B83" w14:textId="77777777" w:rsidR="00621D64" w:rsidRPr="00480673" w:rsidRDefault="00621D64" w:rsidP="00621D64">
            <w:pPr>
              <w:pStyle w:val="Normlny0"/>
              <w:jc w:val="center"/>
            </w:pPr>
          </w:p>
          <w:p w14:paraId="56065D0E" w14:textId="77777777" w:rsidR="00621D64" w:rsidRPr="00480673" w:rsidRDefault="00621D64" w:rsidP="00621D64">
            <w:pPr>
              <w:pStyle w:val="Normlny0"/>
              <w:jc w:val="center"/>
            </w:pPr>
          </w:p>
          <w:p w14:paraId="4D2CD254" w14:textId="77777777" w:rsidR="00621D64" w:rsidRPr="00480673" w:rsidRDefault="00621D64" w:rsidP="00621D64">
            <w:pPr>
              <w:pStyle w:val="Normlny0"/>
              <w:jc w:val="center"/>
            </w:pPr>
            <w:r w:rsidRPr="00480673">
              <w:t>Príloha</w:t>
            </w:r>
          </w:p>
          <w:p w14:paraId="4B8DBE1A" w14:textId="77777777" w:rsidR="00621D64" w:rsidRPr="00480673" w:rsidRDefault="00621D64" w:rsidP="00621D64">
            <w:pPr>
              <w:pStyle w:val="Normlny0"/>
              <w:jc w:val="center"/>
            </w:pPr>
            <w:r w:rsidRPr="00480673">
              <w:t>Položka: 17</w:t>
            </w:r>
          </w:p>
          <w:p w14:paraId="17C2C044" w14:textId="77777777" w:rsidR="00621D64" w:rsidRPr="00480673" w:rsidRDefault="00621D64" w:rsidP="00621D64">
            <w:pPr>
              <w:pStyle w:val="Normlny0"/>
              <w:jc w:val="center"/>
            </w:pPr>
          </w:p>
          <w:p w14:paraId="2556BBDC" w14:textId="77777777" w:rsidR="00621D64" w:rsidRPr="00480673" w:rsidRDefault="00621D64" w:rsidP="00621D64">
            <w:pPr>
              <w:pStyle w:val="Normlny0"/>
              <w:jc w:val="center"/>
            </w:pPr>
          </w:p>
          <w:p w14:paraId="0B71A185" w14:textId="77777777" w:rsidR="00621D64" w:rsidRPr="00480673" w:rsidRDefault="00621D64" w:rsidP="00621D64">
            <w:pPr>
              <w:pStyle w:val="Normlny0"/>
              <w:jc w:val="center"/>
            </w:pPr>
          </w:p>
          <w:p w14:paraId="214E2071" w14:textId="77777777" w:rsidR="00621D64" w:rsidRPr="00480673" w:rsidRDefault="00621D64" w:rsidP="00621D64">
            <w:pPr>
              <w:pStyle w:val="Normlny0"/>
              <w:jc w:val="center"/>
            </w:pPr>
          </w:p>
          <w:p w14:paraId="4D3F6093" w14:textId="77777777" w:rsidR="00621D64" w:rsidRPr="00480673" w:rsidRDefault="00621D64" w:rsidP="00621D64">
            <w:pPr>
              <w:pStyle w:val="Normlny0"/>
              <w:jc w:val="center"/>
            </w:pPr>
          </w:p>
          <w:p w14:paraId="1368B2DC" w14:textId="77777777" w:rsidR="00621D64" w:rsidRPr="00480673" w:rsidRDefault="00621D64" w:rsidP="00621D64">
            <w:pPr>
              <w:pStyle w:val="Normlny0"/>
              <w:jc w:val="center"/>
            </w:pPr>
          </w:p>
          <w:p w14:paraId="32A25207" w14:textId="77777777" w:rsidR="00621D64" w:rsidRPr="00480673" w:rsidRDefault="00621D64" w:rsidP="00621D64">
            <w:pPr>
              <w:pStyle w:val="Normlny0"/>
              <w:jc w:val="center"/>
            </w:pPr>
          </w:p>
          <w:p w14:paraId="1831A18D" w14:textId="77777777" w:rsidR="00621D64" w:rsidRPr="00480673" w:rsidRDefault="00621D64" w:rsidP="00621D64">
            <w:pPr>
              <w:pStyle w:val="Normlny0"/>
              <w:jc w:val="center"/>
            </w:pPr>
          </w:p>
          <w:p w14:paraId="430F4AE1" w14:textId="77777777" w:rsidR="00621D64" w:rsidRPr="00480673" w:rsidRDefault="00621D64" w:rsidP="00621D64">
            <w:pPr>
              <w:pStyle w:val="Normlny0"/>
              <w:jc w:val="center"/>
            </w:pPr>
          </w:p>
          <w:p w14:paraId="3CB87D78" w14:textId="77777777" w:rsidR="00621D64" w:rsidRPr="00480673" w:rsidRDefault="00621D64" w:rsidP="00621D64">
            <w:pPr>
              <w:pStyle w:val="Normlny0"/>
              <w:jc w:val="center"/>
            </w:pPr>
          </w:p>
          <w:p w14:paraId="0CB2355F" w14:textId="77777777" w:rsidR="00621D64" w:rsidRPr="00480673" w:rsidRDefault="00621D64" w:rsidP="00621D64">
            <w:pPr>
              <w:pStyle w:val="Normlny0"/>
              <w:jc w:val="center"/>
            </w:pPr>
          </w:p>
          <w:p w14:paraId="2BB629A5" w14:textId="77777777" w:rsidR="00621D64" w:rsidRPr="00480673" w:rsidRDefault="00621D64" w:rsidP="00621D64">
            <w:pPr>
              <w:pStyle w:val="Normlny0"/>
              <w:jc w:val="center"/>
            </w:pPr>
          </w:p>
          <w:p w14:paraId="06687843" w14:textId="77777777" w:rsidR="00621D64" w:rsidRPr="00480673" w:rsidRDefault="00621D64" w:rsidP="00621D64">
            <w:pPr>
              <w:pStyle w:val="Normlny0"/>
              <w:jc w:val="center"/>
            </w:pPr>
          </w:p>
          <w:p w14:paraId="70DA433B" w14:textId="77777777" w:rsidR="00621D64" w:rsidRPr="00480673" w:rsidRDefault="00621D64" w:rsidP="00621D64">
            <w:pPr>
              <w:pStyle w:val="Normlny0"/>
              <w:jc w:val="center"/>
            </w:pPr>
          </w:p>
          <w:p w14:paraId="005224AD" w14:textId="77777777" w:rsidR="00621D64" w:rsidRPr="00480673" w:rsidRDefault="00621D64" w:rsidP="00621D64">
            <w:pPr>
              <w:pStyle w:val="Normlny0"/>
              <w:jc w:val="center"/>
            </w:pPr>
          </w:p>
          <w:p w14:paraId="6A55A63C" w14:textId="77777777" w:rsidR="00621D64" w:rsidRPr="00480673" w:rsidRDefault="00621D64" w:rsidP="00621D64">
            <w:pPr>
              <w:pStyle w:val="Normlny0"/>
              <w:jc w:val="center"/>
            </w:pPr>
          </w:p>
          <w:p w14:paraId="72D73E23" w14:textId="77777777" w:rsidR="00621D64" w:rsidRPr="00480673" w:rsidRDefault="00621D64" w:rsidP="00621D64">
            <w:pPr>
              <w:pStyle w:val="Normlny0"/>
              <w:jc w:val="center"/>
            </w:pPr>
          </w:p>
          <w:p w14:paraId="4677B3FC" w14:textId="77777777" w:rsidR="00621D64" w:rsidRPr="00480673" w:rsidRDefault="00621D64" w:rsidP="00621D64">
            <w:pPr>
              <w:pStyle w:val="Normlny0"/>
              <w:jc w:val="center"/>
            </w:pPr>
          </w:p>
          <w:p w14:paraId="79409A58" w14:textId="77777777" w:rsidR="00621D64" w:rsidRPr="00480673" w:rsidRDefault="00621D64" w:rsidP="00621D64">
            <w:pPr>
              <w:pStyle w:val="Normlny0"/>
              <w:jc w:val="center"/>
            </w:pPr>
          </w:p>
          <w:p w14:paraId="3E6E0CF7" w14:textId="77777777" w:rsidR="00621D64" w:rsidRPr="00480673" w:rsidRDefault="00621D64" w:rsidP="00621D64">
            <w:pPr>
              <w:pStyle w:val="Normlny0"/>
              <w:jc w:val="center"/>
            </w:pPr>
          </w:p>
          <w:p w14:paraId="1EF44842" w14:textId="77777777" w:rsidR="00621D64" w:rsidRPr="00480673" w:rsidRDefault="00621D64" w:rsidP="00621D64">
            <w:pPr>
              <w:pStyle w:val="Normlny0"/>
              <w:jc w:val="center"/>
            </w:pPr>
          </w:p>
          <w:p w14:paraId="1C84CE5E" w14:textId="77777777" w:rsidR="00621D64" w:rsidRPr="00480673" w:rsidRDefault="00621D64" w:rsidP="00621D64">
            <w:pPr>
              <w:pStyle w:val="Normlny0"/>
              <w:jc w:val="center"/>
            </w:pPr>
          </w:p>
          <w:p w14:paraId="2DED9D14" w14:textId="77777777" w:rsidR="00621D64" w:rsidRPr="00480673" w:rsidRDefault="00621D64" w:rsidP="00621D64">
            <w:pPr>
              <w:pStyle w:val="Normlny0"/>
              <w:jc w:val="center"/>
            </w:pPr>
          </w:p>
          <w:p w14:paraId="0FAFD332" w14:textId="77777777" w:rsidR="00621D64" w:rsidRPr="00480673" w:rsidRDefault="00621D64" w:rsidP="00621D64">
            <w:pPr>
              <w:pStyle w:val="Normlny0"/>
              <w:jc w:val="center"/>
            </w:pPr>
          </w:p>
          <w:p w14:paraId="6745F137" w14:textId="77777777" w:rsidR="00621D64" w:rsidRPr="00480673" w:rsidRDefault="00621D64" w:rsidP="00621D64">
            <w:pPr>
              <w:pStyle w:val="Normlny0"/>
              <w:jc w:val="center"/>
            </w:pPr>
          </w:p>
          <w:p w14:paraId="0143B2D6" w14:textId="77777777" w:rsidR="00621D64" w:rsidRPr="00480673" w:rsidRDefault="00621D64" w:rsidP="00621D64">
            <w:pPr>
              <w:pStyle w:val="Normlny0"/>
              <w:jc w:val="center"/>
            </w:pPr>
          </w:p>
          <w:p w14:paraId="1D3065C8" w14:textId="77777777" w:rsidR="00621D64" w:rsidRPr="00480673" w:rsidRDefault="00621D64" w:rsidP="00621D64">
            <w:pPr>
              <w:pStyle w:val="Normlny0"/>
              <w:jc w:val="center"/>
            </w:pPr>
          </w:p>
          <w:p w14:paraId="64BD594F" w14:textId="77777777" w:rsidR="00621D64" w:rsidRPr="00480673" w:rsidRDefault="00621D64" w:rsidP="00621D64">
            <w:pPr>
              <w:pStyle w:val="Normlny0"/>
              <w:jc w:val="center"/>
            </w:pPr>
          </w:p>
          <w:p w14:paraId="4F18251F" w14:textId="77777777" w:rsidR="00621D64" w:rsidRPr="00480673" w:rsidRDefault="00621D64" w:rsidP="00621D64">
            <w:pPr>
              <w:pStyle w:val="Normlny0"/>
              <w:jc w:val="center"/>
            </w:pPr>
          </w:p>
          <w:p w14:paraId="6C54EA54" w14:textId="77777777" w:rsidR="00621D64" w:rsidRPr="00480673" w:rsidRDefault="00621D64" w:rsidP="00621D64">
            <w:pPr>
              <w:pStyle w:val="Normlny0"/>
              <w:jc w:val="center"/>
            </w:pPr>
          </w:p>
          <w:p w14:paraId="10AE9114" w14:textId="77777777" w:rsidR="00621D64" w:rsidRPr="00480673" w:rsidRDefault="00621D64" w:rsidP="00621D64">
            <w:pPr>
              <w:pStyle w:val="Normlny0"/>
              <w:jc w:val="center"/>
            </w:pPr>
          </w:p>
          <w:p w14:paraId="140069C9" w14:textId="77777777" w:rsidR="00621D64" w:rsidRPr="00480673" w:rsidRDefault="00621D64" w:rsidP="00621D64">
            <w:pPr>
              <w:pStyle w:val="Normlny0"/>
              <w:jc w:val="center"/>
            </w:pPr>
          </w:p>
          <w:p w14:paraId="6EE6FC5D" w14:textId="77777777" w:rsidR="00621D64" w:rsidRPr="00480673" w:rsidRDefault="00621D64" w:rsidP="00621D64">
            <w:pPr>
              <w:pStyle w:val="Normlny0"/>
              <w:jc w:val="center"/>
            </w:pPr>
          </w:p>
          <w:p w14:paraId="2E6C6C67" w14:textId="77777777" w:rsidR="00621D64" w:rsidRPr="00480673" w:rsidRDefault="00621D64" w:rsidP="00621D64">
            <w:pPr>
              <w:pStyle w:val="Normlny0"/>
              <w:jc w:val="center"/>
            </w:pPr>
          </w:p>
          <w:p w14:paraId="1087858F" w14:textId="77777777" w:rsidR="00621D64" w:rsidRPr="00480673" w:rsidRDefault="00621D64" w:rsidP="00621D64">
            <w:pPr>
              <w:pStyle w:val="Normlny0"/>
              <w:jc w:val="center"/>
            </w:pPr>
          </w:p>
          <w:p w14:paraId="3A1B8622" w14:textId="77777777" w:rsidR="00621D64" w:rsidRPr="00480673" w:rsidRDefault="00621D64" w:rsidP="00621D64">
            <w:pPr>
              <w:pStyle w:val="Normlny0"/>
              <w:jc w:val="center"/>
            </w:pPr>
          </w:p>
          <w:p w14:paraId="4CF58F42" w14:textId="77777777" w:rsidR="00621D64" w:rsidRPr="00480673" w:rsidRDefault="00621D64" w:rsidP="00621D64">
            <w:pPr>
              <w:pStyle w:val="Normlny0"/>
              <w:jc w:val="center"/>
            </w:pPr>
          </w:p>
          <w:p w14:paraId="0385A6B4" w14:textId="77777777" w:rsidR="00621D64" w:rsidRPr="00480673" w:rsidRDefault="00621D64" w:rsidP="00621D64">
            <w:pPr>
              <w:pStyle w:val="Normlny0"/>
              <w:jc w:val="center"/>
            </w:pPr>
          </w:p>
          <w:p w14:paraId="3959050F" w14:textId="77777777" w:rsidR="00621D64" w:rsidRPr="00480673" w:rsidRDefault="00621D64" w:rsidP="00621D64">
            <w:pPr>
              <w:pStyle w:val="Normlny0"/>
              <w:jc w:val="center"/>
            </w:pPr>
          </w:p>
          <w:p w14:paraId="2723D6BC" w14:textId="77777777" w:rsidR="00621D64" w:rsidRPr="00480673" w:rsidRDefault="00621D64" w:rsidP="00621D64">
            <w:pPr>
              <w:pStyle w:val="Normlny0"/>
              <w:jc w:val="center"/>
            </w:pPr>
          </w:p>
          <w:p w14:paraId="24F1AC50" w14:textId="77777777" w:rsidR="00621D64" w:rsidRPr="00480673" w:rsidRDefault="00621D64" w:rsidP="00621D64">
            <w:pPr>
              <w:pStyle w:val="Normlny0"/>
              <w:jc w:val="center"/>
            </w:pPr>
          </w:p>
          <w:p w14:paraId="666C2D83" w14:textId="77777777" w:rsidR="00621D64" w:rsidRPr="00480673" w:rsidRDefault="00621D64" w:rsidP="00621D64">
            <w:pPr>
              <w:pStyle w:val="Normlny0"/>
              <w:jc w:val="center"/>
            </w:pPr>
          </w:p>
          <w:p w14:paraId="5F1ADA1F" w14:textId="77777777" w:rsidR="00621D64" w:rsidRPr="00480673" w:rsidRDefault="00621D64" w:rsidP="00621D64">
            <w:pPr>
              <w:pStyle w:val="Normlny0"/>
              <w:jc w:val="center"/>
            </w:pPr>
          </w:p>
          <w:p w14:paraId="242EC7CE" w14:textId="77777777" w:rsidR="00621D64" w:rsidRPr="00480673" w:rsidRDefault="00621D64" w:rsidP="00621D64">
            <w:pPr>
              <w:pStyle w:val="Normlny0"/>
              <w:jc w:val="center"/>
            </w:pPr>
          </w:p>
          <w:p w14:paraId="31B3FCEF" w14:textId="77777777" w:rsidR="00621D64" w:rsidRPr="00480673" w:rsidRDefault="00621D64" w:rsidP="00621D64">
            <w:pPr>
              <w:pStyle w:val="Normlny0"/>
              <w:jc w:val="center"/>
            </w:pPr>
          </w:p>
          <w:p w14:paraId="60FB2128" w14:textId="77777777" w:rsidR="00621D64" w:rsidRPr="00480673" w:rsidRDefault="00621D64" w:rsidP="00621D64">
            <w:pPr>
              <w:pStyle w:val="Normlny0"/>
              <w:jc w:val="center"/>
            </w:pPr>
          </w:p>
          <w:p w14:paraId="1D33EE8C" w14:textId="77777777" w:rsidR="00621D64" w:rsidRPr="00480673" w:rsidRDefault="00621D64" w:rsidP="00621D64">
            <w:pPr>
              <w:pStyle w:val="Normlny0"/>
              <w:jc w:val="center"/>
            </w:pPr>
          </w:p>
          <w:p w14:paraId="6C5343BA" w14:textId="77777777" w:rsidR="00621D64" w:rsidRPr="00480673" w:rsidRDefault="00621D64" w:rsidP="00621D64">
            <w:pPr>
              <w:pStyle w:val="Normlny0"/>
              <w:jc w:val="center"/>
            </w:pPr>
          </w:p>
          <w:p w14:paraId="515A32BA" w14:textId="77777777" w:rsidR="00621D64" w:rsidRPr="00480673" w:rsidRDefault="00621D64" w:rsidP="00621D64">
            <w:pPr>
              <w:pStyle w:val="Normlny0"/>
              <w:jc w:val="center"/>
            </w:pPr>
          </w:p>
          <w:p w14:paraId="0C58E2AA" w14:textId="77777777" w:rsidR="00621D64" w:rsidRPr="00480673" w:rsidRDefault="00621D64" w:rsidP="00621D64">
            <w:pPr>
              <w:pStyle w:val="Normlny0"/>
              <w:jc w:val="center"/>
            </w:pPr>
          </w:p>
          <w:p w14:paraId="48FC461C" w14:textId="77777777" w:rsidR="00621D64" w:rsidRPr="00480673" w:rsidRDefault="00621D64" w:rsidP="00621D64">
            <w:pPr>
              <w:pStyle w:val="Normlny0"/>
              <w:jc w:val="center"/>
            </w:pPr>
          </w:p>
          <w:p w14:paraId="111A7C69" w14:textId="77777777" w:rsidR="00621D64" w:rsidRPr="00480673" w:rsidRDefault="00621D64" w:rsidP="00621D64">
            <w:pPr>
              <w:pStyle w:val="Normlny0"/>
              <w:jc w:val="center"/>
            </w:pPr>
          </w:p>
          <w:p w14:paraId="402392A0" w14:textId="77777777" w:rsidR="00621D64" w:rsidRPr="00480673" w:rsidRDefault="00621D64" w:rsidP="00621D64">
            <w:pPr>
              <w:pStyle w:val="Normlny0"/>
              <w:jc w:val="center"/>
            </w:pPr>
          </w:p>
          <w:p w14:paraId="2FBCCCBB" w14:textId="77777777" w:rsidR="00621D64" w:rsidRPr="00480673" w:rsidRDefault="00621D64" w:rsidP="00621D64">
            <w:pPr>
              <w:pStyle w:val="Normlny0"/>
              <w:jc w:val="center"/>
            </w:pPr>
          </w:p>
          <w:p w14:paraId="7906FC25" w14:textId="77777777" w:rsidR="00621D64" w:rsidRPr="00480673" w:rsidRDefault="00621D64" w:rsidP="00621D64">
            <w:pPr>
              <w:pStyle w:val="Normlny0"/>
              <w:jc w:val="center"/>
            </w:pPr>
          </w:p>
          <w:p w14:paraId="1C040BF5" w14:textId="77777777" w:rsidR="00621D64" w:rsidRPr="00480673" w:rsidRDefault="00621D64" w:rsidP="00621D64">
            <w:pPr>
              <w:pStyle w:val="Normlny0"/>
              <w:jc w:val="center"/>
            </w:pPr>
          </w:p>
          <w:p w14:paraId="624B7ADC" w14:textId="77777777" w:rsidR="00621D64" w:rsidRPr="00480673" w:rsidRDefault="00621D64" w:rsidP="00621D64">
            <w:pPr>
              <w:pStyle w:val="Normlny0"/>
              <w:jc w:val="center"/>
            </w:pPr>
          </w:p>
          <w:p w14:paraId="04B5475B" w14:textId="77777777" w:rsidR="00621D64" w:rsidRPr="00480673" w:rsidRDefault="00621D64" w:rsidP="00621D64">
            <w:pPr>
              <w:pStyle w:val="Normlny0"/>
              <w:jc w:val="center"/>
            </w:pPr>
          </w:p>
          <w:p w14:paraId="397F2415" w14:textId="77777777" w:rsidR="00621D64" w:rsidRPr="00480673" w:rsidRDefault="00621D64" w:rsidP="00621D64">
            <w:pPr>
              <w:pStyle w:val="Normlny0"/>
              <w:jc w:val="center"/>
            </w:pPr>
          </w:p>
          <w:p w14:paraId="5D98120B" w14:textId="77777777" w:rsidR="00621D64" w:rsidRPr="00480673" w:rsidRDefault="00621D64" w:rsidP="00621D64">
            <w:pPr>
              <w:pStyle w:val="Normlny0"/>
              <w:jc w:val="center"/>
            </w:pPr>
          </w:p>
          <w:p w14:paraId="2DF916B9" w14:textId="77777777" w:rsidR="00621D64" w:rsidRPr="00480673" w:rsidRDefault="00621D64" w:rsidP="00621D64">
            <w:pPr>
              <w:pStyle w:val="Normlny0"/>
              <w:jc w:val="center"/>
            </w:pPr>
          </w:p>
          <w:p w14:paraId="47E9922B" w14:textId="77777777" w:rsidR="00621D64" w:rsidRPr="00480673" w:rsidRDefault="00621D64" w:rsidP="00621D64">
            <w:pPr>
              <w:pStyle w:val="Normlny0"/>
              <w:jc w:val="center"/>
            </w:pPr>
          </w:p>
          <w:p w14:paraId="66996917" w14:textId="77777777" w:rsidR="00621D64" w:rsidRPr="00480673" w:rsidRDefault="00621D64" w:rsidP="00621D64">
            <w:pPr>
              <w:pStyle w:val="Normlny0"/>
              <w:jc w:val="center"/>
            </w:pPr>
          </w:p>
          <w:p w14:paraId="26617FA8" w14:textId="77777777" w:rsidR="00621D64" w:rsidRPr="00480673" w:rsidRDefault="00621D64" w:rsidP="00621D64">
            <w:pPr>
              <w:pStyle w:val="Normlny0"/>
              <w:jc w:val="center"/>
            </w:pPr>
          </w:p>
          <w:p w14:paraId="056B23E1" w14:textId="77777777" w:rsidR="00621D64" w:rsidRPr="00480673" w:rsidRDefault="00621D64" w:rsidP="00621D64">
            <w:pPr>
              <w:pStyle w:val="Normlny0"/>
              <w:jc w:val="center"/>
            </w:pPr>
          </w:p>
          <w:p w14:paraId="7A4C2C07" w14:textId="77777777" w:rsidR="00621D64" w:rsidRPr="00480673" w:rsidRDefault="00621D64" w:rsidP="00621D64">
            <w:pPr>
              <w:pStyle w:val="Normlny0"/>
              <w:jc w:val="center"/>
            </w:pPr>
          </w:p>
          <w:p w14:paraId="5741F8B6" w14:textId="77777777" w:rsidR="00621D64" w:rsidRPr="00480673" w:rsidRDefault="00621D64" w:rsidP="00621D64">
            <w:pPr>
              <w:pStyle w:val="Normlny0"/>
              <w:jc w:val="center"/>
            </w:pPr>
          </w:p>
          <w:p w14:paraId="18EF34D0" w14:textId="77777777" w:rsidR="00621D64" w:rsidRPr="00480673" w:rsidRDefault="00621D64" w:rsidP="00621D64">
            <w:pPr>
              <w:pStyle w:val="Normlny0"/>
              <w:jc w:val="center"/>
            </w:pPr>
          </w:p>
          <w:p w14:paraId="2BC9C91C" w14:textId="77777777" w:rsidR="00621D64" w:rsidRPr="00480673" w:rsidRDefault="00621D64" w:rsidP="00621D64">
            <w:pPr>
              <w:pStyle w:val="Normlny0"/>
              <w:jc w:val="center"/>
            </w:pPr>
          </w:p>
          <w:p w14:paraId="7734FDD4" w14:textId="77777777" w:rsidR="00621D64" w:rsidRPr="00480673" w:rsidRDefault="00621D64" w:rsidP="00621D64">
            <w:pPr>
              <w:pStyle w:val="Normlny0"/>
              <w:jc w:val="center"/>
            </w:pPr>
          </w:p>
          <w:p w14:paraId="46FA92DE" w14:textId="77777777" w:rsidR="00621D64" w:rsidRPr="00480673" w:rsidRDefault="00621D64" w:rsidP="00621D64">
            <w:pPr>
              <w:pStyle w:val="Normlny0"/>
              <w:jc w:val="center"/>
            </w:pPr>
          </w:p>
          <w:p w14:paraId="15E13B5F" w14:textId="77777777" w:rsidR="00621D64" w:rsidRPr="00480673" w:rsidRDefault="00621D64" w:rsidP="00621D64">
            <w:pPr>
              <w:pStyle w:val="Normlny0"/>
              <w:jc w:val="center"/>
            </w:pPr>
          </w:p>
          <w:p w14:paraId="7CAF747D" w14:textId="77777777" w:rsidR="00621D64" w:rsidRPr="00480673" w:rsidRDefault="00621D64" w:rsidP="00621D64">
            <w:pPr>
              <w:pStyle w:val="Normlny0"/>
              <w:jc w:val="center"/>
            </w:pPr>
          </w:p>
          <w:p w14:paraId="7214DC76" w14:textId="77777777" w:rsidR="00621D64" w:rsidRPr="00480673" w:rsidRDefault="00621D64" w:rsidP="00621D64">
            <w:pPr>
              <w:pStyle w:val="Normlny0"/>
              <w:jc w:val="center"/>
            </w:pPr>
          </w:p>
          <w:p w14:paraId="255AA137" w14:textId="77777777" w:rsidR="00621D64" w:rsidRPr="00480673" w:rsidRDefault="00621D64" w:rsidP="00621D64">
            <w:pPr>
              <w:pStyle w:val="Normlny0"/>
              <w:jc w:val="center"/>
            </w:pPr>
          </w:p>
          <w:p w14:paraId="20E788AF" w14:textId="77777777" w:rsidR="00621D64" w:rsidRPr="00480673" w:rsidRDefault="00621D64" w:rsidP="00621D64">
            <w:pPr>
              <w:pStyle w:val="Normlny0"/>
              <w:jc w:val="center"/>
            </w:pPr>
          </w:p>
          <w:p w14:paraId="6D7362E9" w14:textId="77777777" w:rsidR="00621D64" w:rsidRPr="00480673" w:rsidRDefault="00621D64" w:rsidP="00621D64">
            <w:pPr>
              <w:pStyle w:val="Normlny0"/>
              <w:jc w:val="center"/>
            </w:pPr>
          </w:p>
          <w:p w14:paraId="7EA66D77" w14:textId="77777777" w:rsidR="00621D64" w:rsidRPr="00480673" w:rsidRDefault="00621D64" w:rsidP="00621D64">
            <w:pPr>
              <w:pStyle w:val="Normlny0"/>
              <w:jc w:val="center"/>
            </w:pPr>
          </w:p>
          <w:p w14:paraId="51C272ED" w14:textId="77777777" w:rsidR="00621D64" w:rsidRPr="00480673" w:rsidRDefault="00621D64" w:rsidP="00621D64">
            <w:pPr>
              <w:pStyle w:val="Normlny0"/>
              <w:jc w:val="center"/>
            </w:pPr>
          </w:p>
          <w:p w14:paraId="2BBFE250" w14:textId="77777777" w:rsidR="00621D64" w:rsidRPr="00480673" w:rsidRDefault="00621D64" w:rsidP="00621D64">
            <w:pPr>
              <w:pStyle w:val="Normlny0"/>
              <w:jc w:val="center"/>
            </w:pPr>
          </w:p>
          <w:p w14:paraId="7B59E655" w14:textId="77777777" w:rsidR="00621D64" w:rsidRPr="00480673" w:rsidRDefault="00621D64" w:rsidP="00621D64">
            <w:pPr>
              <w:pStyle w:val="Normlny0"/>
              <w:jc w:val="center"/>
            </w:pPr>
          </w:p>
          <w:p w14:paraId="42E651D3" w14:textId="77777777" w:rsidR="00621D64" w:rsidRPr="00480673" w:rsidRDefault="00621D64" w:rsidP="00621D64">
            <w:pPr>
              <w:pStyle w:val="Normlny0"/>
              <w:jc w:val="center"/>
            </w:pPr>
          </w:p>
          <w:p w14:paraId="18DDEABD" w14:textId="77777777" w:rsidR="00621D64" w:rsidRPr="00480673" w:rsidRDefault="00621D64" w:rsidP="00621D64">
            <w:pPr>
              <w:pStyle w:val="Normlny0"/>
            </w:pPr>
          </w:p>
          <w:p w14:paraId="14831B65" w14:textId="77777777" w:rsidR="00621D64" w:rsidRPr="00480673" w:rsidRDefault="00621D64" w:rsidP="00621D64">
            <w:pPr>
              <w:pStyle w:val="Normlny0"/>
              <w:jc w:val="center"/>
            </w:pPr>
          </w:p>
          <w:p w14:paraId="04BEB727" w14:textId="77777777" w:rsidR="00621D64" w:rsidRPr="00480673" w:rsidRDefault="00621D64" w:rsidP="00621D64">
            <w:pPr>
              <w:pStyle w:val="Normlny0"/>
              <w:jc w:val="center"/>
            </w:pPr>
          </w:p>
          <w:p w14:paraId="23851542" w14:textId="77777777" w:rsidR="00621D64" w:rsidRPr="00480673" w:rsidRDefault="00621D64" w:rsidP="00621D64">
            <w:pPr>
              <w:pStyle w:val="Normlny0"/>
              <w:jc w:val="center"/>
            </w:pPr>
          </w:p>
          <w:p w14:paraId="1CEC3E1B" w14:textId="77777777" w:rsidR="00621D64" w:rsidRPr="00480673" w:rsidRDefault="00621D64" w:rsidP="00621D64">
            <w:pPr>
              <w:pStyle w:val="Normlny0"/>
              <w:jc w:val="center"/>
            </w:pPr>
            <w:r w:rsidRPr="00480673">
              <w:t>Č: VII</w:t>
            </w:r>
          </w:p>
          <w:p w14:paraId="2E175C5D" w14:textId="77777777" w:rsidR="00621D64" w:rsidRPr="00480673" w:rsidRDefault="00621D64" w:rsidP="00621D64">
            <w:pPr>
              <w:pStyle w:val="Normlny0"/>
              <w:jc w:val="center"/>
            </w:pPr>
          </w:p>
          <w:p w14:paraId="513F2B5C" w14:textId="77777777" w:rsidR="00621D64" w:rsidRPr="00480673" w:rsidRDefault="00621D64" w:rsidP="00621D64">
            <w:pPr>
              <w:pStyle w:val="Normlny0"/>
              <w:jc w:val="center"/>
            </w:pPr>
          </w:p>
          <w:p w14:paraId="7F6F3E83" w14:textId="77777777" w:rsidR="00621D64" w:rsidRPr="00480673" w:rsidRDefault="00621D64" w:rsidP="00621D64">
            <w:pPr>
              <w:pStyle w:val="Normlny0"/>
              <w:jc w:val="center"/>
            </w:pPr>
          </w:p>
          <w:p w14:paraId="69BE1C7A" w14:textId="77777777" w:rsidR="00621D64" w:rsidRPr="00480673" w:rsidRDefault="00621D64" w:rsidP="00621D64">
            <w:pPr>
              <w:pStyle w:val="Normlny0"/>
              <w:jc w:val="center"/>
            </w:pPr>
          </w:p>
          <w:p w14:paraId="3D575BF2" w14:textId="77777777" w:rsidR="00621D64" w:rsidRPr="00480673" w:rsidRDefault="00621D64" w:rsidP="00621D64">
            <w:pPr>
              <w:pStyle w:val="Normlny0"/>
              <w:jc w:val="center"/>
            </w:pPr>
          </w:p>
          <w:p w14:paraId="5B6F34C5" w14:textId="77777777" w:rsidR="00621D64" w:rsidRPr="00480673" w:rsidRDefault="00621D64" w:rsidP="00621D64">
            <w:pPr>
              <w:pStyle w:val="Normlny0"/>
              <w:jc w:val="center"/>
            </w:pPr>
          </w:p>
          <w:p w14:paraId="59F71555" w14:textId="77777777" w:rsidR="00621D64" w:rsidRPr="00480673" w:rsidRDefault="00621D64" w:rsidP="00621D64">
            <w:pPr>
              <w:pStyle w:val="Normlny0"/>
              <w:jc w:val="center"/>
            </w:pPr>
          </w:p>
        </w:tc>
        <w:tc>
          <w:tcPr>
            <w:tcW w:w="3686" w:type="dxa"/>
            <w:tcBorders>
              <w:top w:val="single" w:sz="4" w:space="0" w:color="auto"/>
            </w:tcBorders>
          </w:tcPr>
          <w:p w14:paraId="54484BF2" w14:textId="77777777" w:rsidR="00621D64" w:rsidRPr="00480673" w:rsidRDefault="00621D64" w:rsidP="00621D64">
            <w:pPr>
              <w:pStyle w:val="Normlny0"/>
              <w:jc w:val="both"/>
            </w:pPr>
            <w:r w:rsidRPr="00480673">
              <w:lastRenderedPageBreak/>
              <w:t>(10) Poplatky vyberané v konaniach vo veciach obchodného registra a poplatky za úkony súdov týkajúce sa obchodného registra uvedené v prílohe, ktoré boli vykonané na základe podania elektronickými prostriedkami, sa platia prostredníctvom elektronického platobného portálu verejnej správy.</w:t>
            </w:r>
          </w:p>
          <w:p w14:paraId="74966FB5" w14:textId="77777777" w:rsidR="00621D64" w:rsidRPr="00480673" w:rsidRDefault="00621D64" w:rsidP="00621D64">
            <w:pPr>
              <w:pStyle w:val="Normlny0"/>
              <w:jc w:val="both"/>
            </w:pPr>
          </w:p>
          <w:p w14:paraId="4A486911" w14:textId="77777777" w:rsidR="00621D64" w:rsidRPr="00480673" w:rsidRDefault="00621D64" w:rsidP="00621D64">
            <w:pPr>
              <w:pStyle w:val="Normlny0"/>
              <w:jc w:val="both"/>
            </w:pPr>
            <w:r w:rsidRPr="00480673">
              <w:t>Položka 17</w:t>
            </w:r>
            <w:r w:rsidRPr="00480673">
              <w:tab/>
            </w:r>
          </w:p>
          <w:p w14:paraId="56F383D2" w14:textId="77777777" w:rsidR="00621D64" w:rsidRPr="00480673" w:rsidRDefault="00621D64" w:rsidP="00621D64">
            <w:pPr>
              <w:pStyle w:val="Normlny0"/>
              <w:jc w:val="both"/>
            </w:pPr>
            <w:r w:rsidRPr="00480673">
              <w:t>Vo veciach obchodného registra</w:t>
            </w:r>
            <w:r w:rsidRPr="00480673">
              <w:tab/>
            </w:r>
          </w:p>
          <w:p w14:paraId="5714F68A" w14:textId="77777777" w:rsidR="00621D64" w:rsidRPr="00480673" w:rsidRDefault="00621D64" w:rsidP="00621D64">
            <w:pPr>
              <w:pStyle w:val="Normlny0"/>
              <w:jc w:val="both"/>
            </w:pPr>
            <w:r w:rsidRPr="00480673">
              <w:t>a) z návrhu na prvý zápis</w:t>
            </w:r>
            <w:r w:rsidRPr="00480673">
              <w:tab/>
            </w:r>
          </w:p>
          <w:p w14:paraId="5A42F182" w14:textId="77777777" w:rsidR="00621D64" w:rsidRPr="00480673" w:rsidRDefault="00621D64" w:rsidP="00621D64">
            <w:pPr>
              <w:pStyle w:val="Normlny0"/>
              <w:jc w:val="both"/>
            </w:pPr>
            <w:r w:rsidRPr="00480673">
              <w:t>1. akciovej spoločnosti</w:t>
            </w:r>
            <w:r w:rsidRPr="00480673">
              <w:tab/>
              <w:t>375 eur</w:t>
            </w:r>
          </w:p>
          <w:p w14:paraId="5537FF36" w14:textId="77777777" w:rsidR="00621D64" w:rsidRPr="00480673" w:rsidRDefault="00621D64" w:rsidP="00621D64">
            <w:pPr>
              <w:pStyle w:val="Normlny0"/>
              <w:jc w:val="both"/>
            </w:pPr>
            <w:r w:rsidRPr="00480673">
              <w:t>2. iných právnických osôb</w:t>
            </w:r>
            <w:r w:rsidRPr="00480673">
              <w:tab/>
              <w:t>150 eur</w:t>
            </w:r>
          </w:p>
          <w:p w14:paraId="6046A58A" w14:textId="77777777" w:rsidR="00621D64" w:rsidRPr="00480673" w:rsidRDefault="00621D64" w:rsidP="00621D64">
            <w:pPr>
              <w:pStyle w:val="Normlny0"/>
              <w:jc w:val="both"/>
            </w:pPr>
            <w:r w:rsidRPr="00480673">
              <w:t>3. organizačnej zložky podniku právnickej osoby</w:t>
            </w:r>
            <w:r w:rsidRPr="00480673">
              <w:tab/>
              <w:t>150 eur</w:t>
            </w:r>
          </w:p>
          <w:p w14:paraId="114980B1" w14:textId="77777777" w:rsidR="00621D64" w:rsidRPr="00480673" w:rsidRDefault="00621D64" w:rsidP="00621D64">
            <w:pPr>
              <w:pStyle w:val="Normlny0"/>
              <w:jc w:val="both"/>
            </w:pPr>
            <w:r w:rsidRPr="00480673">
              <w:t>4. podniku alebo organizačnej zložky podniku zahraničnej osoby</w:t>
            </w:r>
            <w:r w:rsidRPr="00480673">
              <w:tab/>
              <w:t>150 eur</w:t>
            </w:r>
          </w:p>
          <w:p w14:paraId="4BDACCCF" w14:textId="77777777" w:rsidR="00621D64" w:rsidRPr="00480673" w:rsidRDefault="00621D64" w:rsidP="00621D64">
            <w:pPr>
              <w:pStyle w:val="Normlny0"/>
              <w:jc w:val="both"/>
            </w:pPr>
            <w:r w:rsidRPr="00480673">
              <w:t>b) z návrhu na zmenu právnej formy obchodnej spoločnosti (družstva)</w:t>
            </w:r>
            <w:r w:rsidRPr="00480673">
              <w:tab/>
              <w:t>165 eur</w:t>
            </w:r>
          </w:p>
          <w:p w14:paraId="23EFF81E" w14:textId="77777777" w:rsidR="00621D64" w:rsidRPr="00480673" w:rsidRDefault="00621D64" w:rsidP="00621D64">
            <w:pPr>
              <w:pStyle w:val="Normlny0"/>
              <w:jc w:val="both"/>
            </w:pPr>
            <w:r w:rsidRPr="00480673">
              <w:t>c) z návrhu na zápis zmeny alebo na doplnenie akéhokoľvek počtu údajov týkajúcich sa jednej zapísanej osoby s výnimkou zmeny alebo doplnenia údajov v názve obce, v poštovom smerovacom čísle, v názve ulice alebo iného verejného priestranstva, prípadne s tým súvisiacej zmeny orientačného čísla alebo súpisného čísla, ak nedochádza k zmene jej sídla, miesta podnikania alebo bydliska</w:t>
            </w:r>
            <w:r w:rsidRPr="00480673">
              <w:tab/>
              <w:t>33 eur</w:t>
            </w:r>
          </w:p>
          <w:p w14:paraId="480E6559" w14:textId="77777777" w:rsidR="00621D64" w:rsidRPr="00480673" w:rsidRDefault="00621D64" w:rsidP="00621D64">
            <w:pPr>
              <w:pStyle w:val="Normlny0"/>
              <w:jc w:val="both"/>
            </w:pPr>
            <w:r w:rsidRPr="00480673">
              <w:t>d) z návrhu akcionára na poverenie na zvolanie valného zhromaždenia</w:t>
            </w:r>
            <w:r w:rsidRPr="00480673">
              <w:tab/>
              <w:t>99 eur</w:t>
            </w:r>
          </w:p>
          <w:p w14:paraId="6B52E7FD" w14:textId="77777777" w:rsidR="00621D64" w:rsidRPr="00480673" w:rsidRDefault="00621D64" w:rsidP="00621D64">
            <w:pPr>
              <w:pStyle w:val="Normlny0"/>
              <w:jc w:val="both"/>
            </w:pPr>
            <w:r w:rsidRPr="00480673">
              <w:t xml:space="preserve">e) z návrhu na predĺženie lehoty, po uplynutí ktorej súd v konaní o zrušení </w:t>
            </w:r>
            <w:r w:rsidRPr="00480673">
              <w:lastRenderedPageBreak/>
              <w:t>obchodnej spoločnosti alebo družstva rozhodne o výmaze obchodnej spoločnosti alebo družstva z obchodného registra aj bez návrhu podľa Civilného mimosporového poriadku</w:t>
            </w:r>
            <w:r w:rsidRPr="00480673">
              <w:tab/>
              <w:t>100 eur</w:t>
            </w:r>
          </w:p>
          <w:p w14:paraId="669ABAE3" w14:textId="77777777" w:rsidR="00621D64" w:rsidRPr="00480673" w:rsidRDefault="00621D64" w:rsidP="00621D64">
            <w:pPr>
              <w:pStyle w:val="Normlny0"/>
              <w:jc w:val="both"/>
            </w:pPr>
            <w:r w:rsidRPr="00480673">
              <w:t>Poznámky:</w:t>
            </w:r>
          </w:p>
          <w:p w14:paraId="5900788B" w14:textId="77777777" w:rsidR="00621D64" w:rsidRPr="00480673" w:rsidRDefault="00621D64" w:rsidP="00621D64">
            <w:pPr>
              <w:pStyle w:val="Normlny0"/>
              <w:jc w:val="both"/>
            </w:pPr>
            <w:r w:rsidRPr="00480673">
              <w:t>1. V jednom poplatku podľa písmena c) tejto položky je zahrnutý akýkoľvek počet návrhov na zápis zmeny alebo doplnenie údajov týkajúcich sa jednej zapísanej osoby, ktoré sú obsiahnuté v jednom návrhu na zápis.</w:t>
            </w:r>
          </w:p>
          <w:p w14:paraId="021D63C9" w14:textId="77777777" w:rsidR="00621D64" w:rsidRPr="00480673" w:rsidRDefault="00621D64" w:rsidP="00621D64">
            <w:pPr>
              <w:pStyle w:val="Normlny0"/>
              <w:jc w:val="both"/>
            </w:pPr>
            <w:r w:rsidRPr="00480673">
              <w:t>2. V poplatkoch podľa písmen a), b) a c) tejto položky je zahrnutý aj poplatok za zverejnenie zapísaných údajov v Obchodnom vestníku.</w:t>
            </w:r>
          </w:p>
          <w:p w14:paraId="3C89D017" w14:textId="77777777" w:rsidR="00621D64" w:rsidRPr="00480673" w:rsidRDefault="00621D64" w:rsidP="00621D64">
            <w:pPr>
              <w:pStyle w:val="Normlny0"/>
              <w:jc w:val="both"/>
            </w:pPr>
            <w:r w:rsidRPr="00480673">
              <w:t>3. Zmenou zápisu sa rozumie výmaz pôvodného údaja a zápis nového údaja.</w:t>
            </w:r>
          </w:p>
          <w:p w14:paraId="0E00D36F" w14:textId="77777777" w:rsidR="00621D64" w:rsidRPr="00480673" w:rsidRDefault="00621D64" w:rsidP="00621D64">
            <w:pPr>
              <w:pStyle w:val="Normlny0"/>
              <w:jc w:val="both"/>
            </w:pPr>
            <w:r w:rsidRPr="00480673">
              <w:t>4. Poplatok podľa písmena c) tejto položky sa neplatí, ak ide o návrh na doplnenie údajov o konečnom užívateľovi výhod alebo o návrh na zápis zmeny údajov o konečnom užívateľovi výhod.</w:t>
            </w:r>
          </w:p>
          <w:p w14:paraId="50BC01F8" w14:textId="77777777" w:rsidR="00621D64" w:rsidRPr="00480673" w:rsidRDefault="00621D64" w:rsidP="00621D64">
            <w:pPr>
              <w:pStyle w:val="Normlny0"/>
              <w:jc w:val="both"/>
            </w:pPr>
            <w:r w:rsidRPr="00480673">
              <w:t>5. Poplatok podľa písmena c) tejto položky sa neplatí, ak ide o návrh na zmenu priezviska zapísanej osoby po uzavretí manželstva.</w:t>
            </w:r>
          </w:p>
          <w:p w14:paraId="57A46D38" w14:textId="77777777" w:rsidR="00621D64" w:rsidRPr="00480673" w:rsidRDefault="00621D64" w:rsidP="00621D64">
            <w:pPr>
              <w:pStyle w:val="Normlny0"/>
              <w:jc w:val="both"/>
            </w:pPr>
            <w:r w:rsidRPr="00480673">
              <w:t>6. Poplatok podľa písmena c) tejto položky sa neplatí, ak ide o návrh na zápis, ktorým sa potvrdzujú zapísané údaje o podniku zahraničnej právnickej osoby alebo organizačnej zložke podniku zahraničnej právnickej osoby a o organizačnej zložke podniku slovenskej právnickej osoby v obchodnom registri podľa osobitného zákona, ktorý bol podaný fyzickou osobou oprávnenou konať v mene zapísanej právnickej osoby do 30. júna 2021 na tlačive podľa osobitného predpisu.</w:t>
            </w:r>
          </w:p>
          <w:p w14:paraId="59FEED49" w14:textId="77777777" w:rsidR="00621D64" w:rsidRPr="00480673" w:rsidRDefault="00621D64" w:rsidP="00621D64">
            <w:pPr>
              <w:pStyle w:val="Normlny0"/>
              <w:jc w:val="both"/>
            </w:pPr>
            <w:r w:rsidRPr="00480673">
              <w:lastRenderedPageBreak/>
              <w:t>7. Poplatok podľa písmena c) tejto položky sa neplatí, ak ide o návrh na zápis, ktorým sa výlučne dopĺňajú identifikačné údaje o osobách podľa osobitného zákona10a) postupom podľa osobitného zákona.10b)</w:t>
            </w:r>
          </w:p>
          <w:p w14:paraId="23E1F199" w14:textId="77777777" w:rsidR="00621D64" w:rsidRPr="00480673" w:rsidRDefault="00621D64" w:rsidP="00621D64">
            <w:pPr>
              <w:pStyle w:val="Normlny0"/>
              <w:jc w:val="both"/>
            </w:pPr>
            <w:r w:rsidRPr="00480673">
              <w:t>8. Ak sa má vykonať zápis do obchodného registra na registrovom súde príslušnom pre organizačnú zložku podniku, ktorého adresa umiestnenia je mimo obvodu registrového súdu príslušného pre právnickú osobu, o ktorej organizačnú zložku podniku ide, poplatok sa vyberie len raz na súde príslušnom pre právnickú osobu.</w:t>
            </w:r>
          </w:p>
          <w:p w14:paraId="2DFE3986" w14:textId="77777777" w:rsidR="00621D64" w:rsidRPr="00480673" w:rsidRDefault="00621D64" w:rsidP="00621D64">
            <w:pPr>
              <w:pStyle w:val="Normlny0"/>
              <w:jc w:val="both"/>
            </w:pPr>
            <w:r w:rsidRPr="00480673">
              <w:t>9. Námietka proti odmietnutiu vykonania zápisu, odvolanie proti uzneseniu, ktorým súd rozhodol o zamietnutí námietky proti odmietnutiu vykonania zápisu, a odvolanie v konaniach vo veciach obchodného registra podľa § 278 až 303 Civilného mimosporového poriadku poplatku nepodliehajú.</w:t>
            </w:r>
          </w:p>
          <w:p w14:paraId="0CF19356" w14:textId="347C48FC" w:rsidR="00621D64" w:rsidRPr="00480673" w:rsidRDefault="00621D64" w:rsidP="00621D64">
            <w:pPr>
              <w:pStyle w:val="Normlny0"/>
              <w:jc w:val="both"/>
            </w:pPr>
          </w:p>
          <w:p w14:paraId="1F08C384" w14:textId="77777777" w:rsidR="006E56A9" w:rsidRPr="00480673" w:rsidRDefault="006E56A9" w:rsidP="00621D64">
            <w:pPr>
              <w:pStyle w:val="Normlny0"/>
              <w:jc w:val="both"/>
            </w:pPr>
          </w:p>
          <w:p w14:paraId="651922E2" w14:textId="77777777" w:rsidR="00CC61F7" w:rsidRPr="00480673" w:rsidRDefault="00CC61F7" w:rsidP="00621D64">
            <w:pPr>
              <w:pStyle w:val="Normlny0"/>
              <w:jc w:val="both"/>
            </w:pPr>
          </w:p>
          <w:p w14:paraId="2AAE12ED" w14:textId="77777777" w:rsidR="00621D64" w:rsidRPr="00480673" w:rsidRDefault="00621D64" w:rsidP="00621D64">
            <w:pPr>
              <w:pStyle w:val="Normlny0"/>
              <w:jc w:val="both"/>
            </w:pPr>
            <w:r w:rsidRPr="00480673">
              <w:t>V Sadzobníku  správnych poplatkov, Časť VIII, Položka 149a, časť Oslobodenie  znie nasledovne: “Od poplatku podľa tejto položky sú oslobodené údaje zverejňované v Obchodnom vestníku registrovými úradmi,36) konkurznými správcami, súdnymi exekútormi, dražobníkmi, Národnou bankou Slovenska a údaje zverejňované podľa § 218a ods. 6 , § 218o ods. 1 písm. a) a § 220gb Obchodného zákonníka a § 10 a § 92  zákon č. .../2023 Z. z. o premenách obchodných spoločností a družstiev.“</w:t>
            </w:r>
          </w:p>
          <w:p w14:paraId="4BA8DF2D" w14:textId="77777777" w:rsidR="00621D64" w:rsidRPr="00480673" w:rsidRDefault="00621D64" w:rsidP="00621D64">
            <w:pPr>
              <w:pStyle w:val="Normlny0"/>
              <w:jc w:val="both"/>
            </w:pPr>
          </w:p>
        </w:tc>
        <w:tc>
          <w:tcPr>
            <w:tcW w:w="850" w:type="dxa"/>
            <w:tcBorders>
              <w:top w:val="single" w:sz="4" w:space="0" w:color="auto"/>
            </w:tcBorders>
          </w:tcPr>
          <w:p w14:paraId="2886A71A" w14:textId="7318C8EA" w:rsidR="00621D64" w:rsidRPr="00480673" w:rsidRDefault="00621D64" w:rsidP="009F6498">
            <w:pPr>
              <w:jc w:val="center"/>
              <w:rPr>
                <w:rFonts w:ascii="Times New Roman" w:hAnsi="Times New Roman" w:cs="Times New Roman"/>
                <w:sz w:val="20"/>
                <w:szCs w:val="20"/>
              </w:rPr>
            </w:pPr>
          </w:p>
        </w:tc>
        <w:tc>
          <w:tcPr>
            <w:tcW w:w="1418" w:type="dxa"/>
            <w:tcBorders>
              <w:top w:val="single" w:sz="4" w:space="0" w:color="auto"/>
            </w:tcBorders>
          </w:tcPr>
          <w:p w14:paraId="18E0A967" w14:textId="77777777" w:rsidR="00621D64" w:rsidRPr="00480673" w:rsidRDefault="00621D64" w:rsidP="00621D64">
            <w:pPr>
              <w:pStyle w:val="Nadpis1"/>
              <w:jc w:val="both"/>
              <w:outlineLvl w:val="0"/>
              <w:rPr>
                <w:b w:val="0"/>
                <w:bCs w:val="0"/>
                <w:sz w:val="20"/>
                <w:szCs w:val="20"/>
              </w:rPr>
            </w:pPr>
            <w:r w:rsidRPr="00480673">
              <w:rPr>
                <w:b w:val="0"/>
                <w:bCs w:val="0"/>
                <w:sz w:val="20"/>
                <w:szCs w:val="20"/>
              </w:rPr>
              <w:t>Nakoľko poplatok za uloženie listiny do zbierky listín nie je uvedený v prílohe zákona, nevyberá sa zaň súdny poplatok.</w:t>
            </w:r>
          </w:p>
          <w:p w14:paraId="7DCF9993" w14:textId="77777777" w:rsidR="00621D64" w:rsidRPr="00480673" w:rsidRDefault="00621D64" w:rsidP="00621D64">
            <w:pPr>
              <w:rPr>
                <w:rFonts w:ascii="Times New Roman" w:hAnsi="Times New Roman" w:cs="Times New Roman"/>
                <w:sz w:val="20"/>
                <w:szCs w:val="20"/>
              </w:rPr>
            </w:pPr>
          </w:p>
          <w:p w14:paraId="20438F58" w14:textId="77777777" w:rsidR="00621D64" w:rsidRPr="00480673" w:rsidRDefault="00621D64" w:rsidP="00621D64">
            <w:pPr>
              <w:rPr>
                <w:rFonts w:ascii="Times New Roman" w:hAnsi="Times New Roman" w:cs="Times New Roman"/>
                <w:sz w:val="20"/>
                <w:szCs w:val="20"/>
                <w:highlight w:val="red"/>
              </w:rPr>
            </w:pPr>
          </w:p>
          <w:p w14:paraId="5ADEEF05" w14:textId="77777777" w:rsidR="00621D64" w:rsidRPr="00480673" w:rsidRDefault="00621D64" w:rsidP="00621D64">
            <w:pPr>
              <w:rPr>
                <w:rFonts w:ascii="Times New Roman" w:hAnsi="Times New Roman" w:cs="Times New Roman"/>
                <w:sz w:val="20"/>
                <w:szCs w:val="20"/>
                <w:highlight w:val="red"/>
              </w:rPr>
            </w:pPr>
          </w:p>
          <w:p w14:paraId="35847AAB" w14:textId="77777777" w:rsidR="00621D64" w:rsidRPr="00480673" w:rsidRDefault="00621D64" w:rsidP="00621D64">
            <w:pPr>
              <w:rPr>
                <w:rFonts w:ascii="Times New Roman" w:hAnsi="Times New Roman" w:cs="Times New Roman"/>
                <w:sz w:val="20"/>
                <w:szCs w:val="20"/>
                <w:highlight w:val="red"/>
              </w:rPr>
            </w:pPr>
          </w:p>
          <w:p w14:paraId="3662C285" w14:textId="77777777" w:rsidR="00621D64" w:rsidRPr="00480673" w:rsidRDefault="00621D64" w:rsidP="00621D64">
            <w:pPr>
              <w:rPr>
                <w:rFonts w:ascii="Times New Roman" w:hAnsi="Times New Roman" w:cs="Times New Roman"/>
                <w:sz w:val="20"/>
                <w:szCs w:val="20"/>
                <w:highlight w:val="red"/>
              </w:rPr>
            </w:pPr>
          </w:p>
          <w:p w14:paraId="05CD3E57" w14:textId="77777777" w:rsidR="00621D64" w:rsidRPr="00480673" w:rsidRDefault="00621D64" w:rsidP="00621D64">
            <w:pPr>
              <w:rPr>
                <w:rFonts w:ascii="Times New Roman" w:hAnsi="Times New Roman" w:cs="Times New Roman"/>
                <w:sz w:val="20"/>
                <w:szCs w:val="20"/>
                <w:highlight w:val="red"/>
              </w:rPr>
            </w:pPr>
          </w:p>
          <w:p w14:paraId="2DDD30CD" w14:textId="77777777" w:rsidR="00621D64" w:rsidRPr="00480673" w:rsidRDefault="00621D64" w:rsidP="00621D64">
            <w:pPr>
              <w:rPr>
                <w:rFonts w:ascii="Times New Roman" w:hAnsi="Times New Roman" w:cs="Times New Roman"/>
                <w:sz w:val="20"/>
                <w:szCs w:val="20"/>
                <w:highlight w:val="red"/>
              </w:rPr>
            </w:pPr>
          </w:p>
          <w:p w14:paraId="19A5EDDC" w14:textId="77777777" w:rsidR="00621D64" w:rsidRPr="00480673" w:rsidRDefault="00621D64" w:rsidP="00621D64">
            <w:pPr>
              <w:rPr>
                <w:rFonts w:ascii="Times New Roman" w:hAnsi="Times New Roman" w:cs="Times New Roman"/>
                <w:sz w:val="20"/>
                <w:szCs w:val="20"/>
                <w:highlight w:val="red"/>
              </w:rPr>
            </w:pPr>
          </w:p>
          <w:p w14:paraId="0DA2CC0B" w14:textId="77777777" w:rsidR="00621D64" w:rsidRPr="00480673" w:rsidRDefault="00621D64" w:rsidP="00621D64">
            <w:pPr>
              <w:rPr>
                <w:rFonts w:ascii="Times New Roman" w:hAnsi="Times New Roman" w:cs="Times New Roman"/>
                <w:sz w:val="20"/>
                <w:szCs w:val="20"/>
                <w:highlight w:val="red"/>
              </w:rPr>
            </w:pPr>
          </w:p>
          <w:p w14:paraId="397A8189" w14:textId="77777777" w:rsidR="00621D64" w:rsidRPr="00480673" w:rsidRDefault="00621D64" w:rsidP="00621D64">
            <w:pPr>
              <w:rPr>
                <w:rFonts w:ascii="Times New Roman" w:hAnsi="Times New Roman" w:cs="Times New Roman"/>
                <w:sz w:val="20"/>
                <w:szCs w:val="20"/>
                <w:highlight w:val="red"/>
              </w:rPr>
            </w:pPr>
          </w:p>
          <w:p w14:paraId="2BC83FCF" w14:textId="77777777" w:rsidR="00621D64" w:rsidRPr="00480673" w:rsidRDefault="00621D64" w:rsidP="00621D64">
            <w:pPr>
              <w:rPr>
                <w:rFonts w:ascii="Times New Roman" w:hAnsi="Times New Roman" w:cs="Times New Roman"/>
                <w:sz w:val="20"/>
                <w:szCs w:val="20"/>
                <w:highlight w:val="red"/>
              </w:rPr>
            </w:pPr>
          </w:p>
          <w:p w14:paraId="3C44B646" w14:textId="77777777" w:rsidR="00621D64" w:rsidRPr="00480673" w:rsidRDefault="00621D64" w:rsidP="00621D64">
            <w:pPr>
              <w:rPr>
                <w:rFonts w:ascii="Times New Roman" w:hAnsi="Times New Roman" w:cs="Times New Roman"/>
                <w:sz w:val="20"/>
                <w:szCs w:val="20"/>
                <w:highlight w:val="red"/>
              </w:rPr>
            </w:pPr>
          </w:p>
          <w:p w14:paraId="33117F9C" w14:textId="77777777" w:rsidR="00621D64" w:rsidRPr="00480673" w:rsidRDefault="00621D64" w:rsidP="00621D64">
            <w:pPr>
              <w:rPr>
                <w:rFonts w:ascii="Times New Roman" w:hAnsi="Times New Roman" w:cs="Times New Roman"/>
                <w:sz w:val="20"/>
                <w:szCs w:val="20"/>
                <w:highlight w:val="red"/>
              </w:rPr>
            </w:pPr>
          </w:p>
          <w:p w14:paraId="415957E4" w14:textId="77777777" w:rsidR="00621D64" w:rsidRPr="00480673" w:rsidRDefault="00621D64" w:rsidP="00621D64">
            <w:pPr>
              <w:rPr>
                <w:rFonts w:ascii="Times New Roman" w:hAnsi="Times New Roman" w:cs="Times New Roman"/>
                <w:sz w:val="20"/>
                <w:szCs w:val="20"/>
                <w:highlight w:val="red"/>
              </w:rPr>
            </w:pPr>
          </w:p>
          <w:p w14:paraId="1B8DA5F7" w14:textId="77777777" w:rsidR="00621D64" w:rsidRPr="00480673" w:rsidRDefault="00621D64" w:rsidP="00621D64">
            <w:pPr>
              <w:rPr>
                <w:rFonts w:ascii="Times New Roman" w:hAnsi="Times New Roman" w:cs="Times New Roman"/>
                <w:sz w:val="20"/>
                <w:szCs w:val="20"/>
                <w:highlight w:val="red"/>
              </w:rPr>
            </w:pPr>
          </w:p>
          <w:p w14:paraId="2424A9EE" w14:textId="77777777" w:rsidR="00621D64" w:rsidRPr="00480673" w:rsidRDefault="00621D64" w:rsidP="00621D64">
            <w:pPr>
              <w:rPr>
                <w:rFonts w:ascii="Times New Roman" w:hAnsi="Times New Roman" w:cs="Times New Roman"/>
                <w:sz w:val="20"/>
                <w:szCs w:val="20"/>
                <w:highlight w:val="red"/>
              </w:rPr>
            </w:pPr>
          </w:p>
          <w:p w14:paraId="2D97E7F4" w14:textId="77777777" w:rsidR="00621D64" w:rsidRPr="00480673" w:rsidRDefault="00621D64" w:rsidP="00621D64">
            <w:pPr>
              <w:rPr>
                <w:rFonts w:ascii="Times New Roman" w:hAnsi="Times New Roman" w:cs="Times New Roman"/>
                <w:sz w:val="20"/>
                <w:szCs w:val="20"/>
                <w:highlight w:val="red"/>
              </w:rPr>
            </w:pPr>
          </w:p>
          <w:p w14:paraId="37AA42F9" w14:textId="77777777" w:rsidR="00621D64" w:rsidRPr="00480673" w:rsidRDefault="00621D64" w:rsidP="00621D64">
            <w:pPr>
              <w:rPr>
                <w:rFonts w:ascii="Times New Roman" w:hAnsi="Times New Roman" w:cs="Times New Roman"/>
                <w:sz w:val="20"/>
                <w:szCs w:val="20"/>
                <w:highlight w:val="red"/>
              </w:rPr>
            </w:pPr>
          </w:p>
          <w:p w14:paraId="19D8214D" w14:textId="77777777" w:rsidR="00621D64" w:rsidRPr="00480673" w:rsidRDefault="00621D64" w:rsidP="00621D64">
            <w:pPr>
              <w:rPr>
                <w:rFonts w:ascii="Times New Roman" w:hAnsi="Times New Roman" w:cs="Times New Roman"/>
                <w:sz w:val="20"/>
                <w:szCs w:val="20"/>
                <w:highlight w:val="red"/>
              </w:rPr>
            </w:pPr>
          </w:p>
          <w:p w14:paraId="13824E75" w14:textId="77777777" w:rsidR="00621D64" w:rsidRPr="00480673" w:rsidRDefault="00621D64" w:rsidP="00621D64">
            <w:pPr>
              <w:rPr>
                <w:rFonts w:ascii="Times New Roman" w:hAnsi="Times New Roman" w:cs="Times New Roman"/>
                <w:sz w:val="20"/>
                <w:szCs w:val="20"/>
                <w:highlight w:val="red"/>
              </w:rPr>
            </w:pPr>
          </w:p>
          <w:p w14:paraId="09089CEC" w14:textId="77777777" w:rsidR="00621D64" w:rsidRPr="00480673" w:rsidRDefault="00621D64" w:rsidP="00621D64">
            <w:pPr>
              <w:rPr>
                <w:rFonts w:ascii="Times New Roman" w:hAnsi="Times New Roman" w:cs="Times New Roman"/>
                <w:sz w:val="20"/>
                <w:szCs w:val="20"/>
                <w:highlight w:val="red"/>
              </w:rPr>
            </w:pPr>
          </w:p>
          <w:p w14:paraId="2A78C8FA" w14:textId="77777777" w:rsidR="00621D64" w:rsidRPr="00480673" w:rsidRDefault="00621D64" w:rsidP="00621D64">
            <w:pPr>
              <w:rPr>
                <w:rFonts w:ascii="Times New Roman" w:hAnsi="Times New Roman" w:cs="Times New Roman"/>
                <w:sz w:val="20"/>
                <w:szCs w:val="20"/>
                <w:highlight w:val="red"/>
              </w:rPr>
            </w:pPr>
          </w:p>
          <w:p w14:paraId="76C2DDFB" w14:textId="77777777" w:rsidR="00621D64" w:rsidRPr="00480673" w:rsidRDefault="00621D64" w:rsidP="00621D64">
            <w:pPr>
              <w:rPr>
                <w:rFonts w:ascii="Times New Roman" w:hAnsi="Times New Roman" w:cs="Times New Roman"/>
                <w:sz w:val="20"/>
                <w:szCs w:val="20"/>
                <w:highlight w:val="red"/>
              </w:rPr>
            </w:pPr>
          </w:p>
          <w:p w14:paraId="2CCAEB1C" w14:textId="77777777" w:rsidR="00621D64" w:rsidRPr="00480673" w:rsidRDefault="00621D64" w:rsidP="00621D64">
            <w:pPr>
              <w:rPr>
                <w:rFonts w:ascii="Times New Roman" w:hAnsi="Times New Roman" w:cs="Times New Roman"/>
                <w:sz w:val="20"/>
                <w:szCs w:val="20"/>
                <w:highlight w:val="red"/>
              </w:rPr>
            </w:pPr>
          </w:p>
          <w:p w14:paraId="7FAA4DA3" w14:textId="77777777" w:rsidR="00621D64" w:rsidRPr="00480673" w:rsidRDefault="00621D64" w:rsidP="00621D64">
            <w:pPr>
              <w:rPr>
                <w:rFonts w:ascii="Times New Roman" w:hAnsi="Times New Roman" w:cs="Times New Roman"/>
                <w:sz w:val="20"/>
                <w:szCs w:val="20"/>
                <w:highlight w:val="red"/>
              </w:rPr>
            </w:pPr>
          </w:p>
          <w:p w14:paraId="43715675" w14:textId="77777777" w:rsidR="00621D64" w:rsidRPr="00480673" w:rsidRDefault="00621D64" w:rsidP="00621D64">
            <w:pPr>
              <w:rPr>
                <w:rFonts w:ascii="Times New Roman" w:hAnsi="Times New Roman" w:cs="Times New Roman"/>
                <w:sz w:val="20"/>
                <w:szCs w:val="20"/>
                <w:highlight w:val="red"/>
              </w:rPr>
            </w:pPr>
          </w:p>
          <w:p w14:paraId="6E0EA43D" w14:textId="77777777" w:rsidR="00621D64" w:rsidRPr="00480673" w:rsidRDefault="00621D64" w:rsidP="00621D64">
            <w:pPr>
              <w:rPr>
                <w:rFonts w:ascii="Times New Roman" w:hAnsi="Times New Roman" w:cs="Times New Roman"/>
                <w:sz w:val="20"/>
                <w:szCs w:val="20"/>
                <w:highlight w:val="red"/>
              </w:rPr>
            </w:pPr>
          </w:p>
          <w:p w14:paraId="42BF9AEA" w14:textId="77777777" w:rsidR="00621D64" w:rsidRPr="00480673" w:rsidRDefault="00621D64" w:rsidP="00621D64">
            <w:pPr>
              <w:rPr>
                <w:rFonts w:ascii="Times New Roman" w:hAnsi="Times New Roman" w:cs="Times New Roman"/>
                <w:sz w:val="20"/>
                <w:szCs w:val="20"/>
                <w:highlight w:val="red"/>
              </w:rPr>
            </w:pPr>
          </w:p>
          <w:p w14:paraId="4BA6EC6E" w14:textId="77777777" w:rsidR="00621D64" w:rsidRPr="00480673" w:rsidRDefault="00621D64" w:rsidP="00621D64">
            <w:pPr>
              <w:rPr>
                <w:rFonts w:ascii="Times New Roman" w:hAnsi="Times New Roman" w:cs="Times New Roman"/>
                <w:sz w:val="20"/>
                <w:szCs w:val="20"/>
                <w:highlight w:val="red"/>
              </w:rPr>
            </w:pPr>
          </w:p>
          <w:p w14:paraId="5DC9279A" w14:textId="77777777" w:rsidR="00621D64" w:rsidRPr="00480673" w:rsidRDefault="00621D64" w:rsidP="00621D64">
            <w:pPr>
              <w:rPr>
                <w:rFonts w:ascii="Times New Roman" w:hAnsi="Times New Roman" w:cs="Times New Roman"/>
                <w:sz w:val="20"/>
                <w:szCs w:val="20"/>
                <w:highlight w:val="red"/>
              </w:rPr>
            </w:pPr>
          </w:p>
          <w:p w14:paraId="09013184" w14:textId="77777777" w:rsidR="00621D64" w:rsidRPr="00480673" w:rsidRDefault="00621D64" w:rsidP="00621D64">
            <w:pPr>
              <w:rPr>
                <w:rFonts w:ascii="Times New Roman" w:hAnsi="Times New Roman" w:cs="Times New Roman"/>
                <w:sz w:val="20"/>
                <w:szCs w:val="20"/>
                <w:highlight w:val="red"/>
              </w:rPr>
            </w:pPr>
          </w:p>
          <w:p w14:paraId="0DD53E04" w14:textId="77777777" w:rsidR="00621D64" w:rsidRPr="00480673" w:rsidRDefault="00621D64" w:rsidP="00621D64">
            <w:pPr>
              <w:rPr>
                <w:rFonts w:ascii="Times New Roman" w:hAnsi="Times New Roman" w:cs="Times New Roman"/>
                <w:sz w:val="20"/>
                <w:szCs w:val="20"/>
                <w:highlight w:val="red"/>
              </w:rPr>
            </w:pPr>
          </w:p>
          <w:p w14:paraId="48B8E79C" w14:textId="77777777" w:rsidR="00621D64" w:rsidRPr="00480673" w:rsidRDefault="00621D64" w:rsidP="00621D64">
            <w:pPr>
              <w:rPr>
                <w:rFonts w:ascii="Times New Roman" w:hAnsi="Times New Roman" w:cs="Times New Roman"/>
                <w:sz w:val="20"/>
                <w:szCs w:val="20"/>
                <w:highlight w:val="red"/>
              </w:rPr>
            </w:pPr>
          </w:p>
          <w:p w14:paraId="789A2270" w14:textId="77777777" w:rsidR="00621D64" w:rsidRPr="00480673" w:rsidRDefault="00621D64" w:rsidP="00621D64">
            <w:pPr>
              <w:rPr>
                <w:rFonts w:ascii="Times New Roman" w:hAnsi="Times New Roman" w:cs="Times New Roman"/>
                <w:sz w:val="20"/>
                <w:szCs w:val="20"/>
                <w:highlight w:val="red"/>
              </w:rPr>
            </w:pPr>
          </w:p>
          <w:p w14:paraId="4C280990" w14:textId="77777777" w:rsidR="00621D64" w:rsidRPr="00480673" w:rsidRDefault="00621D64" w:rsidP="00621D64">
            <w:pPr>
              <w:rPr>
                <w:rFonts w:ascii="Times New Roman" w:hAnsi="Times New Roman" w:cs="Times New Roman"/>
                <w:sz w:val="20"/>
                <w:szCs w:val="20"/>
                <w:highlight w:val="red"/>
              </w:rPr>
            </w:pPr>
          </w:p>
          <w:p w14:paraId="3703C24A" w14:textId="77777777" w:rsidR="00621D64" w:rsidRPr="00480673" w:rsidRDefault="00621D64" w:rsidP="00621D64">
            <w:pPr>
              <w:rPr>
                <w:rFonts w:ascii="Times New Roman" w:hAnsi="Times New Roman" w:cs="Times New Roman"/>
                <w:sz w:val="20"/>
                <w:szCs w:val="20"/>
                <w:highlight w:val="red"/>
              </w:rPr>
            </w:pPr>
          </w:p>
          <w:p w14:paraId="264156B8" w14:textId="77777777" w:rsidR="00621D64" w:rsidRPr="00480673" w:rsidRDefault="00621D64" w:rsidP="00621D64">
            <w:pPr>
              <w:rPr>
                <w:rFonts w:ascii="Times New Roman" w:hAnsi="Times New Roman" w:cs="Times New Roman"/>
                <w:sz w:val="20"/>
                <w:szCs w:val="20"/>
                <w:highlight w:val="red"/>
              </w:rPr>
            </w:pPr>
          </w:p>
          <w:p w14:paraId="33A88F69" w14:textId="77777777" w:rsidR="00621D64" w:rsidRPr="00480673" w:rsidRDefault="00621D64" w:rsidP="00621D64">
            <w:pPr>
              <w:rPr>
                <w:rFonts w:ascii="Times New Roman" w:hAnsi="Times New Roman" w:cs="Times New Roman"/>
                <w:sz w:val="20"/>
                <w:szCs w:val="20"/>
                <w:highlight w:val="red"/>
              </w:rPr>
            </w:pPr>
          </w:p>
          <w:p w14:paraId="64927C52" w14:textId="77777777" w:rsidR="00621D64" w:rsidRPr="00480673" w:rsidRDefault="00621D64" w:rsidP="00621D64">
            <w:pPr>
              <w:rPr>
                <w:rFonts w:ascii="Times New Roman" w:hAnsi="Times New Roman" w:cs="Times New Roman"/>
                <w:sz w:val="20"/>
                <w:szCs w:val="20"/>
                <w:highlight w:val="red"/>
              </w:rPr>
            </w:pPr>
          </w:p>
          <w:p w14:paraId="62B83313" w14:textId="77777777" w:rsidR="00621D64" w:rsidRPr="00480673" w:rsidRDefault="00621D64" w:rsidP="00621D64">
            <w:pPr>
              <w:rPr>
                <w:rFonts w:ascii="Times New Roman" w:hAnsi="Times New Roman" w:cs="Times New Roman"/>
                <w:sz w:val="20"/>
                <w:szCs w:val="20"/>
                <w:highlight w:val="red"/>
              </w:rPr>
            </w:pPr>
          </w:p>
          <w:p w14:paraId="4F8C3F36" w14:textId="77777777" w:rsidR="00621D64" w:rsidRPr="00480673" w:rsidRDefault="00621D64" w:rsidP="00621D64">
            <w:pPr>
              <w:rPr>
                <w:rFonts w:ascii="Times New Roman" w:hAnsi="Times New Roman" w:cs="Times New Roman"/>
                <w:sz w:val="20"/>
                <w:szCs w:val="20"/>
                <w:highlight w:val="red"/>
              </w:rPr>
            </w:pPr>
          </w:p>
          <w:p w14:paraId="5261D641" w14:textId="77777777" w:rsidR="00621D64" w:rsidRPr="00480673" w:rsidRDefault="00621D64" w:rsidP="00621D64">
            <w:pPr>
              <w:rPr>
                <w:rFonts w:ascii="Times New Roman" w:hAnsi="Times New Roman" w:cs="Times New Roman"/>
                <w:sz w:val="20"/>
                <w:szCs w:val="20"/>
                <w:highlight w:val="red"/>
              </w:rPr>
            </w:pPr>
          </w:p>
          <w:p w14:paraId="0E655B13" w14:textId="77777777" w:rsidR="00621D64" w:rsidRPr="00480673" w:rsidRDefault="00621D64" w:rsidP="00621D64">
            <w:pPr>
              <w:rPr>
                <w:rFonts w:ascii="Times New Roman" w:hAnsi="Times New Roman" w:cs="Times New Roman"/>
                <w:sz w:val="20"/>
                <w:szCs w:val="20"/>
                <w:highlight w:val="red"/>
              </w:rPr>
            </w:pPr>
          </w:p>
          <w:p w14:paraId="6163AB1C" w14:textId="77777777" w:rsidR="00621D64" w:rsidRPr="00480673" w:rsidRDefault="00621D64" w:rsidP="00621D64">
            <w:pPr>
              <w:rPr>
                <w:rFonts w:ascii="Times New Roman" w:hAnsi="Times New Roman" w:cs="Times New Roman"/>
                <w:sz w:val="20"/>
                <w:szCs w:val="20"/>
                <w:highlight w:val="red"/>
              </w:rPr>
            </w:pPr>
          </w:p>
          <w:p w14:paraId="47A84EC0" w14:textId="77777777" w:rsidR="00621D64" w:rsidRPr="00480673" w:rsidRDefault="00621D64" w:rsidP="00621D64">
            <w:pPr>
              <w:rPr>
                <w:rFonts w:ascii="Times New Roman" w:hAnsi="Times New Roman" w:cs="Times New Roman"/>
                <w:sz w:val="20"/>
                <w:szCs w:val="20"/>
                <w:highlight w:val="red"/>
              </w:rPr>
            </w:pPr>
          </w:p>
          <w:p w14:paraId="1EE20613" w14:textId="77777777" w:rsidR="00621D64" w:rsidRPr="00480673" w:rsidRDefault="00621D64" w:rsidP="00621D64">
            <w:pPr>
              <w:rPr>
                <w:rFonts w:ascii="Times New Roman" w:hAnsi="Times New Roman" w:cs="Times New Roman"/>
                <w:sz w:val="20"/>
                <w:szCs w:val="20"/>
                <w:highlight w:val="red"/>
              </w:rPr>
            </w:pPr>
          </w:p>
          <w:p w14:paraId="600FD713" w14:textId="77777777" w:rsidR="00621D64" w:rsidRPr="00480673" w:rsidRDefault="00621D64" w:rsidP="00621D64">
            <w:pPr>
              <w:rPr>
                <w:rFonts w:ascii="Times New Roman" w:hAnsi="Times New Roman" w:cs="Times New Roman"/>
                <w:sz w:val="20"/>
                <w:szCs w:val="20"/>
                <w:highlight w:val="red"/>
              </w:rPr>
            </w:pPr>
          </w:p>
          <w:p w14:paraId="5ABADB61" w14:textId="77777777" w:rsidR="00621D64" w:rsidRPr="00480673" w:rsidRDefault="00621D64" w:rsidP="00621D64">
            <w:pPr>
              <w:rPr>
                <w:rFonts w:ascii="Times New Roman" w:hAnsi="Times New Roman" w:cs="Times New Roman"/>
                <w:sz w:val="20"/>
                <w:szCs w:val="20"/>
                <w:highlight w:val="red"/>
              </w:rPr>
            </w:pPr>
          </w:p>
          <w:p w14:paraId="4D7EEC28" w14:textId="77777777" w:rsidR="00621D64" w:rsidRPr="00480673" w:rsidRDefault="00621D64" w:rsidP="00621D64">
            <w:pPr>
              <w:rPr>
                <w:rFonts w:ascii="Times New Roman" w:hAnsi="Times New Roman" w:cs="Times New Roman"/>
                <w:sz w:val="20"/>
                <w:szCs w:val="20"/>
                <w:highlight w:val="red"/>
              </w:rPr>
            </w:pPr>
          </w:p>
          <w:p w14:paraId="1936A528" w14:textId="77777777" w:rsidR="00621D64" w:rsidRPr="00480673" w:rsidRDefault="00621D64" w:rsidP="00621D64">
            <w:pPr>
              <w:rPr>
                <w:rFonts w:ascii="Times New Roman" w:hAnsi="Times New Roman" w:cs="Times New Roman"/>
                <w:sz w:val="20"/>
                <w:szCs w:val="20"/>
                <w:highlight w:val="red"/>
              </w:rPr>
            </w:pPr>
          </w:p>
          <w:p w14:paraId="606AB537" w14:textId="77777777" w:rsidR="00621D64" w:rsidRPr="00480673" w:rsidRDefault="00621D64" w:rsidP="00621D64">
            <w:pPr>
              <w:rPr>
                <w:rFonts w:ascii="Times New Roman" w:hAnsi="Times New Roman" w:cs="Times New Roman"/>
                <w:sz w:val="20"/>
                <w:szCs w:val="20"/>
                <w:highlight w:val="red"/>
              </w:rPr>
            </w:pPr>
          </w:p>
          <w:p w14:paraId="78B6D5F8" w14:textId="77777777" w:rsidR="00621D64" w:rsidRPr="00480673" w:rsidRDefault="00621D64" w:rsidP="00621D64">
            <w:pPr>
              <w:rPr>
                <w:rFonts w:ascii="Times New Roman" w:hAnsi="Times New Roman" w:cs="Times New Roman"/>
                <w:sz w:val="20"/>
                <w:szCs w:val="20"/>
                <w:highlight w:val="red"/>
              </w:rPr>
            </w:pPr>
          </w:p>
          <w:p w14:paraId="193B86E1" w14:textId="77777777" w:rsidR="00621D64" w:rsidRPr="00480673" w:rsidRDefault="00621D64" w:rsidP="00621D64">
            <w:pPr>
              <w:rPr>
                <w:rFonts w:ascii="Times New Roman" w:hAnsi="Times New Roman" w:cs="Times New Roman"/>
                <w:sz w:val="20"/>
                <w:szCs w:val="20"/>
                <w:highlight w:val="red"/>
              </w:rPr>
            </w:pPr>
          </w:p>
          <w:p w14:paraId="1BB21BEA" w14:textId="77777777" w:rsidR="00621D64" w:rsidRPr="00480673" w:rsidRDefault="00621D64" w:rsidP="00621D64">
            <w:pPr>
              <w:rPr>
                <w:rFonts w:ascii="Times New Roman" w:hAnsi="Times New Roman" w:cs="Times New Roman"/>
                <w:sz w:val="20"/>
                <w:szCs w:val="20"/>
                <w:highlight w:val="red"/>
              </w:rPr>
            </w:pPr>
          </w:p>
          <w:p w14:paraId="1AE5A000" w14:textId="77777777" w:rsidR="00621D64" w:rsidRPr="00480673" w:rsidRDefault="00621D64" w:rsidP="00621D64">
            <w:pPr>
              <w:rPr>
                <w:rFonts w:ascii="Times New Roman" w:hAnsi="Times New Roman" w:cs="Times New Roman"/>
                <w:sz w:val="20"/>
                <w:szCs w:val="20"/>
                <w:highlight w:val="red"/>
              </w:rPr>
            </w:pPr>
          </w:p>
          <w:p w14:paraId="7637D81E" w14:textId="77777777" w:rsidR="00621D64" w:rsidRPr="00480673" w:rsidRDefault="00621D64" w:rsidP="00621D64">
            <w:pPr>
              <w:rPr>
                <w:rFonts w:ascii="Times New Roman" w:hAnsi="Times New Roman" w:cs="Times New Roman"/>
                <w:sz w:val="20"/>
                <w:szCs w:val="20"/>
                <w:highlight w:val="red"/>
              </w:rPr>
            </w:pPr>
          </w:p>
          <w:p w14:paraId="576AF8F9" w14:textId="77777777" w:rsidR="00621D64" w:rsidRPr="00480673" w:rsidRDefault="00621D64" w:rsidP="00621D64">
            <w:pPr>
              <w:rPr>
                <w:rFonts w:ascii="Times New Roman" w:hAnsi="Times New Roman" w:cs="Times New Roman"/>
                <w:sz w:val="20"/>
                <w:szCs w:val="20"/>
                <w:highlight w:val="red"/>
              </w:rPr>
            </w:pPr>
          </w:p>
          <w:p w14:paraId="3DDE4EE2" w14:textId="77777777" w:rsidR="00621D64" w:rsidRPr="00480673" w:rsidRDefault="00621D64" w:rsidP="00621D64">
            <w:pPr>
              <w:rPr>
                <w:rFonts w:ascii="Times New Roman" w:hAnsi="Times New Roman" w:cs="Times New Roman"/>
                <w:sz w:val="20"/>
                <w:szCs w:val="20"/>
                <w:highlight w:val="red"/>
              </w:rPr>
            </w:pPr>
          </w:p>
          <w:p w14:paraId="1485198F" w14:textId="77777777" w:rsidR="00621D64" w:rsidRPr="00480673" w:rsidRDefault="00621D64" w:rsidP="00621D64">
            <w:pPr>
              <w:rPr>
                <w:rFonts w:ascii="Times New Roman" w:hAnsi="Times New Roman" w:cs="Times New Roman"/>
                <w:sz w:val="20"/>
                <w:szCs w:val="20"/>
                <w:highlight w:val="red"/>
              </w:rPr>
            </w:pPr>
          </w:p>
          <w:p w14:paraId="5132342D" w14:textId="77777777" w:rsidR="00621D64" w:rsidRPr="00480673" w:rsidRDefault="00621D64" w:rsidP="00621D64">
            <w:pPr>
              <w:rPr>
                <w:rFonts w:ascii="Times New Roman" w:hAnsi="Times New Roman" w:cs="Times New Roman"/>
                <w:sz w:val="20"/>
                <w:szCs w:val="20"/>
                <w:highlight w:val="red"/>
              </w:rPr>
            </w:pPr>
          </w:p>
          <w:p w14:paraId="0E088927" w14:textId="77777777" w:rsidR="00621D64" w:rsidRPr="00480673" w:rsidRDefault="00621D64" w:rsidP="00621D64">
            <w:pPr>
              <w:rPr>
                <w:rFonts w:ascii="Times New Roman" w:hAnsi="Times New Roman" w:cs="Times New Roman"/>
                <w:sz w:val="20"/>
                <w:szCs w:val="20"/>
                <w:highlight w:val="red"/>
              </w:rPr>
            </w:pPr>
          </w:p>
          <w:p w14:paraId="788258BC" w14:textId="77777777" w:rsidR="00621D64" w:rsidRPr="00480673" w:rsidRDefault="00621D64" w:rsidP="00621D64">
            <w:pPr>
              <w:rPr>
                <w:rFonts w:ascii="Times New Roman" w:hAnsi="Times New Roman" w:cs="Times New Roman"/>
                <w:sz w:val="20"/>
                <w:szCs w:val="20"/>
                <w:highlight w:val="red"/>
              </w:rPr>
            </w:pPr>
          </w:p>
          <w:p w14:paraId="3B930DA6" w14:textId="77777777" w:rsidR="00621D64" w:rsidRPr="00480673" w:rsidRDefault="00621D64" w:rsidP="00621D64">
            <w:pPr>
              <w:rPr>
                <w:rFonts w:ascii="Times New Roman" w:hAnsi="Times New Roman" w:cs="Times New Roman"/>
                <w:sz w:val="20"/>
                <w:szCs w:val="20"/>
                <w:highlight w:val="red"/>
              </w:rPr>
            </w:pPr>
          </w:p>
          <w:p w14:paraId="361F1986" w14:textId="77777777" w:rsidR="00621D64" w:rsidRPr="00480673" w:rsidRDefault="00621D64" w:rsidP="00621D64">
            <w:pPr>
              <w:rPr>
                <w:rFonts w:ascii="Times New Roman" w:hAnsi="Times New Roman" w:cs="Times New Roman"/>
                <w:sz w:val="20"/>
                <w:szCs w:val="20"/>
              </w:rPr>
            </w:pPr>
          </w:p>
        </w:tc>
        <w:tc>
          <w:tcPr>
            <w:tcW w:w="850" w:type="dxa"/>
            <w:tcBorders>
              <w:top w:val="single" w:sz="4" w:space="0" w:color="auto"/>
            </w:tcBorders>
          </w:tcPr>
          <w:p w14:paraId="6222F80E" w14:textId="17F04C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lastRenderedPageBreak/>
              <w:t>GP-N</w:t>
            </w:r>
          </w:p>
        </w:tc>
        <w:tc>
          <w:tcPr>
            <w:tcW w:w="1383" w:type="dxa"/>
            <w:tcBorders>
              <w:top w:val="single" w:sz="4" w:space="0" w:color="auto"/>
            </w:tcBorders>
          </w:tcPr>
          <w:p w14:paraId="72930AC6" w14:textId="77777777" w:rsidR="00621D64" w:rsidRPr="00480673" w:rsidRDefault="00621D64" w:rsidP="00621D64">
            <w:pPr>
              <w:jc w:val="center"/>
              <w:rPr>
                <w:rFonts w:ascii="Times New Roman" w:hAnsi="Times New Roman" w:cs="Times New Roman"/>
                <w:sz w:val="20"/>
                <w:szCs w:val="20"/>
              </w:rPr>
            </w:pPr>
          </w:p>
        </w:tc>
      </w:tr>
      <w:tr w:rsidR="00621D64" w:rsidRPr="00480673" w14:paraId="7093B7FB" w14:textId="77777777" w:rsidTr="00464474">
        <w:tc>
          <w:tcPr>
            <w:tcW w:w="988" w:type="dxa"/>
            <w:tcBorders>
              <w:top w:val="single" w:sz="4" w:space="0" w:color="auto"/>
            </w:tcBorders>
          </w:tcPr>
          <w:p w14:paraId="459F462D"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0A53F9D4"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52A3E673"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124</w:t>
            </w:r>
          </w:p>
          <w:p w14:paraId="74CC9899"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68072914"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Správa správneho alebo riadiaceho orgánu pre spoločníkov a zamestnancov </w:t>
            </w:r>
          </w:p>
          <w:p w14:paraId="75BFDC13" w14:textId="77777777" w:rsidR="00621D64" w:rsidRPr="00480673" w:rsidRDefault="00621D64" w:rsidP="00621D64">
            <w:pPr>
              <w:rPr>
                <w:rFonts w:ascii="Times New Roman" w:hAnsi="Times New Roman" w:cs="Times New Roman"/>
                <w:sz w:val="20"/>
                <w:szCs w:val="20"/>
              </w:rPr>
            </w:pPr>
          </w:p>
          <w:p w14:paraId="5C6AAFC0"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Správny alebo riadiaci orgán každej zo spoločností podieľajúcich sa na zlúčení alebo splynutí vypracuje správu pre spoločníkov a zamestnancov obsahujúcu vysvetlenie a odôvodnenie právnych a hospodárskych aspektov cezhraničného zlúčenia alebo splynutia, ako aj vysvetlenie dôsledkov cezhraničného zlúčenia alebo splynutia pre zamestnancov. </w:t>
            </w:r>
          </w:p>
          <w:p w14:paraId="03E5337E"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V správe sa vysvetlia najmä dôsledky cezhraničného zlúčenia alebo splynutia na budúcu podnikateľskú činnosť spoločnosti.</w:t>
            </w:r>
          </w:p>
        </w:tc>
        <w:tc>
          <w:tcPr>
            <w:tcW w:w="567" w:type="dxa"/>
            <w:tcBorders>
              <w:top w:val="single" w:sz="4" w:space="0" w:color="auto"/>
            </w:tcBorders>
          </w:tcPr>
          <w:p w14:paraId="0AF51AFB" w14:textId="3F18DE56"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7818B71E" w14:textId="4B742A5D"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6A49703" w14:textId="77777777" w:rsidR="00621D64" w:rsidRPr="00480673" w:rsidRDefault="00621D64" w:rsidP="00621D64">
            <w:pPr>
              <w:pStyle w:val="Normlny0"/>
              <w:jc w:val="center"/>
            </w:pPr>
            <w:r w:rsidRPr="00480673">
              <w:t>Č: I</w:t>
            </w:r>
          </w:p>
          <w:p w14:paraId="334216C5" w14:textId="77777777" w:rsidR="00621D64" w:rsidRPr="00480673" w:rsidRDefault="00621D64" w:rsidP="00621D64">
            <w:pPr>
              <w:pStyle w:val="Normlny0"/>
              <w:jc w:val="center"/>
            </w:pPr>
            <w:r w:rsidRPr="00480673">
              <w:t>§: 79</w:t>
            </w:r>
          </w:p>
          <w:p w14:paraId="681FD1AC" w14:textId="097064C1" w:rsidR="00621D64" w:rsidRPr="00480673" w:rsidRDefault="00621D64" w:rsidP="00621D64">
            <w:pPr>
              <w:pStyle w:val="Normlny0"/>
              <w:jc w:val="center"/>
            </w:pPr>
            <w:r w:rsidRPr="00480673">
              <w:t>O: 1</w:t>
            </w:r>
          </w:p>
        </w:tc>
        <w:tc>
          <w:tcPr>
            <w:tcW w:w="3686" w:type="dxa"/>
            <w:tcBorders>
              <w:top w:val="single" w:sz="4" w:space="0" w:color="auto"/>
            </w:tcBorders>
          </w:tcPr>
          <w:p w14:paraId="239034D1" w14:textId="77777777" w:rsidR="00621D64" w:rsidRPr="00480673" w:rsidRDefault="00621D64" w:rsidP="00621D64">
            <w:pPr>
              <w:pStyle w:val="Normlny0"/>
              <w:jc w:val="center"/>
            </w:pPr>
            <w:r w:rsidRPr="00480673">
              <w:t>§ 79</w:t>
            </w:r>
          </w:p>
          <w:p w14:paraId="6E470280" w14:textId="77777777" w:rsidR="00621D64" w:rsidRPr="00480673" w:rsidRDefault="00621D64" w:rsidP="00621D64">
            <w:pPr>
              <w:pStyle w:val="Normlny0"/>
              <w:jc w:val="center"/>
            </w:pPr>
            <w:r w:rsidRPr="00480673">
              <w:t>Správa štatutárneho orgánu</w:t>
            </w:r>
          </w:p>
          <w:p w14:paraId="3537DAC4" w14:textId="77777777" w:rsidR="00621D64" w:rsidRPr="00480673" w:rsidRDefault="00621D64" w:rsidP="00621D64">
            <w:pPr>
              <w:pStyle w:val="Normlny0"/>
              <w:jc w:val="both"/>
            </w:pPr>
          </w:p>
          <w:p w14:paraId="27BBAAD9" w14:textId="3AD06B31" w:rsidR="00621D64" w:rsidRPr="00480673" w:rsidRDefault="00621D64" w:rsidP="00621D64">
            <w:pPr>
              <w:pStyle w:val="Normlny0"/>
              <w:jc w:val="both"/>
            </w:pPr>
            <w:r w:rsidRPr="00480673">
              <w:t>(1)  Pred konaním valného zhromaždenia, ktoré rozhoduje o cezhraničnej premene spoločnosti, je štatutárny orgán každej slovenskej zúčastnenej spoločnosti povinný vypracovať písomnú správu, v ktorej z právneho a ekonomického hľadiska vysvetlí a odôvodní cezhraničnú premenu spoločnosti, najmä dôsledky na budúcu podnikateľskú činnosť spoločnosti a dôsledky pre zamestnancov.</w:t>
            </w:r>
          </w:p>
        </w:tc>
        <w:tc>
          <w:tcPr>
            <w:tcW w:w="850" w:type="dxa"/>
            <w:tcBorders>
              <w:top w:val="single" w:sz="4" w:space="0" w:color="auto"/>
            </w:tcBorders>
          </w:tcPr>
          <w:p w14:paraId="659607DE" w14:textId="53418B4B"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7B8C2F7" w14:textId="77777777" w:rsidR="00621D64" w:rsidRPr="00480673" w:rsidRDefault="00621D64" w:rsidP="00621D64">
            <w:pPr>
              <w:pStyle w:val="Nadpis1"/>
              <w:jc w:val="both"/>
              <w:outlineLvl w:val="0"/>
              <w:rPr>
                <w:b w:val="0"/>
                <w:bCs w:val="0"/>
                <w:sz w:val="20"/>
                <w:szCs w:val="20"/>
              </w:rPr>
            </w:pPr>
          </w:p>
        </w:tc>
        <w:tc>
          <w:tcPr>
            <w:tcW w:w="850" w:type="dxa"/>
            <w:tcBorders>
              <w:top w:val="single" w:sz="4" w:space="0" w:color="auto"/>
            </w:tcBorders>
          </w:tcPr>
          <w:p w14:paraId="161C461D" w14:textId="7BAECE6A"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5BA8BD8" w14:textId="77777777" w:rsidR="00621D64" w:rsidRPr="00480673" w:rsidRDefault="00621D64" w:rsidP="00621D64">
            <w:pPr>
              <w:jc w:val="center"/>
              <w:rPr>
                <w:rFonts w:ascii="Times New Roman" w:hAnsi="Times New Roman" w:cs="Times New Roman"/>
                <w:sz w:val="20"/>
                <w:szCs w:val="20"/>
              </w:rPr>
            </w:pPr>
          </w:p>
        </w:tc>
      </w:tr>
      <w:tr w:rsidR="00621D64" w:rsidRPr="00480673" w14:paraId="5683D8CC" w14:textId="77777777" w:rsidTr="00464474">
        <w:tc>
          <w:tcPr>
            <w:tcW w:w="988" w:type="dxa"/>
            <w:tcBorders>
              <w:top w:val="single" w:sz="4" w:space="0" w:color="auto"/>
            </w:tcBorders>
          </w:tcPr>
          <w:p w14:paraId="6E060234"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78F85FD"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581439EA"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124</w:t>
            </w:r>
          </w:p>
          <w:p w14:paraId="1AFE9B5B"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349AA144"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2. Správa musí obsahovať aj časť pre spoločníkov a časť pre zamestnancov. </w:t>
            </w:r>
          </w:p>
          <w:p w14:paraId="2B2971D1"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Spoločnosť sa môže rozhodnúť, či vypracuje jednu správu, ktorá bude obsahovať dve časti, alebo či vypracuje samostatnú správu pre spoločníkov a samostatnú správu pre zamestnancov, </w:t>
            </w:r>
            <w:r w:rsidRPr="00480673">
              <w:rPr>
                <w:rFonts w:ascii="Times New Roman" w:hAnsi="Times New Roman"/>
                <w:color w:val="000000"/>
                <w:sz w:val="20"/>
                <w:szCs w:val="20"/>
              </w:rPr>
              <w:lastRenderedPageBreak/>
              <w:t>obsahujúce príslušnú časť.</w:t>
            </w:r>
          </w:p>
        </w:tc>
        <w:tc>
          <w:tcPr>
            <w:tcW w:w="567" w:type="dxa"/>
            <w:tcBorders>
              <w:top w:val="single" w:sz="4" w:space="0" w:color="auto"/>
            </w:tcBorders>
          </w:tcPr>
          <w:p w14:paraId="700016AB" w14:textId="189664B2"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4E72A3B8" w14:textId="43A24E13"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6F4942C" w14:textId="77777777" w:rsidR="00621D64" w:rsidRPr="00480673" w:rsidRDefault="00621D64" w:rsidP="00621D64">
            <w:pPr>
              <w:pStyle w:val="Normlny0"/>
              <w:jc w:val="center"/>
            </w:pPr>
            <w:r w:rsidRPr="00480673">
              <w:t>Č: I</w:t>
            </w:r>
          </w:p>
          <w:p w14:paraId="4FE54E40" w14:textId="77777777" w:rsidR="00621D64" w:rsidRPr="00480673" w:rsidRDefault="00621D64" w:rsidP="00621D64">
            <w:pPr>
              <w:pStyle w:val="Normlny0"/>
              <w:jc w:val="center"/>
            </w:pPr>
            <w:r w:rsidRPr="00480673">
              <w:t>§: 79</w:t>
            </w:r>
          </w:p>
          <w:p w14:paraId="284123B6" w14:textId="2AF7C72A" w:rsidR="00621D64" w:rsidRPr="00480673" w:rsidRDefault="00621D64" w:rsidP="00621D64">
            <w:pPr>
              <w:pStyle w:val="Normlny0"/>
              <w:jc w:val="center"/>
            </w:pPr>
            <w:r w:rsidRPr="00480673">
              <w:t>O: 2</w:t>
            </w:r>
          </w:p>
        </w:tc>
        <w:tc>
          <w:tcPr>
            <w:tcW w:w="3686" w:type="dxa"/>
            <w:tcBorders>
              <w:top w:val="single" w:sz="4" w:space="0" w:color="auto"/>
            </w:tcBorders>
          </w:tcPr>
          <w:p w14:paraId="3C8B247A" w14:textId="7EA06EE5" w:rsidR="00621D64" w:rsidRPr="00480673" w:rsidRDefault="00621D64" w:rsidP="00621D64">
            <w:pPr>
              <w:jc w:val="both"/>
              <w:rPr>
                <w:rFonts w:ascii="Times New Roman" w:hAnsi="Times New Roman" w:cs="Times New Roman"/>
                <w:sz w:val="20"/>
                <w:szCs w:val="20"/>
              </w:rPr>
            </w:pPr>
            <w:r w:rsidRPr="00480673">
              <w:rPr>
                <w:rFonts w:ascii="Times New Roman" w:eastAsia="Times New Roman" w:hAnsi="Times New Roman" w:cs="Times New Roman"/>
                <w:sz w:val="20"/>
                <w:szCs w:val="20"/>
              </w:rPr>
              <w:t>(2) Správa štatutárneho orgánu obsahuje časť pre spoločníkov a časť pre zamestnancov; štatutárny orgán môže rovnako vypracovať samostatnú správu štatutárneho orgánu pre spoločníkov a samostatnú správu štatutárneho orgánu pre zamestnancov.</w:t>
            </w:r>
          </w:p>
        </w:tc>
        <w:tc>
          <w:tcPr>
            <w:tcW w:w="850" w:type="dxa"/>
            <w:tcBorders>
              <w:top w:val="single" w:sz="4" w:space="0" w:color="auto"/>
            </w:tcBorders>
          </w:tcPr>
          <w:p w14:paraId="41033C61" w14:textId="6FCF6766"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343029D5" w14:textId="77777777" w:rsidR="00621D64" w:rsidRPr="00480673" w:rsidRDefault="00621D64" w:rsidP="00621D64">
            <w:pPr>
              <w:pStyle w:val="Nadpis1"/>
              <w:jc w:val="both"/>
              <w:outlineLvl w:val="0"/>
              <w:rPr>
                <w:b w:val="0"/>
                <w:bCs w:val="0"/>
                <w:color w:val="FF0000"/>
                <w:sz w:val="20"/>
                <w:szCs w:val="20"/>
              </w:rPr>
            </w:pPr>
          </w:p>
        </w:tc>
        <w:tc>
          <w:tcPr>
            <w:tcW w:w="850" w:type="dxa"/>
            <w:tcBorders>
              <w:top w:val="single" w:sz="4" w:space="0" w:color="auto"/>
            </w:tcBorders>
          </w:tcPr>
          <w:p w14:paraId="36C1ACFE" w14:textId="688C1FEE"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F16533B" w14:textId="77777777" w:rsidR="00621D64" w:rsidRPr="00480673" w:rsidRDefault="00621D64" w:rsidP="00621D64">
            <w:pPr>
              <w:jc w:val="center"/>
              <w:rPr>
                <w:rFonts w:ascii="Times New Roman" w:hAnsi="Times New Roman" w:cs="Times New Roman"/>
                <w:sz w:val="20"/>
                <w:szCs w:val="20"/>
              </w:rPr>
            </w:pPr>
          </w:p>
        </w:tc>
      </w:tr>
      <w:tr w:rsidR="00621D64" w:rsidRPr="00480673" w14:paraId="1B5905A4" w14:textId="77777777" w:rsidTr="00464474">
        <w:tc>
          <w:tcPr>
            <w:tcW w:w="988" w:type="dxa"/>
            <w:tcBorders>
              <w:top w:val="single" w:sz="4" w:space="0" w:color="auto"/>
            </w:tcBorders>
          </w:tcPr>
          <w:p w14:paraId="1B20E633"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82BEF11"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287F5663"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124</w:t>
            </w:r>
          </w:p>
          <w:p w14:paraId="3821ED6E"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089E6A28"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3. V časti správy pre spoločníkov sa musí konkrétne vysvetliť: </w:t>
            </w:r>
          </w:p>
          <w:p w14:paraId="405B482A"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peňažná náhrada a metóda použitá na stanovenie peňažnej náhrady; </w:t>
            </w:r>
          </w:p>
          <w:p w14:paraId="08EC3F9D"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výmenný pomer podielov a v príslušných prípadoch metóda alebo metódy použité na stanovenie výmenného pomeru podielov; </w:t>
            </w:r>
          </w:p>
          <w:p w14:paraId="6A512108"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c) dôsledky cezhraničného zlúčenia alebo splynutia pre spoločníkov; </w:t>
            </w:r>
          </w:p>
          <w:p w14:paraId="456D162F"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d) práva a prostriedky nápravy, ktoré majú spoločníci k dispozícii v súlade s článkom 126a.</w:t>
            </w:r>
          </w:p>
        </w:tc>
        <w:tc>
          <w:tcPr>
            <w:tcW w:w="567" w:type="dxa"/>
            <w:tcBorders>
              <w:top w:val="single" w:sz="4" w:space="0" w:color="auto"/>
            </w:tcBorders>
          </w:tcPr>
          <w:p w14:paraId="04F8E098" w14:textId="45C3864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5ACCE0B0" w14:textId="0C4E5944"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3F9AF536" w14:textId="77777777" w:rsidR="00621D64" w:rsidRPr="00480673" w:rsidRDefault="00621D64" w:rsidP="00621D64">
            <w:pPr>
              <w:pStyle w:val="Normlny0"/>
              <w:jc w:val="center"/>
            </w:pPr>
            <w:r w:rsidRPr="00480673">
              <w:t>Č: I</w:t>
            </w:r>
          </w:p>
          <w:p w14:paraId="36BDF84D" w14:textId="77777777" w:rsidR="00621D64" w:rsidRPr="00480673" w:rsidRDefault="00621D64" w:rsidP="00621D64">
            <w:pPr>
              <w:pStyle w:val="Normlny0"/>
              <w:jc w:val="center"/>
            </w:pPr>
            <w:r w:rsidRPr="00480673">
              <w:t>§: 79</w:t>
            </w:r>
          </w:p>
          <w:p w14:paraId="4797A14D" w14:textId="30EB7A17" w:rsidR="00621D64" w:rsidRPr="00480673" w:rsidRDefault="00621D64" w:rsidP="00621D64">
            <w:pPr>
              <w:pStyle w:val="Normlny0"/>
              <w:jc w:val="center"/>
            </w:pPr>
            <w:r w:rsidRPr="00480673">
              <w:t>O: 3</w:t>
            </w:r>
          </w:p>
        </w:tc>
        <w:tc>
          <w:tcPr>
            <w:tcW w:w="3686" w:type="dxa"/>
            <w:tcBorders>
              <w:top w:val="single" w:sz="4" w:space="0" w:color="auto"/>
            </w:tcBorders>
          </w:tcPr>
          <w:p w14:paraId="20FDCFB4" w14:textId="77777777" w:rsidR="00621D64" w:rsidRPr="00480673" w:rsidRDefault="00621D64" w:rsidP="00621D64">
            <w:pPr>
              <w:pStyle w:val="Normlny0"/>
              <w:jc w:val="both"/>
            </w:pPr>
            <w:r w:rsidRPr="00480673">
              <w:t>(3) Časť správy pre spoločníkov musí obsahovať informácie o</w:t>
            </w:r>
          </w:p>
          <w:p w14:paraId="4415F200" w14:textId="77777777" w:rsidR="00621D64" w:rsidRPr="00480673" w:rsidRDefault="00621D64" w:rsidP="00621D64">
            <w:pPr>
              <w:pStyle w:val="Normlny0"/>
              <w:jc w:val="both"/>
            </w:pPr>
            <w:r w:rsidRPr="00480673">
              <w:t>a)</w:t>
            </w:r>
            <w:r w:rsidRPr="00480673">
              <w:tab/>
              <w:t xml:space="preserve">výške peňažnej náhrady alebo výške výmenného pomeru podielov a určenie metódy alebo metód, na základe ktorých bola určená peňažná náhrada alebo výmenný pomer podielov, </w:t>
            </w:r>
          </w:p>
          <w:p w14:paraId="18F1BA07" w14:textId="77777777" w:rsidR="00621D64" w:rsidRPr="00480673" w:rsidRDefault="00621D64" w:rsidP="00621D64">
            <w:pPr>
              <w:pStyle w:val="Normlny0"/>
              <w:jc w:val="both"/>
            </w:pPr>
            <w:r w:rsidRPr="00480673">
              <w:t>b)</w:t>
            </w:r>
            <w:r w:rsidRPr="00480673">
              <w:tab/>
              <w:t>právach spoločníkov, ktorí sa nestanú spoločníkmi nástupníckej spoločnosti a</w:t>
            </w:r>
          </w:p>
          <w:p w14:paraId="50095515" w14:textId="0C7A51B9" w:rsidR="00621D64" w:rsidRPr="00480673" w:rsidRDefault="00621D64" w:rsidP="00621D64">
            <w:pPr>
              <w:pStyle w:val="Normlny0"/>
              <w:jc w:val="both"/>
            </w:pPr>
            <w:r w:rsidRPr="00480673">
              <w:t>c)</w:t>
            </w:r>
            <w:r w:rsidRPr="00480673">
              <w:tab/>
              <w:t>dôsledkoch cezhraničnej premeny pre spoločníkov.</w:t>
            </w:r>
          </w:p>
        </w:tc>
        <w:tc>
          <w:tcPr>
            <w:tcW w:w="850" w:type="dxa"/>
            <w:tcBorders>
              <w:top w:val="single" w:sz="4" w:space="0" w:color="auto"/>
            </w:tcBorders>
          </w:tcPr>
          <w:p w14:paraId="1111DD06" w14:textId="020DFC3E"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7558F336" w14:textId="77777777" w:rsidR="00621D64" w:rsidRPr="00480673" w:rsidRDefault="00621D64" w:rsidP="00621D64">
            <w:pPr>
              <w:pStyle w:val="Nadpis1"/>
              <w:jc w:val="both"/>
              <w:outlineLvl w:val="0"/>
              <w:rPr>
                <w:bCs w:val="0"/>
                <w:color w:val="FF0000"/>
                <w:sz w:val="20"/>
                <w:szCs w:val="20"/>
              </w:rPr>
            </w:pPr>
          </w:p>
        </w:tc>
        <w:tc>
          <w:tcPr>
            <w:tcW w:w="850" w:type="dxa"/>
            <w:tcBorders>
              <w:top w:val="single" w:sz="4" w:space="0" w:color="auto"/>
            </w:tcBorders>
          </w:tcPr>
          <w:p w14:paraId="70775C1F" w14:textId="27CDEA4F"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E15F4B1" w14:textId="77777777" w:rsidR="00621D64" w:rsidRPr="00480673" w:rsidRDefault="00621D64" w:rsidP="00621D64">
            <w:pPr>
              <w:jc w:val="center"/>
              <w:rPr>
                <w:rFonts w:ascii="Times New Roman" w:hAnsi="Times New Roman" w:cs="Times New Roman"/>
                <w:sz w:val="20"/>
                <w:szCs w:val="20"/>
              </w:rPr>
            </w:pPr>
          </w:p>
        </w:tc>
      </w:tr>
      <w:tr w:rsidR="00621D64" w:rsidRPr="00480673" w14:paraId="34D8B590" w14:textId="77777777" w:rsidTr="00464474">
        <w:tc>
          <w:tcPr>
            <w:tcW w:w="988" w:type="dxa"/>
            <w:tcBorders>
              <w:top w:val="single" w:sz="4" w:space="0" w:color="auto"/>
            </w:tcBorders>
          </w:tcPr>
          <w:p w14:paraId="413A282A"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F23A6F3"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45C8B45C"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124</w:t>
            </w:r>
          </w:p>
          <w:p w14:paraId="3FBBFF78"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2A447477"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4. Časť pre spoločníkov sa nevyžaduje, ak všetci spoločníci spoločnosti súhlasili s tým, že sa uvedenej požiadavky vzdávajú. </w:t>
            </w:r>
          </w:p>
        </w:tc>
        <w:tc>
          <w:tcPr>
            <w:tcW w:w="567" w:type="dxa"/>
            <w:tcBorders>
              <w:top w:val="single" w:sz="4" w:space="0" w:color="auto"/>
            </w:tcBorders>
          </w:tcPr>
          <w:p w14:paraId="1F34B2DA" w14:textId="224F72A6"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43BE22D2" w14:textId="321F28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35F9C18A" w14:textId="77777777" w:rsidR="00621D64" w:rsidRPr="00480673" w:rsidRDefault="00621D64" w:rsidP="00621D64">
            <w:pPr>
              <w:pStyle w:val="Normlny0"/>
              <w:jc w:val="center"/>
            </w:pPr>
            <w:r w:rsidRPr="00480673">
              <w:t>Č: I</w:t>
            </w:r>
          </w:p>
          <w:p w14:paraId="4982A1F9" w14:textId="77777777" w:rsidR="00621D64" w:rsidRPr="00480673" w:rsidRDefault="00621D64" w:rsidP="00621D64">
            <w:pPr>
              <w:pStyle w:val="Normlny0"/>
              <w:jc w:val="center"/>
            </w:pPr>
            <w:r w:rsidRPr="00480673">
              <w:t>§: 79</w:t>
            </w:r>
          </w:p>
          <w:p w14:paraId="54771DE0" w14:textId="338CBB4E" w:rsidR="00621D64" w:rsidRPr="00480673" w:rsidRDefault="00621D64" w:rsidP="00621D64">
            <w:pPr>
              <w:pStyle w:val="Normlny0"/>
              <w:jc w:val="center"/>
            </w:pPr>
            <w:r w:rsidRPr="00480673">
              <w:t>O: 5</w:t>
            </w:r>
          </w:p>
        </w:tc>
        <w:tc>
          <w:tcPr>
            <w:tcW w:w="3686" w:type="dxa"/>
            <w:tcBorders>
              <w:top w:val="single" w:sz="4" w:space="0" w:color="auto"/>
            </w:tcBorders>
          </w:tcPr>
          <w:p w14:paraId="4389363D" w14:textId="38FA5DC1" w:rsidR="00621D64" w:rsidRPr="00480673" w:rsidRDefault="00621D64" w:rsidP="00621D64">
            <w:pPr>
              <w:jc w:val="both"/>
              <w:rPr>
                <w:rFonts w:ascii="Times New Roman" w:hAnsi="Times New Roman" w:cs="Times New Roman"/>
                <w:sz w:val="20"/>
                <w:szCs w:val="20"/>
              </w:rPr>
            </w:pPr>
            <w:r w:rsidRPr="00480673">
              <w:rPr>
                <w:rFonts w:ascii="Times New Roman" w:eastAsia="Times New Roman" w:hAnsi="Times New Roman" w:cs="Times New Roman"/>
                <w:sz w:val="20"/>
                <w:szCs w:val="20"/>
              </w:rPr>
              <w:t>(5) Časť správy podľa odseku 3 sa nevyžaduje, ak sa všetci spoločníci vzdali práva na jej predloženie.</w:t>
            </w:r>
          </w:p>
        </w:tc>
        <w:tc>
          <w:tcPr>
            <w:tcW w:w="850" w:type="dxa"/>
            <w:tcBorders>
              <w:top w:val="single" w:sz="4" w:space="0" w:color="auto"/>
            </w:tcBorders>
          </w:tcPr>
          <w:p w14:paraId="01F2A166" w14:textId="1EDB863A"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5426745C" w14:textId="77777777" w:rsidR="00621D64" w:rsidRPr="00480673" w:rsidRDefault="00621D64" w:rsidP="00621D64">
            <w:pPr>
              <w:jc w:val="both"/>
              <w:rPr>
                <w:rFonts w:ascii="Times New Roman" w:hAnsi="Times New Roman" w:cs="Times New Roman"/>
                <w:sz w:val="20"/>
                <w:szCs w:val="20"/>
              </w:rPr>
            </w:pPr>
          </w:p>
        </w:tc>
        <w:tc>
          <w:tcPr>
            <w:tcW w:w="850" w:type="dxa"/>
            <w:tcBorders>
              <w:top w:val="single" w:sz="4" w:space="0" w:color="auto"/>
            </w:tcBorders>
          </w:tcPr>
          <w:p w14:paraId="624AD101" w14:textId="65C14E41"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B40ED33" w14:textId="77777777" w:rsidR="00621D64" w:rsidRPr="00480673" w:rsidRDefault="00621D64" w:rsidP="00621D64">
            <w:pPr>
              <w:jc w:val="center"/>
              <w:rPr>
                <w:rFonts w:ascii="Times New Roman" w:hAnsi="Times New Roman" w:cs="Times New Roman"/>
                <w:sz w:val="20"/>
                <w:szCs w:val="20"/>
              </w:rPr>
            </w:pPr>
          </w:p>
        </w:tc>
      </w:tr>
      <w:tr w:rsidR="00621D64" w:rsidRPr="00480673" w14:paraId="707CA2D6" w14:textId="77777777" w:rsidTr="00E560A7">
        <w:trPr>
          <w:trHeight w:val="1576"/>
        </w:trPr>
        <w:tc>
          <w:tcPr>
            <w:tcW w:w="988" w:type="dxa"/>
            <w:tcBorders>
              <w:top w:val="single" w:sz="4" w:space="0" w:color="auto"/>
            </w:tcBorders>
          </w:tcPr>
          <w:p w14:paraId="78BA2ED9" w14:textId="77777777" w:rsidR="00621D64" w:rsidRPr="00480673" w:rsidRDefault="00621D64" w:rsidP="00621D64">
            <w:pPr>
              <w:jc w:val="both"/>
              <w:rPr>
                <w:rFonts w:ascii="Times New Roman" w:hAnsi="Times New Roman" w:cs="Times New Roman"/>
                <w:b/>
                <w:bCs/>
                <w:sz w:val="20"/>
                <w:szCs w:val="20"/>
              </w:rPr>
            </w:pPr>
          </w:p>
        </w:tc>
        <w:tc>
          <w:tcPr>
            <w:tcW w:w="2268" w:type="dxa"/>
            <w:tcBorders>
              <w:top w:val="single" w:sz="4" w:space="0" w:color="auto"/>
            </w:tcBorders>
          </w:tcPr>
          <w:p w14:paraId="19A43D5C"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Členské štáty môžu vyňať spoločnosti s jedným spoločníkom z ustanovení tohto článku.</w:t>
            </w:r>
          </w:p>
        </w:tc>
        <w:tc>
          <w:tcPr>
            <w:tcW w:w="567" w:type="dxa"/>
            <w:tcBorders>
              <w:top w:val="single" w:sz="4" w:space="0" w:color="auto"/>
            </w:tcBorders>
          </w:tcPr>
          <w:p w14:paraId="4CD2B615" w14:textId="3A2CD749"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O</w:t>
            </w:r>
          </w:p>
        </w:tc>
        <w:tc>
          <w:tcPr>
            <w:tcW w:w="708" w:type="dxa"/>
            <w:tcBorders>
              <w:top w:val="single" w:sz="4" w:space="0" w:color="auto"/>
            </w:tcBorders>
          </w:tcPr>
          <w:p w14:paraId="4AA01E4B" w14:textId="2BCD4A8B"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E4058D5" w14:textId="77777777" w:rsidR="00621D64" w:rsidRPr="00480673" w:rsidRDefault="00621D64" w:rsidP="00621D64">
            <w:pPr>
              <w:pStyle w:val="Normlny0"/>
              <w:jc w:val="center"/>
            </w:pPr>
            <w:r w:rsidRPr="00480673">
              <w:t>Č: I</w:t>
            </w:r>
          </w:p>
          <w:p w14:paraId="259CAB3D" w14:textId="77777777" w:rsidR="00621D64" w:rsidRPr="00480673" w:rsidRDefault="00621D64" w:rsidP="00621D64">
            <w:pPr>
              <w:pStyle w:val="Normlny0"/>
              <w:jc w:val="center"/>
            </w:pPr>
            <w:r w:rsidRPr="00480673">
              <w:t>§: 79</w:t>
            </w:r>
          </w:p>
          <w:p w14:paraId="0661FE0F" w14:textId="77777777" w:rsidR="00621D64" w:rsidRPr="00480673" w:rsidRDefault="00621D64" w:rsidP="00621D64">
            <w:pPr>
              <w:pStyle w:val="Normlny0"/>
              <w:jc w:val="center"/>
            </w:pPr>
            <w:r w:rsidRPr="00480673">
              <w:t>O: 7</w:t>
            </w:r>
          </w:p>
          <w:p w14:paraId="6CD0E6B9" w14:textId="785C3015" w:rsidR="00621D64" w:rsidRPr="00480673" w:rsidRDefault="00621D64" w:rsidP="00621D64">
            <w:pPr>
              <w:pStyle w:val="Normlny0"/>
              <w:jc w:val="center"/>
            </w:pPr>
            <w:r w:rsidRPr="00480673">
              <w:t>P: b)</w:t>
            </w:r>
          </w:p>
        </w:tc>
        <w:tc>
          <w:tcPr>
            <w:tcW w:w="3686" w:type="dxa"/>
            <w:tcBorders>
              <w:top w:val="single" w:sz="4" w:space="0" w:color="auto"/>
            </w:tcBorders>
          </w:tcPr>
          <w:p w14:paraId="31A268DC" w14:textId="77777777" w:rsidR="00621D64" w:rsidRPr="00480673" w:rsidRDefault="00621D64" w:rsidP="00621D64">
            <w:pPr>
              <w:pStyle w:val="Normlny0"/>
              <w:jc w:val="both"/>
            </w:pPr>
            <w:r w:rsidRPr="00480673">
              <w:t xml:space="preserve">(7)  Správa štatutárneho orgánu sa nevyžaduje, ak </w:t>
            </w:r>
          </w:p>
          <w:p w14:paraId="3E9D884E" w14:textId="77777777" w:rsidR="00621D64" w:rsidRPr="00480673" w:rsidRDefault="00621D64" w:rsidP="00621D64">
            <w:pPr>
              <w:pStyle w:val="Normlny0"/>
              <w:jc w:val="both"/>
            </w:pPr>
            <w:r w:rsidRPr="00480673">
              <w:t xml:space="preserve">a) sú splnené podmienky podľa odsekov 5 a 6, </w:t>
            </w:r>
          </w:p>
          <w:p w14:paraId="6C66C20E" w14:textId="3C82DDA5" w:rsidR="00621D64" w:rsidRPr="00480673" w:rsidRDefault="00621D64" w:rsidP="00621D64">
            <w:pPr>
              <w:pStyle w:val="Normlny0"/>
              <w:jc w:val="both"/>
            </w:pPr>
            <w:r w:rsidRPr="00480673">
              <w:t>b) je zúčastnenou spoločnosťou spoločnosť s jedným spoločníkom.</w:t>
            </w:r>
          </w:p>
        </w:tc>
        <w:tc>
          <w:tcPr>
            <w:tcW w:w="850" w:type="dxa"/>
            <w:tcBorders>
              <w:top w:val="single" w:sz="4" w:space="0" w:color="auto"/>
            </w:tcBorders>
          </w:tcPr>
          <w:p w14:paraId="3D2F76F7" w14:textId="0EA5952B"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015846ED"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 xml:space="preserve">Predkladateľ uvedenú úpravu považuje za pozitívny goldplating, pretože ak má spoločnosť jediného spoločníka, nie </w:t>
            </w:r>
            <w:r w:rsidRPr="00480673">
              <w:rPr>
                <w:rFonts w:ascii="Times New Roman" w:hAnsi="Times New Roman" w:cs="Times New Roman"/>
                <w:sz w:val="20"/>
                <w:szCs w:val="20"/>
              </w:rPr>
              <w:lastRenderedPageBreak/>
              <w:t>je potrebné vypracúvať správu štatutárneho orgánu, čím sa znižuje záťaž na spoločnosť.</w:t>
            </w:r>
          </w:p>
          <w:p w14:paraId="60F3C083" w14:textId="77777777" w:rsidR="00621D64" w:rsidRPr="00480673" w:rsidRDefault="00621D64" w:rsidP="00621D64">
            <w:pPr>
              <w:jc w:val="both"/>
              <w:rPr>
                <w:rFonts w:ascii="Times New Roman" w:hAnsi="Times New Roman" w:cs="Times New Roman"/>
                <w:sz w:val="20"/>
                <w:szCs w:val="20"/>
              </w:rPr>
            </w:pPr>
          </w:p>
        </w:tc>
        <w:tc>
          <w:tcPr>
            <w:tcW w:w="850" w:type="dxa"/>
            <w:tcBorders>
              <w:top w:val="single" w:sz="4" w:space="0" w:color="auto"/>
            </w:tcBorders>
          </w:tcPr>
          <w:p w14:paraId="1691984E" w14:textId="77777777" w:rsidR="00621D64" w:rsidRPr="00480673" w:rsidRDefault="00621D64" w:rsidP="00621D64">
            <w:pPr>
              <w:jc w:val="center"/>
              <w:rPr>
                <w:rFonts w:ascii="Times New Roman" w:hAnsi="Times New Roman" w:cs="Times New Roman"/>
                <w:b/>
                <w:sz w:val="20"/>
                <w:szCs w:val="20"/>
              </w:rPr>
            </w:pPr>
            <w:r w:rsidRPr="00480673">
              <w:rPr>
                <w:rFonts w:ascii="Times New Roman" w:hAnsi="Times New Roman" w:cs="Times New Roman"/>
                <w:b/>
                <w:sz w:val="20"/>
                <w:szCs w:val="20"/>
              </w:rPr>
              <w:lastRenderedPageBreak/>
              <w:t>GP-A</w:t>
            </w:r>
          </w:p>
          <w:p w14:paraId="6A8C9FD1" w14:textId="77777777" w:rsidR="00621D64" w:rsidRPr="00480673" w:rsidRDefault="00621D64" w:rsidP="00621D64">
            <w:pPr>
              <w:rPr>
                <w:rFonts w:ascii="Times New Roman" w:hAnsi="Times New Roman" w:cs="Times New Roman"/>
                <w:sz w:val="20"/>
                <w:szCs w:val="20"/>
              </w:rPr>
            </w:pPr>
            <w:r w:rsidRPr="00480673">
              <w:rPr>
                <w:rFonts w:ascii="Times New Roman" w:hAnsi="Times New Roman" w:cs="Times New Roman"/>
                <w:sz w:val="20"/>
                <w:szCs w:val="20"/>
              </w:rPr>
              <w:t xml:space="preserve">b) </w:t>
            </w:r>
          </w:p>
          <w:p w14:paraId="2FDC1551" w14:textId="77777777" w:rsidR="00621D64" w:rsidRPr="00480673" w:rsidRDefault="00621D64" w:rsidP="00621D64">
            <w:pPr>
              <w:rPr>
                <w:rFonts w:ascii="Times New Roman" w:hAnsi="Times New Roman" w:cs="Times New Roman"/>
                <w:sz w:val="20"/>
                <w:szCs w:val="20"/>
              </w:rPr>
            </w:pPr>
            <w:r w:rsidRPr="00480673">
              <w:rPr>
                <w:rFonts w:ascii="Times New Roman" w:hAnsi="Times New Roman" w:cs="Times New Roman"/>
                <w:sz w:val="20"/>
                <w:szCs w:val="20"/>
              </w:rPr>
              <w:t>navýšenie požiadaviek</w:t>
            </w:r>
          </w:p>
          <w:p w14:paraId="022D592E" w14:textId="32A59D55" w:rsidR="00621D64" w:rsidRPr="00480673" w:rsidRDefault="00621D64" w:rsidP="00621D64">
            <w:pPr>
              <w:jc w:val="center"/>
              <w:rPr>
                <w:rFonts w:ascii="Times New Roman" w:hAnsi="Times New Roman" w:cs="Times New Roman"/>
                <w:sz w:val="20"/>
                <w:szCs w:val="20"/>
              </w:rPr>
            </w:pPr>
          </w:p>
        </w:tc>
        <w:tc>
          <w:tcPr>
            <w:tcW w:w="1383" w:type="dxa"/>
            <w:tcBorders>
              <w:top w:val="single" w:sz="4" w:space="0" w:color="auto"/>
            </w:tcBorders>
          </w:tcPr>
          <w:p w14:paraId="20C2E94B" w14:textId="292A944D"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Oblasť s vplyvom na podnikateľské prostredie</w:t>
            </w:r>
          </w:p>
        </w:tc>
      </w:tr>
      <w:tr w:rsidR="00621D64" w:rsidRPr="00480673" w14:paraId="52758ECF" w14:textId="77777777" w:rsidTr="00464474">
        <w:tc>
          <w:tcPr>
            <w:tcW w:w="988" w:type="dxa"/>
            <w:tcBorders>
              <w:top w:val="single" w:sz="4" w:space="0" w:color="auto"/>
            </w:tcBorders>
          </w:tcPr>
          <w:p w14:paraId="787FCC3F"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9CB8B4A"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70AB8034"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124</w:t>
            </w:r>
          </w:p>
          <w:p w14:paraId="7E62416C"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1A74DA3A"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5. V časti správy pre zamestnancov sa konkrétne vysvetlia: a) dôsledky cezhraničného zlúčenia alebo splynutia, pokiaľ ide o zamestnanecké vzťahy, a v príslušných prípadoch aj akékoľvek opatrenia na zabezpečenie uvedených vzťahov; b) akékoľvek dôležité zmeny v príslušných podmienkach zamestnávania alebo v umiestnení miest podnikateľskej činnosti spoločnosti; c) spôsob, akým sa faktory uvedené v písmenách a) a b) týkajú dcérskych spoločností spoločnosti.</w:t>
            </w:r>
          </w:p>
        </w:tc>
        <w:tc>
          <w:tcPr>
            <w:tcW w:w="567" w:type="dxa"/>
            <w:tcBorders>
              <w:top w:val="single" w:sz="4" w:space="0" w:color="auto"/>
            </w:tcBorders>
          </w:tcPr>
          <w:p w14:paraId="0FE49EA4" w14:textId="1FD1028F"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50A6BC90" w14:textId="51FD33BD"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2D452DD" w14:textId="77777777" w:rsidR="00621D64" w:rsidRPr="00480673" w:rsidRDefault="00621D64" w:rsidP="00621D64">
            <w:pPr>
              <w:pStyle w:val="Normlny0"/>
              <w:jc w:val="center"/>
            </w:pPr>
            <w:r w:rsidRPr="00480673">
              <w:t>Č: I</w:t>
            </w:r>
          </w:p>
          <w:p w14:paraId="567BED48" w14:textId="77777777" w:rsidR="00621D64" w:rsidRPr="00480673" w:rsidRDefault="00621D64" w:rsidP="00621D64">
            <w:pPr>
              <w:pStyle w:val="Normlny0"/>
              <w:jc w:val="center"/>
            </w:pPr>
            <w:r w:rsidRPr="00480673">
              <w:t>§: 79</w:t>
            </w:r>
          </w:p>
          <w:p w14:paraId="15E066D9" w14:textId="6B4ACCE1" w:rsidR="00621D64" w:rsidRPr="00480673" w:rsidRDefault="00621D64" w:rsidP="00621D64">
            <w:pPr>
              <w:pStyle w:val="Normlny0"/>
              <w:jc w:val="center"/>
            </w:pPr>
            <w:r w:rsidRPr="00480673">
              <w:t>O: 4</w:t>
            </w:r>
          </w:p>
        </w:tc>
        <w:tc>
          <w:tcPr>
            <w:tcW w:w="3686" w:type="dxa"/>
            <w:tcBorders>
              <w:top w:val="single" w:sz="4" w:space="0" w:color="auto"/>
            </w:tcBorders>
          </w:tcPr>
          <w:p w14:paraId="2FA2B8E5" w14:textId="77777777" w:rsidR="00621D64" w:rsidRPr="00480673" w:rsidRDefault="00621D64" w:rsidP="00621D64">
            <w:pPr>
              <w:pStyle w:val="Normlny0"/>
              <w:jc w:val="both"/>
            </w:pPr>
            <w:r w:rsidRPr="00480673">
              <w:t>(4) Časť správy pre zamestnancov musí obsahovať informácie o</w:t>
            </w:r>
          </w:p>
          <w:p w14:paraId="109BE510" w14:textId="77777777" w:rsidR="00621D64" w:rsidRPr="00480673" w:rsidRDefault="00621D64" w:rsidP="00621D64">
            <w:pPr>
              <w:pStyle w:val="Normlny0"/>
              <w:jc w:val="both"/>
            </w:pPr>
            <w:r w:rsidRPr="00480673">
              <w:t>a)</w:t>
            </w:r>
            <w:r w:rsidRPr="00480673">
              <w:tab/>
              <w:t>dôsledkoch cezhraničnej premeny na pracovnoprávne vzťahy, a opatreniach na ich zabezpečenie,</w:t>
            </w:r>
          </w:p>
          <w:p w14:paraId="47AF4F4F" w14:textId="77777777" w:rsidR="00621D64" w:rsidRPr="00480673" w:rsidRDefault="00621D64" w:rsidP="00621D64">
            <w:pPr>
              <w:pStyle w:val="Normlny0"/>
              <w:jc w:val="both"/>
            </w:pPr>
            <w:r w:rsidRPr="00480673">
              <w:t>b)</w:t>
            </w:r>
            <w:r w:rsidRPr="00480673">
              <w:tab/>
              <w:t xml:space="preserve">akýchkoľvek dôležitých zmenách v podmienkach zamestnávania alebo v umiestnení miest podnikateľskej činnosti spoločnosti a </w:t>
            </w:r>
          </w:p>
          <w:p w14:paraId="57DD3A61" w14:textId="2B8261E4"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c)</w:t>
            </w:r>
            <w:r w:rsidRPr="00480673">
              <w:rPr>
                <w:rFonts w:ascii="Times New Roman" w:hAnsi="Times New Roman" w:cs="Times New Roman"/>
                <w:sz w:val="20"/>
                <w:szCs w:val="20"/>
              </w:rPr>
              <w:tab/>
              <w:t>vplyvoch údajov podľa písmen a) a b) na ovládané osoby zúčastnenej spoločnosti.</w:t>
            </w:r>
          </w:p>
        </w:tc>
        <w:tc>
          <w:tcPr>
            <w:tcW w:w="850" w:type="dxa"/>
            <w:tcBorders>
              <w:top w:val="single" w:sz="4" w:space="0" w:color="auto"/>
            </w:tcBorders>
          </w:tcPr>
          <w:p w14:paraId="5D157AEC" w14:textId="3E9A7CA2"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1C1987DA" w14:textId="77777777" w:rsidR="00621D64" w:rsidRPr="00480673" w:rsidRDefault="00621D64" w:rsidP="00621D64">
            <w:pPr>
              <w:jc w:val="both"/>
              <w:rPr>
                <w:rFonts w:ascii="Times New Roman" w:hAnsi="Times New Roman" w:cs="Times New Roman"/>
                <w:color w:val="FF0000"/>
                <w:sz w:val="20"/>
                <w:szCs w:val="20"/>
              </w:rPr>
            </w:pPr>
          </w:p>
        </w:tc>
        <w:tc>
          <w:tcPr>
            <w:tcW w:w="850" w:type="dxa"/>
            <w:tcBorders>
              <w:top w:val="single" w:sz="4" w:space="0" w:color="auto"/>
            </w:tcBorders>
          </w:tcPr>
          <w:p w14:paraId="1A7D810D" w14:textId="3041963F"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BCC94CE" w14:textId="77777777" w:rsidR="00621D64" w:rsidRPr="00480673" w:rsidRDefault="00621D64" w:rsidP="00621D64">
            <w:pPr>
              <w:jc w:val="center"/>
              <w:rPr>
                <w:rFonts w:ascii="Times New Roman" w:hAnsi="Times New Roman" w:cs="Times New Roman"/>
                <w:sz w:val="20"/>
                <w:szCs w:val="20"/>
              </w:rPr>
            </w:pPr>
          </w:p>
        </w:tc>
      </w:tr>
      <w:tr w:rsidR="00621D64" w:rsidRPr="00480673" w14:paraId="4ED2BCD7" w14:textId="77777777" w:rsidTr="00464474">
        <w:tc>
          <w:tcPr>
            <w:tcW w:w="988" w:type="dxa"/>
            <w:tcBorders>
              <w:top w:val="single" w:sz="4" w:space="0" w:color="auto"/>
            </w:tcBorders>
          </w:tcPr>
          <w:p w14:paraId="02F46B3A"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5C2433E"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389AA40D"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124</w:t>
            </w:r>
          </w:p>
          <w:p w14:paraId="1F946150"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6</w:t>
            </w:r>
          </w:p>
        </w:tc>
        <w:tc>
          <w:tcPr>
            <w:tcW w:w="2268" w:type="dxa"/>
            <w:tcBorders>
              <w:top w:val="single" w:sz="4" w:space="0" w:color="auto"/>
            </w:tcBorders>
          </w:tcPr>
          <w:p w14:paraId="1A6604B2"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6. Správa alebo správy sa sprístupnia v každom prípade elektronicky, spolu so spoločným návrhom zmluvy o cezhraničnom zlúčení alebo splynutí, ak je k dispozícii, spoločníkom a zástupcom zamestnancov každej zo spoločností </w:t>
            </w:r>
            <w:r w:rsidRPr="00480673">
              <w:rPr>
                <w:rFonts w:ascii="Times New Roman" w:hAnsi="Times New Roman"/>
                <w:color w:val="000000"/>
                <w:sz w:val="20"/>
                <w:szCs w:val="20"/>
              </w:rPr>
              <w:lastRenderedPageBreak/>
              <w:t>podieľajúcich sa na zlúčení alebo splynutí, alebo, ak takíto zástupcovia neexistujú, samotným zamestnancom, a to najneskôr šesť týždňov pred dátumom valného zhromaždenia uvedeného v článku 126.</w:t>
            </w:r>
          </w:p>
          <w:p w14:paraId="56CED0D8" w14:textId="77777777" w:rsidR="00621D64" w:rsidRPr="00480673" w:rsidRDefault="00621D64" w:rsidP="00621D64">
            <w:pPr>
              <w:jc w:val="both"/>
              <w:rPr>
                <w:rFonts w:ascii="Times New Roman" w:hAnsi="Times New Roman" w:cs="Times New Roman"/>
                <w:sz w:val="20"/>
                <w:szCs w:val="20"/>
              </w:rPr>
            </w:pPr>
          </w:p>
        </w:tc>
        <w:tc>
          <w:tcPr>
            <w:tcW w:w="567" w:type="dxa"/>
            <w:tcBorders>
              <w:top w:val="single" w:sz="4" w:space="0" w:color="auto"/>
            </w:tcBorders>
          </w:tcPr>
          <w:p w14:paraId="572EC070" w14:textId="67395838"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37997DF3" w14:textId="275308D4"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3C32F0C9" w14:textId="77777777" w:rsidR="00621D64" w:rsidRPr="00480673" w:rsidRDefault="00621D64" w:rsidP="00621D64">
            <w:pPr>
              <w:pStyle w:val="Normlny0"/>
              <w:jc w:val="center"/>
            </w:pPr>
            <w:r w:rsidRPr="00480673">
              <w:t>Č: I</w:t>
            </w:r>
          </w:p>
          <w:p w14:paraId="094C3081" w14:textId="77777777" w:rsidR="00621D64" w:rsidRPr="00480673" w:rsidRDefault="00621D64" w:rsidP="00621D64">
            <w:pPr>
              <w:pStyle w:val="Normlny0"/>
              <w:jc w:val="center"/>
            </w:pPr>
            <w:r w:rsidRPr="00480673">
              <w:t>§: 86</w:t>
            </w:r>
          </w:p>
          <w:p w14:paraId="4AED8467" w14:textId="77777777" w:rsidR="00621D64" w:rsidRPr="00480673" w:rsidRDefault="00621D64" w:rsidP="00621D64">
            <w:pPr>
              <w:pStyle w:val="Normlny0"/>
              <w:jc w:val="center"/>
            </w:pPr>
            <w:r w:rsidRPr="00480673">
              <w:t>O: 1</w:t>
            </w:r>
          </w:p>
          <w:p w14:paraId="14FD3E75" w14:textId="77777777" w:rsidR="00621D64" w:rsidRPr="00480673" w:rsidRDefault="00621D64" w:rsidP="00621D64">
            <w:pPr>
              <w:pStyle w:val="Normlny0"/>
              <w:jc w:val="center"/>
            </w:pPr>
            <w:r w:rsidRPr="00480673">
              <w:t>P: a)</w:t>
            </w:r>
          </w:p>
          <w:p w14:paraId="5251DC94" w14:textId="77777777" w:rsidR="00621D64" w:rsidRPr="00480673" w:rsidRDefault="00621D64" w:rsidP="00621D64">
            <w:pPr>
              <w:pStyle w:val="Normlny0"/>
              <w:jc w:val="center"/>
            </w:pPr>
          </w:p>
          <w:p w14:paraId="2987FDF2" w14:textId="77777777" w:rsidR="00621D64" w:rsidRPr="00480673" w:rsidRDefault="00621D64" w:rsidP="00621D64">
            <w:pPr>
              <w:pStyle w:val="Normlny0"/>
              <w:jc w:val="center"/>
            </w:pPr>
          </w:p>
          <w:p w14:paraId="61260122" w14:textId="77777777" w:rsidR="00621D64" w:rsidRPr="00480673" w:rsidRDefault="00621D64" w:rsidP="00621D64">
            <w:pPr>
              <w:pStyle w:val="Normlny0"/>
              <w:jc w:val="center"/>
            </w:pPr>
          </w:p>
          <w:p w14:paraId="0A06557D" w14:textId="77777777" w:rsidR="00621D64" w:rsidRPr="00480673" w:rsidRDefault="00621D64" w:rsidP="00621D64">
            <w:pPr>
              <w:pStyle w:val="Normlny0"/>
              <w:jc w:val="center"/>
            </w:pPr>
          </w:p>
          <w:p w14:paraId="300A519C" w14:textId="77777777" w:rsidR="00621D64" w:rsidRPr="00480673" w:rsidRDefault="00621D64" w:rsidP="00621D64">
            <w:pPr>
              <w:pStyle w:val="Normlny0"/>
              <w:jc w:val="center"/>
            </w:pPr>
          </w:p>
          <w:p w14:paraId="16E9A62A" w14:textId="77777777" w:rsidR="00621D64" w:rsidRPr="00480673" w:rsidRDefault="00621D64" w:rsidP="00621D64">
            <w:pPr>
              <w:pStyle w:val="Normlny0"/>
              <w:jc w:val="center"/>
            </w:pPr>
          </w:p>
          <w:p w14:paraId="1C986098" w14:textId="77777777" w:rsidR="00621D64" w:rsidRPr="00480673" w:rsidRDefault="00621D64" w:rsidP="00621D64">
            <w:pPr>
              <w:pStyle w:val="Normlny0"/>
              <w:jc w:val="center"/>
            </w:pPr>
          </w:p>
          <w:p w14:paraId="1CBE57B3" w14:textId="77777777" w:rsidR="00621D64" w:rsidRPr="00480673" w:rsidRDefault="00621D64" w:rsidP="00621D64">
            <w:pPr>
              <w:pStyle w:val="Normlny0"/>
              <w:jc w:val="center"/>
            </w:pPr>
          </w:p>
          <w:p w14:paraId="4D373582" w14:textId="77777777" w:rsidR="00621D64" w:rsidRPr="00480673" w:rsidRDefault="00621D64" w:rsidP="00621D64">
            <w:pPr>
              <w:pStyle w:val="Normlny0"/>
            </w:pPr>
          </w:p>
          <w:p w14:paraId="5A0CA101" w14:textId="77777777" w:rsidR="00621D64" w:rsidRPr="00480673" w:rsidRDefault="00621D64" w:rsidP="00621D64">
            <w:pPr>
              <w:pStyle w:val="Normlny0"/>
              <w:jc w:val="center"/>
            </w:pPr>
            <w:r w:rsidRPr="00480673">
              <w:t>Č: I</w:t>
            </w:r>
          </w:p>
          <w:p w14:paraId="318988F8" w14:textId="77777777" w:rsidR="00621D64" w:rsidRPr="00480673" w:rsidRDefault="00621D64" w:rsidP="00621D64">
            <w:pPr>
              <w:pStyle w:val="Normlny0"/>
              <w:jc w:val="center"/>
            </w:pPr>
            <w:r w:rsidRPr="00480673">
              <w:t>§: 88</w:t>
            </w:r>
          </w:p>
          <w:p w14:paraId="04585143" w14:textId="77777777" w:rsidR="00621D64" w:rsidRPr="00480673" w:rsidRDefault="00621D64" w:rsidP="00621D64">
            <w:pPr>
              <w:pStyle w:val="Normlny0"/>
              <w:jc w:val="center"/>
            </w:pPr>
            <w:r w:rsidRPr="00480673">
              <w:t>O: 1</w:t>
            </w:r>
          </w:p>
          <w:p w14:paraId="635B4AE8" w14:textId="4B322F89" w:rsidR="00621D64" w:rsidRPr="00480673" w:rsidRDefault="00621D64" w:rsidP="00621D64">
            <w:pPr>
              <w:pStyle w:val="Normlny0"/>
              <w:jc w:val="center"/>
            </w:pPr>
            <w:r w:rsidRPr="00480673">
              <w:t>P: b)</w:t>
            </w:r>
          </w:p>
        </w:tc>
        <w:tc>
          <w:tcPr>
            <w:tcW w:w="3686" w:type="dxa"/>
            <w:tcBorders>
              <w:top w:val="single" w:sz="4" w:space="0" w:color="auto"/>
            </w:tcBorders>
          </w:tcPr>
          <w:p w14:paraId="14178716"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 86</w:t>
            </w:r>
          </w:p>
          <w:p w14:paraId="65A61674"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Dokumenty na nahliadnutie pre spoločníkov a zamestnancov</w:t>
            </w:r>
          </w:p>
          <w:p w14:paraId="2FB85A93" w14:textId="77777777" w:rsidR="00621D64" w:rsidRPr="00480673" w:rsidRDefault="00621D64" w:rsidP="00621D64">
            <w:pPr>
              <w:jc w:val="both"/>
              <w:rPr>
                <w:rFonts w:ascii="Times New Roman" w:hAnsi="Times New Roman" w:cs="Times New Roman"/>
                <w:sz w:val="20"/>
                <w:szCs w:val="20"/>
              </w:rPr>
            </w:pPr>
          </w:p>
          <w:p w14:paraId="4E778B99"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(1) Každá slovenská zúčastnená spoločnosť musí vo svojom sídle alebo aj na ďalšej adrese, ako aj na svojom webovom sídle najneskôr šesť týždňov pred hlasovaním o schválení návrhu projektu cezhraničnej premeny zverejniť</w:t>
            </w:r>
          </w:p>
          <w:p w14:paraId="5B335063"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lastRenderedPageBreak/>
              <w:t>a)</w:t>
            </w:r>
            <w:r w:rsidRPr="00480673">
              <w:rPr>
                <w:rFonts w:ascii="Times New Roman" w:hAnsi="Times New Roman" w:cs="Times New Roman"/>
                <w:sz w:val="20"/>
                <w:szCs w:val="20"/>
              </w:rPr>
              <w:tab/>
              <w:t>návrh projektu cezhraničnej premeny,</w:t>
            </w:r>
          </w:p>
          <w:p w14:paraId="5A9FBDB4" w14:textId="77777777" w:rsidR="00621D64" w:rsidRPr="00480673" w:rsidRDefault="00621D64" w:rsidP="00621D64">
            <w:pPr>
              <w:jc w:val="both"/>
              <w:rPr>
                <w:rFonts w:ascii="Times New Roman" w:hAnsi="Times New Roman" w:cs="Times New Roman"/>
                <w:sz w:val="20"/>
                <w:szCs w:val="20"/>
              </w:rPr>
            </w:pPr>
          </w:p>
          <w:p w14:paraId="4B9FA0D5" w14:textId="3D3D9721"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b)</w:t>
            </w:r>
            <w:r w:rsidRPr="00480673">
              <w:rPr>
                <w:rFonts w:ascii="Times New Roman" w:hAnsi="Times New Roman" w:cs="Times New Roman"/>
                <w:sz w:val="20"/>
                <w:szCs w:val="20"/>
              </w:rPr>
              <w:tab/>
              <w:t>správu štatutárneho orgánu podľa § 79, ak sa vypracúva,</w:t>
            </w:r>
          </w:p>
        </w:tc>
        <w:tc>
          <w:tcPr>
            <w:tcW w:w="850" w:type="dxa"/>
            <w:tcBorders>
              <w:top w:val="single" w:sz="4" w:space="0" w:color="auto"/>
            </w:tcBorders>
          </w:tcPr>
          <w:p w14:paraId="45E9EC69" w14:textId="4B9624F2"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A1F5A9A" w14:textId="77777777" w:rsidR="00621D64" w:rsidRPr="00480673" w:rsidRDefault="00621D64" w:rsidP="00621D64">
            <w:pPr>
              <w:pStyle w:val="Nadpis1"/>
              <w:jc w:val="both"/>
              <w:outlineLvl w:val="0"/>
              <w:rPr>
                <w:b w:val="0"/>
                <w:bCs w:val="0"/>
                <w:sz w:val="20"/>
                <w:szCs w:val="20"/>
              </w:rPr>
            </w:pPr>
          </w:p>
        </w:tc>
        <w:tc>
          <w:tcPr>
            <w:tcW w:w="850" w:type="dxa"/>
            <w:tcBorders>
              <w:top w:val="single" w:sz="4" w:space="0" w:color="auto"/>
            </w:tcBorders>
          </w:tcPr>
          <w:p w14:paraId="5FE39358" w14:textId="54F07D56"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8988929" w14:textId="77777777" w:rsidR="00621D64" w:rsidRPr="00480673" w:rsidRDefault="00621D64" w:rsidP="00621D64">
            <w:pPr>
              <w:jc w:val="center"/>
              <w:rPr>
                <w:rFonts w:ascii="Times New Roman" w:hAnsi="Times New Roman" w:cs="Times New Roman"/>
                <w:sz w:val="20"/>
                <w:szCs w:val="20"/>
              </w:rPr>
            </w:pPr>
          </w:p>
        </w:tc>
      </w:tr>
      <w:tr w:rsidR="00621D64" w:rsidRPr="00480673" w14:paraId="69460D9F" w14:textId="77777777" w:rsidTr="00464474">
        <w:tc>
          <w:tcPr>
            <w:tcW w:w="988" w:type="dxa"/>
            <w:tcBorders>
              <w:top w:val="single" w:sz="4" w:space="0" w:color="auto"/>
            </w:tcBorders>
          </w:tcPr>
          <w:p w14:paraId="05A360DF" w14:textId="77777777" w:rsidR="00621D64" w:rsidRPr="00480673" w:rsidRDefault="00621D64" w:rsidP="00621D64">
            <w:pPr>
              <w:jc w:val="both"/>
              <w:rPr>
                <w:rFonts w:ascii="Times New Roman" w:hAnsi="Times New Roman" w:cs="Times New Roman"/>
                <w:b/>
                <w:bCs/>
                <w:sz w:val="20"/>
                <w:szCs w:val="20"/>
              </w:rPr>
            </w:pPr>
          </w:p>
        </w:tc>
        <w:tc>
          <w:tcPr>
            <w:tcW w:w="2268" w:type="dxa"/>
            <w:tcBorders>
              <w:top w:val="single" w:sz="4" w:space="0" w:color="auto"/>
            </w:tcBorders>
          </w:tcPr>
          <w:p w14:paraId="67C7F98A"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Ak však nie je nutné, aby zlúčenie alebo splynutie bolo schválené valným zhromaždením preberajúcej spoločnosti v súlade s článkom 126 ods. 3, správa sa sprístupní aspoň šesť týždňov pred dátumom valného zhromaždenia druhej spoločnosti alebo druhých spoločností, ktoré sa podieľajú na zlúčení alebo splynutí.</w:t>
            </w:r>
          </w:p>
          <w:p w14:paraId="7DBD1B9D" w14:textId="77777777" w:rsidR="00621D64" w:rsidRPr="00480673" w:rsidRDefault="00621D64" w:rsidP="00621D64">
            <w:pPr>
              <w:pStyle w:val="CM4"/>
              <w:jc w:val="both"/>
              <w:rPr>
                <w:rFonts w:ascii="Times New Roman" w:hAnsi="Times New Roman"/>
                <w:color w:val="000000"/>
                <w:sz w:val="20"/>
                <w:szCs w:val="20"/>
              </w:rPr>
            </w:pPr>
          </w:p>
        </w:tc>
        <w:tc>
          <w:tcPr>
            <w:tcW w:w="567" w:type="dxa"/>
            <w:tcBorders>
              <w:top w:val="single" w:sz="4" w:space="0" w:color="auto"/>
            </w:tcBorders>
          </w:tcPr>
          <w:p w14:paraId="5AD9593C" w14:textId="1D31FB92"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5F412EBB" w14:textId="77777777" w:rsidR="00621D64" w:rsidRPr="00480673" w:rsidRDefault="00621D64" w:rsidP="00621D64">
            <w:pPr>
              <w:jc w:val="center"/>
              <w:rPr>
                <w:rFonts w:ascii="Times New Roman" w:hAnsi="Times New Roman" w:cs="Times New Roman"/>
                <w:sz w:val="20"/>
                <w:szCs w:val="20"/>
              </w:rPr>
            </w:pPr>
          </w:p>
        </w:tc>
        <w:tc>
          <w:tcPr>
            <w:tcW w:w="993" w:type="dxa"/>
            <w:tcBorders>
              <w:top w:val="single" w:sz="4" w:space="0" w:color="auto"/>
            </w:tcBorders>
          </w:tcPr>
          <w:p w14:paraId="62AAB744" w14:textId="77777777" w:rsidR="00621D64" w:rsidRPr="00480673" w:rsidRDefault="00621D64" w:rsidP="00621D64">
            <w:pPr>
              <w:pStyle w:val="Normlny0"/>
              <w:jc w:val="center"/>
            </w:pPr>
          </w:p>
        </w:tc>
        <w:tc>
          <w:tcPr>
            <w:tcW w:w="3686" w:type="dxa"/>
            <w:tcBorders>
              <w:top w:val="single" w:sz="4" w:space="0" w:color="auto"/>
            </w:tcBorders>
          </w:tcPr>
          <w:p w14:paraId="4A4584CB" w14:textId="77777777" w:rsidR="00621D64" w:rsidRPr="00480673" w:rsidRDefault="00621D64" w:rsidP="00621D64">
            <w:pPr>
              <w:jc w:val="both"/>
              <w:rPr>
                <w:rFonts w:ascii="Times New Roman" w:hAnsi="Times New Roman" w:cs="Times New Roman"/>
                <w:sz w:val="20"/>
                <w:szCs w:val="20"/>
              </w:rPr>
            </w:pPr>
          </w:p>
        </w:tc>
        <w:tc>
          <w:tcPr>
            <w:tcW w:w="850" w:type="dxa"/>
            <w:tcBorders>
              <w:top w:val="single" w:sz="4" w:space="0" w:color="auto"/>
            </w:tcBorders>
          </w:tcPr>
          <w:p w14:paraId="68043876" w14:textId="34DE5AF5"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04F6E31C" w14:textId="252E3154" w:rsidR="00621D64" w:rsidRPr="00480673" w:rsidRDefault="00621D64" w:rsidP="00621D64">
            <w:pPr>
              <w:pStyle w:val="Nadpis1"/>
              <w:jc w:val="both"/>
              <w:outlineLvl w:val="0"/>
              <w:rPr>
                <w:b w:val="0"/>
                <w:bCs w:val="0"/>
                <w:sz w:val="20"/>
                <w:szCs w:val="20"/>
              </w:rPr>
            </w:pPr>
            <w:r w:rsidRPr="00480673">
              <w:rPr>
                <w:b w:val="0"/>
                <w:bCs w:val="0"/>
                <w:sz w:val="20"/>
                <w:szCs w:val="20"/>
              </w:rPr>
              <w:t>Nakoľko nie je v slovenskom právnom poriadku upravená opcia v zmysle čl. 126 ods. 3 smernice, nie je toto ustanovenie aplikovateľné.</w:t>
            </w:r>
          </w:p>
        </w:tc>
        <w:tc>
          <w:tcPr>
            <w:tcW w:w="850" w:type="dxa"/>
            <w:tcBorders>
              <w:top w:val="single" w:sz="4" w:space="0" w:color="auto"/>
            </w:tcBorders>
          </w:tcPr>
          <w:p w14:paraId="0E734D4A" w14:textId="11C05C62"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868D87C" w14:textId="77777777" w:rsidR="00621D64" w:rsidRPr="00480673" w:rsidRDefault="00621D64" w:rsidP="00621D64">
            <w:pPr>
              <w:jc w:val="center"/>
              <w:rPr>
                <w:rFonts w:ascii="Times New Roman" w:hAnsi="Times New Roman" w:cs="Times New Roman"/>
                <w:sz w:val="20"/>
                <w:szCs w:val="20"/>
              </w:rPr>
            </w:pPr>
          </w:p>
        </w:tc>
      </w:tr>
      <w:tr w:rsidR="00621D64" w:rsidRPr="00480673" w14:paraId="13362165" w14:textId="77777777" w:rsidTr="00464474">
        <w:tc>
          <w:tcPr>
            <w:tcW w:w="988" w:type="dxa"/>
            <w:tcBorders>
              <w:top w:val="single" w:sz="4" w:space="0" w:color="auto"/>
            </w:tcBorders>
          </w:tcPr>
          <w:p w14:paraId="3F858147"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FBD4593"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1B230EDE"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124</w:t>
            </w:r>
          </w:p>
          <w:p w14:paraId="2AFE14DF"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tc>
        <w:tc>
          <w:tcPr>
            <w:tcW w:w="2268" w:type="dxa"/>
            <w:tcBorders>
              <w:top w:val="single" w:sz="4" w:space="0" w:color="auto"/>
            </w:tcBorders>
          </w:tcPr>
          <w:p w14:paraId="707367A8"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7. Ak správny alebo riadiaci orgán spoločnosti podieľajúcej sa na zlúčení alebo splynutí dostane v primeranej lehote stanovisko o informáciách uvedených v odsekoch 1a 5 od zástupcov zamestnancov, alebo ak neexistujú takíto zástupcovia, od samotných zamestnancov, ako sa </w:t>
            </w:r>
            <w:r w:rsidRPr="00480673">
              <w:rPr>
                <w:rFonts w:ascii="Times New Roman" w:hAnsi="Times New Roman"/>
                <w:color w:val="000000"/>
                <w:sz w:val="20"/>
                <w:szCs w:val="20"/>
              </w:rPr>
              <w:lastRenderedPageBreak/>
              <w:t>stanovuje vo vnútroštátnom práve, spoločníci o tom budú informovaní a uvedené stanovisko sa priloží k správe.</w:t>
            </w:r>
          </w:p>
        </w:tc>
        <w:tc>
          <w:tcPr>
            <w:tcW w:w="567" w:type="dxa"/>
            <w:tcBorders>
              <w:top w:val="single" w:sz="4" w:space="0" w:color="auto"/>
            </w:tcBorders>
          </w:tcPr>
          <w:p w14:paraId="165C7E29" w14:textId="3740726E"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7560B48C" w14:textId="4F74D85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8A97EE2" w14:textId="77777777" w:rsidR="00621D64" w:rsidRPr="00480673" w:rsidRDefault="00621D64" w:rsidP="00621D64">
            <w:pPr>
              <w:pStyle w:val="Normlny0"/>
              <w:jc w:val="center"/>
            </w:pPr>
            <w:r w:rsidRPr="00480673">
              <w:t>Č: I</w:t>
            </w:r>
          </w:p>
          <w:p w14:paraId="397562D1" w14:textId="77777777" w:rsidR="00621D64" w:rsidRPr="00480673" w:rsidRDefault="00621D64" w:rsidP="00621D64">
            <w:pPr>
              <w:pStyle w:val="Normlny0"/>
              <w:jc w:val="center"/>
            </w:pPr>
            <w:r w:rsidRPr="00480673">
              <w:t>§: 79</w:t>
            </w:r>
          </w:p>
          <w:p w14:paraId="695A0737" w14:textId="675CC709" w:rsidR="00621D64" w:rsidRPr="00480673" w:rsidRDefault="00621D64" w:rsidP="00621D64">
            <w:pPr>
              <w:pStyle w:val="Normlny0"/>
              <w:jc w:val="center"/>
            </w:pPr>
            <w:r w:rsidRPr="00480673">
              <w:t>O: 8</w:t>
            </w:r>
          </w:p>
        </w:tc>
        <w:tc>
          <w:tcPr>
            <w:tcW w:w="3686" w:type="dxa"/>
            <w:tcBorders>
              <w:top w:val="single" w:sz="4" w:space="0" w:color="auto"/>
            </w:tcBorders>
          </w:tcPr>
          <w:p w14:paraId="3DD3AC43" w14:textId="2F968FE8"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(8) Ak štatutárny orgán zúčastnenej spoločnosti dostane v primeranej lehote pred konaním valného zhromaždenia, ktoré rozhoduje o schválení návrhu cezhraničnej premeny, od zamestnancov alebo ich zástupcov stanovisko k skutočnostiam podľa odsekov 1 až 4, informuje o takomto stanovisku spoločníkov a stanovisko sa priloží k správe štatutárneho orgánu.</w:t>
            </w:r>
          </w:p>
        </w:tc>
        <w:tc>
          <w:tcPr>
            <w:tcW w:w="850" w:type="dxa"/>
            <w:tcBorders>
              <w:top w:val="single" w:sz="4" w:space="0" w:color="auto"/>
            </w:tcBorders>
          </w:tcPr>
          <w:p w14:paraId="7C8453AA" w14:textId="41D7ACBA"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7B8A8BFA" w14:textId="77777777" w:rsidR="00621D64" w:rsidRPr="00480673" w:rsidRDefault="00621D64" w:rsidP="00621D64">
            <w:pPr>
              <w:jc w:val="both"/>
              <w:rPr>
                <w:rFonts w:ascii="Times New Roman" w:hAnsi="Times New Roman" w:cs="Times New Roman"/>
                <w:color w:val="FF0000"/>
                <w:sz w:val="20"/>
                <w:szCs w:val="20"/>
              </w:rPr>
            </w:pPr>
          </w:p>
        </w:tc>
        <w:tc>
          <w:tcPr>
            <w:tcW w:w="850" w:type="dxa"/>
            <w:tcBorders>
              <w:top w:val="single" w:sz="4" w:space="0" w:color="auto"/>
            </w:tcBorders>
          </w:tcPr>
          <w:p w14:paraId="0D28F354" w14:textId="0A0A40A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70B9A94" w14:textId="77777777" w:rsidR="00621D64" w:rsidRPr="00480673" w:rsidRDefault="00621D64" w:rsidP="00621D64">
            <w:pPr>
              <w:jc w:val="center"/>
              <w:rPr>
                <w:rFonts w:ascii="Times New Roman" w:hAnsi="Times New Roman" w:cs="Times New Roman"/>
                <w:sz w:val="20"/>
                <w:szCs w:val="20"/>
              </w:rPr>
            </w:pPr>
          </w:p>
        </w:tc>
      </w:tr>
      <w:tr w:rsidR="00621D64" w:rsidRPr="00480673" w14:paraId="450E50E6" w14:textId="77777777" w:rsidTr="00464474">
        <w:tc>
          <w:tcPr>
            <w:tcW w:w="988" w:type="dxa"/>
            <w:tcBorders>
              <w:top w:val="single" w:sz="4" w:space="0" w:color="auto"/>
            </w:tcBorders>
          </w:tcPr>
          <w:p w14:paraId="1EABDC76"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2355A42"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13D46315"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124</w:t>
            </w:r>
          </w:p>
          <w:p w14:paraId="55E9CC95"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8</w:t>
            </w:r>
          </w:p>
        </w:tc>
        <w:tc>
          <w:tcPr>
            <w:tcW w:w="2268" w:type="dxa"/>
            <w:tcBorders>
              <w:top w:val="single" w:sz="4" w:space="0" w:color="auto"/>
            </w:tcBorders>
          </w:tcPr>
          <w:p w14:paraId="055A5390"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8. Časť správy pre zamestnancov sa nevyžaduje v prípade, že spoločnosť podieľajúca sa na zlúčení alebo splynutí a jej dcérske spoločnosti, ak existujú, nemajú žiadnych zamestnancov okrem tých, ktorí tvoria súčasť správneho alebo riadiaceho orgánu.</w:t>
            </w:r>
          </w:p>
        </w:tc>
        <w:tc>
          <w:tcPr>
            <w:tcW w:w="567" w:type="dxa"/>
            <w:tcBorders>
              <w:top w:val="single" w:sz="4" w:space="0" w:color="auto"/>
            </w:tcBorders>
          </w:tcPr>
          <w:p w14:paraId="75447035" w14:textId="231A0A1F"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5D91AA99" w14:textId="4656686C"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FBA0146" w14:textId="77777777" w:rsidR="00621D64" w:rsidRPr="00480673" w:rsidRDefault="00621D64" w:rsidP="00621D64">
            <w:pPr>
              <w:pStyle w:val="Normlny0"/>
              <w:jc w:val="center"/>
            </w:pPr>
            <w:r w:rsidRPr="00480673">
              <w:t>Č: I</w:t>
            </w:r>
          </w:p>
          <w:p w14:paraId="7DCFB610" w14:textId="77777777" w:rsidR="00621D64" w:rsidRPr="00480673" w:rsidRDefault="00621D64" w:rsidP="00621D64">
            <w:pPr>
              <w:pStyle w:val="Normlny0"/>
              <w:jc w:val="center"/>
            </w:pPr>
            <w:r w:rsidRPr="00480673">
              <w:t>§: 79</w:t>
            </w:r>
          </w:p>
          <w:p w14:paraId="003C6D85" w14:textId="248889A3" w:rsidR="00621D64" w:rsidRPr="00480673" w:rsidRDefault="00621D64" w:rsidP="00621D64">
            <w:pPr>
              <w:pStyle w:val="Normlny0"/>
              <w:jc w:val="center"/>
            </w:pPr>
            <w:r w:rsidRPr="00480673">
              <w:t>O: 6</w:t>
            </w:r>
          </w:p>
        </w:tc>
        <w:tc>
          <w:tcPr>
            <w:tcW w:w="3686" w:type="dxa"/>
            <w:tcBorders>
              <w:top w:val="single" w:sz="4" w:space="0" w:color="auto"/>
            </w:tcBorders>
          </w:tcPr>
          <w:p w14:paraId="69A31446" w14:textId="2514F594"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 xml:space="preserve">(6) Časť správy podľa odseku 4 sa nevyžaduje, ak zúčastnená spoločnosť nemá zamestnancov, alebo nemá iných zamestnancov ako tých, ktorí sú členmi štatutárneho orgánu spoločnosti. </w:t>
            </w:r>
          </w:p>
        </w:tc>
        <w:tc>
          <w:tcPr>
            <w:tcW w:w="850" w:type="dxa"/>
            <w:tcBorders>
              <w:top w:val="single" w:sz="4" w:space="0" w:color="auto"/>
            </w:tcBorders>
          </w:tcPr>
          <w:p w14:paraId="304DC0CF" w14:textId="072F42AC"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31EA96F2" w14:textId="77777777" w:rsidR="00621D64" w:rsidRPr="00480673" w:rsidRDefault="00621D64" w:rsidP="00621D64">
            <w:pPr>
              <w:pStyle w:val="Nadpis1"/>
              <w:jc w:val="both"/>
              <w:outlineLvl w:val="0"/>
              <w:rPr>
                <w:b w:val="0"/>
                <w:bCs w:val="0"/>
                <w:color w:val="FF0000"/>
                <w:sz w:val="20"/>
                <w:szCs w:val="20"/>
              </w:rPr>
            </w:pPr>
          </w:p>
        </w:tc>
        <w:tc>
          <w:tcPr>
            <w:tcW w:w="850" w:type="dxa"/>
            <w:tcBorders>
              <w:top w:val="single" w:sz="4" w:space="0" w:color="auto"/>
            </w:tcBorders>
          </w:tcPr>
          <w:p w14:paraId="0FADA246" w14:textId="72A0656D"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3372189" w14:textId="77777777" w:rsidR="00621D64" w:rsidRPr="00480673" w:rsidRDefault="00621D64" w:rsidP="00621D64">
            <w:pPr>
              <w:jc w:val="center"/>
              <w:rPr>
                <w:rFonts w:ascii="Times New Roman" w:hAnsi="Times New Roman" w:cs="Times New Roman"/>
                <w:sz w:val="20"/>
                <w:szCs w:val="20"/>
              </w:rPr>
            </w:pPr>
          </w:p>
        </w:tc>
      </w:tr>
      <w:tr w:rsidR="00621D64" w:rsidRPr="00480673" w14:paraId="2D2CEE36" w14:textId="77777777" w:rsidTr="00464474">
        <w:tc>
          <w:tcPr>
            <w:tcW w:w="988" w:type="dxa"/>
            <w:tcBorders>
              <w:top w:val="single" w:sz="4" w:space="0" w:color="auto"/>
            </w:tcBorders>
          </w:tcPr>
          <w:p w14:paraId="51425002"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8044F5D"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58659F8A"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124</w:t>
            </w:r>
          </w:p>
          <w:p w14:paraId="4DA65B9B"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9</w:t>
            </w:r>
          </w:p>
        </w:tc>
        <w:tc>
          <w:tcPr>
            <w:tcW w:w="2268" w:type="dxa"/>
            <w:tcBorders>
              <w:top w:val="single" w:sz="4" w:space="0" w:color="auto"/>
            </w:tcBorders>
          </w:tcPr>
          <w:p w14:paraId="0215276C"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9. Ak sa v súlade s odsekom 4 upustí od časti správy pre spoločníkov uvedenej v odseku 3 a časť pre zamestnancov podľa odseku 5 sa podľa odseku 8 nevyžaduje, správa sa nevyžaduje.</w:t>
            </w:r>
          </w:p>
        </w:tc>
        <w:tc>
          <w:tcPr>
            <w:tcW w:w="567" w:type="dxa"/>
            <w:tcBorders>
              <w:top w:val="single" w:sz="4" w:space="0" w:color="auto"/>
            </w:tcBorders>
          </w:tcPr>
          <w:p w14:paraId="0096131C" w14:textId="12F28682"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1867C77C" w14:textId="24F16C76"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B01DBBE" w14:textId="77777777" w:rsidR="00621D64" w:rsidRPr="00480673" w:rsidRDefault="00621D64" w:rsidP="00621D64">
            <w:pPr>
              <w:pStyle w:val="Normlny0"/>
              <w:jc w:val="center"/>
            </w:pPr>
            <w:r w:rsidRPr="00480673">
              <w:t>Č: I</w:t>
            </w:r>
          </w:p>
          <w:p w14:paraId="2157E5E9" w14:textId="77777777" w:rsidR="00621D64" w:rsidRPr="00480673" w:rsidRDefault="00621D64" w:rsidP="00621D64">
            <w:pPr>
              <w:pStyle w:val="Normlny0"/>
              <w:jc w:val="center"/>
            </w:pPr>
            <w:r w:rsidRPr="00480673">
              <w:t>§: 81</w:t>
            </w:r>
          </w:p>
          <w:p w14:paraId="2F29D488" w14:textId="441BE5F9" w:rsidR="00621D64" w:rsidRPr="00480673" w:rsidRDefault="00621D64" w:rsidP="00621D64">
            <w:pPr>
              <w:pStyle w:val="Normlny0"/>
              <w:jc w:val="center"/>
            </w:pPr>
            <w:r w:rsidRPr="00480673">
              <w:t>O: 7</w:t>
            </w:r>
          </w:p>
        </w:tc>
        <w:tc>
          <w:tcPr>
            <w:tcW w:w="3686" w:type="dxa"/>
            <w:tcBorders>
              <w:top w:val="single" w:sz="4" w:space="0" w:color="auto"/>
            </w:tcBorders>
          </w:tcPr>
          <w:p w14:paraId="5C9937DD"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 xml:space="preserve">Správa štatutárneho orgánu sa nevyžaduje, ak </w:t>
            </w:r>
          </w:p>
          <w:p w14:paraId="7D010D32"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 xml:space="preserve">a) sú splnené podmienky podľa odsekov 5 a 6, </w:t>
            </w:r>
          </w:p>
          <w:p w14:paraId="27CAF06B" w14:textId="2C64374B"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b) je zúčastnenou spoločnosťou spoločnosť s jedným spoločníkom.</w:t>
            </w:r>
          </w:p>
        </w:tc>
        <w:tc>
          <w:tcPr>
            <w:tcW w:w="850" w:type="dxa"/>
            <w:tcBorders>
              <w:top w:val="single" w:sz="4" w:space="0" w:color="auto"/>
            </w:tcBorders>
          </w:tcPr>
          <w:p w14:paraId="2F75F471" w14:textId="6445C187"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5B2F5609" w14:textId="77777777" w:rsidR="00621D64" w:rsidRPr="00480673" w:rsidRDefault="00621D64" w:rsidP="00621D64">
            <w:pPr>
              <w:jc w:val="both"/>
              <w:rPr>
                <w:rFonts w:ascii="Times New Roman" w:hAnsi="Times New Roman" w:cs="Times New Roman"/>
                <w:sz w:val="20"/>
                <w:szCs w:val="20"/>
              </w:rPr>
            </w:pPr>
          </w:p>
        </w:tc>
        <w:tc>
          <w:tcPr>
            <w:tcW w:w="850" w:type="dxa"/>
            <w:tcBorders>
              <w:top w:val="single" w:sz="4" w:space="0" w:color="auto"/>
            </w:tcBorders>
          </w:tcPr>
          <w:p w14:paraId="42047FF2" w14:textId="1B241D7B"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1AD373D" w14:textId="77777777" w:rsidR="00621D64" w:rsidRPr="00480673" w:rsidRDefault="00621D64" w:rsidP="00621D64">
            <w:pPr>
              <w:jc w:val="center"/>
              <w:rPr>
                <w:rFonts w:ascii="Times New Roman" w:hAnsi="Times New Roman" w:cs="Times New Roman"/>
                <w:sz w:val="20"/>
                <w:szCs w:val="20"/>
              </w:rPr>
            </w:pPr>
          </w:p>
        </w:tc>
      </w:tr>
      <w:tr w:rsidR="00621D64" w:rsidRPr="00480673" w14:paraId="6D9A3B2C" w14:textId="77777777" w:rsidTr="00464474">
        <w:tc>
          <w:tcPr>
            <w:tcW w:w="988" w:type="dxa"/>
            <w:tcBorders>
              <w:top w:val="single" w:sz="4" w:space="0" w:color="auto"/>
            </w:tcBorders>
          </w:tcPr>
          <w:p w14:paraId="2FBB594C"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15D7D9E"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10</w:t>
            </w:r>
          </w:p>
          <w:p w14:paraId="3AA8FB67"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124</w:t>
            </w:r>
          </w:p>
          <w:p w14:paraId="7FC1728F"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10</w:t>
            </w:r>
          </w:p>
        </w:tc>
        <w:tc>
          <w:tcPr>
            <w:tcW w:w="2268" w:type="dxa"/>
            <w:tcBorders>
              <w:top w:val="single" w:sz="4" w:space="0" w:color="auto"/>
            </w:tcBorders>
          </w:tcPr>
          <w:p w14:paraId="3B54D77A"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10. Odsekmi 1 až 9 tohto článku nie sú dotknuté príslušné práva na informovanie a konzultácie a postupy začaté na vnútroštátnej úrovni v nadväznosti na transpozíciu smerníc 2002/14/ES a 2009/38/ES.“</w:t>
            </w:r>
          </w:p>
        </w:tc>
        <w:tc>
          <w:tcPr>
            <w:tcW w:w="567" w:type="dxa"/>
            <w:tcBorders>
              <w:top w:val="single" w:sz="4" w:space="0" w:color="auto"/>
            </w:tcBorders>
          </w:tcPr>
          <w:p w14:paraId="40DB4327" w14:textId="01145F15"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36AC1539" w14:textId="77777777" w:rsidR="00621D64" w:rsidRPr="00480673" w:rsidRDefault="00621D64" w:rsidP="00621D64">
            <w:pPr>
              <w:jc w:val="center"/>
              <w:rPr>
                <w:rFonts w:ascii="Times New Roman" w:hAnsi="Times New Roman" w:cs="Times New Roman"/>
                <w:sz w:val="20"/>
                <w:szCs w:val="20"/>
              </w:rPr>
            </w:pPr>
          </w:p>
        </w:tc>
        <w:tc>
          <w:tcPr>
            <w:tcW w:w="993" w:type="dxa"/>
            <w:tcBorders>
              <w:top w:val="single" w:sz="4" w:space="0" w:color="auto"/>
            </w:tcBorders>
          </w:tcPr>
          <w:p w14:paraId="02B6EE53" w14:textId="77777777" w:rsidR="00621D64" w:rsidRPr="00480673" w:rsidRDefault="00621D64" w:rsidP="00621D64">
            <w:pPr>
              <w:pStyle w:val="Normlny0"/>
              <w:jc w:val="center"/>
            </w:pPr>
          </w:p>
        </w:tc>
        <w:tc>
          <w:tcPr>
            <w:tcW w:w="3686" w:type="dxa"/>
            <w:tcBorders>
              <w:top w:val="single" w:sz="4" w:space="0" w:color="auto"/>
            </w:tcBorders>
          </w:tcPr>
          <w:p w14:paraId="3EE1859F" w14:textId="77777777" w:rsidR="00621D64" w:rsidRPr="00480673" w:rsidRDefault="00621D64" w:rsidP="00621D64">
            <w:pPr>
              <w:jc w:val="both"/>
              <w:rPr>
                <w:rFonts w:ascii="Times New Roman" w:hAnsi="Times New Roman" w:cs="Times New Roman"/>
                <w:sz w:val="20"/>
                <w:szCs w:val="20"/>
              </w:rPr>
            </w:pPr>
          </w:p>
        </w:tc>
        <w:tc>
          <w:tcPr>
            <w:tcW w:w="850" w:type="dxa"/>
            <w:tcBorders>
              <w:top w:val="single" w:sz="4" w:space="0" w:color="auto"/>
            </w:tcBorders>
          </w:tcPr>
          <w:p w14:paraId="6CD009B1" w14:textId="0CDCD87D"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0410AF7C" w14:textId="77777777" w:rsidR="00621D64" w:rsidRPr="00480673" w:rsidRDefault="00621D64" w:rsidP="00621D64">
            <w:pPr>
              <w:pStyle w:val="Nadpis1"/>
              <w:jc w:val="both"/>
              <w:outlineLvl w:val="0"/>
              <w:rPr>
                <w:b w:val="0"/>
                <w:bCs w:val="0"/>
                <w:color w:val="FF0000"/>
                <w:sz w:val="20"/>
                <w:szCs w:val="20"/>
              </w:rPr>
            </w:pPr>
          </w:p>
        </w:tc>
        <w:tc>
          <w:tcPr>
            <w:tcW w:w="850" w:type="dxa"/>
            <w:tcBorders>
              <w:top w:val="single" w:sz="4" w:space="0" w:color="auto"/>
            </w:tcBorders>
          </w:tcPr>
          <w:p w14:paraId="0F28D5FB" w14:textId="6B59D6C4"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CA5BEEC" w14:textId="77777777" w:rsidR="00621D64" w:rsidRPr="00480673" w:rsidRDefault="00621D64" w:rsidP="00621D64">
            <w:pPr>
              <w:jc w:val="center"/>
              <w:rPr>
                <w:rFonts w:ascii="Times New Roman" w:hAnsi="Times New Roman" w:cs="Times New Roman"/>
                <w:sz w:val="20"/>
                <w:szCs w:val="20"/>
              </w:rPr>
            </w:pPr>
          </w:p>
        </w:tc>
      </w:tr>
      <w:tr w:rsidR="004D6709" w:rsidRPr="00480673" w14:paraId="476ED106" w14:textId="77777777" w:rsidTr="00464474">
        <w:tc>
          <w:tcPr>
            <w:tcW w:w="988" w:type="dxa"/>
            <w:tcBorders>
              <w:top w:val="single" w:sz="4" w:space="0" w:color="auto"/>
            </w:tcBorders>
          </w:tcPr>
          <w:p w14:paraId="50DD0636"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A442FF1" w14:textId="77777777" w:rsidR="004D6709" w:rsidRPr="00480673" w:rsidRDefault="004D6709" w:rsidP="004D6709">
            <w:pPr>
              <w:jc w:val="both"/>
              <w:rPr>
                <w:rFonts w:ascii="Times New Roman" w:hAnsi="Times New Roman" w:cs="Times New Roman"/>
                <w:b/>
                <w:bCs/>
                <w:sz w:val="20"/>
                <w:szCs w:val="20"/>
              </w:rPr>
            </w:pPr>
            <w:r w:rsidRPr="00480673">
              <w:rPr>
                <w:rFonts w:ascii="Times New Roman" w:hAnsi="Times New Roman" w:cs="Times New Roman"/>
                <w:b/>
                <w:bCs/>
                <w:sz w:val="20"/>
                <w:szCs w:val="20"/>
              </w:rPr>
              <w:t>O: 11</w:t>
            </w:r>
          </w:p>
          <w:p w14:paraId="34F000BA" w14:textId="77777777" w:rsidR="004D6709" w:rsidRPr="00480673" w:rsidRDefault="004D6709" w:rsidP="004D6709">
            <w:pPr>
              <w:jc w:val="both"/>
              <w:rPr>
                <w:rFonts w:ascii="Times New Roman" w:hAnsi="Times New Roman" w:cs="Times New Roman"/>
                <w:b/>
                <w:bCs/>
                <w:sz w:val="20"/>
                <w:szCs w:val="20"/>
              </w:rPr>
            </w:pPr>
          </w:p>
        </w:tc>
        <w:tc>
          <w:tcPr>
            <w:tcW w:w="2268" w:type="dxa"/>
            <w:tcBorders>
              <w:top w:val="single" w:sz="4" w:space="0" w:color="auto"/>
            </w:tcBorders>
          </w:tcPr>
          <w:p w14:paraId="7658A0AE" w14:textId="77777777" w:rsidR="004D6709" w:rsidRPr="00480673" w:rsidRDefault="004D6709" w:rsidP="004D6709">
            <w:pPr>
              <w:pStyle w:val="CM4"/>
              <w:jc w:val="both"/>
              <w:rPr>
                <w:rFonts w:ascii="Times New Roman" w:hAnsi="Times New Roman"/>
                <w:color w:val="000000"/>
                <w:sz w:val="20"/>
                <w:szCs w:val="20"/>
              </w:rPr>
            </w:pPr>
            <w:r w:rsidRPr="00480673">
              <w:rPr>
                <w:rFonts w:ascii="Times New Roman" w:hAnsi="Times New Roman"/>
                <w:color w:val="000000"/>
                <w:sz w:val="20"/>
                <w:szCs w:val="20"/>
              </w:rPr>
              <w:t>Článok 125 sa mení takto:</w:t>
            </w:r>
          </w:p>
        </w:tc>
        <w:tc>
          <w:tcPr>
            <w:tcW w:w="567" w:type="dxa"/>
            <w:tcBorders>
              <w:top w:val="single" w:sz="4" w:space="0" w:color="auto"/>
            </w:tcBorders>
          </w:tcPr>
          <w:p w14:paraId="41192D7F" w14:textId="77777777" w:rsidR="004D6709" w:rsidRPr="00480673" w:rsidRDefault="004D6709" w:rsidP="004D6709">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7DF32565" w14:textId="77777777" w:rsidR="004D6709" w:rsidRPr="00480673" w:rsidRDefault="004D6709" w:rsidP="004D6709">
            <w:pPr>
              <w:jc w:val="center"/>
              <w:rPr>
                <w:rFonts w:ascii="Times New Roman" w:hAnsi="Times New Roman" w:cs="Times New Roman"/>
                <w:sz w:val="20"/>
                <w:szCs w:val="20"/>
              </w:rPr>
            </w:pPr>
          </w:p>
        </w:tc>
        <w:tc>
          <w:tcPr>
            <w:tcW w:w="993" w:type="dxa"/>
            <w:tcBorders>
              <w:top w:val="single" w:sz="4" w:space="0" w:color="auto"/>
            </w:tcBorders>
          </w:tcPr>
          <w:p w14:paraId="73EE7FBC" w14:textId="77777777" w:rsidR="004D6709" w:rsidRPr="00480673" w:rsidRDefault="004D6709" w:rsidP="004D6709">
            <w:pPr>
              <w:pStyle w:val="Normlny0"/>
              <w:jc w:val="center"/>
            </w:pPr>
          </w:p>
        </w:tc>
        <w:tc>
          <w:tcPr>
            <w:tcW w:w="3686" w:type="dxa"/>
            <w:tcBorders>
              <w:top w:val="single" w:sz="4" w:space="0" w:color="auto"/>
            </w:tcBorders>
          </w:tcPr>
          <w:p w14:paraId="1FA74CCE" w14:textId="77777777" w:rsidR="004D6709" w:rsidRPr="00480673" w:rsidRDefault="004D6709" w:rsidP="004D6709">
            <w:pPr>
              <w:pStyle w:val="Normlny0"/>
              <w:jc w:val="both"/>
            </w:pPr>
          </w:p>
        </w:tc>
        <w:tc>
          <w:tcPr>
            <w:tcW w:w="850" w:type="dxa"/>
            <w:tcBorders>
              <w:top w:val="single" w:sz="4" w:space="0" w:color="auto"/>
            </w:tcBorders>
          </w:tcPr>
          <w:p w14:paraId="703A37E6" w14:textId="5F67F6B4" w:rsidR="004D6709"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047F742F" w14:textId="77777777" w:rsidR="004D6709" w:rsidRPr="00480673" w:rsidRDefault="004D6709" w:rsidP="004D6709">
            <w:pPr>
              <w:pStyle w:val="Nadpis1"/>
              <w:jc w:val="both"/>
              <w:outlineLvl w:val="0"/>
              <w:rPr>
                <w:b w:val="0"/>
                <w:bCs w:val="0"/>
                <w:sz w:val="20"/>
                <w:szCs w:val="20"/>
              </w:rPr>
            </w:pPr>
            <w:r w:rsidRPr="00480673">
              <w:rPr>
                <w:b w:val="0"/>
                <w:bCs w:val="0"/>
                <w:sz w:val="20"/>
                <w:szCs w:val="20"/>
              </w:rPr>
              <w:t xml:space="preserve">Legislatívno-technická zmena bez </w:t>
            </w:r>
            <w:r w:rsidRPr="00480673">
              <w:rPr>
                <w:b w:val="0"/>
                <w:bCs w:val="0"/>
                <w:sz w:val="20"/>
                <w:szCs w:val="20"/>
              </w:rPr>
              <w:lastRenderedPageBreak/>
              <w:t>potreby transpozície.</w:t>
            </w:r>
          </w:p>
        </w:tc>
        <w:tc>
          <w:tcPr>
            <w:tcW w:w="850" w:type="dxa"/>
            <w:tcBorders>
              <w:top w:val="single" w:sz="4" w:space="0" w:color="auto"/>
            </w:tcBorders>
          </w:tcPr>
          <w:p w14:paraId="2898EBD8" w14:textId="77777777" w:rsidR="004D6709" w:rsidRPr="00480673" w:rsidRDefault="004D6709" w:rsidP="004D6709">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GP - N</w:t>
            </w:r>
          </w:p>
        </w:tc>
        <w:tc>
          <w:tcPr>
            <w:tcW w:w="1383" w:type="dxa"/>
            <w:tcBorders>
              <w:top w:val="single" w:sz="4" w:space="0" w:color="auto"/>
            </w:tcBorders>
          </w:tcPr>
          <w:p w14:paraId="0D9C7CDD" w14:textId="77777777" w:rsidR="004D6709" w:rsidRPr="00480673" w:rsidRDefault="004D6709" w:rsidP="004D6709">
            <w:pPr>
              <w:jc w:val="center"/>
              <w:rPr>
                <w:rFonts w:ascii="Times New Roman" w:hAnsi="Times New Roman" w:cs="Times New Roman"/>
                <w:sz w:val="20"/>
                <w:szCs w:val="20"/>
              </w:rPr>
            </w:pPr>
          </w:p>
        </w:tc>
      </w:tr>
      <w:tr w:rsidR="00621D64" w:rsidRPr="00480673" w14:paraId="40E7DB51" w14:textId="77777777" w:rsidTr="00464474">
        <w:tc>
          <w:tcPr>
            <w:tcW w:w="988" w:type="dxa"/>
            <w:tcBorders>
              <w:top w:val="single" w:sz="4" w:space="0" w:color="auto"/>
            </w:tcBorders>
          </w:tcPr>
          <w:p w14:paraId="0155A980"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E545091"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11</w:t>
            </w:r>
          </w:p>
          <w:p w14:paraId="13A3A5F1"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a) </w:t>
            </w:r>
          </w:p>
          <w:p w14:paraId="0821D6A3"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125</w:t>
            </w:r>
          </w:p>
          <w:p w14:paraId="1533D4A7"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0071CF4E"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a) v odseku 1 sa dopĺňa tento pododsek: „Ak však nie je nutné, aby zlúčenie alebo splynutie bolo schválené valným zhromaždením preberajúcej spoločnosti v súlade s článkom 126 ods. 3, správa sa sprístupní aspoň jeden mesiac pred dátumom valného zhromaždenia druhej spoločnosti alebo druhých spoločností, ktoré sa podieľajú na zlúčení alebo splynutí.“;</w:t>
            </w:r>
          </w:p>
        </w:tc>
        <w:tc>
          <w:tcPr>
            <w:tcW w:w="567" w:type="dxa"/>
            <w:tcBorders>
              <w:top w:val="single" w:sz="4" w:space="0" w:color="auto"/>
            </w:tcBorders>
          </w:tcPr>
          <w:p w14:paraId="292AA580" w14:textId="4279D9AA"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641BE1E3" w14:textId="57A03542"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4304986" w14:textId="77777777" w:rsidR="00621D64" w:rsidRPr="00480673" w:rsidRDefault="00621D64" w:rsidP="00621D64">
            <w:pPr>
              <w:pStyle w:val="Normlny0"/>
              <w:jc w:val="center"/>
            </w:pPr>
            <w:r w:rsidRPr="00480673">
              <w:t>Č: I</w:t>
            </w:r>
          </w:p>
          <w:p w14:paraId="7B8180DA" w14:textId="77777777" w:rsidR="00621D64" w:rsidRPr="00480673" w:rsidRDefault="00621D64" w:rsidP="00621D64">
            <w:pPr>
              <w:pStyle w:val="Normlny0"/>
              <w:jc w:val="center"/>
            </w:pPr>
            <w:r w:rsidRPr="00480673">
              <w:t>§: 84</w:t>
            </w:r>
          </w:p>
          <w:p w14:paraId="3239300B" w14:textId="77777777" w:rsidR="00621D64" w:rsidRPr="00480673" w:rsidRDefault="00621D64" w:rsidP="00621D64">
            <w:pPr>
              <w:pStyle w:val="Normlny0"/>
              <w:jc w:val="center"/>
            </w:pPr>
            <w:r w:rsidRPr="00480673">
              <w:t>O: 1</w:t>
            </w:r>
          </w:p>
          <w:p w14:paraId="56F4F1C8" w14:textId="77777777" w:rsidR="00621D64" w:rsidRPr="00480673" w:rsidRDefault="00621D64" w:rsidP="00621D64">
            <w:pPr>
              <w:pStyle w:val="Normlny0"/>
              <w:jc w:val="center"/>
            </w:pPr>
          </w:p>
          <w:p w14:paraId="0DEC730E" w14:textId="77777777" w:rsidR="00621D64" w:rsidRPr="00480673" w:rsidRDefault="00621D64" w:rsidP="00621D64">
            <w:pPr>
              <w:pStyle w:val="Normlny0"/>
              <w:jc w:val="center"/>
            </w:pPr>
          </w:p>
          <w:p w14:paraId="43069B0E" w14:textId="77777777" w:rsidR="00621D64" w:rsidRPr="00480673" w:rsidRDefault="00621D64" w:rsidP="00621D64">
            <w:pPr>
              <w:pStyle w:val="Normlny0"/>
              <w:jc w:val="center"/>
            </w:pPr>
          </w:p>
          <w:p w14:paraId="6F77400D" w14:textId="77777777" w:rsidR="00621D64" w:rsidRPr="00480673" w:rsidRDefault="00621D64" w:rsidP="00621D64">
            <w:pPr>
              <w:pStyle w:val="Normlny0"/>
            </w:pPr>
          </w:p>
          <w:p w14:paraId="4CE11601" w14:textId="77777777" w:rsidR="00621D64" w:rsidRPr="00480673" w:rsidRDefault="00621D64" w:rsidP="00621D64">
            <w:pPr>
              <w:pStyle w:val="Normlny0"/>
            </w:pPr>
          </w:p>
          <w:p w14:paraId="7215F1C3" w14:textId="77777777" w:rsidR="00621D64" w:rsidRPr="00480673" w:rsidRDefault="00621D64" w:rsidP="00621D64">
            <w:pPr>
              <w:pStyle w:val="Normlny0"/>
            </w:pPr>
          </w:p>
          <w:p w14:paraId="4EE8B808" w14:textId="77777777" w:rsidR="00621D64" w:rsidRPr="00480673" w:rsidRDefault="00621D64" w:rsidP="00621D64">
            <w:pPr>
              <w:pStyle w:val="Normlny0"/>
            </w:pPr>
          </w:p>
          <w:p w14:paraId="50E8DDDA" w14:textId="77777777" w:rsidR="00621D64" w:rsidRPr="00480673" w:rsidRDefault="00621D64" w:rsidP="00621D64">
            <w:pPr>
              <w:pStyle w:val="Normlny0"/>
            </w:pPr>
          </w:p>
          <w:p w14:paraId="1093D0F6" w14:textId="77777777" w:rsidR="00621D64" w:rsidRPr="00480673" w:rsidRDefault="00621D64" w:rsidP="00621D64">
            <w:pPr>
              <w:pStyle w:val="Normlny0"/>
              <w:jc w:val="center"/>
            </w:pPr>
            <w:r w:rsidRPr="00480673">
              <w:t>Č: I</w:t>
            </w:r>
          </w:p>
          <w:p w14:paraId="11C41BE7" w14:textId="77777777" w:rsidR="00621D64" w:rsidRPr="00480673" w:rsidRDefault="00621D64" w:rsidP="00621D64">
            <w:pPr>
              <w:pStyle w:val="Normlny0"/>
              <w:jc w:val="center"/>
            </w:pPr>
            <w:r w:rsidRPr="00480673">
              <w:t>§: 15</w:t>
            </w:r>
          </w:p>
          <w:p w14:paraId="1D7D2E3D" w14:textId="2B6F18AD" w:rsidR="00621D64" w:rsidRPr="00480673" w:rsidRDefault="00621D64" w:rsidP="00621D64">
            <w:pPr>
              <w:pStyle w:val="Normlny0"/>
              <w:jc w:val="center"/>
            </w:pPr>
            <w:r w:rsidRPr="00480673">
              <w:t>O: 1</w:t>
            </w:r>
          </w:p>
        </w:tc>
        <w:tc>
          <w:tcPr>
            <w:tcW w:w="3686" w:type="dxa"/>
            <w:tcBorders>
              <w:top w:val="single" w:sz="4" w:space="0" w:color="auto"/>
            </w:tcBorders>
          </w:tcPr>
          <w:p w14:paraId="4105F270"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 82</w:t>
            </w:r>
          </w:p>
          <w:p w14:paraId="1C3280B1"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Správa audítora o preskúmaní návrhu projektu cezhraničnej premeny</w:t>
            </w:r>
          </w:p>
          <w:p w14:paraId="587FBD26" w14:textId="77777777" w:rsidR="00621D64" w:rsidRPr="00480673" w:rsidRDefault="00621D64" w:rsidP="00621D64">
            <w:pPr>
              <w:jc w:val="both"/>
              <w:rPr>
                <w:rFonts w:ascii="Times New Roman" w:hAnsi="Times New Roman" w:cs="Times New Roman"/>
                <w:sz w:val="20"/>
                <w:szCs w:val="20"/>
              </w:rPr>
            </w:pPr>
          </w:p>
          <w:p w14:paraId="37883325"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(1) Vypracovaný návrh projektu cezhraničnej premeny musí pre každú slovenskú zúčastnenú spoločnosť preskúmať audítor. Audítor vypracuje o výsledku preskúmania návrhu projektu cezhraničnej premeny písomnú správu.</w:t>
            </w:r>
          </w:p>
          <w:p w14:paraId="7F1EF232" w14:textId="77777777" w:rsidR="00621D64" w:rsidRPr="00480673" w:rsidRDefault="00621D64" w:rsidP="00621D64">
            <w:pPr>
              <w:jc w:val="both"/>
              <w:rPr>
                <w:rFonts w:ascii="Times New Roman" w:hAnsi="Times New Roman" w:cs="Times New Roman"/>
                <w:sz w:val="20"/>
                <w:szCs w:val="20"/>
              </w:rPr>
            </w:pPr>
          </w:p>
          <w:p w14:paraId="613E6D9C"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 15</w:t>
            </w:r>
          </w:p>
          <w:p w14:paraId="32FFE6D8"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Správa audítora</w:t>
            </w:r>
          </w:p>
          <w:p w14:paraId="1E47B8E6" w14:textId="77777777" w:rsidR="00621D64" w:rsidRPr="00480673" w:rsidRDefault="00621D64" w:rsidP="00621D64">
            <w:pPr>
              <w:jc w:val="both"/>
              <w:rPr>
                <w:rFonts w:ascii="Times New Roman" w:hAnsi="Times New Roman" w:cs="Times New Roman"/>
                <w:sz w:val="20"/>
                <w:szCs w:val="20"/>
              </w:rPr>
            </w:pPr>
          </w:p>
          <w:p w14:paraId="408D0D85" w14:textId="105C2E1E"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 xml:space="preserve">(1) Po schválení návrhu projektu premeny a pred podaním návrhu na zápis premeny spoločnosti do obchodného registra vypracuje audítor podľa osobitného predpisu </w:t>
            </w:r>
            <w:r w:rsidR="00CC61F7" w:rsidRPr="00480673">
              <w:rPr>
                <w:rFonts w:ascii="Times New Roman" w:hAnsi="Times New Roman" w:cs="Times New Roman"/>
                <w:sz w:val="20"/>
                <w:szCs w:val="20"/>
                <w:vertAlign w:val="superscript"/>
              </w:rPr>
              <w:t>2</w:t>
            </w:r>
            <w:r w:rsidRPr="00480673">
              <w:rPr>
                <w:rFonts w:ascii="Times New Roman" w:hAnsi="Times New Roman" w:cs="Times New Roman"/>
                <w:sz w:val="20"/>
                <w:szCs w:val="20"/>
              </w:rPr>
              <w:t>) (ďalej len „audítor“) určený v schválenom projekte premeny o zistených skutočnostiach správu audítora, ktorá osvedčuje, že za predpokladu zachovania stavu zúčastnených spoločností ku dňu podľa § 8 písm. d) nebude premena neprípustná podľa § 3 ods. 5.</w:t>
            </w:r>
          </w:p>
          <w:p w14:paraId="7E4C8978" w14:textId="2E415BDF" w:rsidR="00621D64" w:rsidRPr="00480673" w:rsidRDefault="00621D64" w:rsidP="00621D64">
            <w:pPr>
              <w:jc w:val="both"/>
              <w:rPr>
                <w:rFonts w:ascii="Times New Roman" w:hAnsi="Times New Roman" w:cs="Times New Roman"/>
                <w:sz w:val="20"/>
                <w:szCs w:val="20"/>
              </w:rPr>
            </w:pPr>
          </w:p>
          <w:p w14:paraId="1C6E4757" w14:textId="4A0242FE" w:rsidR="006E56A9" w:rsidRPr="00480673" w:rsidRDefault="006E56A9" w:rsidP="00621D64">
            <w:pPr>
              <w:jc w:val="both"/>
              <w:rPr>
                <w:rFonts w:ascii="Times New Roman" w:hAnsi="Times New Roman" w:cs="Times New Roman"/>
                <w:sz w:val="20"/>
                <w:szCs w:val="20"/>
              </w:rPr>
            </w:pPr>
            <w:r w:rsidRPr="00480673">
              <w:rPr>
                <w:rFonts w:ascii="Times New Roman" w:hAnsi="Times New Roman" w:cs="Times New Roman"/>
                <w:sz w:val="20"/>
                <w:szCs w:val="20"/>
              </w:rPr>
              <w:t>Poznámka k odkazu 2 znie:</w:t>
            </w:r>
          </w:p>
          <w:p w14:paraId="5942BED9"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vertAlign w:val="superscript"/>
              </w:rPr>
              <w:t>2</w:t>
            </w:r>
            <w:r w:rsidRPr="00480673">
              <w:rPr>
                <w:rFonts w:ascii="Times New Roman" w:hAnsi="Times New Roman" w:cs="Times New Roman"/>
                <w:sz w:val="20"/>
                <w:szCs w:val="20"/>
              </w:rPr>
              <w:t>) Zákona č. 423/2015 Z. z. o štatutárnom audite a o zmene a doplnení zákona č. 431/2002 Z. z. o účtovníctve v znení neskorších predpisov.</w:t>
            </w:r>
          </w:p>
          <w:p w14:paraId="7F48634B" w14:textId="601281AF" w:rsidR="00621D64" w:rsidRPr="00480673" w:rsidRDefault="00621D64" w:rsidP="00621D64">
            <w:pPr>
              <w:jc w:val="both"/>
              <w:rPr>
                <w:rFonts w:ascii="Times New Roman" w:hAnsi="Times New Roman" w:cs="Times New Roman"/>
                <w:sz w:val="20"/>
                <w:szCs w:val="20"/>
              </w:rPr>
            </w:pPr>
          </w:p>
        </w:tc>
        <w:tc>
          <w:tcPr>
            <w:tcW w:w="850" w:type="dxa"/>
            <w:tcBorders>
              <w:top w:val="single" w:sz="4" w:space="0" w:color="auto"/>
            </w:tcBorders>
          </w:tcPr>
          <w:p w14:paraId="54A4A7C2" w14:textId="77777777" w:rsidR="00621D64" w:rsidRPr="00480673" w:rsidRDefault="00621D64" w:rsidP="009F6498">
            <w:pPr>
              <w:jc w:val="center"/>
              <w:rPr>
                <w:rFonts w:ascii="Times New Roman" w:hAnsi="Times New Roman" w:cs="Times New Roman"/>
                <w:sz w:val="20"/>
                <w:szCs w:val="20"/>
              </w:rPr>
            </w:pPr>
          </w:p>
          <w:p w14:paraId="4BC4A434" w14:textId="77777777" w:rsidR="00621D64" w:rsidRPr="00480673" w:rsidRDefault="00621D64" w:rsidP="009F6498">
            <w:pPr>
              <w:jc w:val="center"/>
              <w:rPr>
                <w:rFonts w:ascii="Times New Roman" w:hAnsi="Times New Roman" w:cs="Times New Roman"/>
                <w:sz w:val="20"/>
                <w:szCs w:val="20"/>
              </w:rPr>
            </w:pPr>
          </w:p>
          <w:p w14:paraId="51DC39DA" w14:textId="77777777" w:rsidR="00621D64" w:rsidRPr="00480673" w:rsidRDefault="00621D64" w:rsidP="009F6498">
            <w:pPr>
              <w:jc w:val="center"/>
              <w:rPr>
                <w:rFonts w:ascii="Times New Roman" w:hAnsi="Times New Roman" w:cs="Times New Roman"/>
                <w:sz w:val="20"/>
                <w:szCs w:val="20"/>
              </w:rPr>
            </w:pPr>
          </w:p>
          <w:p w14:paraId="171630EE" w14:textId="08A44DAB"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95FD787" w14:textId="22445B0F" w:rsidR="00621D64" w:rsidRPr="00480673" w:rsidRDefault="00621D64" w:rsidP="00621D64">
            <w:pPr>
              <w:pStyle w:val="Nadpis1"/>
              <w:jc w:val="both"/>
              <w:outlineLvl w:val="0"/>
              <w:rPr>
                <w:b w:val="0"/>
                <w:bCs w:val="0"/>
                <w:sz w:val="20"/>
                <w:szCs w:val="20"/>
              </w:rPr>
            </w:pPr>
          </w:p>
        </w:tc>
        <w:tc>
          <w:tcPr>
            <w:tcW w:w="850" w:type="dxa"/>
            <w:tcBorders>
              <w:top w:val="single" w:sz="4" w:space="0" w:color="auto"/>
            </w:tcBorders>
          </w:tcPr>
          <w:p w14:paraId="7CDC314D" w14:textId="703E7AE6"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65C6051" w14:textId="4BCAC4E6"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 xml:space="preserve"> </w:t>
            </w:r>
          </w:p>
        </w:tc>
      </w:tr>
      <w:tr w:rsidR="00621D64" w:rsidRPr="00480673" w14:paraId="10098DD0" w14:textId="77777777" w:rsidTr="00464474">
        <w:tc>
          <w:tcPr>
            <w:tcW w:w="988" w:type="dxa"/>
            <w:tcBorders>
              <w:top w:val="single" w:sz="4" w:space="0" w:color="auto"/>
            </w:tcBorders>
          </w:tcPr>
          <w:p w14:paraId="19D58EBD"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0D1BA1C"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11</w:t>
            </w:r>
          </w:p>
          <w:p w14:paraId="78DD88A7"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b) </w:t>
            </w:r>
          </w:p>
          <w:p w14:paraId="65D06F9E"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125</w:t>
            </w:r>
          </w:p>
          <w:p w14:paraId="0856F178"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O: 3</w:t>
            </w:r>
          </w:p>
        </w:tc>
        <w:tc>
          <w:tcPr>
            <w:tcW w:w="2268" w:type="dxa"/>
            <w:tcBorders>
              <w:top w:val="single" w:sz="4" w:space="0" w:color="auto"/>
            </w:tcBorders>
          </w:tcPr>
          <w:p w14:paraId="0A7A3FBF"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 xml:space="preserve">odsek 3 sa nahrádza takto: „3. V každom prípade správa uvedená v odseku 1 zahŕňa stanovisko znalca k tomu, </w:t>
            </w:r>
            <w:r w:rsidRPr="00480673">
              <w:rPr>
                <w:rFonts w:ascii="Times New Roman" w:hAnsi="Times New Roman"/>
                <w:color w:val="000000"/>
                <w:sz w:val="20"/>
                <w:szCs w:val="20"/>
              </w:rPr>
              <w:lastRenderedPageBreak/>
              <w:t xml:space="preserve">či sú peňažná náhrada a výmenný pomer podielov primerané. Pri posudzovaní peňažnej náhrady znalec zohľadní prípadnú trhovú cenu uvedených podielov v spoločnostiach podieľajúcich sa na zlúčení alebo splynutí pred oznámením návrhu na zlúčenie alebo splynutie alebo pred zistením hodnoty spoločností, bez účinku navrhovaného zlúčenia alebo splynutia, určeného v súlade so všeobecnými uznávanými metódami oceňovania. V správe sa musí aspoň: </w:t>
            </w:r>
          </w:p>
          <w:p w14:paraId="0EEC29E1"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uviesť metóda alebo metódy použité na určenie navrhovanej peňažnej náhrady; </w:t>
            </w:r>
          </w:p>
          <w:p w14:paraId="150F45A7"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uviesť metóda alebo metódy použité na určenie navrhovaného výmenného pomeru podielov; </w:t>
            </w:r>
          </w:p>
          <w:p w14:paraId="05EFD1E4"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c) uviesť, či použitá metóda alebo použité metódy sú primerané na posúdenie peňažnej náhrady a výmenného pomeru podielov, uviesť hodnotu, ktorá sa stanovila použitím každej z takýchto metód, a </w:t>
            </w:r>
            <w:r w:rsidRPr="00480673">
              <w:rPr>
                <w:rFonts w:ascii="Times New Roman" w:hAnsi="Times New Roman"/>
                <w:color w:val="000000"/>
                <w:sz w:val="20"/>
                <w:szCs w:val="20"/>
              </w:rPr>
              <w:lastRenderedPageBreak/>
              <w:t xml:space="preserve">vyjadriť stanovisko k pomernej závažnosti pripisovanej uvedeným metódam pri stanovení hodnoty, o ktorej sa rozhodlo, a v prípade, že v spoločnostiach podieľajúcich sa na zlúčení alebo splynutí sa používajú rôzne metódy, uviesť aj to, či bolo použitie rôznych metód odôvodnené; a </w:t>
            </w:r>
          </w:p>
          <w:p w14:paraId="5C53D079"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d) opísať každý osobitný problém pri oceňovaní, ktorý sa vyskytol. </w:t>
            </w:r>
          </w:p>
          <w:p w14:paraId="16719816"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Znalec je oprávnený získať od spoločností podieľajúcich sa na zlúčení alebo splynutí všetky informácie potrebné na splnenie svojich povinností.“;</w:t>
            </w:r>
          </w:p>
        </w:tc>
        <w:tc>
          <w:tcPr>
            <w:tcW w:w="567" w:type="dxa"/>
            <w:tcBorders>
              <w:top w:val="single" w:sz="4" w:space="0" w:color="auto"/>
            </w:tcBorders>
          </w:tcPr>
          <w:p w14:paraId="1EE44D93" w14:textId="7E028633"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3780C21E" w14:textId="46B07B49"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DA15300" w14:textId="77777777" w:rsidR="00621D64" w:rsidRPr="00480673" w:rsidRDefault="00621D64" w:rsidP="00621D64">
            <w:pPr>
              <w:pStyle w:val="Normlny0"/>
              <w:jc w:val="center"/>
            </w:pPr>
            <w:r w:rsidRPr="00480673">
              <w:t>Č: I</w:t>
            </w:r>
          </w:p>
          <w:p w14:paraId="00F9D396" w14:textId="77777777" w:rsidR="00621D64" w:rsidRPr="00480673" w:rsidRDefault="00621D64" w:rsidP="00621D64">
            <w:pPr>
              <w:pStyle w:val="Normlny0"/>
              <w:jc w:val="center"/>
            </w:pPr>
            <w:r w:rsidRPr="00480673">
              <w:t>§: 82</w:t>
            </w:r>
          </w:p>
          <w:p w14:paraId="0B36D7E5" w14:textId="77777777" w:rsidR="00621D64" w:rsidRPr="00480673" w:rsidRDefault="00621D64" w:rsidP="00621D64">
            <w:pPr>
              <w:pStyle w:val="Normlny0"/>
              <w:jc w:val="center"/>
            </w:pPr>
            <w:r w:rsidRPr="00480673">
              <w:t>O: 2</w:t>
            </w:r>
          </w:p>
          <w:p w14:paraId="52051AB9" w14:textId="77777777" w:rsidR="00621D64" w:rsidRPr="00480673" w:rsidRDefault="00621D64" w:rsidP="00621D64">
            <w:pPr>
              <w:pStyle w:val="Normlny0"/>
              <w:jc w:val="center"/>
            </w:pPr>
          </w:p>
          <w:p w14:paraId="28DF08D5" w14:textId="77777777" w:rsidR="00621D64" w:rsidRPr="00480673" w:rsidRDefault="00621D64" w:rsidP="00621D64">
            <w:pPr>
              <w:pStyle w:val="Normlny0"/>
              <w:jc w:val="center"/>
            </w:pPr>
          </w:p>
          <w:p w14:paraId="0F629877" w14:textId="77777777" w:rsidR="00621D64" w:rsidRPr="00480673" w:rsidRDefault="00621D64" w:rsidP="00621D64">
            <w:pPr>
              <w:pStyle w:val="Normlny0"/>
              <w:jc w:val="center"/>
            </w:pPr>
          </w:p>
          <w:p w14:paraId="547FD2D7" w14:textId="77777777" w:rsidR="00621D64" w:rsidRPr="00480673" w:rsidRDefault="00621D64" w:rsidP="00621D64">
            <w:pPr>
              <w:pStyle w:val="Normlny0"/>
              <w:jc w:val="center"/>
            </w:pPr>
          </w:p>
          <w:p w14:paraId="46C85221" w14:textId="77777777" w:rsidR="00621D64" w:rsidRPr="00480673" w:rsidRDefault="00621D64" w:rsidP="00621D64">
            <w:pPr>
              <w:pStyle w:val="Normlny0"/>
              <w:jc w:val="center"/>
            </w:pPr>
          </w:p>
          <w:p w14:paraId="0E039588" w14:textId="77777777" w:rsidR="00621D64" w:rsidRPr="00480673" w:rsidRDefault="00621D64" w:rsidP="00621D64">
            <w:pPr>
              <w:pStyle w:val="Normlny0"/>
              <w:jc w:val="center"/>
            </w:pPr>
          </w:p>
          <w:p w14:paraId="3A8C3835" w14:textId="77777777" w:rsidR="00621D64" w:rsidRPr="00480673" w:rsidRDefault="00621D64" w:rsidP="00621D64">
            <w:pPr>
              <w:pStyle w:val="Normlny0"/>
              <w:jc w:val="center"/>
            </w:pPr>
          </w:p>
          <w:p w14:paraId="30550CC4" w14:textId="77777777" w:rsidR="00621D64" w:rsidRPr="00480673" w:rsidRDefault="00621D64" w:rsidP="00621D64">
            <w:pPr>
              <w:pStyle w:val="Normlny0"/>
              <w:jc w:val="center"/>
            </w:pPr>
          </w:p>
          <w:p w14:paraId="49D787EE" w14:textId="77777777" w:rsidR="00621D64" w:rsidRPr="00480673" w:rsidRDefault="00621D64" w:rsidP="00621D64">
            <w:pPr>
              <w:pStyle w:val="Normlny0"/>
              <w:jc w:val="center"/>
            </w:pPr>
          </w:p>
          <w:p w14:paraId="6C868F4C" w14:textId="77777777" w:rsidR="00621D64" w:rsidRPr="00480673" w:rsidRDefault="00621D64" w:rsidP="00621D64">
            <w:pPr>
              <w:pStyle w:val="Normlny0"/>
              <w:jc w:val="center"/>
            </w:pPr>
          </w:p>
          <w:p w14:paraId="01344EA6" w14:textId="77777777" w:rsidR="00621D64" w:rsidRPr="00480673" w:rsidRDefault="00621D64" w:rsidP="00621D64">
            <w:pPr>
              <w:pStyle w:val="Normlny0"/>
              <w:jc w:val="center"/>
            </w:pPr>
          </w:p>
          <w:p w14:paraId="4EB9E97B" w14:textId="77777777" w:rsidR="00621D64" w:rsidRPr="00480673" w:rsidRDefault="00621D64" w:rsidP="00621D64">
            <w:pPr>
              <w:pStyle w:val="Normlny0"/>
              <w:jc w:val="center"/>
            </w:pPr>
          </w:p>
          <w:p w14:paraId="4D3EEFD9" w14:textId="77777777" w:rsidR="00621D64" w:rsidRPr="00480673" w:rsidRDefault="00621D64" w:rsidP="00621D64">
            <w:pPr>
              <w:pStyle w:val="Normlny0"/>
              <w:jc w:val="center"/>
            </w:pPr>
          </w:p>
          <w:p w14:paraId="028426CF" w14:textId="77777777" w:rsidR="00621D64" w:rsidRPr="00480673" w:rsidRDefault="00621D64" w:rsidP="00621D64">
            <w:pPr>
              <w:pStyle w:val="Normlny0"/>
              <w:jc w:val="center"/>
            </w:pPr>
          </w:p>
          <w:p w14:paraId="22D197E9" w14:textId="77777777" w:rsidR="00621D64" w:rsidRPr="00480673" w:rsidRDefault="00621D64" w:rsidP="00621D64">
            <w:pPr>
              <w:pStyle w:val="Normlny0"/>
              <w:jc w:val="center"/>
            </w:pPr>
          </w:p>
          <w:p w14:paraId="5DBD8EC7" w14:textId="77777777" w:rsidR="00621D64" w:rsidRPr="00480673" w:rsidRDefault="00621D64" w:rsidP="00621D64">
            <w:pPr>
              <w:pStyle w:val="Normlny0"/>
              <w:jc w:val="center"/>
            </w:pPr>
          </w:p>
          <w:p w14:paraId="4C1B3D90" w14:textId="77777777" w:rsidR="00621D64" w:rsidRPr="00480673" w:rsidRDefault="00621D64" w:rsidP="00621D64">
            <w:pPr>
              <w:pStyle w:val="Normlny0"/>
              <w:jc w:val="center"/>
            </w:pPr>
          </w:p>
          <w:p w14:paraId="4C158BE9" w14:textId="77777777" w:rsidR="00621D64" w:rsidRPr="00480673" w:rsidRDefault="00621D64" w:rsidP="00621D64">
            <w:pPr>
              <w:pStyle w:val="Normlny0"/>
              <w:jc w:val="center"/>
            </w:pPr>
          </w:p>
          <w:p w14:paraId="71A5583C" w14:textId="77777777" w:rsidR="00621D64" w:rsidRPr="00480673" w:rsidRDefault="00621D64" w:rsidP="00621D64">
            <w:pPr>
              <w:pStyle w:val="Normlny0"/>
              <w:jc w:val="center"/>
            </w:pPr>
          </w:p>
          <w:p w14:paraId="6F36F9E5" w14:textId="77777777" w:rsidR="00621D64" w:rsidRPr="00480673" w:rsidRDefault="00621D64" w:rsidP="00621D64">
            <w:pPr>
              <w:pStyle w:val="Normlny0"/>
              <w:jc w:val="center"/>
            </w:pPr>
          </w:p>
          <w:p w14:paraId="2B1DA906" w14:textId="77777777" w:rsidR="00621D64" w:rsidRPr="00480673" w:rsidRDefault="00621D64" w:rsidP="00621D64">
            <w:pPr>
              <w:pStyle w:val="Normlny0"/>
              <w:jc w:val="center"/>
            </w:pPr>
          </w:p>
          <w:p w14:paraId="2BEA1523" w14:textId="77777777" w:rsidR="00621D64" w:rsidRPr="00480673" w:rsidRDefault="00621D64" w:rsidP="00621D64">
            <w:pPr>
              <w:pStyle w:val="Normlny0"/>
              <w:jc w:val="center"/>
            </w:pPr>
          </w:p>
          <w:p w14:paraId="4E399DE8" w14:textId="77777777" w:rsidR="00621D64" w:rsidRPr="00480673" w:rsidRDefault="00621D64" w:rsidP="00621D64">
            <w:pPr>
              <w:pStyle w:val="Normlny0"/>
              <w:jc w:val="center"/>
            </w:pPr>
          </w:p>
          <w:p w14:paraId="136B9DFB" w14:textId="77777777" w:rsidR="00621D64" w:rsidRPr="00480673" w:rsidRDefault="00621D64" w:rsidP="00621D64">
            <w:pPr>
              <w:pStyle w:val="Normlny0"/>
              <w:jc w:val="center"/>
            </w:pPr>
          </w:p>
          <w:p w14:paraId="229871B7" w14:textId="77777777" w:rsidR="00621D64" w:rsidRPr="00480673" w:rsidRDefault="00621D64" w:rsidP="00621D64">
            <w:pPr>
              <w:pStyle w:val="Normlny0"/>
              <w:jc w:val="center"/>
            </w:pPr>
          </w:p>
          <w:p w14:paraId="4D4F308D" w14:textId="77777777" w:rsidR="00621D64" w:rsidRPr="00480673" w:rsidRDefault="00621D64" w:rsidP="00621D64">
            <w:pPr>
              <w:pStyle w:val="Normlny0"/>
              <w:jc w:val="center"/>
            </w:pPr>
            <w:r w:rsidRPr="00480673">
              <w:t>Č: I</w:t>
            </w:r>
          </w:p>
          <w:p w14:paraId="72067E77" w14:textId="77777777" w:rsidR="00621D64" w:rsidRPr="00480673" w:rsidRDefault="00621D64" w:rsidP="00621D64">
            <w:pPr>
              <w:pStyle w:val="Normlny0"/>
              <w:jc w:val="center"/>
            </w:pPr>
            <w:r w:rsidRPr="00480673">
              <w:t>§: 82</w:t>
            </w:r>
          </w:p>
          <w:p w14:paraId="7E2E94FC" w14:textId="77777777" w:rsidR="00621D64" w:rsidRPr="00480673" w:rsidRDefault="00621D64" w:rsidP="00621D64">
            <w:pPr>
              <w:pStyle w:val="Normlny0"/>
              <w:jc w:val="center"/>
            </w:pPr>
            <w:r w:rsidRPr="00480673">
              <w:t>O: 3</w:t>
            </w:r>
          </w:p>
          <w:p w14:paraId="5C168E31" w14:textId="77777777" w:rsidR="00621D64" w:rsidRPr="00480673" w:rsidRDefault="00621D64" w:rsidP="00621D64">
            <w:pPr>
              <w:pStyle w:val="Normlny0"/>
              <w:jc w:val="center"/>
            </w:pPr>
          </w:p>
          <w:p w14:paraId="6859D75F" w14:textId="77777777" w:rsidR="00621D64" w:rsidRPr="00480673" w:rsidRDefault="00621D64" w:rsidP="00621D64">
            <w:pPr>
              <w:pStyle w:val="Normlny0"/>
              <w:jc w:val="center"/>
            </w:pPr>
          </w:p>
          <w:p w14:paraId="59A85517" w14:textId="77777777" w:rsidR="00621D64" w:rsidRPr="00480673" w:rsidRDefault="00621D64" w:rsidP="00621D64">
            <w:pPr>
              <w:pStyle w:val="Normlny0"/>
              <w:jc w:val="center"/>
            </w:pPr>
          </w:p>
          <w:p w14:paraId="29D53DAE" w14:textId="77777777" w:rsidR="00621D64" w:rsidRPr="00480673" w:rsidRDefault="00621D64" w:rsidP="00621D64">
            <w:pPr>
              <w:pStyle w:val="Normlny0"/>
              <w:jc w:val="center"/>
            </w:pPr>
          </w:p>
          <w:p w14:paraId="74AC0C62" w14:textId="77777777" w:rsidR="00621D64" w:rsidRPr="00480673" w:rsidRDefault="00621D64" w:rsidP="00621D64">
            <w:pPr>
              <w:pStyle w:val="Normlny0"/>
              <w:jc w:val="center"/>
            </w:pPr>
            <w:r w:rsidRPr="00480673">
              <w:t>Č: I</w:t>
            </w:r>
          </w:p>
          <w:p w14:paraId="0763F315" w14:textId="77777777" w:rsidR="00621D64" w:rsidRPr="00480673" w:rsidRDefault="00621D64" w:rsidP="00621D64">
            <w:pPr>
              <w:pStyle w:val="Normlny0"/>
              <w:jc w:val="center"/>
            </w:pPr>
            <w:r w:rsidRPr="00480673">
              <w:t>§ 97</w:t>
            </w:r>
          </w:p>
          <w:p w14:paraId="20711A43" w14:textId="77777777" w:rsidR="00621D64" w:rsidRPr="00480673" w:rsidRDefault="00621D64" w:rsidP="00621D64">
            <w:pPr>
              <w:pStyle w:val="Normlny0"/>
              <w:jc w:val="center"/>
            </w:pPr>
            <w:r w:rsidRPr="00480673">
              <w:t>O: 2</w:t>
            </w:r>
          </w:p>
          <w:p w14:paraId="4F3E85E6" w14:textId="7B768A37" w:rsidR="00621D64" w:rsidRPr="00480673" w:rsidRDefault="00621D64" w:rsidP="00621D64">
            <w:pPr>
              <w:pStyle w:val="Normlny0"/>
              <w:jc w:val="center"/>
            </w:pPr>
          </w:p>
        </w:tc>
        <w:tc>
          <w:tcPr>
            <w:tcW w:w="3686" w:type="dxa"/>
            <w:tcBorders>
              <w:top w:val="single" w:sz="4" w:space="0" w:color="auto"/>
            </w:tcBorders>
          </w:tcPr>
          <w:p w14:paraId="350B6D9A"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 82</w:t>
            </w:r>
          </w:p>
          <w:p w14:paraId="12788451"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Správa audítora o preskúmaní návrhu projektu cezhraničnej premeny</w:t>
            </w:r>
          </w:p>
          <w:p w14:paraId="3478C2F6" w14:textId="77777777" w:rsidR="00621D64" w:rsidRPr="00480673" w:rsidRDefault="00621D64" w:rsidP="00621D64">
            <w:pPr>
              <w:jc w:val="both"/>
              <w:rPr>
                <w:rFonts w:ascii="Times New Roman" w:hAnsi="Times New Roman" w:cs="Times New Roman"/>
                <w:sz w:val="20"/>
                <w:szCs w:val="20"/>
              </w:rPr>
            </w:pPr>
          </w:p>
          <w:p w14:paraId="17DC1F4D"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 xml:space="preserve">(2) Písomná správa musí obsahovať </w:t>
            </w:r>
          </w:p>
          <w:p w14:paraId="72A98ED5"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lastRenderedPageBreak/>
              <w:t>a) stanovisko audítora, či peňažná náhrada a výmenný pomer sú primerané; audítor prihliada na trhovú cenu spoločnosti pred oznámením cezhraničnej premeny alebo na hodnotu spoločnosti, ktorú by mala spoločnosť ak by cezhraničná premena nenadobudla účinnosť, určenú podľa všeobecne uznávaných metód oceňovania,,</w:t>
            </w:r>
          </w:p>
          <w:p w14:paraId="6DD9749E"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b) určenie metódy alebo metód, na základe ktorých bola určená peňažná náhrada a výmenný pomer,</w:t>
            </w:r>
          </w:p>
          <w:p w14:paraId="4A5BB953" w14:textId="3C3376F0"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c) vyjadrenie</w:t>
            </w:r>
            <w:r w:rsidR="00A74123" w:rsidRPr="00480673">
              <w:rPr>
                <w:rFonts w:ascii="Times New Roman" w:hAnsi="Times New Roman" w:cs="Times New Roman"/>
                <w:sz w:val="20"/>
                <w:szCs w:val="20"/>
              </w:rPr>
              <w:t>, či použitá metóda alebo metód</w:t>
            </w:r>
            <w:r w:rsidRPr="00480673">
              <w:rPr>
                <w:rFonts w:ascii="Times New Roman" w:hAnsi="Times New Roman" w:cs="Times New Roman"/>
                <w:sz w:val="20"/>
                <w:szCs w:val="20"/>
              </w:rPr>
              <w:t>y sú pre daný prípad primerané, a určenie peňažnej náhrady a výmenného pomeru podľa každej z použitých metód; stanovisko k tomu, aký význam bol priznaný jednotlivým metódam pri určovaní peňažnej náhrady a výmenného pomeru,</w:t>
            </w:r>
          </w:p>
          <w:p w14:paraId="3BE17C98"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d) uvedenie osobitných ťažkostí pri oceňovaní, ak sa vyskytli.</w:t>
            </w:r>
          </w:p>
          <w:p w14:paraId="5475AC15" w14:textId="69BDE1F2" w:rsidR="00621D64" w:rsidRPr="00480673" w:rsidRDefault="00621D64" w:rsidP="00621D64">
            <w:pPr>
              <w:jc w:val="both"/>
              <w:rPr>
                <w:rFonts w:ascii="Times New Roman" w:hAnsi="Times New Roman" w:cs="Times New Roman"/>
                <w:sz w:val="20"/>
                <w:szCs w:val="20"/>
              </w:rPr>
            </w:pPr>
          </w:p>
          <w:p w14:paraId="3491F1D5" w14:textId="77777777" w:rsidR="006E56A9" w:rsidRPr="00480673" w:rsidRDefault="006E56A9" w:rsidP="00621D64">
            <w:pPr>
              <w:jc w:val="both"/>
              <w:rPr>
                <w:rFonts w:ascii="Times New Roman" w:hAnsi="Times New Roman" w:cs="Times New Roman"/>
                <w:sz w:val="20"/>
                <w:szCs w:val="20"/>
              </w:rPr>
            </w:pPr>
          </w:p>
          <w:p w14:paraId="41578BCD"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(3) Zúčastnená spoločnosť je povinná poskytnúť audítorovi podľa odseku 2 všetky informácie a písomnosti, ktoré sú potrebné na vypracovanie správy o návrhu projektu premeny a je povinná umožniť mu vykonať v spoločnosti potrebnú kontrolu.</w:t>
            </w:r>
          </w:p>
          <w:p w14:paraId="569B2012" w14:textId="77777777" w:rsidR="00621D64" w:rsidRPr="00480673" w:rsidRDefault="00621D64" w:rsidP="00621D64">
            <w:pPr>
              <w:jc w:val="both"/>
              <w:rPr>
                <w:rFonts w:ascii="Times New Roman" w:hAnsi="Times New Roman" w:cs="Times New Roman"/>
                <w:sz w:val="20"/>
                <w:szCs w:val="20"/>
              </w:rPr>
            </w:pPr>
          </w:p>
          <w:p w14:paraId="2985A570" w14:textId="182A4243"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(2) Ak sa v zúčastnených spoločnostiach použili rôzne metódy, na základe ktorých bola určená peňažná náhrada a výmenný pomer, písomná správa podľa § 82 ods. 2 musí obsahovať aj vyjadrenie, či bolo použitie rôznych metód odôvodnené.</w:t>
            </w:r>
          </w:p>
        </w:tc>
        <w:tc>
          <w:tcPr>
            <w:tcW w:w="850" w:type="dxa"/>
            <w:tcBorders>
              <w:top w:val="single" w:sz="4" w:space="0" w:color="auto"/>
            </w:tcBorders>
          </w:tcPr>
          <w:p w14:paraId="07287F00" w14:textId="3B64CA1C"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79CD727" w14:textId="77777777" w:rsidR="00621D64" w:rsidRPr="00480673" w:rsidRDefault="00621D64" w:rsidP="00621D64">
            <w:pPr>
              <w:pStyle w:val="Nadpis1"/>
              <w:jc w:val="both"/>
              <w:outlineLvl w:val="0"/>
              <w:rPr>
                <w:bCs w:val="0"/>
                <w:color w:val="FF0000"/>
                <w:sz w:val="20"/>
                <w:szCs w:val="20"/>
              </w:rPr>
            </w:pPr>
          </w:p>
        </w:tc>
        <w:tc>
          <w:tcPr>
            <w:tcW w:w="850" w:type="dxa"/>
            <w:tcBorders>
              <w:top w:val="single" w:sz="4" w:space="0" w:color="auto"/>
            </w:tcBorders>
          </w:tcPr>
          <w:p w14:paraId="16F6B6D5" w14:textId="36B338A3"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1D0BDAF" w14:textId="77777777" w:rsidR="00621D64" w:rsidRPr="00480673" w:rsidRDefault="00621D64" w:rsidP="00621D64">
            <w:pPr>
              <w:jc w:val="center"/>
              <w:rPr>
                <w:rFonts w:ascii="Times New Roman" w:hAnsi="Times New Roman" w:cs="Times New Roman"/>
                <w:sz w:val="20"/>
                <w:szCs w:val="20"/>
              </w:rPr>
            </w:pPr>
          </w:p>
        </w:tc>
      </w:tr>
      <w:tr w:rsidR="00621D64" w:rsidRPr="00480673" w14:paraId="68871691" w14:textId="77777777" w:rsidTr="00464474">
        <w:tc>
          <w:tcPr>
            <w:tcW w:w="988" w:type="dxa"/>
            <w:tcBorders>
              <w:top w:val="single" w:sz="4" w:space="0" w:color="auto"/>
            </w:tcBorders>
          </w:tcPr>
          <w:p w14:paraId="5992109E"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5394761B"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11</w:t>
            </w:r>
          </w:p>
          <w:p w14:paraId="0183DB8E"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c) </w:t>
            </w:r>
          </w:p>
          <w:p w14:paraId="3A8A7FB9"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125</w:t>
            </w:r>
          </w:p>
          <w:p w14:paraId="6E52AB54"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7483B9FC"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v odseku 4 sa dopĺňa tento pododsek: </w:t>
            </w:r>
          </w:p>
          <w:p w14:paraId="7C82FE24"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„Členské štáty môžu vyňať spoločnosti s jedným spoločníkom z uplatňovania tohto článku.“</w:t>
            </w:r>
          </w:p>
        </w:tc>
        <w:tc>
          <w:tcPr>
            <w:tcW w:w="567" w:type="dxa"/>
            <w:tcBorders>
              <w:top w:val="single" w:sz="4" w:space="0" w:color="auto"/>
            </w:tcBorders>
          </w:tcPr>
          <w:p w14:paraId="485CA62F" w14:textId="457DDC75"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256043B3" w14:textId="19AAB816"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D22F4CB" w14:textId="77777777" w:rsidR="00621D64" w:rsidRPr="00480673" w:rsidRDefault="00621D64" w:rsidP="00621D64">
            <w:pPr>
              <w:pStyle w:val="Normlny0"/>
              <w:jc w:val="center"/>
            </w:pPr>
            <w:r w:rsidRPr="00480673">
              <w:t>Č: I</w:t>
            </w:r>
          </w:p>
          <w:p w14:paraId="5115F293" w14:textId="77777777" w:rsidR="00621D64" w:rsidRPr="00480673" w:rsidRDefault="00621D64" w:rsidP="00621D64">
            <w:pPr>
              <w:pStyle w:val="Normlny0"/>
              <w:jc w:val="center"/>
            </w:pPr>
            <w:r w:rsidRPr="00480673">
              <w:t>§: 82</w:t>
            </w:r>
          </w:p>
          <w:p w14:paraId="5207E1A5" w14:textId="77777777" w:rsidR="00621D64" w:rsidRPr="00480673" w:rsidRDefault="00621D64" w:rsidP="00621D64">
            <w:pPr>
              <w:pStyle w:val="Normlny0"/>
              <w:jc w:val="center"/>
            </w:pPr>
            <w:r w:rsidRPr="00480673">
              <w:t>O: 4</w:t>
            </w:r>
          </w:p>
          <w:p w14:paraId="67595843" w14:textId="13685488" w:rsidR="00621D64" w:rsidRPr="00480673" w:rsidRDefault="00621D64" w:rsidP="00621D64">
            <w:pPr>
              <w:pStyle w:val="Normlny0"/>
              <w:jc w:val="center"/>
            </w:pPr>
            <w:r w:rsidRPr="00480673">
              <w:t>P: a)</w:t>
            </w:r>
          </w:p>
        </w:tc>
        <w:tc>
          <w:tcPr>
            <w:tcW w:w="3686" w:type="dxa"/>
            <w:tcBorders>
              <w:top w:val="single" w:sz="4" w:space="0" w:color="auto"/>
            </w:tcBorders>
          </w:tcPr>
          <w:p w14:paraId="247F93DD"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(4) Preskúmanie návrhu projektu cezhraničnej premeny audítorom ani vypracovanie písomnej správy audítora sa nevyžaduje, ak:</w:t>
            </w:r>
          </w:p>
          <w:p w14:paraId="4D585070" w14:textId="77777777" w:rsidR="00621D64" w:rsidRPr="00480673" w:rsidRDefault="00621D64" w:rsidP="00621D64">
            <w:pPr>
              <w:jc w:val="both"/>
              <w:rPr>
                <w:rFonts w:ascii="Times New Roman" w:hAnsi="Times New Roman" w:cs="Times New Roman"/>
                <w:sz w:val="20"/>
                <w:szCs w:val="20"/>
              </w:rPr>
            </w:pPr>
          </w:p>
          <w:p w14:paraId="5012B9A5"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a)</w:t>
            </w:r>
            <w:r w:rsidRPr="00480673">
              <w:rPr>
                <w:rFonts w:ascii="Times New Roman" w:hAnsi="Times New Roman" w:cs="Times New Roman"/>
                <w:sz w:val="20"/>
                <w:szCs w:val="20"/>
              </w:rPr>
              <w:tab/>
              <w:t xml:space="preserve"> sa tak dohodli všetci spoločníci každej zo zúčastnených spoločností, alebo</w:t>
            </w:r>
          </w:p>
          <w:p w14:paraId="3DE2B6BF" w14:textId="77777777" w:rsidR="00621D64" w:rsidRPr="00480673" w:rsidRDefault="00621D64" w:rsidP="00621D64">
            <w:pPr>
              <w:jc w:val="both"/>
              <w:rPr>
                <w:rFonts w:ascii="Times New Roman" w:hAnsi="Times New Roman" w:cs="Times New Roman"/>
                <w:sz w:val="20"/>
                <w:szCs w:val="20"/>
              </w:rPr>
            </w:pPr>
          </w:p>
        </w:tc>
        <w:tc>
          <w:tcPr>
            <w:tcW w:w="850" w:type="dxa"/>
            <w:tcBorders>
              <w:top w:val="single" w:sz="4" w:space="0" w:color="auto"/>
            </w:tcBorders>
          </w:tcPr>
          <w:p w14:paraId="3D898F35" w14:textId="442AAF7C"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6147CB94" w14:textId="77777777" w:rsidR="00621D64" w:rsidRPr="00480673" w:rsidRDefault="00621D64" w:rsidP="00621D64">
            <w:pPr>
              <w:pStyle w:val="Nadpis1"/>
              <w:jc w:val="both"/>
              <w:outlineLvl w:val="0"/>
              <w:rPr>
                <w:b w:val="0"/>
                <w:bCs w:val="0"/>
                <w:sz w:val="20"/>
                <w:szCs w:val="20"/>
              </w:rPr>
            </w:pPr>
          </w:p>
        </w:tc>
        <w:tc>
          <w:tcPr>
            <w:tcW w:w="850" w:type="dxa"/>
            <w:tcBorders>
              <w:top w:val="single" w:sz="4" w:space="0" w:color="auto"/>
            </w:tcBorders>
          </w:tcPr>
          <w:p w14:paraId="1A59D91D" w14:textId="377C4BF8"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3EAFA0A" w14:textId="77777777" w:rsidR="00621D64" w:rsidRPr="00480673" w:rsidRDefault="00621D64" w:rsidP="00621D64">
            <w:pPr>
              <w:jc w:val="center"/>
              <w:rPr>
                <w:rFonts w:ascii="Times New Roman" w:hAnsi="Times New Roman" w:cs="Times New Roman"/>
                <w:sz w:val="20"/>
                <w:szCs w:val="20"/>
              </w:rPr>
            </w:pPr>
          </w:p>
        </w:tc>
      </w:tr>
      <w:tr w:rsidR="004B59C8" w:rsidRPr="00480673" w14:paraId="43B7EB60" w14:textId="77777777" w:rsidTr="00464474">
        <w:tc>
          <w:tcPr>
            <w:tcW w:w="988" w:type="dxa"/>
            <w:tcBorders>
              <w:top w:val="single" w:sz="4" w:space="0" w:color="auto"/>
            </w:tcBorders>
          </w:tcPr>
          <w:p w14:paraId="217996B7" w14:textId="77777777" w:rsidR="004B59C8" w:rsidRPr="00480673" w:rsidRDefault="004B59C8" w:rsidP="004B59C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0979C62" w14:textId="77777777" w:rsidR="004B59C8" w:rsidRPr="00480673" w:rsidRDefault="00732A9B" w:rsidP="004B59C8">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4B59C8" w:rsidRPr="00480673">
              <w:rPr>
                <w:rFonts w:ascii="Times New Roman" w:hAnsi="Times New Roman" w:cs="Times New Roman"/>
                <w:b/>
                <w:bCs/>
                <w:sz w:val="20"/>
                <w:szCs w:val="20"/>
              </w:rPr>
              <w:t>: 12</w:t>
            </w:r>
          </w:p>
          <w:p w14:paraId="63573464" w14:textId="77777777" w:rsidR="004B59C8" w:rsidRPr="00480673" w:rsidRDefault="004B59C8" w:rsidP="004B59C8">
            <w:pPr>
              <w:jc w:val="both"/>
              <w:rPr>
                <w:rFonts w:ascii="Times New Roman" w:hAnsi="Times New Roman" w:cs="Times New Roman"/>
                <w:b/>
                <w:bCs/>
                <w:sz w:val="20"/>
                <w:szCs w:val="20"/>
              </w:rPr>
            </w:pPr>
          </w:p>
        </w:tc>
        <w:tc>
          <w:tcPr>
            <w:tcW w:w="2268" w:type="dxa"/>
            <w:tcBorders>
              <w:top w:val="single" w:sz="4" w:space="0" w:color="auto"/>
            </w:tcBorders>
          </w:tcPr>
          <w:p w14:paraId="2381C389" w14:textId="77777777" w:rsidR="004B59C8" w:rsidRPr="00480673" w:rsidRDefault="004B59C8" w:rsidP="004B59C8">
            <w:pPr>
              <w:pStyle w:val="CM4"/>
              <w:jc w:val="both"/>
              <w:rPr>
                <w:rFonts w:ascii="Times New Roman" w:hAnsi="Times New Roman"/>
                <w:color w:val="000000"/>
                <w:sz w:val="20"/>
                <w:szCs w:val="20"/>
              </w:rPr>
            </w:pPr>
            <w:r w:rsidRPr="00480673">
              <w:rPr>
                <w:rFonts w:ascii="Times New Roman" w:hAnsi="Times New Roman"/>
                <w:color w:val="000000"/>
                <w:sz w:val="20"/>
                <w:szCs w:val="20"/>
              </w:rPr>
              <w:t>Článok 126 sa mení takto:</w:t>
            </w:r>
          </w:p>
        </w:tc>
        <w:tc>
          <w:tcPr>
            <w:tcW w:w="567" w:type="dxa"/>
            <w:tcBorders>
              <w:top w:val="single" w:sz="4" w:space="0" w:color="auto"/>
            </w:tcBorders>
          </w:tcPr>
          <w:p w14:paraId="44372521" w14:textId="77777777" w:rsidR="004B59C8" w:rsidRPr="00480673" w:rsidRDefault="004B59C8" w:rsidP="004B59C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12982BF9" w14:textId="77777777" w:rsidR="004B59C8" w:rsidRPr="00480673" w:rsidRDefault="004B59C8" w:rsidP="004B59C8">
            <w:pPr>
              <w:jc w:val="center"/>
              <w:rPr>
                <w:rFonts w:ascii="Times New Roman" w:hAnsi="Times New Roman" w:cs="Times New Roman"/>
                <w:sz w:val="20"/>
                <w:szCs w:val="20"/>
              </w:rPr>
            </w:pPr>
          </w:p>
        </w:tc>
        <w:tc>
          <w:tcPr>
            <w:tcW w:w="993" w:type="dxa"/>
            <w:tcBorders>
              <w:top w:val="single" w:sz="4" w:space="0" w:color="auto"/>
            </w:tcBorders>
          </w:tcPr>
          <w:p w14:paraId="72DB9FC8" w14:textId="77777777" w:rsidR="004B59C8" w:rsidRPr="00480673" w:rsidRDefault="004B59C8" w:rsidP="004B59C8">
            <w:pPr>
              <w:pStyle w:val="Normlny0"/>
              <w:jc w:val="center"/>
            </w:pPr>
          </w:p>
        </w:tc>
        <w:tc>
          <w:tcPr>
            <w:tcW w:w="3686" w:type="dxa"/>
            <w:tcBorders>
              <w:top w:val="single" w:sz="4" w:space="0" w:color="auto"/>
            </w:tcBorders>
          </w:tcPr>
          <w:p w14:paraId="6E8DC1ED" w14:textId="77777777" w:rsidR="004B59C8" w:rsidRPr="00480673" w:rsidRDefault="004B59C8" w:rsidP="004B59C8">
            <w:pPr>
              <w:pStyle w:val="Normlny0"/>
              <w:jc w:val="both"/>
            </w:pPr>
          </w:p>
        </w:tc>
        <w:tc>
          <w:tcPr>
            <w:tcW w:w="850" w:type="dxa"/>
            <w:tcBorders>
              <w:top w:val="single" w:sz="4" w:space="0" w:color="auto"/>
            </w:tcBorders>
          </w:tcPr>
          <w:p w14:paraId="4F558E1E" w14:textId="04FDE2C8" w:rsidR="004B59C8"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2039F9D4" w14:textId="77777777" w:rsidR="004B59C8" w:rsidRPr="00480673" w:rsidRDefault="004B59C8" w:rsidP="004B59C8">
            <w:pPr>
              <w:pStyle w:val="Nadpis1"/>
              <w:jc w:val="both"/>
              <w:outlineLvl w:val="0"/>
              <w:rPr>
                <w:b w:val="0"/>
                <w:bCs w:val="0"/>
                <w:sz w:val="20"/>
                <w:szCs w:val="20"/>
              </w:rPr>
            </w:pPr>
          </w:p>
        </w:tc>
        <w:tc>
          <w:tcPr>
            <w:tcW w:w="850" w:type="dxa"/>
            <w:tcBorders>
              <w:top w:val="single" w:sz="4" w:space="0" w:color="auto"/>
            </w:tcBorders>
          </w:tcPr>
          <w:p w14:paraId="6B320731" w14:textId="77777777" w:rsidR="004B59C8" w:rsidRPr="00480673" w:rsidRDefault="004B59C8" w:rsidP="004B59C8">
            <w:pPr>
              <w:jc w:val="center"/>
              <w:rPr>
                <w:rFonts w:ascii="Times New Roman" w:hAnsi="Times New Roman" w:cs="Times New Roman"/>
                <w:sz w:val="20"/>
                <w:szCs w:val="20"/>
              </w:rPr>
            </w:pPr>
            <w:r w:rsidRPr="00480673">
              <w:rPr>
                <w:rFonts w:ascii="Times New Roman" w:hAnsi="Times New Roman" w:cs="Times New Roman"/>
                <w:sz w:val="20"/>
                <w:szCs w:val="20"/>
              </w:rPr>
              <w:t>GP - N</w:t>
            </w:r>
          </w:p>
        </w:tc>
        <w:tc>
          <w:tcPr>
            <w:tcW w:w="1383" w:type="dxa"/>
            <w:tcBorders>
              <w:top w:val="single" w:sz="4" w:space="0" w:color="auto"/>
            </w:tcBorders>
          </w:tcPr>
          <w:p w14:paraId="794AC015" w14:textId="77777777" w:rsidR="004B59C8" w:rsidRPr="00480673" w:rsidRDefault="004B59C8" w:rsidP="004B59C8">
            <w:pPr>
              <w:jc w:val="center"/>
              <w:rPr>
                <w:rFonts w:ascii="Times New Roman" w:hAnsi="Times New Roman" w:cs="Times New Roman"/>
                <w:sz w:val="20"/>
                <w:szCs w:val="20"/>
              </w:rPr>
            </w:pPr>
          </w:p>
        </w:tc>
      </w:tr>
      <w:tr w:rsidR="00621D64" w:rsidRPr="00480673" w14:paraId="742E9A93" w14:textId="77777777" w:rsidTr="00464474">
        <w:tc>
          <w:tcPr>
            <w:tcW w:w="988" w:type="dxa"/>
            <w:tcBorders>
              <w:top w:val="single" w:sz="4" w:space="0" w:color="auto"/>
            </w:tcBorders>
          </w:tcPr>
          <w:p w14:paraId="01CDA48F"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92EBDE4"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12</w:t>
            </w:r>
          </w:p>
          <w:p w14:paraId="2137B9A9"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a) </w:t>
            </w:r>
          </w:p>
          <w:p w14:paraId="71DA4D1A"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126</w:t>
            </w:r>
          </w:p>
          <w:p w14:paraId="5ECCCDF0"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O: 1</w:t>
            </w:r>
          </w:p>
        </w:tc>
        <w:tc>
          <w:tcPr>
            <w:tcW w:w="2268" w:type="dxa"/>
            <w:tcBorders>
              <w:top w:val="single" w:sz="4" w:space="0" w:color="auto"/>
            </w:tcBorders>
          </w:tcPr>
          <w:p w14:paraId="720554D0"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 xml:space="preserve">a) odsek 1 sa nahrádza takto: </w:t>
            </w:r>
          </w:p>
          <w:p w14:paraId="5193AD97"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Valné zhromaždenie každej zo spoločností podieľajúcich sa na </w:t>
            </w:r>
            <w:r w:rsidRPr="00480673">
              <w:rPr>
                <w:rFonts w:ascii="Times New Roman" w:hAnsi="Times New Roman"/>
                <w:color w:val="000000"/>
                <w:sz w:val="20"/>
                <w:szCs w:val="20"/>
              </w:rPr>
              <w:lastRenderedPageBreak/>
              <w:t>zlúčení alebo splynutí vezme na vedomie správy uvedené v článkoch 124 a 125, prípadné stanoviská zamestnancov predložené v súlade s článkom 124 a pripomienky predložené v súlade s článkom 123 a prostredníctvom uznesenia rozhodne, či schváli spoločný návrh zmluvy o cezhraničnom zlúčení alebo splynutí a o tom, či prispôsobí akt o založení a stanovy, ak predstavujú osobitný akt.“;</w:t>
            </w:r>
          </w:p>
        </w:tc>
        <w:tc>
          <w:tcPr>
            <w:tcW w:w="567" w:type="dxa"/>
            <w:tcBorders>
              <w:top w:val="single" w:sz="4" w:space="0" w:color="auto"/>
            </w:tcBorders>
          </w:tcPr>
          <w:p w14:paraId="297767C7" w14:textId="1E901884"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64D502AD" w14:textId="14EF27A1"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AF03351" w14:textId="77777777" w:rsidR="00621D64" w:rsidRPr="00480673" w:rsidRDefault="00621D64" w:rsidP="00621D64">
            <w:pPr>
              <w:pStyle w:val="Normlny0"/>
              <w:jc w:val="center"/>
            </w:pPr>
            <w:r w:rsidRPr="00480673">
              <w:t>Č: I</w:t>
            </w:r>
          </w:p>
          <w:p w14:paraId="3BED51EA" w14:textId="77777777" w:rsidR="00621D64" w:rsidRPr="00480673" w:rsidRDefault="00621D64" w:rsidP="00621D64">
            <w:pPr>
              <w:pStyle w:val="Normlny0"/>
              <w:jc w:val="center"/>
            </w:pPr>
            <w:r w:rsidRPr="00480673">
              <w:t>§: 98</w:t>
            </w:r>
          </w:p>
          <w:p w14:paraId="1A6C4D49" w14:textId="77777777" w:rsidR="00621D64" w:rsidRPr="00480673" w:rsidRDefault="00621D64" w:rsidP="00621D64">
            <w:pPr>
              <w:pStyle w:val="Normlny0"/>
              <w:jc w:val="center"/>
            </w:pPr>
            <w:r w:rsidRPr="00480673">
              <w:t>O: 1</w:t>
            </w:r>
          </w:p>
          <w:p w14:paraId="47DDA3BD" w14:textId="77777777" w:rsidR="00621D64" w:rsidRPr="00480673" w:rsidRDefault="00621D64" w:rsidP="00621D64">
            <w:pPr>
              <w:pStyle w:val="Normlny0"/>
              <w:jc w:val="center"/>
            </w:pPr>
          </w:p>
          <w:p w14:paraId="1CDF68AC" w14:textId="77777777" w:rsidR="00621D64" w:rsidRPr="00480673" w:rsidRDefault="00621D64" w:rsidP="00621D64">
            <w:pPr>
              <w:pStyle w:val="Normlny0"/>
              <w:jc w:val="center"/>
            </w:pPr>
          </w:p>
          <w:p w14:paraId="41BF4E40" w14:textId="450BB15B" w:rsidR="00621D64" w:rsidRPr="00480673" w:rsidRDefault="00621D64" w:rsidP="00621D64">
            <w:pPr>
              <w:pStyle w:val="Normlny0"/>
              <w:jc w:val="center"/>
            </w:pPr>
          </w:p>
          <w:p w14:paraId="6C9FC7CC" w14:textId="77777777" w:rsidR="00480673" w:rsidRPr="00480673" w:rsidRDefault="00480673" w:rsidP="00621D64">
            <w:pPr>
              <w:pStyle w:val="Normlny0"/>
              <w:jc w:val="center"/>
            </w:pPr>
          </w:p>
          <w:p w14:paraId="6329B6D4" w14:textId="77777777" w:rsidR="00621D64" w:rsidRPr="00480673" w:rsidRDefault="00621D64" w:rsidP="00621D64">
            <w:pPr>
              <w:pStyle w:val="Normlny0"/>
              <w:jc w:val="center"/>
            </w:pPr>
          </w:p>
          <w:p w14:paraId="5257CB17" w14:textId="77777777" w:rsidR="00621D64" w:rsidRPr="00480673" w:rsidRDefault="00621D64" w:rsidP="00621D64">
            <w:pPr>
              <w:pStyle w:val="Normlny0"/>
              <w:jc w:val="center"/>
            </w:pPr>
          </w:p>
          <w:p w14:paraId="0D1716A9" w14:textId="77777777" w:rsidR="00621D64" w:rsidRPr="00480673" w:rsidRDefault="00621D64" w:rsidP="00621D64">
            <w:pPr>
              <w:pStyle w:val="Normlny0"/>
              <w:jc w:val="center"/>
            </w:pPr>
            <w:r w:rsidRPr="00480673">
              <w:t>Č: I</w:t>
            </w:r>
          </w:p>
          <w:p w14:paraId="49CD1B0C" w14:textId="77777777" w:rsidR="00621D64" w:rsidRPr="00480673" w:rsidRDefault="00621D64" w:rsidP="00621D64">
            <w:pPr>
              <w:pStyle w:val="Normlny0"/>
              <w:jc w:val="center"/>
            </w:pPr>
            <w:r w:rsidRPr="00480673">
              <w:t>§: 98</w:t>
            </w:r>
          </w:p>
          <w:p w14:paraId="5C938A67" w14:textId="77777777" w:rsidR="00621D64" w:rsidRPr="00480673" w:rsidRDefault="00621D64" w:rsidP="00621D64">
            <w:pPr>
              <w:pStyle w:val="Normlny0"/>
              <w:jc w:val="center"/>
            </w:pPr>
            <w:r w:rsidRPr="00480673">
              <w:t>O: 2</w:t>
            </w:r>
          </w:p>
          <w:p w14:paraId="2331729A" w14:textId="77777777" w:rsidR="00621D64" w:rsidRPr="00480673" w:rsidRDefault="00621D64" w:rsidP="00621D64">
            <w:pPr>
              <w:pStyle w:val="Normlny0"/>
              <w:jc w:val="center"/>
            </w:pPr>
          </w:p>
          <w:p w14:paraId="3B0647FA" w14:textId="77777777" w:rsidR="00621D64" w:rsidRPr="00480673" w:rsidRDefault="00621D64" w:rsidP="00621D64">
            <w:pPr>
              <w:pStyle w:val="Normlny0"/>
              <w:jc w:val="center"/>
            </w:pPr>
          </w:p>
          <w:p w14:paraId="7B0406FA" w14:textId="77777777" w:rsidR="00621D64" w:rsidRPr="00480673" w:rsidRDefault="00621D64" w:rsidP="00621D64">
            <w:pPr>
              <w:pStyle w:val="Normlny0"/>
              <w:jc w:val="center"/>
            </w:pPr>
          </w:p>
          <w:p w14:paraId="648C97C2" w14:textId="77777777" w:rsidR="00621D64" w:rsidRPr="00480673" w:rsidRDefault="00621D64" w:rsidP="00621D64">
            <w:pPr>
              <w:pStyle w:val="Normlny0"/>
              <w:jc w:val="center"/>
            </w:pPr>
          </w:p>
          <w:p w14:paraId="00A6DFE5" w14:textId="77777777" w:rsidR="00621D64" w:rsidRPr="00480673" w:rsidRDefault="00621D64" w:rsidP="00621D64">
            <w:pPr>
              <w:pStyle w:val="Normlny0"/>
              <w:jc w:val="center"/>
            </w:pPr>
          </w:p>
          <w:p w14:paraId="1CE815AE" w14:textId="77777777" w:rsidR="00621D64" w:rsidRPr="00480673" w:rsidRDefault="00621D64" w:rsidP="00621D64">
            <w:pPr>
              <w:pStyle w:val="Normlny0"/>
              <w:jc w:val="center"/>
            </w:pPr>
          </w:p>
          <w:p w14:paraId="0E94849D" w14:textId="77777777" w:rsidR="00621D64" w:rsidRPr="00480673" w:rsidRDefault="00621D64" w:rsidP="00621D64">
            <w:pPr>
              <w:pStyle w:val="Normlny0"/>
              <w:jc w:val="center"/>
            </w:pPr>
          </w:p>
          <w:p w14:paraId="72B03630" w14:textId="77777777" w:rsidR="00621D64" w:rsidRPr="00480673" w:rsidRDefault="00621D64" w:rsidP="00621D64">
            <w:pPr>
              <w:pStyle w:val="Normlny0"/>
              <w:jc w:val="center"/>
            </w:pPr>
          </w:p>
          <w:p w14:paraId="6D1BCC01" w14:textId="77777777" w:rsidR="00621D64" w:rsidRPr="00480673" w:rsidRDefault="00621D64" w:rsidP="00621D64">
            <w:pPr>
              <w:pStyle w:val="Normlny0"/>
              <w:jc w:val="center"/>
            </w:pPr>
          </w:p>
          <w:p w14:paraId="5E6E2EA2" w14:textId="77777777" w:rsidR="00621D64" w:rsidRPr="00480673" w:rsidRDefault="00621D64" w:rsidP="00621D64">
            <w:pPr>
              <w:pStyle w:val="Normlny0"/>
              <w:jc w:val="center"/>
            </w:pPr>
          </w:p>
          <w:p w14:paraId="43FFE8D3" w14:textId="77777777" w:rsidR="00621D64" w:rsidRPr="00480673" w:rsidRDefault="00621D64" w:rsidP="00621D64">
            <w:pPr>
              <w:pStyle w:val="Normlny0"/>
              <w:jc w:val="center"/>
            </w:pPr>
          </w:p>
          <w:p w14:paraId="4B93B6AD" w14:textId="77777777" w:rsidR="00621D64" w:rsidRPr="00480673" w:rsidRDefault="00621D64" w:rsidP="00621D64">
            <w:pPr>
              <w:pStyle w:val="Normlny0"/>
              <w:jc w:val="center"/>
            </w:pPr>
          </w:p>
          <w:p w14:paraId="7CD3E462" w14:textId="77777777" w:rsidR="00621D64" w:rsidRPr="00480673" w:rsidRDefault="00621D64" w:rsidP="00621D64">
            <w:pPr>
              <w:pStyle w:val="Normlny0"/>
              <w:jc w:val="center"/>
            </w:pPr>
          </w:p>
          <w:p w14:paraId="67ED8620" w14:textId="77777777" w:rsidR="00621D64" w:rsidRPr="00480673" w:rsidRDefault="00621D64" w:rsidP="00621D64">
            <w:pPr>
              <w:pStyle w:val="Normlny0"/>
              <w:jc w:val="center"/>
            </w:pPr>
          </w:p>
          <w:p w14:paraId="1E3F63A7" w14:textId="77777777" w:rsidR="00621D64" w:rsidRPr="00480673" w:rsidRDefault="00621D64" w:rsidP="00621D64">
            <w:pPr>
              <w:pStyle w:val="Normlny0"/>
              <w:jc w:val="center"/>
            </w:pPr>
            <w:r w:rsidRPr="00480673">
              <w:t>Č: I</w:t>
            </w:r>
          </w:p>
          <w:p w14:paraId="00DEB1F9" w14:textId="77777777" w:rsidR="00621D64" w:rsidRPr="00480673" w:rsidRDefault="00621D64" w:rsidP="00621D64">
            <w:pPr>
              <w:pStyle w:val="Normlny0"/>
              <w:jc w:val="center"/>
            </w:pPr>
            <w:r w:rsidRPr="00480673">
              <w:t>§: 98</w:t>
            </w:r>
          </w:p>
          <w:p w14:paraId="1ABA4514" w14:textId="7A5E48B0" w:rsidR="00621D64" w:rsidRPr="00480673" w:rsidRDefault="00621D64" w:rsidP="00621D64">
            <w:pPr>
              <w:pStyle w:val="Normlny0"/>
              <w:jc w:val="center"/>
            </w:pPr>
            <w:r w:rsidRPr="00480673">
              <w:t>O: 7</w:t>
            </w:r>
          </w:p>
        </w:tc>
        <w:tc>
          <w:tcPr>
            <w:tcW w:w="3686" w:type="dxa"/>
            <w:tcBorders>
              <w:top w:val="single" w:sz="4" w:space="0" w:color="auto"/>
            </w:tcBorders>
          </w:tcPr>
          <w:p w14:paraId="36B21718"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 98</w:t>
            </w:r>
          </w:p>
          <w:p w14:paraId="692CBE0C" w14:textId="7777777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Schvaľovanie návrhu projektu cezhraničnej premeny</w:t>
            </w:r>
          </w:p>
          <w:p w14:paraId="7483B363" w14:textId="77777777" w:rsidR="00621D64" w:rsidRPr="00480673" w:rsidRDefault="00621D64" w:rsidP="00621D64">
            <w:pPr>
              <w:jc w:val="both"/>
              <w:rPr>
                <w:rFonts w:ascii="Times New Roman" w:hAnsi="Times New Roman" w:cs="Times New Roman"/>
                <w:sz w:val="20"/>
                <w:szCs w:val="20"/>
              </w:rPr>
            </w:pPr>
          </w:p>
          <w:p w14:paraId="7B85E5C8"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lastRenderedPageBreak/>
              <w:t>(1) O schválení návrhu projektu cezhraničnej fúzie rozhodujú spoločníci zúčastnených spoločností.</w:t>
            </w:r>
          </w:p>
          <w:p w14:paraId="5ACD1D92" w14:textId="77777777" w:rsidR="00621D64" w:rsidRPr="00480673" w:rsidRDefault="00621D64" w:rsidP="00621D64">
            <w:pPr>
              <w:jc w:val="both"/>
              <w:rPr>
                <w:rFonts w:ascii="Times New Roman" w:hAnsi="Times New Roman" w:cs="Times New Roman"/>
                <w:sz w:val="20"/>
                <w:szCs w:val="20"/>
              </w:rPr>
            </w:pPr>
          </w:p>
          <w:p w14:paraId="09F443E2"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(2) Spoločníci v rámci schvaľovania návrhu projektu cezhraničnej premeny prerokujú</w:t>
            </w:r>
          </w:p>
          <w:p w14:paraId="7ADCE068"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a)</w:t>
            </w:r>
            <w:r w:rsidRPr="00480673">
              <w:rPr>
                <w:rFonts w:ascii="Times New Roman" w:hAnsi="Times New Roman" w:cs="Times New Roman"/>
                <w:sz w:val="20"/>
                <w:szCs w:val="20"/>
              </w:rPr>
              <w:tab/>
              <w:t>správu štatutárneho orgánu podľa § 79, ak sa vypracúva,</w:t>
            </w:r>
          </w:p>
          <w:p w14:paraId="0699F58A"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b)</w:t>
            </w:r>
            <w:r w:rsidRPr="00480673">
              <w:rPr>
                <w:rFonts w:ascii="Times New Roman" w:hAnsi="Times New Roman" w:cs="Times New Roman"/>
                <w:sz w:val="20"/>
                <w:szCs w:val="20"/>
              </w:rPr>
              <w:tab/>
              <w:t>vyjadrenie dozornej rady podľa § 81, ak sa vypracúva,</w:t>
            </w:r>
          </w:p>
          <w:p w14:paraId="5B6D5711"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c)</w:t>
            </w:r>
            <w:r w:rsidRPr="00480673">
              <w:rPr>
                <w:rFonts w:ascii="Times New Roman" w:hAnsi="Times New Roman" w:cs="Times New Roman"/>
                <w:sz w:val="20"/>
                <w:szCs w:val="20"/>
              </w:rPr>
              <w:tab/>
              <w:t>správu audítora o preskúmaní návrhu projektu cezhraničnej premeny podľa § 82, prípadne spoločnú správu audítora o preskúmaní návrhu projektu cezhraničnej premeny podľa § 97, ak sa vypracúvajú,</w:t>
            </w:r>
          </w:p>
          <w:p w14:paraId="0CB22043"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d)</w:t>
            </w:r>
            <w:r w:rsidRPr="00480673">
              <w:rPr>
                <w:rFonts w:ascii="Times New Roman" w:hAnsi="Times New Roman" w:cs="Times New Roman"/>
                <w:sz w:val="20"/>
                <w:szCs w:val="20"/>
              </w:rPr>
              <w:tab/>
              <w:t>stanoviská zamestnancov podľa § 79 ods. 9, ak boli predložené,</w:t>
            </w:r>
          </w:p>
          <w:p w14:paraId="288C7233" w14:textId="77777777"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e)</w:t>
            </w:r>
            <w:r w:rsidRPr="00480673">
              <w:rPr>
                <w:rFonts w:ascii="Times New Roman" w:hAnsi="Times New Roman" w:cs="Times New Roman"/>
                <w:sz w:val="20"/>
                <w:szCs w:val="20"/>
              </w:rPr>
              <w:tab/>
              <w:t>pripomienky podľa § 83 ods. 2, ak boli predložené.</w:t>
            </w:r>
          </w:p>
          <w:p w14:paraId="2F05C96C" w14:textId="77777777" w:rsidR="00621D64" w:rsidRPr="00480673" w:rsidRDefault="00621D64" w:rsidP="00621D64">
            <w:pPr>
              <w:jc w:val="both"/>
              <w:rPr>
                <w:rFonts w:ascii="Times New Roman" w:hAnsi="Times New Roman" w:cs="Times New Roman"/>
                <w:sz w:val="20"/>
                <w:szCs w:val="20"/>
              </w:rPr>
            </w:pPr>
          </w:p>
          <w:p w14:paraId="31BA57D2" w14:textId="0C0D053C" w:rsidR="00621D64" w:rsidRPr="00480673" w:rsidRDefault="00621D64" w:rsidP="00621D64">
            <w:pPr>
              <w:jc w:val="both"/>
              <w:rPr>
                <w:rFonts w:ascii="Times New Roman" w:hAnsi="Times New Roman" w:cs="Times New Roman"/>
                <w:sz w:val="20"/>
                <w:szCs w:val="20"/>
              </w:rPr>
            </w:pPr>
            <w:r w:rsidRPr="00480673">
              <w:rPr>
                <w:rFonts w:ascii="Times New Roman" w:hAnsi="Times New Roman" w:cs="Times New Roman"/>
                <w:sz w:val="20"/>
                <w:szCs w:val="20"/>
              </w:rPr>
              <w:t>(7) Ak sa na cezhraničnú fúziu spoločnosti vyžadujú zmeny spoločenskej zmluvy alebo stanov nástupníckej spoločnosti a tieto zmeny nie sú súčasťou návrhu projektu cezhraničnej premeny, musí ich nástupnícka spoločnosť schváliť spolu s návrhom projektu cezhraničnej premeny; pri rozhodovaní o schválení zmien spoločenskej zmluvy alebo stanov sa použijú odseky 3, 4 a 6.</w:t>
            </w:r>
          </w:p>
        </w:tc>
        <w:tc>
          <w:tcPr>
            <w:tcW w:w="850" w:type="dxa"/>
            <w:tcBorders>
              <w:top w:val="single" w:sz="4" w:space="0" w:color="auto"/>
            </w:tcBorders>
          </w:tcPr>
          <w:p w14:paraId="7A30D1B1" w14:textId="77777777" w:rsidR="00621D64" w:rsidRPr="00480673" w:rsidRDefault="00621D64" w:rsidP="009F6498">
            <w:pPr>
              <w:jc w:val="center"/>
              <w:rPr>
                <w:rFonts w:ascii="Times New Roman" w:hAnsi="Times New Roman" w:cs="Times New Roman"/>
                <w:sz w:val="20"/>
                <w:szCs w:val="20"/>
              </w:rPr>
            </w:pPr>
          </w:p>
          <w:p w14:paraId="3DE9620C" w14:textId="77777777" w:rsidR="00621D64" w:rsidRPr="00480673" w:rsidRDefault="00621D64" w:rsidP="009F6498">
            <w:pPr>
              <w:jc w:val="center"/>
              <w:rPr>
                <w:rFonts w:ascii="Times New Roman" w:hAnsi="Times New Roman" w:cs="Times New Roman"/>
                <w:sz w:val="20"/>
                <w:szCs w:val="20"/>
              </w:rPr>
            </w:pPr>
          </w:p>
          <w:p w14:paraId="54C7DE4B" w14:textId="3D632BD2"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12A7B645" w14:textId="77777777" w:rsidR="00621D64" w:rsidRPr="00480673" w:rsidRDefault="00621D64" w:rsidP="00621D64">
            <w:pPr>
              <w:pStyle w:val="Nadpis1"/>
              <w:jc w:val="both"/>
              <w:outlineLvl w:val="0"/>
              <w:rPr>
                <w:b w:val="0"/>
                <w:bCs w:val="0"/>
                <w:sz w:val="20"/>
                <w:szCs w:val="20"/>
              </w:rPr>
            </w:pPr>
          </w:p>
        </w:tc>
        <w:tc>
          <w:tcPr>
            <w:tcW w:w="850" w:type="dxa"/>
            <w:tcBorders>
              <w:top w:val="single" w:sz="4" w:space="0" w:color="auto"/>
            </w:tcBorders>
          </w:tcPr>
          <w:p w14:paraId="4708326F" w14:textId="096419A9"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0839D19" w14:textId="77777777" w:rsidR="00621D64" w:rsidRPr="00480673" w:rsidRDefault="00621D64" w:rsidP="00621D64">
            <w:pPr>
              <w:jc w:val="center"/>
              <w:rPr>
                <w:rFonts w:ascii="Times New Roman" w:hAnsi="Times New Roman" w:cs="Times New Roman"/>
                <w:sz w:val="20"/>
                <w:szCs w:val="20"/>
              </w:rPr>
            </w:pPr>
          </w:p>
        </w:tc>
      </w:tr>
      <w:tr w:rsidR="00621D64" w:rsidRPr="00480673" w14:paraId="5DC897EA" w14:textId="77777777" w:rsidTr="00464474">
        <w:tc>
          <w:tcPr>
            <w:tcW w:w="988" w:type="dxa"/>
            <w:tcBorders>
              <w:top w:val="single" w:sz="4" w:space="0" w:color="auto"/>
            </w:tcBorders>
          </w:tcPr>
          <w:p w14:paraId="3AECF915"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01C61E3"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12</w:t>
            </w:r>
          </w:p>
          <w:p w14:paraId="4BE41157"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b) </w:t>
            </w:r>
          </w:p>
          <w:p w14:paraId="077A0236"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NČ: 126</w:t>
            </w:r>
          </w:p>
          <w:p w14:paraId="6EB38FA8"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799B0927"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dopĺňa sa tento odsek: </w:t>
            </w:r>
          </w:p>
          <w:p w14:paraId="4BBB1760"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„4. Členské štáty zabezpečia, aby schválenie cezhraničného zlúčenia alebo splynutia valným zhromaždením nebolo možné napadnúť </w:t>
            </w:r>
            <w:r w:rsidRPr="00480673">
              <w:rPr>
                <w:rFonts w:ascii="Times New Roman" w:hAnsi="Times New Roman"/>
                <w:color w:val="000000"/>
                <w:sz w:val="20"/>
                <w:szCs w:val="20"/>
              </w:rPr>
              <w:lastRenderedPageBreak/>
              <w:t xml:space="preserve">výlučne jeden alebo viacero z týchto dôvodov: </w:t>
            </w:r>
          </w:p>
          <w:p w14:paraId="637CA19A"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výmenný pomer podielov uvedený v článku 122 písm. b) je neprimerane stanovený; </w:t>
            </w:r>
          </w:p>
          <w:p w14:paraId="3F508815"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peňažná náhrada uvedená v článku 122 písm. m) je neprimerane stanovená; alebo </w:t>
            </w:r>
          </w:p>
          <w:p w14:paraId="0F816021"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c) informácie poskytované v súvislosti s pomerom medzi výmenným kurzom uvedeným v písmene a) alebo peňažnou náhradou uvedenou v písmene b) neboli v súlade s právnymi požiadavkami.“</w:t>
            </w:r>
          </w:p>
        </w:tc>
        <w:tc>
          <w:tcPr>
            <w:tcW w:w="567" w:type="dxa"/>
            <w:tcBorders>
              <w:top w:val="single" w:sz="4" w:space="0" w:color="auto"/>
            </w:tcBorders>
          </w:tcPr>
          <w:p w14:paraId="715184F0" w14:textId="7801CDCF"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5F65D8CE" w14:textId="04A65B11"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FD62E58" w14:textId="77777777" w:rsidR="00621D64" w:rsidRPr="00480673" w:rsidRDefault="00621D64" w:rsidP="00621D64">
            <w:pPr>
              <w:pStyle w:val="Normlny0"/>
              <w:jc w:val="center"/>
            </w:pPr>
            <w:r w:rsidRPr="00480673">
              <w:t>Č: I</w:t>
            </w:r>
          </w:p>
          <w:p w14:paraId="26BC9926" w14:textId="77777777" w:rsidR="00621D64" w:rsidRPr="00480673" w:rsidRDefault="00621D64" w:rsidP="00621D64">
            <w:pPr>
              <w:pStyle w:val="Normlny0"/>
              <w:jc w:val="center"/>
            </w:pPr>
            <w:r w:rsidRPr="00480673">
              <w:t>§: 98</w:t>
            </w:r>
          </w:p>
          <w:p w14:paraId="42D5AC28" w14:textId="2C4BFC9B" w:rsidR="00621D64" w:rsidRPr="00480673" w:rsidRDefault="00621D64" w:rsidP="00621D64">
            <w:pPr>
              <w:pStyle w:val="Normlny0"/>
              <w:jc w:val="center"/>
            </w:pPr>
            <w:r w:rsidRPr="00480673">
              <w:t>O: 8</w:t>
            </w:r>
          </w:p>
        </w:tc>
        <w:tc>
          <w:tcPr>
            <w:tcW w:w="3686" w:type="dxa"/>
            <w:tcBorders>
              <w:top w:val="single" w:sz="4" w:space="0" w:color="auto"/>
            </w:tcBorders>
          </w:tcPr>
          <w:p w14:paraId="33820A04" w14:textId="77777777" w:rsidR="00621D64" w:rsidRPr="00480673" w:rsidRDefault="00621D64" w:rsidP="00621D64">
            <w:pPr>
              <w:pStyle w:val="Normlny0"/>
              <w:jc w:val="both"/>
            </w:pPr>
            <w:r w:rsidRPr="00480673">
              <w:t>(8) Dôvodom podania návrhu na vyslovenie neplatnosti uznesenia valného zhromaždenia o schválení návrhu projektu cezhraničnej premeny nemôže byť skutočnosť, že</w:t>
            </w:r>
          </w:p>
          <w:p w14:paraId="1EC7154B" w14:textId="77777777" w:rsidR="00621D64" w:rsidRPr="00480673" w:rsidRDefault="00621D64" w:rsidP="00621D64">
            <w:pPr>
              <w:pStyle w:val="Normlny0"/>
              <w:jc w:val="both"/>
            </w:pPr>
            <w:r w:rsidRPr="00480673">
              <w:t>a)</w:t>
            </w:r>
            <w:r w:rsidRPr="00480673">
              <w:tab/>
              <w:t>výmenný pomer podielov a výška peňažného doplatku podľa § 96 ods. 1 písm. a) nie sú primerané,</w:t>
            </w:r>
          </w:p>
          <w:p w14:paraId="5688AFEB" w14:textId="77777777" w:rsidR="00621D64" w:rsidRPr="00480673" w:rsidRDefault="00621D64" w:rsidP="00621D64">
            <w:pPr>
              <w:pStyle w:val="Normlny0"/>
              <w:jc w:val="both"/>
            </w:pPr>
            <w:r w:rsidRPr="00480673">
              <w:lastRenderedPageBreak/>
              <w:t>b)</w:t>
            </w:r>
            <w:r w:rsidRPr="00480673">
              <w:tab/>
              <w:t>peňažná náhrada podľa § 96 ods. 1 písm. h) nie je primeraná,</w:t>
            </w:r>
          </w:p>
          <w:p w14:paraId="1AD593D6" w14:textId="54D1A3C2" w:rsidR="00621D64" w:rsidRPr="00480673" w:rsidRDefault="00621D64" w:rsidP="00621D64">
            <w:pPr>
              <w:pStyle w:val="Normlny0"/>
              <w:jc w:val="both"/>
            </w:pPr>
            <w:r w:rsidRPr="00480673">
              <w:t>c)</w:t>
            </w:r>
            <w:r w:rsidRPr="00480673">
              <w:tab/>
              <w:t>údaje týkajúce sa výmenného pomeru podielov a výšky peňažného doplatku v správe štatutárneho orgánu podľa § 79 alebo v správe audítora o preskúmaní návrhu projektu cezhraničnej premeny podľa § 82 nie sú v súlade s týmto zákonom.</w:t>
            </w:r>
          </w:p>
        </w:tc>
        <w:tc>
          <w:tcPr>
            <w:tcW w:w="850" w:type="dxa"/>
            <w:tcBorders>
              <w:top w:val="single" w:sz="4" w:space="0" w:color="auto"/>
            </w:tcBorders>
          </w:tcPr>
          <w:p w14:paraId="0E953D61" w14:textId="314DDDEE"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0E607467" w14:textId="77777777" w:rsidR="00621D64" w:rsidRPr="00480673" w:rsidRDefault="00621D64" w:rsidP="00621D64">
            <w:pPr>
              <w:pStyle w:val="Nadpis1"/>
              <w:jc w:val="both"/>
              <w:outlineLvl w:val="0"/>
              <w:rPr>
                <w:b w:val="0"/>
                <w:bCs w:val="0"/>
                <w:sz w:val="20"/>
                <w:szCs w:val="20"/>
              </w:rPr>
            </w:pPr>
          </w:p>
        </w:tc>
        <w:tc>
          <w:tcPr>
            <w:tcW w:w="850" w:type="dxa"/>
            <w:tcBorders>
              <w:top w:val="single" w:sz="4" w:space="0" w:color="auto"/>
            </w:tcBorders>
          </w:tcPr>
          <w:p w14:paraId="255E55CE" w14:textId="42880C92"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F0E9721" w14:textId="77777777" w:rsidR="00621D64" w:rsidRPr="00480673" w:rsidRDefault="00621D64" w:rsidP="00621D64">
            <w:pPr>
              <w:jc w:val="center"/>
              <w:rPr>
                <w:rFonts w:ascii="Times New Roman" w:hAnsi="Times New Roman" w:cs="Times New Roman"/>
                <w:sz w:val="20"/>
                <w:szCs w:val="20"/>
              </w:rPr>
            </w:pPr>
          </w:p>
        </w:tc>
      </w:tr>
      <w:tr w:rsidR="004B59C8" w:rsidRPr="00480673" w14:paraId="7D1C8578" w14:textId="77777777" w:rsidTr="00464474">
        <w:tc>
          <w:tcPr>
            <w:tcW w:w="988" w:type="dxa"/>
            <w:tcBorders>
              <w:top w:val="single" w:sz="4" w:space="0" w:color="auto"/>
            </w:tcBorders>
          </w:tcPr>
          <w:p w14:paraId="7378DE6C" w14:textId="77777777" w:rsidR="004B59C8" w:rsidRPr="00480673" w:rsidRDefault="004B59C8" w:rsidP="004B59C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EF9BD15" w14:textId="77777777" w:rsidR="004B59C8" w:rsidRPr="00480673" w:rsidRDefault="00732A9B" w:rsidP="004B59C8">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4B59C8" w:rsidRPr="00480673">
              <w:rPr>
                <w:rFonts w:ascii="Times New Roman" w:hAnsi="Times New Roman" w:cs="Times New Roman"/>
                <w:b/>
                <w:bCs/>
                <w:sz w:val="20"/>
                <w:szCs w:val="20"/>
              </w:rPr>
              <w:t>: 13</w:t>
            </w:r>
          </w:p>
        </w:tc>
        <w:tc>
          <w:tcPr>
            <w:tcW w:w="2268" w:type="dxa"/>
            <w:tcBorders>
              <w:top w:val="single" w:sz="4" w:space="0" w:color="auto"/>
            </w:tcBorders>
          </w:tcPr>
          <w:p w14:paraId="4DD7C58A" w14:textId="77777777" w:rsidR="004B59C8" w:rsidRPr="00480673" w:rsidRDefault="004B59C8" w:rsidP="004B59C8">
            <w:pPr>
              <w:pStyle w:val="CM4"/>
              <w:jc w:val="both"/>
              <w:rPr>
                <w:rFonts w:ascii="Times New Roman" w:hAnsi="Times New Roman"/>
                <w:color w:val="000000"/>
                <w:sz w:val="20"/>
                <w:szCs w:val="20"/>
              </w:rPr>
            </w:pPr>
            <w:r w:rsidRPr="00480673">
              <w:rPr>
                <w:rFonts w:ascii="Times New Roman" w:hAnsi="Times New Roman"/>
                <w:color w:val="000000"/>
                <w:sz w:val="20"/>
                <w:szCs w:val="20"/>
              </w:rPr>
              <w:t>13. Vkladajú sa tieto články:</w:t>
            </w:r>
          </w:p>
        </w:tc>
        <w:tc>
          <w:tcPr>
            <w:tcW w:w="567" w:type="dxa"/>
            <w:tcBorders>
              <w:top w:val="single" w:sz="4" w:space="0" w:color="auto"/>
            </w:tcBorders>
          </w:tcPr>
          <w:p w14:paraId="69C22329" w14:textId="1AF1CA8E" w:rsidR="004B59C8" w:rsidRPr="00480673" w:rsidRDefault="008B070F" w:rsidP="004B59C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57CBC88A" w14:textId="77777777" w:rsidR="004B59C8" w:rsidRPr="00480673" w:rsidRDefault="004B59C8" w:rsidP="004B59C8">
            <w:pPr>
              <w:jc w:val="center"/>
              <w:rPr>
                <w:rFonts w:ascii="Times New Roman" w:hAnsi="Times New Roman" w:cs="Times New Roman"/>
                <w:sz w:val="20"/>
                <w:szCs w:val="20"/>
              </w:rPr>
            </w:pPr>
          </w:p>
        </w:tc>
        <w:tc>
          <w:tcPr>
            <w:tcW w:w="993" w:type="dxa"/>
            <w:tcBorders>
              <w:top w:val="single" w:sz="4" w:space="0" w:color="auto"/>
            </w:tcBorders>
          </w:tcPr>
          <w:p w14:paraId="3FD93E82" w14:textId="77777777" w:rsidR="004B59C8" w:rsidRPr="00480673" w:rsidRDefault="004B59C8" w:rsidP="004B59C8">
            <w:pPr>
              <w:pStyle w:val="Normlny0"/>
              <w:jc w:val="center"/>
            </w:pPr>
          </w:p>
        </w:tc>
        <w:tc>
          <w:tcPr>
            <w:tcW w:w="3686" w:type="dxa"/>
            <w:tcBorders>
              <w:top w:val="single" w:sz="4" w:space="0" w:color="auto"/>
            </w:tcBorders>
          </w:tcPr>
          <w:p w14:paraId="0C3FDC0B" w14:textId="77777777" w:rsidR="004B59C8" w:rsidRPr="00480673" w:rsidRDefault="004B59C8" w:rsidP="004B59C8">
            <w:pPr>
              <w:pStyle w:val="Normlny0"/>
              <w:jc w:val="both"/>
            </w:pPr>
          </w:p>
        </w:tc>
        <w:tc>
          <w:tcPr>
            <w:tcW w:w="850" w:type="dxa"/>
            <w:tcBorders>
              <w:top w:val="single" w:sz="4" w:space="0" w:color="auto"/>
            </w:tcBorders>
          </w:tcPr>
          <w:p w14:paraId="08E94B2C" w14:textId="48F47065" w:rsidR="004B59C8"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78F57ACC" w14:textId="77777777" w:rsidR="004B59C8" w:rsidRPr="00480673" w:rsidRDefault="004B59C8" w:rsidP="004B59C8">
            <w:pPr>
              <w:pStyle w:val="Nadpis1"/>
              <w:jc w:val="both"/>
              <w:outlineLvl w:val="0"/>
              <w:rPr>
                <w:b w:val="0"/>
                <w:bCs w:val="0"/>
                <w:sz w:val="20"/>
                <w:szCs w:val="20"/>
              </w:rPr>
            </w:pPr>
          </w:p>
        </w:tc>
        <w:tc>
          <w:tcPr>
            <w:tcW w:w="850" w:type="dxa"/>
            <w:tcBorders>
              <w:top w:val="single" w:sz="4" w:space="0" w:color="auto"/>
            </w:tcBorders>
          </w:tcPr>
          <w:p w14:paraId="7C74DD91" w14:textId="77777777" w:rsidR="004B59C8" w:rsidRPr="00480673" w:rsidRDefault="004B59C8" w:rsidP="004B59C8">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2A64EE73" w14:textId="77777777" w:rsidR="004B59C8" w:rsidRPr="00480673" w:rsidRDefault="004B59C8" w:rsidP="004B59C8">
            <w:pPr>
              <w:jc w:val="center"/>
              <w:rPr>
                <w:rFonts w:ascii="Times New Roman" w:hAnsi="Times New Roman" w:cs="Times New Roman"/>
                <w:sz w:val="20"/>
                <w:szCs w:val="20"/>
              </w:rPr>
            </w:pPr>
          </w:p>
        </w:tc>
      </w:tr>
      <w:tr w:rsidR="00621D64" w:rsidRPr="00480673" w14:paraId="7BBE3A35" w14:textId="77777777" w:rsidTr="00464474">
        <w:tc>
          <w:tcPr>
            <w:tcW w:w="988" w:type="dxa"/>
            <w:tcBorders>
              <w:top w:val="single" w:sz="4" w:space="0" w:color="auto"/>
            </w:tcBorders>
          </w:tcPr>
          <w:p w14:paraId="4A3948AD"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2A5E6E6"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13</w:t>
            </w:r>
          </w:p>
          <w:p w14:paraId="0197B510"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NČ: 126a</w:t>
            </w:r>
          </w:p>
          <w:p w14:paraId="3409E06F"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79F3CFF3"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„Článok 126a Ochrana spoločníkov </w:t>
            </w:r>
          </w:p>
          <w:p w14:paraId="197D8984" w14:textId="77777777" w:rsidR="00621D64" w:rsidRPr="00480673" w:rsidRDefault="00621D64" w:rsidP="00621D64">
            <w:pPr>
              <w:rPr>
                <w:rFonts w:ascii="Times New Roman" w:hAnsi="Times New Roman" w:cs="Times New Roman"/>
                <w:sz w:val="20"/>
                <w:szCs w:val="20"/>
              </w:rPr>
            </w:pPr>
          </w:p>
          <w:p w14:paraId="00113BF0"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Členské štáty zabezpečia, aby aspoň spoločníci spoločností podieľajúcich sa na zlúčení alebo splynutí, ktorí hlasovali proti schváleniu spoločného návrhu zmluvy o cezhraničnom zlúčení alebo splynutí, mali právo scudziť svoje podiely za primeranú peňažnú náhradu podľa podmienok stanovených </w:t>
            </w:r>
            <w:r w:rsidRPr="00480673">
              <w:rPr>
                <w:rFonts w:ascii="Times New Roman" w:hAnsi="Times New Roman"/>
                <w:color w:val="000000"/>
                <w:sz w:val="20"/>
                <w:szCs w:val="20"/>
              </w:rPr>
              <w:lastRenderedPageBreak/>
              <w:t xml:space="preserve">v odsekoch 2 až 6, pokiaľ by v dôsledku zlúčenia alebo splynutia nadobudli podiely v spoločnosti, ktorá je výsledkom zlúčenia alebo splynutia, ktorá by sa riadila právom iného členského štátu ako členského štátu ich príslušnej spoločnosti podieľajúcej sa na zlúčení alebo splynutí.  </w:t>
            </w:r>
          </w:p>
          <w:p w14:paraId="30351565" w14:textId="77777777" w:rsidR="00621D64" w:rsidRPr="00480673" w:rsidRDefault="00621D64" w:rsidP="00621D64">
            <w:pPr>
              <w:pStyle w:val="CM4"/>
              <w:jc w:val="both"/>
              <w:rPr>
                <w:rFonts w:ascii="Times New Roman" w:hAnsi="Times New Roman"/>
                <w:color w:val="000000"/>
                <w:sz w:val="20"/>
                <w:szCs w:val="20"/>
              </w:rPr>
            </w:pPr>
          </w:p>
        </w:tc>
        <w:tc>
          <w:tcPr>
            <w:tcW w:w="567" w:type="dxa"/>
            <w:tcBorders>
              <w:top w:val="single" w:sz="4" w:space="0" w:color="auto"/>
            </w:tcBorders>
          </w:tcPr>
          <w:p w14:paraId="7F8287CD" w14:textId="6C568962"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4DA0AF38" w14:textId="3A4AD495"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3CA387C" w14:textId="77777777" w:rsidR="00621D64" w:rsidRPr="00480673" w:rsidRDefault="00621D64" w:rsidP="00621D64">
            <w:pPr>
              <w:pStyle w:val="Normlny0"/>
              <w:jc w:val="center"/>
            </w:pPr>
            <w:r w:rsidRPr="00480673">
              <w:t>Č: I</w:t>
            </w:r>
          </w:p>
          <w:p w14:paraId="5FE5DD83" w14:textId="77777777" w:rsidR="00621D64" w:rsidRPr="00480673" w:rsidRDefault="00621D64" w:rsidP="00621D64">
            <w:pPr>
              <w:pStyle w:val="Normlny0"/>
              <w:jc w:val="center"/>
            </w:pPr>
            <w:r w:rsidRPr="00480673">
              <w:t>§: 90</w:t>
            </w:r>
          </w:p>
          <w:p w14:paraId="106FDD15" w14:textId="77777777" w:rsidR="00621D64" w:rsidRPr="00480673" w:rsidRDefault="00621D64" w:rsidP="00621D64">
            <w:pPr>
              <w:pStyle w:val="Normlny0"/>
              <w:jc w:val="center"/>
            </w:pPr>
            <w:r w:rsidRPr="00480673">
              <w:t>O: 1</w:t>
            </w:r>
          </w:p>
          <w:p w14:paraId="2E813716" w14:textId="77777777" w:rsidR="00621D64" w:rsidRPr="00480673" w:rsidRDefault="00621D64" w:rsidP="00621D64">
            <w:pPr>
              <w:pStyle w:val="Normlny0"/>
              <w:jc w:val="center"/>
            </w:pPr>
          </w:p>
          <w:p w14:paraId="2E2B1345" w14:textId="77777777" w:rsidR="00621D64" w:rsidRPr="00480673" w:rsidRDefault="00621D64" w:rsidP="00621D64">
            <w:pPr>
              <w:pStyle w:val="Normlny0"/>
              <w:jc w:val="center"/>
            </w:pPr>
          </w:p>
          <w:p w14:paraId="458F1475" w14:textId="77777777" w:rsidR="00621D64" w:rsidRPr="00480673" w:rsidRDefault="00621D64" w:rsidP="00621D64">
            <w:pPr>
              <w:pStyle w:val="Normlny0"/>
              <w:jc w:val="center"/>
            </w:pPr>
          </w:p>
          <w:p w14:paraId="1D10B6E8" w14:textId="77777777" w:rsidR="00621D64" w:rsidRPr="00480673" w:rsidRDefault="00621D64" w:rsidP="00621D64">
            <w:pPr>
              <w:pStyle w:val="Normlny0"/>
              <w:jc w:val="center"/>
            </w:pPr>
          </w:p>
          <w:p w14:paraId="25459310" w14:textId="77777777" w:rsidR="00621D64" w:rsidRPr="00480673" w:rsidRDefault="00621D64" w:rsidP="00621D64">
            <w:pPr>
              <w:pStyle w:val="Normlny0"/>
              <w:jc w:val="center"/>
            </w:pPr>
          </w:p>
          <w:p w14:paraId="792789CD" w14:textId="77777777" w:rsidR="00621D64" w:rsidRPr="00480673" w:rsidRDefault="00621D64" w:rsidP="00621D64">
            <w:pPr>
              <w:pStyle w:val="Normlny0"/>
              <w:jc w:val="center"/>
            </w:pPr>
          </w:p>
          <w:p w14:paraId="7CDE7820" w14:textId="77777777" w:rsidR="00621D64" w:rsidRPr="00480673" w:rsidRDefault="00621D64" w:rsidP="00621D64">
            <w:pPr>
              <w:pStyle w:val="Normlny0"/>
              <w:jc w:val="center"/>
            </w:pPr>
          </w:p>
          <w:p w14:paraId="7DB37129" w14:textId="77777777" w:rsidR="00621D64" w:rsidRPr="00480673" w:rsidRDefault="00621D64" w:rsidP="00621D64">
            <w:pPr>
              <w:pStyle w:val="Normlny0"/>
              <w:jc w:val="center"/>
            </w:pPr>
          </w:p>
          <w:p w14:paraId="680936BE" w14:textId="77777777" w:rsidR="00621D64" w:rsidRPr="00480673" w:rsidRDefault="00621D64" w:rsidP="00621D64">
            <w:pPr>
              <w:pStyle w:val="Normlny0"/>
              <w:jc w:val="center"/>
            </w:pPr>
          </w:p>
          <w:p w14:paraId="4485F2D0" w14:textId="77777777" w:rsidR="00621D64" w:rsidRPr="00480673" w:rsidRDefault="00621D64" w:rsidP="00621D64">
            <w:pPr>
              <w:pStyle w:val="Normlny0"/>
              <w:jc w:val="center"/>
            </w:pPr>
          </w:p>
          <w:p w14:paraId="61C0DC98" w14:textId="77777777" w:rsidR="00621D64" w:rsidRPr="00480673" w:rsidRDefault="00621D64" w:rsidP="00621D64">
            <w:pPr>
              <w:pStyle w:val="Normlny0"/>
              <w:jc w:val="center"/>
            </w:pPr>
          </w:p>
          <w:p w14:paraId="3EDB948D" w14:textId="77777777" w:rsidR="00621D64" w:rsidRPr="00480673" w:rsidRDefault="00621D64" w:rsidP="00621D64">
            <w:pPr>
              <w:pStyle w:val="Normlny0"/>
              <w:jc w:val="center"/>
            </w:pPr>
          </w:p>
          <w:p w14:paraId="08DEBD31" w14:textId="77777777" w:rsidR="00621D64" w:rsidRPr="00480673" w:rsidRDefault="00621D64" w:rsidP="00621D64">
            <w:pPr>
              <w:pStyle w:val="Normlny0"/>
              <w:jc w:val="center"/>
            </w:pPr>
          </w:p>
          <w:p w14:paraId="640CBDB7" w14:textId="77777777" w:rsidR="00621D64" w:rsidRPr="00480673" w:rsidRDefault="00621D64" w:rsidP="00621D64">
            <w:pPr>
              <w:pStyle w:val="Normlny0"/>
              <w:jc w:val="center"/>
            </w:pPr>
          </w:p>
          <w:p w14:paraId="57D7092B" w14:textId="77777777" w:rsidR="00621D64" w:rsidRPr="00480673" w:rsidRDefault="00621D64" w:rsidP="00621D64">
            <w:pPr>
              <w:pStyle w:val="Normlny0"/>
              <w:jc w:val="center"/>
            </w:pPr>
          </w:p>
          <w:p w14:paraId="6F87A1D7" w14:textId="77777777" w:rsidR="00621D64" w:rsidRPr="00480673" w:rsidRDefault="00621D64" w:rsidP="00621D64">
            <w:pPr>
              <w:pStyle w:val="Normlny0"/>
              <w:jc w:val="center"/>
            </w:pPr>
          </w:p>
          <w:p w14:paraId="4158B289" w14:textId="77777777" w:rsidR="00621D64" w:rsidRPr="00480673" w:rsidRDefault="00621D64" w:rsidP="00621D64">
            <w:pPr>
              <w:pStyle w:val="Normlny0"/>
              <w:jc w:val="center"/>
            </w:pPr>
          </w:p>
          <w:p w14:paraId="02C60E4F" w14:textId="77777777" w:rsidR="00621D64" w:rsidRPr="00480673" w:rsidRDefault="00621D64" w:rsidP="00621D64">
            <w:pPr>
              <w:pStyle w:val="Normlny0"/>
              <w:jc w:val="center"/>
            </w:pPr>
          </w:p>
          <w:p w14:paraId="031FACB1" w14:textId="77777777" w:rsidR="00621D64" w:rsidRPr="00480673" w:rsidRDefault="00621D64" w:rsidP="00621D64">
            <w:pPr>
              <w:pStyle w:val="Normlny0"/>
              <w:jc w:val="center"/>
            </w:pPr>
            <w:r w:rsidRPr="00480673">
              <w:t>Č: I</w:t>
            </w:r>
          </w:p>
          <w:p w14:paraId="7130BA6C" w14:textId="77777777" w:rsidR="00621D64" w:rsidRPr="00480673" w:rsidRDefault="00621D64" w:rsidP="00621D64">
            <w:pPr>
              <w:pStyle w:val="Normlny0"/>
              <w:jc w:val="center"/>
            </w:pPr>
            <w:r w:rsidRPr="00480673">
              <w:t>§: 91</w:t>
            </w:r>
          </w:p>
          <w:p w14:paraId="756CB3F1" w14:textId="77777777" w:rsidR="00621D64" w:rsidRPr="00480673" w:rsidRDefault="00621D64" w:rsidP="00621D64">
            <w:pPr>
              <w:pStyle w:val="Normlny0"/>
              <w:jc w:val="center"/>
            </w:pPr>
            <w:r w:rsidRPr="00480673">
              <w:t>O: 1</w:t>
            </w:r>
          </w:p>
          <w:p w14:paraId="664020B4" w14:textId="77777777" w:rsidR="00621D64" w:rsidRPr="00480673" w:rsidRDefault="00621D64" w:rsidP="00621D64">
            <w:pPr>
              <w:pStyle w:val="Normlny0"/>
              <w:jc w:val="center"/>
            </w:pPr>
          </w:p>
          <w:p w14:paraId="47F9D87B" w14:textId="77777777" w:rsidR="00621D64" w:rsidRPr="00480673" w:rsidRDefault="00621D64" w:rsidP="00621D64">
            <w:pPr>
              <w:pStyle w:val="Normlny0"/>
              <w:jc w:val="center"/>
            </w:pPr>
          </w:p>
        </w:tc>
        <w:tc>
          <w:tcPr>
            <w:tcW w:w="3686" w:type="dxa"/>
            <w:tcBorders>
              <w:top w:val="single" w:sz="4" w:space="0" w:color="auto"/>
            </w:tcBorders>
          </w:tcPr>
          <w:p w14:paraId="677B6F2F" w14:textId="77777777" w:rsidR="00621D64" w:rsidRPr="00480673" w:rsidRDefault="00621D64" w:rsidP="00621D64">
            <w:pPr>
              <w:pStyle w:val="Normlny0"/>
              <w:jc w:val="center"/>
            </w:pPr>
            <w:r w:rsidRPr="00480673">
              <w:lastRenderedPageBreak/>
              <w:t>§ 90</w:t>
            </w:r>
          </w:p>
          <w:p w14:paraId="05653A51" w14:textId="77777777" w:rsidR="00621D64" w:rsidRPr="00480673" w:rsidRDefault="00621D64" w:rsidP="00621D64">
            <w:pPr>
              <w:pStyle w:val="Normlny0"/>
              <w:jc w:val="center"/>
            </w:pPr>
            <w:r w:rsidRPr="00480673">
              <w:t>Právo na odkúpenie akcií pri cezhraničnej premene</w:t>
            </w:r>
          </w:p>
          <w:p w14:paraId="177AD98B" w14:textId="77777777" w:rsidR="00621D64" w:rsidRPr="00480673" w:rsidRDefault="00621D64" w:rsidP="00621D64">
            <w:pPr>
              <w:pStyle w:val="Normlny0"/>
              <w:jc w:val="both"/>
            </w:pPr>
          </w:p>
          <w:p w14:paraId="5EF8721A" w14:textId="77777777" w:rsidR="00621D64" w:rsidRPr="00480673" w:rsidRDefault="00621D64" w:rsidP="00621D64">
            <w:pPr>
              <w:pStyle w:val="Normlny0"/>
              <w:jc w:val="both"/>
            </w:pPr>
            <w:r w:rsidRPr="00480673">
              <w:t>(1)  Akcionár slovenskej zúčastnenej spoločnosti má v prípade cezhraničnej premeny právo, aby od neho táto spoločnosť odkúpila akcie, ak</w:t>
            </w:r>
          </w:p>
          <w:p w14:paraId="7C3E29A8" w14:textId="77777777" w:rsidR="00621D64" w:rsidRPr="00480673" w:rsidRDefault="00621D64" w:rsidP="00621D64">
            <w:pPr>
              <w:pStyle w:val="Normlny0"/>
              <w:jc w:val="both"/>
            </w:pPr>
            <w:r w:rsidRPr="00480673">
              <w:t>a)</w:t>
            </w:r>
            <w:r w:rsidRPr="00480673">
              <w:tab/>
              <w:t>by sa v dôsledku cezhraničnej premeny stal spoločníkom nástupníckej spoločnosti, ktorá by sa spravovala iným ako slovenským právom,</w:t>
            </w:r>
          </w:p>
          <w:p w14:paraId="77D1068B" w14:textId="77777777" w:rsidR="00621D64" w:rsidRPr="00480673" w:rsidRDefault="00621D64" w:rsidP="00621D64">
            <w:pPr>
              <w:pStyle w:val="Normlny0"/>
              <w:jc w:val="both"/>
            </w:pPr>
            <w:r w:rsidRPr="00480673">
              <w:t>b)</w:t>
            </w:r>
            <w:r w:rsidRPr="00480673">
              <w:tab/>
              <w:t xml:space="preserve">hlasoval proti schváleniu návrhu projektu cezhraničnej premeny a </w:t>
            </w:r>
          </w:p>
          <w:p w14:paraId="28F4EDB8" w14:textId="77777777" w:rsidR="00621D64" w:rsidRPr="00480673" w:rsidRDefault="00621D64" w:rsidP="00621D64">
            <w:pPr>
              <w:pStyle w:val="Normlny0"/>
              <w:jc w:val="both"/>
            </w:pPr>
            <w:r w:rsidRPr="00480673">
              <w:t>c)</w:t>
            </w:r>
            <w:r w:rsidRPr="00480673">
              <w:tab/>
              <w:t xml:space="preserve">zaslal spoločnosti žiadosť o zaslanie návrhu zmluvy na odkúpenie jeho akcií do 14 dní od konania valného </w:t>
            </w:r>
            <w:r w:rsidRPr="00480673">
              <w:lastRenderedPageBreak/>
              <w:t>zhromaždenia, ktoré rozhodovalo o schválení návrhu projektu  cezhraničnej premeny.</w:t>
            </w:r>
          </w:p>
          <w:p w14:paraId="575082FC" w14:textId="77777777" w:rsidR="00621D64" w:rsidRPr="00480673" w:rsidRDefault="00621D64" w:rsidP="00621D64">
            <w:pPr>
              <w:pStyle w:val="Normlny0"/>
              <w:jc w:val="both"/>
            </w:pPr>
          </w:p>
          <w:p w14:paraId="46BDE0E7" w14:textId="77777777" w:rsidR="00621D64" w:rsidRPr="00480673" w:rsidRDefault="00621D64" w:rsidP="00621D64">
            <w:pPr>
              <w:pStyle w:val="Normlny0"/>
              <w:jc w:val="center"/>
            </w:pPr>
            <w:r w:rsidRPr="00480673">
              <w:t>§ 91</w:t>
            </w:r>
          </w:p>
          <w:p w14:paraId="7D69D235" w14:textId="77777777" w:rsidR="00621D64" w:rsidRPr="00480673" w:rsidRDefault="00621D64" w:rsidP="00621D64">
            <w:pPr>
              <w:pStyle w:val="Normlny0"/>
              <w:jc w:val="center"/>
            </w:pPr>
            <w:r w:rsidRPr="00480673">
              <w:t>Právo na vyplatenie vyrovnacieho podielu pri cezhraničnej premene</w:t>
            </w:r>
          </w:p>
          <w:p w14:paraId="5FB248B8" w14:textId="77777777" w:rsidR="00621D64" w:rsidRPr="00480673" w:rsidRDefault="00621D64" w:rsidP="00621D64">
            <w:pPr>
              <w:pStyle w:val="Normlny0"/>
              <w:jc w:val="both"/>
            </w:pPr>
          </w:p>
          <w:p w14:paraId="559C9249" w14:textId="77777777" w:rsidR="00621D64" w:rsidRPr="00480673" w:rsidRDefault="00621D64" w:rsidP="00621D64">
            <w:pPr>
              <w:pStyle w:val="Normlny0"/>
              <w:jc w:val="both"/>
            </w:pPr>
            <w:r w:rsidRPr="00480673">
              <w:t>(1) Spoločník slovenskej zúčastnenej spoločnosti má v prípade cezhraničnej premeny právo, aby mu spoločnosť vyplatila vyrovnací podiel, ak</w:t>
            </w:r>
          </w:p>
          <w:p w14:paraId="72A4D362" w14:textId="77777777" w:rsidR="00621D64" w:rsidRPr="00480673" w:rsidRDefault="00621D64" w:rsidP="00621D64">
            <w:pPr>
              <w:pStyle w:val="Normlny0"/>
              <w:jc w:val="both"/>
            </w:pPr>
            <w:r w:rsidRPr="00480673">
              <w:t>a)</w:t>
            </w:r>
            <w:r w:rsidRPr="00480673">
              <w:tab/>
              <w:t>by sa v dôsledku cezhraničnej premeny stal spoločníkom nástupníckej spoločnosti, ktorá by sa spravovala iným ako slovenským právom,</w:t>
            </w:r>
          </w:p>
          <w:p w14:paraId="384E40C7" w14:textId="77777777" w:rsidR="00621D64" w:rsidRPr="00480673" w:rsidRDefault="00621D64" w:rsidP="00621D64">
            <w:pPr>
              <w:pStyle w:val="Normlny0"/>
              <w:jc w:val="both"/>
            </w:pPr>
            <w:r w:rsidRPr="00480673">
              <w:t>b)</w:t>
            </w:r>
            <w:r w:rsidRPr="00480673">
              <w:tab/>
              <w:t xml:space="preserve">hlasoval proti schváleniu návrhu projektu cezhraničnej premeny a </w:t>
            </w:r>
          </w:p>
          <w:p w14:paraId="2D17D49B" w14:textId="77777777" w:rsidR="00621D64" w:rsidRPr="00480673" w:rsidRDefault="00621D64" w:rsidP="00621D64">
            <w:pPr>
              <w:pStyle w:val="Normlny0"/>
              <w:jc w:val="both"/>
            </w:pPr>
            <w:r w:rsidRPr="00480673">
              <w:t>c)</w:t>
            </w:r>
            <w:r w:rsidRPr="00480673">
              <w:tab/>
              <w:t>zaslal spoločnosti žiadosť o vyplatenie vyrovnacieho podielu do 14 dní odo dňa konania valného zhromaždenia, ktoré rozhodovalo o schválení návrhu projektu cezhraničnej premeny.</w:t>
            </w:r>
          </w:p>
          <w:p w14:paraId="71FAD0D6" w14:textId="453398D8" w:rsidR="00621D64" w:rsidRPr="00480673" w:rsidRDefault="00621D64" w:rsidP="00621D64">
            <w:pPr>
              <w:pStyle w:val="Normlny0"/>
              <w:jc w:val="both"/>
            </w:pPr>
          </w:p>
        </w:tc>
        <w:tc>
          <w:tcPr>
            <w:tcW w:w="850" w:type="dxa"/>
            <w:tcBorders>
              <w:top w:val="single" w:sz="4" w:space="0" w:color="auto"/>
            </w:tcBorders>
          </w:tcPr>
          <w:p w14:paraId="7BF22BE6" w14:textId="77777777" w:rsidR="00621D64" w:rsidRPr="00480673" w:rsidRDefault="00621D64" w:rsidP="009F6498">
            <w:pPr>
              <w:jc w:val="center"/>
              <w:rPr>
                <w:rFonts w:ascii="Times New Roman" w:hAnsi="Times New Roman" w:cs="Times New Roman"/>
                <w:sz w:val="20"/>
                <w:szCs w:val="20"/>
              </w:rPr>
            </w:pPr>
          </w:p>
          <w:p w14:paraId="148B0899" w14:textId="77777777" w:rsidR="00621D64" w:rsidRPr="00480673" w:rsidRDefault="00621D64" w:rsidP="009F6498">
            <w:pPr>
              <w:jc w:val="center"/>
              <w:rPr>
                <w:rFonts w:ascii="Times New Roman" w:hAnsi="Times New Roman" w:cs="Times New Roman"/>
                <w:sz w:val="20"/>
                <w:szCs w:val="20"/>
              </w:rPr>
            </w:pPr>
          </w:p>
          <w:p w14:paraId="2E771ECC" w14:textId="34D59ABE"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2AE5333B" w14:textId="77777777" w:rsidR="00621D64" w:rsidRPr="00480673" w:rsidRDefault="00621D64" w:rsidP="00621D64">
            <w:pPr>
              <w:pStyle w:val="Nadpis1"/>
              <w:jc w:val="both"/>
              <w:outlineLvl w:val="0"/>
              <w:rPr>
                <w:b w:val="0"/>
                <w:bCs w:val="0"/>
                <w:sz w:val="20"/>
                <w:szCs w:val="20"/>
              </w:rPr>
            </w:pPr>
          </w:p>
        </w:tc>
        <w:tc>
          <w:tcPr>
            <w:tcW w:w="850" w:type="dxa"/>
            <w:tcBorders>
              <w:top w:val="single" w:sz="4" w:space="0" w:color="auto"/>
            </w:tcBorders>
          </w:tcPr>
          <w:p w14:paraId="35EB1DF9" w14:textId="2DC7DAD9"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7E9B47F" w14:textId="77777777" w:rsidR="00621D64" w:rsidRPr="00480673" w:rsidRDefault="00621D64" w:rsidP="00621D64">
            <w:pPr>
              <w:jc w:val="center"/>
              <w:rPr>
                <w:rFonts w:ascii="Times New Roman" w:hAnsi="Times New Roman" w:cs="Times New Roman"/>
                <w:sz w:val="20"/>
                <w:szCs w:val="20"/>
              </w:rPr>
            </w:pPr>
          </w:p>
        </w:tc>
      </w:tr>
      <w:tr w:rsidR="00621D64" w:rsidRPr="00480673" w14:paraId="7EE3D5E8" w14:textId="77777777" w:rsidTr="00464474">
        <w:tc>
          <w:tcPr>
            <w:tcW w:w="988" w:type="dxa"/>
            <w:tcBorders>
              <w:top w:val="single" w:sz="4" w:space="0" w:color="auto"/>
            </w:tcBorders>
          </w:tcPr>
          <w:p w14:paraId="4BCC0DCC" w14:textId="77777777" w:rsidR="00621D64" w:rsidRPr="00480673" w:rsidRDefault="00621D64" w:rsidP="00621D64">
            <w:pPr>
              <w:jc w:val="both"/>
              <w:rPr>
                <w:rFonts w:ascii="Times New Roman" w:hAnsi="Times New Roman" w:cs="Times New Roman"/>
                <w:b/>
                <w:bCs/>
                <w:sz w:val="20"/>
                <w:szCs w:val="20"/>
              </w:rPr>
            </w:pPr>
          </w:p>
        </w:tc>
        <w:tc>
          <w:tcPr>
            <w:tcW w:w="2268" w:type="dxa"/>
            <w:tcBorders>
              <w:top w:val="single" w:sz="4" w:space="0" w:color="auto"/>
            </w:tcBorders>
          </w:tcPr>
          <w:p w14:paraId="6E3A1F67"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Členské štáty môžu poskytnúť právo uvedené v prvom pododseku aj ostatným spoločníkom spoločností podieľajúcich sa na zlúčení alebo splynutí.</w:t>
            </w:r>
          </w:p>
        </w:tc>
        <w:tc>
          <w:tcPr>
            <w:tcW w:w="567" w:type="dxa"/>
            <w:tcBorders>
              <w:top w:val="single" w:sz="4" w:space="0" w:color="auto"/>
            </w:tcBorders>
          </w:tcPr>
          <w:p w14:paraId="46D39985" w14:textId="4CF61855"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3EB55AC2" w14:textId="77777777" w:rsidR="00621D64" w:rsidRPr="00480673" w:rsidRDefault="00621D64" w:rsidP="00621D64">
            <w:pPr>
              <w:jc w:val="center"/>
              <w:rPr>
                <w:rFonts w:ascii="Times New Roman" w:hAnsi="Times New Roman" w:cs="Times New Roman"/>
                <w:sz w:val="20"/>
                <w:szCs w:val="20"/>
              </w:rPr>
            </w:pPr>
          </w:p>
        </w:tc>
        <w:tc>
          <w:tcPr>
            <w:tcW w:w="993" w:type="dxa"/>
            <w:tcBorders>
              <w:top w:val="single" w:sz="4" w:space="0" w:color="auto"/>
            </w:tcBorders>
          </w:tcPr>
          <w:p w14:paraId="4E679D57" w14:textId="77777777" w:rsidR="00621D64" w:rsidRPr="00480673" w:rsidRDefault="00621D64" w:rsidP="00621D64">
            <w:pPr>
              <w:pStyle w:val="Normlny0"/>
              <w:jc w:val="center"/>
            </w:pPr>
          </w:p>
        </w:tc>
        <w:tc>
          <w:tcPr>
            <w:tcW w:w="3686" w:type="dxa"/>
            <w:tcBorders>
              <w:top w:val="single" w:sz="4" w:space="0" w:color="auto"/>
            </w:tcBorders>
          </w:tcPr>
          <w:p w14:paraId="780BFCC7" w14:textId="77777777" w:rsidR="00621D64" w:rsidRPr="00480673" w:rsidRDefault="00621D64" w:rsidP="00621D64">
            <w:pPr>
              <w:pStyle w:val="Normlny0"/>
              <w:jc w:val="both"/>
            </w:pPr>
          </w:p>
        </w:tc>
        <w:tc>
          <w:tcPr>
            <w:tcW w:w="850" w:type="dxa"/>
            <w:tcBorders>
              <w:top w:val="single" w:sz="4" w:space="0" w:color="auto"/>
            </w:tcBorders>
          </w:tcPr>
          <w:p w14:paraId="7EED46E4" w14:textId="45E7CC29"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6FC5888B" w14:textId="77777777" w:rsidR="00621D64" w:rsidRPr="00480673" w:rsidRDefault="00621D64" w:rsidP="00621D64">
            <w:pPr>
              <w:pStyle w:val="Nadpis1"/>
              <w:jc w:val="both"/>
              <w:outlineLvl w:val="0"/>
              <w:rPr>
                <w:b w:val="0"/>
                <w:bCs w:val="0"/>
                <w:sz w:val="20"/>
                <w:szCs w:val="20"/>
              </w:rPr>
            </w:pPr>
          </w:p>
        </w:tc>
        <w:tc>
          <w:tcPr>
            <w:tcW w:w="850" w:type="dxa"/>
            <w:tcBorders>
              <w:top w:val="single" w:sz="4" w:space="0" w:color="auto"/>
            </w:tcBorders>
          </w:tcPr>
          <w:p w14:paraId="0814361C" w14:textId="7BBD4BB3"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A6C7C29" w14:textId="77777777" w:rsidR="00621D64" w:rsidRPr="00480673" w:rsidRDefault="00621D64" w:rsidP="00621D64">
            <w:pPr>
              <w:jc w:val="center"/>
              <w:rPr>
                <w:rFonts w:ascii="Times New Roman" w:hAnsi="Times New Roman" w:cs="Times New Roman"/>
                <w:sz w:val="20"/>
                <w:szCs w:val="20"/>
              </w:rPr>
            </w:pPr>
          </w:p>
        </w:tc>
      </w:tr>
      <w:tr w:rsidR="00621D64" w:rsidRPr="00480673" w14:paraId="04AB11B8" w14:textId="77777777" w:rsidTr="00464474">
        <w:tc>
          <w:tcPr>
            <w:tcW w:w="988" w:type="dxa"/>
            <w:tcBorders>
              <w:top w:val="single" w:sz="4" w:space="0" w:color="auto"/>
            </w:tcBorders>
          </w:tcPr>
          <w:p w14:paraId="05921B26" w14:textId="77777777" w:rsidR="00621D64" w:rsidRPr="00480673" w:rsidRDefault="00621D64" w:rsidP="00621D64">
            <w:pPr>
              <w:jc w:val="both"/>
              <w:rPr>
                <w:rFonts w:ascii="Times New Roman" w:hAnsi="Times New Roman" w:cs="Times New Roman"/>
                <w:b/>
                <w:bCs/>
                <w:sz w:val="20"/>
                <w:szCs w:val="20"/>
              </w:rPr>
            </w:pPr>
          </w:p>
        </w:tc>
        <w:tc>
          <w:tcPr>
            <w:tcW w:w="2268" w:type="dxa"/>
            <w:tcBorders>
              <w:top w:val="single" w:sz="4" w:space="0" w:color="auto"/>
            </w:tcBorders>
          </w:tcPr>
          <w:p w14:paraId="512829A4"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Členské štáty môžu požadovať, aby bol výslovný nesúhlas so spoločným návrhom zmluvy o cezhraničnom zlúčení alebo splynutí, a/alebo úmysel spoločníkov uplatniť si </w:t>
            </w:r>
            <w:r w:rsidRPr="00480673">
              <w:rPr>
                <w:rFonts w:ascii="Times New Roman" w:hAnsi="Times New Roman"/>
                <w:color w:val="000000"/>
                <w:sz w:val="20"/>
                <w:szCs w:val="20"/>
              </w:rPr>
              <w:lastRenderedPageBreak/>
              <w:t>právo scudziť svoje podiely riadne zdokumentovaný najneskôr na valnom zhromaždení uvedenom v článku 126.</w:t>
            </w:r>
          </w:p>
        </w:tc>
        <w:tc>
          <w:tcPr>
            <w:tcW w:w="567" w:type="dxa"/>
            <w:tcBorders>
              <w:top w:val="single" w:sz="4" w:space="0" w:color="auto"/>
            </w:tcBorders>
          </w:tcPr>
          <w:p w14:paraId="0CD25232" w14:textId="5DD9EBDE"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D</w:t>
            </w:r>
          </w:p>
        </w:tc>
        <w:tc>
          <w:tcPr>
            <w:tcW w:w="708" w:type="dxa"/>
            <w:tcBorders>
              <w:top w:val="single" w:sz="4" w:space="0" w:color="auto"/>
            </w:tcBorders>
          </w:tcPr>
          <w:p w14:paraId="7BA804ED" w14:textId="0C3A89C7" w:rsidR="00621D64" w:rsidRPr="00480673" w:rsidRDefault="00621D64" w:rsidP="00621D64">
            <w:pPr>
              <w:jc w:val="center"/>
              <w:rPr>
                <w:rFonts w:ascii="Times New Roman" w:hAnsi="Times New Roman" w:cs="Times New Roman"/>
                <w:sz w:val="20"/>
                <w:szCs w:val="20"/>
              </w:rPr>
            </w:pPr>
          </w:p>
        </w:tc>
        <w:tc>
          <w:tcPr>
            <w:tcW w:w="993" w:type="dxa"/>
            <w:tcBorders>
              <w:top w:val="single" w:sz="4" w:space="0" w:color="auto"/>
            </w:tcBorders>
          </w:tcPr>
          <w:p w14:paraId="427A7264" w14:textId="3CC460E0" w:rsidR="00621D64" w:rsidRPr="00480673" w:rsidRDefault="00621D64" w:rsidP="00621D64">
            <w:pPr>
              <w:pStyle w:val="Normlny0"/>
              <w:jc w:val="center"/>
            </w:pPr>
          </w:p>
        </w:tc>
        <w:tc>
          <w:tcPr>
            <w:tcW w:w="3686" w:type="dxa"/>
            <w:tcBorders>
              <w:top w:val="single" w:sz="4" w:space="0" w:color="auto"/>
            </w:tcBorders>
          </w:tcPr>
          <w:p w14:paraId="53E10075" w14:textId="54C53316" w:rsidR="00621D64" w:rsidRPr="00480673" w:rsidRDefault="00621D64" w:rsidP="00621D64">
            <w:pPr>
              <w:pStyle w:val="Normlny0"/>
              <w:jc w:val="both"/>
            </w:pPr>
          </w:p>
        </w:tc>
        <w:tc>
          <w:tcPr>
            <w:tcW w:w="850" w:type="dxa"/>
            <w:tcBorders>
              <w:top w:val="single" w:sz="4" w:space="0" w:color="auto"/>
            </w:tcBorders>
          </w:tcPr>
          <w:p w14:paraId="79DB681C" w14:textId="09BC0544"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7135F1AE" w14:textId="77777777" w:rsidR="00621D64" w:rsidRPr="00480673" w:rsidRDefault="00621D64" w:rsidP="00621D64">
            <w:pPr>
              <w:pStyle w:val="Nadpis1"/>
              <w:jc w:val="both"/>
              <w:outlineLvl w:val="0"/>
              <w:rPr>
                <w:b w:val="0"/>
                <w:bCs w:val="0"/>
                <w:sz w:val="20"/>
                <w:szCs w:val="20"/>
              </w:rPr>
            </w:pPr>
          </w:p>
        </w:tc>
        <w:tc>
          <w:tcPr>
            <w:tcW w:w="850" w:type="dxa"/>
            <w:tcBorders>
              <w:top w:val="single" w:sz="4" w:space="0" w:color="auto"/>
            </w:tcBorders>
          </w:tcPr>
          <w:p w14:paraId="3D8595A0" w14:textId="0ABAF2CA"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8C9E6E1" w14:textId="77777777" w:rsidR="00621D64" w:rsidRPr="00480673" w:rsidRDefault="00621D64" w:rsidP="00621D64">
            <w:pPr>
              <w:jc w:val="center"/>
              <w:rPr>
                <w:rFonts w:ascii="Times New Roman" w:hAnsi="Times New Roman" w:cs="Times New Roman"/>
                <w:sz w:val="20"/>
                <w:szCs w:val="20"/>
              </w:rPr>
            </w:pPr>
          </w:p>
        </w:tc>
      </w:tr>
      <w:tr w:rsidR="00621D64" w:rsidRPr="00480673" w14:paraId="7E5F1C0B" w14:textId="77777777" w:rsidTr="00464474">
        <w:tc>
          <w:tcPr>
            <w:tcW w:w="988" w:type="dxa"/>
            <w:tcBorders>
              <w:top w:val="single" w:sz="4" w:space="0" w:color="auto"/>
            </w:tcBorders>
          </w:tcPr>
          <w:p w14:paraId="31D37A5D" w14:textId="77777777" w:rsidR="00621D64" w:rsidRPr="00480673" w:rsidRDefault="00621D64" w:rsidP="00621D64">
            <w:pPr>
              <w:jc w:val="both"/>
              <w:rPr>
                <w:rFonts w:ascii="Times New Roman" w:hAnsi="Times New Roman" w:cs="Times New Roman"/>
                <w:b/>
                <w:bCs/>
                <w:sz w:val="20"/>
                <w:szCs w:val="20"/>
              </w:rPr>
            </w:pPr>
          </w:p>
        </w:tc>
        <w:tc>
          <w:tcPr>
            <w:tcW w:w="2268" w:type="dxa"/>
            <w:tcBorders>
              <w:top w:val="single" w:sz="4" w:space="0" w:color="auto"/>
            </w:tcBorders>
          </w:tcPr>
          <w:p w14:paraId="190A164F"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Členské štáty môžu umožniť, aby sa zaznamenanie nesúhlasu so spoločným návrhom zmluvy o cezhraničnom zlúčení alebo splynutí považovalo za riadne zdokumentovanie hlasovania proti spoločnému návrhu zmluvy.</w:t>
            </w:r>
          </w:p>
        </w:tc>
        <w:tc>
          <w:tcPr>
            <w:tcW w:w="567" w:type="dxa"/>
            <w:tcBorders>
              <w:top w:val="single" w:sz="4" w:space="0" w:color="auto"/>
            </w:tcBorders>
          </w:tcPr>
          <w:p w14:paraId="330683FB" w14:textId="233776EA"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1C01FF44" w14:textId="77777777" w:rsidR="00621D64" w:rsidRPr="00480673" w:rsidRDefault="00621D64" w:rsidP="00621D64">
            <w:pPr>
              <w:jc w:val="center"/>
              <w:rPr>
                <w:rFonts w:ascii="Times New Roman" w:hAnsi="Times New Roman" w:cs="Times New Roman"/>
                <w:sz w:val="20"/>
                <w:szCs w:val="20"/>
              </w:rPr>
            </w:pPr>
          </w:p>
        </w:tc>
        <w:tc>
          <w:tcPr>
            <w:tcW w:w="993" w:type="dxa"/>
            <w:tcBorders>
              <w:top w:val="single" w:sz="4" w:space="0" w:color="auto"/>
            </w:tcBorders>
          </w:tcPr>
          <w:p w14:paraId="13AA8755" w14:textId="77777777" w:rsidR="00621D64" w:rsidRPr="00480673" w:rsidRDefault="00621D64" w:rsidP="00621D64">
            <w:pPr>
              <w:pStyle w:val="Normlny0"/>
              <w:jc w:val="center"/>
            </w:pPr>
          </w:p>
        </w:tc>
        <w:tc>
          <w:tcPr>
            <w:tcW w:w="3686" w:type="dxa"/>
            <w:tcBorders>
              <w:top w:val="single" w:sz="4" w:space="0" w:color="auto"/>
            </w:tcBorders>
          </w:tcPr>
          <w:p w14:paraId="10168121" w14:textId="77777777" w:rsidR="00621D64" w:rsidRPr="00480673" w:rsidRDefault="00621D64" w:rsidP="00621D64">
            <w:pPr>
              <w:pStyle w:val="Normlny0"/>
              <w:jc w:val="both"/>
            </w:pPr>
          </w:p>
        </w:tc>
        <w:tc>
          <w:tcPr>
            <w:tcW w:w="850" w:type="dxa"/>
            <w:tcBorders>
              <w:top w:val="single" w:sz="4" w:space="0" w:color="auto"/>
            </w:tcBorders>
          </w:tcPr>
          <w:p w14:paraId="4A6479C6" w14:textId="3946122A"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0BA06FE8" w14:textId="77777777" w:rsidR="00621D64" w:rsidRPr="00480673" w:rsidRDefault="00621D64" w:rsidP="00621D64">
            <w:pPr>
              <w:pStyle w:val="Nadpis1"/>
              <w:jc w:val="both"/>
              <w:outlineLvl w:val="0"/>
              <w:rPr>
                <w:b w:val="0"/>
                <w:bCs w:val="0"/>
                <w:sz w:val="20"/>
                <w:szCs w:val="20"/>
              </w:rPr>
            </w:pPr>
          </w:p>
        </w:tc>
        <w:tc>
          <w:tcPr>
            <w:tcW w:w="850" w:type="dxa"/>
            <w:tcBorders>
              <w:top w:val="single" w:sz="4" w:space="0" w:color="auto"/>
            </w:tcBorders>
          </w:tcPr>
          <w:p w14:paraId="24F1DBFE" w14:textId="65E31104"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D916867" w14:textId="77777777" w:rsidR="00621D64" w:rsidRPr="00480673" w:rsidRDefault="00621D64" w:rsidP="00621D64">
            <w:pPr>
              <w:jc w:val="center"/>
              <w:rPr>
                <w:rFonts w:ascii="Times New Roman" w:hAnsi="Times New Roman" w:cs="Times New Roman"/>
                <w:sz w:val="20"/>
                <w:szCs w:val="20"/>
              </w:rPr>
            </w:pPr>
          </w:p>
        </w:tc>
      </w:tr>
      <w:tr w:rsidR="00621D64" w:rsidRPr="00480673" w14:paraId="7714EBEA" w14:textId="77777777" w:rsidTr="00464474">
        <w:tc>
          <w:tcPr>
            <w:tcW w:w="988" w:type="dxa"/>
            <w:tcBorders>
              <w:top w:val="single" w:sz="4" w:space="0" w:color="auto"/>
            </w:tcBorders>
          </w:tcPr>
          <w:p w14:paraId="21C3D01A"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01343E5"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13</w:t>
            </w:r>
          </w:p>
          <w:p w14:paraId="2E2088DA"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NČ: 126a</w:t>
            </w:r>
          </w:p>
          <w:p w14:paraId="312ED2F6"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6C5FF0F2"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2. Členské štáty stanovia lehotu, v ktorej spoločníci uvedení v odseku 1 musia poskytnúť príslušnej spoločnosti, ktorá sa podieľa na zlúčení alebo splynutí, svoje vyhlásenie o tom, že sa rozhodli uplatniť si právo scudziť svoje podiely. Táto lehota nepresiahne jeden mesiac po valnom zhromaždení uvedenom v článku 126. Členské štáty zabezpečia, aby spoločnosti podieľajúce sa na zlúčení alebo splynutí poskytli elektronickú adresu na elektronické prijatie uvedeného vyhlásenia.</w:t>
            </w:r>
          </w:p>
        </w:tc>
        <w:tc>
          <w:tcPr>
            <w:tcW w:w="567" w:type="dxa"/>
            <w:tcBorders>
              <w:top w:val="single" w:sz="4" w:space="0" w:color="auto"/>
            </w:tcBorders>
          </w:tcPr>
          <w:p w14:paraId="37AB5BFE" w14:textId="4FA5276A"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43F4DE4A" w14:textId="49CEDD26"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0243A9B" w14:textId="77777777" w:rsidR="00621D64" w:rsidRPr="00480673" w:rsidRDefault="00621D64" w:rsidP="00621D64">
            <w:pPr>
              <w:pStyle w:val="Normlny0"/>
              <w:jc w:val="center"/>
            </w:pPr>
            <w:r w:rsidRPr="00480673">
              <w:t>Č: I</w:t>
            </w:r>
          </w:p>
          <w:p w14:paraId="48E92AB8" w14:textId="77777777" w:rsidR="00621D64" w:rsidRPr="00480673" w:rsidRDefault="00621D64" w:rsidP="00621D64">
            <w:pPr>
              <w:pStyle w:val="Normlny0"/>
              <w:jc w:val="center"/>
            </w:pPr>
            <w:r w:rsidRPr="00480673">
              <w:t>§: 90</w:t>
            </w:r>
          </w:p>
          <w:p w14:paraId="3418A997" w14:textId="77777777" w:rsidR="00621D64" w:rsidRPr="00480673" w:rsidRDefault="00621D64" w:rsidP="00621D64">
            <w:pPr>
              <w:pStyle w:val="Normlny0"/>
              <w:jc w:val="center"/>
            </w:pPr>
            <w:r w:rsidRPr="00480673">
              <w:t>O: 1</w:t>
            </w:r>
          </w:p>
          <w:p w14:paraId="312ECA0B" w14:textId="77777777" w:rsidR="00621D64" w:rsidRPr="00480673" w:rsidRDefault="00621D64" w:rsidP="00621D64">
            <w:pPr>
              <w:pStyle w:val="Normlny0"/>
              <w:jc w:val="center"/>
            </w:pPr>
            <w:r w:rsidRPr="00480673">
              <w:t>P: c)</w:t>
            </w:r>
          </w:p>
          <w:p w14:paraId="6B09C6B5" w14:textId="77777777" w:rsidR="00621D64" w:rsidRPr="00480673" w:rsidRDefault="00621D64" w:rsidP="00621D64">
            <w:pPr>
              <w:pStyle w:val="Normlny0"/>
              <w:jc w:val="center"/>
            </w:pPr>
          </w:p>
          <w:p w14:paraId="71190F3A" w14:textId="77777777" w:rsidR="00621D64" w:rsidRPr="00480673" w:rsidRDefault="00621D64" w:rsidP="00621D64">
            <w:pPr>
              <w:pStyle w:val="Normlny0"/>
              <w:jc w:val="center"/>
            </w:pPr>
          </w:p>
          <w:p w14:paraId="696A1F7A" w14:textId="77777777" w:rsidR="00621D64" w:rsidRPr="00480673" w:rsidRDefault="00621D64" w:rsidP="00621D64">
            <w:pPr>
              <w:pStyle w:val="Normlny0"/>
              <w:jc w:val="center"/>
            </w:pPr>
          </w:p>
          <w:p w14:paraId="27466B75" w14:textId="77777777" w:rsidR="00621D64" w:rsidRPr="00480673" w:rsidRDefault="00621D64" w:rsidP="00621D64">
            <w:pPr>
              <w:pStyle w:val="Normlny0"/>
              <w:jc w:val="center"/>
            </w:pPr>
          </w:p>
          <w:p w14:paraId="53951CB4" w14:textId="77777777" w:rsidR="00621D64" w:rsidRPr="00480673" w:rsidRDefault="00621D64" w:rsidP="00621D64">
            <w:pPr>
              <w:pStyle w:val="Normlny0"/>
              <w:jc w:val="center"/>
            </w:pPr>
          </w:p>
          <w:p w14:paraId="1A7AFDE2" w14:textId="77777777" w:rsidR="00621D64" w:rsidRPr="00480673" w:rsidRDefault="00621D64" w:rsidP="00621D64">
            <w:pPr>
              <w:pStyle w:val="Normlny0"/>
              <w:jc w:val="center"/>
            </w:pPr>
          </w:p>
          <w:p w14:paraId="7B6A8E6E" w14:textId="77777777" w:rsidR="00621D64" w:rsidRPr="00480673" w:rsidRDefault="00621D64" w:rsidP="00621D64">
            <w:pPr>
              <w:pStyle w:val="Normlny0"/>
              <w:jc w:val="center"/>
            </w:pPr>
          </w:p>
          <w:p w14:paraId="41E70F2B" w14:textId="77777777" w:rsidR="00621D64" w:rsidRPr="00480673" w:rsidRDefault="00621D64" w:rsidP="00621D64">
            <w:pPr>
              <w:pStyle w:val="Normlny0"/>
              <w:jc w:val="center"/>
            </w:pPr>
          </w:p>
          <w:p w14:paraId="583DAC2D" w14:textId="77777777" w:rsidR="00621D64" w:rsidRPr="00480673" w:rsidRDefault="00621D64" w:rsidP="00621D64">
            <w:pPr>
              <w:pStyle w:val="Normlny0"/>
              <w:jc w:val="center"/>
            </w:pPr>
          </w:p>
          <w:p w14:paraId="51032618" w14:textId="77777777" w:rsidR="00621D64" w:rsidRPr="00480673" w:rsidRDefault="00621D64" w:rsidP="00621D64">
            <w:pPr>
              <w:pStyle w:val="Normlny0"/>
              <w:jc w:val="center"/>
            </w:pPr>
          </w:p>
          <w:p w14:paraId="00D94834" w14:textId="77777777" w:rsidR="00621D64" w:rsidRPr="00480673" w:rsidRDefault="00621D64" w:rsidP="00621D64">
            <w:pPr>
              <w:pStyle w:val="Normlny0"/>
              <w:jc w:val="center"/>
            </w:pPr>
          </w:p>
          <w:p w14:paraId="2AB3B26E" w14:textId="77777777" w:rsidR="00621D64" w:rsidRPr="00480673" w:rsidRDefault="00621D64" w:rsidP="00621D64">
            <w:pPr>
              <w:pStyle w:val="Normlny0"/>
              <w:jc w:val="center"/>
            </w:pPr>
          </w:p>
          <w:p w14:paraId="4AD10100" w14:textId="77777777" w:rsidR="00621D64" w:rsidRPr="00480673" w:rsidRDefault="00621D64" w:rsidP="00621D64">
            <w:pPr>
              <w:pStyle w:val="Normlny0"/>
              <w:jc w:val="center"/>
            </w:pPr>
            <w:r w:rsidRPr="00480673">
              <w:t>Č: I</w:t>
            </w:r>
          </w:p>
          <w:p w14:paraId="4F203693" w14:textId="77777777" w:rsidR="00621D64" w:rsidRPr="00480673" w:rsidRDefault="00621D64" w:rsidP="00621D64">
            <w:pPr>
              <w:pStyle w:val="Normlny0"/>
              <w:jc w:val="center"/>
            </w:pPr>
            <w:r w:rsidRPr="00480673">
              <w:t>§: 91</w:t>
            </w:r>
          </w:p>
          <w:p w14:paraId="21DA9832" w14:textId="77777777" w:rsidR="00621D64" w:rsidRPr="00480673" w:rsidRDefault="00621D64" w:rsidP="00621D64">
            <w:pPr>
              <w:pStyle w:val="Normlny0"/>
              <w:jc w:val="center"/>
            </w:pPr>
            <w:r w:rsidRPr="00480673">
              <w:t>O: 1</w:t>
            </w:r>
          </w:p>
          <w:p w14:paraId="5A0D7421" w14:textId="77777777" w:rsidR="00621D64" w:rsidRPr="00480673" w:rsidRDefault="00621D64" w:rsidP="00621D64">
            <w:pPr>
              <w:pStyle w:val="Normlny0"/>
              <w:jc w:val="center"/>
            </w:pPr>
            <w:r w:rsidRPr="00480673">
              <w:t>P: c)</w:t>
            </w:r>
          </w:p>
          <w:p w14:paraId="512CF825" w14:textId="77777777" w:rsidR="00621D64" w:rsidRPr="00480673" w:rsidRDefault="00621D64" w:rsidP="00621D64">
            <w:pPr>
              <w:pStyle w:val="Normlny0"/>
              <w:jc w:val="center"/>
            </w:pPr>
          </w:p>
          <w:p w14:paraId="45387B55" w14:textId="77777777" w:rsidR="00621D64" w:rsidRPr="00480673" w:rsidRDefault="00621D64" w:rsidP="00621D64">
            <w:pPr>
              <w:pStyle w:val="Normlny0"/>
              <w:jc w:val="center"/>
            </w:pPr>
          </w:p>
          <w:p w14:paraId="22E04831" w14:textId="77777777" w:rsidR="00621D64" w:rsidRPr="00480673" w:rsidRDefault="00621D64" w:rsidP="00621D64">
            <w:pPr>
              <w:pStyle w:val="Normlny0"/>
              <w:jc w:val="center"/>
            </w:pPr>
          </w:p>
          <w:p w14:paraId="113E5140" w14:textId="77777777" w:rsidR="00621D64" w:rsidRPr="00480673" w:rsidRDefault="00621D64" w:rsidP="00621D64">
            <w:pPr>
              <w:pStyle w:val="Normlny0"/>
              <w:jc w:val="center"/>
            </w:pPr>
          </w:p>
          <w:p w14:paraId="1EBFC8BD" w14:textId="77777777" w:rsidR="00621D64" w:rsidRPr="00480673" w:rsidRDefault="00621D64" w:rsidP="00621D64">
            <w:pPr>
              <w:pStyle w:val="Normlny0"/>
              <w:jc w:val="center"/>
            </w:pPr>
          </w:p>
          <w:p w14:paraId="3E84AEE3" w14:textId="77777777" w:rsidR="00621D64" w:rsidRPr="00480673" w:rsidRDefault="00621D64" w:rsidP="00621D64">
            <w:pPr>
              <w:pStyle w:val="Normlny0"/>
              <w:jc w:val="center"/>
            </w:pPr>
          </w:p>
          <w:p w14:paraId="03360519" w14:textId="77777777" w:rsidR="00621D64" w:rsidRPr="00480673" w:rsidRDefault="00621D64" w:rsidP="00621D64">
            <w:pPr>
              <w:pStyle w:val="Normlny0"/>
              <w:jc w:val="center"/>
            </w:pPr>
          </w:p>
          <w:p w14:paraId="4A6E4043" w14:textId="77777777" w:rsidR="00621D64" w:rsidRPr="00480673" w:rsidRDefault="00621D64" w:rsidP="00621D64">
            <w:pPr>
              <w:pStyle w:val="Normlny0"/>
              <w:jc w:val="center"/>
            </w:pPr>
          </w:p>
          <w:p w14:paraId="02A41C51" w14:textId="77777777" w:rsidR="00621D64" w:rsidRPr="00480673" w:rsidRDefault="00621D64" w:rsidP="00621D64">
            <w:pPr>
              <w:pStyle w:val="Normlny0"/>
              <w:jc w:val="center"/>
            </w:pPr>
          </w:p>
          <w:p w14:paraId="6CDF0EF6" w14:textId="77777777" w:rsidR="00621D64" w:rsidRPr="00480673" w:rsidRDefault="00621D64" w:rsidP="00621D64">
            <w:pPr>
              <w:pStyle w:val="Normlny0"/>
              <w:jc w:val="center"/>
            </w:pPr>
          </w:p>
          <w:p w14:paraId="444DF4C5" w14:textId="77777777" w:rsidR="00621D64" w:rsidRPr="00480673" w:rsidRDefault="00621D64" w:rsidP="00621D64">
            <w:pPr>
              <w:pStyle w:val="Normlny0"/>
              <w:jc w:val="center"/>
            </w:pPr>
          </w:p>
          <w:p w14:paraId="7DB40EA4" w14:textId="77777777" w:rsidR="00621D64" w:rsidRPr="00480673" w:rsidRDefault="00621D64" w:rsidP="00621D64">
            <w:pPr>
              <w:pStyle w:val="Normlny0"/>
              <w:jc w:val="center"/>
            </w:pPr>
            <w:r w:rsidRPr="00480673">
              <w:t>Č: I</w:t>
            </w:r>
          </w:p>
          <w:p w14:paraId="7FA2AB0D" w14:textId="77777777" w:rsidR="00621D64" w:rsidRPr="00480673" w:rsidRDefault="00621D64" w:rsidP="00621D64">
            <w:pPr>
              <w:pStyle w:val="Normlny0"/>
              <w:jc w:val="center"/>
            </w:pPr>
            <w:r w:rsidRPr="00480673">
              <w:t>§: 98</w:t>
            </w:r>
          </w:p>
          <w:p w14:paraId="1E890D22" w14:textId="77777777" w:rsidR="00621D64" w:rsidRPr="00480673" w:rsidRDefault="00621D64" w:rsidP="00621D64">
            <w:pPr>
              <w:pStyle w:val="Normlny0"/>
              <w:jc w:val="center"/>
            </w:pPr>
            <w:r w:rsidRPr="00480673">
              <w:t>O: 9</w:t>
            </w:r>
          </w:p>
          <w:p w14:paraId="0AC98B20" w14:textId="77777777" w:rsidR="00621D64" w:rsidRPr="00480673" w:rsidRDefault="00621D64" w:rsidP="00621D64">
            <w:pPr>
              <w:pStyle w:val="Normlny0"/>
              <w:jc w:val="center"/>
            </w:pPr>
          </w:p>
          <w:p w14:paraId="70EAFFD2" w14:textId="77777777" w:rsidR="00621D64" w:rsidRPr="00480673" w:rsidRDefault="00621D64" w:rsidP="00621D64">
            <w:pPr>
              <w:pStyle w:val="Normlny0"/>
              <w:jc w:val="center"/>
              <w:rPr>
                <w:highlight w:val="cyan"/>
              </w:rPr>
            </w:pPr>
          </w:p>
          <w:p w14:paraId="02651A26" w14:textId="77777777" w:rsidR="00621D64" w:rsidRPr="00480673" w:rsidRDefault="00621D64" w:rsidP="00621D64">
            <w:pPr>
              <w:pStyle w:val="Normlny0"/>
              <w:jc w:val="center"/>
              <w:rPr>
                <w:highlight w:val="cyan"/>
              </w:rPr>
            </w:pPr>
          </w:p>
          <w:p w14:paraId="7BA8C4D8" w14:textId="77777777" w:rsidR="00621D64" w:rsidRPr="00480673" w:rsidRDefault="00621D64" w:rsidP="00621D64">
            <w:pPr>
              <w:pStyle w:val="Normlny0"/>
              <w:jc w:val="center"/>
              <w:rPr>
                <w:highlight w:val="cyan"/>
              </w:rPr>
            </w:pPr>
          </w:p>
          <w:p w14:paraId="5EABA1DF" w14:textId="2006CE47" w:rsidR="00621D64" w:rsidRPr="00480673" w:rsidRDefault="00621D64" w:rsidP="00621D64">
            <w:pPr>
              <w:pStyle w:val="Normlny0"/>
              <w:jc w:val="center"/>
            </w:pPr>
          </w:p>
        </w:tc>
        <w:tc>
          <w:tcPr>
            <w:tcW w:w="3686" w:type="dxa"/>
            <w:tcBorders>
              <w:top w:val="single" w:sz="4" w:space="0" w:color="auto"/>
            </w:tcBorders>
          </w:tcPr>
          <w:p w14:paraId="23641262" w14:textId="77777777" w:rsidR="00621D64" w:rsidRPr="00480673" w:rsidRDefault="00621D64" w:rsidP="00621D64">
            <w:pPr>
              <w:pStyle w:val="Normlny0"/>
              <w:jc w:val="center"/>
            </w:pPr>
            <w:r w:rsidRPr="00480673">
              <w:lastRenderedPageBreak/>
              <w:t>§ 90</w:t>
            </w:r>
          </w:p>
          <w:p w14:paraId="5121F64B" w14:textId="77777777" w:rsidR="00621D64" w:rsidRPr="00480673" w:rsidRDefault="00621D64" w:rsidP="00621D64">
            <w:pPr>
              <w:pStyle w:val="Normlny0"/>
              <w:jc w:val="center"/>
            </w:pPr>
            <w:r w:rsidRPr="00480673">
              <w:t>Právo na odkúpenie akcií pri cezhraničnej premene</w:t>
            </w:r>
          </w:p>
          <w:p w14:paraId="1EF27A08" w14:textId="77777777" w:rsidR="00621D64" w:rsidRPr="00480673" w:rsidRDefault="00621D64" w:rsidP="00621D64">
            <w:pPr>
              <w:pStyle w:val="Normlny0"/>
              <w:jc w:val="both"/>
            </w:pPr>
          </w:p>
          <w:p w14:paraId="57405621" w14:textId="77777777" w:rsidR="00621D64" w:rsidRPr="00480673" w:rsidRDefault="00621D64" w:rsidP="00621D64">
            <w:pPr>
              <w:pStyle w:val="Normlny0"/>
              <w:jc w:val="both"/>
            </w:pPr>
            <w:r w:rsidRPr="00480673">
              <w:t>(1)  Akcionár slovenskej zúčastnenej spoločnosti má v prípade cezhraničnej premeny právo, aby od neho táto spoločnosť odkúpila akcie, ak</w:t>
            </w:r>
          </w:p>
          <w:p w14:paraId="5A3505EE" w14:textId="77777777" w:rsidR="00621D64" w:rsidRPr="00480673" w:rsidRDefault="00621D64" w:rsidP="00621D64">
            <w:pPr>
              <w:pStyle w:val="Normlny0"/>
              <w:jc w:val="both"/>
            </w:pPr>
          </w:p>
          <w:p w14:paraId="3F31626A" w14:textId="77777777" w:rsidR="00621D64" w:rsidRPr="00480673" w:rsidRDefault="00621D64" w:rsidP="00621D64">
            <w:pPr>
              <w:pStyle w:val="Normlny0"/>
              <w:jc w:val="both"/>
            </w:pPr>
            <w:r w:rsidRPr="00480673">
              <w:t>c)</w:t>
            </w:r>
            <w:r w:rsidRPr="00480673">
              <w:tab/>
              <w:t>zaslal spoločnosti žiadosť o zaslanie návrhu zmluvy na odkúpenie jeho akcií do 14 dní od konania valného zhromaždenia, ktoré rozhodovalo o schválení návrhu projektu  cezhraničnej premeny.</w:t>
            </w:r>
          </w:p>
          <w:p w14:paraId="64994603" w14:textId="77777777" w:rsidR="00621D64" w:rsidRPr="00480673" w:rsidRDefault="00621D64" w:rsidP="00621D64">
            <w:pPr>
              <w:pStyle w:val="Normlny0"/>
              <w:jc w:val="both"/>
            </w:pPr>
          </w:p>
          <w:p w14:paraId="671FC232" w14:textId="77777777" w:rsidR="00621D64" w:rsidRPr="00480673" w:rsidRDefault="00621D64" w:rsidP="00621D64">
            <w:pPr>
              <w:pStyle w:val="Normlny0"/>
              <w:jc w:val="center"/>
            </w:pPr>
            <w:r w:rsidRPr="00480673">
              <w:t>§ 91</w:t>
            </w:r>
          </w:p>
          <w:p w14:paraId="4869E197" w14:textId="77777777" w:rsidR="00621D64" w:rsidRPr="00480673" w:rsidRDefault="00621D64" w:rsidP="00621D64">
            <w:pPr>
              <w:pStyle w:val="Normlny0"/>
              <w:jc w:val="center"/>
            </w:pPr>
            <w:r w:rsidRPr="00480673">
              <w:t>Právo na vyplatenie vyrovnacieho podielu pri cezhraničnej premene</w:t>
            </w:r>
          </w:p>
          <w:p w14:paraId="21002723" w14:textId="77777777" w:rsidR="00621D64" w:rsidRPr="00480673" w:rsidRDefault="00621D64" w:rsidP="00621D64">
            <w:pPr>
              <w:pStyle w:val="Normlny0"/>
              <w:jc w:val="both"/>
            </w:pPr>
          </w:p>
          <w:p w14:paraId="1DEA35EB" w14:textId="77777777" w:rsidR="00621D64" w:rsidRPr="00480673" w:rsidRDefault="00621D64" w:rsidP="00621D64">
            <w:pPr>
              <w:pStyle w:val="Normlny0"/>
              <w:jc w:val="both"/>
            </w:pPr>
            <w:r w:rsidRPr="00480673">
              <w:t xml:space="preserve">(1) Spoločník slovenskej zúčastnenej spoločnosti má v prípade cezhraničnej </w:t>
            </w:r>
            <w:r w:rsidRPr="00480673">
              <w:lastRenderedPageBreak/>
              <w:t>premeny právo, aby mu spoločnosť vyplatila vyrovnací podiel, ak</w:t>
            </w:r>
          </w:p>
          <w:p w14:paraId="3D2347CC" w14:textId="77777777" w:rsidR="00621D64" w:rsidRPr="00480673" w:rsidRDefault="00621D64" w:rsidP="00621D64">
            <w:pPr>
              <w:pStyle w:val="Normlny0"/>
              <w:jc w:val="both"/>
            </w:pPr>
          </w:p>
          <w:p w14:paraId="0D862545" w14:textId="77777777" w:rsidR="00621D64" w:rsidRPr="00480673" w:rsidRDefault="00621D64" w:rsidP="00621D64">
            <w:pPr>
              <w:pStyle w:val="Normlny0"/>
              <w:jc w:val="both"/>
            </w:pPr>
            <w:r w:rsidRPr="00480673">
              <w:t>c)</w:t>
            </w:r>
            <w:r w:rsidRPr="00480673">
              <w:tab/>
              <w:t>zaslal spoločnosti žiadosť o vyplatenie vyrovnacieho podielu do 14 dní odo dňa konania valného zhromaždenia, ktoré rozhodovalo o schválení návrhu projektu cezhraničnej premeny.</w:t>
            </w:r>
          </w:p>
          <w:p w14:paraId="6E507878" w14:textId="77777777" w:rsidR="00621D64" w:rsidRPr="00480673" w:rsidRDefault="00621D64" w:rsidP="00621D64">
            <w:pPr>
              <w:pStyle w:val="Normlny0"/>
              <w:jc w:val="both"/>
            </w:pPr>
          </w:p>
          <w:p w14:paraId="202A7A79" w14:textId="77777777" w:rsidR="00621D64" w:rsidRPr="00480673" w:rsidRDefault="00621D64" w:rsidP="00621D64">
            <w:pPr>
              <w:pStyle w:val="Normlny0"/>
              <w:jc w:val="both"/>
            </w:pPr>
            <w:r w:rsidRPr="00480673">
              <w:t>(9) Uznesenie valného zhromaždenia o schválení návrhu projektu premeny musí obsahovať údaje o elektronickej adrese, na ktorú môžu spoločníci adresovať svoju žiadosť podľa § 90 ods. 1 písm. c) alebo § 90 ods. 1 písm. c).</w:t>
            </w:r>
          </w:p>
          <w:p w14:paraId="043D10CD" w14:textId="149496A6" w:rsidR="00621D64" w:rsidRPr="00480673" w:rsidRDefault="00621D64" w:rsidP="00621D64">
            <w:pPr>
              <w:pStyle w:val="Normlny0"/>
              <w:jc w:val="both"/>
            </w:pPr>
          </w:p>
        </w:tc>
        <w:tc>
          <w:tcPr>
            <w:tcW w:w="850" w:type="dxa"/>
            <w:tcBorders>
              <w:top w:val="single" w:sz="4" w:space="0" w:color="auto"/>
            </w:tcBorders>
          </w:tcPr>
          <w:p w14:paraId="35BA2CE4" w14:textId="18A93692" w:rsidR="00621D64" w:rsidRPr="00480673" w:rsidRDefault="00621D64" w:rsidP="009F6498">
            <w:pPr>
              <w:jc w:val="center"/>
              <w:rPr>
                <w:rFonts w:ascii="Times New Roman" w:hAnsi="Times New Roman" w:cs="Times New Roman"/>
                <w:sz w:val="20"/>
                <w:szCs w:val="20"/>
              </w:rPr>
            </w:pPr>
          </w:p>
        </w:tc>
        <w:tc>
          <w:tcPr>
            <w:tcW w:w="1418" w:type="dxa"/>
            <w:tcBorders>
              <w:top w:val="single" w:sz="4" w:space="0" w:color="auto"/>
            </w:tcBorders>
          </w:tcPr>
          <w:p w14:paraId="4258E4F2" w14:textId="77777777" w:rsidR="00621D64" w:rsidRPr="00480673" w:rsidRDefault="00621D64" w:rsidP="00621D64">
            <w:pPr>
              <w:pStyle w:val="Nadpis1"/>
              <w:jc w:val="both"/>
              <w:outlineLvl w:val="0"/>
              <w:rPr>
                <w:b w:val="0"/>
                <w:bCs w:val="0"/>
                <w:sz w:val="20"/>
                <w:szCs w:val="20"/>
              </w:rPr>
            </w:pPr>
          </w:p>
        </w:tc>
        <w:tc>
          <w:tcPr>
            <w:tcW w:w="850" w:type="dxa"/>
            <w:tcBorders>
              <w:top w:val="single" w:sz="4" w:space="0" w:color="auto"/>
            </w:tcBorders>
          </w:tcPr>
          <w:p w14:paraId="6753E1A4" w14:textId="2F2203F1"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8044698" w14:textId="77777777" w:rsidR="00621D64" w:rsidRPr="00480673" w:rsidRDefault="00621D64" w:rsidP="00621D64">
            <w:pPr>
              <w:jc w:val="center"/>
              <w:rPr>
                <w:rFonts w:ascii="Times New Roman" w:hAnsi="Times New Roman" w:cs="Times New Roman"/>
                <w:sz w:val="20"/>
                <w:szCs w:val="20"/>
              </w:rPr>
            </w:pPr>
          </w:p>
        </w:tc>
      </w:tr>
      <w:tr w:rsidR="00621D64" w:rsidRPr="00480673" w14:paraId="4B2A2B32" w14:textId="77777777" w:rsidTr="00464474">
        <w:tc>
          <w:tcPr>
            <w:tcW w:w="988" w:type="dxa"/>
            <w:tcBorders>
              <w:top w:val="single" w:sz="4" w:space="0" w:color="auto"/>
            </w:tcBorders>
          </w:tcPr>
          <w:p w14:paraId="78AB60C6"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1AC7401"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13</w:t>
            </w:r>
          </w:p>
          <w:p w14:paraId="2FEB2FBE"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NČ: 126a</w:t>
            </w:r>
          </w:p>
          <w:p w14:paraId="6C935CA5"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6C5610DD"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3. Členské štáty ďalej stanovia lehotu, v ktorej sa má zaplatiť peňažná náhrada uvedená v spoločnom návrhu zmluvy o cezhraničnom zlúčení alebo splynutí. Uvedená lehota nesmie trvať dlhšie ako dva mesiace odo dňa nadobudnutia účinnosti cezhraničného zlúčenia alebo splynutia v súlade s článkom 129.</w:t>
            </w:r>
          </w:p>
        </w:tc>
        <w:tc>
          <w:tcPr>
            <w:tcW w:w="567" w:type="dxa"/>
            <w:tcBorders>
              <w:top w:val="single" w:sz="4" w:space="0" w:color="auto"/>
            </w:tcBorders>
          </w:tcPr>
          <w:p w14:paraId="3CD1CFEB" w14:textId="72D80A38"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582237EC" w14:textId="3E70A9D0"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C9BE864" w14:textId="77777777" w:rsidR="00621D64" w:rsidRPr="00480673" w:rsidRDefault="00621D64" w:rsidP="00621D64">
            <w:pPr>
              <w:pStyle w:val="Normlny0"/>
              <w:jc w:val="center"/>
            </w:pPr>
            <w:r w:rsidRPr="00480673">
              <w:t>Č: I</w:t>
            </w:r>
          </w:p>
          <w:p w14:paraId="142F2D3C" w14:textId="77777777" w:rsidR="00621D64" w:rsidRPr="00480673" w:rsidRDefault="00621D64" w:rsidP="00621D64">
            <w:pPr>
              <w:pStyle w:val="Normlny0"/>
              <w:jc w:val="center"/>
            </w:pPr>
            <w:r w:rsidRPr="00480673">
              <w:t>§: 90</w:t>
            </w:r>
          </w:p>
          <w:p w14:paraId="70E7064C" w14:textId="77777777" w:rsidR="00621D64" w:rsidRPr="00480673" w:rsidRDefault="00621D64" w:rsidP="00621D64">
            <w:pPr>
              <w:pStyle w:val="Normlny0"/>
              <w:jc w:val="center"/>
            </w:pPr>
            <w:r w:rsidRPr="00480673">
              <w:t>O: 3</w:t>
            </w:r>
          </w:p>
          <w:p w14:paraId="69E997F4" w14:textId="77777777" w:rsidR="00621D64" w:rsidRPr="00480673" w:rsidRDefault="00621D64" w:rsidP="00621D64">
            <w:pPr>
              <w:pStyle w:val="Normlny0"/>
              <w:jc w:val="center"/>
            </w:pPr>
          </w:p>
          <w:p w14:paraId="41775FB4" w14:textId="77777777" w:rsidR="00621D64" w:rsidRPr="00480673" w:rsidRDefault="00621D64" w:rsidP="00621D64">
            <w:pPr>
              <w:pStyle w:val="Normlny0"/>
              <w:jc w:val="center"/>
            </w:pPr>
          </w:p>
          <w:p w14:paraId="1B9F6418" w14:textId="77777777" w:rsidR="00621D64" w:rsidRPr="00480673" w:rsidRDefault="00621D64" w:rsidP="00621D64">
            <w:pPr>
              <w:pStyle w:val="Normlny0"/>
              <w:jc w:val="center"/>
            </w:pPr>
          </w:p>
          <w:p w14:paraId="4CCFAF2E" w14:textId="77777777" w:rsidR="00621D64" w:rsidRPr="00480673" w:rsidRDefault="00621D64" w:rsidP="00621D64">
            <w:pPr>
              <w:pStyle w:val="Normlny0"/>
              <w:jc w:val="center"/>
            </w:pPr>
            <w:r w:rsidRPr="00480673">
              <w:t>Č: I</w:t>
            </w:r>
          </w:p>
          <w:p w14:paraId="568055F8" w14:textId="77777777" w:rsidR="00621D64" w:rsidRPr="00480673" w:rsidRDefault="00621D64" w:rsidP="00621D64">
            <w:pPr>
              <w:pStyle w:val="Normlny0"/>
              <w:jc w:val="center"/>
            </w:pPr>
            <w:r w:rsidRPr="00480673">
              <w:t>§: 91</w:t>
            </w:r>
          </w:p>
          <w:p w14:paraId="146EF844" w14:textId="77777777" w:rsidR="00621D64" w:rsidRPr="00480673" w:rsidRDefault="00621D64" w:rsidP="00621D64">
            <w:pPr>
              <w:pStyle w:val="Normlny0"/>
              <w:jc w:val="center"/>
            </w:pPr>
            <w:r w:rsidRPr="00480673">
              <w:t>O: 4</w:t>
            </w:r>
          </w:p>
          <w:p w14:paraId="00371522" w14:textId="77777777" w:rsidR="00621D64" w:rsidRPr="00480673" w:rsidRDefault="00621D64" w:rsidP="00621D64">
            <w:pPr>
              <w:pStyle w:val="Normlny0"/>
              <w:jc w:val="center"/>
              <w:rPr>
                <w:highlight w:val="cyan"/>
              </w:rPr>
            </w:pPr>
          </w:p>
          <w:p w14:paraId="39FD8C72" w14:textId="032F6755" w:rsidR="00621D64" w:rsidRPr="00480673" w:rsidRDefault="00621D64" w:rsidP="00621D64">
            <w:pPr>
              <w:pStyle w:val="Normlny0"/>
              <w:jc w:val="center"/>
            </w:pPr>
          </w:p>
        </w:tc>
        <w:tc>
          <w:tcPr>
            <w:tcW w:w="3686" w:type="dxa"/>
            <w:tcBorders>
              <w:top w:val="single" w:sz="4" w:space="0" w:color="auto"/>
            </w:tcBorders>
          </w:tcPr>
          <w:p w14:paraId="17184096" w14:textId="77777777" w:rsidR="00621D64" w:rsidRPr="00480673" w:rsidRDefault="00621D64" w:rsidP="00621D64">
            <w:pPr>
              <w:tabs>
                <w:tab w:val="left" w:pos="898"/>
              </w:tabs>
              <w:jc w:val="both"/>
              <w:rPr>
                <w:rFonts w:ascii="Times New Roman" w:hAnsi="Times New Roman" w:cs="Times New Roman"/>
                <w:sz w:val="20"/>
                <w:szCs w:val="20"/>
              </w:rPr>
            </w:pPr>
            <w:r w:rsidRPr="00480673">
              <w:rPr>
                <w:rFonts w:ascii="Times New Roman" w:hAnsi="Times New Roman" w:cs="Times New Roman"/>
                <w:sz w:val="20"/>
                <w:szCs w:val="20"/>
              </w:rPr>
              <w:t>(3) Návrh zmluvy o odkúpení akcií podľa § 48 ods. 2 musí v prípade cezhraničnej premeny obsahovať aj dobu splatnosti, ktorá nesmie byť dlhšia ako 30 dní odo dňa akceptácie návrhu zmluvy o odkúpení akcií.</w:t>
            </w:r>
          </w:p>
          <w:p w14:paraId="18727A69" w14:textId="77777777" w:rsidR="00621D64" w:rsidRPr="00480673" w:rsidRDefault="00621D64" w:rsidP="00621D64">
            <w:pPr>
              <w:tabs>
                <w:tab w:val="left" w:pos="898"/>
              </w:tabs>
              <w:jc w:val="both"/>
              <w:rPr>
                <w:rFonts w:ascii="Times New Roman" w:hAnsi="Times New Roman" w:cs="Times New Roman"/>
                <w:sz w:val="20"/>
                <w:szCs w:val="20"/>
              </w:rPr>
            </w:pPr>
          </w:p>
          <w:p w14:paraId="6CB06117" w14:textId="7ACEBF4B" w:rsidR="00621D64" w:rsidRPr="00480673" w:rsidRDefault="00621D64" w:rsidP="00621D64">
            <w:pPr>
              <w:tabs>
                <w:tab w:val="left" w:pos="898"/>
              </w:tabs>
              <w:jc w:val="both"/>
              <w:rPr>
                <w:rFonts w:ascii="Times New Roman" w:hAnsi="Times New Roman" w:cs="Times New Roman"/>
                <w:sz w:val="20"/>
                <w:szCs w:val="20"/>
              </w:rPr>
            </w:pPr>
            <w:r w:rsidRPr="00480673">
              <w:rPr>
                <w:rFonts w:ascii="Times New Roman" w:hAnsi="Times New Roman" w:cs="Times New Roman"/>
                <w:sz w:val="20"/>
                <w:szCs w:val="20"/>
              </w:rPr>
              <w:t>(4) Právo na vyplatenie vyrovnacieho podielu je splatné uplynutím 30 dní odo dňa, kedy spoločník akceptoval výšku vyrovnacieho podielu a podmienky jeho vyplatenia, alebo odkedy sa podľa odseku 3 má za to, že s výškou vyrovnacieho podielu a podmienkami jeho vyplatenia súhlasí.</w:t>
            </w:r>
          </w:p>
        </w:tc>
        <w:tc>
          <w:tcPr>
            <w:tcW w:w="850" w:type="dxa"/>
            <w:tcBorders>
              <w:top w:val="single" w:sz="4" w:space="0" w:color="auto"/>
            </w:tcBorders>
          </w:tcPr>
          <w:p w14:paraId="4589AAD6" w14:textId="1D37232E"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D6BBAC5" w14:textId="77777777" w:rsidR="00621D64" w:rsidRPr="00480673" w:rsidRDefault="00621D64" w:rsidP="00621D64">
            <w:pPr>
              <w:pStyle w:val="Nadpis1"/>
              <w:jc w:val="both"/>
              <w:outlineLvl w:val="0"/>
              <w:rPr>
                <w:b w:val="0"/>
                <w:bCs w:val="0"/>
                <w:sz w:val="20"/>
                <w:szCs w:val="20"/>
              </w:rPr>
            </w:pPr>
          </w:p>
        </w:tc>
        <w:tc>
          <w:tcPr>
            <w:tcW w:w="850" w:type="dxa"/>
            <w:tcBorders>
              <w:top w:val="single" w:sz="4" w:space="0" w:color="auto"/>
            </w:tcBorders>
          </w:tcPr>
          <w:p w14:paraId="38E8E80A" w14:textId="1F33AFF6"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A1AA49E" w14:textId="77777777" w:rsidR="00621D64" w:rsidRPr="00480673" w:rsidRDefault="00621D64" w:rsidP="00621D64">
            <w:pPr>
              <w:jc w:val="center"/>
              <w:rPr>
                <w:rFonts w:ascii="Times New Roman" w:hAnsi="Times New Roman" w:cs="Times New Roman"/>
                <w:sz w:val="20"/>
                <w:szCs w:val="20"/>
              </w:rPr>
            </w:pPr>
          </w:p>
        </w:tc>
      </w:tr>
      <w:tr w:rsidR="00621D64" w:rsidRPr="00480673" w14:paraId="5271080C" w14:textId="77777777" w:rsidTr="00464474">
        <w:tc>
          <w:tcPr>
            <w:tcW w:w="988" w:type="dxa"/>
            <w:tcBorders>
              <w:top w:val="single" w:sz="4" w:space="0" w:color="auto"/>
            </w:tcBorders>
          </w:tcPr>
          <w:p w14:paraId="2BC8094A"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419137B"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B: 13</w:t>
            </w:r>
          </w:p>
          <w:p w14:paraId="410D26FB"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NČ: 126a</w:t>
            </w:r>
          </w:p>
          <w:p w14:paraId="309D4819" w14:textId="77777777" w:rsidR="00621D64" w:rsidRPr="00480673" w:rsidRDefault="00621D64" w:rsidP="00621D64">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1CE3A38D" w14:textId="77777777" w:rsidR="00621D64" w:rsidRPr="00480673" w:rsidRDefault="00621D64" w:rsidP="00621D6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4. Členské štáty zabezpečia, aby každý spoločník, ktorý poskytol vyhlásenie o tom, že sa rozhodol uplatniť si právo scudziť svoje podiely, ale ktorý sa domnieva, že peňažná </w:t>
            </w:r>
            <w:r w:rsidRPr="00480673">
              <w:rPr>
                <w:rFonts w:ascii="Times New Roman" w:hAnsi="Times New Roman"/>
                <w:color w:val="000000"/>
                <w:sz w:val="20"/>
                <w:szCs w:val="20"/>
              </w:rPr>
              <w:lastRenderedPageBreak/>
              <w:t xml:space="preserve">náhrada ponúkaná príslušnou spoločnosťou podieľajúcou sa na zlúčení alebo splynutí nie je primerane stanovená, bol oprávnený požadovať dodatočnú peňažnú náhradu pred príslušným orgánom alebo orgánom povereným na základe vnútroštátneho práva. Členské štáty stanovia lehotu na predloženie žiadosti o dodatočnú peňažnú náhradu. </w:t>
            </w:r>
          </w:p>
          <w:p w14:paraId="6406221A" w14:textId="77777777" w:rsidR="00621D64" w:rsidRPr="00480673" w:rsidRDefault="00621D64" w:rsidP="00621D64">
            <w:pPr>
              <w:pStyle w:val="CM4"/>
              <w:jc w:val="both"/>
              <w:rPr>
                <w:rFonts w:ascii="Times New Roman" w:hAnsi="Times New Roman"/>
                <w:color w:val="000000"/>
                <w:sz w:val="20"/>
                <w:szCs w:val="20"/>
              </w:rPr>
            </w:pPr>
          </w:p>
        </w:tc>
        <w:tc>
          <w:tcPr>
            <w:tcW w:w="567" w:type="dxa"/>
            <w:tcBorders>
              <w:top w:val="single" w:sz="4" w:space="0" w:color="auto"/>
            </w:tcBorders>
          </w:tcPr>
          <w:p w14:paraId="5A571D08" w14:textId="0FC38A17"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5B0190B9" w14:textId="0B784AF5"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0E04583" w14:textId="77777777" w:rsidR="00621D64" w:rsidRPr="00480673" w:rsidRDefault="00621D64" w:rsidP="00621D64">
            <w:pPr>
              <w:pStyle w:val="Normlny0"/>
              <w:jc w:val="center"/>
            </w:pPr>
            <w:r w:rsidRPr="00480673">
              <w:t>Č: I</w:t>
            </w:r>
          </w:p>
          <w:p w14:paraId="56D78862" w14:textId="77777777" w:rsidR="00621D64" w:rsidRPr="00480673" w:rsidRDefault="00621D64" w:rsidP="00621D64">
            <w:pPr>
              <w:pStyle w:val="Normlny0"/>
              <w:jc w:val="center"/>
            </w:pPr>
            <w:r w:rsidRPr="00480673">
              <w:t>§: 90</w:t>
            </w:r>
          </w:p>
          <w:p w14:paraId="2597F09E" w14:textId="77777777" w:rsidR="00621D64" w:rsidRPr="00480673" w:rsidRDefault="00621D64" w:rsidP="00621D64">
            <w:pPr>
              <w:pStyle w:val="Normlny0"/>
              <w:jc w:val="center"/>
            </w:pPr>
            <w:r w:rsidRPr="00480673">
              <w:t>O: 2</w:t>
            </w:r>
          </w:p>
          <w:p w14:paraId="50F6AF25" w14:textId="77777777" w:rsidR="00621D64" w:rsidRPr="00480673" w:rsidRDefault="00621D64" w:rsidP="00621D64">
            <w:pPr>
              <w:pStyle w:val="Normlny0"/>
              <w:jc w:val="center"/>
            </w:pPr>
          </w:p>
          <w:p w14:paraId="22A9FECD" w14:textId="77777777" w:rsidR="00621D64" w:rsidRPr="00480673" w:rsidRDefault="00621D64" w:rsidP="00621D64">
            <w:pPr>
              <w:pStyle w:val="Normlny0"/>
              <w:jc w:val="center"/>
            </w:pPr>
          </w:p>
          <w:p w14:paraId="6EA0C893" w14:textId="77777777" w:rsidR="00621D64" w:rsidRPr="00480673" w:rsidRDefault="00621D64" w:rsidP="00621D64">
            <w:pPr>
              <w:pStyle w:val="Normlny0"/>
              <w:jc w:val="center"/>
            </w:pPr>
          </w:p>
          <w:p w14:paraId="293BA1E5" w14:textId="77777777" w:rsidR="00621D64" w:rsidRPr="00480673" w:rsidRDefault="00621D64" w:rsidP="00621D64">
            <w:pPr>
              <w:pStyle w:val="Normlny0"/>
              <w:jc w:val="center"/>
            </w:pPr>
          </w:p>
          <w:p w14:paraId="6FBE96A5" w14:textId="77777777" w:rsidR="00621D64" w:rsidRPr="00480673" w:rsidRDefault="00621D64" w:rsidP="00621D64">
            <w:pPr>
              <w:pStyle w:val="Normlny0"/>
              <w:jc w:val="center"/>
            </w:pPr>
          </w:p>
          <w:p w14:paraId="7DA62A94" w14:textId="77777777" w:rsidR="00621D64" w:rsidRPr="00480673" w:rsidRDefault="00621D64" w:rsidP="00621D64">
            <w:pPr>
              <w:pStyle w:val="Normlny0"/>
              <w:jc w:val="center"/>
            </w:pPr>
          </w:p>
          <w:p w14:paraId="6ABC6CAB" w14:textId="77777777" w:rsidR="00621D64" w:rsidRPr="00480673" w:rsidRDefault="00621D64" w:rsidP="00621D64">
            <w:pPr>
              <w:pStyle w:val="Normlny0"/>
              <w:jc w:val="center"/>
            </w:pPr>
          </w:p>
          <w:p w14:paraId="59A1D488" w14:textId="77777777" w:rsidR="00621D64" w:rsidRPr="00480673" w:rsidRDefault="00621D64" w:rsidP="00621D64">
            <w:pPr>
              <w:pStyle w:val="Normlny0"/>
              <w:jc w:val="center"/>
            </w:pPr>
          </w:p>
          <w:p w14:paraId="30633B46" w14:textId="77777777" w:rsidR="00621D64" w:rsidRPr="00480673" w:rsidRDefault="00621D64" w:rsidP="00621D64">
            <w:pPr>
              <w:pStyle w:val="Normlny0"/>
              <w:jc w:val="center"/>
            </w:pPr>
            <w:r w:rsidRPr="00480673">
              <w:t>Č: I</w:t>
            </w:r>
          </w:p>
          <w:p w14:paraId="69E5CC69" w14:textId="77777777" w:rsidR="00621D64" w:rsidRPr="00480673" w:rsidRDefault="00621D64" w:rsidP="00621D64">
            <w:pPr>
              <w:pStyle w:val="Normlny0"/>
              <w:jc w:val="center"/>
            </w:pPr>
            <w:r w:rsidRPr="00480673">
              <w:t>§: 48</w:t>
            </w:r>
          </w:p>
          <w:p w14:paraId="2FDFCC23" w14:textId="77777777" w:rsidR="00621D64" w:rsidRPr="00480673" w:rsidRDefault="00621D64" w:rsidP="00621D64">
            <w:pPr>
              <w:pStyle w:val="Normlny0"/>
              <w:jc w:val="center"/>
            </w:pPr>
            <w:r w:rsidRPr="00480673">
              <w:t>O: 1</w:t>
            </w:r>
          </w:p>
          <w:p w14:paraId="37A71516" w14:textId="77777777" w:rsidR="00621D64" w:rsidRPr="00480673" w:rsidRDefault="00621D64" w:rsidP="00621D64">
            <w:pPr>
              <w:pStyle w:val="Normlny0"/>
              <w:jc w:val="center"/>
            </w:pPr>
          </w:p>
          <w:p w14:paraId="1FE0B394" w14:textId="77777777" w:rsidR="00621D64" w:rsidRPr="00480673" w:rsidRDefault="00621D64" w:rsidP="00621D64">
            <w:pPr>
              <w:pStyle w:val="Normlny0"/>
              <w:jc w:val="center"/>
            </w:pPr>
          </w:p>
          <w:p w14:paraId="0A55EC4B" w14:textId="77777777" w:rsidR="00621D64" w:rsidRPr="00480673" w:rsidRDefault="00621D64" w:rsidP="00621D64">
            <w:pPr>
              <w:pStyle w:val="Normlny0"/>
              <w:jc w:val="center"/>
            </w:pPr>
          </w:p>
          <w:p w14:paraId="1D569D37" w14:textId="77777777" w:rsidR="00621D64" w:rsidRPr="00480673" w:rsidRDefault="00621D64" w:rsidP="00621D64">
            <w:pPr>
              <w:pStyle w:val="Normlny0"/>
              <w:jc w:val="center"/>
            </w:pPr>
          </w:p>
          <w:p w14:paraId="1EDA01A7" w14:textId="77777777" w:rsidR="00621D64" w:rsidRPr="00480673" w:rsidRDefault="00621D64" w:rsidP="00621D64">
            <w:pPr>
              <w:pStyle w:val="Normlny0"/>
              <w:jc w:val="center"/>
            </w:pPr>
          </w:p>
          <w:p w14:paraId="2C7E1FC3" w14:textId="77777777" w:rsidR="00621D64" w:rsidRPr="00480673" w:rsidRDefault="00621D64" w:rsidP="00621D64">
            <w:pPr>
              <w:pStyle w:val="Normlny0"/>
              <w:jc w:val="center"/>
            </w:pPr>
          </w:p>
          <w:p w14:paraId="7D95493D" w14:textId="77777777" w:rsidR="00621D64" w:rsidRPr="00480673" w:rsidRDefault="00621D64" w:rsidP="00621D64">
            <w:pPr>
              <w:pStyle w:val="Normlny0"/>
              <w:jc w:val="center"/>
            </w:pPr>
          </w:p>
          <w:p w14:paraId="017F9EA5" w14:textId="77777777" w:rsidR="00621D64" w:rsidRPr="00480673" w:rsidRDefault="00621D64" w:rsidP="00621D64">
            <w:pPr>
              <w:pStyle w:val="Normlny0"/>
              <w:jc w:val="center"/>
            </w:pPr>
            <w:r w:rsidRPr="00480673">
              <w:t>Č: I</w:t>
            </w:r>
          </w:p>
          <w:p w14:paraId="17F5D658" w14:textId="77777777" w:rsidR="00621D64" w:rsidRPr="00480673" w:rsidRDefault="00621D64" w:rsidP="00621D64">
            <w:pPr>
              <w:pStyle w:val="Normlny0"/>
              <w:jc w:val="center"/>
            </w:pPr>
            <w:r w:rsidRPr="00480673">
              <w:t>§: 48</w:t>
            </w:r>
          </w:p>
          <w:p w14:paraId="4D2C9C80" w14:textId="77777777" w:rsidR="00621D64" w:rsidRPr="00480673" w:rsidRDefault="00621D64" w:rsidP="00621D64">
            <w:pPr>
              <w:pStyle w:val="Normlny0"/>
              <w:jc w:val="center"/>
            </w:pPr>
            <w:r w:rsidRPr="00480673">
              <w:t>O: 2</w:t>
            </w:r>
          </w:p>
          <w:p w14:paraId="437CB81F" w14:textId="77777777" w:rsidR="00621D64" w:rsidRPr="00480673" w:rsidRDefault="00621D64" w:rsidP="00621D64">
            <w:pPr>
              <w:pStyle w:val="Normlny0"/>
              <w:jc w:val="center"/>
            </w:pPr>
          </w:p>
          <w:p w14:paraId="22B068B6" w14:textId="77777777" w:rsidR="00621D64" w:rsidRPr="00480673" w:rsidRDefault="00621D64" w:rsidP="00621D64">
            <w:pPr>
              <w:pStyle w:val="Normlny0"/>
              <w:jc w:val="center"/>
            </w:pPr>
          </w:p>
          <w:p w14:paraId="64ADD3B9" w14:textId="77777777" w:rsidR="00621D64" w:rsidRPr="00480673" w:rsidRDefault="00621D64" w:rsidP="00621D64">
            <w:pPr>
              <w:pStyle w:val="Normlny0"/>
              <w:jc w:val="center"/>
            </w:pPr>
          </w:p>
          <w:p w14:paraId="7BA05697" w14:textId="77777777" w:rsidR="00621D64" w:rsidRPr="00480673" w:rsidRDefault="00621D64" w:rsidP="00621D64">
            <w:pPr>
              <w:pStyle w:val="Normlny0"/>
              <w:jc w:val="center"/>
            </w:pPr>
          </w:p>
          <w:p w14:paraId="5126DEC2" w14:textId="77777777" w:rsidR="00621D64" w:rsidRPr="00480673" w:rsidRDefault="00621D64" w:rsidP="00621D64">
            <w:pPr>
              <w:pStyle w:val="Normlny0"/>
              <w:jc w:val="center"/>
            </w:pPr>
          </w:p>
          <w:p w14:paraId="5B3C94B6" w14:textId="77777777" w:rsidR="00621D64" w:rsidRPr="00480673" w:rsidRDefault="00621D64" w:rsidP="00621D64">
            <w:pPr>
              <w:pStyle w:val="Normlny0"/>
              <w:jc w:val="center"/>
            </w:pPr>
          </w:p>
          <w:p w14:paraId="3E21FAF6" w14:textId="77777777" w:rsidR="00621D64" w:rsidRPr="00480673" w:rsidRDefault="00621D64" w:rsidP="00621D64">
            <w:pPr>
              <w:pStyle w:val="Normlny0"/>
              <w:jc w:val="center"/>
            </w:pPr>
          </w:p>
          <w:p w14:paraId="38A577F9" w14:textId="03D8145A" w:rsidR="00621D64" w:rsidRPr="00480673" w:rsidRDefault="00621D64" w:rsidP="00621D64">
            <w:pPr>
              <w:pStyle w:val="Normlny0"/>
              <w:jc w:val="center"/>
            </w:pPr>
          </w:p>
          <w:p w14:paraId="1391729A" w14:textId="4DE6305F" w:rsidR="007F2241" w:rsidRPr="00480673" w:rsidRDefault="007F2241" w:rsidP="00621D64">
            <w:pPr>
              <w:pStyle w:val="Normlny0"/>
              <w:jc w:val="center"/>
            </w:pPr>
          </w:p>
          <w:p w14:paraId="12DA8FB8" w14:textId="65C84C33" w:rsidR="007F2241" w:rsidRPr="00480673" w:rsidRDefault="007F2241" w:rsidP="00621D64">
            <w:pPr>
              <w:pStyle w:val="Normlny0"/>
              <w:jc w:val="center"/>
            </w:pPr>
          </w:p>
          <w:p w14:paraId="50202FDF" w14:textId="7DD954B3" w:rsidR="007F2241" w:rsidRPr="00480673" w:rsidRDefault="007F2241" w:rsidP="00621D64">
            <w:pPr>
              <w:pStyle w:val="Normlny0"/>
              <w:jc w:val="center"/>
            </w:pPr>
          </w:p>
          <w:p w14:paraId="15935D4D" w14:textId="516F19A1" w:rsidR="007F2241" w:rsidRPr="00480673" w:rsidRDefault="007F2241" w:rsidP="00621D64">
            <w:pPr>
              <w:pStyle w:val="Normlny0"/>
              <w:jc w:val="center"/>
            </w:pPr>
          </w:p>
          <w:p w14:paraId="2E371A58" w14:textId="48C0D1D9" w:rsidR="007F2241" w:rsidRPr="00480673" w:rsidRDefault="007F2241" w:rsidP="00621D64">
            <w:pPr>
              <w:pStyle w:val="Normlny0"/>
              <w:jc w:val="center"/>
            </w:pPr>
          </w:p>
          <w:p w14:paraId="283F4BAC" w14:textId="1F46D729" w:rsidR="00480673" w:rsidRPr="00480673" w:rsidRDefault="00480673" w:rsidP="00621D64">
            <w:pPr>
              <w:pStyle w:val="Normlny0"/>
              <w:jc w:val="center"/>
            </w:pPr>
          </w:p>
          <w:p w14:paraId="7BB8F2EB" w14:textId="77777777" w:rsidR="00480673" w:rsidRPr="00480673" w:rsidRDefault="00480673" w:rsidP="00621D64">
            <w:pPr>
              <w:pStyle w:val="Normlny0"/>
              <w:jc w:val="center"/>
            </w:pPr>
          </w:p>
          <w:p w14:paraId="3EF865AC" w14:textId="77777777" w:rsidR="00621D64" w:rsidRPr="00480673" w:rsidRDefault="00621D64" w:rsidP="00621D64">
            <w:pPr>
              <w:pStyle w:val="Normlny0"/>
              <w:jc w:val="center"/>
            </w:pPr>
          </w:p>
          <w:p w14:paraId="5A6145A2" w14:textId="77777777" w:rsidR="00621D64" w:rsidRPr="00480673" w:rsidRDefault="00621D64" w:rsidP="00621D64">
            <w:pPr>
              <w:pStyle w:val="Normlny0"/>
              <w:jc w:val="center"/>
            </w:pPr>
            <w:r w:rsidRPr="00480673">
              <w:t>Č: I</w:t>
            </w:r>
          </w:p>
          <w:p w14:paraId="60B942FF" w14:textId="77777777" w:rsidR="00621D64" w:rsidRPr="00480673" w:rsidRDefault="00621D64" w:rsidP="00621D64">
            <w:pPr>
              <w:pStyle w:val="Normlny0"/>
              <w:jc w:val="center"/>
            </w:pPr>
            <w:r w:rsidRPr="00480673">
              <w:t>§: 48</w:t>
            </w:r>
          </w:p>
          <w:p w14:paraId="3E4C2719" w14:textId="77777777" w:rsidR="00621D64" w:rsidRPr="00480673" w:rsidRDefault="00621D64" w:rsidP="00621D64">
            <w:pPr>
              <w:pStyle w:val="Normlny0"/>
              <w:jc w:val="center"/>
            </w:pPr>
            <w:r w:rsidRPr="00480673">
              <w:t>O: 3</w:t>
            </w:r>
          </w:p>
          <w:p w14:paraId="0A84CA98" w14:textId="77777777" w:rsidR="00621D64" w:rsidRPr="00480673" w:rsidRDefault="00621D64" w:rsidP="00621D64">
            <w:pPr>
              <w:pStyle w:val="Normlny0"/>
              <w:jc w:val="center"/>
            </w:pPr>
          </w:p>
          <w:p w14:paraId="235CDAE6" w14:textId="77777777" w:rsidR="00621D64" w:rsidRPr="00480673" w:rsidRDefault="00621D64" w:rsidP="00621D64">
            <w:pPr>
              <w:pStyle w:val="Normlny0"/>
              <w:jc w:val="center"/>
            </w:pPr>
          </w:p>
          <w:p w14:paraId="3C466D71" w14:textId="77777777" w:rsidR="00621D64" w:rsidRPr="00480673" w:rsidRDefault="00621D64" w:rsidP="00621D64">
            <w:pPr>
              <w:pStyle w:val="Normlny0"/>
              <w:jc w:val="center"/>
            </w:pPr>
          </w:p>
          <w:p w14:paraId="74E15141" w14:textId="77777777" w:rsidR="00621D64" w:rsidRPr="00480673" w:rsidRDefault="00621D64" w:rsidP="00621D64">
            <w:pPr>
              <w:pStyle w:val="Normlny0"/>
              <w:jc w:val="center"/>
            </w:pPr>
          </w:p>
          <w:p w14:paraId="02F71637" w14:textId="77777777" w:rsidR="00621D64" w:rsidRPr="00480673" w:rsidRDefault="00621D64" w:rsidP="00621D64">
            <w:pPr>
              <w:pStyle w:val="Normlny0"/>
              <w:jc w:val="center"/>
            </w:pPr>
          </w:p>
          <w:p w14:paraId="5C1BE929" w14:textId="77777777" w:rsidR="00621D64" w:rsidRPr="00480673" w:rsidRDefault="00621D64" w:rsidP="00621D64">
            <w:pPr>
              <w:pStyle w:val="Normlny0"/>
              <w:jc w:val="center"/>
            </w:pPr>
          </w:p>
          <w:p w14:paraId="35CCB80B" w14:textId="77777777" w:rsidR="00621D64" w:rsidRPr="00480673" w:rsidRDefault="00621D64" w:rsidP="00621D64">
            <w:pPr>
              <w:pStyle w:val="Normlny0"/>
              <w:jc w:val="center"/>
            </w:pPr>
          </w:p>
          <w:p w14:paraId="09BD48EE" w14:textId="77777777" w:rsidR="00621D64" w:rsidRPr="00480673" w:rsidRDefault="00621D64" w:rsidP="00621D64">
            <w:pPr>
              <w:pStyle w:val="Normlny0"/>
              <w:jc w:val="center"/>
            </w:pPr>
          </w:p>
          <w:p w14:paraId="3DA37826" w14:textId="77777777" w:rsidR="00621D64" w:rsidRPr="00480673" w:rsidRDefault="00621D64" w:rsidP="00621D64">
            <w:pPr>
              <w:pStyle w:val="Normlny0"/>
              <w:jc w:val="center"/>
            </w:pPr>
          </w:p>
          <w:p w14:paraId="434531A8" w14:textId="77777777" w:rsidR="00621D64" w:rsidRPr="00480673" w:rsidRDefault="00621D64" w:rsidP="00621D64">
            <w:pPr>
              <w:pStyle w:val="Normlny0"/>
              <w:jc w:val="center"/>
            </w:pPr>
          </w:p>
          <w:p w14:paraId="508ECA6E" w14:textId="77777777" w:rsidR="00621D64" w:rsidRPr="00480673" w:rsidRDefault="00621D64" w:rsidP="00621D64">
            <w:pPr>
              <w:pStyle w:val="Normlny0"/>
              <w:jc w:val="center"/>
            </w:pPr>
          </w:p>
          <w:p w14:paraId="10F8B3FB" w14:textId="77777777" w:rsidR="00621D64" w:rsidRPr="00480673" w:rsidRDefault="00621D64" w:rsidP="00621D64">
            <w:pPr>
              <w:pStyle w:val="Normlny0"/>
              <w:jc w:val="center"/>
            </w:pPr>
          </w:p>
          <w:p w14:paraId="301D6BBE" w14:textId="77777777" w:rsidR="00621D64" w:rsidRPr="00480673" w:rsidRDefault="00621D64" w:rsidP="00621D64">
            <w:pPr>
              <w:pStyle w:val="Normlny0"/>
              <w:jc w:val="center"/>
            </w:pPr>
          </w:p>
          <w:p w14:paraId="73BB1D67" w14:textId="77777777" w:rsidR="00621D64" w:rsidRPr="00480673" w:rsidRDefault="00621D64" w:rsidP="00621D64">
            <w:pPr>
              <w:pStyle w:val="Normlny0"/>
              <w:jc w:val="center"/>
            </w:pPr>
          </w:p>
          <w:p w14:paraId="6C640043" w14:textId="77777777" w:rsidR="00621D64" w:rsidRPr="00480673" w:rsidRDefault="00621D64" w:rsidP="00621D64">
            <w:pPr>
              <w:pStyle w:val="Normlny0"/>
              <w:jc w:val="center"/>
            </w:pPr>
          </w:p>
          <w:p w14:paraId="536AF051" w14:textId="77777777" w:rsidR="00621D64" w:rsidRPr="00480673" w:rsidRDefault="00621D64" w:rsidP="00621D64">
            <w:pPr>
              <w:pStyle w:val="Normlny0"/>
              <w:jc w:val="center"/>
            </w:pPr>
          </w:p>
          <w:p w14:paraId="48923582" w14:textId="77777777" w:rsidR="00621D64" w:rsidRPr="00480673" w:rsidRDefault="00621D64" w:rsidP="00621D64">
            <w:pPr>
              <w:pStyle w:val="Normlny0"/>
              <w:jc w:val="center"/>
            </w:pPr>
          </w:p>
          <w:p w14:paraId="2C1B8D27" w14:textId="77777777" w:rsidR="00621D64" w:rsidRPr="00480673" w:rsidRDefault="00621D64" w:rsidP="00621D64">
            <w:pPr>
              <w:pStyle w:val="Normlny0"/>
              <w:jc w:val="center"/>
            </w:pPr>
          </w:p>
          <w:p w14:paraId="3802CB3D" w14:textId="75FC293A" w:rsidR="00621D64" w:rsidRPr="00480673" w:rsidRDefault="00621D64" w:rsidP="00621D64">
            <w:pPr>
              <w:pStyle w:val="Normlny0"/>
              <w:jc w:val="center"/>
            </w:pPr>
          </w:p>
          <w:p w14:paraId="65C69D17" w14:textId="0F85617C" w:rsidR="006E56A9" w:rsidRPr="00480673" w:rsidRDefault="006E56A9" w:rsidP="00621D64">
            <w:pPr>
              <w:pStyle w:val="Normlny0"/>
              <w:jc w:val="center"/>
            </w:pPr>
          </w:p>
          <w:p w14:paraId="7B7056D4" w14:textId="77777777" w:rsidR="006E56A9" w:rsidRPr="00480673" w:rsidRDefault="006E56A9" w:rsidP="00621D64">
            <w:pPr>
              <w:pStyle w:val="Normlny0"/>
              <w:jc w:val="center"/>
            </w:pPr>
          </w:p>
          <w:p w14:paraId="5E3BB43B" w14:textId="77777777" w:rsidR="00621D64" w:rsidRPr="00480673" w:rsidRDefault="00621D64" w:rsidP="00621D64">
            <w:pPr>
              <w:pStyle w:val="Normlny0"/>
              <w:jc w:val="center"/>
            </w:pPr>
          </w:p>
          <w:p w14:paraId="0A168CAB" w14:textId="77777777" w:rsidR="00621D64" w:rsidRPr="00480673" w:rsidRDefault="00621D64" w:rsidP="00621D64">
            <w:pPr>
              <w:pStyle w:val="Normlny0"/>
              <w:jc w:val="center"/>
            </w:pPr>
            <w:r w:rsidRPr="00480673">
              <w:t>Č: I</w:t>
            </w:r>
          </w:p>
          <w:p w14:paraId="1E1F44E1" w14:textId="77777777" w:rsidR="00621D64" w:rsidRPr="00480673" w:rsidRDefault="00621D64" w:rsidP="00621D64">
            <w:pPr>
              <w:pStyle w:val="Normlny0"/>
              <w:jc w:val="center"/>
            </w:pPr>
            <w:r w:rsidRPr="00480673">
              <w:t>§: 48</w:t>
            </w:r>
          </w:p>
          <w:p w14:paraId="30A22D87" w14:textId="77777777" w:rsidR="00621D64" w:rsidRPr="00480673" w:rsidRDefault="00621D64" w:rsidP="00621D64">
            <w:pPr>
              <w:pStyle w:val="Normlny0"/>
              <w:jc w:val="center"/>
            </w:pPr>
            <w:r w:rsidRPr="00480673">
              <w:t>O: 4</w:t>
            </w:r>
          </w:p>
          <w:p w14:paraId="58B959F3" w14:textId="77777777" w:rsidR="00621D64" w:rsidRPr="00480673" w:rsidRDefault="00621D64" w:rsidP="00621D64">
            <w:pPr>
              <w:pStyle w:val="Normlny0"/>
              <w:jc w:val="center"/>
            </w:pPr>
          </w:p>
          <w:p w14:paraId="59BCAB2C" w14:textId="77777777" w:rsidR="00621D64" w:rsidRPr="00480673" w:rsidRDefault="00621D64" w:rsidP="00621D64">
            <w:pPr>
              <w:pStyle w:val="Normlny0"/>
              <w:jc w:val="center"/>
            </w:pPr>
          </w:p>
          <w:p w14:paraId="35FFA667" w14:textId="77777777" w:rsidR="00621D64" w:rsidRPr="00480673" w:rsidRDefault="00621D64" w:rsidP="00621D64">
            <w:pPr>
              <w:pStyle w:val="Normlny0"/>
              <w:jc w:val="center"/>
            </w:pPr>
          </w:p>
          <w:p w14:paraId="2B9F9B14" w14:textId="77777777" w:rsidR="00621D64" w:rsidRPr="00480673" w:rsidRDefault="00621D64" w:rsidP="00621D64">
            <w:pPr>
              <w:pStyle w:val="Normlny0"/>
              <w:jc w:val="center"/>
            </w:pPr>
          </w:p>
          <w:p w14:paraId="250D2A0E" w14:textId="3848360C" w:rsidR="00621D64" w:rsidRPr="00480673" w:rsidRDefault="00621D64" w:rsidP="00621D64">
            <w:pPr>
              <w:pStyle w:val="Normlny0"/>
              <w:jc w:val="center"/>
            </w:pPr>
          </w:p>
          <w:p w14:paraId="454E4985" w14:textId="77777777" w:rsidR="007F2241" w:rsidRPr="00480673" w:rsidRDefault="007F2241" w:rsidP="00621D64">
            <w:pPr>
              <w:pStyle w:val="Normlny0"/>
              <w:jc w:val="center"/>
            </w:pPr>
          </w:p>
          <w:p w14:paraId="0513221F" w14:textId="77777777" w:rsidR="00621D64" w:rsidRPr="00480673" w:rsidRDefault="00621D64" w:rsidP="00621D64">
            <w:pPr>
              <w:pStyle w:val="Normlny0"/>
              <w:jc w:val="center"/>
            </w:pPr>
          </w:p>
          <w:p w14:paraId="21DB6907" w14:textId="7958F354" w:rsidR="006E56A9" w:rsidRPr="00480673" w:rsidRDefault="006E56A9" w:rsidP="006E56A9">
            <w:pPr>
              <w:pStyle w:val="Normlny0"/>
            </w:pPr>
          </w:p>
          <w:p w14:paraId="7EC54165" w14:textId="77777777" w:rsidR="00621D64" w:rsidRPr="00480673" w:rsidRDefault="00621D64" w:rsidP="00621D64">
            <w:pPr>
              <w:pStyle w:val="Normlny0"/>
              <w:jc w:val="center"/>
            </w:pPr>
          </w:p>
          <w:p w14:paraId="4BBAB5A5" w14:textId="77777777" w:rsidR="00621D64" w:rsidRPr="00480673" w:rsidRDefault="00621D64" w:rsidP="00621D64">
            <w:pPr>
              <w:pStyle w:val="Normlny0"/>
              <w:jc w:val="center"/>
            </w:pPr>
            <w:r w:rsidRPr="00480673">
              <w:t>Č: I</w:t>
            </w:r>
          </w:p>
          <w:p w14:paraId="54D746D8" w14:textId="77777777" w:rsidR="00621D64" w:rsidRPr="00480673" w:rsidRDefault="00621D64" w:rsidP="00621D64">
            <w:pPr>
              <w:pStyle w:val="Normlny0"/>
              <w:jc w:val="center"/>
            </w:pPr>
            <w:r w:rsidRPr="00480673">
              <w:t>§: 91</w:t>
            </w:r>
          </w:p>
          <w:p w14:paraId="61C5A662" w14:textId="77777777" w:rsidR="00621D64" w:rsidRPr="00480673" w:rsidRDefault="00621D64" w:rsidP="00621D64">
            <w:pPr>
              <w:pStyle w:val="Normlny0"/>
              <w:jc w:val="center"/>
            </w:pPr>
            <w:r w:rsidRPr="00480673">
              <w:t>O: 2</w:t>
            </w:r>
          </w:p>
          <w:p w14:paraId="768CD63D" w14:textId="77777777" w:rsidR="00621D64" w:rsidRPr="00480673" w:rsidRDefault="00621D64" w:rsidP="00621D64">
            <w:pPr>
              <w:pStyle w:val="Normlny0"/>
              <w:jc w:val="center"/>
            </w:pPr>
          </w:p>
          <w:p w14:paraId="1403DDCB" w14:textId="77777777" w:rsidR="00621D64" w:rsidRPr="00480673" w:rsidRDefault="00621D64" w:rsidP="00621D64">
            <w:pPr>
              <w:pStyle w:val="Normlny0"/>
              <w:jc w:val="center"/>
            </w:pPr>
          </w:p>
          <w:p w14:paraId="7360837E" w14:textId="77777777" w:rsidR="00621D64" w:rsidRPr="00480673" w:rsidRDefault="00621D64" w:rsidP="00621D64">
            <w:pPr>
              <w:pStyle w:val="Normlny0"/>
            </w:pPr>
          </w:p>
          <w:p w14:paraId="58A1754E" w14:textId="77777777" w:rsidR="00621D64" w:rsidRPr="00480673" w:rsidRDefault="00621D64" w:rsidP="00621D64">
            <w:pPr>
              <w:pStyle w:val="Normlny0"/>
              <w:jc w:val="center"/>
            </w:pPr>
            <w:r w:rsidRPr="00480673">
              <w:t>Č: I</w:t>
            </w:r>
          </w:p>
          <w:p w14:paraId="451E06FB" w14:textId="77777777" w:rsidR="00621D64" w:rsidRPr="00480673" w:rsidRDefault="00621D64" w:rsidP="00621D64">
            <w:pPr>
              <w:pStyle w:val="Normlny0"/>
              <w:jc w:val="center"/>
            </w:pPr>
            <w:r w:rsidRPr="00480673">
              <w:t>§: 91</w:t>
            </w:r>
          </w:p>
          <w:p w14:paraId="2BFE9643" w14:textId="77777777" w:rsidR="00621D64" w:rsidRPr="00480673" w:rsidRDefault="00621D64" w:rsidP="00621D64">
            <w:pPr>
              <w:pStyle w:val="Normlny0"/>
              <w:jc w:val="center"/>
            </w:pPr>
            <w:r w:rsidRPr="00480673">
              <w:t>O: 2</w:t>
            </w:r>
          </w:p>
          <w:p w14:paraId="60D76254" w14:textId="77777777" w:rsidR="00621D64" w:rsidRPr="00480673" w:rsidRDefault="00621D64" w:rsidP="00621D64">
            <w:pPr>
              <w:pStyle w:val="Normlny0"/>
              <w:jc w:val="center"/>
            </w:pPr>
          </w:p>
          <w:p w14:paraId="41E41020" w14:textId="77777777" w:rsidR="00621D64" w:rsidRPr="00480673" w:rsidRDefault="00621D64" w:rsidP="00621D64">
            <w:pPr>
              <w:pStyle w:val="Normlny0"/>
              <w:jc w:val="center"/>
            </w:pPr>
          </w:p>
          <w:p w14:paraId="654B6CC5" w14:textId="77777777" w:rsidR="00621D64" w:rsidRPr="00480673" w:rsidRDefault="00621D64" w:rsidP="00621D64">
            <w:pPr>
              <w:pStyle w:val="Normlny0"/>
              <w:jc w:val="center"/>
            </w:pPr>
          </w:p>
          <w:p w14:paraId="1998B6E8" w14:textId="77777777" w:rsidR="00621D64" w:rsidRPr="00480673" w:rsidRDefault="00621D64" w:rsidP="00621D64">
            <w:pPr>
              <w:pStyle w:val="Normlny0"/>
              <w:jc w:val="center"/>
            </w:pPr>
          </w:p>
          <w:p w14:paraId="12ADA6FE" w14:textId="77777777" w:rsidR="00621D64" w:rsidRPr="00480673" w:rsidRDefault="00621D64" w:rsidP="00621D64">
            <w:pPr>
              <w:pStyle w:val="Normlny0"/>
              <w:jc w:val="center"/>
            </w:pPr>
          </w:p>
          <w:p w14:paraId="2AEC2768" w14:textId="77777777" w:rsidR="00621D64" w:rsidRPr="00480673" w:rsidRDefault="00621D64" w:rsidP="00621D64">
            <w:pPr>
              <w:pStyle w:val="Normlny0"/>
              <w:jc w:val="center"/>
            </w:pPr>
          </w:p>
          <w:p w14:paraId="7EE8EC07" w14:textId="77777777" w:rsidR="00621D64" w:rsidRPr="00480673" w:rsidRDefault="00621D64" w:rsidP="00621D64">
            <w:pPr>
              <w:pStyle w:val="Normlny0"/>
              <w:jc w:val="center"/>
            </w:pPr>
          </w:p>
        </w:tc>
        <w:tc>
          <w:tcPr>
            <w:tcW w:w="3686" w:type="dxa"/>
            <w:tcBorders>
              <w:top w:val="single" w:sz="4" w:space="0" w:color="auto"/>
            </w:tcBorders>
          </w:tcPr>
          <w:p w14:paraId="4E06C706" w14:textId="77777777" w:rsidR="00621D64" w:rsidRPr="00480673" w:rsidRDefault="00621D64" w:rsidP="00621D64">
            <w:pPr>
              <w:pStyle w:val="Normlny0"/>
              <w:jc w:val="both"/>
            </w:pPr>
            <w:r w:rsidRPr="00480673">
              <w:lastRenderedPageBreak/>
              <w:t xml:space="preserve">(2) Ustanovenia § 48 ods. 1 až 3, § 48 ods. 4 prvej a tretej vety a § 45 ods. 6 a 7 sa na právo oprávnených akcionárov na odkúpenie akcií slovenskou zúčastnenou spoločnosťou a jeho uplatnenie použijú primerane, okrem začiatku plynutia lehoty podľa § 48 ods. 1, ktorá v prípade cezhraničnej premeny začína plynúť odo </w:t>
            </w:r>
            <w:r w:rsidRPr="00480673">
              <w:t>dňa doručenia žiadosti podľa odseku 1 písm. c).</w:t>
            </w:r>
          </w:p>
          <w:p w14:paraId="750E1EF2" w14:textId="77777777" w:rsidR="00621D64" w:rsidRPr="00480673" w:rsidRDefault="00621D64" w:rsidP="00621D64">
            <w:pPr>
              <w:pStyle w:val="Normlny0"/>
              <w:jc w:val="both"/>
            </w:pPr>
          </w:p>
          <w:p w14:paraId="39C62E17" w14:textId="77777777" w:rsidR="00621D64" w:rsidRPr="00480673" w:rsidRDefault="00621D64" w:rsidP="00621D64">
            <w:pPr>
              <w:pStyle w:val="Normlny0"/>
              <w:jc w:val="center"/>
            </w:pPr>
            <w:r w:rsidRPr="00480673">
              <w:t>§ 48</w:t>
            </w:r>
          </w:p>
          <w:p w14:paraId="02E2EBB8" w14:textId="77777777" w:rsidR="00621D64" w:rsidRPr="00480673" w:rsidRDefault="00621D64" w:rsidP="00621D64">
            <w:pPr>
              <w:pStyle w:val="Normlny0"/>
              <w:jc w:val="center"/>
            </w:pPr>
            <w:r w:rsidRPr="00480673">
              <w:t>Uplatnenie práva na odkup akcií nástupníckou spoločnosťou</w:t>
            </w:r>
          </w:p>
          <w:p w14:paraId="5679B0A2" w14:textId="77777777" w:rsidR="00621D64" w:rsidRPr="00480673" w:rsidRDefault="00621D64" w:rsidP="00621D64">
            <w:pPr>
              <w:pStyle w:val="Normlny0"/>
              <w:jc w:val="both"/>
            </w:pPr>
          </w:p>
          <w:p w14:paraId="157A18F0" w14:textId="77777777" w:rsidR="00621D64" w:rsidRPr="00480673" w:rsidRDefault="00621D64" w:rsidP="00621D64">
            <w:pPr>
              <w:pStyle w:val="Normlny0"/>
              <w:jc w:val="both"/>
            </w:pPr>
            <w:r w:rsidRPr="00480673">
              <w:t>(1) Nástupnícka spoločnosť je povinná zaslať oprávnenému akcionárovi návrh zmluvy o odkúpení akcií do 30 dní od zápisu premeny spoločností do obchodného registra.</w:t>
            </w:r>
          </w:p>
          <w:p w14:paraId="081B70C1" w14:textId="77777777" w:rsidR="00621D64" w:rsidRPr="00480673" w:rsidRDefault="00621D64" w:rsidP="00621D64">
            <w:pPr>
              <w:pStyle w:val="Normlny0"/>
              <w:jc w:val="both"/>
            </w:pPr>
          </w:p>
          <w:p w14:paraId="1FC14D1E" w14:textId="77777777" w:rsidR="00621D64" w:rsidRPr="00480673" w:rsidRDefault="00621D64" w:rsidP="00621D64">
            <w:pPr>
              <w:pStyle w:val="Normlny0"/>
              <w:jc w:val="both"/>
            </w:pPr>
            <w:r w:rsidRPr="00480673">
              <w:t>(2) Návrh zmluvy o odkúpení akcií podľa odseku 1 musí okrem náležitostí podľa osobitného predpisu</w:t>
            </w:r>
            <w:r w:rsidRPr="00480673">
              <w:rPr>
                <w:vertAlign w:val="superscript"/>
              </w:rPr>
              <w:t>6</w:t>
            </w:r>
            <w:r w:rsidRPr="00480673">
              <w:t>) obsahovať</w:t>
            </w:r>
          </w:p>
          <w:p w14:paraId="55B849CB" w14:textId="77777777" w:rsidR="00621D64" w:rsidRPr="00480673" w:rsidRDefault="00621D64" w:rsidP="00621D64">
            <w:pPr>
              <w:pStyle w:val="Normlny0"/>
              <w:jc w:val="both"/>
            </w:pPr>
            <w:r w:rsidRPr="00480673">
              <w:t>a)</w:t>
            </w:r>
            <w:r w:rsidRPr="00480673">
              <w:tab/>
              <w:t>návrh ponúkaného primeraného peňažného protiplnenia,</w:t>
            </w:r>
          </w:p>
          <w:p w14:paraId="19F3DF0B" w14:textId="77777777" w:rsidR="00621D64" w:rsidRPr="00480673" w:rsidRDefault="00621D64" w:rsidP="00621D64">
            <w:pPr>
              <w:pStyle w:val="Normlny0"/>
              <w:jc w:val="both"/>
            </w:pPr>
            <w:r w:rsidRPr="00480673">
              <w:t>b)</w:t>
            </w:r>
            <w:r w:rsidRPr="00480673">
              <w:tab/>
              <w:t>lehotu na prijatie návrhu zmluvy, ktorá však nesmie byť kratšia ako 14 dní od doručenia návrhu,</w:t>
            </w:r>
          </w:p>
          <w:p w14:paraId="3BC06ADC" w14:textId="77777777" w:rsidR="00621D64" w:rsidRPr="00480673" w:rsidRDefault="00621D64" w:rsidP="00621D64">
            <w:pPr>
              <w:pStyle w:val="Normlny0"/>
              <w:jc w:val="both"/>
            </w:pPr>
            <w:r w:rsidRPr="00480673">
              <w:t>c)</w:t>
            </w:r>
            <w:r w:rsidRPr="00480673">
              <w:tab/>
              <w:t>popis postupu pri realizácií odkúpenia akcií,</w:t>
            </w:r>
          </w:p>
          <w:p w14:paraId="5438E7E2" w14:textId="41BF2C25" w:rsidR="00621D64" w:rsidRPr="00480673" w:rsidRDefault="00621D64" w:rsidP="00621D64">
            <w:pPr>
              <w:pStyle w:val="Normlny0"/>
              <w:jc w:val="both"/>
            </w:pPr>
            <w:r w:rsidRPr="00480673">
              <w:t>d)</w:t>
            </w:r>
            <w:r w:rsidRPr="00480673">
              <w:tab/>
              <w:t xml:space="preserve">výhradu vlastníctva. </w:t>
            </w:r>
          </w:p>
          <w:p w14:paraId="5E0D5CA2" w14:textId="5DF747F4" w:rsidR="007F2241" w:rsidRPr="00480673" w:rsidRDefault="007F2241" w:rsidP="00621D64">
            <w:pPr>
              <w:pStyle w:val="Normlny0"/>
              <w:jc w:val="both"/>
            </w:pPr>
          </w:p>
          <w:p w14:paraId="20D0C7D3" w14:textId="60CC606A" w:rsidR="006E56A9" w:rsidRPr="00480673" w:rsidRDefault="006E56A9" w:rsidP="006E56A9">
            <w:pPr>
              <w:jc w:val="both"/>
              <w:rPr>
                <w:rFonts w:ascii="Times New Roman" w:hAnsi="Times New Roman" w:cs="Times New Roman"/>
                <w:sz w:val="20"/>
                <w:szCs w:val="20"/>
              </w:rPr>
            </w:pPr>
            <w:r w:rsidRPr="00480673">
              <w:rPr>
                <w:rFonts w:ascii="Times New Roman" w:hAnsi="Times New Roman" w:cs="Times New Roman"/>
                <w:sz w:val="20"/>
                <w:szCs w:val="20"/>
              </w:rPr>
              <w:t>Poznámka k odkazu 6 znie:</w:t>
            </w:r>
          </w:p>
          <w:p w14:paraId="56D2712F" w14:textId="570A64AA" w:rsidR="007F2241" w:rsidRPr="00480673" w:rsidRDefault="007F2241" w:rsidP="00621D64">
            <w:pPr>
              <w:pStyle w:val="Normlny0"/>
              <w:jc w:val="both"/>
            </w:pPr>
            <w:r w:rsidRPr="00480673">
              <w:rPr>
                <w:vertAlign w:val="superscript"/>
              </w:rPr>
              <w:t>6</w:t>
            </w:r>
            <w:r w:rsidRPr="00480673">
              <w:t>) § 30 zákona č. 566/2001 Z. z. o cenných papieroch a investičných službách a o zmene a doplnení niektorých zákonov (zákon o cenných papieroch) v znení zákona č. 552/2008 Z. z.</w:t>
            </w:r>
          </w:p>
          <w:p w14:paraId="64AE0A90" w14:textId="77777777" w:rsidR="007F2241" w:rsidRPr="00480673" w:rsidRDefault="007F2241" w:rsidP="00621D64">
            <w:pPr>
              <w:pStyle w:val="Normlny0"/>
              <w:jc w:val="both"/>
            </w:pPr>
          </w:p>
          <w:p w14:paraId="2624B8E5" w14:textId="77777777" w:rsidR="00621D64" w:rsidRPr="00480673" w:rsidRDefault="00621D64" w:rsidP="00621D64">
            <w:pPr>
              <w:pStyle w:val="Normlny0"/>
              <w:jc w:val="both"/>
            </w:pPr>
            <w:r w:rsidRPr="00480673">
              <w:t>(3) Hodnota primeraného peňažného protiplnenia musí byť určená v rovnakej výške za každú akciu, pričom primerané peňažné protiplnenie nesmie byť zároveň nižšie ako</w:t>
            </w:r>
          </w:p>
          <w:p w14:paraId="69D60354" w14:textId="77777777" w:rsidR="00621D64" w:rsidRPr="00480673" w:rsidRDefault="00621D64" w:rsidP="00621D64">
            <w:pPr>
              <w:pStyle w:val="Normlny0"/>
              <w:jc w:val="both"/>
            </w:pPr>
            <w:r w:rsidRPr="00480673">
              <w:lastRenderedPageBreak/>
              <w:t>a)</w:t>
            </w:r>
            <w:r w:rsidRPr="00480673">
              <w:tab/>
              <w:t>najvyššie protiplnenie poskytnuté jednotlivým oprávneným akcionárom za rovnakú akciu,</w:t>
            </w:r>
          </w:p>
          <w:p w14:paraId="524A9B0F" w14:textId="77777777" w:rsidR="00621D64" w:rsidRPr="00480673" w:rsidRDefault="00621D64" w:rsidP="00621D64">
            <w:pPr>
              <w:pStyle w:val="Normlny0"/>
              <w:jc w:val="both"/>
            </w:pPr>
            <w:r w:rsidRPr="00480673">
              <w:t>b)</w:t>
            </w:r>
            <w:r w:rsidRPr="00480673">
              <w:tab/>
              <w:t>hodnota čistého obchodného imania pripadajúca na jednu akciu určená podľa poslednej  riadnej účtovnej závierky vyhotovenej pred vypracovaním návrhu projektu premeny zvýšená o hodnotu nehmotného majetku nevykazovaného v súvahe vyčíslenú audítorom,</w:t>
            </w:r>
          </w:p>
          <w:p w14:paraId="132B7DB9" w14:textId="77777777" w:rsidR="00621D64" w:rsidRPr="00480673" w:rsidRDefault="00621D64" w:rsidP="00621D64">
            <w:pPr>
              <w:pStyle w:val="Normlny0"/>
              <w:jc w:val="both"/>
            </w:pPr>
            <w:r w:rsidRPr="00480673">
              <w:t>c)</w:t>
            </w:r>
            <w:r w:rsidRPr="00480673">
              <w:tab/>
              <w:t>priemerný kurz akcií spoločností podieľajúcich sa na premene spoločnosti a ktorých akcie sú obchodované na regulovanom trhu, dosiahnutý na burze cenných papierov za posledných 12 mesiacov pred uložením návrhu projektu premeny do zbierky listín.</w:t>
            </w:r>
          </w:p>
          <w:p w14:paraId="0682CB92" w14:textId="77777777" w:rsidR="00621D64" w:rsidRPr="00480673" w:rsidRDefault="00621D64" w:rsidP="00621D64">
            <w:pPr>
              <w:pStyle w:val="Normlny0"/>
              <w:jc w:val="both"/>
            </w:pPr>
          </w:p>
          <w:p w14:paraId="62C85DB4" w14:textId="77777777" w:rsidR="00621D64" w:rsidRPr="00480673" w:rsidRDefault="00621D64" w:rsidP="00621D64">
            <w:pPr>
              <w:pStyle w:val="Normlny0"/>
              <w:jc w:val="both"/>
            </w:pPr>
            <w:r w:rsidRPr="00480673">
              <w:t>(4) Ak oprávnený akcionár nepodá návrh na začatie súdneho konania o preskúmaní návrhu zmluvy podľa odseku 2 v lehote podľa odseku 2 písm. b), považuje sa taký návrh za prijatý. Ak oprávnený akcionár podá návrh na začatie súdneho konania podľa prvej vety, je na konanie a rozhodnutie veci miestne príslušný súd podľa sídla nástupníckej spoločnosti. Ustanovenia § 45 ods. 4, 6 a 7 sa použijú primerane.</w:t>
            </w:r>
          </w:p>
          <w:p w14:paraId="3BBFAF0A" w14:textId="77777777" w:rsidR="00621D64" w:rsidRPr="00480673" w:rsidRDefault="00621D64" w:rsidP="00621D64">
            <w:pPr>
              <w:pStyle w:val="Normlny0"/>
              <w:jc w:val="both"/>
            </w:pPr>
          </w:p>
          <w:p w14:paraId="43AAD4A5" w14:textId="77777777" w:rsidR="00621D64" w:rsidRPr="00480673" w:rsidRDefault="00621D64" w:rsidP="00621D64">
            <w:pPr>
              <w:pStyle w:val="Normlny0"/>
              <w:jc w:val="both"/>
            </w:pPr>
            <w:r w:rsidRPr="00480673">
              <w:t>(2) Spoločnosť je povinná do 15 dní odo dňa doručenia žiadosti podľa odseku 1 písm. c) oznámiť oprávnenému spoločníkovi výšku vyrovnacieho podielu a podmienky jeho vyplatenia.</w:t>
            </w:r>
          </w:p>
          <w:p w14:paraId="0BAC98C2" w14:textId="77777777" w:rsidR="00621D64" w:rsidRPr="00480673" w:rsidRDefault="00621D64" w:rsidP="00621D64">
            <w:pPr>
              <w:pStyle w:val="Normlny0"/>
              <w:jc w:val="both"/>
            </w:pPr>
          </w:p>
          <w:p w14:paraId="5220E92C" w14:textId="776D03A5" w:rsidR="00621D64" w:rsidRPr="00480673" w:rsidRDefault="00621D64" w:rsidP="00621D64">
            <w:pPr>
              <w:pStyle w:val="Normlny0"/>
              <w:jc w:val="both"/>
            </w:pPr>
            <w:r w:rsidRPr="00480673">
              <w:t xml:space="preserve">(3) Ak oprávnený spoločník nepodá návrh na začatie súdneho konania o preskúmanie výpočtu vyrovnacieho podielu do 14 dní </w:t>
            </w:r>
            <w:r w:rsidRPr="00480673">
              <w:lastRenderedPageBreak/>
              <w:t>odo dňa kedy mu spoločnosť oznámila výšku vyrovnacieho podielu, predpokladá sa, že s výškou vyrovnacieho podielu a podmienkami jeho vyplatenia súhlasí.</w:t>
            </w:r>
          </w:p>
        </w:tc>
        <w:tc>
          <w:tcPr>
            <w:tcW w:w="850" w:type="dxa"/>
            <w:tcBorders>
              <w:top w:val="single" w:sz="4" w:space="0" w:color="auto"/>
            </w:tcBorders>
          </w:tcPr>
          <w:p w14:paraId="539E3039" w14:textId="0BD8854C" w:rsidR="00621D64" w:rsidRPr="00480673" w:rsidRDefault="00621D64"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0C7E6085" w14:textId="77777777" w:rsidR="00621D64" w:rsidRPr="00480673" w:rsidRDefault="00621D64" w:rsidP="00621D64">
            <w:pPr>
              <w:pStyle w:val="Nadpis1"/>
              <w:jc w:val="both"/>
              <w:outlineLvl w:val="0"/>
              <w:rPr>
                <w:b w:val="0"/>
                <w:bCs w:val="0"/>
                <w:sz w:val="20"/>
                <w:szCs w:val="20"/>
              </w:rPr>
            </w:pPr>
            <w:r w:rsidRPr="00480673">
              <w:rPr>
                <w:b w:val="0"/>
                <w:bCs w:val="0"/>
                <w:sz w:val="20"/>
                <w:szCs w:val="20"/>
              </w:rPr>
              <w:t xml:space="preserve">Ustanovenie využíva právnu úpravu, ktorá už v súčasnosti je v Slovenskej republike upravená </w:t>
            </w:r>
            <w:r w:rsidRPr="00480673">
              <w:rPr>
                <w:b w:val="0"/>
                <w:bCs w:val="0"/>
                <w:sz w:val="20"/>
                <w:szCs w:val="20"/>
              </w:rPr>
              <w:t>v aktuálne účinnom znení Obchodného zákonníka. V zmysle § 48 ods. 2 sa určuje akcionárovi lehota na prijatie ponuky na odkúpenie akcií, a ten buď s ňou súhlasí, pričom akceptácia sa prezumuje (§ 48 ods. 3) a ak s ňou nesúhlasí, v lehote podľa § 48 ods. 2 musí podať návrh na začatie súdneho konania o preskúmaní návrhu zmluvy na odkúpenie akcií.</w:t>
            </w:r>
          </w:p>
          <w:p w14:paraId="76ACE27B" w14:textId="674992B9" w:rsidR="00621D64" w:rsidRPr="00480673" w:rsidRDefault="00621D64" w:rsidP="00621D64">
            <w:pPr>
              <w:pStyle w:val="Nadpis1"/>
              <w:jc w:val="both"/>
              <w:outlineLvl w:val="0"/>
              <w:rPr>
                <w:b w:val="0"/>
                <w:bCs w:val="0"/>
                <w:color w:val="FF0000"/>
                <w:sz w:val="20"/>
                <w:szCs w:val="20"/>
              </w:rPr>
            </w:pPr>
            <w:r w:rsidRPr="00480673">
              <w:rPr>
                <w:b w:val="0"/>
                <w:sz w:val="20"/>
                <w:szCs w:val="20"/>
              </w:rPr>
              <w:t>Pre spoločnosť s ručením obmedzeným je možnosť upravená v § 91 ods. 2, 3.</w:t>
            </w:r>
          </w:p>
        </w:tc>
        <w:tc>
          <w:tcPr>
            <w:tcW w:w="850" w:type="dxa"/>
            <w:tcBorders>
              <w:top w:val="single" w:sz="4" w:space="0" w:color="auto"/>
            </w:tcBorders>
          </w:tcPr>
          <w:p w14:paraId="6179787A" w14:textId="5AFCCF8D" w:rsidR="00621D64" w:rsidRPr="00480673" w:rsidRDefault="00621D64" w:rsidP="00621D64">
            <w:pPr>
              <w:jc w:val="center"/>
              <w:rPr>
                <w:rFonts w:ascii="Times New Roman" w:hAnsi="Times New Roman" w:cs="Times New Roman"/>
                <w:sz w:val="20"/>
                <w:szCs w:val="20"/>
              </w:rPr>
            </w:pPr>
            <w:r w:rsidRPr="00480673">
              <w:rPr>
                <w:rFonts w:ascii="Times New Roman" w:hAnsi="Times New Roman" w:cs="Times New Roman"/>
                <w:b/>
                <w:sz w:val="20"/>
                <w:szCs w:val="20"/>
              </w:rPr>
              <w:lastRenderedPageBreak/>
              <w:t>GP-N</w:t>
            </w:r>
          </w:p>
        </w:tc>
        <w:tc>
          <w:tcPr>
            <w:tcW w:w="1383" w:type="dxa"/>
            <w:tcBorders>
              <w:top w:val="single" w:sz="4" w:space="0" w:color="auto"/>
            </w:tcBorders>
          </w:tcPr>
          <w:p w14:paraId="0C0FBA76" w14:textId="77777777" w:rsidR="00621D64" w:rsidRPr="00480673" w:rsidRDefault="00621D64" w:rsidP="00621D64">
            <w:pPr>
              <w:jc w:val="center"/>
              <w:rPr>
                <w:rFonts w:ascii="Times New Roman" w:hAnsi="Times New Roman" w:cs="Times New Roman"/>
                <w:sz w:val="20"/>
                <w:szCs w:val="20"/>
              </w:rPr>
            </w:pPr>
          </w:p>
        </w:tc>
      </w:tr>
      <w:tr w:rsidR="004B59C8" w:rsidRPr="00480673" w14:paraId="197B7684" w14:textId="77777777" w:rsidTr="00464474">
        <w:tc>
          <w:tcPr>
            <w:tcW w:w="988" w:type="dxa"/>
            <w:tcBorders>
              <w:top w:val="single" w:sz="4" w:space="0" w:color="auto"/>
            </w:tcBorders>
          </w:tcPr>
          <w:p w14:paraId="554EA3A0" w14:textId="77777777" w:rsidR="004B59C8" w:rsidRPr="00480673" w:rsidRDefault="004B59C8" w:rsidP="004B59C8">
            <w:pPr>
              <w:jc w:val="both"/>
              <w:rPr>
                <w:rFonts w:ascii="Times New Roman" w:hAnsi="Times New Roman" w:cs="Times New Roman"/>
                <w:b/>
                <w:bCs/>
                <w:sz w:val="20"/>
                <w:szCs w:val="20"/>
              </w:rPr>
            </w:pPr>
          </w:p>
        </w:tc>
        <w:tc>
          <w:tcPr>
            <w:tcW w:w="2268" w:type="dxa"/>
            <w:tcBorders>
              <w:top w:val="single" w:sz="4" w:space="0" w:color="auto"/>
            </w:tcBorders>
          </w:tcPr>
          <w:p w14:paraId="44E82736" w14:textId="77777777" w:rsidR="004B59C8" w:rsidRPr="00480673" w:rsidRDefault="004B59C8" w:rsidP="004B59C8">
            <w:pPr>
              <w:pStyle w:val="CM4"/>
              <w:jc w:val="both"/>
              <w:rPr>
                <w:rFonts w:ascii="Times New Roman" w:hAnsi="Times New Roman"/>
                <w:color w:val="000000"/>
                <w:sz w:val="20"/>
                <w:szCs w:val="20"/>
              </w:rPr>
            </w:pPr>
            <w:r w:rsidRPr="00480673">
              <w:rPr>
                <w:rFonts w:ascii="Times New Roman" w:hAnsi="Times New Roman"/>
                <w:color w:val="000000"/>
                <w:sz w:val="20"/>
                <w:szCs w:val="20"/>
              </w:rPr>
              <w:t>Členské štáty môžu stanoviť, že konečné rozhodnutie o poskytnutí dodatočnej peňažnej náhrady platí pre všetkých spoločníkov príslušnej spoločnosti podieľajúcej sa na zlúčení alebo splynutí, ktorí poskytli vyhlásenie o tom, že sa rozhodli uplatniť si právo scudziť svoje podiely v súlade s odsekom 2.</w:t>
            </w:r>
          </w:p>
        </w:tc>
        <w:tc>
          <w:tcPr>
            <w:tcW w:w="567" w:type="dxa"/>
            <w:tcBorders>
              <w:top w:val="single" w:sz="4" w:space="0" w:color="auto"/>
            </w:tcBorders>
          </w:tcPr>
          <w:p w14:paraId="193526A6" w14:textId="77777777" w:rsidR="004B59C8" w:rsidRPr="00480673" w:rsidRDefault="004B59C8" w:rsidP="004B59C8">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27187497" w14:textId="77777777" w:rsidR="004B59C8" w:rsidRPr="00480673" w:rsidRDefault="004B59C8" w:rsidP="004B59C8">
            <w:pPr>
              <w:jc w:val="center"/>
              <w:rPr>
                <w:rFonts w:ascii="Times New Roman" w:hAnsi="Times New Roman" w:cs="Times New Roman"/>
                <w:sz w:val="20"/>
                <w:szCs w:val="20"/>
              </w:rPr>
            </w:pPr>
          </w:p>
        </w:tc>
        <w:tc>
          <w:tcPr>
            <w:tcW w:w="993" w:type="dxa"/>
            <w:tcBorders>
              <w:top w:val="single" w:sz="4" w:space="0" w:color="auto"/>
            </w:tcBorders>
          </w:tcPr>
          <w:p w14:paraId="703D86DD" w14:textId="77777777" w:rsidR="004B59C8" w:rsidRPr="00480673" w:rsidRDefault="004B59C8" w:rsidP="004B59C8">
            <w:pPr>
              <w:pStyle w:val="Normlny0"/>
              <w:jc w:val="center"/>
            </w:pPr>
          </w:p>
        </w:tc>
        <w:tc>
          <w:tcPr>
            <w:tcW w:w="3686" w:type="dxa"/>
            <w:tcBorders>
              <w:top w:val="single" w:sz="4" w:space="0" w:color="auto"/>
            </w:tcBorders>
          </w:tcPr>
          <w:p w14:paraId="036BCD77" w14:textId="77777777" w:rsidR="004B59C8" w:rsidRPr="00480673" w:rsidRDefault="004B59C8" w:rsidP="004B59C8">
            <w:pPr>
              <w:pStyle w:val="Normlny0"/>
              <w:jc w:val="both"/>
            </w:pPr>
          </w:p>
        </w:tc>
        <w:tc>
          <w:tcPr>
            <w:tcW w:w="850" w:type="dxa"/>
            <w:tcBorders>
              <w:top w:val="single" w:sz="4" w:space="0" w:color="auto"/>
            </w:tcBorders>
          </w:tcPr>
          <w:p w14:paraId="59B60766" w14:textId="77777777" w:rsidR="004B59C8" w:rsidRPr="00480673" w:rsidRDefault="004B59C8"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3746C499" w14:textId="77777777" w:rsidR="004B59C8" w:rsidRPr="00480673" w:rsidRDefault="004B59C8" w:rsidP="004B59C8">
            <w:pPr>
              <w:pStyle w:val="Nadpis1"/>
              <w:jc w:val="both"/>
              <w:outlineLvl w:val="0"/>
              <w:rPr>
                <w:bCs w:val="0"/>
                <w:color w:val="FF0000"/>
                <w:sz w:val="20"/>
                <w:szCs w:val="20"/>
              </w:rPr>
            </w:pPr>
          </w:p>
        </w:tc>
        <w:tc>
          <w:tcPr>
            <w:tcW w:w="850" w:type="dxa"/>
            <w:tcBorders>
              <w:top w:val="single" w:sz="4" w:space="0" w:color="auto"/>
            </w:tcBorders>
          </w:tcPr>
          <w:p w14:paraId="30F0F4AE" w14:textId="77777777" w:rsidR="004B59C8" w:rsidRPr="00480673" w:rsidRDefault="004B59C8" w:rsidP="004B59C8">
            <w:pPr>
              <w:jc w:val="center"/>
              <w:rPr>
                <w:rFonts w:ascii="Times New Roman" w:hAnsi="Times New Roman" w:cs="Times New Roman"/>
                <w:sz w:val="20"/>
                <w:szCs w:val="20"/>
              </w:rPr>
            </w:pPr>
            <w:r w:rsidRPr="00480673">
              <w:rPr>
                <w:rFonts w:ascii="Times New Roman" w:hAnsi="Times New Roman" w:cs="Times New Roman"/>
                <w:sz w:val="20"/>
                <w:szCs w:val="20"/>
              </w:rPr>
              <w:t>GP - N</w:t>
            </w:r>
          </w:p>
        </w:tc>
        <w:tc>
          <w:tcPr>
            <w:tcW w:w="1383" w:type="dxa"/>
            <w:tcBorders>
              <w:top w:val="single" w:sz="4" w:space="0" w:color="auto"/>
            </w:tcBorders>
          </w:tcPr>
          <w:p w14:paraId="26E77B8C" w14:textId="77777777" w:rsidR="004B59C8" w:rsidRPr="00480673" w:rsidRDefault="004B59C8" w:rsidP="004B59C8">
            <w:pPr>
              <w:jc w:val="center"/>
              <w:rPr>
                <w:rFonts w:ascii="Times New Roman" w:hAnsi="Times New Roman" w:cs="Times New Roman"/>
                <w:sz w:val="20"/>
                <w:szCs w:val="20"/>
              </w:rPr>
            </w:pPr>
          </w:p>
        </w:tc>
      </w:tr>
      <w:tr w:rsidR="009C69CB" w:rsidRPr="00480673" w14:paraId="613D3950" w14:textId="77777777" w:rsidTr="00464474">
        <w:tc>
          <w:tcPr>
            <w:tcW w:w="988" w:type="dxa"/>
            <w:tcBorders>
              <w:top w:val="single" w:sz="4" w:space="0" w:color="auto"/>
            </w:tcBorders>
          </w:tcPr>
          <w:p w14:paraId="307E5276"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92E4EA8"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B: 13</w:t>
            </w:r>
          </w:p>
          <w:p w14:paraId="008C826A"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NČ: 126a</w:t>
            </w:r>
          </w:p>
          <w:p w14:paraId="2973C7E5"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59C85630"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5. Členské štáty zabezpečia, aby sa práva uvedené v odsekoch 1 až 4 riadili právom členského štátu, ktorému podlieha spoločnosť podieľajúca sa na zlúčení alebo splynutí, a aby výlučná právomoc na riešenie akýchkoľvek sporov týkajúcich sa týchto práv patrila do právomoci uvedeného členskému štátu.</w:t>
            </w:r>
          </w:p>
        </w:tc>
        <w:tc>
          <w:tcPr>
            <w:tcW w:w="567" w:type="dxa"/>
            <w:tcBorders>
              <w:top w:val="single" w:sz="4" w:space="0" w:color="auto"/>
            </w:tcBorders>
          </w:tcPr>
          <w:p w14:paraId="759F450A" w14:textId="280A1168"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7A2891CE" w14:textId="38A6E59C"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5C361C4" w14:textId="77777777" w:rsidR="009C69CB" w:rsidRPr="00480673" w:rsidRDefault="009C69CB" w:rsidP="009C69CB">
            <w:pPr>
              <w:pStyle w:val="Normlny0"/>
              <w:jc w:val="center"/>
            </w:pPr>
            <w:r w:rsidRPr="00480673">
              <w:t>Č: I</w:t>
            </w:r>
          </w:p>
          <w:p w14:paraId="638AA312" w14:textId="77777777" w:rsidR="009C69CB" w:rsidRPr="00480673" w:rsidRDefault="009C69CB" w:rsidP="009C69CB">
            <w:pPr>
              <w:pStyle w:val="Normlny0"/>
              <w:jc w:val="center"/>
            </w:pPr>
            <w:r w:rsidRPr="00480673">
              <w:t>§: 90</w:t>
            </w:r>
          </w:p>
          <w:p w14:paraId="589EE7F1" w14:textId="77777777" w:rsidR="009C69CB" w:rsidRPr="00480673" w:rsidRDefault="009C69CB" w:rsidP="009C69CB">
            <w:pPr>
              <w:pStyle w:val="Normlny0"/>
              <w:jc w:val="center"/>
            </w:pPr>
            <w:r w:rsidRPr="00480673">
              <w:t>O: 2</w:t>
            </w:r>
          </w:p>
          <w:p w14:paraId="6334F2CC" w14:textId="77777777" w:rsidR="009C69CB" w:rsidRPr="00480673" w:rsidRDefault="009C69CB" w:rsidP="009C69CB">
            <w:pPr>
              <w:pStyle w:val="Normlny0"/>
              <w:jc w:val="center"/>
            </w:pPr>
          </w:p>
          <w:p w14:paraId="01536BAF" w14:textId="77777777" w:rsidR="009C69CB" w:rsidRPr="00480673" w:rsidRDefault="009C69CB" w:rsidP="009C69CB">
            <w:pPr>
              <w:pStyle w:val="Normlny0"/>
              <w:jc w:val="center"/>
            </w:pPr>
          </w:p>
          <w:p w14:paraId="7856B771" w14:textId="77777777" w:rsidR="009C69CB" w:rsidRPr="00480673" w:rsidRDefault="009C69CB" w:rsidP="009C69CB">
            <w:pPr>
              <w:pStyle w:val="Normlny0"/>
              <w:jc w:val="center"/>
            </w:pPr>
          </w:p>
          <w:p w14:paraId="31C863F6" w14:textId="77777777" w:rsidR="009C69CB" w:rsidRPr="00480673" w:rsidRDefault="009C69CB" w:rsidP="009C69CB">
            <w:pPr>
              <w:pStyle w:val="Normlny0"/>
              <w:jc w:val="center"/>
            </w:pPr>
          </w:p>
          <w:p w14:paraId="6FAFA7C3" w14:textId="77777777" w:rsidR="009C69CB" w:rsidRPr="00480673" w:rsidRDefault="009C69CB" w:rsidP="009C69CB">
            <w:pPr>
              <w:pStyle w:val="Normlny0"/>
              <w:jc w:val="center"/>
            </w:pPr>
          </w:p>
          <w:p w14:paraId="40C3C40C" w14:textId="77777777" w:rsidR="009C69CB" w:rsidRPr="00480673" w:rsidRDefault="009C69CB" w:rsidP="009C69CB">
            <w:pPr>
              <w:pStyle w:val="Normlny0"/>
              <w:jc w:val="center"/>
            </w:pPr>
          </w:p>
          <w:p w14:paraId="3144E2E4" w14:textId="77777777" w:rsidR="009C69CB" w:rsidRPr="00480673" w:rsidRDefault="009C69CB" w:rsidP="009C69CB">
            <w:pPr>
              <w:pStyle w:val="Normlny0"/>
              <w:jc w:val="center"/>
            </w:pPr>
          </w:p>
          <w:p w14:paraId="3AC11933" w14:textId="77777777" w:rsidR="009C69CB" w:rsidRPr="00480673" w:rsidRDefault="009C69CB" w:rsidP="009C69CB">
            <w:pPr>
              <w:pStyle w:val="Normlny0"/>
              <w:jc w:val="center"/>
            </w:pPr>
          </w:p>
          <w:p w14:paraId="1CF0813C" w14:textId="77777777" w:rsidR="009C69CB" w:rsidRPr="00480673" w:rsidRDefault="009C69CB" w:rsidP="009C69CB">
            <w:pPr>
              <w:pStyle w:val="Normlny0"/>
              <w:jc w:val="center"/>
            </w:pPr>
          </w:p>
          <w:p w14:paraId="519AAE1E" w14:textId="77777777" w:rsidR="009C69CB" w:rsidRPr="00480673" w:rsidRDefault="009C69CB" w:rsidP="009C69CB">
            <w:pPr>
              <w:pStyle w:val="Normlny0"/>
              <w:jc w:val="center"/>
            </w:pPr>
          </w:p>
          <w:p w14:paraId="36168E24" w14:textId="77777777" w:rsidR="009C69CB" w:rsidRPr="00480673" w:rsidRDefault="009C69CB" w:rsidP="009C69CB">
            <w:pPr>
              <w:pStyle w:val="Normlny0"/>
              <w:jc w:val="center"/>
            </w:pPr>
          </w:p>
          <w:p w14:paraId="1A57BB5F" w14:textId="77777777" w:rsidR="009C69CB" w:rsidRPr="00480673" w:rsidRDefault="009C69CB" w:rsidP="009C69CB">
            <w:pPr>
              <w:pStyle w:val="Normlny0"/>
              <w:jc w:val="center"/>
            </w:pPr>
          </w:p>
          <w:p w14:paraId="32BBD925" w14:textId="77777777" w:rsidR="009C69CB" w:rsidRPr="00480673" w:rsidRDefault="009C69CB" w:rsidP="009C69CB">
            <w:pPr>
              <w:pStyle w:val="Normlny0"/>
              <w:jc w:val="center"/>
            </w:pPr>
            <w:r w:rsidRPr="00480673">
              <w:t>Č: I</w:t>
            </w:r>
          </w:p>
          <w:p w14:paraId="6B862BAB" w14:textId="77777777" w:rsidR="009C69CB" w:rsidRPr="00480673" w:rsidRDefault="009C69CB" w:rsidP="009C69CB">
            <w:pPr>
              <w:pStyle w:val="Normlny0"/>
              <w:jc w:val="center"/>
            </w:pPr>
            <w:r w:rsidRPr="00480673">
              <w:t>§: 48</w:t>
            </w:r>
          </w:p>
          <w:p w14:paraId="1546270D" w14:textId="77777777" w:rsidR="009C69CB" w:rsidRPr="00480673" w:rsidRDefault="009C69CB" w:rsidP="009C69CB">
            <w:pPr>
              <w:pStyle w:val="Normlny0"/>
              <w:jc w:val="center"/>
            </w:pPr>
            <w:r w:rsidRPr="00480673">
              <w:t>O: 4</w:t>
            </w:r>
          </w:p>
          <w:p w14:paraId="3F54CECD" w14:textId="77777777" w:rsidR="009C69CB" w:rsidRPr="00480673" w:rsidRDefault="009C69CB" w:rsidP="009C69CB">
            <w:pPr>
              <w:pStyle w:val="Normlny0"/>
              <w:jc w:val="center"/>
            </w:pPr>
            <w:r w:rsidRPr="00480673">
              <w:lastRenderedPageBreak/>
              <w:t>V: 1</w:t>
            </w:r>
          </w:p>
          <w:p w14:paraId="338E6757" w14:textId="77777777" w:rsidR="009C69CB" w:rsidRPr="00480673" w:rsidRDefault="009C69CB" w:rsidP="009C69CB">
            <w:pPr>
              <w:pStyle w:val="Normlny0"/>
              <w:jc w:val="center"/>
            </w:pPr>
          </w:p>
          <w:p w14:paraId="791F386A" w14:textId="77777777" w:rsidR="009C69CB" w:rsidRPr="00480673" w:rsidRDefault="009C69CB" w:rsidP="009C69CB">
            <w:pPr>
              <w:pStyle w:val="Normlny0"/>
              <w:jc w:val="center"/>
            </w:pPr>
          </w:p>
          <w:p w14:paraId="3DC4231C" w14:textId="77777777" w:rsidR="009C69CB" w:rsidRPr="00480673" w:rsidRDefault="009C69CB" w:rsidP="009C69CB">
            <w:pPr>
              <w:pStyle w:val="Normlny0"/>
              <w:jc w:val="center"/>
            </w:pPr>
            <w:r w:rsidRPr="00480673">
              <w:t>Č: I</w:t>
            </w:r>
          </w:p>
          <w:p w14:paraId="2883B287" w14:textId="77777777" w:rsidR="009C69CB" w:rsidRPr="00480673" w:rsidRDefault="009C69CB" w:rsidP="009C69CB">
            <w:pPr>
              <w:pStyle w:val="Normlny0"/>
              <w:jc w:val="center"/>
            </w:pPr>
            <w:r w:rsidRPr="00480673">
              <w:t>§: 48</w:t>
            </w:r>
          </w:p>
          <w:p w14:paraId="5F64B836" w14:textId="77777777" w:rsidR="009C69CB" w:rsidRPr="00480673" w:rsidRDefault="009C69CB" w:rsidP="009C69CB">
            <w:pPr>
              <w:pStyle w:val="Normlny0"/>
              <w:jc w:val="center"/>
            </w:pPr>
            <w:r w:rsidRPr="00480673">
              <w:t>O: 4</w:t>
            </w:r>
          </w:p>
          <w:p w14:paraId="35FBE149" w14:textId="77777777" w:rsidR="009C69CB" w:rsidRPr="00480673" w:rsidRDefault="009C69CB" w:rsidP="009C69CB">
            <w:pPr>
              <w:pStyle w:val="Normlny0"/>
              <w:jc w:val="center"/>
            </w:pPr>
            <w:r w:rsidRPr="00480673">
              <w:t>V: 3</w:t>
            </w:r>
          </w:p>
          <w:p w14:paraId="1AFE760D" w14:textId="77777777" w:rsidR="009C69CB" w:rsidRPr="00480673" w:rsidRDefault="009C69CB" w:rsidP="009C69CB">
            <w:pPr>
              <w:pStyle w:val="Normlny0"/>
              <w:jc w:val="center"/>
            </w:pPr>
          </w:p>
          <w:p w14:paraId="2F03A3F8" w14:textId="77777777" w:rsidR="009C69CB" w:rsidRPr="00480673" w:rsidRDefault="009C69CB" w:rsidP="009C69CB">
            <w:pPr>
              <w:pStyle w:val="Normlny0"/>
              <w:jc w:val="center"/>
            </w:pPr>
            <w:r w:rsidRPr="00480673">
              <w:t>Č: I</w:t>
            </w:r>
          </w:p>
          <w:p w14:paraId="39B6335E" w14:textId="77777777" w:rsidR="009C69CB" w:rsidRPr="00480673" w:rsidRDefault="009C69CB" w:rsidP="009C69CB">
            <w:pPr>
              <w:pStyle w:val="Normlny0"/>
              <w:jc w:val="center"/>
            </w:pPr>
            <w:r w:rsidRPr="00480673">
              <w:t>§: 90</w:t>
            </w:r>
          </w:p>
          <w:p w14:paraId="1DDD618F" w14:textId="77777777" w:rsidR="009C69CB" w:rsidRPr="00480673" w:rsidRDefault="009C69CB" w:rsidP="009C69CB">
            <w:pPr>
              <w:pStyle w:val="Normlny0"/>
              <w:jc w:val="center"/>
            </w:pPr>
            <w:r w:rsidRPr="00480673">
              <w:t>O: 4</w:t>
            </w:r>
          </w:p>
          <w:p w14:paraId="50F47E92" w14:textId="77777777" w:rsidR="009C69CB" w:rsidRPr="00480673" w:rsidRDefault="009C69CB" w:rsidP="009C69CB">
            <w:pPr>
              <w:pStyle w:val="Normlny0"/>
              <w:jc w:val="center"/>
            </w:pPr>
          </w:p>
          <w:p w14:paraId="4EA875CA" w14:textId="77777777" w:rsidR="009C69CB" w:rsidRPr="00480673" w:rsidRDefault="009C69CB" w:rsidP="009C69CB">
            <w:pPr>
              <w:pStyle w:val="Normlny0"/>
              <w:jc w:val="center"/>
            </w:pPr>
          </w:p>
          <w:p w14:paraId="2FBB9C8D" w14:textId="77777777" w:rsidR="009C69CB" w:rsidRPr="00480673" w:rsidRDefault="009C69CB" w:rsidP="009C69CB">
            <w:pPr>
              <w:pStyle w:val="Normlny0"/>
              <w:jc w:val="center"/>
            </w:pPr>
          </w:p>
          <w:p w14:paraId="4B71A2B7" w14:textId="77777777" w:rsidR="009C69CB" w:rsidRPr="00480673" w:rsidRDefault="009C69CB" w:rsidP="009C69CB">
            <w:pPr>
              <w:pStyle w:val="Normlny0"/>
              <w:jc w:val="center"/>
            </w:pPr>
          </w:p>
          <w:p w14:paraId="617C29FC" w14:textId="77777777" w:rsidR="009C69CB" w:rsidRPr="00480673" w:rsidRDefault="009C69CB" w:rsidP="009C69CB">
            <w:pPr>
              <w:pStyle w:val="Normlny0"/>
              <w:jc w:val="center"/>
            </w:pPr>
            <w:r w:rsidRPr="00480673">
              <w:t>Č: I</w:t>
            </w:r>
          </w:p>
          <w:p w14:paraId="73638AC6" w14:textId="77777777" w:rsidR="009C69CB" w:rsidRPr="00480673" w:rsidRDefault="009C69CB" w:rsidP="009C69CB">
            <w:pPr>
              <w:pStyle w:val="Normlny0"/>
              <w:jc w:val="center"/>
            </w:pPr>
            <w:r w:rsidRPr="00480673">
              <w:t>§: 90</w:t>
            </w:r>
          </w:p>
          <w:p w14:paraId="4CCFD327" w14:textId="77777777" w:rsidR="009C69CB" w:rsidRPr="00480673" w:rsidRDefault="009C69CB" w:rsidP="009C69CB">
            <w:pPr>
              <w:pStyle w:val="Normlny0"/>
              <w:jc w:val="center"/>
            </w:pPr>
            <w:r w:rsidRPr="00480673">
              <w:t>O: 5</w:t>
            </w:r>
          </w:p>
          <w:p w14:paraId="5BE45782" w14:textId="77777777" w:rsidR="009C69CB" w:rsidRPr="00480673" w:rsidRDefault="009C69CB" w:rsidP="009C69CB">
            <w:pPr>
              <w:pStyle w:val="Normlny0"/>
              <w:jc w:val="center"/>
            </w:pPr>
          </w:p>
          <w:p w14:paraId="61FDF5FC" w14:textId="77777777" w:rsidR="009C69CB" w:rsidRPr="00480673" w:rsidRDefault="009C69CB" w:rsidP="009C69CB">
            <w:pPr>
              <w:pStyle w:val="Normlny0"/>
              <w:jc w:val="center"/>
            </w:pPr>
          </w:p>
          <w:p w14:paraId="66D2A3A1" w14:textId="77777777" w:rsidR="009C69CB" w:rsidRPr="00480673" w:rsidRDefault="009C69CB" w:rsidP="009C69CB">
            <w:pPr>
              <w:pStyle w:val="Normlny0"/>
              <w:jc w:val="center"/>
            </w:pPr>
          </w:p>
          <w:p w14:paraId="39DC4496" w14:textId="77777777" w:rsidR="009C69CB" w:rsidRPr="00480673" w:rsidRDefault="009C69CB" w:rsidP="009C69CB">
            <w:pPr>
              <w:pStyle w:val="Normlny0"/>
              <w:jc w:val="center"/>
            </w:pPr>
          </w:p>
          <w:p w14:paraId="523FF3F3" w14:textId="77777777" w:rsidR="009C69CB" w:rsidRPr="00480673" w:rsidRDefault="009C69CB" w:rsidP="009C69CB">
            <w:pPr>
              <w:pStyle w:val="Normlny0"/>
              <w:jc w:val="center"/>
            </w:pPr>
            <w:r w:rsidRPr="00480673">
              <w:t>Č: I</w:t>
            </w:r>
          </w:p>
          <w:p w14:paraId="7A7E99B9" w14:textId="77777777" w:rsidR="009C69CB" w:rsidRPr="00480673" w:rsidRDefault="009C69CB" w:rsidP="009C69CB">
            <w:pPr>
              <w:pStyle w:val="Normlny0"/>
              <w:jc w:val="center"/>
            </w:pPr>
            <w:r w:rsidRPr="00480673">
              <w:t>§: 91</w:t>
            </w:r>
          </w:p>
          <w:p w14:paraId="65DC565A" w14:textId="77777777" w:rsidR="009C69CB" w:rsidRPr="00480673" w:rsidRDefault="009C69CB" w:rsidP="009C69CB">
            <w:pPr>
              <w:pStyle w:val="Normlny0"/>
              <w:jc w:val="center"/>
            </w:pPr>
            <w:r w:rsidRPr="00480673">
              <w:t>O: 5</w:t>
            </w:r>
          </w:p>
          <w:p w14:paraId="50E9962F" w14:textId="77777777" w:rsidR="009C69CB" w:rsidRPr="00480673" w:rsidRDefault="009C69CB" w:rsidP="009C69CB">
            <w:pPr>
              <w:pStyle w:val="Normlny0"/>
              <w:jc w:val="center"/>
            </w:pPr>
          </w:p>
          <w:p w14:paraId="2C335A99" w14:textId="77777777" w:rsidR="009C69CB" w:rsidRPr="00480673" w:rsidRDefault="009C69CB" w:rsidP="009C69CB">
            <w:pPr>
              <w:pStyle w:val="Normlny0"/>
              <w:jc w:val="center"/>
            </w:pPr>
          </w:p>
          <w:p w14:paraId="49276B09" w14:textId="77777777" w:rsidR="009C69CB" w:rsidRPr="00480673" w:rsidRDefault="009C69CB" w:rsidP="009C69CB">
            <w:pPr>
              <w:pStyle w:val="Normlny0"/>
              <w:jc w:val="center"/>
            </w:pPr>
          </w:p>
          <w:p w14:paraId="08420EBE" w14:textId="77777777" w:rsidR="009C69CB" w:rsidRPr="00480673" w:rsidRDefault="009C69CB" w:rsidP="009C69CB">
            <w:pPr>
              <w:pStyle w:val="Normlny0"/>
              <w:jc w:val="center"/>
            </w:pPr>
          </w:p>
          <w:p w14:paraId="693C33A9" w14:textId="77777777" w:rsidR="009C69CB" w:rsidRPr="00480673" w:rsidRDefault="009C69CB" w:rsidP="009C69CB">
            <w:pPr>
              <w:pStyle w:val="Normlny0"/>
              <w:jc w:val="center"/>
            </w:pPr>
          </w:p>
          <w:p w14:paraId="4596D3C7" w14:textId="77777777" w:rsidR="009C69CB" w:rsidRPr="00480673" w:rsidRDefault="009C69CB" w:rsidP="009C69CB">
            <w:pPr>
              <w:pStyle w:val="Normlny0"/>
              <w:jc w:val="center"/>
            </w:pPr>
          </w:p>
          <w:p w14:paraId="46475D06" w14:textId="77777777" w:rsidR="009C69CB" w:rsidRPr="00480673" w:rsidRDefault="009C69CB" w:rsidP="009C69CB">
            <w:pPr>
              <w:pStyle w:val="Normlny0"/>
              <w:jc w:val="center"/>
            </w:pPr>
          </w:p>
          <w:p w14:paraId="3AC87FF4" w14:textId="77777777" w:rsidR="009C69CB" w:rsidRPr="00480673" w:rsidRDefault="009C69CB" w:rsidP="009C69CB">
            <w:pPr>
              <w:pStyle w:val="Normlny0"/>
              <w:jc w:val="center"/>
            </w:pPr>
          </w:p>
          <w:p w14:paraId="38E18623" w14:textId="77777777" w:rsidR="009C69CB" w:rsidRPr="00480673" w:rsidRDefault="009C69CB" w:rsidP="009C69CB">
            <w:pPr>
              <w:pStyle w:val="Normlny0"/>
              <w:jc w:val="center"/>
            </w:pPr>
            <w:r w:rsidRPr="00480673">
              <w:t>Č: I</w:t>
            </w:r>
          </w:p>
          <w:p w14:paraId="3EE3C608" w14:textId="77777777" w:rsidR="009C69CB" w:rsidRPr="00480673" w:rsidRDefault="009C69CB" w:rsidP="009C69CB">
            <w:pPr>
              <w:pStyle w:val="Normlny0"/>
              <w:jc w:val="center"/>
            </w:pPr>
            <w:r w:rsidRPr="00480673">
              <w:t>§: 91</w:t>
            </w:r>
          </w:p>
          <w:p w14:paraId="4330E82A" w14:textId="77777777" w:rsidR="009C69CB" w:rsidRPr="00480673" w:rsidRDefault="009C69CB" w:rsidP="009C69CB">
            <w:pPr>
              <w:pStyle w:val="Normlny0"/>
              <w:jc w:val="center"/>
            </w:pPr>
            <w:r w:rsidRPr="00480673">
              <w:t>O: 6</w:t>
            </w:r>
          </w:p>
          <w:p w14:paraId="46476322" w14:textId="77777777" w:rsidR="009C69CB" w:rsidRPr="00480673" w:rsidRDefault="009C69CB" w:rsidP="009C69CB">
            <w:pPr>
              <w:pStyle w:val="Normlny0"/>
              <w:jc w:val="center"/>
            </w:pPr>
          </w:p>
          <w:p w14:paraId="3BB2DAF4" w14:textId="77777777" w:rsidR="009C69CB" w:rsidRPr="00480673" w:rsidRDefault="009C69CB" w:rsidP="009C69CB">
            <w:pPr>
              <w:pStyle w:val="Normlny0"/>
              <w:jc w:val="center"/>
            </w:pPr>
          </w:p>
          <w:p w14:paraId="5809185E" w14:textId="77777777" w:rsidR="009C69CB" w:rsidRPr="00480673" w:rsidRDefault="009C69CB" w:rsidP="009C69CB">
            <w:pPr>
              <w:pStyle w:val="Normlny0"/>
              <w:jc w:val="center"/>
              <w:rPr>
                <w:b/>
              </w:rPr>
            </w:pPr>
          </w:p>
        </w:tc>
        <w:tc>
          <w:tcPr>
            <w:tcW w:w="3686" w:type="dxa"/>
            <w:tcBorders>
              <w:top w:val="single" w:sz="4" w:space="0" w:color="auto"/>
            </w:tcBorders>
          </w:tcPr>
          <w:p w14:paraId="63C33A1E" w14:textId="77777777" w:rsidR="009C69CB" w:rsidRPr="00480673" w:rsidRDefault="009C69CB" w:rsidP="009C69CB">
            <w:pPr>
              <w:pStyle w:val="Normlny0"/>
              <w:jc w:val="center"/>
            </w:pPr>
            <w:r w:rsidRPr="00480673">
              <w:lastRenderedPageBreak/>
              <w:t>§ 90</w:t>
            </w:r>
          </w:p>
          <w:p w14:paraId="53998B08" w14:textId="77777777" w:rsidR="009C69CB" w:rsidRPr="00480673" w:rsidRDefault="009C69CB" w:rsidP="009C69CB">
            <w:pPr>
              <w:pStyle w:val="Normlny0"/>
              <w:jc w:val="center"/>
            </w:pPr>
            <w:r w:rsidRPr="00480673">
              <w:t>Právo na odkúpenie akcií pri cezhraničnej premene</w:t>
            </w:r>
          </w:p>
          <w:p w14:paraId="44778E98" w14:textId="77777777" w:rsidR="009C69CB" w:rsidRPr="00480673" w:rsidRDefault="009C69CB" w:rsidP="009C69CB">
            <w:pPr>
              <w:pStyle w:val="Normlny0"/>
              <w:jc w:val="both"/>
            </w:pPr>
          </w:p>
          <w:p w14:paraId="39A62B25" w14:textId="77777777" w:rsidR="009C69CB" w:rsidRPr="00480673" w:rsidRDefault="009C69CB" w:rsidP="009C69CB">
            <w:pPr>
              <w:pStyle w:val="Normlny0"/>
              <w:jc w:val="both"/>
            </w:pPr>
            <w:r w:rsidRPr="00480673">
              <w:t>(2) Ustanovenia § 48 ods. 1 až 3, § 48 ods. 4 prvej a tretej vety a § 45 ods. 6 a 7 sa na právo oprávnených akcionárov na odkúpenie akcií slovenskou zúčastnenou spoločnosťou a jeho uplatnenie použijú primerane, okrem začiatku plynutia lehoty podľa § 48 ods. 1, ktorá v prípade cezhraničnej premeny začína plynúť odo dňa doručenia žiadosti podľa odseku 1 písm. c).</w:t>
            </w:r>
          </w:p>
          <w:p w14:paraId="36D200AF" w14:textId="77777777" w:rsidR="009C69CB" w:rsidRPr="00480673" w:rsidRDefault="009C69CB" w:rsidP="009C69CB">
            <w:pPr>
              <w:pStyle w:val="Normlny0"/>
              <w:jc w:val="both"/>
            </w:pPr>
          </w:p>
          <w:p w14:paraId="31711609" w14:textId="77777777" w:rsidR="009C69CB" w:rsidRPr="00480673" w:rsidRDefault="009C69CB" w:rsidP="009C69CB">
            <w:pPr>
              <w:pStyle w:val="Normlny0"/>
              <w:jc w:val="both"/>
            </w:pPr>
            <w:r w:rsidRPr="00480673">
              <w:t xml:space="preserve">(4) Ak oprávnený akcionár nepodá návrh na začatie súdneho konania o preskúmaní návrhu zmluvy podľa odseku 2 v lehote </w:t>
            </w:r>
            <w:r w:rsidRPr="00480673">
              <w:lastRenderedPageBreak/>
              <w:t xml:space="preserve">podľa odseku 2 písm. b), považuje sa taký návrh za prijatý. </w:t>
            </w:r>
          </w:p>
          <w:p w14:paraId="5A6736A7" w14:textId="77777777" w:rsidR="009C69CB" w:rsidRPr="00480673" w:rsidRDefault="009C69CB" w:rsidP="009C69CB">
            <w:pPr>
              <w:pStyle w:val="Normlny0"/>
              <w:jc w:val="both"/>
            </w:pPr>
          </w:p>
          <w:p w14:paraId="44A88746" w14:textId="366F533E" w:rsidR="009C69CB" w:rsidRPr="00480673" w:rsidRDefault="009C69CB" w:rsidP="009C69CB">
            <w:pPr>
              <w:pStyle w:val="Normlny0"/>
              <w:jc w:val="both"/>
            </w:pPr>
            <w:r w:rsidRPr="00480673">
              <w:t xml:space="preserve">Ustanovenia § 45 ods. </w:t>
            </w:r>
            <w:r w:rsidR="00480673" w:rsidRPr="00480673">
              <w:t>4, 6 a 7 sa použijú primerane.</w:t>
            </w:r>
          </w:p>
          <w:p w14:paraId="105A63C5" w14:textId="77777777" w:rsidR="009C69CB" w:rsidRPr="00480673" w:rsidRDefault="009C69CB" w:rsidP="009C69CB">
            <w:pPr>
              <w:pStyle w:val="Normlny0"/>
              <w:jc w:val="both"/>
            </w:pPr>
          </w:p>
          <w:p w14:paraId="76B24026" w14:textId="77777777" w:rsidR="009C69CB" w:rsidRPr="00480673" w:rsidRDefault="009C69CB" w:rsidP="009C69CB">
            <w:pPr>
              <w:pStyle w:val="Normlny0"/>
              <w:jc w:val="both"/>
            </w:pPr>
          </w:p>
          <w:p w14:paraId="2F53EBDD" w14:textId="77777777" w:rsidR="009C69CB" w:rsidRPr="00480673" w:rsidRDefault="009C69CB" w:rsidP="009C69CB">
            <w:pPr>
              <w:pStyle w:val="Normlny0"/>
              <w:jc w:val="both"/>
            </w:pPr>
          </w:p>
          <w:p w14:paraId="418C5314" w14:textId="77777777" w:rsidR="009C69CB" w:rsidRPr="00480673" w:rsidRDefault="009C69CB" w:rsidP="009C69CB">
            <w:pPr>
              <w:pStyle w:val="Normlny0"/>
              <w:jc w:val="both"/>
            </w:pPr>
            <w:r w:rsidRPr="00480673">
              <w:t>(4) Konanie začaté podľa § 48 ods. 4 nebráni zápisu cezhraničnej premeny do obchodného registra. Právomoc slovenského súdu v takých konaniach zostáva zachovaná aj po nadobudnutí účinnosti cezhraničnej premeny.</w:t>
            </w:r>
          </w:p>
          <w:p w14:paraId="3F5BFF48" w14:textId="77777777" w:rsidR="009C69CB" w:rsidRPr="00480673" w:rsidRDefault="009C69CB" w:rsidP="009C69CB">
            <w:pPr>
              <w:pStyle w:val="Normlny0"/>
              <w:jc w:val="both"/>
            </w:pPr>
          </w:p>
          <w:p w14:paraId="475D3EE7" w14:textId="77777777" w:rsidR="009C69CB" w:rsidRPr="00480673" w:rsidRDefault="009C69CB" w:rsidP="009C69CB">
            <w:pPr>
              <w:pStyle w:val="Normlny0"/>
              <w:jc w:val="both"/>
            </w:pPr>
            <w:r w:rsidRPr="00480673">
              <w:t>(5) Ak konanie podľa § 48 ods. 4 má byť začaté po účinnosti cezhraničnej premeny, akcionári uplatnia svoje právo voči nástupníckej spoločnosti výlučne na slovenskom súde a na základe slovenského práva.</w:t>
            </w:r>
          </w:p>
          <w:p w14:paraId="5F430446" w14:textId="77777777" w:rsidR="009C69CB" w:rsidRPr="00480673" w:rsidRDefault="009C69CB" w:rsidP="009C69CB">
            <w:pPr>
              <w:pStyle w:val="Normlny0"/>
              <w:jc w:val="both"/>
            </w:pPr>
          </w:p>
          <w:p w14:paraId="2907E1E6" w14:textId="77777777" w:rsidR="009C69CB" w:rsidRPr="00480673" w:rsidRDefault="009C69CB" w:rsidP="009C69CB">
            <w:pPr>
              <w:pStyle w:val="Normlny0"/>
              <w:jc w:val="center"/>
            </w:pPr>
            <w:r w:rsidRPr="00480673">
              <w:t>§ 91</w:t>
            </w:r>
          </w:p>
          <w:p w14:paraId="2E7200AF" w14:textId="77777777" w:rsidR="009C69CB" w:rsidRPr="00480673" w:rsidRDefault="009C69CB" w:rsidP="009C69CB">
            <w:pPr>
              <w:pStyle w:val="Normlny0"/>
              <w:jc w:val="center"/>
            </w:pPr>
            <w:r w:rsidRPr="00480673">
              <w:t>Právo na vyplatenie vyrovnacieho podielu pri cezhraničnej premene</w:t>
            </w:r>
          </w:p>
          <w:p w14:paraId="66910207" w14:textId="77777777" w:rsidR="009C69CB" w:rsidRPr="00480673" w:rsidRDefault="009C69CB" w:rsidP="009C69CB">
            <w:pPr>
              <w:pStyle w:val="Normlny0"/>
              <w:jc w:val="center"/>
            </w:pPr>
          </w:p>
          <w:p w14:paraId="6407B92E" w14:textId="77777777" w:rsidR="009C69CB" w:rsidRPr="00480673" w:rsidRDefault="009C69CB" w:rsidP="009C69CB">
            <w:pPr>
              <w:pStyle w:val="Normlny0"/>
              <w:jc w:val="both"/>
            </w:pPr>
            <w:r w:rsidRPr="00480673">
              <w:t xml:space="preserve"> (5) Konanie začaté podľa odseku 3 nebráni zápisu cezhraničnej premeny do obchodného registra. Právomoc slovenského súdu v takých konaniach zostáva zachovaná aj po nadobudnutí účinnosti cezhraničnej premeny.</w:t>
            </w:r>
          </w:p>
          <w:p w14:paraId="17581678" w14:textId="77777777" w:rsidR="009C69CB" w:rsidRPr="00480673" w:rsidRDefault="009C69CB" w:rsidP="009C69CB">
            <w:pPr>
              <w:pStyle w:val="Normlny0"/>
              <w:jc w:val="both"/>
            </w:pPr>
          </w:p>
          <w:p w14:paraId="2962BDA1" w14:textId="77777777" w:rsidR="009C69CB" w:rsidRPr="00480673" w:rsidRDefault="009C69CB" w:rsidP="009C69CB">
            <w:pPr>
              <w:pStyle w:val="Normlny0"/>
              <w:jc w:val="both"/>
            </w:pPr>
            <w:r w:rsidRPr="00480673">
              <w:t>(6) Ak konanie podľa odseku 3 má byť začaté po účinnosti cezhraničnej premeny, spoločníci uplatnia svoje právo voči nástupníckej spoločnosti výlučne na slovenskom súde a na základe slovenského práva.</w:t>
            </w:r>
          </w:p>
          <w:p w14:paraId="60130CD0" w14:textId="5786A70B" w:rsidR="009C69CB" w:rsidRPr="00480673" w:rsidRDefault="009C69CB" w:rsidP="009C69CB">
            <w:pPr>
              <w:pStyle w:val="Normlny0"/>
              <w:jc w:val="both"/>
            </w:pPr>
          </w:p>
        </w:tc>
        <w:tc>
          <w:tcPr>
            <w:tcW w:w="850" w:type="dxa"/>
            <w:tcBorders>
              <w:top w:val="single" w:sz="4" w:space="0" w:color="auto"/>
            </w:tcBorders>
          </w:tcPr>
          <w:p w14:paraId="55DF6F1D" w14:textId="5B4C23D8" w:rsidR="009C69CB" w:rsidRPr="00480673" w:rsidRDefault="009C69CB"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77B6866C" w14:textId="77777777" w:rsidR="009C69CB" w:rsidRPr="00480673" w:rsidRDefault="009C69CB" w:rsidP="009C69CB">
            <w:pPr>
              <w:pStyle w:val="Nadpis1"/>
              <w:jc w:val="both"/>
              <w:outlineLvl w:val="0"/>
              <w:rPr>
                <w:b w:val="0"/>
                <w:bCs w:val="0"/>
                <w:color w:val="FF0000"/>
                <w:sz w:val="20"/>
                <w:szCs w:val="20"/>
              </w:rPr>
            </w:pPr>
          </w:p>
        </w:tc>
        <w:tc>
          <w:tcPr>
            <w:tcW w:w="850" w:type="dxa"/>
            <w:tcBorders>
              <w:top w:val="single" w:sz="4" w:space="0" w:color="auto"/>
            </w:tcBorders>
          </w:tcPr>
          <w:p w14:paraId="304FC3BD" w14:textId="319FC4F1"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F14EFB7" w14:textId="77777777" w:rsidR="009C69CB" w:rsidRPr="00480673" w:rsidRDefault="009C69CB" w:rsidP="009C69CB">
            <w:pPr>
              <w:jc w:val="center"/>
              <w:rPr>
                <w:rFonts w:ascii="Times New Roman" w:hAnsi="Times New Roman" w:cs="Times New Roman"/>
                <w:sz w:val="20"/>
                <w:szCs w:val="20"/>
              </w:rPr>
            </w:pPr>
          </w:p>
        </w:tc>
      </w:tr>
      <w:tr w:rsidR="009C69CB" w:rsidRPr="00480673" w14:paraId="38A631C2" w14:textId="77777777" w:rsidTr="00464474">
        <w:tc>
          <w:tcPr>
            <w:tcW w:w="988" w:type="dxa"/>
            <w:tcBorders>
              <w:top w:val="single" w:sz="4" w:space="0" w:color="auto"/>
            </w:tcBorders>
          </w:tcPr>
          <w:p w14:paraId="04CC9964"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38255750"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B: 13</w:t>
            </w:r>
          </w:p>
          <w:p w14:paraId="0B936491"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NČ: 126a</w:t>
            </w:r>
          </w:p>
          <w:p w14:paraId="3085D39C"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O: 6</w:t>
            </w:r>
          </w:p>
        </w:tc>
        <w:tc>
          <w:tcPr>
            <w:tcW w:w="2268" w:type="dxa"/>
            <w:tcBorders>
              <w:top w:val="single" w:sz="4" w:space="0" w:color="auto"/>
            </w:tcBorders>
          </w:tcPr>
          <w:p w14:paraId="1913E5B6"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6. Členské štáty zabezpečia, aby spoločníci spoločností podieľajúcich sa na zlúčení alebo splynutí, ktorí nemali alebo si neuplatnili právo scudziť svoje podiely, ale ktorí sa domnievajú, že výmenný pomer podielov stanovený v spoločnom návrhu zmluvy o cezhraničnom zlúčení alebo splynutí je neprimeraný, mohli tento pomer napadnúť a požadovať peňažný doplatok. Konanie v tejto súvislosti sa začne pred príslušným orgánom alebo orgánom povereným podľa práva členského štátu, ktorému podlieha príslušná spoločnosť podieľajúca sa na zlúčení alebo splynutí, v lehote stanovenej uvedeným vnútroštátnym právom a takéto konanie nebráni zápisu cezhraničného zlúčenia alebo splynutia do registra. Rozhodnutie je záväzné pre spoločnosť, ktorá je výsledkom cezhraničného splynutia alebo zlúčenia. </w:t>
            </w:r>
          </w:p>
        </w:tc>
        <w:tc>
          <w:tcPr>
            <w:tcW w:w="567" w:type="dxa"/>
            <w:tcBorders>
              <w:top w:val="single" w:sz="4" w:space="0" w:color="auto"/>
            </w:tcBorders>
          </w:tcPr>
          <w:p w14:paraId="2B602905" w14:textId="7546018D"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23127D9C" w14:textId="0714A4D5"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3E042AFD" w14:textId="77777777" w:rsidR="009C69CB" w:rsidRPr="00480673" w:rsidRDefault="009C69CB" w:rsidP="009C69CB">
            <w:pPr>
              <w:pStyle w:val="Normlny0"/>
              <w:jc w:val="center"/>
            </w:pPr>
            <w:r w:rsidRPr="00480673">
              <w:t>Č: I</w:t>
            </w:r>
          </w:p>
          <w:p w14:paraId="40F1FACF" w14:textId="77777777" w:rsidR="009C69CB" w:rsidRPr="00480673" w:rsidRDefault="009C69CB" w:rsidP="009C69CB">
            <w:pPr>
              <w:pStyle w:val="Normlny0"/>
              <w:jc w:val="center"/>
            </w:pPr>
            <w:r w:rsidRPr="00480673">
              <w:t>§: 89</w:t>
            </w:r>
          </w:p>
          <w:p w14:paraId="1E2FBB4E" w14:textId="77777777" w:rsidR="009C69CB" w:rsidRPr="00480673" w:rsidRDefault="009C69CB" w:rsidP="009C69CB">
            <w:pPr>
              <w:pStyle w:val="Normlny0"/>
            </w:pPr>
          </w:p>
          <w:p w14:paraId="28316C97" w14:textId="77777777" w:rsidR="009C69CB" w:rsidRPr="00480673" w:rsidRDefault="009C69CB" w:rsidP="009C69CB">
            <w:pPr>
              <w:pStyle w:val="Normlny0"/>
              <w:jc w:val="center"/>
            </w:pPr>
          </w:p>
          <w:p w14:paraId="0B1F9AC0" w14:textId="77777777" w:rsidR="009C69CB" w:rsidRPr="00480673" w:rsidRDefault="009C69CB" w:rsidP="009C69CB">
            <w:pPr>
              <w:pStyle w:val="Normlny0"/>
              <w:jc w:val="center"/>
            </w:pPr>
          </w:p>
          <w:p w14:paraId="56806C93" w14:textId="77777777" w:rsidR="009C69CB" w:rsidRPr="00480673" w:rsidRDefault="009C69CB" w:rsidP="009C69CB">
            <w:pPr>
              <w:pStyle w:val="Normlny0"/>
              <w:jc w:val="center"/>
            </w:pPr>
          </w:p>
          <w:p w14:paraId="17D21F6B" w14:textId="77777777" w:rsidR="009C69CB" w:rsidRPr="00480673" w:rsidRDefault="009C69CB" w:rsidP="009C69CB">
            <w:pPr>
              <w:pStyle w:val="Normlny0"/>
              <w:jc w:val="center"/>
            </w:pPr>
          </w:p>
          <w:p w14:paraId="730C0171" w14:textId="77777777" w:rsidR="009C69CB" w:rsidRPr="00480673" w:rsidRDefault="009C69CB" w:rsidP="009C69CB">
            <w:pPr>
              <w:pStyle w:val="Normlny0"/>
              <w:jc w:val="center"/>
            </w:pPr>
          </w:p>
          <w:p w14:paraId="2EA04762" w14:textId="77777777" w:rsidR="009C69CB" w:rsidRPr="00480673" w:rsidRDefault="009C69CB" w:rsidP="009C69CB">
            <w:pPr>
              <w:pStyle w:val="Normlny0"/>
              <w:jc w:val="center"/>
            </w:pPr>
          </w:p>
          <w:p w14:paraId="55DF53D7" w14:textId="77777777" w:rsidR="009C69CB" w:rsidRPr="00480673" w:rsidRDefault="009C69CB" w:rsidP="009C69CB">
            <w:pPr>
              <w:pStyle w:val="Normlny0"/>
              <w:jc w:val="center"/>
            </w:pPr>
          </w:p>
          <w:p w14:paraId="73A045C1" w14:textId="77777777" w:rsidR="009C69CB" w:rsidRPr="00480673" w:rsidRDefault="009C69CB" w:rsidP="009C69CB">
            <w:pPr>
              <w:pStyle w:val="Normlny0"/>
              <w:jc w:val="center"/>
            </w:pPr>
          </w:p>
          <w:p w14:paraId="66A0F778" w14:textId="77777777" w:rsidR="009C69CB" w:rsidRPr="00480673" w:rsidRDefault="009C69CB" w:rsidP="009C69CB">
            <w:pPr>
              <w:pStyle w:val="Normlny0"/>
              <w:jc w:val="center"/>
            </w:pPr>
          </w:p>
          <w:p w14:paraId="4842A843" w14:textId="77777777" w:rsidR="009C69CB" w:rsidRPr="00480673" w:rsidRDefault="009C69CB" w:rsidP="009C69CB">
            <w:pPr>
              <w:pStyle w:val="Normlny0"/>
              <w:jc w:val="center"/>
            </w:pPr>
          </w:p>
          <w:p w14:paraId="403DDADF" w14:textId="77777777" w:rsidR="009C69CB" w:rsidRPr="00480673" w:rsidRDefault="009C69CB" w:rsidP="009C69CB">
            <w:pPr>
              <w:pStyle w:val="Normlny0"/>
              <w:jc w:val="center"/>
            </w:pPr>
          </w:p>
          <w:p w14:paraId="20027042" w14:textId="77777777" w:rsidR="009C69CB" w:rsidRPr="00480673" w:rsidRDefault="009C69CB" w:rsidP="009C69CB">
            <w:pPr>
              <w:pStyle w:val="Normlny0"/>
              <w:jc w:val="center"/>
            </w:pPr>
          </w:p>
          <w:p w14:paraId="18996640" w14:textId="77777777" w:rsidR="009C69CB" w:rsidRPr="00480673" w:rsidRDefault="009C69CB" w:rsidP="009C69CB">
            <w:pPr>
              <w:pStyle w:val="Normlny0"/>
              <w:jc w:val="center"/>
            </w:pPr>
          </w:p>
          <w:p w14:paraId="4FF469A9" w14:textId="77777777" w:rsidR="009C69CB" w:rsidRPr="00480673" w:rsidRDefault="009C69CB" w:rsidP="009C69CB">
            <w:pPr>
              <w:pStyle w:val="Normlny0"/>
              <w:jc w:val="center"/>
            </w:pPr>
          </w:p>
          <w:p w14:paraId="6E864C03" w14:textId="77777777" w:rsidR="009C69CB" w:rsidRPr="00480673" w:rsidRDefault="009C69CB" w:rsidP="009C69CB">
            <w:pPr>
              <w:pStyle w:val="Normlny0"/>
              <w:jc w:val="center"/>
            </w:pPr>
          </w:p>
          <w:p w14:paraId="311F0434" w14:textId="77777777" w:rsidR="009C69CB" w:rsidRPr="00480673" w:rsidRDefault="009C69CB" w:rsidP="009C69CB">
            <w:pPr>
              <w:pStyle w:val="Normlny0"/>
              <w:jc w:val="center"/>
            </w:pPr>
          </w:p>
          <w:p w14:paraId="0DF11523" w14:textId="77777777" w:rsidR="009C69CB" w:rsidRPr="00480673" w:rsidRDefault="009C69CB" w:rsidP="009C69CB">
            <w:pPr>
              <w:pStyle w:val="Normlny0"/>
              <w:jc w:val="center"/>
            </w:pPr>
          </w:p>
          <w:p w14:paraId="74C495CF" w14:textId="77777777" w:rsidR="009C69CB" w:rsidRPr="00480673" w:rsidRDefault="009C69CB" w:rsidP="009C69CB">
            <w:pPr>
              <w:pStyle w:val="Normlny0"/>
              <w:jc w:val="center"/>
            </w:pPr>
          </w:p>
          <w:p w14:paraId="34B42BF2" w14:textId="77777777" w:rsidR="009C69CB" w:rsidRPr="00480673" w:rsidRDefault="009C69CB" w:rsidP="009C69CB">
            <w:pPr>
              <w:pStyle w:val="Normlny0"/>
              <w:jc w:val="center"/>
            </w:pPr>
          </w:p>
          <w:p w14:paraId="7F06C597" w14:textId="77777777" w:rsidR="009C69CB" w:rsidRPr="00480673" w:rsidRDefault="009C69CB" w:rsidP="009C69CB">
            <w:pPr>
              <w:pStyle w:val="Normlny0"/>
              <w:jc w:val="center"/>
            </w:pPr>
          </w:p>
          <w:p w14:paraId="41D73A86" w14:textId="77777777" w:rsidR="009C69CB" w:rsidRPr="00480673" w:rsidRDefault="009C69CB" w:rsidP="009C69CB">
            <w:pPr>
              <w:pStyle w:val="Normlny0"/>
              <w:jc w:val="center"/>
            </w:pPr>
          </w:p>
          <w:p w14:paraId="78ED0C81" w14:textId="77777777" w:rsidR="009C69CB" w:rsidRPr="00480673" w:rsidRDefault="009C69CB" w:rsidP="009C69CB">
            <w:pPr>
              <w:pStyle w:val="Normlny0"/>
              <w:jc w:val="center"/>
            </w:pPr>
          </w:p>
          <w:p w14:paraId="3905AB4C" w14:textId="77777777" w:rsidR="009C69CB" w:rsidRPr="00480673" w:rsidRDefault="009C69CB" w:rsidP="009C69CB">
            <w:pPr>
              <w:pStyle w:val="Normlny0"/>
              <w:jc w:val="center"/>
            </w:pPr>
          </w:p>
          <w:p w14:paraId="298954F5" w14:textId="77777777" w:rsidR="009C69CB" w:rsidRPr="00480673" w:rsidRDefault="009C69CB" w:rsidP="009C69CB">
            <w:pPr>
              <w:pStyle w:val="Normlny0"/>
              <w:jc w:val="center"/>
            </w:pPr>
          </w:p>
          <w:p w14:paraId="148D0662" w14:textId="77777777" w:rsidR="009C69CB" w:rsidRPr="00480673" w:rsidRDefault="009C69CB" w:rsidP="009C69CB">
            <w:pPr>
              <w:pStyle w:val="Normlny0"/>
              <w:jc w:val="center"/>
            </w:pPr>
          </w:p>
          <w:p w14:paraId="013AAD1B" w14:textId="77777777" w:rsidR="009C69CB" w:rsidRPr="00480673" w:rsidRDefault="009C69CB" w:rsidP="009C69CB">
            <w:pPr>
              <w:pStyle w:val="Normlny0"/>
              <w:jc w:val="center"/>
            </w:pPr>
          </w:p>
          <w:p w14:paraId="430F8D92" w14:textId="77777777" w:rsidR="009C69CB" w:rsidRPr="00480673" w:rsidRDefault="009C69CB" w:rsidP="009C69CB">
            <w:pPr>
              <w:pStyle w:val="Normlny0"/>
              <w:jc w:val="center"/>
            </w:pPr>
          </w:p>
          <w:p w14:paraId="46B6ECB0" w14:textId="77777777" w:rsidR="009C69CB" w:rsidRPr="00480673" w:rsidRDefault="009C69CB" w:rsidP="009C69CB">
            <w:pPr>
              <w:pStyle w:val="Normlny0"/>
              <w:jc w:val="center"/>
            </w:pPr>
          </w:p>
          <w:p w14:paraId="72A2E849" w14:textId="77777777" w:rsidR="009C69CB" w:rsidRPr="00480673" w:rsidRDefault="009C69CB" w:rsidP="009C69CB">
            <w:pPr>
              <w:pStyle w:val="Normlny0"/>
              <w:jc w:val="center"/>
            </w:pPr>
          </w:p>
          <w:p w14:paraId="6EB63C3E" w14:textId="77777777" w:rsidR="009C69CB" w:rsidRPr="00480673" w:rsidRDefault="009C69CB" w:rsidP="009C69CB">
            <w:pPr>
              <w:pStyle w:val="Normlny0"/>
              <w:jc w:val="center"/>
            </w:pPr>
          </w:p>
          <w:p w14:paraId="6031FCF3" w14:textId="77777777" w:rsidR="009C69CB" w:rsidRPr="00480673" w:rsidRDefault="009C69CB" w:rsidP="009C69CB">
            <w:pPr>
              <w:pStyle w:val="Normlny0"/>
              <w:jc w:val="center"/>
            </w:pPr>
          </w:p>
          <w:p w14:paraId="78C1DBCD" w14:textId="77777777" w:rsidR="009C69CB" w:rsidRPr="00480673" w:rsidRDefault="009C69CB" w:rsidP="009C69CB">
            <w:pPr>
              <w:pStyle w:val="Normlny0"/>
              <w:jc w:val="center"/>
            </w:pPr>
          </w:p>
          <w:p w14:paraId="401A4C65" w14:textId="77777777" w:rsidR="009C69CB" w:rsidRPr="00480673" w:rsidRDefault="009C69CB" w:rsidP="009C69CB">
            <w:pPr>
              <w:pStyle w:val="Normlny0"/>
              <w:jc w:val="center"/>
            </w:pPr>
          </w:p>
          <w:p w14:paraId="4BF1A185" w14:textId="77777777" w:rsidR="009C69CB" w:rsidRPr="00480673" w:rsidRDefault="009C69CB" w:rsidP="009C69CB">
            <w:pPr>
              <w:pStyle w:val="Normlny0"/>
              <w:jc w:val="center"/>
            </w:pPr>
          </w:p>
          <w:p w14:paraId="0A1CFB4D" w14:textId="77777777" w:rsidR="009C69CB" w:rsidRPr="00480673" w:rsidRDefault="009C69CB" w:rsidP="009C69CB">
            <w:pPr>
              <w:pStyle w:val="Normlny0"/>
              <w:jc w:val="center"/>
            </w:pPr>
          </w:p>
        </w:tc>
        <w:tc>
          <w:tcPr>
            <w:tcW w:w="3686" w:type="dxa"/>
            <w:tcBorders>
              <w:top w:val="single" w:sz="4" w:space="0" w:color="auto"/>
            </w:tcBorders>
          </w:tcPr>
          <w:p w14:paraId="7A9B5A88" w14:textId="77777777" w:rsidR="009C69CB" w:rsidRPr="00480673" w:rsidRDefault="009C69CB" w:rsidP="009C69CB">
            <w:pPr>
              <w:pStyle w:val="Normlny0"/>
              <w:jc w:val="center"/>
            </w:pPr>
            <w:r w:rsidRPr="00480673">
              <w:t>§ 89</w:t>
            </w:r>
          </w:p>
          <w:p w14:paraId="34ED0E97" w14:textId="77777777" w:rsidR="009C69CB" w:rsidRPr="00480673" w:rsidRDefault="009C69CB" w:rsidP="009C69CB">
            <w:pPr>
              <w:pStyle w:val="Normlny0"/>
              <w:jc w:val="center"/>
            </w:pPr>
            <w:r w:rsidRPr="00480673">
              <w:t>Právo na primeraný peňažný doplatok pri cezhraničnej premene</w:t>
            </w:r>
          </w:p>
          <w:p w14:paraId="05558203" w14:textId="77777777" w:rsidR="009C69CB" w:rsidRPr="00480673" w:rsidRDefault="009C69CB" w:rsidP="009C69CB">
            <w:pPr>
              <w:pStyle w:val="Normlny0"/>
              <w:jc w:val="both"/>
            </w:pPr>
          </w:p>
          <w:p w14:paraId="3C6967AF" w14:textId="77777777" w:rsidR="009C69CB" w:rsidRPr="00480673" w:rsidRDefault="009C69CB" w:rsidP="009C69CB">
            <w:pPr>
              <w:pStyle w:val="Normlny0"/>
              <w:jc w:val="both"/>
            </w:pPr>
            <w:r w:rsidRPr="00480673">
              <w:t>(1) Akcionár slovenskej zúčastnenej spoločnosti má v prípade cezhraničnej premeny právo požadovať od tejto spoločnosti primeraný peňažný doplatok, ak</w:t>
            </w:r>
          </w:p>
          <w:p w14:paraId="32BB8010" w14:textId="77777777" w:rsidR="009C69CB" w:rsidRPr="00480673" w:rsidRDefault="009C69CB" w:rsidP="009C69CB">
            <w:pPr>
              <w:pStyle w:val="Normlny0"/>
              <w:jc w:val="both"/>
            </w:pPr>
            <w:r w:rsidRPr="00480673">
              <w:t>a)</w:t>
            </w:r>
            <w:r w:rsidRPr="00480673">
              <w:tab/>
              <w:t>sa domnieva, že výmenný pomer podielov a prípadné doplatky v peniazoch určené projektom cezhraničnej premeny nie sú primerané,</w:t>
            </w:r>
          </w:p>
          <w:p w14:paraId="5E2CB755" w14:textId="77777777" w:rsidR="009C69CB" w:rsidRPr="00480673" w:rsidRDefault="009C69CB" w:rsidP="009C69CB">
            <w:pPr>
              <w:pStyle w:val="Normlny0"/>
              <w:jc w:val="both"/>
            </w:pPr>
            <w:r w:rsidRPr="00480673">
              <w:t>b)</w:t>
            </w:r>
            <w:r w:rsidRPr="00480673">
              <w:tab/>
              <w:t>nemal právo alebo si neuplatnil právo na odkúpenie akcií alebo na vyplatenie vyrovnacieho podielu podľa § 90 a 91.</w:t>
            </w:r>
          </w:p>
          <w:p w14:paraId="748229B1" w14:textId="77777777" w:rsidR="009C69CB" w:rsidRPr="00480673" w:rsidRDefault="009C69CB" w:rsidP="009C69CB">
            <w:pPr>
              <w:pStyle w:val="Normlny0"/>
              <w:jc w:val="both"/>
            </w:pPr>
          </w:p>
          <w:p w14:paraId="40866822" w14:textId="77777777" w:rsidR="009C69CB" w:rsidRPr="00480673" w:rsidRDefault="009C69CB" w:rsidP="009C69CB">
            <w:pPr>
              <w:pStyle w:val="Normlny0"/>
              <w:jc w:val="both"/>
            </w:pPr>
            <w:r w:rsidRPr="00480673">
              <w:t>(2) Ustanovenia § 45 a 46 sa na právo spoločníkov na primeraný peňažný doplatok, jeho uplatnenie a poskytnutie slovenskou zúčastnenou spoločnosťou použije primerane, okrem začiatku plynutia lehoty podľa § 45 ods. 1, ktorá v prípade cezhraničnej premeny začína plynúť od skončenia valného zhromaždenia, ktoré schválilo návrh projektu cezhraničnej premeny.</w:t>
            </w:r>
          </w:p>
          <w:p w14:paraId="7F55AB80" w14:textId="77777777" w:rsidR="009C69CB" w:rsidRPr="00480673" w:rsidRDefault="009C69CB" w:rsidP="009C69CB">
            <w:pPr>
              <w:pStyle w:val="Normlny0"/>
              <w:jc w:val="both"/>
            </w:pPr>
          </w:p>
          <w:p w14:paraId="14A154D3" w14:textId="77777777" w:rsidR="009C69CB" w:rsidRPr="00480673" w:rsidRDefault="009C69CB" w:rsidP="009C69CB">
            <w:pPr>
              <w:pStyle w:val="Normlny0"/>
              <w:jc w:val="both"/>
            </w:pPr>
            <w:r w:rsidRPr="00480673">
              <w:t xml:space="preserve">(3) Konanie začaté podľa § 45 ods. 3 nebráni zápisu cezhraničnej premeny do obchodného registra. Právomoc slovenského súdu v takých konaniach zostáva zachovaná aj po nadobudnutí účinnosti cezhraničnej premeny. </w:t>
            </w:r>
          </w:p>
          <w:p w14:paraId="0C3FD7EE" w14:textId="77777777" w:rsidR="009C69CB" w:rsidRPr="00480673" w:rsidRDefault="009C69CB" w:rsidP="009C69CB">
            <w:pPr>
              <w:pStyle w:val="Normlny0"/>
              <w:jc w:val="both"/>
            </w:pPr>
          </w:p>
          <w:p w14:paraId="423F6E6A" w14:textId="084B7E8F" w:rsidR="009C69CB" w:rsidRPr="00480673" w:rsidRDefault="009C69CB" w:rsidP="009C69CB">
            <w:pPr>
              <w:pStyle w:val="Normlny0"/>
              <w:jc w:val="both"/>
            </w:pPr>
            <w:r w:rsidRPr="00480673">
              <w:t xml:space="preserve">(4) Ak konanie podľa § 45 ods. 3 má byť začaté po účinnosti cezhraničnej premeny, </w:t>
            </w:r>
            <w:r w:rsidRPr="00480673">
              <w:lastRenderedPageBreak/>
              <w:t>spoločníci uplatnia svoje právo voči nástupníckej spoločnosti výlučne na slovenskom súde a na základe slovenského práva.</w:t>
            </w:r>
          </w:p>
        </w:tc>
        <w:tc>
          <w:tcPr>
            <w:tcW w:w="850" w:type="dxa"/>
            <w:tcBorders>
              <w:top w:val="single" w:sz="4" w:space="0" w:color="auto"/>
            </w:tcBorders>
          </w:tcPr>
          <w:p w14:paraId="167BA8AF" w14:textId="4B10B71C" w:rsidR="009C69CB" w:rsidRPr="00480673" w:rsidRDefault="009C69CB"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210302B0" w14:textId="77777777" w:rsidR="009C69CB" w:rsidRPr="00480673" w:rsidRDefault="009C69CB" w:rsidP="009C69CB">
            <w:pPr>
              <w:rPr>
                <w:rFonts w:ascii="Times New Roman" w:hAnsi="Times New Roman" w:cs="Times New Roman"/>
                <w:sz w:val="20"/>
                <w:szCs w:val="20"/>
              </w:rPr>
            </w:pPr>
          </w:p>
        </w:tc>
        <w:tc>
          <w:tcPr>
            <w:tcW w:w="850" w:type="dxa"/>
            <w:tcBorders>
              <w:top w:val="single" w:sz="4" w:space="0" w:color="auto"/>
            </w:tcBorders>
          </w:tcPr>
          <w:p w14:paraId="0B8AEDDC" w14:textId="5B4D977E"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BD3D52E" w14:textId="77777777" w:rsidR="009C69CB" w:rsidRPr="00480673" w:rsidRDefault="009C69CB" w:rsidP="009C69CB">
            <w:pPr>
              <w:jc w:val="center"/>
              <w:rPr>
                <w:rFonts w:ascii="Times New Roman" w:hAnsi="Times New Roman" w:cs="Times New Roman"/>
                <w:sz w:val="20"/>
                <w:szCs w:val="20"/>
              </w:rPr>
            </w:pPr>
          </w:p>
        </w:tc>
      </w:tr>
      <w:tr w:rsidR="009C69CB" w:rsidRPr="00480673" w14:paraId="35BFD3B8" w14:textId="77777777" w:rsidTr="00464474">
        <w:tc>
          <w:tcPr>
            <w:tcW w:w="988" w:type="dxa"/>
            <w:tcBorders>
              <w:top w:val="single" w:sz="4" w:space="0" w:color="auto"/>
            </w:tcBorders>
          </w:tcPr>
          <w:p w14:paraId="5ACFB69E" w14:textId="77777777" w:rsidR="009C69CB" w:rsidRPr="00480673" w:rsidRDefault="009C69CB" w:rsidP="009C69CB">
            <w:pPr>
              <w:jc w:val="both"/>
              <w:rPr>
                <w:rFonts w:ascii="Times New Roman" w:hAnsi="Times New Roman" w:cs="Times New Roman"/>
                <w:b/>
                <w:bCs/>
                <w:sz w:val="20"/>
                <w:szCs w:val="20"/>
              </w:rPr>
            </w:pPr>
          </w:p>
        </w:tc>
        <w:tc>
          <w:tcPr>
            <w:tcW w:w="2268" w:type="dxa"/>
            <w:tcBorders>
              <w:top w:val="single" w:sz="4" w:space="0" w:color="auto"/>
            </w:tcBorders>
          </w:tcPr>
          <w:p w14:paraId="6D9DAEC0"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Členské štáty môžu tiež stanoviť, že výmenný pomer podielov, ako je stanovený v uvedenom rozhodnutí, platí pre všetkých spoločníkov príslušnej spoločnosti podieľajúcej sa na zlúčení alebo splynutí, ktorí nemali alebo si neuplatnili svoje právo scudziť svoje podiely.</w:t>
            </w:r>
          </w:p>
        </w:tc>
        <w:tc>
          <w:tcPr>
            <w:tcW w:w="567" w:type="dxa"/>
            <w:tcBorders>
              <w:top w:val="single" w:sz="4" w:space="0" w:color="auto"/>
            </w:tcBorders>
          </w:tcPr>
          <w:p w14:paraId="5545F668" w14:textId="173DBA25"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780ADAF4" w14:textId="361AE4B3"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C124785" w14:textId="77777777" w:rsidR="009C69CB" w:rsidRPr="00480673" w:rsidRDefault="009C69CB" w:rsidP="009C69CB">
            <w:pPr>
              <w:pStyle w:val="Normlny0"/>
              <w:jc w:val="center"/>
            </w:pPr>
            <w:r w:rsidRPr="00480673">
              <w:t>§: 89</w:t>
            </w:r>
          </w:p>
          <w:p w14:paraId="744E9DB8" w14:textId="77777777" w:rsidR="009C69CB" w:rsidRPr="00480673" w:rsidRDefault="009C69CB" w:rsidP="009C69CB">
            <w:pPr>
              <w:pStyle w:val="Normlny0"/>
              <w:jc w:val="center"/>
            </w:pPr>
            <w:r w:rsidRPr="00480673">
              <w:t>O: 2</w:t>
            </w:r>
          </w:p>
          <w:p w14:paraId="070584F9" w14:textId="77777777" w:rsidR="009C69CB" w:rsidRPr="00480673" w:rsidRDefault="009C69CB" w:rsidP="009C69CB">
            <w:pPr>
              <w:pStyle w:val="Normlny0"/>
              <w:jc w:val="center"/>
            </w:pPr>
          </w:p>
          <w:p w14:paraId="79CAF1EF" w14:textId="77777777" w:rsidR="009C69CB" w:rsidRPr="00480673" w:rsidRDefault="009C69CB" w:rsidP="009C69CB">
            <w:pPr>
              <w:pStyle w:val="Normlny0"/>
              <w:jc w:val="center"/>
            </w:pPr>
          </w:p>
          <w:p w14:paraId="79B067D7" w14:textId="77777777" w:rsidR="009C69CB" w:rsidRPr="00480673" w:rsidRDefault="009C69CB" w:rsidP="009C69CB">
            <w:pPr>
              <w:pStyle w:val="Normlny0"/>
              <w:jc w:val="center"/>
            </w:pPr>
          </w:p>
          <w:p w14:paraId="7F8C936B" w14:textId="77777777" w:rsidR="009C69CB" w:rsidRPr="00480673" w:rsidRDefault="009C69CB" w:rsidP="009C69CB">
            <w:pPr>
              <w:pStyle w:val="Normlny0"/>
              <w:jc w:val="center"/>
            </w:pPr>
          </w:p>
          <w:p w14:paraId="4F007ADD" w14:textId="77777777" w:rsidR="009C69CB" w:rsidRPr="00480673" w:rsidRDefault="009C69CB" w:rsidP="009C69CB">
            <w:pPr>
              <w:pStyle w:val="Normlny0"/>
              <w:jc w:val="center"/>
            </w:pPr>
          </w:p>
          <w:p w14:paraId="60764806" w14:textId="77777777" w:rsidR="009C69CB" w:rsidRPr="00480673" w:rsidRDefault="009C69CB" w:rsidP="009C69CB">
            <w:pPr>
              <w:pStyle w:val="Normlny0"/>
              <w:jc w:val="center"/>
            </w:pPr>
          </w:p>
          <w:p w14:paraId="34B602EB" w14:textId="77777777" w:rsidR="009C69CB" w:rsidRPr="00480673" w:rsidRDefault="009C69CB" w:rsidP="009C69CB">
            <w:pPr>
              <w:pStyle w:val="Normlny0"/>
              <w:jc w:val="center"/>
            </w:pPr>
          </w:p>
          <w:p w14:paraId="459ACB0F" w14:textId="77777777" w:rsidR="009C69CB" w:rsidRPr="00480673" w:rsidRDefault="009C69CB" w:rsidP="009C69CB">
            <w:pPr>
              <w:pStyle w:val="Normlny0"/>
              <w:jc w:val="center"/>
            </w:pPr>
          </w:p>
          <w:p w14:paraId="5E6CE88C" w14:textId="77777777" w:rsidR="009C69CB" w:rsidRPr="00480673" w:rsidRDefault="009C69CB" w:rsidP="009C69CB">
            <w:pPr>
              <w:pStyle w:val="Normlny0"/>
              <w:jc w:val="center"/>
            </w:pPr>
          </w:p>
          <w:p w14:paraId="1322247E" w14:textId="77777777" w:rsidR="009C69CB" w:rsidRPr="00480673" w:rsidRDefault="009C69CB" w:rsidP="009C69CB">
            <w:pPr>
              <w:pStyle w:val="Normlny0"/>
              <w:jc w:val="center"/>
            </w:pPr>
          </w:p>
          <w:p w14:paraId="1FDEC340" w14:textId="77777777" w:rsidR="009C69CB" w:rsidRPr="00480673" w:rsidRDefault="009C69CB" w:rsidP="009C69CB">
            <w:pPr>
              <w:pStyle w:val="Normlny0"/>
              <w:jc w:val="center"/>
            </w:pPr>
            <w:r w:rsidRPr="00480673">
              <w:t>§: 45</w:t>
            </w:r>
          </w:p>
          <w:p w14:paraId="037610C0" w14:textId="3FF5410C" w:rsidR="009C69CB" w:rsidRPr="00480673" w:rsidRDefault="009C69CB" w:rsidP="009C69CB">
            <w:pPr>
              <w:pStyle w:val="Normlny0"/>
              <w:jc w:val="center"/>
            </w:pPr>
            <w:r w:rsidRPr="00480673">
              <w:t>O: 7</w:t>
            </w:r>
          </w:p>
        </w:tc>
        <w:tc>
          <w:tcPr>
            <w:tcW w:w="3686" w:type="dxa"/>
            <w:tcBorders>
              <w:top w:val="single" w:sz="4" w:space="0" w:color="auto"/>
            </w:tcBorders>
          </w:tcPr>
          <w:p w14:paraId="61F14035" w14:textId="77777777" w:rsidR="009C69CB" w:rsidRPr="00480673" w:rsidRDefault="009C69CB" w:rsidP="009C69CB">
            <w:pPr>
              <w:pStyle w:val="Normlny0"/>
              <w:jc w:val="both"/>
            </w:pPr>
            <w:r w:rsidRPr="00480673">
              <w:t>(2) Ustanovenia § 45 a 46 sa na právo spoločníkov na primeraný peňažný doplatok, jeho uplatnenie a poskytnutie slovenskou zúčastnenou spoločnosťou použije primerane, okrem začiatku plynutia lehoty podľa § 45 ods. 1, ktorá v prípade cezhraničnej premeny začína plynúť od skončenia valného zhromaždenia, ktoré schválilo návrh projektu cezhraničnej premeny.</w:t>
            </w:r>
          </w:p>
          <w:p w14:paraId="7F3928FC" w14:textId="77777777" w:rsidR="009C69CB" w:rsidRPr="00480673" w:rsidRDefault="009C69CB" w:rsidP="009C69CB">
            <w:pPr>
              <w:pStyle w:val="Normlny0"/>
              <w:jc w:val="both"/>
            </w:pPr>
          </w:p>
          <w:p w14:paraId="4EE655CA" w14:textId="77777777" w:rsidR="009C69CB" w:rsidRPr="00480673" w:rsidRDefault="009C69CB" w:rsidP="009C69CB">
            <w:pPr>
              <w:pStyle w:val="Normlny0"/>
              <w:jc w:val="both"/>
            </w:pPr>
          </w:p>
          <w:p w14:paraId="3585C9E6" w14:textId="7576052A" w:rsidR="009C69CB" w:rsidRPr="00480673" w:rsidRDefault="009C69CB" w:rsidP="009C69CB">
            <w:pPr>
              <w:pStyle w:val="Normlny0"/>
              <w:jc w:val="both"/>
            </w:pPr>
            <w:r w:rsidRPr="00480673">
              <w:t>(7) Rozhodnutie súdu, ktorým sa akcionárovi priznalo právo na primeraný peňažný doplatok, je pre nástupnícku spoločnosť v určení priznaného práva akcionára záväzné aj voči ostatným akcionárom a nástupnícka spoločnosť je povinná vyplatiť akcionárom na každú akciu rovnaký doplatok v peniazoch, prípadne vydať ďalšie akcie.</w:t>
            </w:r>
          </w:p>
        </w:tc>
        <w:tc>
          <w:tcPr>
            <w:tcW w:w="850" w:type="dxa"/>
            <w:tcBorders>
              <w:top w:val="single" w:sz="4" w:space="0" w:color="auto"/>
            </w:tcBorders>
          </w:tcPr>
          <w:p w14:paraId="689F581D" w14:textId="63531B69" w:rsidR="009C69CB" w:rsidRPr="00480673" w:rsidRDefault="009C69CB"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4044F64" w14:textId="064F721A" w:rsidR="009C69CB" w:rsidRPr="00480673" w:rsidRDefault="009C69CB" w:rsidP="009C69CB">
            <w:pPr>
              <w:rPr>
                <w:rFonts w:ascii="Times New Roman" w:hAnsi="Times New Roman" w:cs="Times New Roman"/>
                <w:sz w:val="20"/>
                <w:szCs w:val="20"/>
              </w:rPr>
            </w:pPr>
            <w:r w:rsidRPr="00480673">
              <w:rPr>
                <w:rFonts w:ascii="Times New Roman" w:hAnsi="Times New Roman" w:cs="Times New Roman"/>
                <w:sz w:val="20"/>
                <w:szCs w:val="20"/>
              </w:rPr>
              <w:t xml:space="preserve">Predkladateľ považuje za vhodné upraviť záväznosť rozhodnutia súdu o určení výšky doplatku aj pre akcionárov, ktorí výšku nenamietali, a to z dôvodu zásady rovnakého zaobchádzania s akcionármi. </w:t>
            </w:r>
          </w:p>
        </w:tc>
        <w:tc>
          <w:tcPr>
            <w:tcW w:w="850" w:type="dxa"/>
            <w:tcBorders>
              <w:top w:val="single" w:sz="4" w:space="0" w:color="auto"/>
            </w:tcBorders>
          </w:tcPr>
          <w:p w14:paraId="0DDF459A" w14:textId="77777777" w:rsidR="009C69CB" w:rsidRPr="00480673" w:rsidRDefault="009C69CB" w:rsidP="009C69CB">
            <w:pPr>
              <w:jc w:val="center"/>
              <w:rPr>
                <w:rFonts w:ascii="Times New Roman" w:hAnsi="Times New Roman" w:cs="Times New Roman"/>
                <w:b/>
                <w:sz w:val="20"/>
                <w:szCs w:val="20"/>
              </w:rPr>
            </w:pPr>
            <w:r w:rsidRPr="00480673">
              <w:rPr>
                <w:rFonts w:ascii="Times New Roman" w:hAnsi="Times New Roman" w:cs="Times New Roman"/>
                <w:b/>
                <w:sz w:val="20"/>
                <w:szCs w:val="20"/>
              </w:rPr>
              <w:t>GP-A</w:t>
            </w:r>
          </w:p>
          <w:p w14:paraId="746676A8" w14:textId="497DE802"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b) ) navýšenie požiadaviek</w:t>
            </w:r>
          </w:p>
        </w:tc>
        <w:tc>
          <w:tcPr>
            <w:tcW w:w="1383" w:type="dxa"/>
            <w:tcBorders>
              <w:top w:val="single" w:sz="4" w:space="0" w:color="auto"/>
            </w:tcBorders>
          </w:tcPr>
          <w:p w14:paraId="19E3083D" w14:textId="7E3A5E01"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xml:space="preserve">Oblasť s vplyvom na podnikateľské prostredie </w:t>
            </w:r>
          </w:p>
        </w:tc>
      </w:tr>
      <w:tr w:rsidR="009C69CB" w:rsidRPr="00480673" w14:paraId="1A7658A7" w14:textId="77777777" w:rsidTr="00464474">
        <w:tc>
          <w:tcPr>
            <w:tcW w:w="988" w:type="dxa"/>
            <w:tcBorders>
              <w:top w:val="single" w:sz="4" w:space="0" w:color="auto"/>
            </w:tcBorders>
          </w:tcPr>
          <w:p w14:paraId="1B29FF3B"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531358E"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B: 13</w:t>
            </w:r>
          </w:p>
          <w:p w14:paraId="3BE04820"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NČ: 126a</w:t>
            </w:r>
          </w:p>
          <w:p w14:paraId="263BCEAA"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tc>
        <w:tc>
          <w:tcPr>
            <w:tcW w:w="2268" w:type="dxa"/>
            <w:tcBorders>
              <w:top w:val="single" w:sz="4" w:space="0" w:color="auto"/>
            </w:tcBorders>
          </w:tcPr>
          <w:p w14:paraId="5F741DD5"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7. Členské štáty môžu tiež stanoviť, že spoločnosť, ktorá je výsledkom cezhraničného zlúčenia alebo splynutia, môže poskytnúť podiely alebo inú náhradu namiesto peňažného doplatku.</w:t>
            </w:r>
          </w:p>
        </w:tc>
        <w:tc>
          <w:tcPr>
            <w:tcW w:w="567" w:type="dxa"/>
            <w:tcBorders>
              <w:top w:val="single" w:sz="4" w:space="0" w:color="auto"/>
            </w:tcBorders>
          </w:tcPr>
          <w:p w14:paraId="04A95890" w14:textId="3CB1A03A"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6FB73A2B" w14:textId="77777777" w:rsidR="009C69CB" w:rsidRPr="00480673" w:rsidRDefault="009C69CB" w:rsidP="009C69CB">
            <w:pPr>
              <w:jc w:val="center"/>
              <w:rPr>
                <w:rFonts w:ascii="Times New Roman" w:hAnsi="Times New Roman" w:cs="Times New Roman"/>
                <w:sz w:val="20"/>
                <w:szCs w:val="20"/>
              </w:rPr>
            </w:pPr>
          </w:p>
        </w:tc>
        <w:tc>
          <w:tcPr>
            <w:tcW w:w="993" w:type="dxa"/>
            <w:tcBorders>
              <w:top w:val="single" w:sz="4" w:space="0" w:color="auto"/>
            </w:tcBorders>
          </w:tcPr>
          <w:p w14:paraId="633F63C1" w14:textId="77777777" w:rsidR="009C69CB" w:rsidRPr="00480673" w:rsidRDefault="009C69CB" w:rsidP="009C69CB">
            <w:pPr>
              <w:pStyle w:val="Normlny0"/>
              <w:jc w:val="center"/>
            </w:pPr>
          </w:p>
        </w:tc>
        <w:tc>
          <w:tcPr>
            <w:tcW w:w="3686" w:type="dxa"/>
            <w:tcBorders>
              <w:top w:val="single" w:sz="4" w:space="0" w:color="auto"/>
            </w:tcBorders>
          </w:tcPr>
          <w:p w14:paraId="11E2BEC1" w14:textId="77777777" w:rsidR="009C69CB" w:rsidRPr="00480673" w:rsidRDefault="009C69CB" w:rsidP="009C69CB">
            <w:pPr>
              <w:pStyle w:val="Normlny0"/>
              <w:jc w:val="both"/>
            </w:pPr>
          </w:p>
        </w:tc>
        <w:tc>
          <w:tcPr>
            <w:tcW w:w="850" w:type="dxa"/>
            <w:tcBorders>
              <w:top w:val="single" w:sz="4" w:space="0" w:color="auto"/>
            </w:tcBorders>
          </w:tcPr>
          <w:p w14:paraId="42BCAB35" w14:textId="50CD4A87" w:rsidR="009C69CB" w:rsidRPr="00480673" w:rsidRDefault="009C69CB"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5B00F9D4" w14:textId="77777777" w:rsidR="009C69CB" w:rsidRPr="00480673" w:rsidRDefault="009C69CB" w:rsidP="009C69CB">
            <w:pPr>
              <w:pStyle w:val="Nadpis1"/>
              <w:jc w:val="both"/>
              <w:outlineLvl w:val="0"/>
              <w:rPr>
                <w:bCs w:val="0"/>
                <w:color w:val="FF0000"/>
                <w:sz w:val="20"/>
                <w:szCs w:val="20"/>
              </w:rPr>
            </w:pPr>
          </w:p>
        </w:tc>
        <w:tc>
          <w:tcPr>
            <w:tcW w:w="850" w:type="dxa"/>
            <w:tcBorders>
              <w:top w:val="single" w:sz="4" w:space="0" w:color="auto"/>
            </w:tcBorders>
          </w:tcPr>
          <w:p w14:paraId="4F7D113B" w14:textId="1929892D"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C0AEEC3" w14:textId="77777777" w:rsidR="009C69CB" w:rsidRPr="00480673" w:rsidRDefault="009C69CB" w:rsidP="009C69CB">
            <w:pPr>
              <w:jc w:val="center"/>
              <w:rPr>
                <w:rFonts w:ascii="Times New Roman" w:hAnsi="Times New Roman" w:cs="Times New Roman"/>
                <w:sz w:val="20"/>
                <w:szCs w:val="20"/>
              </w:rPr>
            </w:pPr>
          </w:p>
        </w:tc>
      </w:tr>
      <w:tr w:rsidR="009C69CB" w:rsidRPr="00480673" w14:paraId="0B02D966" w14:textId="77777777" w:rsidTr="00464474">
        <w:tc>
          <w:tcPr>
            <w:tcW w:w="988" w:type="dxa"/>
            <w:tcBorders>
              <w:top w:val="single" w:sz="4" w:space="0" w:color="auto"/>
            </w:tcBorders>
          </w:tcPr>
          <w:p w14:paraId="4933BFC8"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1512F93"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B: 13</w:t>
            </w:r>
          </w:p>
          <w:p w14:paraId="029B0508"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NČ: 126b</w:t>
            </w:r>
          </w:p>
          <w:p w14:paraId="101CA33B"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35AEBF11"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Článok 126b Ochrana veriteľov </w:t>
            </w:r>
          </w:p>
          <w:p w14:paraId="0BE4B53D"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Členské štáty stanovia primeraný systém ochrany záujmov </w:t>
            </w:r>
            <w:r w:rsidRPr="00480673">
              <w:rPr>
                <w:rFonts w:ascii="Times New Roman" w:hAnsi="Times New Roman"/>
                <w:color w:val="000000"/>
                <w:sz w:val="20"/>
                <w:szCs w:val="20"/>
              </w:rPr>
              <w:lastRenderedPageBreak/>
              <w:t xml:space="preserve">veriteľov, ktorých pohľadávky vznikli pred zverejnením spoločného návrhu zmluvy o cezhraničnom zlúčení alebo splynutí a neboli splatné v čase tohto zverejnenia. Členské štáty zabezpečia, aby veritelia, ktorí nie sú spokojní so zárukami ponúkanými v spoločnom návrhu zmluvy o cezhraničnom zlúčení alebo splynutí, ako sa stanovuje v článku 122 písm. n), mohli do troch mesiacov od zverejnenia spoločného návrhu zmluvy o cezhraničnom zlúčení alebo splynutí uvedeného v článku 123 požiadať príslušný správny alebo súdny orgán o primerané záruky, ak takíto veritelia vierohodne preukážu, že v dôsledku cezhraničného zlúčenia alebo splynutia sú ohrozené ich pohľadávky a spoločnosti podieľajúce sa na zlúčení alebo splynutí im neposkytli žiadne primerané záruky. Členské štáty zabezpečia, aby záruky záviseli od nadobudnutia účinnosti cezhraničného zlúčenia </w:t>
            </w:r>
            <w:r w:rsidRPr="00480673">
              <w:rPr>
                <w:rFonts w:ascii="Times New Roman" w:hAnsi="Times New Roman"/>
                <w:color w:val="000000"/>
                <w:sz w:val="20"/>
                <w:szCs w:val="20"/>
              </w:rPr>
              <w:lastRenderedPageBreak/>
              <w:t>alebo splynutia v súlade s článkom 129.</w:t>
            </w:r>
          </w:p>
        </w:tc>
        <w:tc>
          <w:tcPr>
            <w:tcW w:w="567" w:type="dxa"/>
            <w:tcBorders>
              <w:top w:val="single" w:sz="4" w:space="0" w:color="auto"/>
            </w:tcBorders>
          </w:tcPr>
          <w:p w14:paraId="60099244" w14:textId="7B11B58C"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6A3D21E1" w14:textId="3FB30940"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E9EE8C1" w14:textId="77777777" w:rsidR="009C69CB" w:rsidRPr="00480673" w:rsidRDefault="009C69CB" w:rsidP="009C69CB">
            <w:pPr>
              <w:pStyle w:val="Normlny0"/>
              <w:jc w:val="center"/>
            </w:pPr>
            <w:r w:rsidRPr="00480673">
              <w:t>Č: I</w:t>
            </w:r>
          </w:p>
          <w:p w14:paraId="0F9EED8D" w14:textId="2153FD9F" w:rsidR="009C69CB" w:rsidRPr="00480673" w:rsidRDefault="009C69CB" w:rsidP="009C69CB">
            <w:pPr>
              <w:pStyle w:val="Normlny0"/>
              <w:jc w:val="center"/>
            </w:pPr>
            <w:r w:rsidRPr="00480673">
              <w:t>§: 92</w:t>
            </w:r>
          </w:p>
        </w:tc>
        <w:tc>
          <w:tcPr>
            <w:tcW w:w="3686" w:type="dxa"/>
            <w:tcBorders>
              <w:top w:val="single" w:sz="4" w:space="0" w:color="auto"/>
            </w:tcBorders>
          </w:tcPr>
          <w:p w14:paraId="2E357782" w14:textId="77777777" w:rsidR="009C69CB" w:rsidRPr="00480673" w:rsidRDefault="009C69CB" w:rsidP="009C69CB">
            <w:pPr>
              <w:pStyle w:val="Normlny0"/>
              <w:jc w:val="center"/>
            </w:pPr>
            <w:r w:rsidRPr="00480673">
              <w:t>§ 92</w:t>
            </w:r>
          </w:p>
          <w:p w14:paraId="54367949" w14:textId="77777777" w:rsidR="009C69CB" w:rsidRPr="00480673" w:rsidRDefault="009C69CB" w:rsidP="009C69CB">
            <w:pPr>
              <w:pStyle w:val="Normlny0"/>
              <w:jc w:val="center"/>
            </w:pPr>
            <w:r w:rsidRPr="00480673">
              <w:t>Ochrana veriteľov</w:t>
            </w:r>
          </w:p>
          <w:p w14:paraId="48D7D52A" w14:textId="77777777" w:rsidR="009C69CB" w:rsidRPr="00480673" w:rsidRDefault="009C69CB" w:rsidP="009C69CB">
            <w:pPr>
              <w:pStyle w:val="Normlny0"/>
              <w:jc w:val="both"/>
            </w:pPr>
          </w:p>
          <w:p w14:paraId="1B197876" w14:textId="77777777" w:rsidR="009C69CB" w:rsidRPr="00480673" w:rsidRDefault="009C69CB" w:rsidP="009C69CB">
            <w:pPr>
              <w:pStyle w:val="Normlny0"/>
              <w:jc w:val="both"/>
            </w:pPr>
            <w:r w:rsidRPr="00480673">
              <w:t xml:space="preserve">(1) Ak má mať nástupnícka spoločnosť sídlo v zahraničí, veritelia slovenskej </w:t>
            </w:r>
            <w:r w:rsidRPr="00480673">
              <w:t>zúčastnenej spoločnosti, ktorí majú ku dňu zverejnenia návrhu projektu cezhraničnej premeny podľa § 83 voči spoločnosti nesplatné pohľadávky a ktorí nepovažujú záruky ponúkané v návrhu projektu cezhraničnej premeny za dostačujúce, majú právo požadovať od slovenskej zúčastnenej spoločnosti, aby splnenie ich neuhradených pohľadávok bolo primerane zabezpečené.</w:t>
            </w:r>
          </w:p>
          <w:p w14:paraId="3B2F164B" w14:textId="77777777" w:rsidR="009C69CB" w:rsidRPr="00480673" w:rsidRDefault="009C69CB" w:rsidP="009C69CB">
            <w:pPr>
              <w:pStyle w:val="Normlny0"/>
              <w:jc w:val="both"/>
            </w:pPr>
          </w:p>
          <w:p w14:paraId="18770368" w14:textId="77777777" w:rsidR="009C69CB" w:rsidRPr="00480673" w:rsidRDefault="009C69CB" w:rsidP="009C69CB">
            <w:pPr>
              <w:pStyle w:val="Normlny0"/>
              <w:jc w:val="both"/>
            </w:pPr>
            <w:r w:rsidRPr="00480673">
              <w:t>(2) Ak nedôjde k dohode podľa odseku 1 a veriteľ preukáže, že v dôsledku cezhraničnej premeny je jeho pohľadávka ohrozená, o primeranom zabezpečení rozhodne súd na návrh veriteľa. Návrh na začatie konania podľa prvej vety môže podať veriteľ do troch mesiacov od zverejnenia návrhu projektu cezhraničnej premeny podľa § 83.</w:t>
            </w:r>
          </w:p>
          <w:p w14:paraId="28CA5D30" w14:textId="77777777" w:rsidR="009C69CB" w:rsidRPr="00480673" w:rsidRDefault="009C69CB" w:rsidP="009C69CB">
            <w:pPr>
              <w:pStyle w:val="Normlny0"/>
              <w:jc w:val="both"/>
            </w:pPr>
          </w:p>
          <w:p w14:paraId="7665BAF3" w14:textId="77777777" w:rsidR="009C69CB" w:rsidRPr="00480673" w:rsidRDefault="009C69CB" w:rsidP="009C69CB">
            <w:pPr>
              <w:pStyle w:val="Normlny0"/>
              <w:jc w:val="both"/>
            </w:pPr>
            <w:r w:rsidRPr="00480673">
              <w:t>(3) Zabezpečenie sa považuje za primerané vždy, ak sa do notárskej úschovy zložila peňažná hotovosť vo výške pohľadávky označenej veriteľom.</w:t>
            </w:r>
          </w:p>
          <w:p w14:paraId="37C1E52E" w14:textId="77777777" w:rsidR="009C69CB" w:rsidRPr="00480673" w:rsidRDefault="009C69CB" w:rsidP="009C69CB">
            <w:pPr>
              <w:pStyle w:val="Normlny0"/>
              <w:jc w:val="both"/>
            </w:pPr>
          </w:p>
          <w:p w14:paraId="3B6C8BF1" w14:textId="2481D494" w:rsidR="009C69CB" w:rsidRPr="00480673" w:rsidRDefault="009C69CB" w:rsidP="009C69CB">
            <w:pPr>
              <w:pStyle w:val="Normlny0"/>
              <w:jc w:val="both"/>
            </w:pPr>
            <w:r w:rsidRPr="00480673">
              <w:t xml:space="preserve">(4) Notár môže vydať osvedčenie podľa § 87, ak súdne konania podľa odseku 2, o ktorých ho informovali veritelia, boli právoplatne ukončené alebo ak návrh projektu cezhraničnej premeny obsahuje dohodu o právomoci súdu a o rozhodnom práve, na základe ktorej by veritelia, ktorí mali voči slovenskej zúčastnenej spoločnosti pred cezhraničnou premenou pohľadávky, mohli uplatniť svoje právo voči nástupníckej spoločnosti na slovenskom súde a na základe slovenského práva. Ak prebiehajú súdne konania začaté podľa odseku 2, notár v osvedčení uvedie, </w:t>
            </w:r>
            <w:r w:rsidRPr="00480673">
              <w:lastRenderedPageBreak/>
              <w:t>že také konania prebiehajú. Právomoc slovenského súdu v takých konaniach zostáva zachovaná aj po nadobudnutí účinnosti cezhraničnej premeny.</w:t>
            </w:r>
          </w:p>
        </w:tc>
        <w:tc>
          <w:tcPr>
            <w:tcW w:w="850" w:type="dxa"/>
            <w:tcBorders>
              <w:top w:val="single" w:sz="4" w:space="0" w:color="auto"/>
            </w:tcBorders>
          </w:tcPr>
          <w:p w14:paraId="5671A484" w14:textId="55E2D2F1" w:rsidR="009C69CB" w:rsidRPr="00480673" w:rsidRDefault="009C69CB"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60C12D2C" w14:textId="77777777" w:rsidR="009C69CB" w:rsidRPr="00480673" w:rsidRDefault="009C69CB" w:rsidP="009C69CB">
            <w:pPr>
              <w:rPr>
                <w:rFonts w:ascii="Times New Roman" w:hAnsi="Times New Roman" w:cs="Times New Roman"/>
                <w:sz w:val="20"/>
                <w:szCs w:val="20"/>
              </w:rPr>
            </w:pPr>
          </w:p>
        </w:tc>
        <w:tc>
          <w:tcPr>
            <w:tcW w:w="850" w:type="dxa"/>
            <w:tcBorders>
              <w:top w:val="single" w:sz="4" w:space="0" w:color="auto"/>
            </w:tcBorders>
          </w:tcPr>
          <w:p w14:paraId="6DEEED4A" w14:textId="53BBBEF9"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21216D7" w14:textId="77777777" w:rsidR="009C69CB" w:rsidRPr="00480673" w:rsidRDefault="009C69CB" w:rsidP="009C69CB">
            <w:pPr>
              <w:jc w:val="center"/>
              <w:rPr>
                <w:rFonts w:ascii="Times New Roman" w:hAnsi="Times New Roman" w:cs="Times New Roman"/>
                <w:sz w:val="20"/>
                <w:szCs w:val="20"/>
              </w:rPr>
            </w:pPr>
          </w:p>
        </w:tc>
      </w:tr>
      <w:tr w:rsidR="009C69CB" w:rsidRPr="00480673" w14:paraId="3768D30E" w14:textId="77777777" w:rsidTr="00464474">
        <w:tc>
          <w:tcPr>
            <w:tcW w:w="988" w:type="dxa"/>
            <w:tcBorders>
              <w:top w:val="single" w:sz="4" w:space="0" w:color="auto"/>
            </w:tcBorders>
          </w:tcPr>
          <w:p w14:paraId="075AE6BE"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4552B279"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B: 13</w:t>
            </w:r>
          </w:p>
          <w:p w14:paraId="1095A407"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NČ: 126b</w:t>
            </w:r>
          </w:p>
          <w:p w14:paraId="57C26BD8"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58B02C5D"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2. Členské štáty môžu požadovať, aby správny alebo riadiaci orgán každej zo spoločností podieľajúcich sa na zlúčení alebo splynutí poskytol vyhlásenie presne vyjadrujúce jej súčasnú finančnú situáciu vyhotovené ku dňu, ktorý je najskôr jeden mesiac pred zverejnením uvedeného vyhlásenia. Vo vyhlásení sa uvedie, že na základe informácií dostupných správnemu alebo riadiacemu orgánu spoločností podieľajúcich sa na zlúčení alebo splynutí ku dňu vyhotovenia uvedeného vyhlásenia a po vykonaní primeraných vyšetrovaní si uvedený správny alebo riadiaci orgán nie je vedomý žiadneho dôvodu, pre ktorý by spoločnosť, ktorá je výsledkom zlúčenia alebo splynutia, nedokázala splniť svoje záväzky v čase ich splatnosti. Vyhlásenie sa zverejní spolu so spoločným návrhom </w:t>
            </w:r>
            <w:r w:rsidRPr="00480673">
              <w:rPr>
                <w:rFonts w:ascii="Times New Roman" w:hAnsi="Times New Roman"/>
                <w:color w:val="000000"/>
                <w:sz w:val="20"/>
                <w:szCs w:val="20"/>
              </w:rPr>
              <w:lastRenderedPageBreak/>
              <w:t>zmluvy o cezhraničnom zlúčení alebo splynutí v súlade s článkom 123.</w:t>
            </w:r>
          </w:p>
        </w:tc>
        <w:tc>
          <w:tcPr>
            <w:tcW w:w="567" w:type="dxa"/>
            <w:tcBorders>
              <w:top w:val="single" w:sz="4" w:space="0" w:color="auto"/>
            </w:tcBorders>
          </w:tcPr>
          <w:p w14:paraId="79A2BF07" w14:textId="3CA69C61"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D</w:t>
            </w:r>
          </w:p>
        </w:tc>
        <w:tc>
          <w:tcPr>
            <w:tcW w:w="708" w:type="dxa"/>
            <w:tcBorders>
              <w:top w:val="single" w:sz="4" w:space="0" w:color="auto"/>
            </w:tcBorders>
          </w:tcPr>
          <w:p w14:paraId="7387682D" w14:textId="77777777" w:rsidR="009C69CB" w:rsidRPr="00480673" w:rsidRDefault="009C69CB" w:rsidP="009C69CB">
            <w:pPr>
              <w:jc w:val="center"/>
              <w:rPr>
                <w:rFonts w:ascii="Times New Roman" w:hAnsi="Times New Roman" w:cs="Times New Roman"/>
                <w:sz w:val="20"/>
                <w:szCs w:val="20"/>
              </w:rPr>
            </w:pPr>
          </w:p>
        </w:tc>
        <w:tc>
          <w:tcPr>
            <w:tcW w:w="993" w:type="dxa"/>
            <w:tcBorders>
              <w:top w:val="single" w:sz="4" w:space="0" w:color="auto"/>
            </w:tcBorders>
          </w:tcPr>
          <w:p w14:paraId="2CB47146" w14:textId="77777777" w:rsidR="009C69CB" w:rsidRPr="00480673" w:rsidRDefault="009C69CB" w:rsidP="009C69CB">
            <w:pPr>
              <w:pStyle w:val="Normlny0"/>
              <w:jc w:val="center"/>
            </w:pPr>
          </w:p>
        </w:tc>
        <w:tc>
          <w:tcPr>
            <w:tcW w:w="3686" w:type="dxa"/>
            <w:tcBorders>
              <w:top w:val="single" w:sz="4" w:space="0" w:color="auto"/>
            </w:tcBorders>
          </w:tcPr>
          <w:p w14:paraId="216A45B3" w14:textId="77777777" w:rsidR="009C69CB" w:rsidRPr="00480673" w:rsidRDefault="009C69CB" w:rsidP="009C69CB">
            <w:pPr>
              <w:pStyle w:val="Normlny0"/>
              <w:jc w:val="both"/>
            </w:pPr>
          </w:p>
        </w:tc>
        <w:tc>
          <w:tcPr>
            <w:tcW w:w="850" w:type="dxa"/>
            <w:tcBorders>
              <w:top w:val="single" w:sz="4" w:space="0" w:color="auto"/>
            </w:tcBorders>
          </w:tcPr>
          <w:p w14:paraId="0500B182" w14:textId="06BD1A72" w:rsidR="009C69CB" w:rsidRPr="00480673" w:rsidRDefault="009C69CB"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06A674AA" w14:textId="77777777" w:rsidR="009C69CB" w:rsidRPr="00480673" w:rsidRDefault="009C69CB" w:rsidP="009C69CB">
            <w:pPr>
              <w:pStyle w:val="Nadpis1"/>
              <w:jc w:val="both"/>
              <w:outlineLvl w:val="0"/>
              <w:rPr>
                <w:bCs w:val="0"/>
                <w:color w:val="FF0000"/>
                <w:sz w:val="20"/>
                <w:szCs w:val="20"/>
              </w:rPr>
            </w:pPr>
          </w:p>
        </w:tc>
        <w:tc>
          <w:tcPr>
            <w:tcW w:w="850" w:type="dxa"/>
            <w:tcBorders>
              <w:top w:val="single" w:sz="4" w:space="0" w:color="auto"/>
            </w:tcBorders>
          </w:tcPr>
          <w:p w14:paraId="3AD64638" w14:textId="2B84A3B6"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950AF7B" w14:textId="77777777" w:rsidR="009C69CB" w:rsidRPr="00480673" w:rsidRDefault="009C69CB" w:rsidP="009C69CB">
            <w:pPr>
              <w:jc w:val="center"/>
              <w:rPr>
                <w:rFonts w:ascii="Times New Roman" w:hAnsi="Times New Roman" w:cs="Times New Roman"/>
                <w:sz w:val="20"/>
                <w:szCs w:val="20"/>
              </w:rPr>
            </w:pPr>
          </w:p>
        </w:tc>
      </w:tr>
      <w:tr w:rsidR="00DF5B01" w:rsidRPr="00480673" w14:paraId="322BEF22" w14:textId="77777777" w:rsidTr="00464474">
        <w:tc>
          <w:tcPr>
            <w:tcW w:w="988" w:type="dxa"/>
            <w:tcBorders>
              <w:top w:val="single" w:sz="4" w:space="0" w:color="auto"/>
            </w:tcBorders>
          </w:tcPr>
          <w:p w14:paraId="4B75A3F7" w14:textId="77777777" w:rsidR="00DF5B01" w:rsidRPr="00480673" w:rsidRDefault="00DF5B01" w:rsidP="00DF5B0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B201970" w14:textId="77777777" w:rsidR="00DF5B01" w:rsidRPr="00480673" w:rsidRDefault="00DF5B01" w:rsidP="00DF5B01">
            <w:pPr>
              <w:jc w:val="both"/>
              <w:rPr>
                <w:rFonts w:ascii="Times New Roman" w:hAnsi="Times New Roman" w:cs="Times New Roman"/>
                <w:b/>
                <w:bCs/>
                <w:sz w:val="20"/>
                <w:szCs w:val="20"/>
              </w:rPr>
            </w:pPr>
            <w:r w:rsidRPr="00480673">
              <w:rPr>
                <w:rFonts w:ascii="Times New Roman" w:hAnsi="Times New Roman" w:cs="Times New Roman"/>
                <w:b/>
                <w:bCs/>
                <w:sz w:val="20"/>
                <w:szCs w:val="20"/>
              </w:rPr>
              <w:t>B: 13</w:t>
            </w:r>
          </w:p>
          <w:p w14:paraId="197CCE4F" w14:textId="77777777" w:rsidR="00DF5B01" w:rsidRPr="00480673" w:rsidRDefault="00DF5B01" w:rsidP="00DF5B01">
            <w:pPr>
              <w:jc w:val="both"/>
              <w:rPr>
                <w:rFonts w:ascii="Times New Roman" w:hAnsi="Times New Roman" w:cs="Times New Roman"/>
                <w:b/>
                <w:bCs/>
                <w:sz w:val="20"/>
                <w:szCs w:val="20"/>
              </w:rPr>
            </w:pPr>
            <w:r w:rsidRPr="00480673">
              <w:rPr>
                <w:rFonts w:ascii="Times New Roman" w:hAnsi="Times New Roman" w:cs="Times New Roman"/>
                <w:b/>
                <w:bCs/>
                <w:sz w:val="20"/>
                <w:szCs w:val="20"/>
              </w:rPr>
              <w:t>NČ: 126b</w:t>
            </w:r>
          </w:p>
          <w:p w14:paraId="64036079" w14:textId="77777777" w:rsidR="00DF5B01" w:rsidRPr="00480673" w:rsidRDefault="00DF5B01" w:rsidP="00DF5B01">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7098EF80" w14:textId="77777777" w:rsidR="00DF5B01" w:rsidRPr="00480673" w:rsidRDefault="00DF5B01" w:rsidP="00DF5B01">
            <w:pPr>
              <w:pStyle w:val="CM4"/>
              <w:jc w:val="both"/>
              <w:rPr>
                <w:rFonts w:ascii="Times New Roman" w:hAnsi="Times New Roman"/>
                <w:color w:val="000000"/>
                <w:sz w:val="20"/>
                <w:szCs w:val="20"/>
              </w:rPr>
            </w:pPr>
            <w:r w:rsidRPr="00480673">
              <w:rPr>
                <w:rFonts w:ascii="Times New Roman" w:hAnsi="Times New Roman"/>
                <w:color w:val="000000"/>
                <w:sz w:val="20"/>
                <w:szCs w:val="20"/>
              </w:rPr>
              <w:t>3. Odsekmi 1 a 2 nie je dotknuté uplatňovanie práva členských štátov spoločností podieľajúcich sa na zlúčení alebo splynutí v súvislosti s uskutočnením platieb alebo zabezpečením záväzkov peňažnej alebo nepeňažnej povahy splatných verejným orgánom.</w:t>
            </w:r>
          </w:p>
        </w:tc>
        <w:tc>
          <w:tcPr>
            <w:tcW w:w="567" w:type="dxa"/>
            <w:tcBorders>
              <w:top w:val="single" w:sz="4" w:space="0" w:color="auto"/>
            </w:tcBorders>
          </w:tcPr>
          <w:p w14:paraId="3628F0C5" w14:textId="56682232" w:rsidR="00DF5B01" w:rsidRPr="00480673" w:rsidRDefault="00DF5B01" w:rsidP="00DF5B01">
            <w:pPr>
              <w:jc w:val="center"/>
              <w:rPr>
                <w:rFonts w:ascii="Times New Roman" w:hAnsi="Times New Roman" w:cs="Times New Roman"/>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5BA9855D" w14:textId="73F4BE83" w:rsidR="00DF5B01" w:rsidRPr="00480673" w:rsidRDefault="00DF5B01" w:rsidP="00DF5B0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F3DAC71" w14:textId="77777777" w:rsidR="00DF5B01" w:rsidRPr="00480673" w:rsidRDefault="00DF5B01" w:rsidP="00DF5B01">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4C0D2079" w14:textId="77777777" w:rsidR="00DF5B01" w:rsidRPr="00480673" w:rsidRDefault="00DF5B01" w:rsidP="00DF5B01">
            <w:pPr>
              <w:jc w:val="center"/>
              <w:rPr>
                <w:rFonts w:ascii="Times New Roman" w:hAnsi="Times New Roman" w:cs="Times New Roman"/>
                <w:sz w:val="20"/>
                <w:szCs w:val="20"/>
              </w:rPr>
            </w:pPr>
            <w:r w:rsidRPr="00480673">
              <w:rPr>
                <w:rFonts w:ascii="Times New Roman" w:hAnsi="Times New Roman" w:cs="Times New Roman"/>
                <w:sz w:val="20"/>
                <w:szCs w:val="20"/>
              </w:rPr>
              <w:t>§: 129</w:t>
            </w:r>
          </w:p>
          <w:p w14:paraId="2EA3AF5B" w14:textId="77777777" w:rsidR="00DF5B01" w:rsidRPr="00480673" w:rsidRDefault="00DF5B01" w:rsidP="00DF5B01">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116E2BC9" w14:textId="77777777" w:rsidR="00DF5B01" w:rsidRPr="00480673" w:rsidRDefault="00DF5B01" w:rsidP="00DF5B01">
            <w:pPr>
              <w:pStyle w:val="Normlny0"/>
              <w:jc w:val="center"/>
            </w:pPr>
          </w:p>
        </w:tc>
        <w:tc>
          <w:tcPr>
            <w:tcW w:w="3686" w:type="dxa"/>
            <w:tcBorders>
              <w:top w:val="single" w:sz="4" w:space="0" w:color="auto"/>
            </w:tcBorders>
          </w:tcPr>
          <w:p w14:paraId="588AF107" w14:textId="77777777" w:rsidR="00DF5B01" w:rsidRPr="00480673" w:rsidRDefault="00DF5B01" w:rsidP="00DF5B01">
            <w:pPr>
              <w:pStyle w:val="Normlny0"/>
              <w:jc w:val="center"/>
            </w:pPr>
            <w:r w:rsidRPr="00480673">
              <w:t>§ 129</w:t>
            </w:r>
          </w:p>
          <w:p w14:paraId="654D7182" w14:textId="77777777" w:rsidR="00DF5B01" w:rsidRPr="00480673" w:rsidRDefault="00DF5B01" w:rsidP="00DF5B01">
            <w:pPr>
              <w:pStyle w:val="Normlny0"/>
              <w:jc w:val="center"/>
            </w:pPr>
            <w:r w:rsidRPr="00480673">
              <w:t>Spoločné ustanovenia</w:t>
            </w:r>
          </w:p>
          <w:p w14:paraId="67086B81" w14:textId="77777777" w:rsidR="00DF5B01" w:rsidRPr="00480673" w:rsidRDefault="00DF5B01" w:rsidP="00DF5B01">
            <w:pPr>
              <w:pStyle w:val="Normlny0"/>
              <w:jc w:val="both"/>
            </w:pPr>
          </w:p>
          <w:p w14:paraId="4A92802E" w14:textId="4911278D" w:rsidR="00DF5B01" w:rsidRPr="00480673" w:rsidRDefault="00DF5B01" w:rsidP="00DF5B01">
            <w:pPr>
              <w:pStyle w:val="Normlny0"/>
              <w:jc w:val="both"/>
            </w:pPr>
            <w:r w:rsidRPr="00480673">
              <w:t>(3) Ustanoveniami o ochrane veriteľov pri cezhraničnej premene a cezhraničnej zmene právnej formy nie je dotknuté uplatnenie alebo zabezpečenie záväzkov orgánov verejnej moci.</w:t>
            </w:r>
          </w:p>
        </w:tc>
        <w:tc>
          <w:tcPr>
            <w:tcW w:w="850" w:type="dxa"/>
            <w:tcBorders>
              <w:top w:val="single" w:sz="4" w:space="0" w:color="auto"/>
            </w:tcBorders>
          </w:tcPr>
          <w:p w14:paraId="714C4D75" w14:textId="2586E77C" w:rsidR="00DF5B01" w:rsidRPr="00480673" w:rsidRDefault="00DF5B01"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17447F29" w14:textId="77777777" w:rsidR="00DF5B01" w:rsidRPr="00480673" w:rsidRDefault="00DF5B01" w:rsidP="00DF5B01">
            <w:pPr>
              <w:pStyle w:val="Nadpis1"/>
              <w:jc w:val="both"/>
              <w:outlineLvl w:val="0"/>
              <w:rPr>
                <w:bCs w:val="0"/>
                <w:color w:val="FF0000"/>
                <w:sz w:val="20"/>
                <w:szCs w:val="20"/>
              </w:rPr>
            </w:pPr>
          </w:p>
        </w:tc>
        <w:tc>
          <w:tcPr>
            <w:tcW w:w="850" w:type="dxa"/>
            <w:tcBorders>
              <w:top w:val="single" w:sz="4" w:space="0" w:color="auto"/>
            </w:tcBorders>
          </w:tcPr>
          <w:p w14:paraId="39CF12E6" w14:textId="030628F5" w:rsidR="00DF5B01" w:rsidRPr="00480673" w:rsidRDefault="00DF5B01" w:rsidP="00DF5B0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814D493" w14:textId="77777777" w:rsidR="00DF5B01" w:rsidRPr="00480673" w:rsidRDefault="00DF5B01" w:rsidP="00DF5B01">
            <w:pPr>
              <w:jc w:val="center"/>
              <w:rPr>
                <w:rFonts w:ascii="Times New Roman" w:hAnsi="Times New Roman" w:cs="Times New Roman"/>
                <w:sz w:val="20"/>
                <w:szCs w:val="20"/>
              </w:rPr>
            </w:pPr>
          </w:p>
        </w:tc>
      </w:tr>
      <w:tr w:rsidR="009C69CB" w:rsidRPr="00480673" w14:paraId="48DB026C" w14:textId="77777777" w:rsidTr="00464474">
        <w:tc>
          <w:tcPr>
            <w:tcW w:w="988" w:type="dxa"/>
            <w:tcBorders>
              <w:top w:val="single" w:sz="4" w:space="0" w:color="auto"/>
            </w:tcBorders>
          </w:tcPr>
          <w:p w14:paraId="5A81BC1F"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E1AEA1F"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B: 13</w:t>
            </w:r>
          </w:p>
          <w:p w14:paraId="29948094"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NČ: 126c</w:t>
            </w:r>
          </w:p>
          <w:p w14:paraId="41157506"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6F37370D"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Článok 126c</w:t>
            </w:r>
          </w:p>
          <w:p w14:paraId="3447DFB1"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Informovanie zamestnancov a konzultácie s nimi </w:t>
            </w:r>
          </w:p>
          <w:p w14:paraId="445D476B" w14:textId="77777777" w:rsidR="009C69CB" w:rsidRPr="00480673" w:rsidRDefault="009C69CB" w:rsidP="009C69CB">
            <w:pPr>
              <w:rPr>
                <w:rFonts w:ascii="Times New Roman" w:hAnsi="Times New Roman" w:cs="Times New Roman"/>
                <w:sz w:val="20"/>
                <w:szCs w:val="20"/>
              </w:rPr>
            </w:pPr>
          </w:p>
          <w:p w14:paraId="49899D9A"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Členské štáty zabezpečia, aby sa práva zamestnancov na informovanie a konzultácie dodržiavali v súvislosti s cezhraničným zlúčením alebo splynutím a tieto práva sa uplatňovali v súlade s právnym rámcom stanoveným v smernici 2002/14/ES a smernici 2001/23/ES, ak sa cezhraničné zlúčenie alebo splynutie považuje za prevod podniku v zmysle smernice 2001/23/ES a ak je to uplatniteľné v prípade </w:t>
            </w:r>
            <w:r w:rsidRPr="00480673">
              <w:rPr>
                <w:rFonts w:ascii="Times New Roman" w:hAnsi="Times New Roman"/>
                <w:color w:val="000000"/>
                <w:sz w:val="20"/>
                <w:szCs w:val="20"/>
              </w:rPr>
              <w:lastRenderedPageBreak/>
              <w:t xml:space="preserve">podnikov s významom na úrovni Spoločenstva alebo skupín podnikov s významom na úrovni Spoločenstva v súlade so smernicou 2009/38/ES. </w:t>
            </w:r>
          </w:p>
        </w:tc>
        <w:tc>
          <w:tcPr>
            <w:tcW w:w="567" w:type="dxa"/>
            <w:tcBorders>
              <w:top w:val="single" w:sz="4" w:space="0" w:color="auto"/>
            </w:tcBorders>
          </w:tcPr>
          <w:p w14:paraId="3F6FEC98" w14:textId="1A7F4F50"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43D46048" w14:textId="5CBA71B0"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993" w:type="dxa"/>
            <w:tcBorders>
              <w:top w:val="single" w:sz="4" w:space="0" w:color="auto"/>
            </w:tcBorders>
          </w:tcPr>
          <w:p w14:paraId="0E98E77E"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29</w:t>
            </w:r>
          </w:p>
          <w:p w14:paraId="1AF58B57" w14:textId="77777777" w:rsidR="009C69CB" w:rsidRPr="00480673" w:rsidRDefault="009C69CB" w:rsidP="009C69CB">
            <w:pPr>
              <w:jc w:val="center"/>
              <w:rPr>
                <w:rFonts w:ascii="Times New Roman" w:hAnsi="Times New Roman" w:cs="Times New Roman"/>
                <w:sz w:val="20"/>
                <w:szCs w:val="20"/>
              </w:rPr>
            </w:pPr>
          </w:p>
          <w:p w14:paraId="58EF55C8" w14:textId="77777777" w:rsidR="009C69CB" w:rsidRPr="00480673" w:rsidRDefault="009C69CB" w:rsidP="009C69CB">
            <w:pPr>
              <w:jc w:val="center"/>
              <w:rPr>
                <w:rFonts w:ascii="Times New Roman" w:hAnsi="Times New Roman" w:cs="Times New Roman"/>
                <w:sz w:val="20"/>
                <w:szCs w:val="20"/>
              </w:rPr>
            </w:pPr>
          </w:p>
          <w:p w14:paraId="70BAB6F0" w14:textId="77777777" w:rsidR="009C69CB" w:rsidRPr="00480673" w:rsidRDefault="009C69CB" w:rsidP="009C69CB">
            <w:pPr>
              <w:jc w:val="center"/>
              <w:rPr>
                <w:rFonts w:ascii="Times New Roman" w:hAnsi="Times New Roman" w:cs="Times New Roman"/>
                <w:sz w:val="20"/>
                <w:szCs w:val="20"/>
              </w:rPr>
            </w:pPr>
          </w:p>
          <w:p w14:paraId="46091ADC" w14:textId="77777777" w:rsidR="009C69CB" w:rsidRPr="00480673" w:rsidRDefault="009C69CB" w:rsidP="009C69CB">
            <w:pPr>
              <w:jc w:val="center"/>
              <w:rPr>
                <w:rFonts w:ascii="Times New Roman" w:hAnsi="Times New Roman" w:cs="Times New Roman"/>
                <w:sz w:val="20"/>
                <w:szCs w:val="20"/>
              </w:rPr>
            </w:pPr>
          </w:p>
          <w:p w14:paraId="6658458F" w14:textId="77777777" w:rsidR="009C69CB" w:rsidRPr="00480673" w:rsidRDefault="009C69CB" w:rsidP="009C69CB">
            <w:pPr>
              <w:jc w:val="center"/>
              <w:rPr>
                <w:rFonts w:ascii="Times New Roman" w:hAnsi="Times New Roman" w:cs="Times New Roman"/>
                <w:sz w:val="20"/>
                <w:szCs w:val="20"/>
              </w:rPr>
            </w:pPr>
          </w:p>
          <w:p w14:paraId="63715E68" w14:textId="77777777" w:rsidR="009C69CB" w:rsidRPr="00480673" w:rsidRDefault="009C69CB" w:rsidP="009C69CB">
            <w:pPr>
              <w:jc w:val="center"/>
              <w:rPr>
                <w:rFonts w:ascii="Times New Roman" w:hAnsi="Times New Roman" w:cs="Times New Roman"/>
                <w:sz w:val="20"/>
                <w:szCs w:val="20"/>
              </w:rPr>
            </w:pPr>
          </w:p>
          <w:p w14:paraId="0F3FA55C" w14:textId="77777777" w:rsidR="009C69CB" w:rsidRPr="00480673" w:rsidRDefault="009C69CB" w:rsidP="009C69CB">
            <w:pPr>
              <w:jc w:val="center"/>
              <w:rPr>
                <w:rFonts w:ascii="Times New Roman" w:hAnsi="Times New Roman" w:cs="Times New Roman"/>
                <w:sz w:val="20"/>
                <w:szCs w:val="20"/>
              </w:rPr>
            </w:pPr>
          </w:p>
          <w:p w14:paraId="17B76B47" w14:textId="77777777" w:rsidR="009C69CB" w:rsidRPr="00480673" w:rsidRDefault="009C69CB" w:rsidP="009C69CB">
            <w:pPr>
              <w:jc w:val="center"/>
              <w:rPr>
                <w:rFonts w:ascii="Times New Roman" w:hAnsi="Times New Roman" w:cs="Times New Roman"/>
                <w:sz w:val="20"/>
                <w:szCs w:val="20"/>
              </w:rPr>
            </w:pPr>
          </w:p>
          <w:p w14:paraId="729B46C0" w14:textId="77777777" w:rsidR="009C69CB" w:rsidRPr="00480673" w:rsidRDefault="009C69CB" w:rsidP="009C69CB">
            <w:pPr>
              <w:jc w:val="center"/>
              <w:rPr>
                <w:rFonts w:ascii="Times New Roman" w:hAnsi="Times New Roman" w:cs="Times New Roman"/>
                <w:sz w:val="20"/>
                <w:szCs w:val="20"/>
              </w:rPr>
            </w:pPr>
          </w:p>
          <w:p w14:paraId="49F62A49" w14:textId="77777777" w:rsidR="009C69CB" w:rsidRPr="00480673" w:rsidRDefault="009C69CB" w:rsidP="009C69CB">
            <w:pPr>
              <w:jc w:val="center"/>
              <w:rPr>
                <w:rFonts w:ascii="Times New Roman" w:hAnsi="Times New Roman" w:cs="Times New Roman"/>
                <w:sz w:val="20"/>
                <w:szCs w:val="20"/>
              </w:rPr>
            </w:pPr>
          </w:p>
          <w:p w14:paraId="03C11A26" w14:textId="77777777" w:rsidR="009C69CB" w:rsidRPr="00480673" w:rsidRDefault="009C69CB" w:rsidP="009C69CB">
            <w:pPr>
              <w:jc w:val="center"/>
              <w:rPr>
                <w:rFonts w:ascii="Times New Roman" w:hAnsi="Times New Roman" w:cs="Times New Roman"/>
                <w:sz w:val="20"/>
                <w:szCs w:val="20"/>
              </w:rPr>
            </w:pPr>
          </w:p>
          <w:p w14:paraId="2214DF4D" w14:textId="77777777" w:rsidR="009C69CB" w:rsidRPr="00480673" w:rsidRDefault="009C69CB" w:rsidP="009C69CB">
            <w:pPr>
              <w:jc w:val="center"/>
              <w:rPr>
                <w:rFonts w:ascii="Times New Roman" w:hAnsi="Times New Roman" w:cs="Times New Roman"/>
                <w:sz w:val="20"/>
                <w:szCs w:val="20"/>
              </w:rPr>
            </w:pPr>
          </w:p>
          <w:p w14:paraId="15C748FE" w14:textId="77777777" w:rsidR="009C69CB" w:rsidRPr="00480673" w:rsidRDefault="009C69CB" w:rsidP="009C69CB">
            <w:pPr>
              <w:jc w:val="center"/>
              <w:rPr>
                <w:rFonts w:ascii="Times New Roman" w:hAnsi="Times New Roman" w:cs="Times New Roman"/>
                <w:sz w:val="20"/>
                <w:szCs w:val="20"/>
              </w:rPr>
            </w:pPr>
          </w:p>
          <w:p w14:paraId="1947FEB5" w14:textId="77777777" w:rsidR="009C69CB" w:rsidRPr="00480673" w:rsidRDefault="009C69CB" w:rsidP="009C69CB">
            <w:pPr>
              <w:jc w:val="center"/>
              <w:rPr>
                <w:rFonts w:ascii="Times New Roman" w:hAnsi="Times New Roman" w:cs="Times New Roman"/>
                <w:sz w:val="20"/>
                <w:szCs w:val="20"/>
              </w:rPr>
            </w:pPr>
          </w:p>
          <w:p w14:paraId="7A0335B3" w14:textId="77777777" w:rsidR="009C69CB" w:rsidRPr="00480673" w:rsidRDefault="009C69CB" w:rsidP="009C69CB">
            <w:pPr>
              <w:jc w:val="center"/>
              <w:rPr>
                <w:rFonts w:ascii="Times New Roman" w:hAnsi="Times New Roman" w:cs="Times New Roman"/>
                <w:sz w:val="20"/>
                <w:szCs w:val="20"/>
              </w:rPr>
            </w:pPr>
          </w:p>
          <w:p w14:paraId="68300CF6" w14:textId="77777777" w:rsidR="009C69CB" w:rsidRPr="00480673" w:rsidRDefault="009C69CB" w:rsidP="009C69CB">
            <w:pPr>
              <w:jc w:val="center"/>
              <w:rPr>
                <w:rFonts w:ascii="Times New Roman" w:hAnsi="Times New Roman" w:cs="Times New Roman"/>
                <w:sz w:val="20"/>
                <w:szCs w:val="20"/>
              </w:rPr>
            </w:pPr>
          </w:p>
          <w:p w14:paraId="166E19CE" w14:textId="77777777" w:rsidR="009C69CB" w:rsidRPr="00480673" w:rsidRDefault="009C69CB" w:rsidP="009C69CB">
            <w:pPr>
              <w:jc w:val="center"/>
              <w:rPr>
                <w:rFonts w:ascii="Times New Roman" w:hAnsi="Times New Roman" w:cs="Times New Roman"/>
                <w:sz w:val="20"/>
                <w:szCs w:val="20"/>
              </w:rPr>
            </w:pPr>
          </w:p>
          <w:p w14:paraId="18E09E8C" w14:textId="77777777" w:rsidR="009C69CB" w:rsidRPr="00480673" w:rsidRDefault="009C69CB" w:rsidP="009C69CB">
            <w:pPr>
              <w:jc w:val="center"/>
              <w:rPr>
                <w:rFonts w:ascii="Times New Roman" w:hAnsi="Times New Roman" w:cs="Times New Roman"/>
                <w:sz w:val="20"/>
                <w:szCs w:val="20"/>
              </w:rPr>
            </w:pPr>
          </w:p>
          <w:p w14:paraId="7C2F28DD" w14:textId="77777777" w:rsidR="009C69CB" w:rsidRPr="00480673" w:rsidRDefault="009C69CB" w:rsidP="009C69CB">
            <w:pPr>
              <w:jc w:val="center"/>
              <w:rPr>
                <w:rFonts w:ascii="Times New Roman" w:hAnsi="Times New Roman" w:cs="Times New Roman"/>
                <w:sz w:val="20"/>
                <w:szCs w:val="20"/>
              </w:rPr>
            </w:pPr>
          </w:p>
          <w:p w14:paraId="383F957B" w14:textId="77777777" w:rsidR="009C69CB" w:rsidRPr="00480673" w:rsidRDefault="009C69CB" w:rsidP="009C69CB">
            <w:pPr>
              <w:jc w:val="center"/>
              <w:rPr>
                <w:rFonts w:ascii="Times New Roman" w:hAnsi="Times New Roman" w:cs="Times New Roman"/>
                <w:sz w:val="20"/>
                <w:szCs w:val="20"/>
              </w:rPr>
            </w:pPr>
          </w:p>
          <w:p w14:paraId="7A565870" w14:textId="77777777" w:rsidR="009C69CB" w:rsidRPr="00480673" w:rsidRDefault="009C69CB" w:rsidP="009C69CB">
            <w:pPr>
              <w:jc w:val="center"/>
              <w:rPr>
                <w:rFonts w:ascii="Times New Roman" w:hAnsi="Times New Roman" w:cs="Times New Roman"/>
                <w:sz w:val="20"/>
                <w:szCs w:val="20"/>
              </w:rPr>
            </w:pPr>
          </w:p>
          <w:p w14:paraId="5D8BA8D6" w14:textId="77777777" w:rsidR="009C69CB" w:rsidRPr="00480673" w:rsidRDefault="009C69CB" w:rsidP="009C69CB">
            <w:pPr>
              <w:jc w:val="center"/>
              <w:rPr>
                <w:rFonts w:ascii="Times New Roman" w:hAnsi="Times New Roman" w:cs="Times New Roman"/>
                <w:sz w:val="20"/>
                <w:szCs w:val="20"/>
              </w:rPr>
            </w:pPr>
          </w:p>
          <w:p w14:paraId="51D9062A" w14:textId="77777777" w:rsidR="009C69CB" w:rsidRPr="00480673" w:rsidRDefault="009C69CB" w:rsidP="009C69CB">
            <w:pPr>
              <w:jc w:val="center"/>
              <w:rPr>
                <w:rFonts w:ascii="Times New Roman" w:hAnsi="Times New Roman" w:cs="Times New Roman"/>
                <w:sz w:val="20"/>
                <w:szCs w:val="20"/>
              </w:rPr>
            </w:pPr>
          </w:p>
          <w:p w14:paraId="0DCE4CBB" w14:textId="77777777" w:rsidR="009C69CB" w:rsidRPr="00480673" w:rsidRDefault="009C69CB" w:rsidP="009C69CB">
            <w:pPr>
              <w:jc w:val="center"/>
              <w:rPr>
                <w:rFonts w:ascii="Times New Roman" w:hAnsi="Times New Roman" w:cs="Times New Roman"/>
                <w:sz w:val="20"/>
                <w:szCs w:val="20"/>
              </w:rPr>
            </w:pPr>
          </w:p>
          <w:p w14:paraId="3E6262BF" w14:textId="77777777" w:rsidR="009C69CB" w:rsidRPr="00480673" w:rsidRDefault="009C69CB" w:rsidP="009C69CB">
            <w:pPr>
              <w:jc w:val="center"/>
              <w:rPr>
                <w:rFonts w:ascii="Times New Roman" w:hAnsi="Times New Roman" w:cs="Times New Roman"/>
                <w:sz w:val="20"/>
                <w:szCs w:val="20"/>
              </w:rPr>
            </w:pPr>
          </w:p>
          <w:p w14:paraId="5F7317CB" w14:textId="77777777" w:rsidR="009C69CB" w:rsidRPr="00480673" w:rsidRDefault="009C69CB" w:rsidP="009C69CB">
            <w:pPr>
              <w:jc w:val="center"/>
              <w:rPr>
                <w:rFonts w:ascii="Times New Roman" w:hAnsi="Times New Roman" w:cs="Times New Roman"/>
                <w:sz w:val="20"/>
                <w:szCs w:val="20"/>
              </w:rPr>
            </w:pPr>
          </w:p>
          <w:p w14:paraId="5D64C1DA" w14:textId="77777777" w:rsidR="009C69CB" w:rsidRPr="00480673" w:rsidRDefault="009C69CB" w:rsidP="009C69CB">
            <w:pPr>
              <w:jc w:val="center"/>
              <w:rPr>
                <w:rFonts w:ascii="Times New Roman" w:hAnsi="Times New Roman" w:cs="Times New Roman"/>
                <w:sz w:val="20"/>
                <w:szCs w:val="20"/>
              </w:rPr>
            </w:pPr>
          </w:p>
          <w:p w14:paraId="7D6DB2BD"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229</w:t>
            </w:r>
          </w:p>
          <w:p w14:paraId="746F0819"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6296A8A2" w14:textId="77777777" w:rsidR="009C69CB" w:rsidRPr="00480673" w:rsidRDefault="009C69CB" w:rsidP="009C69CB">
            <w:pPr>
              <w:jc w:val="center"/>
              <w:rPr>
                <w:rFonts w:ascii="Times New Roman" w:hAnsi="Times New Roman" w:cs="Times New Roman"/>
                <w:sz w:val="20"/>
                <w:szCs w:val="20"/>
              </w:rPr>
            </w:pPr>
          </w:p>
          <w:p w14:paraId="48D02AF0" w14:textId="77777777" w:rsidR="009C69CB" w:rsidRPr="00480673" w:rsidRDefault="009C69CB" w:rsidP="009C69CB">
            <w:pPr>
              <w:jc w:val="center"/>
              <w:rPr>
                <w:rFonts w:ascii="Times New Roman" w:hAnsi="Times New Roman" w:cs="Times New Roman"/>
                <w:sz w:val="20"/>
                <w:szCs w:val="20"/>
              </w:rPr>
            </w:pPr>
          </w:p>
          <w:p w14:paraId="750C1C17" w14:textId="77777777" w:rsidR="009C69CB" w:rsidRPr="00480673" w:rsidRDefault="009C69CB" w:rsidP="009C69CB">
            <w:pPr>
              <w:jc w:val="center"/>
              <w:rPr>
                <w:rFonts w:ascii="Times New Roman" w:hAnsi="Times New Roman" w:cs="Times New Roman"/>
                <w:sz w:val="20"/>
                <w:szCs w:val="20"/>
              </w:rPr>
            </w:pPr>
          </w:p>
          <w:p w14:paraId="6C9E9590" w14:textId="77777777" w:rsidR="009C69CB" w:rsidRPr="00480673" w:rsidRDefault="009C69CB" w:rsidP="009C69CB">
            <w:pPr>
              <w:jc w:val="center"/>
              <w:rPr>
                <w:rFonts w:ascii="Times New Roman" w:hAnsi="Times New Roman" w:cs="Times New Roman"/>
                <w:sz w:val="20"/>
                <w:szCs w:val="20"/>
              </w:rPr>
            </w:pPr>
          </w:p>
          <w:p w14:paraId="1ADCB538" w14:textId="77777777" w:rsidR="009C69CB" w:rsidRPr="00480673" w:rsidRDefault="009C69CB" w:rsidP="009C69CB">
            <w:pPr>
              <w:jc w:val="center"/>
              <w:rPr>
                <w:rFonts w:ascii="Times New Roman" w:hAnsi="Times New Roman" w:cs="Times New Roman"/>
                <w:sz w:val="20"/>
                <w:szCs w:val="20"/>
              </w:rPr>
            </w:pPr>
          </w:p>
          <w:p w14:paraId="2020DB38" w14:textId="77777777" w:rsidR="009C69CB" w:rsidRPr="00480673" w:rsidRDefault="009C69CB" w:rsidP="009C69CB">
            <w:pPr>
              <w:jc w:val="center"/>
              <w:rPr>
                <w:rFonts w:ascii="Times New Roman" w:hAnsi="Times New Roman" w:cs="Times New Roman"/>
                <w:sz w:val="20"/>
                <w:szCs w:val="20"/>
              </w:rPr>
            </w:pPr>
          </w:p>
          <w:p w14:paraId="2786BDD3" w14:textId="77777777" w:rsidR="009C69CB" w:rsidRPr="00480673" w:rsidRDefault="009C69CB" w:rsidP="009C69CB">
            <w:pPr>
              <w:jc w:val="center"/>
              <w:rPr>
                <w:rFonts w:ascii="Times New Roman" w:hAnsi="Times New Roman" w:cs="Times New Roman"/>
                <w:sz w:val="20"/>
                <w:szCs w:val="20"/>
              </w:rPr>
            </w:pPr>
          </w:p>
          <w:p w14:paraId="772D1041" w14:textId="77777777" w:rsidR="009C69CB" w:rsidRPr="00480673" w:rsidRDefault="009C69CB" w:rsidP="009C69CB">
            <w:pPr>
              <w:jc w:val="center"/>
              <w:rPr>
                <w:rFonts w:ascii="Times New Roman" w:hAnsi="Times New Roman" w:cs="Times New Roman"/>
                <w:sz w:val="20"/>
                <w:szCs w:val="20"/>
              </w:rPr>
            </w:pPr>
          </w:p>
          <w:p w14:paraId="19BCBBF4" w14:textId="498744EF" w:rsidR="009C69CB" w:rsidRPr="00480673" w:rsidRDefault="009C69CB" w:rsidP="00751EF9">
            <w:pPr>
              <w:rPr>
                <w:rFonts w:ascii="Times New Roman" w:hAnsi="Times New Roman" w:cs="Times New Roman"/>
                <w:sz w:val="20"/>
                <w:szCs w:val="20"/>
              </w:rPr>
            </w:pPr>
          </w:p>
          <w:p w14:paraId="7883446C"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237</w:t>
            </w:r>
          </w:p>
          <w:p w14:paraId="5EE4D9B2" w14:textId="77777777" w:rsidR="009C69CB" w:rsidRPr="00480673" w:rsidRDefault="009C69CB" w:rsidP="009C69CB">
            <w:pPr>
              <w:jc w:val="center"/>
              <w:rPr>
                <w:rFonts w:ascii="Times New Roman" w:hAnsi="Times New Roman" w:cs="Times New Roman"/>
                <w:sz w:val="20"/>
                <w:szCs w:val="20"/>
              </w:rPr>
            </w:pPr>
          </w:p>
          <w:p w14:paraId="0C806240" w14:textId="77777777" w:rsidR="009C69CB" w:rsidRPr="00480673" w:rsidRDefault="009C69CB" w:rsidP="009C69CB">
            <w:pPr>
              <w:jc w:val="center"/>
              <w:rPr>
                <w:rFonts w:ascii="Times New Roman" w:hAnsi="Times New Roman" w:cs="Times New Roman"/>
                <w:sz w:val="20"/>
                <w:szCs w:val="20"/>
              </w:rPr>
            </w:pPr>
          </w:p>
          <w:p w14:paraId="3445E9E6" w14:textId="77777777" w:rsidR="009C69CB" w:rsidRPr="00480673" w:rsidRDefault="009C69CB" w:rsidP="009C69CB">
            <w:pPr>
              <w:jc w:val="center"/>
              <w:rPr>
                <w:rFonts w:ascii="Times New Roman" w:hAnsi="Times New Roman" w:cs="Times New Roman"/>
                <w:sz w:val="20"/>
                <w:szCs w:val="20"/>
              </w:rPr>
            </w:pPr>
          </w:p>
          <w:p w14:paraId="792ADC51" w14:textId="77777777" w:rsidR="009C69CB" w:rsidRPr="00480673" w:rsidRDefault="009C69CB" w:rsidP="009C69CB">
            <w:pPr>
              <w:jc w:val="center"/>
              <w:rPr>
                <w:rFonts w:ascii="Times New Roman" w:hAnsi="Times New Roman" w:cs="Times New Roman"/>
                <w:sz w:val="20"/>
                <w:szCs w:val="20"/>
              </w:rPr>
            </w:pPr>
          </w:p>
          <w:p w14:paraId="7C52FF5E" w14:textId="77777777" w:rsidR="009C69CB" w:rsidRPr="00480673" w:rsidRDefault="009C69CB" w:rsidP="009C69CB">
            <w:pPr>
              <w:jc w:val="center"/>
              <w:rPr>
                <w:rFonts w:ascii="Times New Roman" w:hAnsi="Times New Roman" w:cs="Times New Roman"/>
                <w:sz w:val="20"/>
                <w:szCs w:val="20"/>
              </w:rPr>
            </w:pPr>
          </w:p>
          <w:p w14:paraId="171BA160" w14:textId="77777777" w:rsidR="009C69CB" w:rsidRPr="00480673" w:rsidRDefault="009C69CB" w:rsidP="009C69CB">
            <w:pPr>
              <w:jc w:val="center"/>
              <w:rPr>
                <w:rFonts w:ascii="Times New Roman" w:hAnsi="Times New Roman" w:cs="Times New Roman"/>
                <w:sz w:val="20"/>
                <w:szCs w:val="20"/>
              </w:rPr>
            </w:pPr>
          </w:p>
          <w:p w14:paraId="1A0AACD4" w14:textId="77777777" w:rsidR="009C69CB" w:rsidRPr="00480673" w:rsidRDefault="009C69CB" w:rsidP="009C69CB">
            <w:pPr>
              <w:jc w:val="center"/>
              <w:rPr>
                <w:rFonts w:ascii="Times New Roman" w:hAnsi="Times New Roman" w:cs="Times New Roman"/>
                <w:sz w:val="20"/>
                <w:szCs w:val="20"/>
              </w:rPr>
            </w:pPr>
          </w:p>
          <w:p w14:paraId="26950966" w14:textId="77777777" w:rsidR="009C69CB" w:rsidRPr="00480673" w:rsidRDefault="009C69CB" w:rsidP="009C69CB">
            <w:pPr>
              <w:jc w:val="center"/>
              <w:rPr>
                <w:rFonts w:ascii="Times New Roman" w:hAnsi="Times New Roman" w:cs="Times New Roman"/>
                <w:sz w:val="20"/>
                <w:szCs w:val="20"/>
              </w:rPr>
            </w:pPr>
          </w:p>
          <w:p w14:paraId="3E96535D" w14:textId="77777777" w:rsidR="009C69CB" w:rsidRPr="00480673" w:rsidRDefault="009C69CB" w:rsidP="009C69CB">
            <w:pPr>
              <w:jc w:val="center"/>
              <w:rPr>
                <w:rFonts w:ascii="Times New Roman" w:hAnsi="Times New Roman" w:cs="Times New Roman"/>
                <w:sz w:val="20"/>
                <w:szCs w:val="20"/>
              </w:rPr>
            </w:pPr>
          </w:p>
          <w:p w14:paraId="2808F14D" w14:textId="77777777" w:rsidR="009C69CB" w:rsidRPr="00480673" w:rsidRDefault="009C69CB" w:rsidP="009C69CB">
            <w:pPr>
              <w:jc w:val="center"/>
              <w:rPr>
                <w:rFonts w:ascii="Times New Roman" w:hAnsi="Times New Roman" w:cs="Times New Roman"/>
                <w:sz w:val="20"/>
                <w:szCs w:val="20"/>
              </w:rPr>
            </w:pPr>
          </w:p>
          <w:p w14:paraId="7A1DDAA1" w14:textId="77777777" w:rsidR="009C69CB" w:rsidRPr="00480673" w:rsidRDefault="009C69CB" w:rsidP="009C69CB">
            <w:pPr>
              <w:jc w:val="center"/>
              <w:rPr>
                <w:rFonts w:ascii="Times New Roman" w:hAnsi="Times New Roman" w:cs="Times New Roman"/>
                <w:sz w:val="20"/>
                <w:szCs w:val="20"/>
              </w:rPr>
            </w:pPr>
          </w:p>
          <w:p w14:paraId="66595383" w14:textId="77777777" w:rsidR="009C69CB" w:rsidRPr="00480673" w:rsidRDefault="009C69CB" w:rsidP="009C69CB">
            <w:pPr>
              <w:jc w:val="center"/>
              <w:rPr>
                <w:rFonts w:ascii="Times New Roman" w:hAnsi="Times New Roman" w:cs="Times New Roman"/>
                <w:sz w:val="20"/>
                <w:szCs w:val="20"/>
              </w:rPr>
            </w:pPr>
          </w:p>
          <w:p w14:paraId="0BE5C0B4" w14:textId="77777777" w:rsidR="009C69CB" w:rsidRPr="00480673" w:rsidRDefault="009C69CB" w:rsidP="009C69CB">
            <w:pPr>
              <w:jc w:val="center"/>
              <w:rPr>
                <w:rFonts w:ascii="Times New Roman" w:hAnsi="Times New Roman" w:cs="Times New Roman"/>
                <w:sz w:val="20"/>
                <w:szCs w:val="20"/>
              </w:rPr>
            </w:pPr>
          </w:p>
          <w:p w14:paraId="081E7364" w14:textId="77777777" w:rsidR="009C69CB" w:rsidRPr="00480673" w:rsidRDefault="009C69CB" w:rsidP="009C69CB">
            <w:pPr>
              <w:jc w:val="center"/>
              <w:rPr>
                <w:rFonts w:ascii="Times New Roman" w:hAnsi="Times New Roman" w:cs="Times New Roman"/>
                <w:sz w:val="20"/>
                <w:szCs w:val="20"/>
              </w:rPr>
            </w:pPr>
          </w:p>
          <w:p w14:paraId="133D6712" w14:textId="77777777" w:rsidR="009C69CB" w:rsidRPr="00480673" w:rsidRDefault="009C69CB" w:rsidP="009C69CB">
            <w:pPr>
              <w:jc w:val="center"/>
              <w:rPr>
                <w:rFonts w:ascii="Times New Roman" w:hAnsi="Times New Roman" w:cs="Times New Roman"/>
                <w:sz w:val="20"/>
                <w:szCs w:val="20"/>
              </w:rPr>
            </w:pPr>
          </w:p>
          <w:p w14:paraId="35A7E9AB" w14:textId="77777777" w:rsidR="009C69CB" w:rsidRPr="00480673" w:rsidRDefault="009C69CB" w:rsidP="009C69CB">
            <w:pPr>
              <w:jc w:val="center"/>
              <w:rPr>
                <w:rFonts w:ascii="Times New Roman" w:hAnsi="Times New Roman" w:cs="Times New Roman"/>
                <w:sz w:val="20"/>
                <w:szCs w:val="20"/>
              </w:rPr>
            </w:pPr>
          </w:p>
          <w:p w14:paraId="05BC0D95" w14:textId="77777777" w:rsidR="009C69CB" w:rsidRPr="00480673" w:rsidRDefault="009C69CB" w:rsidP="009C69CB">
            <w:pPr>
              <w:jc w:val="center"/>
              <w:rPr>
                <w:rFonts w:ascii="Times New Roman" w:hAnsi="Times New Roman" w:cs="Times New Roman"/>
                <w:sz w:val="20"/>
                <w:szCs w:val="20"/>
              </w:rPr>
            </w:pPr>
          </w:p>
          <w:p w14:paraId="1A61B30C" w14:textId="77777777" w:rsidR="009C69CB" w:rsidRPr="00480673" w:rsidRDefault="009C69CB" w:rsidP="009C69CB">
            <w:pPr>
              <w:jc w:val="center"/>
              <w:rPr>
                <w:rFonts w:ascii="Times New Roman" w:hAnsi="Times New Roman" w:cs="Times New Roman"/>
                <w:sz w:val="20"/>
                <w:szCs w:val="20"/>
              </w:rPr>
            </w:pPr>
          </w:p>
          <w:p w14:paraId="311E8364" w14:textId="77777777" w:rsidR="009C69CB" w:rsidRPr="00480673" w:rsidRDefault="009C69CB" w:rsidP="009C69CB">
            <w:pPr>
              <w:jc w:val="center"/>
              <w:rPr>
                <w:rFonts w:ascii="Times New Roman" w:hAnsi="Times New Roman" w:cs="Times New Roman"/>
                <w:sz w:val="20"/>
                <w:szCs w:val="20"/>
              </w:rPr>
            </w:pPr>
          </w:p>
          <w:p w14:paraId="7AA3575C" w14:textId="77777777" w:rsidR="009C69CB" w:rsidRPr="00480673" w:rsidRDefault="009C69CB" w:rsidP="009C69CB">
            <w:pPr>
              <w:jc w:val="center"/>
              <w:rPr>
                <w:rFonts w:ascii="Times New Roman" w:hAnsi="Times New Roman" w:cs="Times New Roman"/>
                <w:sz w:val="20"/>
                <w:szCs w:val="20"/>
              </w:rPr>
            </w:pPr>
          </w:p>
          <w:p w14:paraId="675B61ED" w14:textId="77777777" w:rsidR="009C69CB" w:rsidRPr="00480673" w:rsidRDefault="009C69CB" w:rsidP="009C69CB">
            <w:pPr>
              <w:jc w:val="center"/>
              <w:rPr>
                <w:rFonts w:ascii="Times New Roman" w:hAnsi="Times New Roman" w:cs="Times New Roman"/>
                <w:sz w:val="20"/>
                <w:szCs w:val="20"/>
              </w:rPr>
            </w:pPr>
          </w:p>
          <w:p w14:paraId="37C8A487" w14:textId="77777777" w:rsidR="009C69CB" w:rsidRPr="00480673" w:rsidRDefault="009C69CB" w:rsidP="009C69CB">
            <w:pPr>
              <w:jc w:val="center"/>
              <w:rPr>
                <w:rFonts w:ascii="Times New Roman" w:hAnsi="Times New Roman" w:cs="Times New Roman"/>
                <w:sz w:val="20"/>
                <w:szCs w:val="20"/>
              </w:rPr>
            </w:pPr>
          </w:p>
          <w:p w14:paraId="275CAA4F" w14:textId="77777777" w:rsidR="009C69CB" w:rsidRPr="00480673" w:rsidRDefault="009C69CB" w:rsidP="009C69CB">
            <w:pPr>
              <w:jc w:val="center"/>
              <w:rPr>
                <w:rFonts w:ascii="Times New Roman" w:hAnsi="Times New Roman" w:cs="Times New Roman"/>
                <w:sz w:val="20"/>
                <w:szCs w:val="20"/>
              </w:rPr>
            </w:pPr>
          </w:p>
          <w:p w14:paraId="28FE5551" w14:textId="77777777" w:rsidR="009C69CB" w:rsidRPr="00480673" w:rsidRDefault="009C69CB" w:rsidP="009C69CB">
            <w:pPr>
              <w:jc w:val="center"/>
              <w:rPr>
                <w:rFonts w:ascii="Times New Roman" w:hAnsi="Times New Roman" w:cs="Times New Roman"/>
                <w:sz w:val="20"/>
                <w:szCs w:val="20"/>
              </w:rPr>
            </w:pPr>
          </w:p>
          <w:p w14:paraId="401BDC3E" w14:textId="77777777" w:rsidR="009C69CB" w:rsidRPr="00480673" w:rsidRDefault="009C69CB" w:rsidP="009C69CB">
            <w:pPr>
              <w:jc w:val="center"/>
              <w:rPr>
                <w:rFonts w:ascii="Times New Roman" w:hAnsi="Times New Roman" w:cs="Times New Roman"/>
                <w:sz w:val="20"/>
                <w:szCs w:val="20"/>
              </w:rPr>
            </w:pPr>
          </w:p>
          <w:p w14:paraId="07DD0BDF" w14:textId="77777777" w:rsidR="009C69CB" w:rsidRPr="00480673" w:rsidRDefault="009C69CB" w:rsidP="009C69CB">
            <w:pPr>
              <w:jc w:val="center"/>
              <w:rPr>
                <w:rFonts w:ascii="Times New Roman" w:hAnsi="Times New Roman" w:cs="Times New Roman"/>
                <w:sz w:val="20"/>
                <w:szCs w:val="20"/>
              </w:rPr>
            </w:pPr>
          </w:p>
          <w:p w14:paraId="461D1937" w14:textId="77777777" w:rsidR="009C69CB" w:rsidRPr="00480673" w:rsidRDefault="009C69CB" w:rsidP="009C69CB">
            <w:pPr>
              <w:jc w:val="center"/>
              <w:rPr>
                <w:rFonts w:ascii="Times New Roman" w:hAnsi="Times New Roman" w:cs="Times New Roman"/>
                <w:sz w:val="20"/>
                <w:szCs w:val="20"/>
              </w:rPr>
            </w:pPr>
          </w:p>
          <w:p w14:paraId="655D3D74" w14:textId="77777777" w:rsidR="009C69CB" w:rsidRPr="00480673" w:rsidRDefault="009C69CB" w:rsidP="009C69CB">
            <w:pPr>
              <w:jc w:val="center"/>
              <w:rPr>
                <w:rFonts w:ascii="Times New Roman" w:hAnsi="Times New Roman" w:cs="Times New Roman"/>
                <w:sz w:val="20"/>
                <w:szCs w:val="20"/>
              </w:rPr>
            </w:pPr>
          </w:p>
          <w:p w14:paraId="450B6940" w14:textId="77777777" w:rsidR="009C69CB" w:rsidRPr="00480673" w:rsidRDefault="009C69CB" w:rsidP="009C69CB">
            <w:pPr>
              <w:jc w:val="center"/>
              <w:rPr>
                <w:rFonts w:ascii="Times New Roman" w:hAnsi="Times New Roman" w:cs="Times New Roman"/>
                <w:sz w:val="20"/>
                <w:szCs w:val="20"/>
              </w:rPr>
            </w:pPr>
          </w:p>
          <w:p w14:paraId="61D19B7B" w14:textId="77777777" w:rsidR="009C69CB" w:rsidRPr="00480673" w:rsidRDefault="009C69CB" w:rsidP="009C69CB">
            <w:pPr>
              <w:jc w:val="center"/>
              <w:rPr>
                <w:rFonts w:ascii="Times New Roman" w:hAnsi="Times New Roman" w:cs="Times New Roman"/>
                <w:sz w:val="20"/>
                <w:szCs w:val="20"/>
              </w:rPr>
            </w:pPr>
          </w:p>
          <w:p w14:paraId="4146B8B7" w14:textId="77777777" w:rsidR="009C69CB" w:rsidRPr="00480673" w:rsidRDefault="009C69CB" w:rsidP="009C69CB">
            <w:pPr>
              <w:jc w:val="center"/>
              <w:rPr>
                <w:rFonts w:ascii="Times New Roman" w:hAnsi="Times New Roman" w:cs="Times New Roman"/>
                <w:sz w:val="20"/>
                <w:szCs w:val="20"/>
              </w:rPr>
            </w:pPr>
          </w:p>
          <w:p w14:paraId="5129280F" w14:textId="77777777" w:rsidR="009C69CB" w:rsidRPr="00480673" w:rsidRDefault="009C69CB" w:rsidP="009C69CB">
            <w:pPr>
              <w:jc w:val="center"/>
              <w:rPr>
                <w:rFonts w:ascii="Times New Roman" w:hAnsi="Times New Roman" w:cs="Times New Roman"/>
                <w:sz w:val="20"/>
                <w:szCs w:val="20"/>
              </w:rPr>
            </w:pPr>
          </w:p>
          <w:p w14:paraId="32F2B0A6" w14:textId="77777777" w:rsidR="009C69CB" w:rsidRPr="00480673" w:rsidRDefault="009C69CB" w:rsidP="009C69CB">
            <w:pPr>
              <w:jc w:val="center"/>
              <w:rPr>
                <w:rFonts w:ascii="Times New Roman" w:hAnsi="Times New Roman" w:cs="Times New Roman"/>
                <w:sz w:val="20"/>
                <w:szCs w:val="20"/>
              </w:rPr>
            </w:pPr>
          </w:p>
          <w:p w14:paraId="236FAB0B" w14:textId="647BC9C9" w:rsidR="009C69CB" w:rsidRPr="00480673" w:rsidRDefault="009C69CB" w:rsidP="009C69CB">
            <w:pPr>
              <w:jc w:val="center"/>
              <w:rPr>
                <w:rFonts w:ascii="Times New Roman" w:hAnsi="Times New Roman" w:cs="Times New Roman"/>
                <w:sz w:val="20"/>
                <w:szCs w:val="20"/>
              </w:rPr>
            </w:pPr>
          </w:p>
          <w:p w14:paraId="7BF90FFD" w14:textId="77777777" w:rsidR="006E56A9" w:rsidRPr="00480673" w:rsidRDefault="006E56A9" w:rsidP="009C69CB">
            <w:pPr>
              <w:jc w:val="center"/>
              <w:rPr>
                <w:rFonts w:ascii="Times New Roman" w:hAnsi="Times New Roman" w:cs="Times New Roman"/>
                <w:sz w:val="20"/>
                <w:szCs w:val="20"/>
              </w:rPr>
            </w:pPr>
          </w:p>
          <w:p w14:paraId="0E019D91" w14:textId="531101C5" w:rsidR="009C69CB" w:rsidRDefault="009C69CB" w:rsidP="009C69CB">
            <w:pPr>
              <w:jc w:val="center"/>
              <w:rPr>
                <w:rFonts w:ascii="Times New Roman" w:hAnsi="Times New Roman" w:cs="Times New Roman"/>
                <w:sz w:val="20"/>
                <w:szCs w:val="20"/>
              </w:rPr>
            </w:pPr>
          </w:p>
          <w:p w14:paraId="4E7DD249" w14:textId="77777777" w:rsidR="00751EF9" w:rsidRPr="00480673" w:rsidRDefault="00751EF9" w:rsidP="009C69CB">
            <w:pPr>
              <w:jc w:val="center"/>
              <w:rPr>
                <w:rFonts w:ascii="Times New Roman" w:hAnsi="Times New Roman" w:cs="Times New Roman"/>
                <w:sz w:val="20"/>
                <w:szCs w:val="20"/>
              </w:rPr>
            </w:pPr>
          </w:p>
          <w:p w14:paraId="6F066B9C" w14:textId="77777777" w:rsidR="009C69CB" w:rsidRPr="00480673" w:rsidRDefault="009C69CB" w:rsidP="009C69CB">
            <w:pPr>
              <w:jc w:val="center"/>
              <w:rPr>
                <w:rFonts w:ascii="Times New Roman" w:hAnsi="Times New Roman" w:cs="Times New Roman"/>
                <w:sz w:val="20"/>
                <w:szCs w:val="20"/>
              </w:rPr>
            </w:pPr>
          </w:p>
          <w:p w14:paraId="645B38C1"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238</w:t>
            </w:r>
          </w:p>
          <w:p w14:paraId="1A9D3256" w14:textId="77777777" w:rsidR="009C69CB" w:rsidRPr="00480673" w:rsidRDefault="009C69CB" w:rsidP="009C69CB">
            <w:pPr>
              <w:jc w:val="center"/>
              <w:rPr>
                <w:rFonts w:ascii="Times New Roman" w:hAnsi="Times New Roman" w:cs="Times New Roman"/>
                <w:sz w:val="20"/>
                <w:szCs w:val="20"/>
              </w:rPr>
            </w:pPr>
          </w:p>
          <w:p w14:paraId="1BA0C823" w14:textId="77777777" w:rsidR="009C69CB" w:rsidRPr="00480673" w:rsidRDefault="009C69CB" w:rsidP="009C69CB">
            <w:pPr>
              <w:jc w:val="center"/>
              <w:rPr>
                <w:rFonts w:ascii="Times New Roman" w:hAnsi="Times New Roman" w:cs="Times New Roman"/>
                <w:sz w:val="20"/>
                <w:szCs w:val="20"/>
              </w:rPr>
            </w:pPr>
          </w:p>
          <w:p w14:paraId="022AB7B7" w14:textId="77777777" w:rsidR="009C69CB" w:rsidRPr="00480673" w:rsidRDefault="009C69CB" w:rsidP="009C69CB">
            <w:pPr>
              <w:jc w:val="center"/>
              <w:rPr>
                <w:rFonts w:ascii="Times New Roman" w:hAnsi="Times New Roman" w:cs="Times New Roman"/>
                <w:sz w:val="20"/>
                <w:szCs w:val="20"/>
              </w:rPr>
            </w:pPr>
          </w:p>
          <w:p w14:paraId="3BD6A885" w14:textId="77777777" w:rsidR="009C69CB" w:rsidRPr="00480673" w:rsidRDefault="009C69CB" w:rsidP="009C69CB">
            <w:pPr>
              <w:jc w:val="center"/>
              <w:rPr>
                <w:rFonts w:ascii="Times New Roman" w:hAnsi="Times New Roman" w:cs="Times New Roman"/>
                <w:sz w:val="20"/>
                <w:szCs w:val="20"/>
              </w:rPr>
            </w:pPr>
          </w:p>
          <w:p w14:paraId="350BC345" w14:textId="77777777" w:rsidR="009C69CB" w:rsidRPr="00480673" w:rsidRDefault="009C69CB" w:rsidP="009C69CB">
            <w:pPr>
              <w:jc w:val="center"/>
              <w:rPr>
                <w:rFonts w:ascii="Times New Roman" w:hAnsi="Times New Roman" w:cs="Times New Roman"/>
                <w:sz w:val="20"/>
                <w:szCs w:val="20"/>
              </w:rPr>
            </w:pPr>
          </w:p>
          <w:p w14:paraId="1F4F0D74" w14:textId="77777777" w:rsidR="009C69CB" w:rsidRPr="00480673" w:rsidRDefault="009C69CB" w:rsidP="009C69CB">
            <w:pPr>
              <w:jc w:val="center"/>
              <w:rPr>
                <w:rFonts w:ascii="Times New Roman" w:hAnsi="Times New Roman" w:cs="Times New Roman"/>
                <w:sz w:val="20"/>
                <w:szCs w:val="20"/>
              </w:rPr>
            </w:pPr>
          </w:p>
          <w:p w14:paraId="36C3D762" w14:textId="77777777" w:rsidR="009C69CB" w:rsidRPr="00480673" w:rsidRDefault="009C69CB" w:rsidP="009C69CB">
            <w:pPr>
              <w:jc w:val="center"/>
              <w:rPr>
                <w:rFonts w:ascii="Times New Roman" w:hAnsi="Times New Roman" w:cs="Times New Roman"/>
                <w:sz w:val="20"/>
                <w:szCs w:val="20"/>
              </w:rPr>
            </w:pPr>
          </w:p>
          <w:p w14:paraId="122AA5F1" w14:textId="77777777" w:rsidR="009C69CB" w:rsidRPr="00480673" w:rsidRDefault="009C69CB" w:rsidP="009C69CB">
            <w:pPr>
              <w:jc w:val="center"/>
              <w:rPr>
                <w:rFonts w:ascii="Times New Roman" w:hAnsi="Times New Roman" w:cs="Times New Roman"/>
                <w:sz w:val="20"/>
                <w:szCs w:val="20"/>
              </w:rPr>
            </w:pPr>
          </w:p>
          <w:p w14:paraId="092CD224" w14:textId="77777777" w:rsidR="009C69CB" w:rsidRPr="00480673" w:rsidRDefault="009C69CB" w:rsidP="009C69CB">
            <w:pPr>
              <w:jc w:val="center"/>
              <w:rPr>
                <w:rFonts w:ascii="Times New Roman" w:hAnsi="Times New Roman" w:cs="Times New Roman"/>
                <w:sz w:val="20"/>
                <w:szCs w:val="20"/>
              </w:rPr>
            </w:pPr>
          </w:p>
          <w:p w14:paraId="17865C6A" w14:textId="77777777" w:rsidR="009C69CB" w:rsidRPr="00480673" w:rsidRDefault="009C69CB" w:rsidP="009C69CB">
            <w:pPr>
              <w:jc w:val="center"/>
              <w:rPr>
                <w:rFonts w:ascii="Times New Roman" w:hAnsi="Times New Roman" w:cs="Times New Roman"/>
                <w:sz w:val="20"/>
                <w:szCs w:val="20"/>
              </w:rPr>
            </w:pPr>
          </w:p>
          <w:p w14:paraId="1893FDDD" w14:textId="77777777" w:rsidR="009C69CB" w:rsidRPr="00480673" w:rsidRDefault="009C69CB" w:rsidP="009C69CB">
            <w:pPr>
              <w:jc w:val="center"/>
              <w:rPr>
                <w:rFonts w:ascii="Times New Roman" w:hAnsi="Times New Roman" w:cs="Times New Roman"/>
                <w:sz w:val="20"/>
                <w:szCs w:val="20"/>
              </w:rPr>
            </w:pPr>
          </w:p>
          <w:p w14:paraId="007ED956" w14:textId="77777777" w:rsidR="009C69CB" w:rsidRPr="00480673" w:rsidRDefault="009C69CB" w:rsidP="009C69CB">
            <w:pPr>
              <w:jc w:val="center"/>
              <w:rPr>
                <w:rFonts w:ascii="Times New Roman" w:hAnsi="Times New Roman" w:cs="Times New Roman"/>
                <w:sz w:val="20"/>
                <w:szCs w:val="20"/>
              </w:rPr>
            </w:pPr>
          </w:p>
          <w:p w14:paraId="1D6467C0" w14:textId="77777777" w:rsidR="009C69CB" w:rsidRPr="00480673" w:rsidRDefault="009C69CB" w:rsidP="009C69CB">
            <w:pPr>
              <w:jc w:val="center"/>
              <w:rPr>
                <w:rFonts w:ascii="Times New Roman" w:hAnsi="Times New Roman" w:cs="Times New Roman"/>
                <w:sz w:val="20"/>
                <w:szCs w:val="20"/>
              </w:rPr>
            </w:pPr>
          </w:p>
          <w:p w14:paraId="2FECEA5F" w14:textId="77777777" w:rsidR="009C69CB" w:rsidRPr="00480673" w:rsidRDefault="009C69CB" w:rsidP="009C69CB">
            <w:pPr>
              <w:jc w:val="center"/>
              <w:rPr>
                <w:rFonts w:ascii="Times New Roman" w:hAnsi="Times New Roman" w:cs="Times New Roman"/>
                <w:sz w:val="20"/>
                <w:szCs w:val="20"/>
              </w:rPr>
            </w:pPr>
          </w:p>
          <w:p w14:paraId="2EE817A4" w14:textId="77777777" w:rsidR="009C69CB" w:rsidRPr="00480673" w:rsidRDefault="009C69CB" w:rsidP="009C69CB">
            <w:pPr>
              <w:jc w:val="center"/>
              <w:rPr>
                <w:rFonts w:ascii="Times New Roman" w:hAnsi="Times New Roman" w:cs="Times New Roman"/>
                <w:sz w:val="20"/>
                <w:szCs w:val="20"/>
              </w:rPr>
            </w:pPr>
          </w:p>
          <w:p w14:paraId="18DFB799" w14:textId="77777777" w:rsidR="009C69CB" w:rsidRPr="00480673" w:rsidRDefault="009C69CB" w:rsidP="009C69CB">
            <w:pPr>
              <w:jc w:val="center"/>
              <w:rPr>
                <w:rFonts w:ascii="Times New Roman" w:hAnsi="Times New Roman" w:cs="Times New Roman"/>
                <w:sz w:val="20"/>
                <w:szCs w:val="20"/>
              </w:rPr>
            </w:pPr>
          </w:p>
          <w:p w14:paraId="59932F93" w14:textId="77777777" w:rsidR="009C69CB" w:rsidRPr="00480673" w:rsidRDefault="009C69CB" w:rsidP="009C69CB">
            <w:pPr>
              <w:jc w:val="center"/>
              <w:rPr>
                <w:rFonts w:ascii="Times New Roman" w:hAnsi="Times New Roman" w:cs="Times New Roman"/>
                <w:sz w:val="20"/>
                <w:szCs w:val="20"/>
              </w:rPr>
            </w:pPr>
          </w:p>
          <w:p w14:paraId="7E950B6E" w14:textId="10C0F8F4" w:rsidR="009C69CB" w:rsidRPr="00480673" w:rsidRDefault="009C69CB" w:rsidP="009C69CB">
            <w:pPr>
              <w:jc w:val="center"/>
              <w:rPr>
                <w:rFonts w:ascii="Times New Roman" w:hAnsi="Times New Roman" w:cs="Times New Roman"/>
                <w:sz w:val="20"/>
                <w:szCs w:val="20"/>
              </w:rPr>
            </w:pPr>
          </w:p>
          <w:p w14:paraId="561B517A" w14:textId="71118EEF" w:rsidR="007F2241" w:rsidRPr="00480673" w:rsidRDefault="007F2241" w:rsidP="009C69CB">
            <w:pPr>
              <w:jc w:val="center"/>
              <w:rPr>
                <w:rFonts w:ascii="Times New Roman" w:hAnsi="Times New Roman" w:cs="Times New Roman"/>
                <w:sz w:val="20"/>
                <w:szCs w:val="20"/>
              </w:rPr>
            </w:pPr>
          </w:p>
          <w:p w14:paraId="49A549F4" w14:textId="77777777" w:rsidR="007F2241" w:rsidRPr="00480673" w:rsidRDefault="007F2241" w:rsidP="009C69CB">
            <w:pPr>
              <w:jc w:val="center"/>
              <w:rPr>
                <w:rFonts w:ascii="Times New Roman" w:hAnsi="Times New Roman" w:cs="Times New Roman"/>
                <w:sz w:val="20"/>
                <w:szCs w:val="20"/>
              </w:rPr>
            </w:pPr>
          </w:p>
          <w:p w14:paraId="36E46835"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248</w:t>
            </w:r>
          </w:p>
          <w:p w14:paraId="737E8CCC"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58EC5C41" w14:textId="77777777" w:rsidR="009C69CB" w:rsidRPr="00480673" w:rsidRDefault="009C69CB" w:rsidP="009C69CB">
            <w:pPr>
              <w:jc w:val="center"/>
              <w:rPr>
                <w:rFonts w:ascii="Times New Roman" w:hAnsi="Times New Roman" w:cs="Times New Roman"/>
                <w:sz w:val="20"/>
                <w:szCs w:val="20"/>
              </w:rPr>
            </w:pPr>
          </w:p>
          <w:p w14:paraId="7E9C040C" w14:textId="77777777" w:rsidR="009C69CB" w:rsidRPr="00480673" w:rsidRDefault="009C69CB" w:rsidP="009C69CB">
            <w:pPr>
              <w:jc w:val="center"/>
              <w:rPr>
                <w:rFonts w:ascii="Times New Roman" w:hAnsi="Times New Roman" w:cs="Times New Roman"/>
                <w:sz w:val="20"/>
                <w:szCs w:val="20"/>
              </w:rPr>
            </w:pPr>
          </w:p>
          <w:p w14:paraId="425449C7" w14:textId="77777777" w:rsidR="009C69CB" w:rsidRPr="00480673" w:rsidRDefault="009C69CB" w:rsidP="009C69CB">
            <w:pPr>
              <w:jc w:val="center"/>
              <w:rPr>
                <w:rFonts w:ascii="Times New Roman" w:hAnsi="Times New Roman" w:cs="Times New Roman"/>
                <w:sz w:val="20"/>
                <w:szCs w:val="20"/>
              </w:rPr>
            </w:pPr>
          </w:p>
          <w:p w14:paraId="369F363A" w14:textId="77777777" w:rsidR="009C69CB" w:rsidRPr="00480673" w:rsidRDefault="009C69CB" w:rsidP="009C69CB">
            <w:pPr>
              <w:jc w:val="center"/>
              <w:rPr>
                <w:rFonts w:ascii="Times New Roman" w:hAnsi="Times New Roman" w:cs="Times New Roman"/>
                <w:sz w:val="20"/>
                <w:szCs w:val="20"/>
              </w:rPr>
            </w:pPr>
          </w:p>
          <w:p w14:paraId="14F02E3B" w14:textId="77777777" w:rsidR="009C69CB" w:rsidRPr="00480673" w:rsidRDefault="009C69CB" w:rsidP="009C69CB">
            <w:pPr>
              <w:jc w:val="center"/>
              <w:rPr>
                <w:rFonts w:ascii="Times New Roman" w:hAnsi="Times New Roman" w:cs="Times New Roman"/>
                <w:sz w:val="20"/>
                <w:szCs w:val="20"/>
              </w:rPr>
            </w:pPr>
          </w:p>
          <w:p w14:paraId="5D2A5B22" w14:textId="77777777" w:rsidR="009C69CB" w:rsidRPr="00480673" w:rsidRDefault="009C69CB" w:rsidP="009C69CB">
            <w:pPr>
              <w:jc w:val="center"/>
              <w:rPr>
                <w:rFonts w:ascii="Times New Roman" w:hAnsi="Times New Roman" w:cs="Times New Roman"/>
                <w:sz w:val="20"/>
                <w:szCs w:val="20"/>
              </w:rPr>
            </w:pPr>
          </w:p>
          <w:p w14:paraId="3CF70F0E" w14:textId="77777777" w:rsidR="009C69CB" w:rsidRPr="00480673" w:rsidRDefault="009C69CB" w:rsidP="009C69CB">
            <w:pPr>
              <w:jc w:val="center"/>
              <w:rPr>
                <w:rFonts w:ascii="Times New Roman" w:hAnsi="Times New Roman" w:cs="Times New Roman"/>
                <w:sz w:val="20"/>
                <w:szCs w:val="20"/>
              </w:rPr>
            </w:pPr>
          </w:p>
          <w:p w14:paraId="6D094E8B" w14:textId="77777777" w:rsidR="009C69CB" w:rsidRPr="00480673" w:rsidRDefault="009C69CB" w:rsidP="009C69CB">
            <w:pPr>
              <w:jc w:val="center"/>
              <w:rPr>
                <w:rFonts w:ascii="Times New Roman" w:hAnsi="Times New Roman" w:cs="Times New Roman"/>
                <w:sz w:val="20"/>
                <w:szCs w:val="20"/>
              </w:rPr>
            </w:pPr>
          </w:p>
          <w:p w14:paraId="19172F1F" w14:textId="77777777" w:rsidR="009C69CB" w:rsidRPr="00480673" w:rsidRDefault="009C69CB" w:rsidP="009C69CB">
            <w:pPr>
              <w:jc w:val="center"/>
              <w:rPr>
                <w:rFonts w:ascii="Times New Roman" w:hAnsi="Times New Roman" w:cs="Times New Roman"/>
                <w:sz w:val="20"/>
                <w:szCs w:val="20"/>
              </w:rPr>
            </w:pPr>
          </w:p>
          <w:p w14:paraId="29777F38" w14:textId="77777777" w:rsidR="009C69CB" w:rsidRPr="00480673" w:rsidRDefault="009C69CB" w:rsidP="009C69CB">
            <w:pPr>
              <w:jc w:val="center"/>
              <w:rPr>
                <w:rFonts w:ascii="Times New Roman" w:hAnsi="Times New Roman" w:cs="Times New Roman"/>
                <w:sz w:val="20"/>
                <w:szCs w:val="20"/>
              </w:rPr>
            </w:pPr>
          </w:p>
          <w:p w14:paraId="6F55CB15" w14:textId="24E21B81" w:rsidR="007F2241" w:rsidRDefault="007F2241" w:rsidP="009C69CB">
            <w:pPr>
              <w:jc w:val="center"/>
              <w:rPr>
                <w:rFonts w:ascii="Times New Roman" w:hAnsi="Times New Roman" w:cs="Times New Roman"/>
                <w:sz w:val="20"/>
                <w:szCs w:val="20"/>
              </w:rPr>
            </w:pPr>
          </w:p>
          <w:p w14:paraId="1145F77D" w14:textId="44341ECC" w:rsidR="00751EF9" w:rsidRDefault="00751EF9" w:rsidP="009C69CB">
            <w:pPr>
              <w:jc w:val="center"/>
              <w:rPr>
                <w:rFonts w:ascii="Times New Roman" w:hAnsi="Times New Roman" w:cs="Times New Roman"/>
                <w:sz w:val="20"/>
                <w:szCs w:val="20"/>
              </w:rPr>
            </w:pPr>
          </w:p>
          <w:p w14:paraId="1E8E4E47" w14:textId="77777777" w:rsidR="00751EF9" w:rsidRPr="00480673" w:rsidRDefault="00751EF9" w:rsidP="009C69CB">
            <w:pPr>
              <w:jc w:val="center"/>
              <w:rPr>
                <w:rFonts w:ascii="Times New Roman" w:hAnsi="Times New Roman" w:cs="Times New Roman"/>
                <w:sz w:val="20"/>
                <w:szCs w:val="20"/>
              </w:rPr>
            </w:pPr>
          </w:p>
          <w:p w14:paraId="0770E2FF" w14:textId="77777777" w:rsidR="007F2241" w:rsidRPr="00480673" w:rsidRDefault="007F2241" w:rsidP="009C69CB">
            <w:pPr>
              <w:jc w:val="center"/>
              <w:rPr>
                <w:rFonts w:ascii="Times New Roman" w:hAnsi="Times New Roman" w:cs="Times New Roman"/>
                <w:sz w:val="20"/>
                <w:szCs w:val="20"/>
              </w:rPr>
            </w:pPr>
          </w:p>
          <w:p w14:paraId="21A938D8"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248</w:t>
            </w:r>
          </w:p>
          <w:p w14:paraId="73F67302"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50A70AF0" w14:textId="77777777" w:rsidR="009C69CB" w:rsidRPr="00480673" w:rsidRDefault="009C69CB" w:rsidP="009C69CB">
            <w:pPr>
              <w:jc w:val="center"/>
              <w:rPr>
                <w:rFonts w:ascii="Times New Roman" w:hAnsi="Times New Roman" w:cs="Times New Roman"/>
                <w:sz w:val="20"/>
                <w:szCs w:val="20"/>
              </w:rPr>
            </w:pPr>
          </w:p>
          <w:p w14:paraId="335B72BA" w14:textId="77777777" w:rsidR="009C69CB" w:rsidRPr="00480673" w:rsidRDefault="009C69CB" w:rsidP="009C69CB">
            <w:pPr>
              <w:jc w:val="center"/>
              <w:rPr>
                <w:rFonts w:ascii="Times New Roman" w:hAnsi="Times New Roman" w:cs="Times New Roman"/>
                <w:sz w:val="20"/>
                <w:szCs w:val="20"/>
              </w:rPr>
            </w:pPr>
          </w:p>
          <w:p w14:paraId="564D25BB" w14:textId="77777777" w:rsidR="009C69CB" w:rsidRPr="00480673" w:rsidRDefault="009C69CB" w:rsidP="009C69CB">
            <w:pPr>
              <w:jc w:val="center"/>
              <w:rPr>
                <w:rFonts w:ascii="Times New Roman" w:hAnsi="Times New Roman" w:cs="Times New Roman"/>
                <w:sz w:val="20"/>
                <w:szCs w:val="20"/>
              </w:rPr>
            </w:pPr>
          </w:p>
          <w:p w14:paraId="68AD60CE" w14:textId="77777777" w:rsidR="009C69CB" w:rsidRPr="00480673" w:rsidRDefault="009C69CB" w:rsidP="009C69CB">
            <w:pPr>
              <w:jc w:val="center"/>
              <w:rPr>
                <w:rFonts w:ascii="Times New Roman" w:hAnsi="Times New Roman" w:cs="Times New Roman"/>
                <w:sz w:val="20"/>
                <w:szCs w:val="20"/>
              </w:rPr>
            </w:pPr>
          </w:p>
          <w:p w14:paraId="5E67B1ED" w14:textId="77777777" w:rsidR="009C69CB" w:rsidRPr="00480673" w:rsidRDefault="009C69CB" w:rsidP="009C69CB">
            <w:pPr>
              <w:jc w:val="center"/>
              <w:rPr>
                <w:rFonts w:ascii="Times New Roman" w:hAnsi="Times New Roman" w:cs="Times New Roman"/>
                <w:sz w:val="20"/>
                <w:szCs w:val="20"/>
              </w:rPr>
            </w:pPr>
          </w:p>
          <w:p w14:paraId="4B21AAF0" w14:textId="77777777" w:rsidR="009C69CB" w:rsidRPr="00480673" w:rsidRDefault="009C69CB" w:rsidP="009C69CB">
            <w:pPr>
              <w:jc w:val="center"/>
              <w:rPr>
                <w:rFonts w:ascii="Times New Roman" w:hAnsi="Times New Roman" w:cs="Times New Roman"/>
                <w:sz w:val="20"/>
                <w:szCs w:val="20"/>
              </w:rPr>
            </w:pPr>
          </w:p>
          <w:p w14:paraId="65A78ADB" w14:textId="77777777" w:rsidR="009C69CB" w:rsidRPr="00480673" w:rsidRDefault="009C69CB" w:rsidP="009C69CB">
            <w:pPr>
              <w:jc w:val="center"/>
              <w:rPr>
                <w:rFonts w:ascii="Times New Roman" w:hAnsi="Times New Roman" w:cs="Times New Roman"/>
                <w:sz w:val="20"/>
                <w:szCs w:val="20"/>
              </w:rPr>
            </w:pPr>
          </w:p>
          <w:p w14:paraId="6786F34F" w14:textId="77777777" w:rsidR="009C69CB" w:rsidRPr="00480673" w:rsidRDefault="009C69CB" w:rsidP="009C69CB">
            <w:pPr>
              <w:jc w:val="center"/>
              <w:rPr>
                <w:rFonts w:ascii="Times New Roman" w:hAnsi="Times New Roman" w:cs="Times New Roman"/>
                <w:sz w:val="20"/>
                <w:szCs w:val="20"/>
              </w:rPr>
            </w:pPr>
          </w:p>
          <w:p w14:paraId="3F31124A" w14:textId="77777777" w:rsidR="009C69CB" w:rsidRPr="00480673" w:rsidRDefault="009C69CB" w:rsidP="009C69CB">
            <w:pPr>
              <w:jc w:val="center"/>
              <w:rPr>
                <w:rFonts w:ascii="Times New Roman" w:hAnsi="Times New Roman" w:cs="Times New Roman"/>
                <w:sz w:val="20"/>
                <w:szCs w:val="20"/>
              </w:rPr>
            </w:pPr>
          </w:p>
          <w:p w14:paraId="58976CA2" w14:textId="77777777" w:rsidR="009C69CB" w:rsidRPr="00480673" w:rsidRDefault="009C69CB" w:rsidP="009C69CB">
            <w:pPr>
              <w:jc w:val="center"/>
              <w:rPr>
                <w:rFonts w:ascii="Times New Roman" w:hAnsi="Times New Roman" w:cs="Times New Roman"/>
                <w:sz w:val="20"/>
                <w:szCs w:val="20"/>
              </w:rPr>
            </w:pPr>
          </w:p>
          <w:p w14:paraId="442F7531" w14:textId="77777777" w:rsidR="009C69CB" w:rsidRPr="00480673" w:rsidRDefault="009C69CB" w:rsidP="009C69CB">
            <w:pPr>
              <w:jc w:val="center"/>
              <w:rPr>
                <w:rFonts w:ascii="Times New Roman" w:hAnsi="Times New Roman" w:cs="Times New Roman"/>
                <w:sz w:val="20"/>
                <w:szCs w:val="20"/>
              </w:rPr>
            </w:pPr>
          </w:p>
          <w:p w14:paraId="6BAFB9AE" w14:textId="77777777" w:rsidR="009C69CB" w:rsidRPr="00480673" w:rsidRDefault="009C69CB" w:rsidP="009C69CB">
            <w:pPr>
              <w:jc w:val="center"/>
              <w:rPr>
                <w:rFonts w:ascii="Times New Roman" w:hAnsi="Times New Roman" w:cs="Times New Roman"/>
                <w:sz w:val="20"/>
                <w:szCs w:val="20"/>
              </w:rPr>
            </w:pPr>
          </w:p>
          <w:p w14:paraId="4F734318" w14:textId="77777777" w:rsidR="009C69CB" w:rsidRPr="00480673" w:rsidRDefault="009C69CB" w:rsidP="009C69CB">
            <w:pPr>
              <w:jc w:val="center"/>
              <w:rPr>
                <w:rFonts w:ascii="Times New Roman" w:hAnsi="Times New Roman" w:cs="Times New Roman"/>
                <w:sz w:val="20"/>
                <w:szCs w:val="20"/>
              </w:rPr>
            </w:pPr>
          </w:p>
          <w:p w14:paraId="13E1C55D" w14:textId="77777777" w:rsidR="009C69CB" w:rsidRPr="00480673" w:rsidRDefault="009C69CB" w:rsidP="009C69CB">
            <w:pPr>
              <w:jc w:val="center"/>
              <w:rPr>
                <w:rFonts w:ascii="Times New Roman" w:hAnsi="Times New Roman" w:cs="Times New Roman"/>
                <w:sz w:val="20"/>
                <w:szCs w:val="20"/>
              </w:rPr>
            </w:pPr>
          </w:p>
          <w:p w14:paraId="2B67D63C" w14:textId="77777777" w:rsidR="007F2241" w:rsidRPr="00480673" w:rsidRDefault="007F2241" w:rsidP="009C69CB">
            <w:pPr>
              <w:jc w:val="center"/>
              <w:rPr>
                <w:rFonts w:ascii="Times New Roman" w:hAnsi="Times New Roman" w:cs="Times New Roman"/>
                <w:sz w:val="20"/>
                <w:szCs w:val="20"/>
              </w:rPr>
            </w:pPr>
          </w:p>
          <w:p w14:paraId="3B39580A" w14:textId="62EFFA72"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250a</w:t>
            </w:r>
          </w:p>
          <w:p w14:paraId="29763C49" w14:textId="21F348C8" w:rsidR="009C69CB" w:rsidRPr="00480673" w:rsidRDefault="009C69CB" w:rsidP="009C69CB">
            <w:pPr>
              <w:pStyle w:val="Normlny0"/>
              <w:jc w:val="center"/>
            </w:pPr>
            <w:r w:rsidRPr="00480673">
              <w:t>O: 1</w:t>
            </w:r>
          </w:p>
        </w:tc>
        <w:tc>
          <w:tcPr>
            <w:tcW w:w="3686" w:type="dxa"/>
            <w:tcBorders>
              <w:top w:val="single" w:sz="4" w:space="0" w:color="auto"/>
            </w:tcBorders>
          </w:tcPr>
          <w:p w14:paraId="4F64DE8F" w14:textId="77777777" w:rsidR="009C69CB" w:rsidRPr="00480673" w:rsidRDefault="009C69CB" w:rsidP="009C69CB">
            <w:pPr>
              <w:pStyle w:val="Normlny0"/>
              <w:jc w:val="both"/>
            </w:pPr>
            <w:r w:rsidRPr="00480673">
              <w:lastRenderedPageBreak/>
              <w:t>§ 29</w:t>
            </w:r>
          </w:p>
          <w:p w14:paraId="6BBB0371" w14:textId="77777777" w:rsidR="009C69CB" w:rsidRPr="00480673" w:rsidRDefault="009C69CB" w:rsidP="009C69CB">
            <w:pPr>
              <w:pStyle w:val="Normlny0"/>
              <w:jc w:val="both"/>
            </w:pPr>
          </w:p>
          <w:p w14:paraId="007FEAAF" w14:textId="77777777" w:rsidR="009C69CB" w:rsidRPr="00480673" w:rsidRDefault="009C69CB" w:rsidP="009C69CB">
            <w:pPr>
              <w:pStyle w:val="Normlny0"/>
              <w:jc w:val="both"/>
            </w:pPr>
            <w:r w:rsidRPr="00480673">
              <w:t>(1) Zamestnávateľ je povinný najneskôr jeden mesiac pred tým, ako dôjde k prechodu práv a povinností z pracovnoprávnych vzťahov, písomne informovať zástupcov zamestnancov, a ak u zamestnávateľa nepôsobia zástupcovia zamestnancov, priamo zamestnancov o</w:t>
            </w:r>
          </w:p>
          <w:p w14:paraId="465AECF4" w14:textId="77777777" w:rsidR="009C69CB" w:rsidRPr="00480673" w:rsidRDefault="009C69CB" w:rsidP="009C69CB">
            <w:pPr>
              <w:pStyle w:val="Normlny0"/>
              <w:jc w:val="both"/>
            </w:pPr>
            <w:r w:rsidRPr="00480673">
              <w:t>a) dátume alebo navrhovanom dátume prechodu,</w:t>
            </w:r>
          </w:p>
          <w:p w14:paraId="29411B05" w14:textId="77777777" w:rsidR="009C69CB" w:rsidRPr="00480673" w:rsidRDefault="009C69CB" w:rsidP="009C69CB">
            <w:pPr>
              <w:pStyle w:val="Normlny0"/>
              <w:jc w:val="both"/>
            </w:pPr>
            <w:r w:rsidRPr="00480673">
              <w:t>b) dôvodoch prechodu,</w:t>
            </w:r>
          </w:p>
          <w:p w14:paraId="41B64D9B" w14:textId="77777777" w:rsidR="009C69CB" w:rsidRPr="00480673" w:rsidRDefault="009C69CB" w:rsidP="009C69CB">
            <w:pPr>
              <w:pStyle w:val="Normlny0"/>
              <w:jc w:val="both"/>
            </w:pPr>
            <w:r w:rsidRPr="00480673">
              <w:t>c) pracovnoprávnych, ekonomických a sociálnych dôsledkoch prechodu na zamestnancov,</w:t>
            </w:r>
          </w:p>
          <w:p w14:paraId="09CC1565" w14:textId="77777777" w:rsidR="009C69CB" w:rsidRPr="00480673" w:rsidRDefault="009C69CB" w:rsidP="009C69CB">
            <w:pPr>
              <w:pStyle w:val="Normlny0"/>
              <w:jc w:val="both"/>
            </w:pPr>
            <w:r w:rsidRPr="00480673">
              <w:t>d) plánovaných opatreniach prechodu vzťahujúcich sa na zamestnancov.</w:t>
            </w:r>
          </w:p>
          <w:p w14:paraId="755D6E3F" w14:textId="77777777" w:rsidR="009C69CB" w:rsidRPr="00480673" w:rsidRDefault="009C69CB" w:rsidP="009C69CB">
            <w:pPr>
              <w:pStyle w:val="Normlny0"/>
              <w:jc w:val="both"/>
            </w:pPr>
          </w:p>
          <w:p w14:paraId="1C5B6DAF" w14:textId="77777777" w:rsidR="009C69CB" w:rsidRPr="00480673" w:rsidRDefault="009C69CB" w:rsidP="009C69CB">
            <w:pPr>
              <w:pStyle w:val="Normlny0"/>
              <w:jc w:val="both"/>
            </w:pPr>
            <w:r w:rsidRPr="00480673">
              <w:t>(2) Zamestnávateľ je povinný s cieľom dosiahnuť dohodu najneskôr mesiac pred tým, ako uskutoční opatrenia vzťahujúce sa na zamestnancov, prerokovať tieto opatrenia so zástupcami zamestnancov.</w:t>
            </w:r>
          </w:p>
          <w:p w14:paraId="7A8BA3B8" w14:textId="77777777" w:rsidR="009C69CB" w:rsidRPr="00480673" w:rsidRDefault="009C69CB" w:rsidP="009C69CB">
            <w:pPr>
              <w:pStyle w:val="Normlny0"/>
              <w:jc w:val="both"/>
            </w:pPr>
          </w:p>
          <w:p w14:paraId="5A14BF2E" w14:textId="77777777" w:rsidR="009C69CB" w:rsidRPr="00480673" w:rsidRDefault="009C69CB" w:rsidP="009C69CB">
            <w:pPr>
              <w:pStyle w:val="Normlny0"/>
              <w:jc w:val="both"/>
            </w:pPr>
            <w:r w:rsidRPr="00480673">
              <w:lastRenderedPageBreak/>
              <w:t>(3) Povinnosti ustanovené v odsekoch 1 a 2 sa vzťahujú aj na preberajúceho zamestnávateľa.</w:t>
            </w:r>
          </w:p>
          <w:p w14:paraId="68F732EE" w14:textId="77777777" w:rsidR="009C69CB" w:rsidRPr="00480673" w:rsidRDefault="009C69CB" w:rsidP="009C69CB">
            <w:pPr>
              <w:pStyle w:val="Normlny0"/>
              <w:jc w:val="both"/>
            </w:pPr>
          </w:p>
          <w:p w14:paraId="6CA5F436" w14:textId="416E8F96" w:rsidR="009C69CB" w:rsidRPr="00480673" w:rsidRDefault="00751EF9" w:rsidP="009C69CB">
            <w:pPr>
              <w:pStyle w:val="Normlny0"/>
              <w:jc w:val="both"/>
            </w:pPr>
            <w:r>
              <w:t>§ 229</w:t>
            </w:r>
          </w:p>
          <w:p w14:paraId="3596BA79" w14:textId="77777777" w:rsidR="009C69CB" w:rsidRPr="00480673" w:rsidRDefault="009C69CB" w:rsidP="009C69CB">
            <w:pPr>
              <w:pStyle w:val="Normlny0"/>
              <w:jc w:val="both"/>
            </w:pPr>
            <w:r w:rsidRPr="00480673">
              <w:t>(2)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w:t>
            </w:r>
          </w:p>
          <w:p w14:paraId="727C7B5C" w14:textId="77777777" w:rsidR="009C69CB" w:rsidRPr="00480673" w:rsidRDefault="009C69CB" w:rsidP="009C69CB">
            <w:pPr>
              <w:pStyle w:val="Normlny0"/>
              <w:jc w:val="both"/>
            </w:pPr>
          </w:p>
          <w:p w14:paraId="0953131D" w14:textId="77777777" w:rsidR="00751EF9" w:rsidRDefault="009C69CB" w:rsidP="00751EF9">
            <w:pPr>
              <w:pStyle w:val="Normlny0"/>
              <w:jc w:val="center"/>
            </w:pPr>
            <w:r w:rsidRPr="00480673">
              <w:t xml:space="preserve">§ 237 </w:t>
            </w:r>
          </w:p>
          <w:p w14:paraId="2C957C99" w14:textId="656C5DB0" w:rsidR="009C69CB" w:rsidRPr="00480673" w:rsidRDefault="009C69CB" w:rsidP="00751EF9">
            <w:pPr>
              <w:pStyle w:val="Normlny0"/>
              <w:jc w:val="center"/>
            </w:pPr>
            <w:r w:rsidRPr="00480673">
              <w:t>Prerokovanie</w:t>
            </w:r>
          </w:p>
          <w:p w14:paraId="7DD9BCF0" w14:textId="77777777" w:rsidR="009C69CB" w:rsidRPr="00480673" w:rsidRDefault="009C69CB" w:rsidP="009C69CB">
            <w:pPr>
              <w:pStyle w:val="Normlny0"/>
              <w:jc w:val="both"/>
            </w:pPr>
          </w:p>
          <w:p w14:paraId="25324EB5" w14:textId="77777777" w:rsidR="009C69CB" w:rsidRPr="00480673" w:rsidRDefault="009C69CB" w:rsidP="009C69CB">
            <w:pPr>
              <w:pStyle w:val="Normlny0"/>
              <w:jc w:val="both"/>
            </w:pPr>
            <w:r w:rsidRPr="00480673">
              <w:t>(1) Prerokovanie je výmena názorov a dialóg medzi zástupcami zamestnancov a zamestnávateľom.</w:t>
            </w:r>
          </w:p>
          <w:p w14:paraId="160231A0" w14:textId="77777777" w:rsidR="009C69CB" w:rsidRPr="00480673" w:rsidRDefault="009C69CB" w:rsidP="009C69CB">
            <w:pPr>
              <w:pStyle w:val="Normlny0"/>
              <w:jc w:val="both"/>
            </w:pPr>
          </w:p>
          <w:p w14:paraId="6D367F9E" w14:textId="77777777" w:rsidR="009C69CB" w:rsidRPr="00480673" w:rsidRDefault="009C69CB" w:rsidP="009C69CB">
            <w:pPr>
              <w:pStyle w:val="Normlny0"/>
              <w:jc w:val="both"/>
            </w:pPr>
            <w:r w:rsidRPr="00480673">
              <w:t>(2) Zamestnávateľ vopred prerokuje so zástupcami zamestnancov najmä</w:t>
            </w:r>
          </w:p>
          <w:p w14:paraId="5ECACEF3" w14:textId="77777777" w:rsidR="009C69CB" w:rsidRPr="00480673" w:rsidRDefault="009C69CB" w:rsidP="009C69CB">
            <w:pPr>
              <w:pStyle w:val="Normlny0"/>
              <w:jc w:val="both"/>
            </w:pPr>
            <w:r w:rsidRPr="00480673">
              <w:t>a) stav, štruktúru a predpokladaný vývoj zamestnanosti a plánované opatrenia, najmä ak je ohrozená zamestnanosť,</w:t>
            </w:r>
          </w:p>
          <w:p w14:paraId="2572388A" w14:textId="77777777" w:rsidR="009C69CB" w:rsidRPr="00480673" w:rsidRDefault="009C69CB" w:rsidP="009C69CB">
            <w:pPr>
              <w:pStyle w:val="Normlny0"/>
              <w:jc w:val="both"/>
            </w:pPr>
            <w:r w:rsidRPr="00480673">
              <w:t>b) zásadné otázky sociálnej politiky zamestnávateľa, opatrenia na zlepšenie hygieny pri práci a pracovného prostredia,</w:t>
            </w:r>
          </w:p>
          <w:p w14:paraId="29EFCE11" w14:textId="77777777" w:rsidR="009C69CB" w:rsidRPr="00480673" w:rsidRDefault="009C69CB" w:rsidP="009C69CB">
            <w:pPr>
              <w:pStyle w:val="Normlny0"/>
              <w:jc w:val="both"/>
            </w:pPr>
            <w:r w:rsidRPr="00480673">
              <w:t>c) rozhodnutia, ktoré môžu viesť k zásadným zmenám v organizácii práce alebo v zmluvných podmienkach,</w:t>
            </w:r>
          </w:p>
          <w:p w14:paraId="6FC12409" w14:textId="77777777" w:rsidR="009C69CB" w:rsidRPr="00480673" w:rsidRDefault="009C69CB" w:rsidP="009C69CB">
            <w:pPr>
              <w:pStyle w:val="Normlny0"/>
              <w:jc w:val="both"/>
            </w:pPr>
            <w:r w:rsidRPr="00480673">
              <w:t>d) organizačné zmeny, za ktoré sa považujú obmedzenie alebo zastavenie činnosti zamestnávateľa alebo jeho časti, premena, cezhraničná premena, zmena právnej formy zamestnávateľa,</w:t>
            </w:r>
          </w:p>
          <w:p w14:paraId="5F906082" w14:textId="77777777" w:rsidR="009C69CB" w:rsidRPr="00480673" w:rsidRDefault="009C69CB" w:rsidP="009C69CB">
            <w:pPr>
              <w:pStyle w:val="Normlny0"/>
              <w:jc w:val="both"/>
            </w:pPr>
            <w:r w:rsidRPr="00480673">
              <w:lastRenderedPageBreak/>
              <w:t>e) opatrenia na predchádzanie vzniku úrazov a chorôb z povolania a na ochranu zdravia zamestnancov.</w:t>
            </w:r>
          </w:p>
          <w:p w14:paraId="40D34327" w14:textId="77777777" w:rsidR="009C69CB" w:rsidRPr="00480673" w:rsidRDefault="009C69CB" w:rsidP="009C69CB">
            <w:pPr>
              <w:pStyle w:val="Normlny0"/>
              <w:jc w:val="both"/>
            </w:pPr>
          </w:p>
          <w:p w14:paraId="03C4068A" w14:textId="77777777" w:rsidR="009C69CB" w:rsidRPr="00480673" w:rsidRDefault="009C69CB" w:rsidP="009C69CB">
            <w:pPr>
              <w:pStyle w:val="Normlny0"/>
              <w:jc w:val="both"/>
            </w:pPr>
            <w:r w:rsidRPr="00480673">
              <w:t>(3) Prerokovanie sa uskutoční zrozumiteľným spôsobom a vo vhodnom čase, s primeraným obsahom, s cieľom dosiahnuť dohodu.</w:t>
            </w:r>
          </w:p>
          <w:p w14:paraId="123B87AB" w14:textId="77777777" w:rsidR="009C69CB" w:rsidRPr="00480673" w:rsidRDefault="009C69CB" w:rsidP="009C69CB">
            <w:pPr>
              <w:pStyle w:val="Normlny0"/>
              <w:jc w:val="both"/>
            </w:pPr>
          </w:p>
          <w:p w14:paraId="10D0730E" w14:textId="77777777" w:rsidR="009C69CB" w:rsidRPr="00480673" w:rsidRDefault="009C69CB" w:rsidP="009C69CB">
            <w:pPr>
              <w:pStyle w:val="Normlny0"/>
              <w:jc w:val="both"/>
            </w:pPr>
            <w:r w:rsidRPr="00480673">
              <w:t>(4) Na účely uvedené v odseku 2 zamestnávateľ poskytuje zástupcom zamestnancov potrebné informácie, konzultácie a doklady a v rámci svojich možností prihliada na ich stanoviská.</w:t>
            </w:r>
          </w:p>
          <w:p w14:paraId="27DAA1F3" w14:textId="77777777" w:rsidR="009C69CB" w:rsidRPr="00480673" w:rsidRDefault="009C69CB" w:rsidP="009C69CB">
            <w:pPr>
              <w:pStyle w:val="Normlny0"/>
              <w:jc w:val="both"/>
            </w:pPr>
          </w:p>
          <w:p w14:paraId="2C8F0A9B" w14:textId="77777777" w:rsidR="00751EF9" w:rsidRDefault="009C69CB" w:rsidP="00751EF9">
            <w:pPr>
              <w:pStyle w:val="Normlny0"/>
              <w:jc w:val="center"/>
            </w:pPr>
            <w:r w:rsidRPr="00480673">
              <w:t xml:space="preserve">§ 238 </w:t>
            </w:r>
          </w:p>
          <w:p w14:paraId="0983B428" w14:textId="4BF90DB1" w:rsidR="009C69CB" w:rsidRPr="00480673" w:rsidRDefault="009C69CB" w:rsidP="00751EF9">
            <w:pPr>
              <w:pStyle w:val="Normlny0"/>
              <w:jc w:val="center"/>
            </w:pPr>
            <w:r w:rsidRPr="00480673">
              <w:t>Právo na informácie</w:t>
            </w:r>
          </w:p>
          <w:p w14:paraId="1CA323F2" w14:textId="77777777" w:rsidR="009C69CB" w:rsidRPr="00480673" w:rsidRDefault="009C69CB" w:rsidP="009C69CB">
            <w:pPr>
              <w:pStyle w:val="Normlny0"/>
              <w:jc w:val="both"/>
            </w:pPr>
          </w:p>
          <w:p w14:paraId="39A6C458" w14:textId="77777777" w:rsidR="009C69CB" w:rsidRPr="00480673" w:rsidRDefault="009C69CB" w:rsidP="009C69CB">
            <w:pPr>
              <w:pStyle w:val="Normlny0"/>
              <w:jc w:val="both"/>
            </w:pPr>
            <w:r w:rsidRPr="00480673">
              <w:t>(1) Informovanie je poskytnutie údajov zamestnávateľom zástupcom zamestnancov s cieľom oboznámenia sa s obsahom informácie.</w:t>
            </w:r>
          </w:p>
          <w:p w14:paraId="4DC73E1B" w14:textId="77777777" w:rsidR="009C69CB" w:rsidRPr="00480673" w:rsidRDefault="009C69CB" w:rsidP="009C69CB">
            <w:pPr>
              <w:pStyle w:val="Normlny0"/>
              <w:jc w:val="both"/>
            </w:pPr>
          </w:p>
          <w:p w14:paraId="6FA67F5A" w14:textId="77777777" w:rsidR="009C69CB" w:rsidRPr="00480673" w:rsidRDefault="009C69CB" w:rsidP="009C69CB">
            <w:pPr>
              <w:pStyle w:val="Normlny0"/>
              <w:jc w:val="both"/>
            </w:pPr>
            <w:r w:rsidRPr="00480673">
              <w:t>(2) Zamestnávateľ informuje zrozumiteľným spôsobom a vo vhodnom čase zástupcov zamestnancov o svojej hospodárskej a finančnej situácii a o predpokladanom vývoji jeho činnosti.</w:t>
            </w:r>
          </w:p>
          <w:p w14:paraId="61708EF6" w14:textId="77777777" w:rsidR="009C69CB" w:rsidRPr="00480673" w:rsidRDefault="009C69CB" w:rsidP="009C69CB">
            <w:pPr>
              <w:pStyle w:val="Normlny0"/>
              <w:jc w:val="both"/>
            </w:pPr>
          </w:p>
          <w:p w14:paraId="36296988" w14:textId="77777777" w:rsidR="009C69CB" w:rsidRPr="00480673" w:rsidRDefault="009C69CB" w:rsidP="009C69CB">
            <w:pPr>
              <w:pStyle w:val="Normlny0"/>
              <w:jc w:val="both"/>
            </w:pPr>
            <w:r w:rsidRPr="00480673">
              <w:t>(3) Zamestnávateľ môže odmietnuť poskytnúť informácie, ktoré by mohli poškodiť zamestnávateľa, alebo môže vyžadovať, aby sa tieto informácie považovali za dôverné.</w:t>
            </w:r>
          </w:p>
          <w:p w14:paraId="6DC24B0A" w14:textId="1CE7534D" w:rsidR="009C69CB" w:rsidRPr="00480673" w:rsidRDefault="009C69CB" w:rsidP="009C69CB">
            <w:pPr>
              <w:pStyle w:val="Normlny0"/>
              <w:jc w:val="both"/>
            </w:pPr>
          </w:p>
          <w:p w14:paraId="79AF45DF" w14:textId="0696A4D8" w:rsidR="006E56A9" w:rsidRPr="00480673" w:rsidRDefault="006E56A9" w:rsidP="009C69CB">
            <w:pPr>
              <w:pStyle w:val="Normlny0"/>
              <w:jc w:val="both"/>
            </w:pPr>
          </w:p>
          <w:p w14:paraId="697411F7" w14:textId="77777777" w:rsidR="00751EF9" w:rsidRDefault="009C69CB" w:rsidP="00751EF9">
            <w:pPr>
              <w:pStyle w:val="Normlny0"/>
              <w:jc w:val="center"/>
            </w:pPr>
            <w:r w:rsidRPr="00480673">
              <w:t xml:space="preserve">§ 248 </w:t>
            </w:r>
          </w:p>
          <w:p w14:paraId="51C5A728" w14:textId="5C3E9F59" w:rsidR="009C69CB" w:rsidRPr="00480673" w:rsidRDefault="009C69CB" w:rsidP="00751EF9">
            <w:pPr>
              <w:pStyle w:val="Normlny0"/>
              <w:jc w:val="center"/>
            </w:pPr>
            <w:r w:rsidRPr="00480673">
              <w:lastRenderedPageBreak/>
              <w:t>Informovanie európskej zamestnaneckej rady ustanovenej podľa zákona a prerokovanie s ňou</w:t>
            </w:r>
          </w:p>
          <w:p w14:paraId="26AA925C" w14:textId="77777777" w:rsidR="009C69CB" w:rsidRPr="00480673" w:rsidRDefault="009C69CB" w:rsidP="009C69CB">
            <w:pPr>
              <w:pStyle w:val="Normlny0"/>
              <w:jc w:val="both"/>
            </w:pPr>
          </w:p>
          <w:p w14:paraId="78BD8B51" w14:textId="77777777" w:rsidR="009C69CB" w:rsidRPr="00480673" w:rsidRDefault="009C69CB" w:rsidP="009C69CB">
            <w:pPr>
              <w:pStyle w:val="Normlny0"/>
              <w:jc w:val="both"/>
            </w:pPr>
            <w:r w:rsidRPr="00480673">
              <w:t>(1) 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w:t>
            </w:r>
          </w:p>
          <w:p w14:paraId="7EDFEBC2" w14:textId="545DCF49" w:rsidR="006E56A9" w:rsidRPr="00480673" w:rsidRDefault="006E56A9" w:rsidP="009C69CB">
            <w:pPr>
              <w:pStyle w:val="Normlny0"/>
              <w:jc w:val="both"/>
            </w:pPr>
          </w:p>
          <w:p w14:paraId="1D0FAD16" w14:textId="77777777" w:rsidR="009C69CB" w:rsidRPr="00480673" w:rsidRDefault="009C69CB" w:rsidP="009C69CB">
            <w:pPr>
              <w:pStyle w:val="Normlny0"/>
              <w:jc w:val="both"/>
            </w:pPr>
            <w:r w:rsidRPr="00480673">
              <w:t>(2) Ústredné vedenie informuje európsku zamestnaneckú radu a prerokuje s ňou najmä</w:t>
            </w:r>
          </w:p>
          <w:p w14:paraId="7D6FE9EC" w14:textId="77777777" w:rsidR="009C69CB" w:rsidRPr="00480673" w:rsidRDefault="009C69CB" w:rsidP="009C69CB">
            <w:pPr>
              <w:pStyle w:val="Normlny0"/>
              <w:jc w:val="both"/>
            </w:pPr>
            <w:r w:rsidRPr="00480673">
              <w:t>a) stav a predpokladaný vývoj zamestnanosti,</w:t>
            </w:r>
          </w:p>
          <w:p w14:paraId="496E0722" w14:textId="77777777" w:rsidR="009C69CB" w:rsidRPr="00480673" w:rsidRDefault="009C69CB" w:rsidP="009C69CB">
            <w:pPr>
              <w:pStyle w:val="Normlny0"/>
              <w:jc w:val="both"/>
            </w:pPr>
            <w:r w:rsidRPr="00480673">
              <w:t>b) stav investícií, podstatné zmeny organizácie, zavádzanie nových pracovných metód alebo výrobných procesov,</w:t>
            </w:r>
          </w:p>
          <w:p w14:paraId="1D147BB2" w14:textId="77777777" w:rsidR="009C69CB" w:rsidRPr="00480673" w:rsidRDefault="009C69CB" w:rsidP="009C69CB">
            <w:pPr>
              <w:pStyle w:val="Normlny0"/>
              <w:jc w:val="both"/>
            </w:pPr>
            <w:r w:rsidRPr="00480673">
              <w:t>c) prevody zamestnávateľa alebo jeho časti, premenu, cezhraničnú premenu, zmenu právnej formy zamestnávateľa, obmedzovanie činnosti, zrušenie alebo zánik zamestnávateľa alebo jeho významných častí, presuny výroby,</w:t>
            </w:r>
          </w:p>
          <w:p w14:paraId="35DA150F" w14:textId="77777777" w:rsidR="009C69CB" w:rsidRPr="00480673" w:rsidRDefault="009C69CB" w:rsidP="009C69CB">
            <w:pPr>
              <w:pStyle w:val="Normlny0"/>
              <w:jc w:val="both"/>
            </w:pPr>
            <w:r w:rsidRPr="00480673">
              <w:t>d) hromadné prepúšťanie.</w:t>
            </w:r>
          </w:p>
          <w:p w14:paraId="0A66BF89" w14:textId="77777777" w:rsidR="009C69CB" w:rsidRPr="00480673" w:rsidRDefault="009C69CB" w:rsidP="009C69CB">
            <w:pPr>
              <w:pStyle w:val="Normlny0"/>
              <w:jc w:val="both"/>
            </w:pPr>
          </w:p>
          <w:p w14:paraId="22CEB181" w14:textId="77777777" w:rsidR="009C69CB" w:rsidRPr="00480673" w:rsidRDefault="009C69CB" w:rsidP="009C69CB">
            <w:pPr>
              <w:pStyle w:val="Normlny0"/>
              <w:jc w:val="both"/>
            </w:pPr>
            <w:r w:rsidRPr="00480673">
              <w:t>§ 250a Postup pri zmene štruktúry zamestnávateľa</w:t>
            </w:r>
          </w:p>
          <w:p w14:paraId="6E7C6752" w14:textId="77777777" w:rsidR="009C69CB" w:rsidRPr="00480673" w:rsidRDefault="009C69CB" w:rsidP="009C69CB">
            <w:pPr>
              <w:pStyle w:val="Normlny0"/>
              <w:jc w:val="both"/>
            </w:pPr>
          </w:p>
          <w:p w14:paraId="4819ABB6" w14:textId="35949D3D" w:rsidR="009C69CB" w:rsidRPr="00480673" w:rsidRDefault="009C69CB" w:rsidP="009C69CB">
            <w:pPr>
              <w:pStyle w:val="Normlny0"/>
              <w:jc w:val="both"/>
            </w:pPr>
            <w:r w:rsidRPr="00480673">
              <w:t xml:space="preserve">(1) Ak sa podstatne zmení štruktúra zamestnávateľa pôsobiaceho na území členských štátov alebo skupiny zamestnávateľov pôsobiacich na území členských štátov najmä z dôvodu premeny alebo cezhraničnej premeny, európska </w:t>
            </w:r>
            <w:r w:rsidRPr="00480673">
              <w:lastRenderedPageBreak/>
              <w:t>zamestnanecká rada alebo európske zamestnanecké rady sa musia týmto zmenám prispôsobiť. Prispôsobenie sa spravuje ustanoveniami dohody alebo dohôd o zriadení európskej zamestnaneckej rady, ak sa zmluvné strany nedohodnú inak.</w:t>
            </w:r>
          </w:p>
        </w:tc>
        <w:tc>
          <w:tcPr>
            <w:tcW w:w="850" w:type="dxa"/>
            <w:tcBorders>
              <w:top w:val="single" w:sz="4" w:space="0" w:color="auto"/>
            </w:tcBorders>
          </w:tcPr>
          <w:p w14:paraId="1BDD3AD6" w14:textId="238CCEB5" w:rsidR="009C69CB" w:rsidRPr="00480673" w:rsidRDefault="009C69CB"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1126F5CB" w14:textId="77777777" w:rsidR="009C69CB" w:rsidRPr="00480673" w:rsidRDefault="009C69CB" w:rsidP="009C69CB">
            <w:pPr>
              <w:pStyle w:val="Nadpis1"/>
              <w:jc w:val="both"/>
              <w:outlineLvl w:val="0"/>
              <w:rPr>
                <w:bCs w:val="0"/>
                <w:color w:val="FF0000"/>
                <w:sz w:val="20"/>
                <w:szCs w:val="20"/>
              </w:rPr>
            </w:pPr>
          </w:p>
        </w:tc>
        <w:tc>
          <w:tcPr>
            <w:tcW w:w="850" w:type="dxa"/>
            <w:tcBorders>
              <w:top w:val="single" w:sz="4" w:space="0" w:color="auto"/>
            </w:tcBorders>
          </w:tcPr>
          <w:p w14:paraId="1EB01C41" w14:textId="73BC347F"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538A33B" w14:textId="77777777" w:rsidR="009C69CB" w:rsidRPr="00480673" w:rsidRDefault="009C69CB" w:rsidP="009C69CB">
            <w:pPr>
              <w:jc w:val="center"/>
              <w:rPr>
                <w:rFonts w:ascii="Times New Roman" w:hAnsi="Times New Roman" w:cs="Times New Roman"/>
                <w:sz w:val="20"/>
                <w:szCs w:val="20"/>
              </w:rPr>
            </w:pPr>
          </w:p>
        </w:tc>
      </w:tr>
      <w:tr w:rsidR="009C69CB" w:rsidRPr="00480673" w14:paraId="731DAD0F" w14:textId="77777777" w:rsidTr="00464474">
        <w:tc>
          <w:tcPr>
            <w:tcW w:w="988" w:type="dxa"/>
            <w:tcBorders>
              <w:top w:val="single" w:sz="4" w:space="0" w:color="auto"/>
            </w:tcBorders>
          </w:tcPr>
          <w:p w14:paraId="14F8C9F8" w14:textId="77777777" w:rsidR="009C69CB" w:rsidRPr="00480673" w:rsidRDefault="009C69CB" w:rsidP="009C69CB">
            <w:pPr>
              <w:jc w:val="both"/>
              <w:rPr>
                <w:rFonts w:ascii="Times New Roman" w:hAnsi="Times New Roman" w:cs="Times New Roman"/>
                <w:b/>
                <w:bCs/>
                <w:sz w:val="20"/>
                <w:szCs w:val="20"/>
              </w:rPr>
            </w:pPr>
          </w:p>
        </w:tc>
        <w:tc>
          <w:tcPr>
            <w:tcW w:w="2268" w:type="dxa"/>
            <w:tcBorders>
              <w:top w:val="single" w:sz="4" w:space="0" w:color="auto"/>
            </w:tcBorders>
          </w:tcPr>
          <w:p w14:paraId="2768F5AE"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Členské štáty sa môžu rozhodnúť uplatňovať práva zamestnancov na informovanie a konzultácie na zamestnancov iných spoločností ako tých, ktoré sú uvedené v článku 3 ods. 1 smernice 2002/14/ES.</w:t>
            </w:r>
          </w:p>
        </w:tc>
        <w:tc>
          <w:tcPr>
            <w:tcW w:w="567" w:type="dxa"/>
            <w:tcBorders>
              <w:top w:val="single" w:sz="4" w:space="0" w:color="auto"/>
            </w:tcBorders>
          </w:tcPr>
          <w:p w14:paraId="00A5CBBD" w14:textId="36875FE3"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7385B59F" w14:textId="77777777" w:rsidR="009C69CB" w:rsidRPr="00480673" w:rsidRDefault="009C69CB" w:rsidP="009C69CB">
            <w:pPr>
              <w:jc w:val="center"/>
              <w:rPr>
                <w:rFonts w:ascii="Times New Roman" w:hAnsi="Times New Roman" w:cs="Times New Roman"/>
                <w:sz w:val="20"/>
                <w:szCs w:val="20"/>
              </w:rPr>
            </w:pPr>
          </w:p>
        </w:tc>
        <w:tc>
          <w:tcPr>
            <w:tcW w:w="993" w:type="dxa"/>
            <w:tcBorders>
              <w:top w:val="single" w:sz="4" w:space="0" w:color="auto"/>
            </w:tcBorders>
          </w:tcPr>
          <w:p w14:paraId="6B959C28" w14:textId="77777777" w:rsidR="009C69CB" w:rsidRPr="00480673" w:rsidRDefault="009C69CB" w:rsidP="009C69CB">
            <w:pPr>
              <w:jc w:val="center"/>
              <w:rPr>
                <w:rFonts w:ascii="Times New Roman" w:hAnsi="Times New Roman" w:cs="Times New Roman"/>
                <w:sz w:val="20"/>
                <w:szCs w:val="20"/>
              </w:rPr>
            </w:pPr>
          </w:p>
        </w:tc>
        <w:tc>
          <w:tcPr>
            <w:tcW w:w="3686" w:type="dxa"/>
            <w:tcBorders>
              <w:top w:val="single" w:sz="4" w:space="0" w:color="auto"/>
            </w:tcBorders>
          </w:tcPr>
          <w:p w14:paraId="65949899" w14:textId="77777777" w:rsidR="009C69CB" w:rsidRPr="00480673" w:rsidRDefault="009C69CB" w:rsidP="009C69CB">
            <w:pPr>
              <w:pStyle w:val="Normlny0"/>
              <w:jc w:val="both"/>
            </w:pPr>
          </w:p>
        </w:tc>
        <w:tc>
          <w:tcPr>
            <w:tcW w:w="850" w:type="dxa"/>
            <w:tcBorders>
              <w:top w:val="single" w:sz="4" w:space="0" w:color="auto"/>
            </w:tcBorders>
          </w:tcPr>
          <w:p w14:paraId="10AF1F58" w14:textId="127FBF03" w:rsidR="009C69CB" w:rsidRPr="00480673" w:rsidRDefault="009C69CB"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29522CD1" w14:textId="39CC2921" w:rsidR="009C69CB" w:rsidRPr="00480673" w:rsidRDefault="009C69CB" w:rsidP="009C69CB">
            <w:pPr>
              <w:pStyle w:val="Nadpis1"/>
              <w:jc w:val="both"/>
              <w:outlineLvl w:val="0"/>
              <w:rPr>
                <w:b w:val="0"/>
                <w:bCs w:val="0"/>
                <w:color w:val="FF0000"/>
                <w:sz w:val="20"/>
                <w:szCs w:val="20"/>
              </w:rPr>
            </w:pPr>
            <w:r w:rsidRPr="00480673">
              <w:rPr>
                <w:b w:val="0"/>
                <w:sz w:val="20"/>
                <w:szCs w:val="20"/>
              </w:rPr>
              <w:t>Práva zamestnancov na informovanie a konzultácie sa aplikujú v zmysle ustanovení Zákonníka práce a tam stanovený limit počtu zamestnancov sa javí ako dostatočný.</w:t>
            </w:r>
          </w:p>
        </w:tc>
        <w:tc>
          <w:tcPr>
            <w:tcW w:w="850" w:type="dxa"/>
            <w:tcBorders>
              <w:top w:val="single" w:sz="4" w:space="0" w:color="auto"/>
            </w:tcBorders>
          </w:tcPr>
          <w:p w14:paraId="508E0A18" w14:textId="43DE4EA6"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4260F16" w14:textId="77777777" w:rsidR="009C69CB" w:rsidRPr="00480673" w:rsidRDefault="009C69CB" w:rsidP="009C69CB">
            <w:pPr>
              <w:jc w:val="center"/>
              <w:rPr>
                <w:rFonts w:ascii="Times New Roman" w:hAnsi="Times New Roman" w:cs="Times New Roman"/>
                <w:sz w:val="20"/>
                <w:szCs w:val="20"/>
              </w:rPr>
            </w:pPr>
          </w:p>
        </w:tc>
      </w:tr>
      <w:tr w:rsidR="009C69CB" w:rsidRPr="00480673" w14:paraId="2CA36B47" w14:textId="77777777" w:rsidTr="00464474">
        <w:tc>
          <w:tcPr>
            <w:tcW w:w="988" w:type="dxa"/>
            <w:tcBorders>
              <w:top w:val="single" w:sz="4" w:space="0" w:color="auto"/>
            </w:tcBorders>
          </w:tcPr>
          <w:p w14:paraId="54851235"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0185B8A"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B: 13</w:t>
            </w:r>
          </w:p>
          <w:p w14:paraId="117C8046"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NČ: 126c</w:t>
            </w:r>
          </w:p>
          <w:p w14:paraId="7051A750"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078C9683"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2. Bez toho, aby bol dotknutý článok 123 ods. 1 písm. b) a článok 124 ods. 7, členské štáty zabezpečia, aby sa dodržiavali práva zamestnancov na informovanie a konzultácie, a to aspoň pred tým, ako sa rozhodne o spoločnom návrhu zmluvy o cezhraničnom zlúčení alebo splynutí alebo o správe uvedenej v článku 124, podľa toho, čo nastane skôr, tak, aby sa zamestnancom poskytla </w:t>
            </w:r>
            <w:r w:rsidRPr="00480673">
              <w:rPr>
                <w:rFonts w:ascii="Times New Roman" w:hAnsi="Times New Roman"/>
                <w:color w:val="000000"/>
                <w:sz w:val="20"/>
                <w:szCs w:val="20"/>
              </w:rPr>
              <w:lastRenderedPageBreak/>
              <w:t>odôvodnená odpoveď pred valným zhromaždením uvedeným v článku 126.</w:t>
            </w:r>
          </w:p>
        </w:tc>
        <w:tc>
          <w:tcPr>
            <w:tcW w:w="567" w:type="dxa"/>
            <w:tcBorders>
              <w:top w:val="single" w:sz="4" w:space="0" w:color="auto"/>
            </w:tcBorders>
          </w:tcPr>
          <w:p w14:paraId="3776C92D" w14:textId="5E4DB3B4"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631095EB" w14:textId="5941017F"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6159EE7"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067DC8EE"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94</w:t>
            </w:r>
          </w:p>
          <w:p w14:paraId="2292111A" w14:textId="77777777" w:rsidR="009C69CB" w:rsidRPr="00480673" w:rsidRDefault="009C69CB" w:rsidP="009C69CB">
            <w:pPr>
              <w:jc w:val="center"/>
              <w:rPr>
                <w:rFonts w:ascii="Times New Roman" w:hAnsi="Times New Roman" w:cs="Times New Roman"/>
                <w:sz w:val="20"/>
                <w:szCs w:val="20"/>
              </w:rPr>
            </w:pPr>
          </w:p>
          <w:p w14:paraId="58A6E697" w14:textId="77777777" w:rsidR="009C69CB" w:rsidRPr="00480673" w:rsidRDefault="009C69CB" w:rsidP="009C69CB">
            <w:pPr>
              <w:jc w:val="center"/>
              <w:rPr>
                <w:rFonts w:ascii="Times New Roman" w:hAnsi="Times New Roman" w:cs="Times New Roman"/>
                <w:sz w:val="20"/>
                <w:szCs w:val="20"/>
              </w:rPr>
            </w:pPr>
          </w:p>
          <w:p w14:paraId="15E90806" w14:textId="77777777" w:rsidR="009C69CB" w:rsidRPr="00480673" w:rsidRDefault="009C69CB" w:rsidP="009C69CB">
            <w:pPr>
              <w:jc w:val="center"/>
              <w:rPr>
                <w:rFonts w:ascii="Times New Roman" w:hAnsi="Times New Roman" w:cs="Times New Roman"/>
                <w:sz w:val="20"/>
                <w:szCs w:val="20"/>
              </w:rPr>
            </w:pPr>
          </w:p>
          <w:p w14:paraId="27E58780" w14:textId="77777777" w:rsidR="009C69CB" w:rsidRPr="00480673" w:rsidRDefault="009C69CB" w:rsidP="009C69CB">
            <w:pPr>
              <w:jc w:val="center"/>
              <w:rPr>
                <w:rFonts w:ascii="Times New Roman" w:hAnsi="Times New Roman" w:cs="Times New Roman"/>
                <w:sz w:val="20"/>
                <w:szCs w:val="20"/>
              </w:rPr>
            </w:pPr>
          </w:p>
          <w:p w14:paraId="2B8C119E" w14:textId="77777777" w:rsidR="009C69CB" w:rsidRPr="00480673" w:rsidRDefault="009C69CB" w:rsidP="009C69CB">
            <w:pPr>
              <w:jc w:val="center"/>
              <w:rPr>
                <w:rFonts w:ascii="Times New Roman" w:hAnsi="Times New Roman" w:cs="Times New Roman"/>
                <w:sz w:val="20"/>
                <w:szCs w:val="20"/>
              </w:rPr>
            </w:pPr>
          </w:p>
          <w:p w14:paraId="378CA541" w14:textId="77777777" w:rsidR="009C69CB" w:rsidRPr="00480673" w:rsidRDefault="009C69CB" w:rsidP="009C69CB">
            <w:pPr>
              <w:jc w:val="center"/>
              <w:rPr>
                <w:rFonts w:ascii="Times New Roman" w:hAnsi="Times New Roman" w:cs="Times New Roman"/>
                <w:sz w:val="20"/>
                <w:szCs w:val="20"/>
              </w:rPr>
            </w:pPr>
          </w:p>
          <w:p w14:paraId="29AC73B3" w14:textId="77777777" w:rsidR="009C69CB" w:rsidRPr="00480673" w:rsidRDefault="009C69CB" w:rsidP="009C69CB">
            <w:pPr>
              <w:jc w:val="center"/>
              <w:rPr>
                <w:rFonts w:ascii="Times New Roman" w:hAnsi="Times New Roman" w:cs="Times New Roman"/>
                <w:sz w:val="20"/>
                <w:szCs w:val="20"/>
              </w:rPr>
            </w:pPr>
          </w:p>
          <w:p w14:paraId="57DF5FA2" w14:textId="77777777" w:rsidR="009C69CB" w:rsidRPr="00480673" w:rsidRDefault="009C69CB" w:rsidP="009C69CB">
            <w:pPr>
              <w:jc w:val="center"/>
              <w:rPr>
                <w:rFonts w:ascii="Times New Roman" w:hAnsi="Times New Roman" w:cs="Times New Roman"/>
                <w:sz w:val="20"/>
                <w:szCs w:val="20"/>
              </w:rPr>
            </w:pPr>
          </w:p>
          <w:p w14:paraId="2F64C03D" w14:textId="77777777" w:rsidR="009C69CB" w:rsidRPr="00480673" w:rsidRDefault="009C69CB" w:rsidP="009C69CB">
            <w:pPr>
              <w:jc w:val="center"/>
              <w:rPr>
                <w:rFonts w:ascii="Times New Roman" w:hAnsi="Times New Roman" w:cs="Times New Roman"/>
                <w:sz w:val="20"/>
                <w:szCs w:val="20"/>
              </w:rPr>
            </w:pPr>
          </w:p>
          <w:p w14:paraId="472FBDB3" w14:textId="77777777" w:rsidR="009C69CB" w:rsidRPr="00480673" w:rsidRDefault="009C69CB" w:rsidP="009C69CB">
            <w:pPr>
              <w:jc w:val="center"/>
              <w:rPr>
                <w:rFonts w:ascii="Times New Roman" w:hAnsi="Times New Roman" w:cs="Times New Roman"/>
                <w:sz w:val="20"/>
                <w:szCs w:val="20"/>
              </w:rPr>
            </w:pPr>
          </w:p>
          <w:p w14:paraId="0D8D5831" w14:textId="77777777" w:rsidR="009C69CB" w:rsidRPr="00480673" w:rsidRDefault="009C69CB" w:rsidP="009C69CB">
            <w:pPr>
              <w:jc w:val="center"/>
              <w:rPr>
                <w:rFonts w:ascii="Times New Roman" w:hAnsi="Times New Roman" w:cs="Times New Roman"/>
                <w:sz w:val="20"/>
                <w:szCs w:val="20"/>
              </w:rPr>
            </w:pPr>
          </w:p>
          <w:p w14:paraId="027D1351" w14:textId="77777777" w:rsidR="009C69CB" w:rsidRPr="00480673" w:rsidRDefault="009C69CB" w:rsidP="009C69CB">
            <w:pPr>
              <w:jc w:val="center"/>
              <w:rPr>
                <w:rFonts w:ascii="Times New Roman" w:hAnsi="Times New Roman" w:cs="Times New Roman"/>
                <w:sz w:val="20"/>
                <w:szCs w:val="20"/>
              </w:rPr>
            </w:pPr>
          </w:p>
          <w:p w14:paraId="135AB0CB" w14:textId="77777777" w:rsidR="009C69CB" w:rsidRPr="00480673" w:rsidRDefault="009C69CB" w:rsidP="009C69CB">
            <w:pPr>
              <w:jc w:val="center"/>
              <w:rPr>
                <w:rFonts w:ascii="Times New Roman" w:hAnsi="Times New Roman" w:cs="Times New Roman"/>
                <w:sz w:val="20"/>
                <w:szCs w:val="20"/>
              </w:rPr>
            </w:pPr>
          </w:p>
          <w:p w14:paraId="193D0F3A" w14:textId="77777777" w:rsidR="009C69CB" w:rsidRPr="00480673" w:rsidRDefault="009C69CB" w:rsidP="009C69CB">
            <w:pPr>
              <w:jc w:val="center"/>
              <w:rPr>
                <w:rFonts w:ascii="Times New Roman" w:hAnsi="Times New Roman" w:cs="Times New Roman"/>
                <w:sz w:val="20"/>
                <w:szCs w:val="20"/>
              </w:rPr>
            </w:pPr>
          </w:p>
          <w:p w14:paraId="567DE661"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36FC0DED"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79</w:t>
            </w:r>
          </w:p>
          <w:p w14:paraId="7EAF0C25"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O: 1</w:t>
            </w:r>
          </w:p>
          <w:p w14:paraId="1C71D97C" w14:textId="77777777" w:rsidR="009C69CB" w:rsidRPr="00480673" w:rsidRDefault="009C69CB" w:rsidP="009C69CB">
            <w:pPr>
              <w:jc w:val="center"/>
              <w:rPr>
                <w:rFonts w:ascii="Times New Roman" w:hAnsi="Times New Roman" w:cs="Times New Roman"/>
                <w:sz w:val="20"/>
                <w:szCs w:val="20"/>
              </w:rPr>
            </w:pPr>
          </w:p>
          <w:p w14:paraId="56B12F34" w14:textId="77777777" w:rsidR="009C69CB" w:rsidRPr="00480673" w:rsidRDefault="009C69CB" w:rsidP="009C69CB">
            <w:pPr>
              <w:jc w:val="center"/>
              <w:rPr>
                <w:rFonts w:ascii="Times New Roman" w:hAnsi="Times New Roman" w:cs="Times New Roman"/>
                <w:sz w:val="20"/>
                <w:szCs w:val="20"/>
              </w:rPr>
            </w:pPr>
          </w:p>
          <w:p w14:paraId="666CD0D4" w14:textId="77777777" w:rsidR="009C69CB" w:rsidRPr="00480673" w:rsidRDefault="009C69CB" w:rsidP="009C69CB">
            <w:pPr>
              <w:jc w:val="center"/>
              <w:rPr>
                <w:rFonts w:ascii="Times New Roman" w:hAnsi="Times New Roman" w:cs="Times New Roman"/>
                <w:sz w:val="20"/>
                <w:szCs w:val="20"/>
              </w:rPr>
            </w:pPr>
          </w:p>
          <w:p w14:paraId="77944747" w14:textId="77777777" w:rsidR="009C69CB" w:rsidRPr="00480673" w:rsidRDefault="009C69CB" w:rsidP="009C69CB">
            <w:pPr>
              <w:jc w:val="center"/>
              <w:rPr>
                <w:rFonts w:ascii="Times New Roman" w:hAnsi="Times New Roman" w:cs="Times New Roman"/>
                <w:sz w:val="20"/>
                <w:szCs w:val="20"/>
              </w:rPr>
            </w:pPr>
          </w:p>
          <w:p w14:paraId="0E7F6F13" w14:textId="77777777" w:rsidR="009C69CB" w:rsidRPr="00480673" w:rsidRDefault="009C69CB" w:rsidP="009C69CB">
            <w:pPr>
              <w:jc w:val="center"/>
              <w:rPr>
                <w:rFonts w:ascii="Times New Roman" w:hAnsi="Times New Roman" w:cs="Times New Roman"/>
                <w:sz w:val="20"/>
                <w:szCs w:val="20"/>
              </w:rPr>
            </w:pPr>
          </w:p>
          <w:p w14:paraId="49D4DE2E" w14:textId="77777777" w:rsidR="009C69CB" w:rsidRPr="00480673" w:rsidRDefault="009C69CB" w:rsidP="009C69CB">
            <w:pPr>
              <w:jc w:val="center"/>
              <w:rPr>
                <w:rFonts w:ascii="Times New Roman" w:hAnsi="Times New Roman" w:cs="Times New Roman"/>
                <w:sz w:val="20"/>
                <w:szCs w:val="20"/>
              </w:rPr>
            </w:pPr>
          </w:p>
          <w:p w14:paraId="065C5FFC" w14:textId="77777777" w:rsidR="009C69CB" w:rsidRPr="00480673" w:rsidRDefault="009C69CB" w:rsidP="009C69CB">
            <w:pPr>
              <w:jc w:val="center"/>
              <w:rPr>
                <w:rFonts w:ascii="Times New Roman" w:hAnsi="Times New Roman" w:cs="Times New Roman"/>
                <w:sz w:val="20"/>
                <w:szCs w:val="20"/>
              </w:rPr>
            </w:pPr>
          </w:p>
          <w:p w14:paraId="20DAEEC9" w14:textId="77777777" w:rsidR="009C69CB" w:rsidRPr="00480673" w:rsidRDefault="009C69CB" w:rsidP="009C69CB">
            <w:pPr>
              <w:jc w:val="center"/>
              <w:rPr>
                <w:rFonts w:ascii="Times New Roman" w:hAnsi="Times New Roman" w:cs="Times New Roman"/>
                <w:sz w:val="20"/>
                <w:szCs w:val="20"/>
              </w:rPr>
            </w:pPr>
          </w:p>
          <w:p w14:paraId="0A075D41" w14:textId="77777777" w:rsidR="009C69CB" w:rsidRPr="00480673" w:rsidRDefault="009C69CB" w:rsidP="009C69CB">
            <w:pPr>
              <w:jc w:val="center"/>
              <w:rPr>
                <w:rFonts w:ascii="Times New Roman" w:hAnsi="Times New Roman" w:cs="Times New Roman"/>
                <w:sz w:val="20"/>
                <w:szCs w:val="20"/>
              </w:rPr>
            </w:pPr>
          </w:p>
          <w:p w14:paraId="48BE6E9C" w14:textId="1094C202" w:rsidR="006E56A9" w:rsidRPr="00480673" w:rsidRDefault="006E56A9" w:rsidP="00751EF9">
            <w:pPr>
              <w:rPr>
                <w:rFonts w:ascii="Times New Roman" w:hAnsi="Times New Roman" w:cs="Times New Roman"/>
                <w:sz w:val="20"/>
                <w:szCs w:val="20"/>
              </w:rPr>
            </w:pPr>
          </w:p>
          <w:p w14:paraId="7F34A63E"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Č: III</w:t>
            </w:r>
          </w:p>
          <w:p w14:paraId="21DAA0AC"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B: 2</w:t>
            </w:r>
          </w:p>
          <w:p w14:paraId="5B529B9B" w14:textId="77777777" w:rsidR="009C69CB" w:rsidRPr="00480673" w:rsidRDefault="009C69CB" w:rsidP="009C69CB">
            <w:pPr>
              <w:jc w:val="center"/>
              <w:rPr>
                <w:rFonts w:ascii="Times New Roman" w:hAnsi="Times New Roman" w:cs="Times New Roman"/>
                <w:sz w:val="20"/>
                <w:szCs w:val="20"/>
              </w:rPr>
            </w:pPr>
          </w:p>
          <w:p w14:paraId="0B288133" w14:textId="77777777" w:rsidR="009C69CB" w:rsidRPr="00480673" w:rsidRDefault="009C69CB" w:rsidP="009C69CB">
            <w:pPr>
              <w:jc w:val="center"/>
              <w:rPr>
                <w:rFonts w:ascii="Times New Roman" w:hAnsi="Times New Roman" w:cs="Times New Roman"/>
                <w:sz w:val="20"/>
                <w:szCs w:val="20"/>
              </w:rPr>
            </w:pPr>
          </w:p>
          <w:p w14:paraId="2BF1269E"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Č: III</w:t>
            </w:r>
          </w:p>
          <w:p w14:paraId="5D6351DD"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B: 3</w:t>
            </w:r>
          </w:p>
          <w:p w14:paraId="46487CA7" w14:textId="77777777" w:rsidR="009C69CB" w:rsidRPr="00480673" w:rsidRDefault="009C69CB" w:rsidP="009C69CB">
            <w:pPr>
              <w:jc w:val="center"/>
              <w:rPr>
                <w:rFonts w:ascii="Times New Roman" w:hAnsi="Times New Roman" w:cs="Times New Roman"/>
                <w:sz w:val="20"/>
                <w:szCs w:val="20"/>
              </w:rPr>
            </w:pPr>
          </w:p>
          <w:p w14:paraId="65E2E5B0" w14:textId="77777777" w:rsidR="009C69CB" w:rsidRPr="00480673" w:rsidRDefault="009C69CB" w:rsidP="009C69CB">
            <w:pPr>
              <w:jc w:val="center"/>
              <w:rPr>
                <w:rFonts w:ascii="Times New Roman" w:hAnsi="Times New Roman" w:cs="Times New Roman"/>
                <w:sz w:val="20"/>
                <w:szCs w:val="20"/>
              </w:rPr>
            </w:pPr>
          </w:p>
          <w:p w14:paraId="4C9274AB"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237</w:t>
            </w:r>
          </w:p>
          <w:p w14:paraId="299294E5"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7766E7AF" w14:textId="77777777" w:rsidR="009C69CB" w:rsidRPr="00480673" w:rsidRDefault="009C69CB" w:rsidP="009C69CB">
            <w:pPr>
              <w:jc w:val="center"/>
              <w:rPr>
                <w:rFonts w:ascii="Times New Roman" w:hAnsi="Times New Roman" w:cs="Times New Roman"/>
                <w:sz w:val="20"/>
                <w:szCs w:val="20"/>
              </w:rPr>
            </w:pPr>
          </w:p>
          <w:p w14:paraId="41D32441" w14:textId="77777777" w:rsidR="009C69CB" w:rsidRPr="00480673" w:rsidRDefault="009C69CB" w:rsidP="009C69CB">
            <w:pPr>
              <w:jc w:val="center"/>
              <w:rPr>
                <w:rFonts w:ascii="Times New Roman" w:hAnsi="Times New Roman" w:cs="Times New Roman"/>
                <w:sz w:val="20"/>
                <w:szCs w:val="20"/>
              </w:rPr>
            </w:pPr>
          </w:p>
          <w:p w14:paraId="5C2298DE" w14:textId="77777777" w:rsidR="009C69CB" w:rsidRPr="00480673" w:rsidRDefault="009C69CB" w:rsidP="009C69CB">
            <w:pPr>
              <w:jc w:val="center"/>
              <w:rPr>
                <w:rFonts w:ascii="Times New Roman" w:hAnsi="Times New Roman" w:cs="Times New Roman"/>
                <w:sz w:val="20"/>
                <w:szCs w:val="20"/>
              </w:rPr>
            </w:pPr>
          </w:p>
          <w:p w14:paraId="364F72E3" w14:textId="77777777" w:rsidR="009C69CB" w:rsidRPr="00480673" w:rsidRDefault="009C69CB" w:rsidP="009C69CB">
            <w:pPr>
              <w:jc w:val="center"/>
              <w:rPr>
                <w:rFonts w:ascii="Times New Roman" w:hAnsi="Times New Roman" w:cs="Times New Roman"/>
                <w:sz w:val="20"/>
                <w:szCs w:val="20"/>
              </w:rPr>
            </w:pPr>
          </w:p>
          <w:p w14:paraId="20F73A12" w14:textId="77777777" w:rsidR="009C69CB" w:rsidRPr="00480673" w:rsidRDefault="009C69CB" w:rsidP="009C69CB">
            <w:pPr>
              <w:jc w:val="center"/>
              <w:rPr>
                <w:rFonts w:ascii="Times New Roman" w:hAnsi="Times New Roman" w:cs="Times New Roman"/>
                <w:sz w:val="20"/>
                <w:szCs w:val="20"/>
              </w:rPr>
            </w:pPr>
          </w:p>
          <w:p w14:paraId="477B8294"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238</w:t>
            </w:r>
          </w:p>
          <w:p w14:paraId="684D50E3"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79250E98" w14:textId="77777777" w:rsidR="009C69CB" w:rsidRPr="00480673" w:rsidRDefault="009C69CB" w:rsidP="009C69CB">
            <w:pPr>
              <w:jc w:val="center"/>
              <w:rPr>
                <w:rFonts w:ascii="Times New Roman" w:hAnsi="Times New Roman" w:cs="Times New Roman"/>
                <w:sz w:val="20"/>
                <w:szCs w:val="20"/>
              </w:rPr>
            </w:pPr>
          </w:p>
          <w:p w14:paraId="1DADE045" w14:textId="77777777" w:rsidR="009C69CB" w:rsidRPr="00480673" w:rsidRDefault="009C69CB" w:rsidP="009C69CB">
            <w:pPr>
              <w:jc w:val="center"/>
              <w:rPr>
                <w:rFonts w:ascii="Times New Roman" w:hAnsi="Times New Roman" w:cs="Times New Roman"/>
                <w:sz w:val="20"/>
                <w:szCs w:val="20"/>
              </w:rPr>
            </w:pPr>
          </w:p>
          <w:p w14:paraId="4EF369DE" w14:textId="2DE35A8D" w:rsidR="009C69CB" w:rsidRPr="00480673" w:rsidRDefault="009C69CB" w:rsidP="009C69CB">
            <w:pPr>
              <w:pStyle w:val="Normlny0"/>
              <w:jc w:val="center"/>
            </w:pPr>
          </w:p>
        </w:tc>
        <w:tc>
          <w:tcPr>
            <w:tcW w:w="3686" w:type="dxa"/>
            <w:tcBorders>
              <w:top w:val="single" w:sz="4" w:space="0" w:color="auto"/>
            </w:tcBorders>
          </w:tcPr>
          <w:p w14:paraId="2DDABA63" w14:textId="77777777" w:rsidR="009C69CB" w:rsidRPr="00480673" w:rsidRDefault="009C69CB" w:rsidP="00751EF9">
            <w:pPr>
              <w:pStyle w:val="Normlny0"/>
              <w:jc w:val="center"/>
            </w:pPr>
            <w:r w:rsidRPr="00480673">
              <w:lastRenderedPageBreak/>
              <w:t>§ 94</w:t>
            </w:r>
          </w:p>
          <w:p w14:paraId="3B2D404E" w14:textId="77777777" w:rsidR="009C69CB" w:rsidRPr="00480673" w:rsidRDefault="009C69CB" w:rsidP="00751EF9">
            <w:pPr>
              <w:pStyle w:val="Normlny0"/>
              <w:jc w:val="center"/>
            </w:pPr>
            <w:r w:rsidRPr="00480673">
              <w:t>Právo zamestnancov na informácie a právo na prerokovanie</w:t>
            </w:r>
          </w:p>
          <w:p w14:paraId="5208D018" w14:textId="77777777" w:rsidR="009C69CB" w:rsidRPr="00480673" w:rsidRDefault="009C69CB" w:rsidP="009C69CB">
            <w:pPr>
              <w:pStyle w:val="Normlny0"/>
              <w:jc w:val="both"/>
            </w:pPr>
          </w:p>
          <w:p w14:paraId="372407CE" w14:textId="77777777" w:rsidR="009C69CB" w:rsidRPr="00480673" w:rsidRDefault="009C69CB" w:rsidP="009C69CB">
            <w:pPr>
              <w:pStyle w:val="Normlny0"/>
              <w:jc w:val="both"/>
            </w:pPr>
            <w:r w:rsidRPr="00480673">
              <w:t>Zamestnanci majú právo na informácie a právo na prerokovanie podľa Zákonníka práce pred vypracovaním správy štatutárneho orgánu podľa § 79 alebo pred vypracovaním návrhu projektu cezhraničnej premeny, podľa toho, čo nastane skôr, a to tak, aby sa zamestnancom poskytla odôvodnená odpoveď pred konaním valného zhromaždenia, ktoré rozhoduje o schválení návrhu projektu cezhraničnej premeny.</w:t>
            </w:r>
          </w:p>
          <w:p w14:paraId="7C4C3091" w14:textId="77777777" w:rsidR="009C69CB" w:rsidRPr="00480673" w:rsidRDefault="009C69CB" w:rsidP="009C69CB">
            <w:pPr>
              <w:pStyle w:val="Normlny0"/>
              <w:jc w:val="both"/>
            </w:pPr>
          </w:p>
          <w:p w14:paraId="11F01680" w14:textId="77777777" w:rsidR="009C69CB" w:rsidRPr="00480673" w:rsidRDefault="009C69CB" w:rsidP="009C69CB">
            <w:pPr>
              <w:pStyle w:val="Normlny0"/>
              <w:jc w:val="both"/>
            </w:pPr>
            <w:r w:rsidRPr="00480673">
              <w:t>§ 79</w:t>
            </w:r>
          </w:p>
          <w:p w14:paraId="429BEEA9" w14:textId="77777777" w:rsidR="009C69CB" w:rsidRPr="00480673" w:rsidRDefault="009C69CB" w:rsidP="009C69CB">
            <w:pPr>
              <w:pStyle w:val="Normlny0"/>
              <w:jc w:val="both"/>
            </w:pPr>
            <w:r w:rsidRPr="00480673">
              <w:t>Správa štatutárneho orgánu</w:t>
            </w:r>
          </w:p>
          <w:p w14:paraId="22020CBC" w14:textId="2DE60707" w:rsidR="009C69CB" w:rsidRPr="00480673" w:rsidRDefault="009C69CB" w:rsidP="009C69CB">
            <w:pPr>
              <w:pStyle w:val="Normlny0"/>
              <w:jc w:val="both"/>
            </w:pPr>
            <w:r w:rsidRPr="00480673">
              <w:lastRenderedPageBreak/>
              <w:t>(1)  Pred konaním valného zhromaždenia, ktoré rozhoduje o cezhraničnej premene spoločnosti, je štatutárny orgán každej slovenskej zúčastnenej spoločnosti povinný vypracovať písomnú správu, v ktorej z právneho a ekonomického hľadiska vysvetlí a odôvodní cezhraničnú premenu spoločnosti, najmä dôsledky na budúcu podnikateľskú činnosť spoločnosti a dôsledky pre zamestnancov.</w:t>
            </w:r>
          </w:p>
          <w:p w14:paraId="43AF534D" w14:textId="77777777" w:rsidR="009C69CB" w:rsidRPr="00480673" w:rsidRDefault="009C69CB" w:rsidP="009C69CB">
            <w:pPr>
              <w:pStyle w:val="Normlny0"/>
              <w:jc w:val="both"/>
            </w:pPr>
          </w:p>
          <w:p w14:paraId="381B83FE" w14:textId="77777777" w:rsidR="009C69CB" w:rsidRPr="00480673" w:rsidRDefault="009C69CB" w:rsidP="009C69CB">
            <w:pPr>
              <w:pStyle w:val="Normlny0"/>
              <w:jc w:val="both"/>
            </w:pPr>
            <w:r w:rsidRPr="00480673">
              <w:t>2. V § 237 ods. 3 sa na konci bodka nahrádza čiarkou a pripájajú sa tieto slová: „ak osobitný predpis neustanovuje inak.“.</w:t>
            </w:r>
          </w:p>
          <w:p w14:paraId="12A38B02" w14:textId="77777777" w:rsidR="009C69CB" w:rsidRPr="00480673" w:rsidRDefault="009C69CB" w:rsidP="009C69CB">
            <w:pPr>
              <w:pStyle w:val="Normlny0"/>
              <w:jc w:val="both"/>
            </w:pPr>
          </w:p>
          <w:p w14:paraId="27187623" w14:textId="77777777" w:rsidR="009C69CB" w:rsidRPr="00480673" w:rsidRDefault="009C69CB" w:rsidP="009C69CB">
            <w:pPr>
              <w:pStyle w:val="Normlny0"/>
              <w:jc w:val="both"/>
            </w:pPr>
            <w:r w:rsidRPr="00480673">
              <w:t>3. V § 238 ods. 2 sa na konci bodka nahrádza čiarkou a pripájajú sa tieto slová: „ak osobitný predpis neustanovuje inak.“.</w:t>
            </w:r>
          </w:p>
          <w:p w14:paraId="7078EF35" w14:textId="77777777" w:rsidR="009C69CB" w:rsidRPr="00480673" w:rsidRDefault="009C69CB" w:rsidP="009C69CB">
            <w:pPr>
              <w:pStyle w:val="Normlny0"/>
              <w:jc w:val="both"/>
            </w:pPr>
          </w:p>
          <w:p w14:paraId="6A7DC3EE" w14:textId="77777777" w:rsidR="009C69CB" w:rsidRPr="00480673" w:rsidRDefault="009C69CB" w:rsidP="009C69CB">
            <w:pPr>
              <w:pStyle w:val="Normlny0"/>
              <w:jc w:val="center"/>
            </w:pPr>
            <w:r w:rsidRPr="00480673">
              <w:t>§ 237</w:t>
            </w:r>
          </w:p>
          <w:p w14:paraId="75D26F14" w14:textId="77777777" w:rsidR="009C69CB" w:rsidRPr="00480673" w:rsidRDefault="009C69CB" w:rsidP="009C69CB">
            <w:pPr>
              <w:pStyle w:val="Normlny0"/>
              <w:jc w:val="both"/>
            </w:pPr>
          </w:p>
          <w:p w14:paraId="24FC4881" w14:textId="77777777" w:rsidR="009C69CB" w:rsidRPr="00480673" w:rsidRDefault="009C69CB" w:rsidP="009C69CB">
            <w:pPr>
              <w:pStyle w:val="Normlny0"/>
              <w:jc w:val="both"/>
            </w:pPr>
            <w:r w:rsidRPr="00480673">
              <w:t>(3) Prerokovanie sa uskutoční zrozumiteľným spôsobom a vo vhodnom čase, s primeraným obsahom, s cieľom dosiahnuť dohodu.</w:t>
            </w:r>
          </w:p>
          <w:p w14:paraId="7D76489D" w14:textId="77777777" w:rsidR="009C69CB" w:rsidRPr="00480673" w:rsidRDefault="009C69CB" w:rsidP="009C69CB">
            <w:pPr>
              <w:pStyle w:val="Normlny0"/>
              <w:jc w:val="both"/>
            </w:pPr>
          </w:p>
          <w:p w14:paraId="3DCCA160" w14:textId="77777777" w:rsidR="009C69CB" w:rsidRPr="00480673" w:rsidRDefault="009C69CB" w:rsidP="009C69CB">
            <w:pPr>
              <w:pStyle w:val="Normlny0"/>
              <w:jc w:val="center"/>
            </w:pPr>
            <w:r w:rsidRPr="00480673">
              <w:t>§ 238</w:t>
            </w:r>
          </w:p>
          <w:p w14:paraId="6E57C0E8" w14:textId="77777777" w:rsidR="009C69CB" w:rsidRPr="00480673" w:rsidRDefault="009C69CB" w:rsidP="009C69CB">
            <w:pPr>
              <w:pStyle w:val="Normlny0"/>
              <w:jc w:val="center"/>
            </w:pPr>
            <w:r w:rsidRPr="00480673">
              <w:t>Právo na informácie</w:t>
            </w:r>
          </w:p>
          <w:p w14:paraId="379066BD" w14:textId="77777777" w:rsidR="009C69CB" w:rsidRPr="00480673" w:rsidRDefault="009C69CB" w:rsidP="009C69CB">
            <w:pPr>
              <w:pStyle w:val="Normlny0"/>
              <w:jc w:val="center"/>
            </w:pPr>
          </w:p>
          <w:p w14:paraId="39C22E36" w14:textId="77777777" w:rsidR="009C69CB" w:rsidRPr="00480673" w:rsidRDefault="009C69CB" w:rsidP="009C69CB">
            <w:pPr>
              <w:pStyle w:val="Normlny0"/>
              <w:jc w:val="both"/>
            </w:pPr>
            <w:r w:rsidRPr="00480673">
              <w:t>(2) Zamestnávateľ informuje zrozumiteľným spôsobom a vo vhodnom čase zástupcov zamestnancov o svojej hospodárskej a finančnej situácii a o predpokladanom vývoji jeho činnosti.</w:t>
            </w:r>
          </w:p>
          <w:p w14:paraId="6973A761" w14:textId="77777777" w:rsidR="009C69CB" w:rsidRPr="00480673" w:rsidRDefault="009C69CB" w:rsidP="009C69CB">
            <w:pPr>
              <w:pStyle w:val="Normlny0"/>
              <w:jc w:val="center"/>
            </w:pPr>
          </w:p>
          <w:p w14:paraId="6B315817" w14:textId="32818511" w:rsidR="009C69CB" w:rsidRPr="00480673" w:rsidRDefault="009C69CB" w:rsidP="009C69CB">
            <w:pPr>
              <w:pStyle w:val="Normlny0"/>
              <w:jc w:val="both"/>
            </w:pPr>
          </w:p>
        </w:tc>
        <w:tc>
          <w:tcPr>
            <w:tcW w:w="850" w:type="dxa"/>
            <w:tcBorders>
              <w:top w:val="single" w:sz="4" w:space="0" w:color="auto"/>
            </w:tcBorders>
          </w:tcPr>
          <w:p w14:paraId="5F0D6084" w14:textId="4F48FED9" w:rsidR="009C69CB" w:rsidRPr="00480673" w:rsidRDefault="009C69CB"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1F3C9307" w14:textId="77777777" w:rsidR="009C69CB" w:rsidRPr="00480673" w:rsidRDefault="009C69CB" w:rsidP="009C69CB">
            <w:pPr>
              <w:pStyle w:val="Nadpis1"/>
              <w:jc w:val="both"/>
              <w:outlineLvl w:val="0"/>
              <w:rPr>
                <w:bCs w:val="0"/>
                <w:color w:val="FF0000"/>
                <w:sz w:val="20"/>
                <w:szCs w:val="20"/>
              </w:rPr>
            </w:pPr>
          </w:p>
        </w:tc>
        <w:tc>
          <w:tcPr>
            <w:tcW w:w="850" w:type="dxa"/>
            <w:tcBorders>
              <w:top w:val="single" w:sz="4" w:space="0" w:color="auto"/>
            </w:tcBorders>
          </w:tcPr>
          <w:p w14:paraId="71E13CAC" w14:textId="5A9F40D9"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8E1771C" w14:textId="77777777" w:rsidR="009C69CB" w:rsidRPr="00480673" w:rsidRDefault="009C69CB" w:rsidP="009C69CB">
            <w:pPr>
              <w:jc w:val="center"/>
              <w:rPr>
                <w:rFonts w:ascii="Times New Roman" w:hAnsi="Times New Roman" w:cs="Times New Roman"/>
                <w:sz w:val="20"/>
                <w:szCs w:val="20"/>
              </w:rPr>
            </w:pPr>
          </w:p>
        </w:tc>
      </w:tr>
      <w:tr w:rsidR="009C69CB" w:rsidRPr="00480673" w14:paraId="122116C7" w14:textId="77777777" w:rsidTr="00464474">
        <w:tc>
          <w:tcPr>
            <w:tcW w:w="988" w:type="dxa"/>
            <w:tcBorders>
              <w:top w:val="single" w:sz="4" w:space="0" w:color="auto"/>
            </w:tcBorders>
          </w:tcPr>
          <w:p w14:paraId="1457512C"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4D1B84F"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B: 13</w:t>
            </w:r>
          </w:p>
          <w:p w14:paraId="2C9898CD"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NČ: 126c</w:t>
            </w:r>
          </w:p>
          <w:p w14:paraId="752AABBD"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010B6581"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 xml:space="preserve">3. Bez toho, aby boli dotknuté platné ustanovenia alebo </w:t>
            </w:r>
            <w:r w:rsidRPr="00480673">
              <w:rPr>
                <w:rFonts w:ascii="Times New Roman" w:hAnsi="Times New Roman"/>
                <w:color w:val="000000"/>
                <w:sz w:val="20"/>
                <w:szCs w:val="20"/>
              </w:rPr>
              <w:lastRenderedPageBreak/>
              <w:t>postupy, ktoré sú pre zamestnancov výhodnejšie, členské štáty určia praktické opatrenia na uplatňovanie práva na informovanie a konzultácie v súlade s článkom 4 smernice 2002/14/ES.“</w:t>
            </w:r>
          </w:p>
        </w:tc>
        <w:tc>
          <w:tcPr>
            <w:tcW w:w="567" w:type="dxa"/>
            <w:tcBorders>
              <w:top w:val="single" w:sz="4" w:space="0" w:color="auto"/>
            </w:tcBorders>
          </w:tcPr>
          <w:p w14:paraId="2D41B272" w14:textId="30B84B9A"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4C679C2D" w14:textId="0F3BE66E"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993" w:type="dxa"/>
            <w:tcBorders>
              <w:top w:val="single" w:sz="4" w:space="0" w:color="auto"/>
            </w:tcBorders>
          </w:tcPr>
          <w:p w14:paraId="0803CB74"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29</w:t>
            </w:r>
          </w:p>
          <w:p w14:paraId="14A0CB2E" w14:textId="77777777" w:rsidR="009C69CB" w:rsidRPr="00480673" w:rsidRDefault="009C69CB" w:rsidP="009C69CB">
            <w:pPr>
              <w:jc w:val="center"/>
              <w:rPr>
                <w:rFonts w:ascii="Times New Roman" w:hAnsi="Times New Roman" w:cs="Times New Roman"/>
                <w:sz w:val="20"/>
                <w:szCs w:val="20"/>
              </w:rPr>
            </w:pPr>
          </w:p>
          <w:p w14:paraId="779F535D" w14:textId="77777777" w:rsidR="009C69CB" w:rsidRPr="00480673" w:rsidRDefault="009C69CB" w:rsidP="009C69CB">
            <w:pPr>
              <w:jc w:val="center"/>
              <w:rPr>
                <w:rFonts w:ascii="Times New Roman" w:hAnsi="Times New Roman" w:cs="Times New Roman"/>
                <w:sz w:val="20"/>
                <w:szCs w:val="20"/>
              </w:rPr>
            </w:pPr>
          </w:p>
          <w:p w14:paraId="364E04B5" w14:textId="77777777" w:rsidR="009C69CB" w:rsidRPr="00480673" w:rsidRDefault="009C69CB" w:rsidP="009C69CB">
            <w:pPr>
              <w:jc w:val="center"/>
              <w:rPr>
                <w:rFonts w:ascii="Times New Roman" w:hAnsi="Times New Roman" w:cs="Times New Roman"/>
                <w:sz w:val="20"/>
                <w:szCs w:val="20"/>
              </w:rPr>
            </w:pPr>
          </w:p>
          <w:p w14:paraId="6A175936" w14:textId="77777777" w:rsidR="009C69CB" w:rsidRPr="00480673" w:rsidRDefault="009C69CB" w:rsidP="009C69CB">
            <w:pPr>
              <w:jc w:val="center"/>
              <w:rPr>
                <w:rFonts w:ascii="Times New Roman" w:hAnsi="Times New Roman" w:cs="Times New Roman"/>
                <w:sz w:val="20"/>
                <w:szCs w:val="20"/>
              </w:rPr>
            </w:pPr>
          </w:p>
          <w:p w14:paraId="1CC65512" w14:textId="77777777" w:rsidR="009C69CB" w:rsidRPr="00480673" w:rsidRDefault="009C69CB" w:rsidP="009C69CB">
            <w:pPr>
              <w:jc w:val="center"/>
              <w:rPr>
                <w:rFonts w:ascii="Times New Roman" w:hAnsi="Times New Roman" w:cs="Times New Roman"/>
                <w:sz w:val="20"/>
                <w:szCs w:val="20"/>
              </w:rPr>
            </w:pPr>
          </w:p>
          <w:p w14:paraId="7FBA4EF4" w14:textId="77777777" w:rsidR="009C69CB" w:rsidRPr="00480673" w:rsidRDefault="009C69CB" w:rsidP="009C69CB">
            <w:pPr>
              <w:jc w:val="center"/>
              <w:rPr>
                <w:rFonts w:ascii="Times New Roman" w:hAnsi="Times New Roman" w:cs="Times New Roman"/>
                <w:sz w:val="20"/>
                <w:szCs w:val="20"/>
              </w:rPr>
            </w:pPr>
          </w:p>
          <w:p w14:paraId="2973E86B" w14:textId="77777777" w:rsidR="009C69CB" w:rsidRPr="00480673" w:rsidRDefault="009C69CB" w:rsidP="009C69CB">
            <w:pPr>
              <w:jc w:val="center"/>
              <w:rPr>
                <w:rFonts w:ascii="Times New Roman" w:hAnsi="Times New Roman" w:cs="Times New Roman"/>
                <w:sz w:val="20"/>
                <w:szCs w:val="20"/>
              </w:rPr>
            </w:pPr>
          </w:p>
          <w:p w14:paraId="5EA81B6C" w14:textId="77777777" w:rsidR="009C69CB" w:rsidRPr="00480673" w:rsidRDefault="009C69CB" w:rsidP="009C69CB">
            <w:pPr>
              <w:jc w:val="center"/>
              <w:rPr>
                <w:rFonts w:ascii="Times New Roman" w:hAnsi="Times New Roman" w:cs="Times New Roman"/>
                <w:sz w:val="20"/>
                <w:szCs w:val="20"/>
              </w:rPr>
            </w:pPr>
          </w:p>
          <w:p w14:paraId="7230F42B" w14:textId="77777777" w:rsidR="009C69CB" w:rsidRPr="00480673" w:rsidRDefault="009C69CB" w:rsidP="009C69CB">
            <w:pPr>
              <w:jc w:val="center"/>
              <w:rPr>
                <w:rFonts w:ascii="Times New Roman" w:hAnsi="Times New Roman" w:cs="Times New Roman"/>
                <w:sz w:val="20"/>
                <w:szCs w:val="20"/>
              </w:rPr>
            </w:pPr>
          </w:p>
          <w:p w14:paraId="5B141213" w14:textId="77777777" w:rsidR="009C69CB" w:rsidRPr="00480673" w:rsidRDefault="009C69CB" w:rsidP="009C69CB">
            <w:pPr>
              <w:jc w:val="center"/>
              <w:rPr>
                <w:rFonts w:ascii="Times New Roman" w:hAnsi="Times New Roman" w:cs="Times New Roman"/>
                <w:sz w:val="20"/>
                <w:szCs w:val="20"/>
              </w:rPr>
            </w:pPr>
          </w:p>
          <w:p w14:paraId="2C0657DE" w14:textId="77777777" w:rsidR="009C69CB" w:rsidRPr="00480673" w:rsidRDefault="009C69CB" w:rsidP="009C69CB">
            <w:pPr>
              <w:jc w:val="center"/>
              <w:rPr>
                <w:rFonts w:ascii="Times New Roman" w:hAnsi="Times New Roman" w:cs="Times New Roman"/>
                <w:sz w:val="20"/>
                <w:szCs w:val="20"/>
              </w:rPr>
            </w:pPr>
          </w:p>
          <w:p w14:paraId="0A65A7E2" w14:textId="77777777" w:rsidR="009C69CB" w:rsidRPr="00480673" w:rsidRDefault="009C69CB" w:rsidP="009C69CB">
            <w:pPr>
              <w:jc w:val="center"/>
              <w:rPr>
                <w:rFonts w:ascii="Times New Roman" w:hAnsi="Times New Roman" w:cs="Times New Roman"/>
                <w:sz w:val="20"/>
                <w:szCs w:val="20"/>
              </w:rPr>
            </w:pPr>
          </w:p>
          <w:p w14:paraId="78E64078" w14:textId="77777777" w:rsidR="009C69CB" w:rsidRPr="00480673" w:rsidRDefault="009C69CB" w:rsidP="009C69CB">
            <w:pPr>
              <w:jc w:val="center"/>
              <w:rPr>
                <w:rFonts w:ascii="Times New Roman" w:hAnsi="Times New Roman" w:cs="Times New Roman"/>
                <w:sz w:val="20"/>
                <w:szCs w:val="20"/>
              </w:rPr>
            </w:pPr>
          </w:p>
          <w:p w14:paraId="344444B7" w14:textId="77777777" w:rsidR="009C69CB" w:rsidRPr="00480673" w:rsidRDefault="009C69CB" w:rsidP="009C69CB">
            <w:pPr>
              <w:jc w:val="center"/>
              <w:rPr>
                <w:rFonts w:ascii="Times New Roman" w:hAnsi="Times New Roman" w:cs="Times New Roman"/>
                <w:sz w:val="20"/>
                <w:szCs w:val="20"/>
              </w:rPr>
            </w:pPr>
          </w:p>
          <w:p w14:paraId="3A0CE38B" w14:textId="77777777" w:rsidR="009C69CB" w:rsidRPr="00480673" w:rsidRDefault="009C69CB" w:rsidP="009C69CB">
            <w:pPr>
              <w:jc w:val="center"/>
              <w:rPr>
                <w:rFonts w:ascii="Times New Roman" w:hAnsi="Times New Roman" w:cs="Times New Roman"/>
                <w:sz w:val="20"/>
                <w:szCs w:val="20"/>
              </w:rPr>
            </w:pPr>
          </w:p>
          <w:p w14:paraId="1B8214C7" w14:textId="77777777" w:rsidR="009C69CB" w:rsidRPr="00480673" w:rsidRDefault="009C69CB" w:rsidP="009C69CB">
            <w:pPr>
              <w:jc w:val="center"/>
              <w:rPr>
                <w:rFonts w:ascii="Times New Roman" w:hAnsi="Times New Roman" w:cs="Times New Roman"/>
                <w:sz w:val="20"/>
                <w:szCs w:val="20"/>
              </w:rPr>
            </w:pPr>
          </w:p>
          <w:p w14:paraId="6863E27E" w14:textId="77777777" w:rsidR="009C69CB" w:rsidRPr="00480673" w:rsidRDefault="009C69CB" w:rsidP="009C69CB">
            <w:pPr>
              <w:jc w:val="center"/>
              <w:rPr>
                <w:rFonts w:ascii="Times New Roman" w:hAnsi="Times New Roman" w:cs="Times New Roman"/>
                <w:sz w:val="20"/>
                <w:szCs w:val="20"/>
              </w:rPr>
            </w:pPr>
          </w:p>
          <w:p w14:paraId="5AF4F18F" w14:textId="77777777" w:rsidR="009C69CB" w:rsidRPr="00480673" w:rsidRDefault="009C69CB" w:rsidP="009C69CB">
            <w:pPr>
              <w:jc w:val="center"/>
              <w:rPr>
                <w:rFonts w:ascii="Times New Roman" w:hAnsi="Times New Roman" w:cs="Times New Roman"/>
                <w:sz w:val="20"/>
                <w:szCs w:val="20"/>
              </w:rPr>
            </w:pPr>
          </w:p>
          <w:p w14:paraId="01E3E979" w14:textId="77777777" w:rsidR="009C69CB" w:rsidRPr="00480673" w:rsidRDefault="009C69CB" w:rsidP="009C69CB">
            <w:pPr>
              <w:jc w:val="center"/>
              <w:rPr>
                <w:rFonts w:ascii="Times New Roman" w:hAnsi="Times New Roman" w:cs="Times New Roman"/>
                <w:sz w:val="20"/>
                <w:szCs w:val="20"/>
              </w:rPr>
            </w:pPr>
          </w:p>
          <w:p w14:paraId="1F80775D" w14:textId="4CA62AE4" w:rsidR="009C69CB" w:rsidRPr="00480673" w:rsidRDefault="009C69CB" w:rsidP="009C69CB">
            <w:pPr>
              <w:jc w:val="center"/>
              <w:rPr>
                <w:rFonts w:ascii="Times New Roman" w:hAnsi="Times New Roman" w:cs="Times New Roman"/>
                <w:sz w:val="20"/>
                <w:szCs w:val="20"/>
              </w:rPr>
            </w:pPr>
          </w:p>
          <w:p w14:paraId="1DC84CF7" w14:textId="77777777" w:rsidR="006E56A9" w:rsidRPr="00480673" w:rsidRDefault="006E56A9" w:rsidP="009C69CB">
            <w:pPr>
              <w:jc w:val="center"/>
              <w:rPr>
                <w:rFonts w:ascii="Times New Roman" w:hAnsi="Times New Roman" w:cs="Times New Roman"/>
                <w:sz w:val="20"/>
                <w:szCs w:val="20"/>
              </w:rPr>
            </w:pPr>
          </w:p>
          <w:p w14:paraId="1E6FEB4E" w14:textId="77777777" w:rsidR="009C69CB" w:rsidRPr="00480673" w:rsidRDefault="009C69CB" w:rsidP="009C69CB">
            <w:pPr>
              <w:jc w:val="center"/>
              <w:rPr>
                <w:rFonts w:ascii="Times New Roman" w:hAnsi="Times New Roman" w:cs="Times New Roman"/>
                <w:sz w:val="20"/>
                <w:szCs w:val="20"/>
              </w:rPr>
            </w:pPr>
          </w:p>
          <w:p w14:paraId="46A2C283" w14:textId="77777777" w:rsidR="009C69CB" w:rsidRPr="00480673" w:rsidRDefault="009C69CB" w:rsidP="009C69CB">
            <w:pPr>
              <w:jc w:val="center"/>
              <w:rPr>
                <w:rFonts w:ascii="Times New Roman" w:hAnsi="Times New Roman" w:cs="Times New Roman"/>
                <w:sz w:val="20"/>
                <w:szCs w:val="20"/>
              </w:rPr>
            </w:pPr>
          </w:p>
          <w:p w14:paraId="6D0CF7C0" w14:textId="77777777" w:rsidR="009C69CB" w:rsidRPr="00480673" w:rsidRDefault="009C69CB" w:rsidP="009C69CB">
            <w:pPr>
              <w:jc w:val="center"/>
              <w:rPr>
                <w:rFonts w:ascii="Times New Roman" w:hAnsi="Times New Roman" w:cs="Times New Roman"/>
                <w:sz w:val="20"/>
                <w:szCs w:val="20"/>
              </w:rPr>
            </w:pPr>
          </w:p>
          <w:p w14:paraId="25896AA0" w14:textId="77777777" w:rsidR="009C69CB" w:rsidRPr="00480673" w:rsidRDefault="009C69CB" w:rsidP="009C69CB">
            <w:pPr>
              <w:jc w:val="center"/>
              <w:rPr>
                <w:rFonts w:ascii="Times New Roman" w:hAnsi="Times New Roman" w:cs="Times New Roman"/>
                <w:sz w:val="20"/>
                <w:szCs w:val="20"/>
              </w:rPr>
            </w:pPr>
          </w:p>
          <w:p w14:paraId="23CC48EE" w14:textId="77777777" w:rsidR="009C69CB" w:rsidRPr="00480673" w:rsidRDefault="009C69CB" w:rsidP="009C69CB">
            <w:pPr>
              <w:jc w:val="center"/>
              <w:rPr>
                <w:rFonts w:ascii="Times New Roman" w:hAnsi="Times New Roman" w:cs="Times New Roman"/>
                <w:sz w:val="20"/>
                <w:szCs w:val="20"/>
              </w:rPr>
            </w:pPr>
          </w:p>
          <w:p w14:paraId="6F168CE7" w14:textId="77777777" w:rsidR="009C69CB" w:rsidRPr="00480673" w:rsidRDefault="009C69CB" w:rsidP="009C69CB">
            <w:pPr>
              <w:jc w:val="center"/>
              <w:rPr>
                <w:rFonts w:ascii="Times New Roman" w:hAnsi="Times New Roman" w:cs="Times New Roman"/>
                <w:sz w:val="20"/>
                <w:szCs w:val="20"/>
              </w:rPr>
            </w:pPr>
          </w:p>
          <w:p w14:paraId="4F286DD5"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229</w:t>
            </w:r>
          </w:p>
          <w:p w14:paraId="5D0A5E37"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71CD5C03" w14:textId="77777777" w:rsidR="009C69CB" w:rsidRPr="00480673" w:rsidRDefault="009C69CB" w:rsidP="009C69CB">
            <w:pPr>
              <w:jc w:val="center"/>
              <w:rPr>
                <w:rFonts w:ascii="Times New Roman" w:hAnsi="Times New Roman" w:cs="Times New Roman"/>
                <w:sz w:val="20"/>
                <w:szCs w:val="20"/>
              </w:rPr>
            </w:pPr>
          </w:p>
          <w:p w14:paraId="6E4FDED7" w14:textId="77777777" w:rsidR="009C69CB" w:rsidRPr="00480673" w:rsidRDefault="009C69CB" w:rsidP="009C69CB">
            <w:pPr>
              <w:jc w:val="center"/>
              <w:rPr>
                <w:rFonts w:ascii="Times New Roman" w:hAnsi="Times New Roman" w:cs="Times New Roman"/>
                <w:sz w:val="20"/>
                <w:szCs w:val="20"/>
              </w:rPr>
            </w:pPr>
          </w:p>
          <w:p w14:paraId="0924D2C6" w14:textId="77777777" w:rsidR="009C69CB" w:rsidRPr="00480673" w:rsidRDefault="009C69CB" w:rsidP="009C69CB">
            <w:pPr>
              <w:jc w:val="center"/>
              <w:rPr>
                <w:rFonts w:ascii="Times New Roman" w:hAnsi="Times New Roman" w:cs="Times New Roman"/>
                <w:sz w:val="20"/>
                <w:szCs w:val="20"/>
              </w:rPr>
            </w:pPr>
          </w:p>
          <w:p w14:paraId="64B6A25C" w14:textId="77777777" w:rsidR="009C69CB" w:rsidRPr="00480673" w:rsidRDefault="009C69CB" w:rsidP="009C69CB">
            <w:pPr>
              <w:jc w:val="center"/>
              <w:rPr>
                <w:rFonts w:ascii="Times New Roman" w:hAnsi="Times New Roman" w:cs="Times New Roman"/>
                <w:sz w:val="20"/>
                <w:szCs w:val="20"/>
              </w:rPr>
            </w:pPr>
          </w:p>
          <w:p w14:paraId="4D7F989C" w14:textId="77777777" w:rsidR="009C69CB" w:rsidRPr="00480673" w:rsidRDefault="009C69CB" w:rsidP="009C69CB">
            <w:pPr>
              <w:jc w:val="center"/>
              <w:rPr>
                <w:rFonts w:ascii="Times New Roman" w:hAnsi="Times New Roman" w:cs="Times New Roman"/>
                <w:sz w:val="20"/>
                <w:szCs w:val="20"/>
              </w:rPr>
            </w:pPr>
          </w:p>
          <w:p w14:paraId="330E75CF" w14:textId="77777777" w:rsidR="009C69CB" w:rsidRPr="00480673" w:rsidRDefault="009C69CB" w:rsidP="009C69CB">
            <w:pPr>
              <w:jc w:val="center"/>
              <w:rPr>
                <w:rFonts w:ascii="Times New Roman" w:hAnsi="Times New Roman" w:cs="Times New Roman"/>
                <w:sz w:val="20"/>
                <w:szCs w:val="20"/>
              </w:rPr>
            </w:pPr>
          </w:p>
          <w:p w14:paraId="4CCA5792" w14:textId="77777777" w:rsidR="009C69CB" w:rsidRPr="00480673" w:rsidRDefault="009C69CB" w:rsidP="009C69CB">
            <w:pPr>
              <w:jc w:val="center"/>
              <w:rPr>
                <w:rFonts w:ascii="Times New Roman" w:hAnsi="Times New Roman" w:cs="Times New Roman"/>
                <w:sz w:val="20"/>
                <w:szCs w:val="20"/>
              </w:rPr>
            </w:pPr>
          </w:p>
          <w:p w14:paraId="098E5FEC" w14:textId="77777777" w:rsidR="009C69CB" w:rsidRPr="00480673" w:rsidRDefault="009C69CB" w:rsidP="009C69CB">
            <w:pPr>
              <w:jc w:val="center"/>
              <w:rPr>
                <w:rFonts w:ascii="Times New Roman" w:hAnsi="Times New Roman" w:cs="Times New Roman"/>
                <w:sz w:val="20"/>
                <w:szCs w:val="20"/>
              </w:rPr>
            </w:pPr>
          </w:p>
          <w:p w14:paraId="36029915"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237</w:t>
            </w:r>
          </w:p>
          <w:p w14:paraId="1CB784E3" w14:textId="77777777" w:rsidR="009C69CB" w:rsidRPr="00480673" w:rsidRDefault="009C69CB" w:rsidP="009C69CB">
            <w:pPr>
              <w:jc w:val="center"/>
              <w:rPr>
                <w:rFonts w:ascii="Times New Roman" w:hAnsi="Times New Roman" w:cs="Times New Roman"/>
                <w:sz w:val="20"/>
                <w:szCs w:val="20"/>
              </w:rPr>
            </w:pPr>
          </w:p>
          <w:p w14:paraId="4771AC2A" w14:textId="77777777" w:rsidR="009C69CB" w:rsidRPr="00480673" w:rsidRDefault="009C69CB" w:rsidP="009C69CB">
            <w:pPr>
              <w:jc w:val="center"/>
              <w:rPr>
                <w:rFonts w:ascii="Times New Roman" w:hAnsi="Times New Roman" w:cs="Times New Roman"/>
                <w:sz w:val="20"/>
                <w:szCs w:val="20"/>
              </w:rPr>
            </w:pPr>
          </w:p>
          <w:p w14:paraId="6EE6ADD5" w14:textId="77777777" w:rsidR="009C69CB" w:rsidRPr="00480673" w:rsidRDefault="009C69CB" w:rsidP="009C69CB">
            <w:pPr>
              <w:jc w:val="center"/>
              <w:rPr>
                <w:rFonts w:ascii="Times New Roman" w:hAnsi="Times New Roman" w:cs="Times New Roman"/>
                <w:sz w:val="20"/>
                <w:szCs w:val="20"/>
              </w:rPr>
            </w:pPr>
          </w:p>
          <w:p w14:paraId="22A7B7C5" w14:textId="77777777" w:rsidR="009C69CB" w:rsidRPr="00480673" w:rsidRDefault="009C69CB" w:rsidP="009C69CB">
            <w:pPr>
              <w:jc w:val="center"/>
              <w:rPr>
                <w:rFonts w:ascii="Times New Roman" w:hAnsi="Times New Roman" w:cs="Times New Roman"/>
                <w:sz w:val="20"/>
                <w:szCs w:val="20"/>
              </w:rPr>
            </w:pPr>
          </w:p>
          <w:p w14:paraId="1741CFEB" w14:textId="77777777" w:rsidR="009C69CB" w:rsidRPr="00480673" w:rsidRDefault="009C69CB" w:rsidP="009C69CB">
            <w:pPr>
              <w:jc w:val="center"/>
              <w:rPr>
                <w:rFonts w:ascii="Times New Roman" w:hAnsi="Times New Roman" w:cs="Times New Roman"/>
                <w:sz w:val="20"/>
                <w:szCs w:val="20"/>
              </w:rPr>
            </w:pPr>
          </w:p>
          <w:p w14:paraId="52D22B8F" w14:textId="77777777" w:rsidR="009C69CB" w:rsidRPr="00480673" w:rsidRDefault="009C69CB" w:rsidP="009C69CB">
            <w:pPr>
              <w:jc w:val="center"/>
              <w:rPr>
                <w:rFonts w:ascii="Times New Roman" w:hAnsi="Times New Roman" w:cs="Times New Roman"/>
                <w:sz w:val="20"/>
                <w:szCs w:val="20"/>
              </w:rPr>
            </w:pPr>
          </w:p>
          <w:p w14:paraId="63DDE7D6" w14:textId="77777777" w:rsidR="009C69CB" w:rsidRPr="00480673" w:rsidRDefault="009C69CB" w:rsidP="009C69CB">
            <w:pPr>
              <w:jc w:val="center"/>
              <w:rPr>
                <w:rFonts w:ascii="Times New Roman" w:hAnsi="Times New Roman" w:cs="Times New Roman"/>
                <w:sz w:val="20"/>
                <w:szCs w:val="20"/>
              </w:rPr>
            </w:pPr>
          </w:p>
          <w:p w14:paraId="5313E33E" w14:textId="77777777" w:rsidR="009C69CB" w:rsidRPr="00480673" w:rsidRDefault="009C69CB" w:rsidP="009C69CB">
            <w:pPr>
              <w:jc w:val="center"/>
              <w:rPr>
                <w:rFonts w:ascii="Times New Roman" w:hAnsi="Times New Roman" w:cs="Times New Roman"/>
                <w:sz w:val="20"/>
                <w:szCs w:val="20"/>
              </w:rPr>
            </w:pPr>
          </w:p>
          <w:p w14:paraId="3D01ADF2" w14:textId="77777777" w:rsidR="009C69CB" w:rsidRPr="00480673" w:rsidRDefault="009C69CB" w:rsidP="009C69CB">
            <w:pPr>
              <w:jc w:val="center"/>
              <w:rPr>
                <w:rFonts w:ascii="Times New Roman" w:hAnsi="Times New Roman" w:cs="Times New Roman"/>
                <w:sz w:val="20"/>
                <w:szCs w:val="20"/>
              </w:rPr>
            </w:pPr>
          </w:p>
          <w:p w14:paraId="047AF063" w14:textId="77777777" w:rsidR="009C69CB" w:rsidRPr="00480673" w:rsidRDefault="009C69CB" w:rsidP="009C69CB">
            <w:pPr>
              <w:jc w:val="center"/>
              <w:rPr>
                <w:rFonts w:ascii="Times New Roman" w:hAnsi="Times New Roman" w:cs="Times New Roman"/>
                <w:sz w:val="20"/>
                <w:szCs w:val="20"/>
              </w:rPr>
            </w:pPr>
          </w:p>
          <w:p w14:paraId="7B64C6C6" w14:textId="77777777" w:rsidR="009C69CB" w:rsidRPr="00480673" w:rsidRDefault="009C69CB" w:rsidP="009C69CB">
            <w:pPr>
              <w:jc w:val="center"/>
              <w:rPr>
                <w:rFonts w:ascii="Times New Roman" w:hAnsi="Times New Roman" w:cs="Times New Roman"/>
                <w:sz w:val="20"/>
                <w:szCs w:val="20"/>
              </w:rPr>
            </w:pPr>
          </w:p>
          <w:p w14:paraId="642A9EB3" w14:textId="77777777" w:rsidR="009C69CB" w:rsidRPr="00480673" w:rsidRDefault="009C69CB" w:rsidP="009C69CB">
            <w:pPr>
              <w:jc w:val="center"/>
              <w:rPr>
                <w:rFonts w:ascii="Times New Roman" w:hAnsi="Times New Roman" w:cs="Times New Roman"/>
                <w:sz w:val="20"/>
                <w:szCs w:val="20"/>
              </w:rPr>
            </w:pPr>
          </w:p>
          <w:p w14:paraId="52173422" w14:textId="77777777" w:rsidR="009C69CB" w:rsidRPr="00480673" w:rsidRDefault="009C69CB" w:rsidP="009C69CB">
            <w:pPr>
              <w:jc w:val="center"/>
              <w:rPr>
                <w:rFonts w:ascii="Times New Roman" w:hAnsi="Times New Roman" w:cs="Times New Roman"/>
                <w:sz w:val="20"/>
                <w:szCs w:val="20"/>
              </w:rPr>
            </w:pPr>
          </w:p>
          <w:p w14:paraId="5F37E6E6" w14:textId="77777777" w:rsidR="009C69CB" w:rsidRPr="00480673" w:rsidRDefault="009C69CB" w:rsidP="009C69CB">
            <w:pPr>
              <w:jc w:val="center"/>
              <w:rPr>
                <w:rFonts w:ascii="Times New Roman" w:hAnsi="Times New Roman" w:cs="Times New Roman"/>
                <w:sz w:val="20"/>
                <w:szCs w:val="20"/>
              </w:rPr>
            </w:pPr>
          </w:p>
          <w:p w14:paraId="7EA1EAA1" w14:textId="77777777" w:rsidR="009C69CB" w:rsidRPr="00480673" w:rsidRDefault="009C69CB" w:rsidP="009C69CB">
            <w:pPr>
              <w:jc w:val="center"/>
              <w:rPr>
                <w:rFonts w:ascii="Times New Roman" w:hAnsi="Times New Roman" w:cs="Times New Roman"/>
                <w:sz w:val="20"/>
                <w:szCs w:val="20"/>
              </w:rPr>
            </w:pPr>
          </w:p>
          <w:p w14:paraId="24B323F7" w14:textId="77777777" w:rsidR="009C69CB" w:rsidRPr="00480673" w:rsidRDefault="009C69CB" w:rsidP="009C69CB">
            <w:pPr>
              <w:jc w:val="center"/>
              <w:rPr>
                <w:rFonts w:ascii="Times New Roman" w:hAnsi="Times New Roman" w:cs="Times New Roman"/>
                <w:sz w:val="20"/>
                <w:szCs w:val="20"/>
              </w:rPr>
            </w:pPr>
          </w:p>
          <w:p w14:paraId="07778FC7" w14:textId="77777777" w:rsidR="009C69CB" w:rsidRPr="00480673" w:rsidRDefault="009C69CB" w:rsidP="009C69CB">
            <w:pPr>
              <w:jc w:val="center"/>
              <w:rPr>
                <w:rFonts w:ascii="Times New Roman" w:hAnsi="Times New Roman" w:cs="Times New Roman"/>
                <w:sz w:val="20"/>
                <w:szCs w:val="20"/>
              </w:rPr>
            </w:pPr>
          </w:p>
          <w:p w14:paraId="10D37EFE" w14:textId="77777777" w:rsidR="009C69CB" w:rsidRPr="00480673" w:rsidRDefault="009C69CB" w:rsidP="009C69CB">
            <w:pPr>
              <w:jc w:val="center"/>
              <w:rPr>
                <w:rFonts w:ascii="Times New Roman" w:hAnsi="Times New Roman" w:cs="Times New Roman"/>
                <w:sz w:val="20"/>
                <w:szCs w:val="20"/>
              </w:rPr>
            </w:pPr>
          </w:p>
          <w:p w14:paraId="1CBB8482" w14:textId="77777777" w:rsidR="009C69CB" w:rsidRPr="00480673" w:rsidRDefault="009C69CB" w:rsidP="009C69CB">
            <w:pPr>
              <w:jc w:val="center"/>
              <w:rPr>
                <w:rFonts w:ascii="Times New Roman" w:hAnsi="Times New Roman" w:cs="Times New Roman"/>
                <w:sz w:val="20"/>
                <w:szCs w:val="20"/>
              </w:rPr>
            </w:pPr>
          </w:p>
          <w:p w14:paraId="60D72579" w14:textId="77777777" w:rsidR="009C69CB" w:rsidRPr="00480673" w:rsidRDefault="009C69CB" w:rsidP="009C69CB">
            <w:pPr>
              <w:jc w:val="center"/>
              <w:rPr>
                <w:rFonts w:ascii="Times New Roman" w:hAnsi="Times New Roman" w:cs="Times New Roman"/>
                <w:sz w:val="20"/>
                <w:szCs w:val="20"/>
              </w:rPr>
            </w:pPr>
          </w:p>
          <w:p w14:paraId="38C58047" w14:textId="77777777" w:rsidR="009C69CB" w:rsidRPr="00480673" w:rsidRDefault="009C69CB" w:rsidP="009C69CB">
            <w:pPr>
              <w:jc w:val="center"/>
              <w:rPr>
                <w:rFonts w:ascii="Times New Roman" w:hAnsi="Times New Roman" w:cs="Times New Roman"/>
                <w:sz w:val="20"/>
                <w:szCs w:val="20"/>
              </w:rPr>
            </w:pPr>
          </w:p>
          <w:p w14:paraId="0BD6FE29" w14:textId="77777777" w:rsidR="009C69CB" w:rsidRPr="00480673" w:rsidRDefault="009C69CB" w:rsidP="009C69CB">
            <w:pPr>
              <w:jc w:val="center"/>
              <w:rPr>
                <w:rFonts w:ascii="Times New Roman" w:hAnsi="Times New Roman" w:cs="Times New Roman"/>
                <w:sz w:val="20"/>
                <w:szCs w:val="20"/>
              </w:rPr>
            </w:pPr>
          </w:p>
          <w:p w14:paraId="51E1209E" w14:textId="77777777" w:rsidR="009C69CB" w:rsidRPr="00480673" w:rsidRDefault="009C69CB" w:rsidP="009C69CB">
            <w:pPr>
              <w:jc w:val="center"/>
              <w:rPr>
                <w:rFonts w:ascii="Times New Roman" w:hAnsi="Times New Roman" w:cs="Times New Roman"/>
                <w:sz w:val="20"/>
                <w:szCs w:val="20"/>
              </w:rPr>
            </w:pPr>
          </w:p>
          <w:p w14:paraId="44AD304E" w14:textId="77777777" w:rsidR="009C69CB" w:rsidRPr="00480673" w:rsidRDefault="009C69CB" w:rsidP="009C69CB">
            <w:pPr>
              <w:jc w:val="center"/>
              <w:rPr>
                <w:rFonts w:ascii="Times New Roman" w:hAnsi="Times New Roman" w:cs="Times New Roman"/>
                <w:sz w:val="20"/>
                <w:szCs w:val="20"/>
              </w:rPr>
            </w:pPr>
          </w:p>
          <w:p w14:paraId="4322F12F" w14:textId="77777777" w:rsidR="009C69CB" w:rsidRPr="00480673" w:rsidRDefault="009C69CB" w:rsidP="009C69CB">
            <w:pPr>
              <w:jc w:val="center"/>
              <w:rPr>
                <w:rFonts w:ascii="Times New Roman" w:hAnsi="Times New Roman" w:cs="Times New Roman"/>
                <w:sz w:val="20"/>
                <w:szCs w:val="20"/>
              </w:rPr>
            </w:pPr>
          </w:p>
          <w:p w14:paraId="2E8B718A" w14:textId="77777777" w:rsidR="009C69CB" w:rsidRPr="00480673" w:rsidRDefault="009C69CB" w:rsidP="009C69CB">
            <w:pPr>
              <w:jc w:val="center"/>
              <w:rPr>
                <w:rFonts w:ascii="Times New Roman" w:hAnsi="Times New Roman" w:cs="Times New Roman"/>
                <w:sz w:val="20"/>
                <w:szCs w:val="20"/>
              </w:rPr>
            </w:pPr>
          </w:p>
          <w:p w14:paraId="368F9054" w14:textId="77777777" w:rsidR="009C69CB" w:rsidRPr="00480673" w:rsidRDefault="009C69CB" w:rsidP="009C69CB">
            <w:pPr>
              <w:jc w:val="center"/>
              <w:rPr>
                <w:rFonts w:ascii="Times New Roman" w:hAnsi="Times New Roman" w:cs="Times New Roman"/>
                <w:sz w:val="20"/>
                <w:szCs w:val="20"/>
              </w:rPr>
            </w:pPr>
          </w:p>
          <w:p w14:paraId="3CA0AE26" w14:textId="77777777" w:rsidR="009C69CB" w:rsidRPr="00480673" w:rsidRDefault="009C69CB" w:rsidP="009C69CB">
            <w:pPr>
              <w:jc w:val="center"/>
              <w:rPr>
                <w:rFonts w:ascii="Times New Roman" w:hAnsi="Times New Roman" w:cs="Times New Roman"/>
                <w:sz w:val="20"/>
                <w:szCs w:val="20"/>
              </w:rPr>
            </w:pPr>
          </w:p>
          <w:p w14:paraId="7B45B427" w14:textId="77777777" w:rsidR="009C69CB" w:rsidRPr="00480673" w:rsidRDefault="009C69CB" w:rsidP="009C69CB">
            <w:pPr>
              <w:jc w:val="center"/>
              <w:rPr>
                <w:rFonts w:ascii="Times New Roman" w:hAnsi="Times New Roman" w:cs="Times New Roman"/>
                <w:sz w:val="20"/>
                <w:szCs w:val="20"/>
              </w:rPr>
            </w:pPr>
          </w:p>
          <w:p w14:paraId="3C1D3FE4" w14:textId="77777777" w:rsidR="009C69CB" w:rsidRPr="00480673" w:rsidRDefault="009C69CB" w:rsidP="009C69CB">
            <w:pPr>
              <w:jc w:val="center"/>
              <w:rPr>
                <w:rFonts w:ascii="Times New Roman" w:hAnsi="Times New Roman" w:cs="Times New Roman"/>
                <w:sz w:val="20"/>
                <w:szCs w:val="20"/>
              </w:rPr>
            </w:pPr>
          </w:p>
          <w:p w14:paraId="4928F441" w14:textId="77777777" w:rsidR="009C69CB" w:rsidRPr="00480673" w:rsidRDefault="009C69CB" w:rsidP="009C69CB">
            <w:pPr>
              <w:jc w:val="center"/>
              <w:rPr>
                <w:rFonts w:ascii="Times New Roman" w:hAnsi="Times New Roman" w:cs="Times New Roman"/>
                <w:sz w:val="20"/>
                <w:szCs w:val="20"/>
              </w:rPr>
            </w:pPr>
          </w:p>
          <w:p w14:paraId="432F4711" w14:textId="283D54EE" w:rsidR="009C69CB" w:rsidRPr="00480673" w:rsidRDefault="009C69CB" w:rsidP="009C69CB">
            <w:pPr>
              <w:jc w:val="center"/>
              <w:rPr>
                <w:rFonts w:ascii="Times New Roman" w:hAnsi="Times New Roman" w:cs="Times New Roman"/>
                <w:sz w:val="20"/>
                <w:szCs w:val="20"/>
              </w:rPr>
            </w:pPr>
          </w:p>
          <w:p w14:paraId="53F006F3" w14:textId="77777777" w:rsidR="006E56A9" w:rsidRPr="00480673" w:rsidRDefault="006E56A9" w:rsidP="009C69CB">
            <w:pPr>
              <w:jc w:val="center"/>
              <w:rPr>
                <w:rFonts w:ascii="Times New Roman" w:hAnsi="Times New Roman" w:cs="Times New Roman"/>
                <w:sz w:val="20"/>
                <w:szCs w:val="20"/>
              </w:rPr>
            </w:pPr>
          </w:p>
          <w:p w14:paraId="07C62EC5" w14:textId="77777777" w:rsidR="009C69CB" w:rsidRPr="00480673" w:rsidRDefault="009C69CB" w:rsidP="009C69CB">
            <w:pPr>
              <w:jc w:val="center"/>
              <w:rPr>
                <w:rFonts w:ascii="Times New Roman" w:hAnsi="Times New Roman" w:cs="Times New Roman"/>
                <w:sz w:val="20"/>
                <w:szCs w:val="20"/>
              </w:rPr>
            </w:pPr>
          </w:p>
          <w:p w14:paraId="58FCFC01" w14:textId="77777777" w:rsidR="009C69CB" w:rsidRPr="00480673" w:rsidRDefault="009C69CB" w:rsidP="009C69CB">
            <w:pPr>
              <w:jc w:val="center"/>
              <w:rPr>
                <w:rFonts w:ascii="Times New Roman" w:hAnsi="Times New Roman" w:cs="Times New Roman"/>
                <w:sz w:val="20"/>
                <w:szCs w:val="20"/>
              </w:rPr>
            </w:pPr>
          </w:p>
          <w:p w14:paraId="7C5C944B" w14:textId="77777777" w:rsidR="009C69CB" w:rsidRPr="00480673" w:rsidRDefault="009C69CB" w:rsidP="009C69CB">
            <w:pPr>
              <w:jc w:val="center"/>
              <w:rPr>
                <w:rFonts w:ascii="Times New Roman" w:hAnsi="Times New Roman" w:cs="Times New Roman"/>
                <w:sz w:val="20"/>
                <w:szCs w:val="20"/>
              </w:rPr>
            </w:pPr>
          </w:p>
          <w:p w14:paraId="06B1EA99" w14:textId="77777777" w:rsidR="009C69CB" w:rsidRPr="00480673" w:rsidRDefault="009C69CB" w:rsidP="009C69CB">
            <w:pPr>
              <w:jc w:val="center"/>
              <w:rPr>
                <w:rFonts w:ascii="Times New Roman" w:hAnsi="Times New Roman" w:cs="Times New Roman"/>
                <w:sz w:val="20"/>
                <w:szCs w:val="20"/>
              </w:rPr>
            </w:pPr>
          </w:p>
          <w:p w14:paraId="7281B20A"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238</w:t>
            </w:r>
          </w:p>
          <w:p w14:paraId="044B12AD" w14:textId="77777777" w:rsidR="009C69CB" w:rsidRPr="00480673" w:rsidRDefault="009C69CB" w:rsidP="009C69CB">
            <w:pPr>
              <w:pStyle w:val="Normlny0"/>
              <w:jc w:val="center"/>
            </w:pPr>
          </w:p>
        </w:tc>
        <w:tc>
          <w:tcPr>
            <w:tcW w:w="3686" w:type="dxa"/>
            <w:tcBorders>
              <w:top w:val="single" w:sz="4" w:space="0" w:color="auto"/>
            </w:tcBorders>
          </w:tcPr>
          <w:p w14:paraId="0D3360F0" w14:textId="77777777" w:rsidR="009C69CB" w:rsidRPr="00480673" w:rsidRDefault="009C69CB" w:rsidP="009C69CB">
            <w:pPr>
              <w:pStyle w:val="Normlny0"/>
              <w:jc w:val="both"/>
            </w:pPr>
            <w:r w:rsidRPr="00480673">
              <w:lastRenderedPageBreak/>
              <w:t>§ 29</w:t>
            </w:r>
          </w:p>
          <w:p w14:paraId="071A8B44" w14:textId="77777777" w:rsidR="009C69CB" w:rsidRPr="00480673" w:rsidRDefault="009C69CB" w:rsidP="009C69CB">
            <w:pPr>
              <w:pStyle w:val="Normlny0"/>
              <w:jc w:val="both"/>
            </w:pPr>
          </w:p>
          <w:p w14:paraId="205D6C66" w14:textId="77777777" w:rsidR="009C69CB" w:rsidRPr="00480673" w:rsidRDefault="009C69CB" w:rsidP="009C69CB">
            <w:pPr>
              <w:pStyle w:val="Normlny0"/>
              <w:jc w:val="both"/>
            </w:pPr>
            <w:r w:rsidRPr="00480673">
              <w:t>(1) Zamestnávateľ je povinný najneskôr jeden mesiac pred tým, ako dôjde k prechodu práv a povinností z pracovnoprávnych vzťahov, písomne informovať zástupcov zamestnancov, a ak u zamestnávateľa nepôsobia zástupcovia zamestnancov, priamo zamestnancov o</w:t>
            </w:r>
          </w:p>
          <w:p w14:paraId="3B143D7A" w14:textId="77777777" w:rsidR="009C69CB" w:rsidRPr="00480673" w:rsidRDefault="009C69CB" w:rsidP="009C69CB">
            <w:pPr>
              <w:pStyle w:val="Normlny0"/>
              <w:jc w:val="both"/>
            </w:pPr>
            <w:r w:rsidRPr="00480673">
              <w:t>a) dátume alebo navrhovanom dátume prechodu,</w:t>
            </w:r>
          </w:p>
          <w:p w14:paraId="1287428C" w14:textId="77777777" w:rsidR="009C69CB" w:rsidRPr="00480673" w:rsidRDefault="009C69CB" w:rsidP="009C69CB">
            <w:pPr>
              <w:pStyle w:val="Normlny0"/>
              <w:jc w:val="both"/>
            </w:pPr>
            <w:r w:rsidRPr="00480673">
              <w:t>b) dôvodoch prechodu,</w:t>
            </w:r>
          </w:p>
          <w:p w14:paraId="6A10A470" w14:textId="77777777" w:rsidR="009C69CB" w:rsidRPr="00480673" w:rsidRDefault="009C69CB" w:rsidP="009C69CB">
            <w:pPr>
              <w:pStyle w:val="Normlny0"/>
              <w:jc w:val="both"/>
            </w:pPr>
            <w:r w:rsidRPr="00480673">
              <w:t>c) pracovnoprávnych, ekonomických a sociálnych dôsledkoch prechodu na zamestnancov,</w:t>
            </w:r>
          </w:p>
          <w:p w14:paraId="1B8143A4" w14:textId="77777777" w:rsidR="009C69CB" w:rsidRPr="00480673" w:rsidRDefault="009C69CB" w:rsidP="009C69CB">
            <w:pPr>
              <w:pStyle w:val="Normlny0"/>
              <w:jc w:val="both"/>
            </w:pPr>
            <w:r w:rsidRPr="00480673">
              <w:t>d) plánovaných opatreniach prechodu vzťahujúcich sa na zamestnancov.</w:t>
            </w:r>
          </w:p>
          <w:p w14:paraId="490CB415" w14:textId="77777777" w:rsidR="009C69CB" w:rsidRPr="00480673" w:rsidRDefault="009C69CB" w:rsidP="009C69CB">
            <w:pPr>
              <w:pStyle w:val="Normlny0"/>
              <w:jc w:val="both"/>
            </w:pPr>
          </w:p>
          <w:p w14:paraId="07656ABD" w14:textId="77777777" w:rsidR="009C69CB" w:rsidRPr="00480673" w:rsidRDefault="009C69CB" w:rsidP="009C69CB">
            <w:pPr>
              <w:pStyle w:val="Normlny0"/>
              <w:jc w:val="both"/>
            </w:pPr>
            <w:r w:rsidRPr="00480673">
              <w:t>(2) Zamestnávateľ je povinný s cieľom dosiahnuť dohodu najneskôr mesiac pred tým, ako uskutoční opatrenia vzťahujúce sa na zamestnancov, prerokovať tieto opatrenia so zástupcami zamestnancov.</w:t>
            </w:r>
          </w:p>
          <w:p w14:paraId="58BC97B8" w14:textId="77777777" w:rsidR="009C69CB" w:rsidRPr="00480673" w:rsidRDefault="009C69CB" w:rsidP="009C69CB">
            <w:pPr>
              <w:pStyle w:val="Normlny0"/>
              <w:jc w:val="both"/>
            </w:pPr>
            <w:r w:rsidRPr="00480673">
              <w:t>(3) Povinnosti ustanovené v odsekoch 1 a 2 sa vzťahujú aj na preberajúceho zamestnávateľa.</w:t>
            </w:r>
          </w:p>
          <w:p w14:paraId="56155D7C" w14:textId="77777777" w:rsidR="009C69CB" w:rsidRPr="00480673" w:rsidRDefault="009C69CB" w:rsidP="009C69CB">
            <w:pPr>
              <w:pStyle w:val="Normlny0"/>
              <w:jc w:val="both"/>
            </w:pPr>
          </w:p>
          <w:p w14:paraId="0CB0509E" w14:textId="77777777" w:rsidR="009C69CB" w:rsidRPr="00480673" w:rsidRDefault="009C69CB" w:rsidP="009C69CB">
            <w:pPr>
              <w:pStyle w:val="Normlny0"/>
              <w:jc w:val="both"/>
            </w:pPr>
            <w:r w:rsidRPr="00480673">
              <w:t>(2)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w:t>
            </w:r>
          </w:p>
          <w:p w14:paraId="63116675" w14:textId="77777777" w:rsidR="009C69CB" w:rsidRPr="00480673" w:rsidRDefault="009C69CB" w:rsidP="009C69CB">
            <w:pPr>
              <w:pStyle w:val="Normlny0"/>
              <w:jc w:val="both"/>
            </w:pPr>
          </w:p>
          <w:p w14:paraId="729A7125" w14:textId="77777777" w:rsidR="00751EF9" w:rsidRDefault="009C69CB" w:rsidP="00751EF9">
            <w:pPr>
              <w:pStyle w:val="Normlny0"/>
              <w:jc w:val="center"/>
            </w:pPr>
            <w:r w:rsidRPr="00480673">
              <w:t xml:space="preserve">§ 237 </w:t>
            </w:r>
          </w:p>
          <w:p w14:paraId="15059B71" w14:textId="77777777" w:rsidR="00751EF9" w:rsidRDefault="009C69CB" w:rsidP="00751EF9">
            <w:pPr>
              <w:pStyle w:val="Normlny0"/>
              <w:jc w:val="center"/>
            </w:pPr>
            <w:r w:rsidRPr="00480673">
              <w:t>Prerokovanie</w:t>
            </w:r>
          </w:p>
          <w:p w14:paraId="23E3E3CB" w14:textId="585376E9" w:rsidR="009C69CB" w:rsidRPr="00480673" w:rsidRDefault="009C69CB" w:rsidP="00751EF9">
            <w:pPr>
              <w:pStyle w:val="Normlny0"/>
              <w:jc w:val="center"/>
            </w:pPr>
            <w:r w:rsidRPr="00480673">
              <w:lastRenderedPageBreak/>
              <w:t>(1) Prerokovanie je výmena názorov a dialóg medzi zástupcami zamestnancov a zamestnávateľom.</w:t>
            </w:r>
          </w:p>
          <w:p w14:paraId="78A6A547" w14:textId="77777777" w:rsidR="009C69CB" w:rsidRPr="00480673" w:rsidRDefault="009C69CB" w:rsidP="009C69CB">
            <w:pPr>
              <w:pStyle w:val="Normlny0"/>
              <w:jc w:val="both"/>
            </w:pPr>
            <w:r w:rsidRPr="00480673">
              <w:t>(2) Zamestnávateľ vopred prerokuje so zástupcami zamestnancov najmä</w:t>
            </w:r>
          </w:p>
          <w:p w14:paraId="2C1FA063" w14:textId="77777777" w:rsidR="009C69CB" w:rsidRPr="00480673" w:rsidRDefault="009C69CB" w:rsidP="009C69CB">
            <w:pPr>
              <w:pStyle w:val="Normlny0"/>
              <w:jc w:val="both"/>
            </w:pPr>
            <w:r w:rsidRPr="00480673">
              <w:t>a) stav, štruktúru a predpokladaný vývoj zamestnanosti a plánované opatrenia, najmä ak je ohrozená zamestnanosť,</w:t>
            </w:r>
          </w:p>
          <w:p w14:paraId="5458B8BA" w14:textId="77777777" w:rsidR="009C69CB" w:rsidRPr="00480673" w:rsidRDefault="009C69CB" w:rsidP="009C69CB">
            <w:pPr>
              <w:pStyle w:val="Normlny0"/>
              <w:jc w:val="both"/>
            </w:pPr>
            <w:r w:rsidRPr="00480673">
              <w:t>b) zásadné otázky sociálnej politiky zamestnávateľa, opatrenia na zlepšenie hygieny pri práci a pracovného prostredia,</w:t>
            </w:r>
          </w:p>
          <w:p w14:paraId="6AB38B56" w14:textId="77777777" w:rsidR="009C69CB" w:rsidRPr="00480673" w:rsidRDefault="009C69CB" w:rsidP="009C69CB">
            <w:pPr>
              <w:pStyle w:val="Normlny0"/>
              <w:jc w:val="both"/>
            </w:pPr>
            <w:r w:rsidRPr="00480673">
              <w:t>c) rozhodnutia, ktoré môžu viesť k zásadným zmenám v organizácii práce alebo v zmluvných podmienkach,</w:t>
            </w:r>
          </w:p>
          <w:p w14:paraId="04F5654C" w14:textId="77777777" w:rsidR="009C69CB" w:rsidRPr="00480673" w:rsidRDefault="009C69CB" w:rsidP="009C69CB">
            <w:pPr>
              <w:pStyle w:val="Normlny0"/>
              <w:jc w:val="both"/>
            </w:pPr>
            <w:r w:rsidRPr="00480673">
              <w:t>d) organizačné zmeny, za ktoré sa považujú obmedzenie alebo zastavenie činnosti zamestnávateľa alebo jeho časti, premena, cezhraničná premena, zmena právnej formy zamestnávateľa,</w:t>
            </w:r>
          </w:p>
          <w:p w14:paraId="553BBC2C" w14:textId="77777777" w:rsidR="009C69CB" w:rsidRPr="00480673" w:rsidRDefault="009C69CB" w:rsidP="009C69CB">
            <w:pPr>
              <w:pStyle w:val="Normlny0"/>
              <w:jc w:val="both"/>
            </w:pPr>
            <w:r w:rsidRPr="00480673">
              <w:t>e) opatrenia na predchádzanie vzniku úrazov a chorôb z povolania a na ochranu zdravia zamestnancov.</w:t>
            </w:r>
          </w:p>
          <w:p w14:paraId="6FAEBA39" w14:textId="77777777" w:rsidR="009C69CB" w:rsidRPr="00480673" w:rsidRDefault="009C69CB" w:rsidP="009C69CB">
            <w:pPr>
              <w:pStyle w:val="Normlny0"/>
              <w:jc w:val="both"/>
            </w:pPr>
          </w:p>
          <w:p w14:paraId="1D2B1F89" w14:textId="77777777" w:rsidR="009C69CB" w:rsidRPr="00480673" w:rsidRDefault="009C69CB" w:rsidP="009C69CB">
            <w:pPr>
              <w:pStyle w:val="Normlny0"/>
              <w:jc w:val="both"/>
            </w:pPr>
            <w:r w:rsidRPr="00480673">
              <w:t>(3) Prerokovanie sa uskutoční zrozumiteľným spôsobom a vo vhodnom čase, s primeraným obsahom, s cieľom dosiahnuť dohodu.</w:t>
            </w:r>
          </w:p>
          <w:p w14:paraId="1A6583F1" w14:textId="77777777" w:rsidR="009C69CB" w:rsidRPr="00480673" w:rsidRDefault="009C69CB" w:rsidP="009C69CB">
            <w:pPr>
              <w:pStyle w:val="Normlny0"/>
              <w:jc w:val="both"/>
            </w:pPr>
          </w:p>
          <w:p w14:paraId="43837EBB" w14:textId="77777777" w:rsidR="009C69CB" w:rsidRPr="00480673" w:rsidRDefault="009C69CB" w:rsidP="009C69CB">
            <w:pPr>
              <w:pStyle w:val="Normlny0"/>
              <w:jc w:val="both"/>
            </w:pPr>
            <w:r w:rsidRPr="00480673">
              <w:t>(4) Na účely uvedené v odseku 2 zamestnávateľ poskytuje zástupcom zamestnancov potrebné informácie, konzultácie a doklady a v rámci svojich možností prihliada na ich stanoviská.</w:t>
            </w:r>
          </w:p>
          <w:p w14:paraId="26A19F08" w14:textId="77777777" w:rsidR="009C69CB" w:rsidRPr="00480673" w:rsidRDefault="009C69CB" w:rsidP="009C69CB">
            <w:pPr>
              <w:pStyle w:val="Normlny0"/>
              <w:jc w:val="both"/>
            </w:pPr>
          </w:p>
          <w:p w14:paraId="28DFCA83" w14:textId="77777777" w:rsidR="00751EF9" w:rsidRDefault="009C69CB" w:rsidP="00751EF9">
            <w:pPr>
              <w:pStyle w:val="Normlny0"/>
              <w:jc w:val="center"/>
            </w:pPr>
            <w:r w:rsidRPr="00480673">
              <w:t xml:space="preserve">§ 238 </w:t>
            </w:r>
          </w:p>
          <w:p w14:paraId="215EBA3E" w14:textId="13290CE1" w:rsidR="009C69CB" w:rsidRPr="00480673" w:rsidRDefault="009C69CB" w:rsidP="00751EF9">
            <w:pPr>
              <w:pStyle w:val="Normlny0"/>
              <w:jc w:val="center"/>
            </w:pPr>
            <w:r w:rsidRPr="00480673">
              <w:t>Právo na informácie</w:t>
            </w:r>
          </w:p>
          <w:p w14:paraId="4A1BA92D" w14:textId="77777777" w:rsidR="009C69CB" w:rsidRPr="00480673" w:rsidRDefault="009C69CB" w:rsidP="009C69CB">
            <w:pPr>
              <w:pStyle w:val="Normlny0"/>
              <w:jc w:val="both"/>
            </w:pPr>
          </w:p>
          <w:p w14:paraId="2235F638" w14:textId="77777777" w:rsidR="009C69CB" w:rsidRPr="00480673" w:rsidRDefault="009C69CB" w:rsidP="009C69CB">
            <w:pPr>
              <w:pStyle w:val="Normlny0"/>
              <w:jc w:val="both"/>
            </w:pPr>
            <w:r w:rsidRPr="00480673">
              <w:t xml:space="preserve">(1) Informovanie je poskytnutie údajov zamestnávateľom zástupcom </w:t>
            </w:r>
            <w:r w:rsidRPr="00480673">
              <w:lastRenderedPageBreak/>
              <w:t>zamestnancov s cieľom oboznámenia sa s obsahom informácie.</w:t>
            </w:r>
          </w:p>
          <w:p w14:paraId="0B339824" w14:textId="77777777" w:rsidR="009C69CB" w:rsidRPr="00480673" w:rsidRDefault="009C69CB" w:rsidP="009C69CB">
            <w:pPr>
              <w:pStyle w:val="Normlny0"/>
              <w:jc w:val="both"/>
            </w:pPr>
          </w:p>
          <w:p w14:paraId="55604FBB" w14:textId="77777777" w:rsidR="009C69CB" w:rsidRPr="00480673" w:rsidRDefault="009C69CB" w:rsidP="009C69CB">
            <w:pPr>
              <w:pStyle w:val="Normlny0"/>
              <w:jc w:val="both"/>
            </w:pPr>
            <w:r w:rsidRPr="00480673">
              <w:t>(2) Zamestnávateľ informuje zrozumiteľným spôsobom a vo vhodnom čase zástupcov zamestnancov o svojej hospodárskej a finančnej situácii a o predpokladanom vývoji jeho činnosti.</w:t>
            </w:r>
          </w:p>
          <w:p w14:paraId="6ADF8AAE" w14:textId="77777777" w:rsidR="009C69CB" w:rsidRPr="00480673" w:rsidRDefault="009C69CB" w:rsidP="009C69CB">
            <w:pPr>
              <w:pStyle w:val="Normlny0"/>
              <w:jc w:val="both"/>
            </w:pPr>
          </w:p>
          <w:p w14:paraId="0A6EE136" w14:textId="1CD81592" w:rsidR="009C69CB" w:rsidRPr="00480673" w:rsidRDefault="009C69CB" w:rsidP="009C69CB">
            <w:pPr>
              <w:pStyle w:val="Normlny0"/>
              <w:jc w:val="both"/>
            </w:pPr>
            <w:r w:rsidRPr="00480673">
              <w:t>(3) Zamestnávateľ môže odmietnuť poskytnúť informácie, ktoré by mohli poškodiť zamestnávateľa, alebo môže vyžadovať, aby sa tieto</w:t>
            </w:r>
          </w:p>
        </w:tc>
        <w:tc>
          <w:tcPr>
            <w:tcW w:w="850" w:type="dxa"/>
            <w:tcBorders>
              <w:top w:val="single" w:sz="4" w:space="0" w:color="auto"/>
            </w:tcBorders>
          </w:tcPr>
          <w:p w14:paraId="5AC2901C" w14:textId="743BB34F" w:rsidR="009C69CB" w:rsidRPr="00480673" w:rsidRDefault="009C69CB"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751F648D" w14:textId="77777777" w:rsidR="009C69CB" w:rsidRPr="00480673" w:rsidRDefault="009C69CB" w:rsidP="009C69CB">
            <w:pPr>
              <w:pStyle w:val="Nadpis1"/>
              <w:jc w:val="both"/>
              <w:outlineLvl w:val="0"/>
              <w:rPr>
                <w:b w:val="0"/>
                <w:bCs w:val="0"/>
                <w:sz w:val="20"/>
                <w:szCs w:val="20"/>
              </w:rPr>
            </w:pPr>
          </w:p>
        </w:tc>
        <w:tc>
          <w:tcPr>
            <w:tcW w:w="850" w:type="dxa"/>
            <w:tcBorders>
              <w:top w:val="single" w:sz="4" w:space="0" w:color="auto"/>
            </w:tcBorders>
          </w:tcPr>
          <w:p w14:paraId="50616205" w14:textId="0228A4E6"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2FA29C4" w14:textId="77777777" w:rsidR="009C69CB" w:rsidRPr="00480673" w:rsidRDefault="009C69CB" w:rsidP="009C69CB">
            <w:pPr>
              <w:jc w:val="center"/>
              <w:rPr>
                <w:rFonts w:ascii="Times New Roman" w:hAnsi="Times New Roman" w:cs="Times New Roman"/>
                <w:sz w:val="20"/>
                <w:szCs w:val="20"/>
              </w:rPr>
            </w:pPr>
          </w:p>
        </w:tc>
      </w:tr>
      <w:tr w:rsidR="00F430BE" w:rsidRPr="00480673" w14:paraId="7C20FF1B" w14:textId="77777777" w:rsidTr="00464474">
        <w:tc>
          <w:tcPr>
            <w:tcW w:w="988" w:type="dxa"/>
            <w:tcBorders>
              <w:top w:val="single" w:sz="4" w:space="0" w:color="auto"/>
            </w:tcBorders>
          </w:tcPr>
          <w:p w14:paraId="1A738A37"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5D8A231D" w14:textId="77777777" w:rsidR="00F430BE" w:rsidRPr="00480673" w:rsidRDefault="00732A9B"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F430BE" w:rsidRPr="00480673">
              <w:rPr>
                <w:rFonts w:ascii="Times New Roman" w:hAnsi="Times New Roman" w:cs="Times New Roman"/>
                <w:b/>
                <w:bCs/>
                <w:sz w:val="20"/>
                <w:szCs w:val="20"/>
              </w:rPr>
              <w:t>: 14</w:t>
            </w:r>
          </w:p>
        </w:tc>
        <w:tc>
          <w:tcPr>
            <w:tcW w:w="2268" w:type="dxa"/>
            <w:tcBorders>
              <w:top w:val="single" w:sz="4" w:space="0" w:color="auto"/>
            </w:tcBorders>
          </w:tcPr>
          <w:p w14:paraId="17720626" w14:textId="77777777" w:rsidR="00F430BE" w:rsidRPr="00480673" w:rsidRDefault="00F430BE" w:rsidP="00F430BE">
            <w:pPr>
              <w:pStyle w:val="CM4"/>
              <w:jc w:val="both"/>
              <w:rPr>
                <w:rFonts w:ascii="Times New Roman" w:hAnsi="Times New Roman"/>
                <w:color w:val="000000"/>
                <w:sz w:val="20"/>
                <w:szCs w:val="20"/>
              </w:rPr>
            </w:pPr>
            <w:r w:rsidRPr="00480673">
              <w:rPr>
                <w:rFonts w:ascii="Times New Roman" w:hAnsi="Times New Roman"/>
                <w:color w:val="000000"/>
                <w:sz w:val="20"/>
                <w:szCs w:val="20"/>
              </w:rPr>
              <w:t>Článok 127 sa nahrádza takto:</w:t>
            </w:r>
          </w:p>
        </w:tc>
        <w:tc>
          <w:tcPr>
            <w:tcW w:w="567" w:type="dxa"/>
            <w:tcBorders>
              <w:top w:val="single" w:sz="4" w:space="0" w:color="auto"/>
            </w:tcBorders>
          </w:tcPr>
          <w:p w14:paraId="0C62A7E4"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3FCF7F44" w14:textId="77777777" w:rsidR="00F430BE" w:rsidRPr="00480673" w:rsidRDefault="00F430BE" w:rsidP="00F430BE">
            <w:pPr>
              <w:jc w:val="center"/>
              <w:rPr>
                <w:rFonts w:ascii="Times New Roman" w:hAnsi="Times New Roman" w:cs="Times New Roman"/>
                <w:sz w:val="20"/>
                <w:szCs w:val="20"/>
              </w:rPr>
            </w:pPr>
          </w:p>
        </w:tc>
        <w:tc>
          <w:tcPr>
            <w:tcW w:w="993" w:type="dxa"/>
            <w:tcBorders>
              <w:top w:val="single" w:sz="4" w:space="0" w:color="auto"/>
            </w:tcBorders>
          </w:tcPr>
          <w:p w14:paraId="16521857" w14:textId="77777777" w:rsidR="00F430BE" w:rsidRPr="00480673" w:rsidRDefault="00F430BE" w:rsidP="00F430BE">
            <w:pPr>
              <w:pStyle w:val="Normlny0"/>
              <w:jc w:val="center"/>
            </w:pPr>
          </w:p>
        </w:tc>
        <w:tc>
          <w:tcPr>
            <w:tcW w:w="3686" w:type="dxa"/>
            <w:tcBorders>
              <w:top w:val="single" w:sz="4" w:space="0" w:color="auto"/>
            </w:tcBorders>
          </w:tcPr>
          <w:p w14:paraId="667C83C4" w14:textId="77777777" w:rsidR="00F430BE" w:rsidRPr="00480673" w:rsidRDefault="00F430BE" w:rsidP="00F430BE">
            <w:pPr>
              <w:pStyle w:val="Normlny0"/>
              <w:jc w:val="both"/>
            </w:pPr>
          </w:p>
        </w:tc>
        <w:tc>
          <w:tcPr>
            <w:tcW w:w="850" w:type="dxa"/>
            <w:tcBorders>
              <w:top w:val="single" w:sz="4" w:space="0" w:color="auto"/>
            </w:tcBorders>
          </w:tcPr>
          <w:p w14:paraId="51D7DEF4" w14:textId="6AC66FC4" w:rsidR="00F430BE"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61910DEE" w14:textId="77777777" w:rsidR="00F430BE" w:rsidRPr="00480673" w:rsidRDefault="00F430BE" w:rsidP="00F430BE">
            <w:pPr>
              <w:pStyle w:val="Nadpis1"/>
              <w:jc w:val="both"/>
              <w:outlineLvl w:val="0"/>
              <w:rPr>
                <w:b w:val="0"/>
                <w:bCs w:val="0"/>
                <w:sz w:val="20"/>
                <w:szCs w:val="20"/>
              </w:rPr>
            </w:pPr>
            <w:r w:rsidRPr="00480673">
              <w:rPr>
                <w:b w:val="0"/>
                <w:bCs w:val="0"/>
                <w:sz w:val="20"/>
                <w:szCs w:val="20"/>
              </w:rPr>
              <w:t>Legislatívno-technická zmena bez potreby transpozície.</w:t>
            </w:r>
          </w:p>
        </w:tc>
        <w:tc>
          <w:tcPr>
            <w:tcW w:w="850" w:type="dxa"/>
            <w:tcBorders>
              <w:top w:val="single" w:sz="4" w:space="0" w:color="auto"/>
            </w:tcBorders>
          </w:tcPr>
          <w:p w14:paraId="14D054C1" w14:textId="77777777" w:rsidR="00F430BE" w:rsidRPr="00480673" w:rsidRDefault="00F430BE" w:rsidP="00F430BE">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17503C2B" w14:textId="77777777" w:rsidR="00F430BE" w:rsidRPr="00480673" w:rsidRDefault="00F430BE" w:rsidP="00F430BE">
            <w:pPr>
              <w:jc w:val="center"/>
              <w:rPr>
                <w:rFonts w:ascii="Times New Roman" w:hAnsi="Times New Roman" w:cs="Times New Roman"/>
                <w:b/>
                <w:sz w:val="20"/>
                <w:szCs w:val="20"/>
              </w:rPr>
            </w:pPr>
          </w:p>
        </w:tc>
      </w:tr>
      <w:tr w:rsidR="009C69CB" w:rsidRPr="00480673" w14:paraId="5B2750B5" w14:textId="77777777" w:rsidTr="00464474">
        <w:tc>
          <w:tcPr>
            <w:tcW w:w="988" w:type="dxa"/>
            <w:tcBorders>
              <w:top w:val="single" w:sz="4" w:space="0" w:color="auto"/>
            </w:tcBorders>
          </w:tcPr>
          <w:p w14:paraId="18E7A593"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9C7A823"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B: 14</w:t>
            </w:r>
          </w:p>
          <w:p w14:paraId="4B89EEE0"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NZČ: 127</w:t>
            </w:r>
          </w:p>
          <w:p w14:paraId="059DEF01"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16E6B4DC"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„Článok 127 Osvedčenie predchádzajúce zlúčeniu alebo splynutiu </w:t>
            </w:r>
          </w:p>
          <w:p w14:paraId="2BB517F1" w14:textId="77777777" w:rsidR="009C69CB" w:rsidRPr="00480673" w:rsidRDefault="009C69CB" w:rsidP="009C69CB">
            <w:pPr>
              <w:rPr>
                <w:rFonts w:ascii="Times New Roman" w:hAnsi="Times New Roman" w:cs="Times New Roman"/>
                <w:sz w:val="20"/>
                <w:szCs w:val="20"/>
              </w:rPr>
            </w:pPr>
          </w:p>
          <w:p w14:paraId="5D643EFB"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Členské štáty určia súd, notára alebo iný orgán alebo orgány príslušné na preskúmanie zákonnosti cezhraničného zlúčenia alebo splynutia, pokiaľ ide o tie časti postupu, ktoré sa riadia právom členského štátu spoločnosti podieľajúcej sa na zlúčení alebo splynutí, a na vydanie osvedčenia predchádzajúceho zlúčeniu alebo splynutiu osvedčujúceho dodržanie všetkých príslušných </w:t>
            </w:r>
            <w:r w:rsidRPr="00480673">
              <w:rPr>
                <w:rFonts w:ascii="Times New Roman" w:hAnsi="Times New Roman"/>
                <w:color w:val="000000"/>
                <w:sz w:val="20"/>
                <w:szCs w:val="20"/>
              </w:rPr>
              <w:lastRenderedPageBreak/>
              <w:t xml:space="preserve">podmienok a riadne dokončenie všetkých postupov a formálnych náležitostí v členskom štáte spoločnosti podieľajúcej sa na zlúčení alebo splynutí (ďalej len „príslušný orgán“). </w:t>
            </w:r>
          </w:p>
          <w:p w14:paraId="69D1197E"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Takéto dokončenie postupov a formálnych náležitostí môže zahŕňať uskutočnenie alebo zabezpečenie záväzkov peňažnej alebo nepeňažnej povahy splatných verejným orgánom alebo dodržiavanie osobitných odvetvových požiadaviek vrátane zabezpečenia záväzkov vyplývajúcich z prebiehajúcich konaní.</w:t>
            </w:r>
          </w:p>
        </w:tc>
        <w:tc>
          <w:tcPr>
            <w:tcW w:w="567" w:type="dxa"/>
            <w:tcBorders>
              <w:top w:val="single" w:sz="4" w:space="0" w:color="auto"/>
            </w:tcBorders>
          </w:tcPr>
          <w:p w14:paraId="15CBEFB6" w14:textId="65468EB0"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4BB7D309" w14:textId="5BD90BE6"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21A1603" w14:textId="77777777" w:rsidR="009C69CB" w:rsidRPr="00480673" w:rsidRDefault="009C69CB" w:rsidP="009C69CB">
            <w:pPr>
              <w:pStyle w:val="Normlny0"/>
              <w:jc w:val="center"/>
            </w:pPr>
            <w:r w:rsidRPr="00480673">
              <w:t>Č: I</w:t>
            </w:r>
          </w:p>
          <w:p w14:paraId="0DCB270B"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4585EC02" w14:textId="30AA58B6" w:rsidR="009C69CB" w:rsidRPr="00480673" w:rsidRDefault="009C69CB" w:rsidP="009C69CB">
            <w:pPr>
              <w:pStyle w:val="Normlny0"/>
              <w:jc w:val="center"/>
            </w:pPr>
          </w:p>
        </w:tc>
        <w:tc>
          <w:tcPr>
            <w:tcW w:w="3686" w:type="dxa"/>
            <w:tcBorders>
              <w:top w:val="single" w:sz="4" w:space="0" w:color="auto"/>
            </w:tcBorders>
          </w:tcPr>
          <w:p w14:paraId="45A57C14" w14:textId="77777777" w:rsidR="009C69CB" w:rsidRPr="00480673" w:rsidRDefault="009C69CB" w:rsidP="009C69CB">
            <w:pPr>
              <w:pStyle w:val="Normlny0"/>
              <w:jc w:val="center"/>
            </w:pPr>
            <w:r w:rsidRPr="00480673">
              <w:t>§ 87</w:t>
            </w:r>
          </w:p>
          <w:p w14:paraId="7895F61C" w14:textId="77777777" w:rsidR="009C69CB" w:rsidRPr="00480673" w:rsidRDefault="009C69CB" w:rsidP="009C69CB">
            <w:pPr>
              <w:pStyle w:val="Normlny0"/>
              <w:jc w:val="center"/>
            </w:pPr>
            <w:r w:rsidRPr="00480673">
              <w:t>Osvedčenie predchádzajúce cezhraničnej premene</w:t>
            </w:r>
          </w:p>
          <w:p w14:paraId="2C0F9120" w14:textId="77777777" w:rsidR="009C69CB" w:rsidRPr="00480673" w:rsidRDefault="009C69CB" w:rsidP="009C69CB">
            <w:pPr>
              <w:pStyle w:val="Normlny0"/>
              <w:jc w:val="both"/>
            </w:pPr>
          </w:p>
          <w:p w14:paraId="6C3F4353" w14:textId="77777777" w:rsidR="009C69CB" w:rsidRPr="00480673" w:rsidRDefault="009C69CB" w:rsidP="009C69CB">
            <w:pPr>
              <w:pStyle w:val="Normlny0"/>
              <w:jc w:val="both"/>
            </w:pPr>
            <w:r w:rsidRPr="00480673">
              <w:t xml:space="preserve">(1) Splnenie požiadaviek ustanovených pre cezhraničnú premenu pri slovenskej zúčastnenej spoločnosti preskúma notár a vydá jej o tom osvedčenie predchádzajúce cezhraničnej premene vo forme notárskej zápisnice. </w:t>
            </w:r>
          </w:p>
          <w:p w14:paraId="5206CB06" w14:textId="77777777" w:rsidR="009C69CB" w:rsidRPr="00480673" w:rsidRDefault="009C69CB" w:rsidP="009C69CB">
            <w:pPr>
              <w:pStyle w:val="Normlny0"/>
              <w:jc w:val="both"/>
            </w:pPr>
          </w:p>
          <w:p w14:paraId="69A79964" w14:textId="77777777" w:rsidR="009C69CB" w:rsidRPr="00480673" w:rsidRDefault="009C69CB" w:rsidP="009C69CB">
            <w:pPr>
              <w:pStyle w:val="Normlny0"/>
              <w:jc w:val="both"/>
            </w:pPr>
            <w:r w:rsidRPr="00480673">
              <w:t>(2) Prílohami žiadosti o vypracovanie osvedčenia predchádzajúceho cezhraničnej premene sú najmä</w:t>
            </w:r>
          </w:p>
          <w:p w14:paraId="5DB486F7" w14:textId="77777777" w:rsidR="009C69CB" w:rsidRPr="00480673" w:rsidRDefault="009C69CB" w:rsidP="009C69CB">
            <w:pPr>
              <w:pStyle w:val="Normlny0"/>
              <w:jc w:val="both"/>
            </w:pPr>
            <w:r w:rsidRPr="00480673">
              <w:t>a)</w:t>
            </w:r>
            <w:r w:rsidRPr="00480673">
              <w:tab/>
              <w:t xml:space="preserve">projekt cezhraničnej premeny, </w:t>
            </w:r>
          </w:p>
          <w:p w14:paraId="71AA924F" w14:textId="77777777" w:rsidR="009C69CB" w:rsidRPr="00480673" w:rsidRDefault="009C69CB" w:rsidP="009C69CB">
            <w:pPr>
              <w:pStyle w:val="Normlny0"/>
              <w:jc w:val="both"/>
            </w:pPr>
            <w:r w:rsidRPr="00480673">
              <w:t>b)</w:t>
            </w:r>
            <w:r w:rsidRPr="00480673">
              <w:tab/>
              <w:t>pripomienky k návrhu cezhraničnej premeny podľa § 83 ods. 2, ak boli predložené,</w:t>
            </w:r>
          </w:p>
          <w:p w14:paraId="37BBE613" w14:textId="77777777" w:rsidR="009C69CB" w:rsidRPr="00480673" w:rsidRDefault="009C69CB" w:rsidP="009C69CB">
            <w:pPr>
              <w:pStyle w:val="Normlny0"/>
              <w:jc w:val="both"/>
            </w:pPr>
            <w:r w:rsidRPr="00480673">
              <w:t>c)</w:t>
            </w:r>
            <w:r w:rsidRPr="00480673">
              <w:tab/>
              <w:t>správa štatutárneho orgánu podľa § 79, ak sa vypracúva,</w:t>
            </w:r>
          </w:p>
          <w:p w14:paraId="3E7626AB" w14:textId="77777777" w:rsidR="009C69CB" w:rsidRPr="00480673" w:rsidRDefault="009C69CB" w:rsidP="009C69CB">
            <w:pPr>
              <w:pStyle w:val="Normlny0"/>
              <w:jc w:val="both"/>
            </w:pPr>
            <w:r w:rsidRPr="00480673">
              <w:lastRenderedPageBreak/>
              <w:t>d)</w:t>
            </w:r>
            <w:r w:rsidRPr="00480673">
              <w:tab/>
              <w:t>pripomienky podľa § 79 ods. 9, ak boli predložené,</w:t>
            </w:r>
          </w:p>
          <w:p w14:paraId="55B637B3" w14:textId="77777777" w:rsidR="009C69CB" w:rsidRPr="00480673" w:rsidRDefault="009C69CB" w:rsidP="009C69CB">
            <w:pPr>
              <w:pStyle w:val="Normlny0"/>
              <w:jc w:val="both"/>
            </w:pPr>
            <w:r w:rsidRPr="00480673">
              <w:t>e)</w:t>
            </w:r>
            <w:r w:rsidRPr="00480673">
              <w:tab/>
              <w:t>správu audítora o preskúmaní návrhu projektu cezhraničnej premeny podľa § 84, ak sa vypracúva,</w:t>
            </w:r>
          </w:p>
          <w:p w14:paraId="4A83B61A" w14:textId="77777777" w:rsidR="009C69CB" w:rsidRPr="00480673" w:rsidRDefault="009C69CB" w:rsidP="009C69CB">
            <w:pPr>
              <w:pStyle w:val="Normlny0"/>
              <w:jc w:val="both"/>
            </w:pPr>
            <w:r w:rsidRPr="00480673">
              <w:t>f)</w:t>
            </w:r>
            <w:r w:rsidRPr="00480673">
              <w:tab/>
              <w:t>informácie o schválení návrhu projektu cezhraničnej premeny valným zhromaždením,</w:t>
            </w:r>
          </w:p>
          <w:p w14:paraId="39EDE8C0" w14:textId="77777777" w:rsidR="009C69CB" w:rsidRPr="00480673" w:rsidRDefault="009C69CB" w:rsidP="009C69CB">
            <w:pPr>
              <w:pStyle w:val="Normlny0"/>
              <w:jc w:val="both"/>
            </w:pPr>
            <w:r w:rsidRPr="00480673">
              <w:t>g)</w:t>
            </w:r>
            <w:r w:rsidRPr="00480673">
              <w:tab/>
              <w:t>informácia o začatí postupu v súvislosti s účasťou zamestnancov pri cezhraničnej premene.</w:t>
            </w:r>
          </w:p>
          <w:p w14:paraId="7706D767" w14:textId="77777777" w:rsidR="009C69CB" w:rsidRPr="00480673" w:rsidRDefault="009C69CB" w:rsidP="009C69CB">
            <w:pPr>
              <w:pStyle w:val="Normlny0"/>
              <w:jc w:val="both"/>
            </w:pPr>
          </w:p>
          <w:p w14:paraId="5C827976" w14:textId="77777777" w:rsidR="009C69CB" w:rsidRPr="00480673" w:rsidRDefault="009C69CB" w:rsidP="009C69CB">
            <w:pPr>
              <w:pStyle w:val="Normlny0"/>
              <w:jc w:val="both"/>
            </w:pPr>
            <w:r w:rsidRPr="00480673">
              <w:t>(3) Notár odmietne vydať osvedčenie predchádzajúce cezhraničnej premene ak</w:t>
            </w:r>
          </w:p>
          <w:p w14:paraId="147A8534" w14:textId="77777777" w:rsidR="009C69CB" w:rsidRPr="00480673" w:rsidRDefault="009C69CB" w:rsidP="009C69CB">
            <w:pPr>
              <w:pStyle w:val="Normlny0"/>
              <w:jc w:val="both"/>
            </w:pPr>
            <w:r w:rsidRPr="00480673">
              <w:t>a)</w:t>
            </w:r>
            <w:r w:rsidRPr="00480673">
              <w:tab/>
              <w:t>mu slovenská zúčastnená spoločnosť nepredloží dokumenty podľa odseku 2,</w:t>
            </w:r>
          </w:p>
          <w:p w14:paraId="3B54CD7E" w14:textId="77777777" w:rsidR="009C69CB" w:rsidRPr="00480673" w:rsidRDefault="009C69CB" w:rsidP="009C69CB">
            <w:pPr>
              <w:pStyle w:val="Normlny0"/>
              <w:jc w:val="both"/>
            </w:pPr>
            <w:r w:rsidRPr="00480673">
              <w:t>b)</w:t>
            </w:r>
            <w:r w:rsidRPr="00480673">
              <w:tab/>
              <w:t>neboli splnené všetky požiadavky ustanovené pre cezhraničnú premenu týmto zákonom alebo osobitným predpisom; v tom prípade môže notár určiť dodatočnú lehotu na splnenie požiadaviek tak, aby mohlo dôjsť k vydaniu osvedčenia predchádzajúceho cezhraničnej premene,</w:t>
            </w:r>
          </w:p>
          <w:p w14:paraId="3F5C3E0E" w14:textId="77777777" w:rsidR="009C69CB" w:rsidRPr="00480673" w:rsidRDefault="009C69CB" w:rsidP="009C69CB">
            <w:pPr>
              <w:pStyle w:val="Normlny0"/>
              <w:jc w:val="both"/>
            </w:pPr>
            <w:r w:rsidRPr="00480673">
              <w:t>c)</w:t>
            </w:r>
            <w:r w:rsidRPr="00480673">
              <w:tab/>
              <w:t>má dôvodné podozrenie, že cezhraničnou premenou môže dôjsť k obchádzaniu vnútroštátneho práva alebo právnych predpisov Európskej únie,</w:t>
            </w:r>
          </w:p>
          <w:p w14:paraId="50C56C69" w14:textId="52B80CDB" w:rsidR="009C69CB" w:rsidRPr="00480673" w:rsidRDefault="009C69CB" w:rsidP="009C69CB">
            <w:pPr>
              <w:pStyle w:val="Normlny0"/>
              <w:jc w:val="both"/>
            </w:pPr>
            <w:r w:rsidRPr="00480673">
              <w:t>d)</w:t>
            </w:r>
            <w:r w:rsidRPr="00480673">
              <w:tab/>
              <w:t>v prípade stanovenom osobitným predpisom</w:t>
            </w:r>
            <w:r w:rsidRPr="00480673">
              <w:rPr>
                <w:vertAlign w:val="superscript"/>
              </w:rPr>
              <w:t>8</w:t>
            </w:r>
            <w:r w:rsidR="00C77633" w:rsidRPr="00480673">
              <w:t>)</w:t>
            </w:r>
            <w:r w:rsidRPr="00480673">
              <w:t>.</w:t>
            </w:r>
          </w:p>
          <w:p w14:paraId="40DCE35E" w14:textId="77777777" w:rsidR="009C69CB" w:rsidRPr="00480673" w:rsidRDefault="009C69CB" w:rsidP="009C69CB">
            <w:pPr>
              <w:pStyle w:val="Normlny0"/>
              <w:jc w:val="both"/>
            </w:pPr>
          </w:p>
          <w:p w14:paraId="750B6436" w14:textId="77777777" w:rsidR="009C69CB" w:rsidRPr="00480673" w:rsidRDefault="009C69CB" w:rsidP="009C69CB">
            <w:pPr>
              <w:pStyle w:val="Normlny0"/>
              <w:jc w:val="both"/>
            </w:pPr>
            <w:r w:rsidRPr="00480673">
              <w:t>(4) Notár vydá osvedčenie prechádzajúce cezhraničnej premene alebo ho odmietne vydať do troch mesiacov od predloženia žiadosti vrátane dokumentov podľa odseku 2. O dôvodoch nevydania osvedčenia musí byť spoločnosť upovedomená.</w:t>
            </w:r>
          </w:p>
          <w:p w14:paraId="51106E5E" w14:textId="77777777" w:rsidR="009C69CB" w:rsidRPr="00480673" w:rsidRDefault="009C69CB" w:rsidP="009C69CB">
            <w:pPr>
              <w:pStyle w:val="Normlny0"/>
              <w:jc w:val="both"/>
            </w:pPr>
          </w:p>
          <w:p w14:paraId="7E66E4A3" w14:textId="77777777" w:rsidR="009C69CB" w:rsidRPr="00480673" w:rsidRDefault="009C69CB" w:rsidP="009C69CB">
            <w:pPr>
              <w:pStyle w:val="Normlny0"/>
              <w:jc w:val="both"/>
            </w:pPr>
            <w:r w:rsidRPr="00480673">
              <w:lastRenderedPageBreak/>
              <w:t xml:space="preserve">(5) Na účely riadneho preskúmania veci a na vyvrátenie podozrenia podľa § 3 odsek c) a d) je notár oprávnený </w:t>
            </w:r>
          </w:p>
          <w:p w14:paraId="4C5E2EE9" w14:textId="77777777" w:rsidR="009C69CB" w:rsidRPr="00480673" w:rsidRDefault="009C69CB" w:rsidP="009C69CB">
            <w:pPr>
              <w:pStyle w:val="Normlny0"/>
              <w:jc w:val="both"/>
            </w:pPr>
          </w:p>
          <w:p w14:paraId="543A777C" w14:textId="77777777" w:rsidR="009C69CB" w:rsidRPr="00480673" w:rsidRDefault="009C69CB" w:rsidP="009C69CB">
            <w:pPr>
              <w:pStyle w:val="Normlny0"/>
              <w:jc w:val="both"/>
            </w:pPr>
            <w:r w:rsidRPr="00480673">
              <w:t>a)</w:t>
            </w:r>
            <w:r w:rsidRPr="00480673">
              <w:tab/>
              <w:t>predĺžiť lehotu na vydanie osvedčenia predchádzajúceho cezhraničnej premene, a to najviac o tri mesiace,</w:t>
            </w:r>
          </w:p>
          <w:p w14:paraId="6206BDE4" w14:textId="77777777" w:rsidR="009C69CB" w:rsidRPr="00480673" w:rsidRDefault="009C69CB" w:rsidP="009C69CB">
            <w:pPr>
              <w:pStyle w:val="Normlny0"/>
              <w:jc w:val="both"/>
            </w:pPr>
            <w:r w:rsidRPr="00480673">
              <w:t>b)</w:t>
            </w:r>
            <w:r w:rsidRPr="00480673">
              <w:tab/>
              <w:t>požiadať o súčinnosť slovenské orgány verejnej moci a orgány verejnej moci z členského štátu zúčastnenej spoločnosti s pôsobnosťou v oblastiach týkajúcich sa cezhraničnej premeny; takáto súčinnosť zahŕňa aj poskytovanie informácií a dokumentov potrebných na posúdenie cezhraničnej premeny,</w:t>
            </w:r>
          </w:p>
          <w:p w14:paraId="37AFB89C" w14:textId="77777777" w:rsidR="009C69CB" w:rsidRPr="00480673" w:rsidRDefault="009C69CB" w:rsidP="009C69CB">
            <w:pPr>
              <w:pStyle w:val="Normlny0"/>
              <w:jc w:val="both"/>
            </w:pPr>
            <w:r w:rsidRPr="00480673">
              <w:t>c)</w:t>
            </w:r>
            <w:r w:rsidRPr="00480673">
              <w:tab/>
              <w:t>obrátiť sa na znalca podľa osobitného predpisu</w:t>
            </w:r>
            <w:r w:rsidRPr="00480673">
              <w:rPr>
                <w:vertAlign w:val="superscript"/>
              </w:rPr>
              <w:t>9</w:t>
            </w:r>
            <w:r w:rsidRPr="00480673">
              <w:t>); notár zúčastnenú spoločnosť poučí, že náklady znaleckého posúdenia znáša zúčastnená spoločnosť..</w:t>
            </w:r>
          </w:p>
          <w:p w14:paraId="6B49F7E9" w14:textId="77777777" w:rsidR="009C69CB" w:rsidRPr="00480673" w:rsidRDefault="009C69CB" w:rsidP="009C69CB">
            <w:pPr>
              <w:pStyle w:val="Normlny0"/>
              <w:jc w:val="both"/>
            </w:pPr>
          </w:p>
          <w:p w14:paraId="0FB88B2D" w14:textId="77777777" w:rsidR="009C69CB" w:rsidRPr="00480673" w:rsidRDefault="009C69CB" w:rsidP="009C69CB">
            <w:pPr>
              <w:pStyle w:val="Normlny0"/>
              <w:jc w:val="both"/>
            </w:pPr>
            <w:r w:rsidRPr="00480673">
              <w:t>(6) Ak má niektorá zúčastnená alebo nástupnícka spoločnosť pred cezhraničnou premenou sídlo na území Slovenskej republiky, slovenský orgán verejnej moci poskytne súčinnosť notárovi z iného členského štátu, ak má tento vydať osvedčenie niektorej zúčastnenej spoločnosti.</w:t>
            </w:r>
          </w:p>
          <w:p w14:paraId="35BFF59F" w14:textId="77777777" w:rsidR="009C69CB" w:rsidRPr="00480673" w:rsidRDefault="009C69CB" w:rsidP="009C69CB">
            <w:pPr>
              <w:pStyle w:val="Normlny0"/>
              <w:jc w:val="both"/>
            </w:pPr>
          </w:p>
          <w:p w14:paraId="203E980D" w14:textId="77777777" w:rsidR="009C69CB" w:rsidRPr="00480673" w:rsidRDefault="009C69CB" w:rsidP="009C69CB">
            <w:pPr>
              <w:pStyle w:val="Normlny0"/>
              <w:jc w:val="both"/>
            </w:pPr>
            <w:r w:rsidRPr="00480673">
              <w:t xml:space="preserve">(7) Ak nebola notárovi poskytnutá súčinnosť do 30 dní od doručenia jeho žiadosti orgánu verejnej moci, vyzve zúčastnenú spoločnosť na doloženie dokumentov a informácií nevyhnutných na vyvrátenie podozrenia. </w:t>
            </w:r>
          </w:p>
          <w:p w14:paraId="1C5BE28C" w14:textId="77777777" w:rsidR="009C69CB" w:rsidRPr="00480673" w:rsidRDefault="009C69CB" w:rsidP="009C69CB">
            <w:pPr>
              <w:pStyle w:val="Normlny0"/>
              <w:jc w:val="both"/>
            </w:pPr>
          </w:p>
          <w:p w14:paraId="0C0ED4B4" w14:textId="77777777" w:rsidR="009C69CB" w:rsidRPr="00480673" w:rsidRDefault="009C69CB" w:rsidP="009C69CB">
            <w:pPr>
              <w:pStyle w:val="Normlny0"/>
              <w:jc w:val="both"/>
            </w:pPr>
            <w:r w:rsidRPr="00480673">
              <w:t xml:space="preserve">(8) Pokiaľ pre povahu cezhraničnej premeny nie je možné dodržať lehoty podľa odseku 4 alebo podľa odseku 5 písmeno a), </w:t>
            </w:r>
            <w:r w:rsidRPr="00480673">
              <w:lastRenderedPageBreak/>
              <w:t>notár o tejto skutočnosti informuje slovenskú zúčastnenú spoločnosť, a to ešte pred uplynutím týchto lehôt.</w:t>
            </w:r>
          </w:p>
          <w:p w14:paraId="3002A794" w14:textId="77777777" w:rsidR="009C69CB" w:rsidRPr="00480673" w:rsidRDefault="009C69CB" w:rsidP="009C69CB">
            <w:pPr>
              <w:pStyle w:val="Normlny0"/>
              <w:jc w:val="both"/>
            </w:pPr>
          </w:p>
          <w:p w14:paraId="70E3965B" w14:textId="4479503E" w:rsidR="009C69CB" w:rsidRPr="00480673" w:rsidRDefault="009C69CB" w:rsidP="009C69CB">
            <w:pPr>
              <w:pStyle w:val="Normlny0"/>
              <w:jc w:val="both"/>
            </w:pPr>
            <w:r w:rsidRPr="00480673">
              <w:t>(9) Notár uloží osvedčenie predchádzajúce cezhraničnej premene do zbierky listín postupom podľa osobitného predpisu</w:t>
            </w:r>
            <w:r w:rsidRPr="00480673">
              <w:rPr>
                <w:vertAlign w:val="superscript"/>
              </w:rPr>
              <w:t>10</w:t>
            </w:r>
            <w:r w:rsidRPr="00480673">
              <w:t>) bezodkladne po jeho vydaní.</w:t>
            </w:r>
          </w:p>
          <w:p w14:paraId="7D0841FF" w14:textId="3A4785F9" w:rsidR="00C77633" w:rsidRPr="00480673" w:rsidRDefault="00C77633" w:rsidP="009C69CB">
            <w:pPr>
              <w:pStyle w:val="Normlny0"/>
              <w:jc w:val="both"/>
            </w:pPr>
          </w:p>
          <w:p w14:paraId="64EB784C" w14:textId="58AB01C8" w:rsidR="006E56A9" w:rsidRPr="00480673" w:rsidRDefault="006E56A9" w:rsidP="009C69CB">
            <w:pPr>
              <w:pStyle w:val="Normlny0"/>
              <w:jc w:val="both"/>
            </w:pPr>
            <w:r w:rsidRPr="00480673">
              <w:t>Poznámky k odkazom 8 až 10 znejú:</w:t>
            </w:r>
          </w:p>
          <w:p w14:paraId="0D26EE53" w14:textId="51524C13" w:rsidR="00C77633" w:rsidRPr="00480673" w:rsidRDefault="00C77633" w:rsidP="00C77633">
            <w:pPr>
              <w:pStyle w:val="Normlny0"/>
              <w:jc w:val="both"/>
            </w:pPr>
            <w:r w:rsidRPr="00480673">
              <w:rPr>
                <w:vertAlign w:val="superscript"/>
              </w:rPr>
              <w:t>8</w:t>
            </w:r>
            <w:r w:rsidRPr="00480673">
              <w:t>) § 36 ods. 1 zákona č. 323/1992 Zb. o notároch a notárskej činnosti (Notársky poriadok) v znení neskorších predpisov v znení zákona č. 304/2009 Z. z.</w:t>
            </w:r>
          </w:p>
          <w:p w14:paraId="299196C8" w14:textId="77777777" w:rsidR="00C77633" w:rsidRPr="00480673" w:rsidRDefault="00C77633" w:rsidP="00C77633">
            <w:pPr>
              <w:pStyle w:val="Normlny0"/>
              <w:jc w:val="both"/>
            </w:pPr>
            <w:r w:rsidRPr="00480673">
              <w:rPr>
                <w:vertAlign w:val="superscript"/>
              </w:rPr>
              <w:t>9</w:t>
            </w:r>
            <w:r w:rsidRPr="00480673">
              <w:t>) Zákon č. 382/2004 Z. z. o znalcoch, tlmočníkoch a prekladateľoch a o zmene a doplnení niektorých zákonov v znení neskorších predpisov.</w:t>
            </w:r>
          </w:p>
          <w:p w14:paraId="766B46DD" w14:textId="77777777" w:rsidR="009C69CB" w:rsidRPr="00480673" w:rsidRDefault="009C69CB" w:rsidP="009C69CB">
            <w:pPr>
              <w:pStyle w:val="Normlny0"/>
              <w:jc w:val="both"/>
            </w:pPr>
            <w:r w:rsidRPr="00480673">
              <w:rPr>
                <w:rStyle w:val="Odkaznapoznmkupodiarou"/>
              </w:rPr>
              <w:t>10</w:t>
            </w:r>
            <w:r w:rsidRPr="00480673">
              <w:t>) Zákon č. 530/2003 Z. z. o obchodnom registri v znení neskorších predpisov.</w:t>
            </w:r>
          </w:p>
          <w:p w14:paraId="0C8A940F" w14:textId="77777777" w:rsidR="009C69CB" w:rsidRPr="00480673" w:rsidRDefault="009C69CB" w:rsidP="009C69CB">
            <w:pPr>
              <w:pStyle w:val="Normlny0"/>
              <w:jc w:val="both"/>
            </w:pPr>
          </w:p>
          <w:p w14:paraId="6A6E77AD" w14:textId="77777777" w:rsidR="009C69CB" w:rsidRPr="00480673" w:rsidRDefault="009C69CB" w:rsidP="009C69CB">
            <w:pPr>
              <w:pStyle w:val="Normlny0"/>
              <w:jc w:val="both"/>
            </w:pPr>
          </w:p>
        </w:tc>
        <w:tc>
          <w:tcPr>
            <w:tcW w:w="850" w:type="dxa"/>
            <w:tcBorders>
              <w:top w:val="single" w:sz="4" w:space="0" w:color="auto"/>
            </w:tcBorders>
          </w:tcPr>
          <w:p w14:paraId="594FE2A1" w14:textId="3C5FEAFA" w:rsidR="009C69CB" w:rsidRPr="00480673" w:rsidRDefault="009C69CB"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68B62BC7" w14:textId="77777777" w:rsidR="009C69CB" w:rsidRPr="00480673" w:rsidRDefault="009C69CB" w:rsidP="009C69CB">
            <w:pPr>
              <w:pStyle w:val="Nadpis1"/>
              <w:jc w:val="both"/>
              <w:outlineLvl w:val="0"/>
              <w:rPr>
                <w:bCs w:val="0"/>
                <w:color w:val="FF0000"/>
                <w:sz w:val="20"/>
                <w:szCs w:val="20"/>
              </w:rPr>
            </w:pPr>
          </w:p>
        </w:tc>
        <w:tc>
          <w:tcPr>
            <w:tcW w:w="850" w:type="dxa"/>
            <w:tcBorders>
              <w:top w:val="single" w:sz="4" w:space="0" w:color="auto"/>
            </w:tcBorders>
          </w:tcPr>
          <w:p w14:paraId="2FBA63B6" w14:textId="3F8C4404"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C8FFE9B" w14:textId="77777777" w:rsidR="009C69CB" w:rsidRPr="00480673" w:rsidRDefault="009C69CB" w:rsidP="009C69CB">
            <w:pPr>
              <w:jc w:val="center"/>
              <w:rPr>
                <w:rFonts w:ascii="Times New Roman" w:hAnsi="Times New Roman" w:cs="Times New Roman"/>
                <w:sz w:val="20"/>
                <w:szCs w:val="20"/>
              </w:rPr>
            </w:pPr>
          </w:p>
        </w:tc>
      </w:tr>
      <w:tr w:rsidR="009C69CB" w:rsidRPr="00480673" w14:paraId="2140B535" w14:textId="77777777" w:rsidTr="00464474">
        <w:tc>
          <w:tcPr>
            <w:tcW w:w="988" w:type="dxa"/>
            <w:tcBorders>
              <w:top w:val="single" w:sz="4" w:space="0" w:color="auto"/>
            </w:tcBorders>
          </w:tcPr>
          <w:p w14:paraId="0E5005C6"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2EFA447D"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B: 14</w:t>
            </w:r>
          </w:p>
          <w:p w14:paraId="522234CB"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NZČ: 127</w:t>
            </w:r>
          </w:p>
          <w:p w14:paraId="0550313B"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707D63F8"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2. Členské štáty zabezpečia, aby spoločnosť podieľajúca sa na zlúčení alebo splynutí priložila k žiadosti o získanie osvedčenia predchádzajúceho zlúčeniu alebo splynutiu tieto dokumenty: </w:t>
            </w:r>
          </w:p>
          <w:p w14:paraId="1571227F"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spoločný návrh zmluvy o cezhraničnom zlúčení alebo splynutí; </w:t>
            </w:r>
          </w:p>
          <w:p w14:paraId="3045304A"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správu a prípadne priložené stanovisko uvedené v článku 124, ako aj správu uvedenú v </w:t>
            </w:r>
            <w:r w:rsidRPr="00480673">
              <w:rPr>
                <w:rFonts w:ascii="Times New Roman" w:hAnsi="Times New Roman"/>
                <w:color w:val="000000"/>
                <w:sz w:val="20"/>
                <w:szCs w:val="20"/>
              </w:rPr>
              <w:lastRenderedPageBreak/>
              <w:t>článku 125, ak sú k dispozícii;</w:t>
            </w:r>
          </w:p>
          <w:p w14:paraId="695A4BAA" w14:textId="77777777" w:rsidR="009C69CB" w:rsidRPr="00480673" w:rsidRDefault="009C69CB" w:rsidP="009C69CB">
            <w:pPr>
              <w:rPr>
                <w:rFonts w:ascii="Times New Roman" w:hAnsi="Times New Roman" w:cs="Times New Roman"/>
                <w:sz w:val="20"/>
                <w:szCs w:val="20"/>
              </w:rPr>
            </w:pPr>
            <w:r w:rsidRPr="00480673">
              <w:rPr>
                <w:rFonts w:ascii="Times New Roman" w:hAnsi="Times New Roman" w:cs="Times New Roman"/>
                <w:sz w:val="20"/>
                <w:szCs w:val="20"/>
              </w:rPr>
              <w:t>c) všetky pripomienky predložené v súlade s článkom 123 ods. 1; a d) informácie o schválení valným zhromaždením uvedeným v článku 126.</w:t>
            </w:r>
          </w:p>
        </w:tc>
        <w:tc>
          <w:tcPr>
            <w:tcW w:w="567" w:type="dxa"/>
            <w:tcBorders>
              <w:top w:val="single" w:sz="4" w:space="0" w:color="auto"/>
            </w:tcBorders>
          </w:tcPr>
          <w:p w14:paraId="4815AF38" w14:textId="639857D2"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02EFD7DB" w14:textId="23FAC7F8"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579C5B0" w14:textId="77777777" w:rsidR="009C69CB" w:rsidRPr="00480673" w:rsidRDefault="009C69CB" w:rsidP="009C69CB">
            <w:pPr>
              <w:pStyle w:val="Normlny0"/>
              <w:jc w:val="center"/>
            </w:pPr>
            <w:r w:rsidRPr="00480673">
              <w:t>Č: I</w:t>
            </w:r>
          </w:p>
          <w:p w14:paraId="6BA1C8AD"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038E0292" w14:textId="389C8996" w:rsidR="009C69CB" w:rsidRPr="00480673" w:rsidRDefault="009C69CB" w:rsidP="009C69CB">
            <w:pPr>
              <w:pStyle w:val="Normlny0"/>
              <w:jc w:val="center"/>
            </w:pPr>
            <w:r w:rsidRPr="00480673">
              <w:t>O: 2</w:t>
            </w:r>
          </w:p>
        </w:tc>
        <w:tc>
          <w:tcPr>
            <w:tcW w:w="3686" w:type="dxa"/>
            <w:tcBorders>
              <w:top w:val="single" w:sz="4" w:space="0" w:color="auto"/>
            </w:tcBorders>
          </w:tcPr>
          <w:p w14:paraId="7073A38C" w14:textId="77777777" w:rsidR="009C69CB" w:rsidRPr="00480673" w:rsidRDefault="009C69CB" w:rsidP="009C69CB">
            <w:pPr>
              <w:pStyle w:val="Normlny0"/>
              <w:jc w:val="both"/>
            </w:pPr>
            <w:r w:rsidRPr="00480673">
              <w:t>(2) Prílohami žiadosti o vypracovanie osvedčenia predchádzajúceho cezhraničnej premene sú najmä</w:t>
            </w:r>
          </w:p>
          <w:p w14:paraId="1F56319D" w14:textId="77777777" w:rsidR="009C69CB" w:rsidRPr="00480673" w:rsidRDefault="009C69CB" w:rsidP="009C69CB">
            <w:pPr>
              <w:pStyle w:val="Normlny0"/>
              <w:jc w:val="both"/>
            </w:pPr>
            <w:r w:rsidRPr="00480673">
              <w:t>a)</w:t>
            </w:r>
            <w:r w:rsidRPr="00480673">
              <w:tab/>
              <w:t xml:space="preserve">projekt cezhraničnej premeny, </w:t>
            </w:r>
          </w:p>
          <w:p w14:paraId="48BA2256" w14:textId="77777777" w:rsidR="009C69CB" w:rsidRPr="00480673" w:rsidRDefault="009C69CB" w:rsidP="009C69CB">
            <w:pPr>
              <w:pStyle w:val="Normlny0"/>
              <w:jc w:val="both"/>
            </w:pPr>
            <w:r w:rsidRPr="00480673">
              <w:t>b)</w:t>
            </w:r>
            <w:r w:rsidRPr="00480673">
              <w:tab/>
              <w:t>pripomienky k návrhu cezhraničnej premeny podľa § 83 ods. 2, ak boli predložené,</w:t>
            </w:r>
          </w:p>
          <w:p w14:paraId="27C40FF7" w14:textId="77777777" w:rsidR="009C69CB" w:rsidRPr="00480673" w:rsidRDefault="009C69CB" w:rsidP="009C69CB">
            <w:pPr>
              <w:pStyle w:val="Normlny0"/>
              <w:jc w:val="both"/>
            </w:pPr>
            <w:r w:rsidRPr="00480673">
              <w:t>c)</w:t>
            </w:r>
            <w:r w:rsidRPr="00480673">
              <w:tab/>
              <w:t>správa štatutárneho orgánu podľa § 79, ak sa vypracúva,</w:t>
            </w:r>
          </w:p>
          <w:p w14:paraId="27A53E97" w14:textId="77777777" w:rsidR="009C69CB" w:rsidRPr="00480673" w:rsidRDefault="009C69CB" w:rsidP="009C69CB">
            <w:pPr>
              <w:pStyle w:val="Normlny0"/>
              <w:jc w:val="both"/>
            </w:pPr>
            <w:r w:rsidRPr="00480673">
              <w:t>d)</w:t>
            </w:r>
            <w:r w:rsidRPr="00480673">
              <w:tab/>
              <w:t>pripomienky podľa § 79 ods. 9, ak boli predložené,</w:t>
            </w:r>
          </w:p>
          <w:p w14:paraId="095EE1C1" w14:textId="77777777" w:rsidR="009C69CB" w:rsidRPr="00480673" w:rsidRDefault="009C69CB" w:rsidP="009C69CB">
            <w:pPr>
              <w:pStyle w:val="Normlny0"/>
              <w:jc w:val="both"/>
            </w:pPr>
            <w:r w:rsidRPr="00480673">
              <w:t>e)</w:t>
            </w:r>
            <w:r w:rsidRPr="00480673">
              <w:tab/>
              <w:t>správu audítora o preskúmaní návrhu projektu cezhraničnej premeny podľa § 84, ak sa vypracúva,</w:t>
            </w:r>
          </w:p>
          <w:p w14:paraId="180753C0" w14:textId="77777777" w:rsidR="009C69CB" w:rsidRPr="00480673" w:rsidRDefault="009C69CB" w:rsidP="009C69CB">
            <w:pPr>
              <w:pStyle w:val="Normlny0"/>
              <w:jc w:val="both"/>
            </w:pPr>
            <w:r w:rsidRPr="00480673">
              <w:t>f)</w:t>
            </w:r>
            <w:r w:rsidRPr="00480673">
              <w:tab/>
              <w:t>informácie o schválení návrhu projektu cezhraničnej premeny valným zhromaždením,</w:t>
            </w:r>
          </w:p>
          <w:p w14:paraId="6C24ADC9" w14:textId="77777777" w:rsidR="009C69CB" w:rsidRPr="00480673" w:rsidRDefault="009C69CB" w:rsidP="009C69CB">
            <w:pPr>
              <w:pStyle w:val="Normlny0"/>
              <w:jc w:val="both"/>
            </w:pPr>
            <w:r w:rsidRPr="00480673">
              <w:lastRenderedPageBreak/>
              <w:t>g)</w:t>
            </w:r>
            <w:r w:rsidRPr="00480673">
              <w:tab/>
              <w:t>informácia o začatí postupu v súvislosti s účasťou zamestnancov pri cezhraničnej premene.</w:t>
            </w:r>
          </w:p>
          <w:p w14:paraId="335FB3CB" w14:textId="68571954" w:rsidR="009C69CB" w:rsidRPr="00480673" w:rsidRDefault="009C69CB" w:rsidP="009C69CB">
            <w:pPr>
              <w:pStyle w:val="Normlny0"/>
              <w:jc w:val="both"/>
            </w:pPr>
          </w:p>
        </w:tc>
        <w:tc>
          <w:tcPr>
            <w:tcW w:w="850" w:type="dxa"/>
            <w:tcBorders>
              <w:top w:val="single" w:sz="4" w:space="0" w:color="auto"/>
            </w:tcBorders>
          </w:tcPr>
          <w:p w14:paraId="79813B33" w14:textId="6DF00AB2" w:rsidR="009C69CB" w:rsidRPr="00480673" w:rsidRDefault="009C69CB"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6DC9062A" w14:textId="77777777" w:rsidR="009C69CB" w:rsidRPr="00480673" w:rsidRDefault="009C69CB" w:rsidP="009C69CB">
            <w:pPr>
              <w:pStyle w:val="Nadpis1"/>
              <w:jc w:val="both"/>
              <w:outlineLvl w:val="0"/>
              <w:rPr>
                <w:bCs w:val="0"/>
                <w:color w:val="FF0000"/>
                <w:sz w:val="20"/>
                <w:szCs w:val="20"/>
              </w:rPr>
            </w:pPr>
          </w:p>
        </w:tc>
        <w:tc>
          <w:tcPr>
            <w:tcW w:w="850" w:type="dxa"/>
            <w:tcBorders>
              <w:top w:val="single" w:sz="4" w:space="0" w:color="auto"/>
            </w:tcBorders>
          </w:tcPr>
          <w:p w14:paraId="53FE762A" w14:textId="58F123E0"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407FB4D" w14:textId="77777777" w:rsidR="009C69CB" w:rsidRPr="00480673" w:rsidRDefault="009C69CB" w:rsidP="009C69CB">
            <w:pPr>
              <w:jc w:val="center"/>
              <w:rPr>
                <w:rFonts w:ascii="Times New Roman" w:hAnsi="Times New Roman" w:cs="Times New Roman"/>
                <w:sz w:val="20"/>
                <w:szCs w:val="20"/>
              </w:rPr>
            </w:pPr>
          </w:p>
        </w:tc>
      </w:tr>
      <w:tr w:rsidR="009C69CB" w:rsidRPr="00480673" w14:paraId="17A67BFE" w14:textId="77777777" w:rsidTr="00464474">
        <w:tc>
          <w:tcPr>
            <w:tcW w:w="988" w:type="dxa"/>
            <w:tcBorders>
              <w:top w:val="single" w:sz="4" w:space="0" w:color="auto"/>
            </w:tcBorders>
          </w:tcPr>
          <w:p w14:paraId="4A746BE0"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F5B3E00"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B: 14</w:t>
            </w:r>
          </w:p>
          <w:p w14:paraId="1A6666BC"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NZČ: 127</w:t>
            </w:r>
          </w:p>
          <w:p w14:paraId="658000F4"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7AB1757E"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3. Členské štáty môžu požadovať, aby k žiadosti o získanie osvedčenia predchádzajúceho zlúčeniu alebo splynutiu spoločnosť podieľajúca sa na zlúčení alebo splynutí priložila dodatočné informácie, napríklad najmä o: a) počte zamestnancov v čase vypracovania spoločného návrhu zmluvy o cezhraničnom zlúčení alebo splynutí; b) existencii dcérskych spoločností a ich geografickej polohe; c) informáciách o splnení záväzkov spoločnosti podieľajúcej sa na zlúčení alebo splynutí splatných verejným orgánom. Na účely tohto odseku môžu príslušné orgány požadovať takéto informácie od iných relevantných orgánov, ak ich nedostali od spoločnosti podieľajúcej </w:t>
            </w:r>
            <w:r w:rsidRPr="00480673">
              <w:rPr>
                <w:rFonts w:ascii="Times New Roman" w:hAnsi="Times New Roman"/>
                <w:color w:val="000000"/>
                <w:sz w:val="20"/>
                <w:szCs w:val="20"/>
              </w:rPr>
              <w:lastRenderedPageBreak/>
              <w:t>sa na zlúčení alebo splynutí.</w:t>
            </w:r>
          </w:p>
        </w:tc>
        <w:tc>
          <w:tcPr>
            <w:tcW w:w="567" w:type="dxa"/>
            <w:tcBorders>
              <w:top w:val="single" w:sz="4" w:space="0" w:color="auto"/>
            </w:tcBorders>
          </w:tcPr>
          <w:p w14:paraId="098DCD89" w14:textId="62994D33"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D</w:t>
            </w:r>
          </w:p>
        </w:tc>
        <w:tc>
          <w:tcPr>
            <w:tcW w:w="708" w:type="dxa"/>
            <w:tcBorders>
              <w:top w:val="single" w:sz="4" w:space="0" w:color="auto"/>
            </w:tcBorders>
          </w:tcPr>
          <w:p w14:paraId="51F1C473" w14:textId="77777777" w:rsidR="009C69CB" w:rsidRPr="00480673" w:rsidRDefault="009C69CB" w:rsidP="009C69CB">
            <w:pPr>
              <w:jc w:val="center"/>
              <w:rPr>
                <w:rFonts w:ascii="Times New Roman" w:hAnsi="Times New Roman" w:cs="Times New Roman"/>
                <w:sz w:val="20"/>
                <w:szCs w:val="20"/>
              </w:rPr>
            </w:pPr>
          </w:p>
        </w:tc>
        <w:tc>
          <w:tcPr>
            <w:tcW w:w="993" w:type="dxa"/>
            <w:tcBorders>
              <w:top w:val="single" w:sz="4" w:space="0" w:color="auto"/>
            </w:tcBorders>
          </w:tcPr>
          <w:p w14:paraId="430A55AE" w14:textId="77777777" w:rsidR="009C69CB" w:rsidRPr="00480673" w:rsidRDefault="009C69CB" w:rsidP="009C69CB">
            <w:pPr>
              <w:pStyle w:val="Normlny0"/>
              <w:jc w:val="center"/>
            </w:pPr>
          </w:p>
        </w:tc>
        <w:tc>
          <w:tcPr>
            <w:tcW w:w="3686" w:type="dxa"/>
            <w:tcBorders>
              <w:top w:val="single" w:sz="4" w:space="0" w:color="auto"/>
            </w:tcBorders>
          </w:tcPr>
          <w:p w14:paraId="7E85CF3F" w14:textId="77777777" w:rsidR="009C69CB" w:rsidRPr="00480673" w:rsidRDefault="009C69CB" w:rsidP="009C69CB">
            <w:pPr>
              <w:pStyle w:val="Normlny0"/>
              <w:jc w:val="both"/>
            </w:pPr>
          </w:p>
        </w:tc>
        <w:tc>
          <w:tcPr>
            <w:tcW w:w="850" w:type="dxa"/>
            <w:tcBorders>
              <w:top w:val="single" w:sz="4" w:space="0" w:color="auto"/>
            </w:tcBorders>
          </w:tcPr>
          <w:p w14:paraId="6E6C9853" w14:textId="082F1A8C" w:rsidR="009C69CB" w:rsidRPr="00480673" w:rsidRDefault="009C69CB"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571C8C7B" w14:textId="77777777" w:rsidR="009C69CB" w:rsidRPr="00480673" w:rsidRDefault="009C69CB" w:rsidP="009C69CB">
            <w:pPr>
              <w:pStyle w:val="Nadpis1"/>
              <w:jc w:val="both"/>
              <w:outlineLvl w:val="0"/>
              <w:rPr>
                <w:bCs w:val="0"/>
                <w:color w:val="FF0000"/>
                <w:sz w:val="20"/>
                <w:szCs w:val="20"/>
              </w:rPr>
            </w:pPr>
          </w:p>
        </w:tc>
        <w:tc>
          <w:tcPr>
            <w:tcW w:w="850" w:type="dxa"/>
            <w:tcBorders>
              <w:top w:val="single" w:sz="4" w:space="0" w:color="auto"/>
            </w:tcBorders>
          </w:tcPr>
          <w:p w14:paraId="7D462CE9" w14:textId="0FFE0D6B"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835EBDF" w14:textId="77777777" w:rsidR="009C69CB" w:rsidRPr="00480673" w:rsidRDefault="009C69CB" w:rsidP="009C69CB">
            <w:pPr>
              <w:jc w:val="center"/>
              <w:rPr>
                <w:rFonts w:ascii="Times New Roman" w:hAnsi="Times New Roman" w:cs="Times New Roman"/>
                <w:sz w:val="20"/>
                <w:szCs w:val="20"/>
              </w:rPr>
            </w:pPr>
          </w:p>
        </w:tc>
      </w:tr>
      <w:tr w:rsidR="009C69CB" w:rsidRPr="00480673" w14:paraId="4D96D6DC" w14:textId="77777777" w:rsidTr="00464474">
        <w:tc>
          <w:tcPr>
            <w:tcW w:w="988" w:type="dxa"/>
            <w:tcBorders>
              <w:top w:val="single" w:sz="4" w:space="0" w:color="auto"/>
            </w:tcBorders>
          </w:tcPr>
          <w:p w14:paraId="68EF78AB"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5F51734"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B: 14</w:t>
            </w:r>
          </w:p>
          <w:p w14:paraId="668812FC"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NZČ: 127</w:t>
            </w:r>
          </w:p>
          <w:p w14:paraId="0D4D395F"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669EB399"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4. Členské štáty zabezpečia, aby žiadosť uvedenú v odsekoch 2 a 3 vrátane predloženia akýchkoľvek informácií a dokumentov bolo možné v plnej miere predložiť online bez toho, aby sa navrhovatelia museli osobne dostaviť pred príslušný orgán, a to v súlade s relevantnými ustanoveniami hlavy I kapitoly III.</w:t>
            </w:r>
          </w:p>
        </w:tc>
        <w:tc>
          <w:tcPr>
            <w:tcW w:w="567" w:type="dxa"/>
            <w:tcBorders>
              <w:top w:val="single" w:sz="4" w:space="0" w:color="auto"/>
            </w:tcBorders>
          </w:tcPr>
          <w:p w14:paraId="715CD65C" w14:textId="30824553"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11988933" w14:textId="707D6A72"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10</w:t>
            </w:r>
          </w:p>
        </w:tc>
        <w:tc>
          <w:tcPr>
            <w:tcW w:w="993" w:type="dxa"/>
            <w:tcBorders>
              <w:top w:val="single" w:sz="4" w:space="0" w:color="auto"/>
            </w:tcBorders>
          </w:tcPr>
          <w:p w14:paraId="16698B55"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25</w:t>
            </w:r>
          </w:p>
          <w:p w14:paraId="6A12EF5A"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737547BA"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V: 1</w:t>
            </w:r>
          </w:p>
          <w:p w14:paraId="754DAA52" w14:textId="77777777" w:rsidR="009C69CB" w:rsidRPr="00480673" w:rsidRDefault="009C69CB" w:rsidP="009C69CB">
            <w:pPr>
              <w:jc w:val="center"/>
              <w:rPr>
                <w:rFonts w:ascii="Times New Roman" w:hAnsi="Times New Roman" w:cs="Times New Roman"/>
                <w:sz w:val="20"/>
                <w:szCs w:val="20"/>
              </w:rPr>
            </w:pPr>
          </w:p>
          <w:p w14:paraId="3F8C0074" w14:textId="77777777" w:rsidR="009C69CB" w:rsidRPr="00480673" w:rsidRDefault="009C69CB" w:rsidP="009C69CB">
            <w:pPr>
              <w:jc w:val="center"/>
              <w:rPr>
                <w:rFonts w:ascii="Times New Roman" w:hAnsi="Times New Roman" w:cs="Times New Roman"/>
                <w:sz w:val="20"/>
                <w:szCs w:val="20"/>
              </w:rPr>
            </w:pPr>
          </w:p>
          <w:p w14:paraId="78FA34EF" w14:textId="77777777" w:rsidR="009C69CB" w:rsidRPr="00480673" w:rsidRDefault="009C69CB" w:rsidP="009C69CB">
            <w:pPr>
              <w:jc w:val="center"/>
              <w:rPr>
                <w:rFonts w:ascii="Times New Roman" w:hAnsi="Times New Roman" w:cs="Times New Roman"/>
                <w:sz w:val="20"/>
                <w:szCs w:val="20"/>
              </w:rPr>
            </w:pPr>
          </w:p>
          <w:p w14:paraId="31CDAA03" w14:textId="77777777" w:rsidR="009C69CB" w:rsidRPr="00480673" w:rsidRDefault="009C69CB" w:rsidP="009C69CB">
            <w:pPr>
              <w:jc w:val="center"/>
              <w:rPr>
                <w:rFonts w:ascii="Times New Roman" w:hAnsi="Times New Roman" w:cs="Times New Roman"/>
                <w:sz w:val="20"/>
                <w:szCs w:val="20"/>
              </w:rPr>
            </w:pPr>
          </w:p>
          <w:p w14:paraId="3A00123A" w14:textId="77777777" w:rsidR="009C69CB" w:rsidRPr="00480673" w:rsidRDefault="009C69CB" w:rsidP="009C69CB">
            <w:pPr>
              <w:jc w:val="center"/>
              <w:rPr>
                <w:rFonts w:ascii="Times New Roman" w:hAnsi="Times New Roman" w:cs="Times New Roman"/>
                <w:sz w:val="20"/>
                <w:szCs w:val="20"/>
              </w:rPr>
            </w:pPr>
          </w:p>
          <w:p w14:paraId="2FC80C72" w14:textId="77777777" w:rsidR="009C69CB" w:rsidRPr="00480673" w:rsidRDefault="009C69CB" w:rsidP="009C69CB">
            <w:pPr>
              <w:jc w:val="center"/>
              <w:rPr>
                <w:rFonts w:ascii="Times New Roman" w:hAnsi="Times New Roman" w:cs="Times New Roman"/>
                <w:sz w:val="20"/>
                <w:szCs w:val="20"/>
              </w:rPr>
            </w:pPr>
          </w:p>
          <w:p w14:paraId="28922EEF" w14:textId="77777777" w:rsidR="009C69CB" w:rsidRPr="00480673" w:rsidRDefault="009C69CB" w:rsidP="009C69CB">
            <w:pPr>
              <w:jc w:val="center"/>
              <w:rPr>
                <w:rFonts w:ascii="Times New Roman" w:hAnsi="Times New Roman" w:cs="Times New Roman"/>
                <w:sz w:val="20"/>
                <w:szCs w:val="20"/>
              </w:rPr>
            </w:pPr>
          </w:p>
          <w:p w14:paraId="0B1F3F2D" w14:textId="77777777" w:rsidR="009C69CB" w:rsidRPr="00480673" w:rsidRDefault="009C69CB" w:rsidP="009C69CB">
            <w:pPr>
              <w:jc w:val="center"/>
              <w:rPr>
                <w:rFonts w:ascii="Times New Roman" w:hAnsi="Times New Roman" w:cs="Times New Roman"/>
                <w:sz w:val="20"/>
                <w:szCs w:val="20"/>
              </w:rPr>
            </w:pPr>
          </w:p>
          <w:p w14:paraId="48C7453D" w14:textId="77777777" w:rsidR="009C69CB" w:rsidRPr="00480673" w:rsidRDefault="009C69CB" w:rsidP="009C69CB">
            <w:pPr>
              <w:jc w:val="center"/>
              <w:rPr>
                <w:rFonts w:ascii="Times New Roman" w:hAnsi="Times New Roman" w:cs="Times New Roman"/>
                <w:sz w:val="20"/>
                <w:szCs w:val="20"/>
              </w:rPr>
            </w:pPr>
          </w:p>
          <w:p w14:paraId="35C90AF5" w14:textId="77777777" w:rsidR="009C69CB" w:rsidRPr="00480673" w:rsidRDefault="009C69CB" w:rsidP="009C69CB">
            <w:pPr>
              <w:jc w:val="center"/>
              <w:rPr>
                <w:rFonts w:ascii="Times New Roman" w:hAnsi="Times New Roman" w:cs="Times New Roman"/>
                <w:sz w:val="20"/>
                <w:szCs w:val="20"/>
              </w:rPr>
            </w:pPr>
          </w:p>
        </w:tc>
        <w:tc>
          <w:tcPr>
            <w:tcW w:w="3686" w:type="dxa"/>
            <w:tcBorders>
              <w:top w:val="single" w:sz="4" w:space="0" w:color="auto"/>
            </w:tcBorders>
          </w:tcPr>
          <w:p w14:paraId="1FB80F3A" w14:textId="08ACFD01" w:rsidR="009C69CB" w:rsidRPr="00480673" w:rsidRDefault="009C69CB" w:rsidP="006E56A9">
            <w:pPr>
              <w:pStyle w:val="Normlny0"/>
              <w:jc w:val="center"/>
            </w:pPr>
            <w:r w:rsidRPr="00480673">
              <w:t>§ 25</w:t>
            </w:r>
          </w:p>
          <w:p w14:paraId="6F72D485" w14:textId="77777777" w:rsidR="006E56A9" w:rsidRPr="00480673" w:rsidRDefault="006E56A9" w:rsidP="009C69CB">
            <w:pPr>
              <w:pStyle w:val="Normlny0"/>
              <w:jc w:val="both"/>
            </w:pPr>
          </w:p>
          <w:p w14:paraId="732CE448" w14:textId="77777777" w:rsidR="009C69CB" w:rsidRPr="00480673" w:rsidRDefault="009C69CB" w:rsidP="009C69CB">
            <w:pPr>
              <w:pStyle w:val="Normlny0"/>
              <w:jc w:val="both"/>
            </w:pPr>
            <w:r w:rsidRPr="00480673">
              <w:t>(1) Ak osobitný predpis na účely konania o právach, právom chránených záujmoch a povinnostiach osôb ukladá osobe povinnosť podať alebo doručiť orgánu verejnej moci návrh na začatie konania, žalobu, žiadosť, sťažnosť, vyjadrenie, stanovisko, ohlásenie alebo iný dokument alebo ak ju na ich podanie oprávňuje, považuje sa táto povinnosť za riadne splnenú alebo toto oprávnenie za riadne využité podaním elektronického podania alebo doručením elektronického podania, ktoré je autorizované za podmienok podľa § 23 ods. 1</w:t>
            </w:r>
          </w:p>
          <w:p w14:paraId="1C3E918C" w14:textId="77777777" w:rsidR="009C69CB" w:rsidRPr="00480673" w:rsidRDefault="009C69CB" w:rsidP="009C69CB">
            <w:pPr>
              <w:pStyle w:val="Normlny0"/>
              <w:jc w:val="both"/>
            </w:pPr>
          </w:p>
          <w:p w14:paraId="3977D384" w14:textId="77777777" w:rsidR="009C69CB" w:rsidRPr="00480673" w:rsidRDefault="009C69CB" w:rsidP="009C69CB">
            <w:pPr>
              <w:pStyle w:val="Normlny0"/>
              <w:jc w:val="both"/>
            </w:pPr>
          </w:p>
        </w:tc>
        <w:tc>
          <w:tcPr>
            <w:tcW w:w="850" w:type="dxa"/>
            <w:tcBorders>
              <w:top w:val="single" w:sz="4" w:space="0" w:color="auto"/>
            </w:tcBorders>
          </w:tcPr>
          <w:p w14:paraId="44FA4366" w14:textId="6512FB77" w:rsidR="009C69CB" w:rsidRPr="00480673" w:rsidRDefault="007F2241"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FF86EBB" w14:textId="77777777" w:rsidR="009C69CB" w:rsidRPr="00480673" w:rsidRDefault="009C69CB" w:rsidP="009C69CB">
            <w:pPr>
              <w:pStyle w:val="Nadpis1"/>
              <w:jc w:val="both"/>
              <w:outlineLvl w:val="0"/>
              <w:rPr>
                <w:bCs w:val="0"/>
                <w:sz w:val="20"/>
                <w:szCs w:val="20"/>
              </w:rPr>
            </w:pPr>
          </w:p>
        </w:tc>
        <w:tc>
          <w:tcPr>
            <w:tcW w:w="850" w:type="dxa"/>
            <w:tcBorders>
              <w:top w:val="single" w:sz="4" w:space="0" w:color="auto"/>
            </w:tcBorders>
          </w:tcPr>
          <w:p w14:paraId="08BCCB23" w14:textId="70F8A0B9"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DC9B0F7" w14:textId="77777777" w:rsidR="009C69CB" w:rsidRPr="00480673" w:rsidRDefault="009C69CB" w:rsidP="009C69CB">
            <w:pPr>
              <w:jc w:val="center"/>
              <w:rPr>
                <w:rFonts w:ascii="Times New Roman" w:hAnsi="Times New Roman" w:cs="Times New Roman"/>
                <w:sz w:val="20"/>
                <w:szCs w:val="20"/>
              </w:rPr>
            </w:pPr>
          </w:p>
        </w:tc>
      </w:tr>
      <w:tr w:rsidR="009C69CB" w:rsidRPr="00480673" w14:paraId="62B947A2" w14:textId="77777777" w:rsidTr="00464474">
        <w:tc>
          <w:tcPr>
            <w:tcW w:w="988" w:type="dxa"/>
            <w:tcBorders>
              <w:top w:val="single" w:sz="4" w:space="0" w:color="auto"/>
            </w:tcBorders>
          </w:tcPr>
          <w:p w14:paraId="2EBD9BAD"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B0A08F3"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B: 14</w:t>
            </w:r>
          </w:p>
          <w:p w14:paraId="0B062899"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NZČ: 127</w:t>
            </w:r>
          </w:p>
          <w:p w14:paraId="065032A7"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4DB3E591"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5. Pokiaľ ide o dodržiavanie pravidiel účasti zamestnancov na spolurozhodovaní, ako sa stanovuje v článku 133, príslušný orgán v členskom štáte spoločnosti podieľajúcej sa na zlúčení alebo splynutí overí, či spoločný návrh zmluvy o cezhraničnom zlúčení alebo splynutí zahŕňa informácie o postupoch, ktorými sa stanovujú príslušné opatrenia, a o prípadných možnostiach, pokiaľ ide o takéto opatrenia.</w:t>
            </w:r>
          </w:p>
        </w:tc>
        <w:tc>
          <w:tcPr>
            <w:tcW w:w="567" w:type="dxa"/>
            <w:tcBorders>
              <w:top w:val="single" w:sz="4" w:space="0" w:color="auto"/>
            </w:tcBorders>
          </w:tcPr>
          <w:p w14:paraId="097ACEA9" w14:textId="1C7A6C32"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4756DAD9" w14:textId="447928C8"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3688176" w14:textId="77777777" w:rsidR="009C69CB" w:rsidRPr="00480673" w:rsidRDefault="009C69CB" w:rsidP="009C69CB">
            <w:pPr>
              <w:pStyle w:val="Normlny0"/>
              <w:jc w:val="center"/>
            </w:pPr>
            <w:r w:rsidRPr="00480673">
              <w:t>Č: I</w:t>
            </w:r>
          </w:p>
          <w:p w14:paraId="3B3B74FE"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7304080A"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7CB56AAE" w14:textId="77777777" w:rsidR="009C69CB" w:rsidRPr="00480673" w:rsidRDefault="009C69CB" w:rsidP="009C69CB">
            <w:pPr>
              <w:jc w:val="center"/>
              <w:rPr>
                <w:rFonts w:ascii="Times New Roman" w:hAnsi="Times New Roman" w:cs="Times New Roman"/>
                <w:sz w:val="20"/>
                <w:szCs w:val="20"/>
              </w:rPr>
            </w:pPr>
          </w:p>
          <w:p w14:paraId="56CA8993" w14:textId="77777777" w:rsidR="009C69CB" w:rsidRPr="00480673" w:rsidRDefault="009C69CB" w:rsidP="009C69CB">
            <w:pPr>
              <w:jc w:val="center"/>
              <w:rPr>
                <w:rFonts w:ascii="Times New Roman" w:hAnsi="Times New Roman" w:cs="Times New Roman"/>
                <w:sz w:val="20"/>
                <w:szCs w:val="20"/>
              </w:rPr>
            </w:pPr>
          </w:p>
          <w:p w14:paraId="330CA9B0" w14:textId="77777777" w:rsidR="009C69CB" w:rsidRPr="00480673" w:rsidRDefault="009C69CB" w:rsidP="009C69CB">
            <w:pPr>
              <w:jc w:val="center"/>
              <w:rPr>
                <w:rFonts w:ascii="Times New Roman" w:hAnsi="Times New Roman" w:cs="Times New Roman"/>
                <w:sz w:val="20"/>
                <w:szCs w:val="20"/>
              </w:rPr>
            </w:pPr>
          </w:p>
          <w:p w14:paraId="07D6A440" w14:textId="77777777" w:rsidR="009C69CB" w:rsidRPr="00480673" w:rsidRDefault="009C69CB" w:rsidP="009C69CB">
            <w:pPr>
              <w:jc w:val="center"/>
              <w:rPr>
                <w:rFonts w:ascii="Times New Roman" w:hAnsi="Times New Roman" w:cs="Times New Roman"/>
                <w:sz w:val="20"/>
                <w:szCs w:val="20"/>
              </w:rPr>
            </w:pPr>
          </w:p>
          <w:p w14:paraId="5067E086" w14:textId="77777777" w:rsidR="009C69CB" w:rsidRPr="00480673" w:rsidRDefault="009C69CB" w:rsidP="009C69CB">
            <w:pPr>
              <w:jc w:val="center"/>
              <w:rPr>
                <w:rFonts w:ascii="Times New Roman" w:hAnsi="Times New Roman" w:cs="Times New Roman"/>
                <w:sz w:val="20"/>
                <w:szCs w:val="20"/>
              </w:rPr>
            </w:pPr>
          </w:p>
          <w:p w14:paraId="3C1D5424" w14:textId="77777777" w:rsidR="009C69CB" w:rsidRPr="00480673" w:rsidRDefault="009C69CB" w:rsidP="009C69CB">
            <w:pPr>
              <w:jc w:val="center"/>
              <w:rPr>
                <w:rFonts w:ascii="Times New Roman" w:hAnsi="Times New Roman" w:cs="Times New Roman"/>
                <w:sz w:val="20"/>
                <w:szCs w:val="20"/>
              </w:rPr>
            </w:pPr>
          </w:p>
          <w:p w14:paraId="4C31AC4A" w14:textId="77777777" w:rsidR="009C69CB" w:rsidRPr="00480673" w:rsidRDefault="009C69CB" w:rsidP="009C69CB">
            <w:pPr>
              <w:jc w:val="center"/>
              <w:rPr>
                <w:rFonts w:ascii="Times New Roman" w:hAnsi="Times New Roman" w:cs="Times New Roman"/>
                <w:sz w:val="20"/>
                <w:szCs w:val="20"/>
              </w:rPr>
            </w:pPr>
          </w:p>
          <w:p w14:paraId="28AB6A1A" w14:textId="77777777" w:rsidR="009C69CB" w:rsidRPr="00480673" w:rsidRDefault="009C69CB" w:rsidP="009C69CB">
            <w:pPr>
              <w:rPr>
                <w:rFonts w:ascii="Times New Roman" w:hAnsi="Times New Roman" w:cs="Times New Roman"/>
                <w:sz w:val="20"/>
                <w:szCs w:val="20"/>
              </w:rPr>
            </w:pPr>
          </w:p>
          <w:p w14:paraId="53122B68"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7B1804F4"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xml:space="preserve">§: 87 </w:t>
            </w:r>
          </w:p>
          <w:p w14:paraId="6382EC1D"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3E2E4E7B" w14:textId="30A90EE5" w:rsidR="009C69CB" w:rsidRPr="00480673" w:rsidRDefault="009C69CB" w:rsidP="009C69CB">
            <w:pPr>
              <w:pStyle w:val="Normlny0"/>
              <w:jc w:val="center"/>
            </w:pPr>
            <w:r w:rsidRPr="00480673">
              <w:t>P: g)</w:t>
            </w:r>
          </w:p>
        </w:tc>
        <w:tc>
          <w:tcPr>
            <w:tcW w:w="3686" w:type="dxa"/>
            <w:tcBorders>
              <w:top w:val="single" w:sz="4" w:space="0" w:color="auto"/>
            </w:tcBorders>
          </w:tcPr>
          <w:p w14:paraId="6F741ACB" w14:textId="77777777" w:rsidR="009C69CB" w:rsidRPr="00480673" w:rsidRDefault="009C69CB" w:rsidP="009C69CB">
            <w:pPr>
              <w:pStyle w:val="Normlny0"/>
              <w:jc w:val="center"/>
            </w:pPr>
            <w:r w:rsidRPr="00480673">
              <w:t>§ 87</w:t>
            </w:r>
          </w:p>
          <w:p w14:paraId="5434DB7A" w14:textId="77777777" w:rsidR="009C69CB" w:rsidRPr="00480673" w:rsidRDefault="009C69CB" w:rsidP="009C69CB">
            <w:pPr>
              <w:pStyle w:val="Normlny0"/>
              <w:jc w:val="center"/>
            </w:pPr>
            <w:r w:rsidRPr="00480673">
              <w:t>Osvedčenie predchádzajúce cezhraničnej premene</w:t>
            </w:r>
          </w:p>
          <w:p w14:paraId="0AD4A95F" w14:textId="77777777" w:rsidR="009C69CB" w:rsidRPr="00480673" w:rsidRDefault="009C69CB" w:rsidP="009C69CB">
            <w:pPr>
              <w:pStyle w:val="Normlny0"/>
              <w:jc w:val="both"/>
            </w:pPr>
          </w:p>
          <w:p w14:paraId="1B725105" w14:textId="77777777" w:rsidR="009C69CB" w:rsidRPr="00480673" w:rsidRDefault="009C69CB" w:rsidP="009C69CB">
            <w:pPr>
              <w:pStyle w:val="Normlny0"/>
              <w:jc w:val="both"/>
            </w:pPr>
            <w:r w:rsidRPr="00480673">
              <w:t xml:space="preserve">(1) Splnenie požiadaviek ustanovených pre cezhraničnú premenu pri slovenskej zúčastnenej spoločnosti preskúma notár a vydá jej o tom osvedčenie predchádzajúce cezhraničnej premene vo forme notárskej zápisnice. </w:t>
            </w:r>
          </w:p>
          <w:p w14:paraId="0B9AE671" w14:textId="77777777" w:rsidR="009C69CB" w:rsidRPr="00480673" w:rsidRDefault="009C69CB" w:rsidP="009C69CB">
            <w:pPr>
              <w:pStyle w:val="Normlny0"/>
              <w:jc w:val="both"/>
            </w:pPr>
          </w:p>
          <w:p w14:paraId="50872450" w14:textId="77777777" w:rsidR="009C69CB" w:rsidRPr="00480673" w:rsidRDefault="009C69CB" w:rsidP="009C69CB">
            <w:pPr>
              <w:pStyle w:val="Normlny0"/>
              <w:jc w:val="both"/>
            </w:pPr>
            <w:r w:rsidRPr="00480673">
              <w:t>(2) Prílohami žiadosti o vypracovanie osvedčenia predchádzajúceho cezhraničnej premene sú najmä</w:t>
            </w:r>
          </w:p>
          <w:p w14:paraId="1185A2DF" w14:textId="6B88F1CB" w:rsidR="009C69CB" w:rsidRPr="00480673" w:rsidRDefault="009C69CB" w:rsidP="009C69CB">
            <w:pPr>
              <w:pStyle w:val="Normlny0"/>
              <w:jc w:val="both"/>
            </w:pPr>
            <w:r w:rsidRPr="00480673">
              <w:t>g)</w:t>
            </w:r>
            <w:r w:rsidRPr="00480673">
              <w:tab/>
              <w:t>informácia o začatí postupu v súvislosti s účasťou zamestnancov pri cezhraničnej premene.</w:t>
            </w:r>
          </w:p>
        </w:tc>
        <w:tc>
          <w:tcPr>
            <w:tcW w:w="850" w:type="dxa"/>
            <w:tcBorders>
              <w:top w:val="single" w:sz="4" w:space="0" w:color="auto"/>
            </w:tcBorders>
          </w:tcPr>
          <w:p w14:paraId="4EC604DA" w14:textId="40689556" w:rsidR="009C69CB" w:rsidRPr="00480673" w:rsidRDefault="009C69CB"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1DB4EFBF" w14:textId="77777777" w:rsidR="009C69CB" w:rsidRPr="00480673" w:rsidRDefault="009C69CB" w:rsidP="009C69CB">
            <w:pPr>
              <w:pStyle w:val="Nadpis1"/>
              <w:jc w:val="both"/>
              <w:outlineLvl w:val="0"/>
              <w:rPr>
                <w:bCs w:val="0"/>
                <w:color w:val="FF0000"/>
                <w:sz w:val="20"/>
                <w:szCs w:val="20"/>
              </w:rPr>
            </w:pPr>
          </w:p>
        </w:tc>
        <w:tc>
          <w:tcPr>
            <w:tcW w:w="850" w:type="dxa"/>
            <w:tcBorders>
              <w:top w:val="single" w:sz="4" w:space="0" w:color="auto"/>
            </w:tcBorders>
          </w:tcPr>
          <w:p w14:paraId="415E2FFA" w14:textId="385C1FE3"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5636F7F" w14:textId="77777777" w:rsidR="009C69CB" w:rsidRPr="00480673" w:rsidRDefault="009C69CB" w:rsidP="009C69CB">
            <w:pPr>
              <w:jc w:val="center"/>
              <w:rPr>
                <w:rFonts w:ascii="Times New Roman" w:hAnsi="Times New Roman" w:cs="Times New Roman"/>
                <w:sz w:val="20"/>
                <w:szCs w:val="20"/>
              </w:rPr>
            </w:pPr>
          </w:p>
        </w:tc>
      </w:tr>
      <w:tr w:rsidR="009C69CB" w:rsidRPr="00480673" w14:paraId="57E00E07" w14:textId="77777777" w:rsidTr="00464474">
        <w:tc>
          <w:tcPr>
            <w:tcW w:w="988" w:type="dxa"/>
            <w:tcBorders>
              <w:top w:val="single" w:sz="4" w:space="0" w:color="auto"/>
            </w:tcBorders>
          </w:tcPr>
          <w:p w14:paraId="78FDEC49"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405EB5F0"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B: 14</w:t>
            </w:r>
          </w:p>
          <w:p w14:paraId="0C769720"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NZČ: 127</w:t>
            </w:r>
          </w:p>
          <w:p w14:paraId="3C905F6C" w14:textId="77777777" w:rsidR="009C69CB" w:rsidRPr="00480673" w:rsidRDefault="009C69CB" w:rsidP="009C69CB">
            <w:pPr>
              <w:jc w:val="both"/>
              <w:rPr>
                <w:rFonts w:ascii="Times New Roman" w:hAnsi="Times New Roman" w:cs="Times New Roman"/>
                <w:b/>
                <w:bCs/>
                <w:sz w:val="20"/>
                <w:szCs w:val="20"/>
              </w:rPr>
            </w:pPr>
            <w:r w:rsidRPr="00480673">
              <w:rPr>
                <w:rFonts w:ascii="Times New Roman" w:hAnsi="Times New Roman" w:cs="Times New Roman"/>
                <w:b/>
                <w:bCs/>
                <w:sz w:val="20"/>
                <w:szCs w:val="20"/>
              </w:rPr>
              <w:t>O: 6</w:t>
            </w:r>
          </w:p>
        </w:tc>
        <w:tc>
          <w:tcPr>
            <w:tcW w:w="2268" w:type="dxa"/>
            <w:tcBorders>
              <w:top w:val="single" w:sz="4" w:space="0" w:color="auto"/>
            </w:tcBorders>
          </w:tcPr>
          <w:p w14:paraId="09A97FF0" w14:textId="77777777" w:rsidR="009C69CB" w:rsidRPr="00480673" w:rsidRDefault="009C69CB" w:rsidP="009C69CB">
            <w:pPr>
              <w:pStyle w:val="CM4"/>
              <w:jc w:val="both"/>
              <w:rPr>
                <w:rFonts w:ascii="Times New Roman" w:hAnsi="Times New Roman"/>
                <w:color w:val="000000"/>
                <w:sz w:val="20"/>
                <w:szCs w:val="20"/>
              </w:rPr>
            </w:pPr>
            <w:r w:rsidRPr="00480673">
              <w:rPr>
                <w:rFonts w:ascii="Times New Roman" w:hAnsi="Times New Roman"/>
                <w:color w:val="000000"/>
                <w:sz w:val="20"/>
                <w:szCs w:val="20"/>
              </w:rPr>
              <w:t>6. V rámci preskúmania podľa odseku 1 príslušný orgán preskúma: a) všetky dokumenty a informácie predložené príslušnému orgánu v súlade s odsekmi 2 a 3; b) v náležitých prípadoch oznámenie spoločností podieľajúcich sa na zlúčení alebo splynutí o tom, že sa začal postup uvedený v článku 133 ods. 3 a 4.</w:t>
            </w:r>
          </w:p>
        </w:tc>
        <w:tc>
          <w:tcPr>
            <w:tcW w:w="567" w:type="dxa"/>
            <w:tcBorders>
              <w:top w:val="single" w:sz="4" w:space="0" w:color="auto"/>
            </w:tcBorders>
          </w:tcPr>
          <w:p w14:paraId="469DDB86" w14:textId="1CA2BE86"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30FB8C81" w14:textId="392895A6"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49F9C57" w14:textId="77777777" w:rsidR="009C69CB" w:rsidRPr="00480673" w:rsidRDefault="009C69CB" w:rsidP="009C69CB">
            <w:pPr>
              <w:pStyle w:val="Normlny0"/>
              <w:jc w:val="center"/>
            </w:pPr>
            <w:r w:rsidRPr="00480673">
              <w:t>Č: I</w:t>
            </w:r>
          </w:p>
          <w:p w14:paraId="4A3D6496"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3048A410"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6DCABDEB" w14:textId="77777777" w:rsidR="009C69CB" w:rsidRPr="00480673" w:rsidRDefault="009C69CB" w:rsidP="009C69CB">
            <w:pPr>
              <w:jc w:val="center"/>
              <w:rPr>
                <w:rFonts w:ascii="Times New Roman" w:hAnsi="Times New Roman" w:cs="Times New Roman"/>
                <w:sz w:val="20"/>
                <w:szCs w:val="20"/>
              </w:rPr>
            </w:pPr>
          </w:p>
          <w:p w14:paraId="15E4E4D9" w14:textId="77777777" w:rsidR="009C69CB" w:rsidRPr="00480673" w:rsidRDefault="009C69CB" w:rsidP="009C69CB">
            <w:pPr>
              <w:jc w:val="center"/>
              <w:rPr>
                <w:rFonts w:ascii="Times New Roman" w:hAnsi="Times New Roman" w:cs="Times New Roman"/>
                <w:sz w:val="20"/>
                <w:szCs w:val="20"/>
              </w:rPr>
            </w:pPr>
          </w:p>
          <w:p w14:paraId="092C11B5" w14:textId="77777777" w:rsidR="009C69CB" w:rsidRPr="00480673" w:rsidRDefault="009C69CB" w:rsidP="009C69CB">
            <w:pPr>
              <w:jc w:val="center"/>
              <w:rPr>
                <w:rFonts w:ascii="Times New Roman" w:hAnsi="Times New Roman" w:cs="Times New Roman"/>
                <w:sz w:val="20"/>
                <w:szCs w:val="20"/>
              </w:rPr>
            </w:pPr>
          </w:p>
          <w:p w14:paraId="7AAFFB0E" w14:textId="77777777" w:rsidR="009C69CB" w:rsidRPr="00480673" w:rsidRDefault="009C69CB" w:rsidP="009C69CB">
            <w:pPr>
              <w:jc w:val="center"/>
              <w:rPr>
                <w:rFonts w:ascii="Times New Roman" w:hAnsi="Times New Roman" w:cs="Times New Roman"/>
                <w:sz w:val="20"/>
                <w:szCs w:val="20"/>
              </w:rPr>
            </w:pPr>
          </w:p>
          <w:p w14:paraId="4C3F5207" w14:textId="77777777" w:rsidR="009C69CB" w:rsidRPr="00480673" w:rsidRDefault="009C69CB" w:rsidP="009C69CB">
            <w:pPr>
              <w:jc w:val="center"/>
              <w:rPr>
                <w:rFonts w:ascii="Times New Roman" w:hAnsi="Times New Roman" w:cs="Times New Roman"/>
                <w:sz w:val="20"/>
                <w:szCs w:val="20"/>
              </w:rPr>
            </w:pPr>
          </w:p>
          <w:p w14:paraId="4CDD96A2" w14:textId="77777777" w:rsidR="009C69CB" w:rsidRPr="00480673" w:rsidRDefault="009C69CB" w:rsidP="009C69CB">
            <w:pPr>
              <w:jc w:val="center"/>
              <w:rPr>
                <w:rFonts w:ascii="Times New Roman" w:hAnsi="Times New Roman" w:cs="Times New Roman"/>
                <w:sz w:val="20"/>
                <w:szCs w:val="20"/>
              </w:rPr>
            </w:pPr>
          </w:p>
          <w:p w14:paraId="6BE8994B" w14:textId="77777777" w:rsidR="009C69CB" w:rsidRPr="00480673" w:rsidRDefault="009C69CB" w:rsidP="009C69CB">
            <w:pPr>
              <w:jc w:val="center"/>
              <w:rPr>
                <w:rFonts w:ascii="Times New Roman" w:hAnsi="Times New Roman" w:cs="Times New Roman"/>
                <w:sz w:val="20"/>
                <w:szCs w:val="20"/>
              </w:rPr>
            </w:pPr>
          </w:p>
          <w:p w14:paraId="554DC748" w14:textId="77777777" w:rsidR="009C69CB" w:rsidRPr="00480673" w:rsidRDefault="009C69CB" w:rsidP="009C69CB">
            <w:pPr>
              <w:jc w:val="center"/>
              <w:rPr>
                <w:rFonts w:ascii="Times New Roman" w:hAnsi="Times New Roman" w:cs="Times New Roman"/>
                <w:sz w:val="20"/>
                <w:szCs w:val="20"/>
              </w:rPr>
            </w:pPr>
          </w:p>
          <w:p w14:paraId="23E30ADF"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5824CE33"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 xml:space="preserve">§: 87 </w:t>
            </w:r>
          </w:p>
          <w:p w14:paraId="1707556B" w14:textId="77777777"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09643FC1" w14:textId="0F64AA03" w:rsidR="009C69CB" w:rsidRPr="00480673" w:rsidRDefault="009C69CB" w:rsidP="009C69CB">
            <w:pPr>
              <w:pStyle w:val="Normlny0"/>
              <w:jc w:val="center"/>
            </w:pPr>
            <w:r w:rsidRPr="00480673">
              <w:t>P: g)</w:t>
            </w:r>
          </w:p>
        </w:tc>
        <w:tc>
          <w:tcPr>
            <w:tcW w:w="3686" w:type="dxa"/>
            <w:tcBorders>
              <w:top w:val="single" w:sz="4" w:space="0" w:color="auto"/>
            </w:tcBorders>
          </w:tcPr>
          <w:p w14:paraId="22E1B447" w14:textId="77777777" w:rsidR="009C69CB" w:rsidRPr="00480673" w:rsidRDefault="009C69CB" w:rsidP="009C69CB">
            <w:pPr>
              <w:pStyle w:val="Normlny0"/>
              <w:jc w:val="center"/>
            </w:pPr>
            <w:r w:rsidRPr="00480673">
              <w:t>§ 87</w:t>
            </w:r>
          </w:p>
          <w:p w14:paraId="47CDC89B" w14:textId="77777777" w:rsidR="009C69CB" w:rsidRPr="00480673" w:rsidRDefault="009C69CB" w:rsidP="009C69CB">
            <w:pPr>
              <w:pStyle w:val="Normlny0"/>
              <w:jc w:val="center"/>
            </w:pPr>
            <w:r w:rsidRPr="00480673">
              <w:t>Osvedčenie predchádzajúce cezhraničnej premene</w:t>
            </w:r>
          </w:p>
          <w:p w14:paraId="3C95C0B8" w14:textId="77777777" w:rsidR="009C69CB" w:rsidRPr="00480673" w:rsidRDefault="009C69CB" w:rsidP="009C69CB">
            <w:pPr>
              <w:pStyle w:val="Normlny0"/>
              <w:jc w:val="both"/>
            </w:pPr>
          </w:p>
          <w:p w14:paraId="580F2796" w14:textId="77777777" w:rsidR="009C69CB" w:rsidRPr="00480673" w:rsidRDefault="009C69CB" w:rsidP="009C69CB">
            <w:pPr>
              <w:pStyle w:val="Normlny0"/>
              <w:jc w:val="both"/>
            </w:pPr>
            <w:r w:rsidRPr="00480673">
              <w:t xml:space="preserve">(1) Splnenie požiadaviek ustanovených pre cezhraničnú premenu pri slovenskej zúčastnenej spoločnosti preskúma notár a vydá jej o tom osvedčenie predchádzajúce cezhraničnej premene vo forme notárskej zápisnice. </w:t>
            </w:r>
          </w:p>
          <w:p w14:paraId="586E900A" w14:textId="77777777" w:rsidR="009C69CB" w:rsidRPr="00480673" w:rsidRDefault="009C69CB" w:rsidP="009C69CB">
            <w:pPr>
              <w:pStyle w:val="Normlny0"/>
              <w:jc w:val="both"/>
            </w:pPr>
          </w:p>
          <w:p w14:paraId="2498B4B7" w14:textId="77777777" w:rsidR="009C69CB" w:rsidRPr="00480673" w:rsidRDefault="009C69CB" w:rsidP="009C69CB">
            <w:pPr>
              <w:pStyle w:val="Normlny0"/>
              <w:jc w:val="both"/>
            </w:pPr>
            <w:r w:rsidRPr="00480673">
              <w:t>(2) Prílohami žiadosti o vypracovanie osvedčenia predchádzajúceho cezhraničnej premene sú najmä</w:t>
            </w:r>
          </w:p>
          <w:p w14:paraId="24AD7921" w14:textId="1159853C" w:rsidR="009C69CB" w:rsidRPr="00480673" w:rsidRDefault="009C69CB" w:rsidP="009C69CB">
            <w:pPr>
              <w:pStyle w:val="Normlny0"/>
              <w:jc w:val="both"/>
            </w:pPr>
            <w:r w:rsidRPr="00480673">
              <w:t>g)</w:t>
            </w:r>
            <w:r w:rsidRPr="00480673">
              <w:tab/>
              <w:t>informácia o začatí postupu v súvislosti s účasťou zamestnancov pri cezhraničnej premene.</w:t>
            </w:r>
          </w:p>
        </w:tc>
        <w:tc>
          <w:tcPr>
            <w:tcW w:w="850" w:type="dxa"/>
            <w:tcBorders>
              <w:top w:val="single" w:sz="4" w:space="0" w:color="auto"/>
            </w:tcBorders>
          </w:tcPr>
          <w:p w14:paraId="2E0C9CF0" w14:textId="1B011162" w:rsidR="009C69CB" w:rsidRPr="00480673" w:rsidRDefault="009C69CB"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34ED74A3" w14:textId="77777777" w:rsidR="009C69CB" w:rsidRPr="00480673" w:rsidRDefault="009C69CB" w:rsidP="009C69CB">
            <w:pPr>
              <w:pStyle w:val="Nadpis1"/>
              <w:jc w:val="both"/>
              <w:outlineLvl w:val="0"/>
              <w:rPr>
                <w:bCs w:val="0"/>
                <w:color w:val="FF0000"/>
                <w:sz w:val="20"/>
                <w:szCs w:val="20"/>
              </w:rPr>
            </w:pPr>
          </w:p>
        </w:tc>
        <w:tc>
          <w:tcPr>
            <w:tcW w:w="850" w:type="dxa"/>
            <w:tcBorders>
              <w:top w:val="single" w:sz="4" w:space="0" w:color="auto"/>
            </w:tcBorders>
          </w:tcPr>
          <w:p w14:paraId="14A055B4" w14:textId="304EE9FE" w:rsidR="009C69CB" w:rsidRPr="00480673" w:rsidRDefault="009C69CB" w:rsidP="009C69C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6048E9D" w14:textId="2445FEAA" w:rsidR="009C69CB" w:rsidRPr="00480673" w:rsidRDefault="009C69CB" w:rsidP="009C69CB">
            <w:pPr>
              <w:jc w:val="center"/>
              <w:rPr>
                <w:rFonts w:ascii="Times New Roman" w:hAnsi="Times New Roman" w:cs="Times New Roman"/>
                <w:sz w:val="20"/>
                <w:szCs w:val="20"/>
              </w:rPr>
            </w:pPr>
          </w:p>
        </w:tc>
      </w:tr>
      <w:tr w:rsidR="00B77EF4" w:rsidRPr="00480673" w14:paraId="6C86A8F0" w14:textId="77777777" w:rsidTr="00464474">
        <w:tc>
          <w:tcPr>
            <w:tcW w:w="988" w:type="dxa"/>
            <w:tcBorders>
              <w:top w:val="single" w:sz="4" w:space="0" w:color="auto"/>
            </w:tcBorders>
          </w:tcPr>
          <w:p w14:paraId="4986F916" w14:textId="77777777" w:rsidR="00B77EF4" w:rsidRPr="00480673" w:rsidRDefault="00B77EF4" w:rsidP="00B77EF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A0E92F6" w14:textId="77777777" w:rsidR="00B77EF4" w:rsidRPr="00480673" w:rsidRDefault="00B77EF4" w:rsidP="00B77EF4">
            <w:pPr>
              <w:jc w:val="both"/>
              <w:rPr>
                <w:rFonts w:ascii="Times New Roman" w:hAnsi="Times New Roman" w:cs="Times New Roman"/>
                <w:b/>
                <w:bCs/>
                <w:sz w:val="20"/>
                <w:szCs w:val="20"/>
              </w:rPr>
            </w:pPr>
            <w:r w:rsidRPr="00480673">
              <w:rPr>
                <w:rFonts w:ascii="Times New Roman" w:hAnsi="Times New Roman" w:cs="Times New Roman"/>
                <w:b/>
                <w:bCs/>
                <w:sz w:val="20"/>
                <w:szCs w:val="20"/>
              </w:rPr>
              <w:t>B: 14</w:t>
            </w:r>
          </w:p>
          <w:p w14:paraId="7C28DCA0" w14:textId="77777777" w:rsidR="00B77EF4" w:rsidRPr="00480673" w:rsidRDefault="00B77EF4" w:rsidP="00B77EF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127</w:t>
            </w:r>
          </w:p>
          <w:p w14:paraId="46A4F098" w14:textId="77777777" w:rsidR="00B77EF4" w:rsidRPr="00480673" w:rsidRDefault="00B77EF4" w:rsidP="00B77EF4">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tc>
        <w:tc>
          <w:tcPr>
            <w:tcW w:w="2268" w:type="dxa"/>
            <w:tcBorders>
              <w:top w:val="single" w:sz="4" w:space="0" w:color="auto"/>
            </w:tcBorders>
          </w:tcPr>
          <w:p w14:paraId="5066E208" w14:textId="77777777" w:rsidR="00B77EF4" w:rsidRPr="00480673" w:rsidRDefault="00B77EF4" w:rsidP="00B77EF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7. Členské štáty zabezpečia, aby sa preskúmanie uvedené v odseku 1 vykonalo do troch mesiacov od dátumu prijatia dokumentov a informácií týkajúcich sa schválenia cezhraničného zlúčenia alebo splynutia valným zhromaždením spoločnosti podie­ ľajúcej sa na zlúčení alebo splynutí. Uvedené preskúmanie bude mať jednu z týchto podôb: </w:t>
            </w:r>
          </w:p>
          <w:p w14:paraId="3B0EA3A4" w14:textId="77777777" w:rsidR="00B77EF4" w:rsidRPr="00480673" w:rsidRDefault="00B77EF4" w:rsidP="00B77EF4">
            <w:pPr>
              <w:pStyle w:val="CM4"/>
              <w:jc w:val="both"/>
              <w:rPr>
                <w:rFonts w:ascii="Times New Roman" w:hAnsi="Times New Roman"/>
                <w:color w:val="000000"/>
                <w:sz w:val="20"/>
                <w:szCs w:val="20"/>
              </w:rPr>
            </w:pPr>
          </w:p>
          <w:p w14:paraId="33E77FFF" w14:textId="77777777" w:rsidR="00B77EF4" w:rsidRPr="00480673" w:rsidRDefault="00B77EF4" w:rsidP="00B77EF4">
            <w:pPr>
              <w:pStyle w:val="CM4"/>
              <w:jc w:val="both"/>
              <w:rPr>
                <w:rFonts w:ascii="Times New Roman" w:hAnsi="Times New Roman"/>
                <w:color w:val="000000"/>
                <w:sz w:val="20"/>
                <w:szCs w:val="20"/>
              </w:rPr>
            </w:pPr>
          </w:p>
          <w:p w14:paraId="40AEC478" w14:textId="62BEFCCC" w:rsidR="00B77EF4" w:rsidRPr="00480673" w:rsidRDefault="00B77EF4" w:rsidP="00B77EF4">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 </w:t>
            </w:r>
          </w:p>
        </w:tc>
        <w:tc>
          <w:tcPr>
            <w:tcW w:w="567" w:type="dxa"/>
            <w:tcBorders>
              <w:top w:val="single" w:sz="4" w:space="0" w:color="auto"/>
            </w:tcBorders>
          </w:tcPr>
          <w:p w14:paraId="0BB413DA" w14:textId="4C3C95E3" w:rsidR="00B77EF4" w:rsidRPr="00480673" w:rsidRDefault="00B77EF4" w:rsidP="00B77EF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166A4706" w14:textId="33F7FEBA" w:rsidR="00B77EF4" w:rsidRPr="00480673" w:rsidRDefault="00B77EF4" w:rsidP="00B77EF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BB3E424" w14:textId="77777777" w:rsidR="00B77EF4" w:rsidRPr="00480673" w:rsidRDefault="00B77EF4" w:rsidP="00B77EF4">
            <w:pPr>
              <w:pStyle w:val="Normlny0"/>
              <w:jc w:val="center"/>
            </w:pPr>
            <w:r w:rsidRPr="00480673">
              <w:t>Č: I</w:t>
            </w:r>
          </w:p>
          <w:p w14:paraId="6F442499" w14:textId="77777777" w:rsidR="00B77EF4" w:rsidRPr="00480673" w:rsidRDefault="00B77EF4" w:rsidP="00B77EF4">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00E9483C" w14:textId="243CF499" w:rsidR="00B77EF4" w:rsidRPr="00480673" w:rsidRDefault="00B77EF4" w:rsidP="00B77EF4">
            <w:pPr>
              <w:pStyle w:val="Normlny0"/>
              <w:jc w:val="center"/>
            </w:pPr>
            <w:r w:rsidRPr="00480673">
              <w:t>O: 4</w:t>
            </w:r>
          </w:p>
        </w:tc>
        <w:tc>
          <w:tcPr>
            <w:tcW w:w="3686" w:type="dxa"/>
            <w:tcBorders>
              <w:top w:val="single" w:sz="4" w:space="0" w:color="auto"/>
            </w:tcBorders>
          </w:tcPr>
          <w:p w14:paraId="0712D507" w14:textId="459D6BCE" w:rsidR="00B77EF4" w:rsidRPr="00480673" w:rsidRDefault="00B77EF4" w:rsidP="00B77EF4">
            <w:pPr>
              <w:pStyle w:val="Normlny0"/>
              <w:jc w:val="both"/>
            </w:pPr>
            <w:r w:rsidRPr="00480673">
              <w:t>(4) Notár vydá osvedčenie prechádzajúce cezhraničnej premene alebo ho odmietne vydať do troch mesiacov od predloženia žiadosti vrátane dokumentov podľa odseku 2. O dôvodoch nevydania osvedčenia musí byť spoločnosť upovedomená.</w:t>
            </w:r>
          </w:p>
        </w:tc>
        <w:tc>
          <w:tcPr>
            <w:tcW w:w="850" w:type="dxa"/>
            <w:tcBorders>
              <w:top w:val="single" w:sz="4" w:space="0" w:color="auto"/>
            </w:tcBorders>
          </w:tcPr>
          <w:p w14:paraId="78832895" w14:textId="2C32E20E" w:rsidR="00B77EF4" w:rsidRPr="00480673" w:rsidRDefault="00B77EF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5AB8E16D" w14:textId="77777777" w:rsidR="00B77EF4" w:rsidRPr="00480673" w:rsidRDefault="00B77EF4" w:rsidP="00B77EF4">
            <w:pPr>
              <w:pStyle w:val="Nadpis1"/>
              <w:jc w:val="both"/>
              <w:outlineLvl w:val="0"/>
              <w:rPr>
                <w:bCs w:val="0"/>
                <w:color w:val="FF0000"/>
                <w:sz w:val="20"/>
                <w:szCs w:val="20"/>
              </w:rPr>
            </w:pPr>
          </w:p>
        </w:tc>
        <w:tc>
          <w:tcPr>
            <w:tcW w:w="850" w:type="dxa"/>
            <w:tcBorders>
              <w:top w:val="single" w:sz="4" w:space="0" w:color="auto"/>
            </w:tcBorders>
          </w:tcPr>
          <w:p w14:paraId="01ACF1D6" w14:textId="37170FEC" w:rsidR="00B77EF4" w:rsidRPr="00480673" w:rsidRDefault="00B77EF4" w:rsidP="00B77EF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2C64D0C" w14:textId="77777777" w:rsidR="00B77EF4" w:rsidRPr="00480673" w:rsidRDefault="00B77EF4" w:rsidP="00B77EF4">
            <w:pPr>
              <w:jc w:val="center"/>
              <w:rPr>
                <w:rFonts w:ascii="Times New Roman" w:hAnsi="Times New Roman" w:cs="Times New Roman"/>
                <w:sz w:val="20"/>
                <w:szCs w:val="20"/>
              </w:rPr>
            </w:pPr>
          </w:p>
        </w:tc>
      </w:tr>
      <w:tr w:rsidR="00B77EF4" w:rsidRPr="00480673" w14:paraId="0A72EC69" w14:textId="77777777" w:rsidTr="00464474">
        <w:tc>
          <w:tcPr>
            <w:tcW w:w="988" w:type="dxa"/>
            <w:tcBorders>
              <w:top w:val="single" w:sz="4" w:space="0" w:color="auto"/>
            </w:tcBorders>
          </w:tcPr>
          <w:p w14:paraId="36FD17A7" w14:textId="77777777" w:rsidR="00B77EF4" w:rsidRPr="00480673" w:rsidRDefault="00B77EF4" w:rsidP="00B77EF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6813E35" w14:textId="77777777" w:rsidR="00B77EF4" w:rsidRPr="00480673" w:rsidRDefault="00B77EF4" w:rsidP="00B77EF4">
            <w:pPr>
              <w:jc w:val="both"/>
              <w:rPr>
                <w:rFonts w:ascii="Times New Roman" w:hAnsi="Times New Roman" w:cs="Times New Roman"/>
                <w:b/>
                <w:bCs/>
                <w:sz w:val="20"/>
                <w:szCs w:val="20"/>
              </w:rPr>
            </w:pPr>
            <w:r w:rsidRPr="00480673">
              <w:rPr>
                <w:rFonts w:ascii="Times New Roman" w:hAnsi="Times New Roman" w:cs="Times New Roman"/>
                <w:b/>
                <w:bCs/>
                <w:sz w:val="20"/>
                <w:szCs w:val="20"/>
              </w:rPr>
              <w:t>B: 14</w:t>
            </w:r>
          </w:p>
          <w:p w14:paraId="473C373E" w14:textId="77777777" w:rsidR="00B77EF4" w:rsidRPr="00480673" w:rsidRDefault="00B77EF4" w:rsidP="00B77EF4">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NZČ: 127</w:t>
            </w:r>
          </w:p>
          <w:p w14:paraId="6C202401" w14:textId="77777777" w:rsidR="00B77EF4" w:rsidRPr="00480673" w:rsidRDefault="00B77EF4" w:rsidP="00B77EF4">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p w14:paraId="1EFB3D60" w14:textId="28123C71" w:rsidR="00B77EF4" w:rsidRPr="00480673" w:rsidRDefault="00B77EF4" w:rsidP="00B77EF4">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78E57FC5" w14:textId="77777777" w:rsidR="00B77EF4" w:rsidRPr="00480673" w:rsidRDefault="00B77EF4" w:rsidP="00B77EF4">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 xml:space="preserve">a) ak sa zistí, že cezhraničné zlúčenie alebo splynutie spĺňa </w:t>
            </w:r>
            <w:r w:rsidRPr="00480673">
              <w:rPr>
                <w:rFonts w:ascii="Times New Roman" w:hAnsi="Times New Roman"/>
                <w:color w:val="000000"/>
                <w:sz w:val="20"/>
                <w:szCs w:val="20"/>
              </w:rPr>
              <w:lastRenderedPageBreak/>
              <w:t>všetky príslušné podmienky a že boli dokončené všetky potrebné postupy a formálne náležitosti, príslušný orgán vydá osvedčenie predchádzajúce zlúčeniu alebo splynutiu;</w:t>
            </w:r>
          </w:p>
          <w:p w14:paraId="276E6185" w14:textId="77777777" w:rsidR="00B77EF4" w:rsidRPr="00480673" w:rsidRDefault="00B77EF4" w:rsidP="00B77EF4">
            <w:pPr>
              <w:pStyle w:val="CM4"/>
              <w:jc w:val="both"/>
              <w:rPr>
                <w:rFonts w:ascii="Times New Roman" w:hAnsi="Times New Roman"/>
                <w:color w:val="000000"/>
                <w:sz w:val="20"/>
                <w:szCs w:val="20"/>
              </w:rPr>
            </w:pPr>
          </w:p>
        </w:tc>
        <w:tc>
          <w:tcPr>
            <w:tcW w:w="567" w:type="dxa"/>
            <w:tcBorders>
              <w:top w:val="single" w:sz="4" w:space="0" w:color="auto"/>
            </w:tcBorders>
          </w:tcPr>
          <w:p w14:paraId="509FF665" w14:textId="163B8CD7" w:rsidR="00B77EF4" w:rsidRPr="00480673" w:rsidRDefault="00B77EF4" w:rsidP="00B77EF4">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23BC5AAF" w14:textId="0596CE2E" w:rsidR="00B77EF4" w:rsidRPr="00480673" w:rsidRDefault="00B77EF4" w:rsidP="00B77EF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570656D" w14:textId="77777777" w:rsidR="00B77EF4" w:rsidRPr="00480673" w:rsidRDefault="00B77EF4" w:rsidP="00B77EF4">
            <w:pPr>
              <w:pStyle w:val="Normlny0"/>
              <w:jc w:val="center"/>
            </w:pPr>
            <w:r w:rsidRPr="00480673">
              <w:t>Č: I</w:t>
            </w:r>
          </w:p>
          <w:p w14:paraId="43EFA83E" w14:textId="77777777" w:rsidR="00B77EF4" w:rsidRPr="00480673" w:rsidRDefault="00B77EF4" w:rsidP="00B77EF4">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5C161B5A" w14:textId="77777777" w:rsidR="00B77EF4" w:rsidRPr="00480673" w:rsidRDefault="00B77EF4" w:rsidP="00B77EF4">
            <w:pPr>
              <w:pStyle w:val="Normlny0"/>
              <w:jc w:val="center"/>
            </w:pPr>
            <w:r w:rsidRPr="00480673">
              <w:t>O: 1</w:t>
            </w:r>
          </w:p>
          <w:p w14:paraId="57243AD0" w14:textId="77777777" w:rsidR="00B77EF4" w:rsidRPr="00480673" w:rsidRDefault="00B77EF4" w:rsidP="00B77EF4">
            <w:pPr>
              <w:pStyle w:val="Normlny0"/>
              <w:jc w:val="center"/>
            </w:pPr>
          </w:p>
          <w:p w14:paraId="23F125B7" w14:textId="77777777" w:rsidR="00B77EF4" w:rsidRPr="00480673" w:rsidRDefault="00B77EF4" w:rsidP="00B77EF4">
            <w:pPr>
              <w:pStyle w:val="Normlny0"/>
              <w:jc w:val="center"/>
            </w:pPr>
          </w:p>
          <w:p w14:paraId="7540A363" w14:textId="77777777" w:rsidR="00B77EF4" w:rsidRPr="00480673" w:rsidRDefault="00B77EF4" w:rsidP="00B77EF4">
            <w:pPr>
              <w:pStyle w:val="Normlny0"/>
              <w:jc w:val="center"/>
            </w:pPr>
          </w:p>
          <w:p w14:paraId="4BC8F8DC" w14:textId="77777777" w:rsidR="00B77EF4" w:rsidRPr="00480673" w:rsidRDefault="00B77EF4" w:rsidP="00B77EF4">
            <w:pPr>
              <w:pStyle w:val="Normlny0"/>
            </w:pPr>
          </w:p>
          <w:p w14:paraId="77FFFF56" w14:textId="77777777" w:rsidR="00B77EF4" w:rsidRPr="00480673" w:rsidRDefault="00B77EF4" w:rsidP="00B77EF4">
            <w:pPr>
              <w:pStyle w:val="Normlny0"/>
              <w:jc w:val="center"/>
            </w:pPr>
            <w:r w:rsidRPr="00480673">
              <w:t>Č: I</w:t>
            </w:r>
          </w:p>
          <w:p w14:paraId="32F38A44" w14:textId="77777777" w:rsidR="00B77EF4" w:rsidRPr="00480673" w:rsidRDefault="00B77EF4" w:rsidP="00B77EF4">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0BEFA4D3" w14:textId="440C2EA4" w:rsidR="00B77EF4" w:rsidRPr="00480673" w:rsidRDefault="00B77EF4" w:rsidP="00B77EF4">
            <w:pPr>
              <w:pStyle w:val="Normlny0"/>
              <w:jc w:val="center"/>
            </w:pPr>
            <w:r w:rsidRPr="00480673">
              <w:t>O: 4</w:t>
            </w:r>
          </w:p>
        </w:tc>
        <w:tc>
          <w:tcPr>
            <w:tcW w:w="3686" w:type="dxa"/>
            <w:tcBorders>
              <w:top w:val="single" w:sz="4" w:space="0" w:color="auto"/>
            </w:tcBorders>
          </w:tcPr>
          <w:p w14:paraId="22661E8D" w14:textId="77777777" w:rsidR="00B77EF4" w:rsidRPr="00480673" w:rsidRDefault="00B77EF4" w:rsidP="00B77EF4">
            <w:pPr>
              <w:pStyle w:val="Normlny0"/>
              <w:jc w:val="both"/>
            </w:pPr>
            <w:r w:rsidRPr="00480673">
              <w:lastRenderedPageBreak/>
              <w:t xml:space="preserve">(1) Splnenie požiadaviek ustanovených pre cezhraničnú premenu pri slovenskej zúčastnenej spoločnosti preskúma notár a </w:t>
            </w:r>
            <w:r w:rsidRPr="00480673">
              <w:lastRenderedPageBreak/>
              <w:t xml:space="preserve">vydá jej o tom osvedčenie predchádzajúce cezhraničnej premene vo forme notárskej zápisnice. </w:t>
            </w:r>
          </w:p>
          <w:p w14:paraId="42AEB9F3" w14:textId="77777777" w:rsidR="00B77EF4" w:rsidRPr="00480673" w:rsidRDefault="00B77EF4" w:rsidP="00B77EF4">
            <w:pPr>
              <w:pStyle w:val="Normlny0"/>
              <w:jc w:val="both"/>
            </w:pPr>
          </w:p>
          <w:p w14:paraId="442077FE" w14:textId="77777777" w:rsidR="00B77EF4" w:rsidRPr="00480673" w:rsidRDefault="00B77EF4" w:rsidP="00B77EF4">
            <w:pPr>
              <w:pStyle w:val="Normlny0"/>
              <w:jc w:val="both"/>
            </w:pPr>
            <w:r w:rsidRPr="00480673">
              <w:t>(4) Notár vydá osvedčenie prechádzajúce cezhraničnej premene alebo ho odmietne vydať do troch mesiacov od predloženia žiadosti vrátane dokumentov podľa odseku 2. O dôvodoch nevydania osvedčenia musí byť spoločnosť upovedomená.</w:t>
            </w:r>
          </w:p>
          <w:p w14:paraId="0392DD71" w14:textId="77777777" w:rsidR="00B77EF4" w:rsidRPr="00480673" w:rsidRDefault="00B77EF4" w:rsidP="00B77EF4">
            <w:pPr>
              <w:pStyle w:val="Normlny0"/>
              <w:jc w:val="both"/>
            </w:pPr>
          </w:p>
        </w:tc>
        <w:tc>
          <w:tcPr>
            <w:tcW w:w="850" w:type="dxa"/>
            <w:tcBorders>
              <w:top w:val="single" w:sz="4" w:space="0" w:color="auto"/>
            </w:tcBorders>
          </w:tcPr>
          <w:p w14:paraId="3445E0AA" w14:textId="2CA82783" w:rsidR="00B77EF4" w:rsidRPr="00480673" w:rsidRDefault="00B77EF4"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77C89E77" w14:textId="77777777" w:rsidR="00B77EF4" w:rsidRPr="00480673" w:rsidRDefault="00B77EF4" w:rsidP="00B77EF4">
            <w:pPr>
              <w:pStyle w:val="Nadpis1"/>
              <w:jc w:val="both"/>
              <w:outlineLvl w:val="0"/>
              <w:rPr>
                <w:bCs w:val="0"/>
                <w:color w:val="FF0000"/>
                <w:sz w:val="20"/>
                <w:szCs w:val="20"/>
              </w:rPr>
            </w:pPr>
          </w:p>
        </w:tc>
        <w:tc>
          <w:tcPr>
            <w:tcW w:w="850" w:type="dxa"/>
            <w:tcBorders>
              <w:top w:val="single" w:sz="4" w:space="0" w:color="auto"/>
            </w:tcBorders>
          </w:tcPr>
          <w:p w14:paraId="66742AB9" w14:textId="4A009711" w:rsidR="00B77EF4" w:rsidRPr="00480673" w:rsidRDefault="00B77EF4" w:rsidP="00B77EF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197DFD7" w14:textId="77777777" w:rsidR="00B77EF4" w:rsidRPr="00480673" w:rsidRDefault="00B77EF4" w:rsidP="00B77EF4">
            <w:pPr>
              <w:jc w:val="center"/>
              <w:rPr>
                <w:rFonts w:ascii="Times New Roman" w:hAnsi="Times New Roman" w:cs="Times New Roman"/>
                <w:sz w:val="20"/>
                <w:szCs w:val="20"/>
              </w:rPr>
            </w:pPr>
          </w:p>
        </w:tc>
      </w:tr>
      <w:tr w:rsidR="00B77EF4" w:rsidRPr="00480673" w14:paraId="0E780702" w14:textId="77777777" w:rsidTr="00464474">
        <w:tc>
          <w:tcPr>
            <w:tcW w:w="988" w:type="dxa"/>
            <w:tcBorders>
              <w:top w:val="single" w:sz="4" w:space="0" w:color="auto"/>
            </w:tcBorders>
          </w:tcPr>
          <w:p w14:paraId="3A8C0966" w14:textId="77777777" w:rsidR="00B77EF4" w:rsidRPr="00480673" w:rsidRDefault="00B77EF4" w:rsidP="00B77EF4">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9517156" w14:textId="77777777" w:rsidR="00B77EF4" w:rsidRPr="00480673" w:rsidRDefault="00B77EF4" w:rsidP="00B77EF4">
            <w:pPr>
              <w:jc w:val="both"/>
              <w:rPr>
                <w:rFonts w:ascii="Times New Roman" w:hAnsi="Times New Roman" w:cs="Times New Roman"/>
                <w:b/>
                <w:bCs/>
                <w:sz w:val="20"/>
                <w:szCs w:val="20"/>
              </w:rPr>
            </w:pPr>
            <w:r w:rsidRPr="00480673">
              <w:rPr>
                <w:rFonts w:ascii="Times New Roman" w:hAnsi="Times New Roman" w:cs="Times New Roman"/>
                <w:b/>
                <w:bCs/>
                <w:sz w:val="20"/>
                <w:szCs w:val="20"/>
              </w:rPr>
              <w:t>B: 14</w:t>
            </w:r>
          </w:p>
          <w:p w14:paraId="3475BD92" w14:textId="77777777" w:rsidR="00B77EF4" w:rsidRPr="00480673" w:rsidRDefault="00B77EF4" w:rsidP="00B77EF4">
            <w:pPr>
              <w:jc w:val="both"/>
              <w:rPr>
                <w:rFonts w:ascii="Times New Roman" w:hAnsi="Times New Roman" w:cs="Times New Roman"/>
                <w:b/>
                <w:bCs/>
                <w:sz w:val="20"/>
                <w:szCs w:val="20"/>
              </w:rPr>
            </w:pPr>
            <w:r w:rsidRPr="00480673">
              <w:rPr>
                <w:rFonts w:ascii="Times New Roman" w:hAnsi="Times New Roman" w:cs="Times New Roman"/>
                <w:b/>
                <w:bCs/>
                <w:sz w:val="20"/>
                <w:szCs w:val="20"/>
              </w:rPr>
              <w:t>NZČ: 127</w:t>
            </w:r>
          </w:p>
          <w:p w14:paraId="46E14426" w14:textId="77777777" w:rsidR="00B77EF4" w:rsidRPr="00480673" w:rsidRDefault="00B77EF4" w:rsidP="00B77EF4">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p w14:paraId="5CF3EAB0" w14:textId="47959746" w:rsidR="00B77EF4" w:rsidRPr="00480673" w:rsidRDefault="00B77EF4" w:rsidP="00B77EF4">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tc>
        <w:tc>
          <w:tcPr>
            <w:tcW w:w="2268" w:type="dxa"/>
            <w:tcBorders>
              <w:top w:val="single" w:sz="4" w:space="0" w:color="auto"/>
            </w:tcBorders>
          </w:tcPr>
          <w:p w14:paraId="147F5C39" w14:textId="53F51159" w:rsidR="00B77EF4" w:rsidRPr="00480673" w:rsidRDefault="00B77EF4" w:rsidP="00B77EF4">
            <w:pPr>
              <w:pStyle w:val="CM4"/>
              <w:jc w:val="both"/>
              <w:rPr>
                <w:rFonts w:ascii="Times New Roman" w:hAnsi="Times New Roman"/>
                <w:color w:val="000000"/>
                <w:sz w:val="20"/>
                <w:szCs w:val="20"/>
              </w:rPr>
            </w:pPr>
            <w:r w:rsidRPr="00480673">
              <w:rPr>
                <w:rFonts w:ascii="Times New Roman" w:hAnsi="Times New Roman"/>
                <w:color w:val="000000"/>
                <w:sz w:val="20"/>
                <w:szCs w:val="20"/>
              </w:rPr>
              <w:t>b) ak sa zistí, že cezhraničné zlúčenie alebo splynutie nespĺňa všetky príslušné podmienky alebo že neboli dokončené všetky potrebné postupy a formálne náležitosti, príslušný orgán nevydá osvedčenie predchádzajúce zlúčeniu alebo splynutiu a informuje spoločnosť o dôvodoch svojho rozhodnutia. V takom prípade môže príslušný orgán spoločnosti poskytnúť možnosť splniť príslušné podmienky alebo dokončiť postupy a formálne náležitosti v primeranej lehote.</w:t>
            </w:r>
          </w:p>
        </w:tc>
        <w:tc>
          <w:tcPr>
            <w:tcW w:w="567" w:type="dxa"/>
            <w:tcBorders>
              <w:top w:val="single" w:sz="4" w:space="0" w:color="auto"/>
            </w:tcBorders>
          </w:tcPr>
          <w:p w14:paraId="7501BAF7" w14:textId="0AD368B1" w:rsidR="00B77EF4" w:rsidRPr="00480673" w:rsidRDefault="00B77EF4" w:rsidP="00B77EF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5E6E81C7" w14:textId="6B63F795" w:rsidR="00B77EF4" w:rsidRPr="00480673" w:rsidRDefault="00B77EF4" w:rsidP="00B77EF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51E128D" w14:textId="77777777" w:rsidR="00B77EF4" w:rsidRPr="00480673" w:rsidRDefault="00B77EF4" w:rsidP="00B77EF4">
            <w:pPr>
              <w:pStyle w:val="Normlny0"/>
              <w:jc w:val="center"/>
            </w:pPr>
            <w:r w:rsidRPr="00480673">
              <w:t>Č: I</w:t>
            </w:r>
          </w:p>
          <w:p w14:paraId="1DBA9C24" w14:textId="77777777" w:rsidR="00B77EF4" w:rsidRPr="00480673" w:rsidRDefault="00B77EF4" w:rsidP="00B77EF4">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1B04E0BB" w14:textId="77777777" w:rsidR="00B77EF4" w:rsidRPr="00480673" w:rsidRDefault="00B77EF4" w:rsidP="00B77EF4">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5075866F" w14:textId="252E1CA2" w:rsidR="00B77EF4" w:rsidRPr="00480673" w:rsidRDefault="00B77EF4" w:rsidP="00B77EF4">
            <w:pPr>
              <w:pStyle w:val="Normlny0"/>
              <w:jc w:val="center"/>
            </w:pPr>
            <w:r w:rsidRPr="00480673">
              <w:t>P: b)</w:t>
            </w:r>
          </w:p>
        </w:tc>
        <w:tc>
          <w:tcPr>
            <w:tcW w:w="3686" w:type="dxa"/>
            <w:tcBorders>
              <w:top w:val="single" w:sz="4" w:space="0" w:color="auto"/>
            </w:tcBorders>
          </w:tcPr>
          <w:p w14:paraId="750D3D41" w14:textId="77777777" w:rsidR="00B77EF4" w:rsidRPr="00480673" w:rsidRDefault="00B77EF4" w:rsidP="00B77EF4">
            <w:pPr>
              <w:pStyle w:val="Normlny0"/>
              <w:jc w:val="both"/>
            </w:pPr>
            <w:r w:rsidRPr="00480673">
              <w:t>(3) Notár odmietne vydať osvedčenie predchádzajúce cezhraničnej premene ak</w:t>
            </w:r>
          </w:p>
          <w:p w14:paraId="17F3CE9E" w14:textId="77777777" w:rsidR="00B77EF4" w:rsidRPr="00480673" w:rsidRDefault="00B77EF4" w:rsidP="00B77EF4">
            <w:pPr>
              <w:pStyle w:val="Normlny0"/>
              <w:jc w:val="both"/>
            </w:pPr>
          </w:p>
          <w:p w14:paraId="7F4A3B5E" w14:textId="77777777" w:rsidR="00B77EF4" w:rsidRPr="00480673" w:rsidRDefault="00B77EF4" w:rsidP="00B77EF4">
            <w:pPr>
              <w:pStyle w:val="Normlny0"/>
              <w:jc w:val="both"/>
            </w:pPr>
            <w:r w:rsidRPr="00480673">
              <w:t>b)</w:t>
            </w:r>
            <w:r w:rsidRPr="00480673">
              <w:tab/>
              <w:t>neboli splnené všetky požiadavky ustanovené pre cezhraničnú premenu týmto zákonom alebo osobitným predpisom; v tom prípade môže notár určiť dodatočnú lehotu na splnenie požiadaviek tak, aby mohlo dôjsť k vydaniu osvedčenia predchádzajúceho cezhraničnej premene,</w:t>
            </w:r>
          </w:p>
          <w:p w14:paraId="5DD47949" w14:textId="77777777" w:rsidR="00B77EF4" w:rsidRPr="00480673" w:rsidRDefault="00B77EF4" w:rsidP="00B77EF4">
            <w:pPr>
              <w:pStyle w:val="Normlny0"/>
              <w:jc w:val="both"/>
            </w:pPr>
          </w:p>
          <w:p w14:paraId="47B333AE" w14:textId="77777777" w:rsidR="00B77EF4" w:rsidRPr="00480673" w:rsidRDefault="00B77EF4" w:rsidP="00B77EF4">
            <w:pPr>
              <w:pStyle w:val="Normlny0"/>
              <w:jc w:val="both"/>
            </w:pPr>
          </w:p>
        </w:tc>
        <w:tc>
          <w:tcPr>
            <w:tcW w:w="850" w:type="dxa"/>
            <w:tcBorders>
              <w:top w:val="single" w:sz="4" w:space="0" w:color="auto"/>
            </w:tcBorders>
          </w:tcPr>
          <w:p w14:paraId="40D26E81" w14:textId="3B3DD457" w:rsidR="00B77EF4" w:rsidRPr="00480673" w:rsidRDefault="00B77EF4"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63E631F6" w14:textId="77777777" w:rsidR="00B77EF4" w:rsidRPr="00480673" w:rsidRDefault="00B77EF4" w:rsidP="00B77EF4">
            <w:pPr>
              <w:pStyle w:val="Nadpis1"/>
              <w:jc w:val="both"/>
              <w:outlineLvl w:val="0"/>
              <w:rPr>
                <w:bCs w:val="0"/>
                <w:color w:val="FF0000"/>
                <w:sz w:val="20"/>
                <w:szCs w:val="20"/>
              </w:rPr>
            </w:pPr>
          </w:p>
        </w:tc>
        <w:tc>
          <w:tcPr>
            <w:tcW w:w="850" w:type="dxa"/>
            <w:tcBorders>
              <w:top w:val="single" w:sz="4" w:space="0" w:color="auto"/>
            </w:tcBorders>
          </w:tcPr>
          <w:p w14:paraId="1117A82D" w14:textId="4E07D9E2" w:rsidR="00B77EF4" w:rsidRPr="00480673" w:rsidRDefault="00B77EF4" w:rsidP="00B77EF4">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39B78D9" w14:textId="77777777" w:rsidR="00B77EF4" w:rsidRPr="00480673" w:rsidRDefault="00B77EF4" w:rsidP="00B77EF4">
            <w:pPr>
              <w:jc w:val="center"/>
              <w:rPr>
                <w:rFonts w:ascii="Times New Roman" w:hAnsi="Times New Roman" w:cs="Times New Roman"/>
                <w:sz w:val="20"/>
                <w:szCs w:val="20"/>
              </w:rPr>
            </w:pPr>
          </w:p>
        </w:tc>
      </w:tr>
      <w:tr w:rsidR="00D8740D" w:rsidRPr="00480673" w14:paraId="6E42987B" w14:textId="77777777" w:rsidTr="00464474">
        <w:tc>
          <w:tcPr>
            <w:tcW w:w="988" w:type="dxa"/>
            <w:tcBorders>
              <w:top w:val="single" w:sz="4" w:space="0" w:color="auto"/>
            </w:tcBorders>
          </w:tcPr>
          <w:p w14:paraId="050BFF65"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8517113"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14</w:t>
            </w:r>
          </w:p>
          <w:p w14:paraId="276BC643"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NZČ: 127</w:t>
            </w:r>
          </w:p>
          <w:p w14:paraId="6CA1C271"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8</w:t>
            </w:r>
          </w:p>
        </w:tc>
        <w:tc>
          <w:tcPr>
            <w:tcW w:w="2268" w:type="dxa"/>
            <w:tcBorders>
              <w:top w:val="single" w:sz="4" w:space="0" w:color="auto"/>
            </w:tcBorders>
          </w:tcPr>
          <w:p w14:paraId="14AD5B8B"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8. Členské štáty zabezpečia, aby príslušný orgán nevydal osvedčenie predchádzajúce zlúčeniu alebo splynutiu, ak sa v </w:t>
            </w:r>
            <w:r w:rsidRPr="00480673">
              <w:rPr>
                <w:rFonts w:ascii="Times New Roman" w:hAnsi="Times New Roman"/>
                <w:color w:val="000000"/>
                <w:sz w:val="20"/>
                <w:szCs w:val="20"/>
              </w:rPr>
              <w:lastRenderedPageBreak/>
              <w:t>súlade s vnútroštátnym právom zistí, že cezhraničné zlúčenie alebo splynutie sleduje nekalé alebo podvodné ciele, ktoré vedú alebo majú viesť k vyhnutiu sa právu Únie alebo vnútroštátnemu právu alebo jeho obídeniu, alebo ciele trestnej činnosti.</w:t>
            </w:r>
          </w:p>
        </w:tc>
        <w:tc>
          <w:tcPr>
            <w:tcW w:w="567" w:type="dxa"/>
            <w:tcBorders>
              <w:top w:val="single" w:sz="4" w:space="0" w:color="auto"/>
            </w:tcBorders>
          </w:tcPr>
          <w:p w14:paraId="599DABF3" w14:textId="495F274A"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72A854A6"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3EC446C3" w14:textId="77777777" w:rsidR="00D8740D" w:rsidRPr="00480673" w:rsidRDefault="00D8740D" w:rsidP="00D8740D">
            <w:pPr>
              <w:jc w:val="center"/>
              <w:rPr>
                <w:rFonts w:ascii="Times New Roman" w:hAnsi="Times New Roman" w:cs="Times New Roman"/>
                <w:sz w:val="20"/>
                <w:szCs w:val="20"/>
              </w:rPr>
            </w:pPr>
          </w:p>
          <w:p w14:paraId="0ADB7465" w14:textId="77777777" w:rsidR="00D8740D" w:rsidRPr="00480673" w:rsidRDefault="00D8740D" w:rsidP="00D8740D">
            <w:pPr>
              <w:jc w:val="center"/>
              <w:rPr>
                <w:rFonts w:ascii="Times New Roman" w:hAnsi="Times New Roman" w:cs="Times New Roman"/>
                <w:sz w:val="20"/>
                <w:szCs w:val="20"/>
              </w:rPr>
            </w:pPr>
          </w:p>
          <w:p w14:paraId="200CFA18" w14:textId="77777777" w:rsidR="00D8740D" w:rsidRPr="00480673" w:rsidRDefault="00D8740D" w:rsidP="00D8740D">
            <w:pPr>
              <w:jc w:val="center"/>
              <w:rPr>
                <w:rFonts w:ascii="Times New Roman" w:hAnsi="Times New Roman" w:cs="Times New Roman"/>
                <w:sz w:val="20"/>
                <w:szCs w:val="20"/>
              </w:rPr>
            </w:pPr>
          </w:p>
          <w:p w14:paraId="2CE3356C" w14:textId="77777777" w:rsidR="00D8740D" w:rsidRPr="00480673" w:rsidRDefault="00D8740D" w:rsidP="00D8740D">
            <w:pPr>
              <w:jc w:val="center"/>
              <w:rPr>
                <w:rFonts w:ascii="Times New Roman" w:hAnsi="Times New Roman" w:cs="Times New Roman"/>
                <w:sz w:val="20"/>
                <w:szCs w:val="20"/>
              </w:rPr>
            </w:pPr>
          </w:p>
          <w:p w14:paraId="23854DBF" w14:textId="77777777" w:rsidR="00D8740D" w:rsidRPr="00480673" w:rsidRDefault="00D8740D" w:rsidP="00D8740D">
            <w:pPr>
              <w:jc w:val="center"/>
              <w:rPr>
                <w:rFonts w:ascii="Times New Roman" w:hAnsi="Times New Roman" w:cs="Times New Roman"/>
                <w:sz w:val="20"/>
                <w:szCs w:val="20"/>
              </w:rPr>
            </w:pPr>
          </w:p>
          <w:p w14:paraId="4C04663D" w14:textId="77777777" w:rsidR="00D8740D" w:rsidRPr="00480673" w:rsidRDefault="00D8740D" w:rsidP="00D8740D">
            <w:pPr>
              <w:jc w:val="center"/>
              <w:rPr>
                <w:rFonts w:ascii="Times New Roman" w:hAnsi="Times New Roman" w:cs="Times New Roman"/>
                <w:sz w:val="20"/>
                <w:szCs w:val="20"/>
              </w:rPr>
            </w:pPr>
          </w:p>
          <w:p w14:paraId="5FD3016F" w14:textId="77777777" w:rsidR="00D8740D" w:rsidRPr="00480673" w:rsidRDefault="00D8740D" w:rsidP="00D8740D">
            <w:pPr>
              <w:jc w:val="center"/>
              <w:rPr>
                <w:rFonts w:ascii="Times New Roman" w:hAnsi="Times New Roman" w:cs="Times New Roman"/>
                <w:sz w:val="20"/>
                <w:szCs w:val="20"/>
              </w:rPr>
            </w:pPr>
          </w:p>
          <w:p w14:paraId="3CEADFE8" w14:textId="77777777" w:rsidR="00D8740D" w:rsidRPr="00480673" w:rsidRDefault="00D8740D" w:rsidP="00D8740D">
            <w:pPr>
              <w:jc w:val="center"/>
              <w:rPr>
                <w:rFonts w:ascii="Times New Roman" w:hAnsi="Times New Roman" w:cs="Times New Roman"/>
                <w:sz w:val="20"/>
                <w:szCs w:val="20"/>
              </w:rPr>
            </w:pPr>
          </w:p>
          <w:p w14:paraId="199CA64B" w14:textId="77777777" w:rsidR="00D8740D" w:rsidRPr="00480673" w:rsidRDefault="00D8740D" w:rsidP="00D8740D">
            <w:pPr>
              <w:jc w:val="center"/>
              <w:rPr>
                <w:rFonts w:ascii="Times New Roman" w:hAnsi="Times New Roman" w:cs="Times New Roman"/>
                <w:sz w:val="20"/>
                <w:szCs w:val="20"/>
              </w:rPr>
            </w:pPr>
          </w:p>
          <w:p w14:paraId="10DA7BEC" w14:textId="29A44B03"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993" w:type="dxa"/>
            <w:tcBorders>
              <w:top w:val="single" w:sz="4" w:space="0" w:color="auto"/>
            </w:tcBorders>
          </w:tcPr>
          <w:p w14:paraId="583B3732" w14:textId="77777777" w:rsidR="00D8740D" w:rsidRPr="00480673" w:rsidRDefault="00D8740D" w:rsidP="00D8740D">
            <w:pPr>
              <w:pStyle w:val="Normlny0"/>
              <w:jc w:val="center"/>
            </w:pPr>
            <w:r w:rsidRPr="00480673">
              <w:lastRenderedPageBreak/>
              <w:t>Č: I</w:t>
            </w:r>
          </w:p>
          <w:p w14:paraId="72C15E77"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7F51EB3F"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04BABF02"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P: c)</w:t>
            </w:r>
          </w:p>
          <w:p w14:paraId="0B3E7198" w14:textId="77777777" w:rsidR="00D8740D" w:rsidRPr="00480673" w:rsidRDefault="00D8740D" w:rsidP="00D8740D">
            <w:pPr>
              <w:jc w:val="center"/>
              <w:rPr>
                <w:rFonts w:ascii="Times New Roman" w:hAnsi="Times New Roman" w:cs="Times New Roman"/>
                <w:sz w:val="20"/>
                <w:szCs w:val="20"/>
              </w:rPr>
            </w:pPr>
          </w:p>
          <w:p w14:paraId="75987ABB" w14:textId="77777777" w:rsidR="00D8740D" w:rsidRPr="00480673" w:rsidRDefault="00D8740D" w:rsidP="00D8740D">
            <w:pPr>
              <w:pStyle w:val="Normlny0"/>
              <w:jc w:val="center"/>
            </w:pPr>
            <w:r w:rsidRPr="00480673">
              <w:lastRenderedPageBreak/>
              <w:t>Č: I</w:t>
            </w:r>
          </w:p>
          <w:p w14:paraId="75A93FB5"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78FDF29E"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41519EF2"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P: d)</w:t>
            </w:r>
          </w:p>
          <w:p w14:paraId="734B7404" w14:textId="77777777" w:rsidR="00D8740D" w:rsidRPr="00480673" w:rsidRDefault="00D8740D" w:rsidP="00D8740D">
            <w:pPr>
              <w:jc w:val="center"/>
              <w:rPr>
                <w:rFonts w:ascii="Times New Roman" w:hAnsi="Times New Roman" w:cs="Times New Roman"/>
                <w:sz w:val="20"/>
                <w:szCs w:val="20"/>
                <w:highlight w:val="cyan"/>
              </w:rPr>
            </w:pPr>
          </w:p>
          <w:p w14:paraId="30AEAFF2"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36</w:t>
            </w:r>
          </w:p>
          <w:p w14:paraId="25464E4E" w14:textId="38A09F5F" w:rsidR="00D8740D" w:rsidRPr="00480673" w:rsidRDefault="00D8740D" w:rsidP="00D8740D">
            <w:pPr>
              <w:pStyle w:val="Normlny0"/>
              <w:jc w:val="center"/>
            </w:pPr>
            <w:r w:rsidRPr="00480673">
              <w:t>O: 1</w:t>
            </w:r>
          </w:p>
        </w:tc>
        <w:tc>
          <w:tcPr>
            <w:tcW w:w="3686" w:type="dxa"/>
            <w:tcBorders>
              <w:top w:val="single" w:sz="4" w:space="0" w:color="auto"/>
            </w:tcBorders>
          </w:tcPr>
          <w:p w14:paraId="23ACDAC7" w14:textId="77777777" w:rsidR="00D8740D" w:rsidRPr="00480673" w:rsidRDefault="00D8740D" w:rsidP="00D8740D">
            <w:pPr>
              <w:pStyle w:val="Normlny0"/>
              <w:jc w:val="both"/>
            </w:pPr>
            <w:r w:rsidRPr="00480673">
              <w:lastRenderedPageBreak/>
              <w:t>(3) Notár odmietne vydať osvedčenie predchádzajúce cezhraničnej premene ak</w:t>
            </w:r>
          </w:p>
          <w:p w14:paraId="3951C854" w14:textId="77777777" w:rsidR="00D8740D" w:rsidRPr="00480673" w:rsidRDefault="00D8740D" w:rsidP="00D8740D">
            <w:pPr>
              <w:pStyle w:val="Normlny0"/>
              <w:jc w:val="both"/>
            </w:pPr>
          </w:p>
          <w:p w14:paraId="117F15A9" w14:textId="77777777" w:rsidR="00D8740D" w:rsidRPr="00480673" w:rsidRDefault="00D8740D" w:rsidP="00D8740D">
            <w:pPr>
              <w:pStyle w:val="Normlny0"/>
              <w:jc w:val="both"/>
            </w:pPr>
            <w:r w:rsidRPr="00480673">
              <w:t>c)</w:t>
            </w:r>
            <w:r w:rsidRPr="00480673">
              <w:tab/>
              <w:t xml:space="preserve">má dôvodné podozrenie, že cezhraničnou premenou môže dôjsť k </w:t>
            </w:r>
            <w:r w:rsidRPr="00480673">
              <w:lastRenderedPageBreak/>
              <w:t>obchádzaniu vnútroštátneho práva alebo právnych predpisov Európskej únie,</w:t>
            </w:r>
          </w:p>
          <w:p w14:paraId="536EB163" w14:textId="77777777" w:rsidR="00D8740D" w:rsidRPr="00480673" w:rsidRDefault="00D8740D" w:rsidP="00D8740D">
            <w:pPr>
              <w:pStyle w:val="Normlny0"/>
              <w:jc w:val="both"/>
            </w:pPr>
          </w:p>
          <w:p w14:paraId="5897F742" w14:textId="77777777" w:rsidR="00D8740D" w:rsidRPr="00480673" w:rsidRDefault="00D8740D" w:rsidP="00D8740D">
            <w:pPr>
              <w:pStyle w:val="Normlny0"/>
              <w:jc w:val="both"/>
            </w:pPr>
          </w:p>
          <w:p w14:paraId="58F58614" w14:textId="77777777" w:rsidR="00D8740D" w:rsidRPr="00480673" w:rsidRDefault="00D8740D" w:rsidP="00D8740D">
            <w:pPr>
              <w:pStyle w:val="Normlny0"/>
              <w:jc w:val="both"/>
            </w:pPr>
          </w:p>
          <w:p w14:paraId="5E2584B5" w14:textId="77777777" w:rsidR="00D8740D" w:rsidRPr="00480673" w:rsidRDefault="00D8740D" w:rsidP="00D8740D">
            <w:pPr>
              <w:pStyle w:val="Normlny0"/>
              <w:jc w:val="center"/>
            </w:pPr>
            <w:r w:rsidRPr="00480673">
              <w:t>§ 36</w:t>
            </w:r>
          </w:p>
          <w:p w14:paraId="6060EC9E" w14:textId="77777777" w:rsidR="00D8740D" w:rsidRPr="00480673" w:rsidRDefault="00D8740D" w:rsidP="00D8740D">
            <w:pPr>
              <w:pStyle w:val="Normlny0"/>
              <w:jc w:val="center"/>
            </w:pPr>
          </w:p>
          <w:p w14:paraId="01625393" w14:textId="77777777" w:rsidR="00D8740D" w:rsidRPr="00480673" w:rsidRDefault="00D8740D" w:rsidP="00D8740D">
            <w:pPr>
              <w:pStyle w:val="Normlny0"/>
              <w:jc w:val="both"/>
            </w:pPr>
            <w:r w:rsidRPr="00480673">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480673">
              <w:rPr>
                <w:vertAlign w:val="superscript"/>
              </w:rPr>
              <w:t>2e</w:t>
            </w:r>
            <w:r w:rsidRPr="00480673">
              <w:t>) Na požiadanie vydá notár žiadateľovi písomné potvrdenie o dôvodoch odmietnutia úkonu.</w:t>
            </w:r>
          </w:p>
          <w:p w14:paraId="342CF0A4" w14:textId="7E10AA26" w:rsidR="00D8740D" w:rsidRPr="00480673" w:rsidRDefault="00D8740D" w:rsidP="00D8740D">
            <w:pPr>
              <w:pStyle w:val="Normlny0"/>
              <w:jc w:val="both"/>
            </w:pPr>
          </w:p>
          <w:p w14:paraId="5490B145" w14:textId="33704A3F" w:rsidR="006E56A9" w:rsidRPr="00480673" w:rsidRDefault="006E56A9" w:rsidP="006E56A9">
            <w:pPr>
              <w:pStyle w:val="Normlny0"/>
              <w:jc w:val="both"/>
            </w:pPr>
            <w:r w:rsidRPr="00480673">
              <w:t>Poznámka k odkazu 2e znie:</w:t>
            </w:r>
          </w:p>
          <w:p w14:paraId="1536C368" w14:textId="46789639" w:rsidR="00D8740D" w:rsidRPr="00480673" w:rsidRDefault="00D8740D" w:rsidP="00C77633">
            <w:pPr>
              <w:pStyle w:val="Normlny0"/>
              <w:jc w:val="both"/>
            </w:pPr>
            <w:r w:rsidRPr="00480673">
              <w:rPr>
                <w:vertAlign w:val="superscript"/>
              </w:rPr>
              <w:t>2e</w:t>
            </w:r>
            <w:r w:rsidRPr="00480673">
              <w:t>)</w:t>
            </w:r>
            <w:r w:rsidR="00C77633" w:rsidRPr="00480673">
              <w:t xml:space="preserve"> </w:t>
            </w:r>
            <w:r w:rsidRPr="00480673">
              <w:t>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14:paraId="70F321AE" w14:textId="4577085D"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A5FF331" w14:textId="77777777" w:rsidR="00D8740D" w:rsidRPr="00480673" w:rsidRDefault="00D8740D" w:rsidP="00D8740D">
            <w:pPr>
              <w:pStyle w:val="Nadpis1"/>
              <w:jc w:val="both"/>
              <w:outlineLvl w:val="0"/>
              <w:rPr>
                <w:bCs w:val="0"/>
                <w:color w:val="FF0000"/>
                <w:sz w:val="20"/>
                <w:szCs w:val="20"/>
              </w:rPr>
            </w:pPr>
          </w:p>
        </w:tc>
        <w:tc>
          <w:tcPr>
            <w:tcW w:w="850" w:type="dxa"/>
            <w:tcBorders>
              <w:top w:val="single" w:sz="4" w:space="0" w:color="auto"/>
            </w:tcBorders>
          </w:tcPr>
          <w:p w14:paraId="0E0176B2" w14:textId="5063C0AF"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933409C" w14:textId="77777777" w:rsidR="00D8740D" w:rsidRPr="00480673" w:rsidRDefault="00D8740D" w:rsidP="00D8740D">
            <w:pPr>
              <w:jc w:val="center"/>
              <w:rPr>
                <w:rFonts w:ascii="Times New Roman" w:hAnsi="Times New Roman" w:cs="Times New Roman"/>
                <w:sz w:val="20"/>
                <w:szCs w:val="20"/>
              </w:rPr>
            </w:pPr>
          </w:p>
        </w:tc>
      </w:tr>
      <w:tr w:rsidR="00D8740D" w:rsidRPr="00480673" w14:paraId="7F82DEB1" w14:textId="77777777" w:rsidTr="00464474">
        <w:tc>
          <w:tcPr>
            <w:tcW w:w="988" w:type="dxa"/>
            <w:tcBorders>
              <w:top w:val="single" w:sz="4" w:space="0" w:color="auto"/>
            </w:tcBorders>
          </w:tcPr>
          <w:p w14:paraId="0BE09189"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13BE925"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14</w:t>
            </w:r>
          </w:p>
          <w:p w14:paraId="326C0902"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NZČ: 127</w:t>
            </w:r>
          </w:p>
          <w:p w14:paraId="75A26006"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9</w:t>
            </w:r>
          </w:p>
        </w:tc>
        <w:tc>
          <w:tcPr>
            <w:tcW w:w="2268" w:type="dxa"/>
            <w:tcBorders>
              <w:top w:val="single" w:sz="4" w:space="0" w:color="auto"/>
            </w:tcBorders>
          </w:tcPr>
          <w:p w14:paraId="714ABF43"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9. Ak má príslušný orgán na základe preskúmania uvedeného v odseku 1 závažné pochybnosti svedčiace o tom, že cezhraničné zlúčenie alebo splynutie sleduje nekalé alebo podvodné ciele, ktoré vedú alebo majú viesť k vyhnutiu sa právu Únie alebo vnútroštátnemu právu </w:t>
            </w:r>
            <w:r w:rsidRPr="00480673">
              <w:rPr>
                <w:rFonts w:ascii="Times New Roman" w:hAnsi="Times New Roman"/>
                <w:color w:val="000000"/>
                <w:sz w:val="20"/>
                <w:szCs w:val="20"/>
              </w:rPr>
              <w:lastRenderedPageBreak/>
              <w:t>alebo jeho obídeniu, alebo ciele trestnej činnosti, zoberie do úvahy relevantné skutočnosti a okolnosti, ako sú orientačné faktory (ak sú relevantné a nie sú posudzované samostatne), o ktorých sa príslušný orgán dozvedel počas preskúmania uvedeného v odseku 1, a to aj prostredníctvom konzultácií s relevantnými orgánmi. Posúdenie na účely tohto odseku sa vykonáva od prípadu k prípadu na základe postupu, ktorý sa riadi vnútroštátnym právom.</w:t>
            </w:r>
          </w:p>
        </w:tc>
        <w:tc>
          <w:tcPr>
            <w:tcW w:w="567" w:type="dxa"/>
            <w:tcBorders>
              <w:top w:val="single" w:sz="4" w:space="0" w:color="auto"/>
            </w:tcBorders>
          </w:tcPr>
          <w:p w14:paraId="5B985B8F" w14:textId="5B45376E"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1DA66027" w14:textId="77777777" w:rsidR="00D8740D" w:rsidRPr="00480673" w:rsidRDefault="00D8740D" w:rsidP="00D8740D">
            <w:pPr>
              <w:jc w:val="center"/>
              <w:rPr>
                <w:rFonts w:ascii="Times New Roman" w:hAnsi="Times New Roman" w:cs="Times New Roman"/>
                <w:sz w:val="20"/>
                <w:szCs w:val="20"/>
              </w:rPr>
            </w:pPr>
          </w:p>
          <w:p w14:paraId="12C37ADB" w14:textId="77777777" w:rsidR="00D8740D" w:rsidRPr="00480673" w:rsidRDefault="00D8740D" w:rsidP="00D8740D">
            <w:pPr>
              <w:jc w:val="center"/>
              <w:rPr>
                <w:rFonts w:ascii="Times New Roman" w:hAnsi="Times New Roman" w:cs="Times New Roman"/>
                <w:sz w:val="20"/>
                <w:szCs w:val="20"/>
              </w:rPr>
            </w:pPr>
          </w:p>
          <w:p w14:paraId="704CF05C" w14:textId="77777777" w:rsidR="00D8740D" w:rsidRPr="00480673" w:rsidRDefault="00D8740D" w:rsidP="00D8740D">
            <w:pPr>
              <w:jc w:val="center"/>
              <w:rPr>
                <w:rFonts w:ascii="Times New Roman" w:hAnsi="Times New Roman" w:cs="Times New Roman"/>
                <w:sz w:val="20"/>
                <w:szCs w:val="20"/>
              </w:rPr>
            </w:pPr>
          </w:p>
          <w:p w14:paraId="52ADDA3A" w14:textId="77777777" w:rsidR="00D8740D" w:rsidRPr="00480673" w:rsidRDefault="00D8740D" w:rsidP="00D8740D">
            <w:pPr>
              <w:jc w:val="center"/>
              <w:rPr>
                <w:rFonts w:ascii="Times New Roman" w:hAnsi="Times New Roman" w:cs="Times New Roman"/>
                <w:sz w:val="20"/>
                <w:szCs w:val="20"/>
              </w:rPr>
            </w:pPr>
          </w:p>
          <w:p w14:paraId="7299D6FB" w14:textId="77777777" w:rsidR="00D8740D" w:rsidRPr="00480673" w:rsidRDefault="00D8740D" w:rsidP="00D8740D">
            <w:pPr>
              <w:jc w:val="center"/>
              <w:rPr>
                <w:rFonts w:ascii="Times New Roman" w:hAnsi="Times New Roman" w:cs="Times New Roman"/>
                <w:sz w:val="20"/>
                <w:szCs w:val="20"/>
              </w:rPr>
            </w:pPr>
          </w:p>
          <w:p w14:paraId="12D95B50" w14:textId="77777777" w:rsidR="00D8740D" w:rsidRPr="00480673" w:rsidRDefault="00D8740D" w:rsidP="00D8740D">
            <w:pPr>
              <w:jc w:val="center"/>
              <w:rPr>
                <w:rFonts w:ascii="Times New Roman" w:hAnsi="Times New Roman" w:cs="Times New Roman"/>
                <w:sz w:val="20"/>
                <w:szCs w:val="20"/>
              </w:rPr>
            </w:pPr>
          </w:p>
          <w:p w14:paraId="3790D6EB" w14:textId="77777777" w:rsidR="00D8740D" w:rsidRPr="00480673" w:rsidRDefault="00D8740D" w:rsidP="00D8740D">
            <w:pPr>
              <w:jc w:val="center"/>
              <w:rPr>
                <w:rFonts w:ascii="Times New Roman" w:hAnsi="Times New Roman" w:cs="Times New Roman"/>
                <w:sz w:val="20"/>
                <w:szCs w:val="20"/>
              </w:rPr>
            </w:pPr>
          </w:p>
          <w:p w14:paraId="4A91BA74" w14:textId="77777777" w:rsidR="00D8740D" w:rsidRPr="00480673" w:rsidRDefault="00D8740D" w:rsidP="00D8740D">
            <w:pPr>
              <w:jc w:val="center"/>
              <w:rPr>
                <w:rFonts w:ascii="Times New Roman" w:hAnsi="Times New Roman" w:cs="Times New Roman"/>
                <w:sz w:val="20"/>
                <w:szCs w:val="20"/>
              </w:rPr>
            </w:pPr>
          </w:p>
          <w:p w14:paraId="53AAE01D" w14:textId="77777777" w:rsidR="00D8740D" w:rsidRPr="00480673" w:rsidRDefault="00D8740D" w:rsidP="00D8740D">
            <w:pPr>
              <w:jc w:val="center"/>
              <w:rPr>
                <w:rFonts w:ascii="Times New Roman" w:hAnsi="Times New Roman" w:cs="Times New Roman"/>
                <w:sz w:val="20"/>
                <w:szCs w:val="20"/>
              </w:rPr>
            </w:pPr>
          </w:p>
          <w:p w14:paraId="5D64888F" w14:textId="77777777" w:rsidR="00D8740D" w:rsidRPr="00480673" w:rsidRDefault="00D8740D" w:rsidP="00D8740D">
            <w:pPr>
              <w:jc w:val="center"/>
              <w:rPr>
                <w:rFonts w:ascii="Times New Roman" w:hAnsi="Times New Roman" w:cs="Times New Roman"/>
                <w:sz w:val="20"/>
                <w:szCs w:val="20"/>
              </w:rPr>
            </w:pPr>
          </w:p>
          <w:p w14:paraId="74D7AF7C" w14:textId="77777777" w:rsidR="00D8740D" w:rsidRPr="00480673" w:rsidRDefault="00D8740D" w:rsidP="00D8740D">
            <w:pPr>
              <w:jc w:val="center"/>
              <w:rPr>
                <w:rFonts w:ascii="Times New Roman" w:hAnsi="Times New Roman" w:cs="Times New Roman"/>
                <w:sz w:val="20"/>
                <w:szCs w:val="20"/>
              </w:rPr>
            </w:pPr>
          </w:p>
          <w:p w14:paraId="11742A93" w14:textId="77777777" w:rsidR="00D8740D" w:rsidRPr="00480673" w:rsidRDefault="00D8740D" w:rsidP="00D8740D">
            <w:pPr>
              <w:jc w:val="center"/>
              <w:rPr>
                <w:rFonts w:ascii="Times New Roman" w:hAnsi="Times New Roman" w:cs="Times New Roman"/>
                <w:sz w:val="20"/>
                <w:szCs w:val="20"/>
              </w:rPr>
            </w:pPr>
          </w:p>
          <w:p w14:paraId="30920D10" w14:textId="77777777" w:rsidR="00D8740D" w:rsidRPr="00480673" w:rsidRDefault="00D8740D" w:rsidP="00D8740D">
            <w:pPr>
              <w:jc w:val="center"/>
              <w:rPr>
                <w:rFonts w:ascii="Times New Roman" w:hAnsi="Times New Roman" w:cs="Times New Roman"/>
                <w:sz w:val="20"/>
                <w:szCs w:val="20"/>
              </w:rPr>
            </w:pPr>
          </w:p>
          <w:p w14:paraId="6E0BF979" w14:textId="77777777" w:rsidR="00D8740D" w:rsidRPr="00480673" w:rsidRDefault="00D8740D" w:rsidP="00D8740D">
            <w:pPr>
              <w:jc w:val="center"/>
              <w:rPr>
                <w:rFonts w:ascii="Times New Roman" w:hAnsi="Times New Roman" w:cs="Times New Roman"/>
                <w:sz w:val="20"/>
                <w:szCs w:val="20"/>
              </w:rPr>
            </w:pPr>
          </w:p>
          <w:p w14:paraId="5C6E8EEA" w14:textId="77777777" w:rsidR="00D8740D" w:rsidRPr="00480673" w:rsidRDefault="00D8740D" w:rsidP="00D8740D">
            <w:pPr>
              <w:jc w:val="center"/>
              <w:rPr>
                <w:rFonts w:ascii="Times New Roman" w:hAnsi="Times New Roman" w:cs="Times New Roman"/>
                <w:sz w:val="20"/>
                <w:szCs w:val="20"/>
              </w:rPr>
            </w:pPr>
          </w:p>
          <w:p w14:paraId="186D9FDF" w14:textId="77777777" w:rsidR="00D8740D" w:rsidRPr="00480673" w:rsidRDefault="00D8740D" w:rsidP="00D8740D">
            <w:pPr>
              <w:jc w:val="center"/>
              <w:rPr>
                <w:rFonts w:ascii="Times New Roman" w:hAnsi="Times New Roman" w:cs="Times New Roman"/>
                <w:sz w:val="20"/>
                <w:szCs w:val="20"/>
              </w:rPr>
            </w:pPr>
          </w:p>
          <w:p w14:paraId="409AE0F7" w14:textId="77777777" w:rsidR="00D8740D" w:rsidRPr="00480673" w:rsidRDefault="00D8740D" w:rsidP="00D8740D">
            <w:pPr>
              <w:jc w:val="center"/>
              <w:rPr>
                <w:rFonts w:ascii="Times New Roman" w:hAnsi="Times New Roman" w:cs="Times New Roman"/>
                <w:sz w:val="20"/>
                <w:szCs w:val="20"/>
              </w:rPr>
            </w:pPr>
          </w:p>
          <w:p w14:paraId="10B52AFE" w14:textId="77777777" w:rsidR="00D8740D" w:rsidRPr="00480673" w:rsidRDefault="00D8740D" w:rsidP="00D8740D">
            <w:pPr>
              <w:jc w:val="center"/>
              <w:rPr>
                <w:rFonts w:ascii="Times New Roman" w:hAnsi="Times New Roman" w:cs="Times New Roman"/>
                <w:sz w:val="20"/>
                <w:szCs w:val="20"/>
              </w:rPr>
            </w:pPr>
          </w:p>
          <w:p w14:paraId="113EFBC9" w14:textId="77777777" w:rsidR="00D8740D" w:rsidRPr="00480673" w:rsidRDefault="00D8740D" w:rsidP="00D8740D">
            <w:pPr>
              <w:jc w:val="center"/>
              <w:rPr>
                <w:rFonts w:ascii="Times New Roman" w:hAnsi="Times New Roman" w:cs="Times New Roman"/>
                <w:sz w:val="20"/>
                <w:szCs w:val="20"/>
              </w:rPr>
            </w:pPr>
          </w:p>
          <w:p w14:paraId="384E199F" w14:textId="77777777" w:rsidR="00D8740D" w:rsidRPr="00480673" w:rsidRDefault="00D8740D" w:rsidP="00D8740D">
            <w:pPr>
              <w:jc w:val="center"/>
              <w:rPr>
                <w:rFonts w:ascii="Times New Roman" w:hAnsi="Times New Roman" w:cs="Times New Roman"/>
                <w:sz w:val="20"/>
                <w:szCs w:val="20"/>
              </w:rPr>
            </w:pPr>
          </w:p>
          <w:p w14:paraId="2739CD2B" w14:textId="77777777" w:rsidR="00D8740D" w:rsidRPr="00480673" w:rsidRDefault="00D8740D" w:rsidP="00D8740D">
            <w:pPr>
              <w:jc w:val="center"/>
              <w:rPr>
                <w:rFonts w:ascii="Times New Roman" w:hAnsi="Times New Roman" w:cs="Times New Roman"/>
                <w:sz w:val="20"/>
                <w:szCs w:val="20"/>
              </w:rPr>
            </w:pPr>
          </w:p>
          <w:p w14:paraId="6F80AD61" w14:textId="77777777" w:rsidR="00D8740D" w:rsidRPr="00480673" w:rsidRDefault="00D8740D" w:rsidP="00D8740D">
            <w:pPr>
              <w:jc w:val="center"/>
              <w:rPr>
                <w:rFonts w:ascii="Times New Roman" w:hAnsi="Times New Roman" w:cs="Times New Roman"/>
                <w:sz w:val="20"/>
                <w:szCs w:val="20"/>
              </w:rPr>
            </w:pPr>
          </w:p>
          <w:p w14:paraId="36885C5F" w14:textId="77777777" w:rsidR="00D8740D" w:rsidRPr="00480673" w:rsidRDefault="00D8740D" w:rsidP="00D8740D">
            <w:pPr>
              <w:jc w:val="center"/>
              <w:rPr>
                <w:rFonts w:ascii="Times New Roman" w:hAnsi="Times New Roman" w:cs="Times New Roman"/>
                <w:sz w:val="20"/>
                <w:szCs w:val="20"/>
              </w:rPr>
            </w:pPr>
          </w:p>
          <w:p w14:paraId="284C855A" w14:textId="77777777" w:rsidR="00D8740D" w:rsidRPr="00480673" w:rsidRDefault="00D8740D" w:rsidP="00D8740D">
            <w:pPr>
              <w:jc w:val="center"/>
              <w:rPr>
                <w:rFonts w:ascii="Times New Roman" w:hAnsi="Times New Roman" w:cs="Times New Roman"/>
                <w:sz w:val="20"/>
                <w:szCs w:val="20"/>
              </w:rPr>
            </w:pPr>
          </w:p>
          <w:p w14:paraId="1AA48332" w14:textId="77777777" w:rsidR="00D8740D" w:rsidRPr="00480673" w:rsidRDefault="00D8740D" w:rsidP="00D8740D">
            <w:pPr>
              <w:jc w:val="center"/>
              <w:rPr>
                <w:rFonts w:ascii="Times New Roman" w:hAnsi="Times New Roman" w:cs="Times New Roman"/>
                <w:sz w:val="20"/>
                <w:szCs w:val="20"/>
              </w:rPr>
            </w:pPr>
          </w:p>
          <w:p w14:paraId="3449E32A" w14:textId="77777777" w:rsidR="00D8740D" w:rsidRPr="00480673" w:rsidRDefault="00D8740D" w:rsidP="00D8740D">
            <w:pPr>
              <w:jc w:val="center"/>
              <w:rPr>
                <w:rFonts w:ascii="Times New Roman" w:hAnsi="Times New Roman" w:cs="Times New Roman"/>
                <w:sz w:val="20"/>
                <w:szCs w:val="20"/>
              </w:rPr>
            </w:pPr>
          </w:p>
          <w:p w14:paraId="119C9F79" w14:textId="77777777" w:rsidR="00D8740D" w:rsidRPr="00480673" w:rsidRDefault="00D8740D" w:rsidP="00D8740D">
            <w:pPr>
              <w:jc w:val="center"/>
              <w:rPr>
                <w:rFonts w:ascii="Times New Roman" w:hAnsi="Times New Roman" w:cs="Times New Roman"/>
                <w:sz w:val="20"/>
                <w:szCs w:val="20"/>
              </w:rPr>
            </w:pPr>
          </w:p>
          <w:p w14:paraId="409E96EF" w14:textId="77777777" w:rsidR="00D8740D" w:rsidRPr="00480673" w:rsidRDefault="00D8740D" w:rsidP="00D8740D">
            <w:pPr>
              <w:jc w:val="center"/>
              <w:rPr>
                <w:rFonts w:ascii="Times New Roman" w:hAnsi="Times New Roman" w:cs="Times New Roman"/>
                <w:sz w:val="20"/>
                <w:szCs w:val="20"/>
              </w:rPr>
            </w:pPr>
          </w:p>
          <w:p w14:paraId="1F112E96" w14:textId="77777777" w:rsidR="00D8740D" w:rsidRPr="00480673" w:rsidRDefault="00D8740D" w:rsidP="00D8740D">
            <w:pPr>
              <w:jc w:val="center"/>
              <w:rPr>
                <w:rFonts w:ascii="Times New Roman" w:hAnsi="Times New Roman" w:cs="Times New Roman"/>
                <w:sz w:val="20"/>
                <w:szCs w:val="20"/>
              </w:rPr>
            </w:pPr>
          </w:p>
          <w:p w14:paraId="7134E936" w14:textId="77777777" w:rsidR="00D8740D" w:rsidRPr="00480673" w:rsidRDefault="00D8740D" w:rsidP="00D8740D">
            <w:pPr>
              <w:jc w:val="center"/>
              <w:rPr>
                <w:rFonts w:ascii="Times New Roman" w:hAnsi="Times New Roman" w:cs="Times New Roman"/>
                <w:sz w:val="20"/>
                <w:szCs w:val="20"/>
              </w:rPr>
            </w:pPr>
          </w:p>
          <w:p w14:paraId="15E3A9B7" w14:textId="77777777" w:rsidR="00D8740D" w:rsidRPr="00480673" w:rsidRDefault="00D8740D" w:rsidP="00D8740D">
            <w:pPr>
              <w:jc w:val="center"/>
              <w:rPr>
                <w:rFonts w:ascii="Times New Roman" w:hAnsi="Times New Roman" w:cs="Times New Roman"/>
                <w:sz w:val="20"/>
                <w:szCs w:val="20"/>
              </w:rPr>
            </w:pPr>
          </w:p>
          <w:p w14:paraId="59F296F0" w14:textId="77777777" w:rsidR="00D8740D" w:rsidRPr="00480673" w:rsidRDefault="00D8740D" w:rsidP="00D8740D">
            <w:pPr>
              <w:jc w:val="center"/>
              <w:rPr>
                <w:rFonts w:ascii="Times New Roman" w:hAnsi="Times New Roman" w:cs="Times New Roman"/>
                <w:sz w:val="20"/>
                <w:szCs w:val="20"/>
              </w:rPr>
            </w:pPr>
          </w:p>
          <w:p w14:paraId="4A955DA3" w14:textId="59D5C86E" w:rsidR="00D8740D" w:rsidRPr="00480673" w:rsidRDefault="00D8740D" w:rsidP="00D8740D">
            <w:pPr>
              <w:jc w:val="center"/>
              <w:rPr>
                <w:rFonts w:ascii="Times New Roman" w:hAnsi="Times New Roman" w:cs="Times New Roman"/>
                <w:sz w:val="20"/>
                <w:szCs w:val="20"/>
              </w:rPr>
            </w:pPr>
          </w:p>
          <w:p w14:paraId="797717CC" w14:textId="39CB334E" w:rsidR="007F2241" w:rsidRPr="00480673" w:rsidRDefault="007F2241" w:rsidP="00D8740D">
            <w:pPr>
              <w:jc w:val="center"/>
              <w:rPr>
                <w:rFonts w:ascii="Times New Roman" w:hAnsi="Times New Roman" w:cs="Times New Roman"/>
                <w:sz w:val="20"/>
                <w:szCs w:val="20"/>
              </w:rPr>
            </w:pPr>
          </w:p>
          <w:p w14:paraId="437C081C" w14:textId="084FECAC" w:rsidR="00C77633" w:rsidRPr="00480673" w:rsidRDefault="00C77633" w:rsidP="00D8740D">
            <w:pPr>
              <w:jc w:val="center"/>
              <w:rPr>
                <w:rFonts w:ascii="Times New Roman" w:hAnsi="Times New Roman" w:cs="Times New Roman"/>
                <w:sz w:val="20"/>
                <w:szCs w:val="20"/>
              </w:rPr>
            </w:pPr>
          </w:p>
          <w:p w14:paraId="7D37356F" w14:textId="4A09D0F2" w:rsidR="00C77633" w:rsidRPr="00480673" w:rsidRDefault="00C77633" w:rsidP="00D8740D">
            <w:pPr>
              <w:jc w:val="center"/>
              <w:rPr>
                <w:rFonts w:ascii="Times New Roman" w:hAnsi="Times New Roman" w:cs="Times New Roman"/>
                <w:sz w:val="20"/>
                <w:szCs w:val="20"/>
              </w:rPr>
            </w:pPr>
          </w:p>
          <w:p w14:paraId="75A1A3DC" w14:textId="551827DB" w:rsidR="00C77633" w:rsidRPr="00480673" w:rsidRDefault="00C77633" w:rsidP="00D8740D">
            <w:pPr>
              <w:jc w:val="center"/>
              <w:rPr>
                <w:rFonts w:ascii="Times New Roman" w:hAnsi="Times New Roman" w:cs="Times New Roman"/>
                <w:sz w:val="20"/>
                <w:szCs w:val="20"/>
              </w:rPr>
            </w:pPr>
          </w:p>
          <w:p w14:paraId="1ABDDCFE" w14:textId="00D3CD5A" w:rsidR="00C77633" w:rsidRPr="00480673" w:rsidRDefault="00C77633" w:rsidP="00D8740D">
            <w:pPr>
              <w:jc w:val="center"/>
              <w:rPr>
                <w:rFonts w:ascii="Times New Roman" w:hAnsi="Times New Roman" w:cs="Times New Roman"/>
                <w:sz w:val="20"/>
                <w:szCs w:val="20"/>
              </w:rPr>
            </w:pPr>
          </w:p>
          <w:p w14:paraId="58799756" w14:textId="4BAFAD70" w:rsidR="00C77633" w:rsidRPr="00480673" w:rsidRDefault="00C77633" w:rsidP="00D8740D">
            <w:pPr>
              <w:jc w:val="center"/>
              <w:rPr>
                <w:rFonts w:ascii="Times New Roman" w:hAnsi="Times New Roman" w:cs="Times New Roman"/>
                <w:sz w:val="20"/>
                <w:szCs w:val="20"/>
              </w:rPr>
            </w:pPr>
          </w:p>
          <w:p w14:paraId="2D9D75E9" w14:textId="0CC1256B" w:rsidR="00C77633" w:rsidRPr="00480673" w:rsidRDefault="00C77633" w:rsidP="00D8740D">
            <w:pPr>
              <w:jc w:val="center"/>
              <w:rPr>
                <w:rFonts w:ascii="Times New Roman" w:hAnsi="Times New Roman" w:cs="Times New Roman"/>
                <w:sz w:val="20"/>
                <w:szCs w:val="20"/>
              </w:rPr>
            </w:pPr>
          </w:p>
          <w:p w14:paraId="68C52F11" w14:textId="6FAB9E07" w:rsidR="00C77633" w:rsidRPr="00480673" w:rsidRDefault="00C77633" w:rsidP="00D8740D">
            <w:pPr>
              <w:jc w:val="center"/>
              <w:rPr>
                <w:rFonts w:ascii="Times New Roman" w:hAnsi="Times New Roman" w:cs="Times New Roman"/>
                <w:sz w:val="20"/>
                <w:szCs w:val="20"/>
              </w:rPr>
            </w:pPr>
          </w:p>
          <w:p w14:paraId="209148EB" w14:textId="76AE3369" w:rsidR="006E56A9" w:rsidRPr="00480673" w:rsidRDefault="006E56A9" w:rsidP="006E56A9">
            <w:pPr>
              <w:rPr>
                <w:rFonts w:ascii="Times New Roman" w:hAnsi="Times New Roman" w:cs="Times New Roman"/>
                <w:sz w:val="20"/>
                <w:szCs w:val="20"/>
              </w:rPr>
            </w:pPr>
          </w:p>
          <w:p w14:paraId="2607097E" w14:textId="77777777" w:rsidR="00C77633" w:rsidRPr="00480673" w:rsidRDefault="00C77633" w:rsidP="00D8740D">
            <w:pPr>
              <w:jc w:val="center"/>
              <w:rPr>
                <w:rFonts w:ascii="Times New Roman" w:hAnsi="Times New Roman" w:cs="Times New Roman"/>
                <w:sz w:val="20"/>
                <w:szCs w:val="20"/>
              </w:rPr>
            </w:pPr>
          </w:p>
          <w:p w14:paraId="7EFD5E47" w14:textId="5F3617FF"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993" w:type="dxa"/>
            <w:tcBorders>
              <w:top w:val="single" w:sz="4" w:space="0" w:color="auto"/>
            </w:tcBorders>
          </w:tcPr>
          <w:p w14:paraId="6ABB5646" w14:textId="77777777" w:rsidR="00D8740D" w:rsidRPr="00480673" w:rsidRDefault="00D8740D" w:rsidP="00D8740D">
            <w:pPr>
              <w:pStyle w:val="Normlny0"/>
              <w:jc w:val="center"/>
            </w:pPr>
            <w:r w:rsidRPr="00480673">
              <w:lastRenderedPageBreak/>
              <w:t>Č: I</w:t>
            </w:r>
          </w:p>
          <w:p w14:paraId="2FE9B15E"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3346393E"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280ECE0D"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P: c)</w:t>
            </w:r>
          </w:p>
          <w:p w14:paraId="5B0389FC" w14:textId="77777777" w:rsidR="00D8740D" w:rsidRPr="00480673" w:rsidRDefault="00D8740D" w:rsidP="00D8740D">
            <w:pPr>
              <w:jc w:val="center"/>
              <w:rPr>
                <w:rFonts w:ascii="Times New Roman" w:hAnsi="Times New Roman" w:cs="Times New Roman"/>
                <w:sz w:val="20"/>
                <w:szCs w:val="20"/>
              </w:rPr>
            </w:pPr>
          </w:p>
          <w:p w14:paraId="31D16A68" w14:textId="77777777" w:rsidR="00D8740D" w:rsidRPr="00480673" w:rsidRDefault="00D8740D" w:rsidP="00D8740D">
            <w:pPr>
              <w:jc w:val="center"/>
              <w:rPr>
                <w:rFonts w:ascii="Times New Roman" w:hAnsi="Times New Roman" w:cs="Times New Roman"/>
                <w:sz w:val="20"/>
                <w:szCs w:val="20"/>
              </w:rPr>
            </w:pPr>
          </w:p>
          <w:p w14:paraId="49EBD3CC" w14:textId="77777777" w:rsidR="00D8740D" w:rsidRPr="00480673" w:rsidRDefault="00D8740D" w:rsidP="00D8740D">
            <w:pPr>
              <w:jc w:val="center"/>
              <w:rPr>
                <w:rFonts w:ascii="Times New Roman" w:hAnsi="Times New Roman" w:cs="Times New Roman"/>
                <w:sz w:val="20"/>
                <w:szCs w:val="20"/>
              </w:rPr>
            </w:pPr>
          </w:p>
          <w:p w14:paraId="772925E7" w14:textId="77777777" w:rsidR="00D8740D" w:rsidRPr="00480673" w:rsidRDefault="00D8740D" w:rsidP="00D8740D">
            <w:pPr>
              <w:jc w:val="center"/>
              <w:rPr>
                <w:rFonts w:ascii="Times New Roman" w:hAnsi="Times New Roman" w:cs="Times New Roman"/>
                <w:sz w:val="20"/>
                <w:szCs w:val="20"/>
              </w:rPr>
            </w:pPr>
          </w:p>
          <w:p w14:paraId="00A0053C" w14:textId="77777777" w:rsidR="00D8740D" w:rsidRPr="00480673" w:rsidRDefault="00D8740D" w:rsidP="00D8740D">
            <w:pPr>
              <w:pStyle w:val="Normlny0"/>
              <w:jc w:val="center"/>
            </w:pPr>
            <w:r w:rsidRPr="00480673">
              <w:t>Č: I</w:t>
            </w:r>
          </w:p>
          <w:p w14:paraId="15F57B15"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057F9586"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0A97D9D6"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P: d)</w:t>
            </w:r>
          </w:p>
          <w:p w14:paraId="7E8C9FA6" w14:textId="77777777" w:rsidR="00D8740D" w:rsidRPr="00480673" w:rsidRDefault="00D8740D" w:rsidP="00D8740D">
            <w:pPr>
              <w:jc w:val="center"/>
              <w:rPr>
                <w:rFonts w:ascii="Times New Roman" w:hAnsi="Times New Roman" w:cs="Times New Roman"/>
                <w:sz w:val="20"/>
                <w:szCs w:val="20"/>
              </w:rPr>
            </w:pPr>
          </w:p>
          <w:p w14:paraId="73D58EA3" w14:textId="77777777" w:rsidR="00D8740D" w:rsidRPr="00480673" w:rsidRDefault="00D8740D" w:rsidP="00D8740D">
            <w:pPr>
              <w:pStyle w:val="Normlny0"/>
              <w:jc w:val="center"/>
            </w:pPr>
            <w:r w:rsidRPr="00480673">
              <w:t>Č: I</w:t>
            </w:r>
          </w:p>
          <w:p w14:paraId="62CDF807"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12B10547"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O: 5</w:t>
            </w:r>
          </w:p>
          <w:p w14:paraId="2C243B61" w14:textId="77777777" w:rsidR="00D8740D" w:rsidRPr="00480673" w:rsidRDefault="00D8740D" w:rsidP="00D8740D">
            <w:pPr>
              <w:jc w:val="center"/>
              <w:rPr>
                <w:rFonts w:ascii="Times New Roman" w:hAnsi="Times New Roman" w:cs="Times New Roman"/>
                <w:sz w:val="20"/>
                <w:szCs w:val="20"/>
              </w:rPr>
            </w:pPr>
          </w:p>
          <w:p w14:paraId="0506AFC4" w14:textId="77777777" w:rsidR="00D8740D" w:rsidRPr="00480673" w:rsidRDefault="00D8740D" w:rsidP="00D8740D">
            <w:pPr>
              <w:jc w:val="center"/>
              <w:rPr>
                <w:rFonts w:ascii="Times New Roman" w:hAnsi="Times New Roman" w:cs="Times New Roman"/>
                <w:sz w:val="20"/>
                <w:szCs w:val="20"/>
              </w:rPr>
            </w:pPr>
          </w:p>
          <w:p w14:paraId="6C91962B" w14:textId="77777777" w:rsidR="00D8740D" w:rsidRPr="00480673" w:rsidRDefault="00D8740D" w:rsidP="00D8740D">
            <w:pPr>
              <w:jc w:val="center"/>
              <w:rPr>
                <w:rFonts w:ascii="Times New Roman" w:hAnsi="Times New Roman" w:cs="Times New Roman"/>
                <w:sz w:val="20"/>
                <w:szCs w:val="20"/>
              </w:rPr>
            </w:pPr>
          </w:p>
          <w:p w14:paraId="283AD0A8" w14:textId="77777777" w:rsidR="00D8740D" w:rsidRPr="00480673" w:rsidRDefault="00D8740D" w:rsidP="00D8740D">
            <w:pPr>
              <w:jc w:val="center"/>
              <w:rPr>
                <w:rFonts w:ascii="Times New Roman" w:hAnsi="Times New Roman" w:cs="Times New Roman"/>
                <w:sz w:val="20"/>
                <w:szCs w:val="20"/>
              </w:rPr>
            </w:pPr>
          </w:p>
          <w:p w14:paraId="73637932" w14:textId="77777777" w:rsidR="00D8740D" w:rsidRPr="00480673" w:rsidRDefault="00D8740D" w:rsidP="00D8740D">
            <w:pPr>
              <w:jc w:val="center"/>
              <w:rPr>
                <w:rFonts w:ascii="Times New Roman" w:hAnsi="Times New Roman" w:cs="Times New Roman"/>
                <w:sz w:val="20"/>
                <w:szCs w:val="20"/>
              </w:rPr>
            </w:pPr>
          </w:p>
          <w:p w14:paraId="4A2D6DE5" w14:textId="77777777" w:rsidR="00D8740D" w:rsidRPr="00480673" w:rsidRDefault="00D8740D" w:rsidP="00D8740D">
            <w:pPr>
              <w:jc w:val="center"/>
              <w:rPr>
                <w:rFonts w:ascii="Times New Roman" w:hAnsi="Times New Roman" w:cs="Times New Roman"/>
                <w:sz w:val="20"/>
                <w:szCs w:val="20"/>
              </w:rPr>
            </w:pPr>
          </w:p>
          <w:p w14:paraId="4BDDD869" w14:textId="77777777" w:rsidR="00D8740D" w:rsidRPr="00480673" w:rsidRDefault="00D8740D" w:rsidP="00D8740D">
            <w:pPr>
              <w:jc w:val="center"/>
              <w:rPr>
                <w:rFonts w:ascii="Times New Roman" w:hAnsi="Times New Roman" w:cs="Times New Roman"/>
                <w:sz w:val="20"/>
                <w:szCs w:val="20"/>
              </w:rPr>
            </w:pPr>
          </w:p>
          <w:p w14:paraId="18C41567" w14:textId="77777777" w:rsidR="00D8740D" w:rsidRPr="00480673" w:rsidRDefault="00D8740D" w:rsidP="00D8740D">
            <w:pPr>
              <w:jc w:val="center"/>
              <w:rPr>
                <w:rFonts w:ascii="Times New Roman" w:hAnsi="Times New Roman" w:cs="Times New Roman"/>
                <w:sz w:val="20"/>
                <w:szCs w:val="20"/>
              </w:rPr>
            </w:pPr>
          </w:p>
          <w:p w14:paraId="3575E16B" w14:textId="77777777" w:rsidR="00D8740D" w:rsidRPr="00480673" w:rsidRDefault="00D8740D" w:rsidP="00D8740D">
            <w:pPr>
              <w:jc w:val="center"/>
              <w:rPr>
                <w:rFonts w:ascii="Times New Roman" w:hAnsi="Times New Roman" w:cs="Times New Roman"/>
                <w:sz w:val="20"/>
                <w:szCs w:val="20"/>
              </w:rPr>
            </w:pPr>
          </w:p>
          <w:p w14:paraId="065586EA" w14:textId="77777777" w:rsidR="00D8740D" w:rsidRPr="00480673" w:rsidRDefault="00D8740D" w:rsidP="00D8740D">
            <w:pPr>
              <w:jc w:val="center"/>
              <w:rPr>
                <w:rFonts w:ascii="Times New Roman" w:hAnsi="Times New Roman" w:cs="Times New Roman"/>
                <w:sz w:val="20"/>
                <w:szCs w:val="20"/>
              </w:rPr>
            </w:pPr>
          </w:p>
          <w:p w14:paraId="1A256599" w14:textId="77777777" w:rsidR="00D8740D" w:rsidRPr="00480673" w:rsidRDefault="00D8740D" w:rsidP="00D8740D">
            <w:pPr>
              <w:jc w:val="center"/>
              <w:rPr>
                <w:rFonts w:ascii="Times New Roman" w:hAnsi="Times New Roman" w:cs="Times New Roman"/>
                <w:sz w:val="20"/>
                <w:szCs w:val="20"/>
              </w:rPr>
            </w:pPr>
          </w:p>
          <w:p w14:paraId="27B766F7" w14:textId="77777777" w:rsidR="00D8740D" w:rsidRPr="00480673" w:rsidRDefault="00D8740D" w:rsidP="00D8740D">
            <w:pPr>
              <w:jc w:val="center"/>
              <w:rPr>
                <w:rFonts w:ascii="Times New Roman" w:hAnsi="Times New Roman" w:cs="Times New Roman"/>
                <w:sz w:val="20"/>
                <w:szCs w:val="20"/>
              </w:rPr>
            </w:pPr>
          </w:p>
          <w:p w14:paraId="41F5D70A" w14:textId="77777777" w:rsidR="00D8740D" w:rsidRPr="00480673" w:rsidRDefault="00D8740D" w:rsidP="00D8740D">
            <w:pPr>
              <w:jc w:val="center"/>
              <w:rPr>
                <w:rFonts w:ascii="Times New Roman" w:hAnsi="Times New Roman" w:cs="Times New Roman"/>
                <w:sz w:val="20"/>
                <w:szCs w:val="20"/>
              </w:rPr>
            </w:pPr>
          </w:p>
          <w:p w14:paraId="0F477526" w14:textId="77777777" w:rsidR="00D8740D" w:rsidRPr="00480673" w:rsidRDefault="00D8740D" w:rsidP="00D8740D">
            <w:pPr>
              <w:jc w:val="center"/>
              <w:rPr>
                <w:rFonts w:ascii="Times New Roman" w:hAnsi="Times New Roman" w:cs="Times New Roman"/>
                <w:sz w:val="20"/>
                <w:szCs w:val="20"/>
              </w:rPr>
            </w:pPr>
          </w:p>
          <w:p w14:paraId="4365F677" w14:textId="77777777" w:rsidR="00D8740D" w:rsidRPr="00480673" w:rsidRDefault="00D8740D" w:rsidP="00D8740D">
            <w:pPr>
              <w:jc w:val="center"/>
              <w:rPr>
                <w:rFonts w:ascii="Times New Roman" w:hAnsi="Times New Roman" w:cs="Times New Roman"/>
                <w:sz w:val="20"/>
                <w:szCs w:val="20"/>
              </w:rPr>
            </w:pPr>
          </w:p>
          <w:p w14:paraId="50B72172" w14:textId="7CD3A6EB" w:rsidR="007F2241" w:rsidRPr="00480673" w:rsidRDefault="007F2241" w:rsidP="00D8740D">
            <w:pPr>
              <w:jc w:val="center"/>
              <w:rPr>
                <w:rFonts w:ascii="Times New Roman" w:hAnsi="Times New Roman" w:cs="Times New Roman"/>
                <w:sz w:val="20"/>
                <w:szCs w:val="20"/>
              </w:rPr>
            </w:pPr>
          </w:p>
          <w:p w14:paraId="5EB783D9" w14:textId="414A0D0D" w:rsidR="00C77633" w:rsidRPr="00480673" w:rsidRDefault="00C77633" w:rsidP="00D8740D">
            <w:pPr>
              <w:jc w:val="center"/>
              <w:rPr>
                <w:rFonts w:ascii="Times New Roman" w:hAnsi="Times New Roman" w:cs="Times New Roman"/>
                <w:sz w:val="20"/>
                <w:szCs w:val="20"/>
              </w:rPr>
            </w:pPr>
          </w:p>
          <w:p w14:paraId="50E370CE" w14:textId="406B7ACF" w:rsidR="00C77633" w:rsidRPr="00480673" w:rsidRDefault="00C77633" w:rsidP="00D8740D">
            <w:pPr>
              <w:jc w:val="center"/>
              <w:rPr>
                <w:rFonts w:ascii="Times New Roman" w:hAnsi="Times New Roman" w:cs="Times New Roman"/>
                <w:sz w:val="20"/>
                <w:szCs w:val="20"/>
              </w:rPr>
            </w:pPr>
          </w:p>
          <w:p w14:paraId="76532738" w14:textId="6F148F3E" w:rsidR="00C77633" w:rsidRPr="00480673" w:rsidRDefault="00C77633" w:rsidP="00D8740D">
            <w:pPr>
              <w:jc w:val="center"/>
              <w:rPr>
                <w:rFonts w:ascii="Times New Roman" w:hAnsi="Times New Roman" w:cs="Times New Roman"/>
                <w:sz w:val="20"/>
                <w:szCs w:val="20"/>
              </w:rPr>
            </w:pPr>
          </w:p>
          <w:p w14:paraId="02C84021" w14:textId="5750D62D" w:rsidR="00C77633" w:rsidRPr="00480673" w:rsidRDefault="00C77633" w:rsidP="00D8740D">
            <w:pPr>
              <w:jc w:val="center"/>
              <w:rPr>
                <w:rFonts w:ascii="Times New Roman" w:hAnsi="Times New Roman" w:cs="Times New Roman"/>
                <w:sz w:val="20"/>
                <w:szCs w:val="20"/>
              </w:rPr>
            </w:pPr>
          </w:p>
          <w:p w14:paraId="53357249" w14:textId="446E479D" w:rsidR="00C77633" w:rsidRPr="00480673" w:rsidRDefault="00C77633" w:rsidP="00D8740D">
            <w:pPr>
              <w:jc w:val="center"/>
              <w:rPr>
                <w:rFonts w:ascii="Times New Roman" w:hAnsi="Times New Roman" w:cs="Times New Roman"/>
                <w:sz w:val="20"/>
                <w:szCs w:val="20"/>
              </w:rPr>
            </w:pPr>
          </w:p>
          <w:p w14:paraId="55BE3DDB" w14:textId="7E57E301" w:rsidR="00C77633" w:rsidRPr="00480673" w:rsidRDefault="00C77633" w:rsidP="00D8740D">
            <w:pPr>
              <w:jc w:val="center"/>
              <w:rPr>
                <w:rFonts w:ascii="Times New Roman" w:hAnsi="Times New Roman" w:cs="Times New Roman"/>
                <w:sz w:val="20"/>
                <w:szCs w:val="20"/>
              </w:rPr>
            </w:pPr>
          </w:p>
          <w:p w14:paraId="0CACA583" w14:textId="565647B7" w:rsidR="00C77633" w:rsidRPr="00480673" w:rsidRDefault="00C77633" w:rsidP="00D8740D">
            <w:pPr>
              <w:jc w:val="center"/>
              <w:rPr>
                <w:rFonts w:ascii="Times New Roman" w:hAnsi="Times New Roman" w:cs="Times New Roman"/>
                <w:sz w:val="20"/>
                <w:szCs w:val="20"/>
              </w:rPr>
            </w:pPr>
          </w:p>
          <w:p w14:paraId="470A0901" w14:textId="670836D0" w:rsidR="00C77633" w:rsidRPr="00480673" w:rsidRDefault="00C77633" w:rsidP="00D8740D">
            <w:pPr>
              <w:jc w:val="center"/>
              <w:rPr>
                <w:rFonts w:ascii="Times New Roman" w:hAnsi="Times New Roman" w:cs="Times New Roman"/>
                <w:sz w:val="20"/>
                <w:szCs w:val="20"/>
              </w:rPr>
            </w:pPr>
          </w:p>
          <w:p w14:paraId="412BC665" w14:textId="4766DBB2" w:rsidR="00C77633" w:rsidRPr="00480673" w:rsidRDefault="00C77633" w:rsidP="00D8740D">
            <w:pPr>
              <w:jc w:val="center"/>
              <w:rPr>
                <w:rFonts w:ascii="Times New Roman" w:hAnsi="Times New Roman" w:cs="Times New Roman"/>
                <w:sz w:val="20"/>
                <w:szCs w:val="20"/>
              </w:rPr>
            </w:pPr>
          </w:p>
          <w:p w14:paraId="56B0DB31" w14:textId="731454A3" w:rsidR="007F2241" w:rsidRPr="00480673" w:rsidRDefault="007F2241" w:rsidP="00D8740D">
            <w:pPr>
              <w:jc w:val="center"/>
              <w:rPr>
                <w:rFonts w:ascii="Times New Roman" w:hAnsi="Times New Roman" w:cs="Times New Roman"/>
                <w:sz w:val="20"/>
                <w:szCs w:val="20"/>
              </w:rPr>
            </w:pPr>
          </w:p>
          <w:p w14:paraId="2C45DFA4" w14:textId="563217D6" w:rsidR="006E56A9" w:rsidRPr="00480673" w:rsidRDefault="006E56A9" w:rsidP="00751EF9">
            <w:pPr>
              <w:rPr>
                <w:rFonts w:ascii="Times New Roman" w:hAnsi="Times New Roman" w:cs="Times New Roman"/>
                <w:sz w:val="20"/>
                <w:szCs w:val="20"/>
              </w:rPr>
            </w:pPr>
          </w:p>
          <w:p w14:paraId="38CEA6CE" w14:textId="491F73F8"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36</w:t>
            </w:r>
          </w:p>
          <w:p w14:paraId="0740D191" w14:textId="6AE1FF2E" w:rsidR="00D8740D" w:rsidRPr="00480673" w:rsidRDefault="00D8740D" w:rsidP="00D8740D">
            <w:pPr>
              <w:pStyle w:val="Normlny0"/>
              <w:jc w:val="center"/>
            </w:pPr>
            <w:r w:rsidRPr="00480673">
              <w:t>O: 1</w:t>
            </w:r>
          </w:p>
        </w:tc>
        <w:tc>
          <w:tcPr>
            <w:tcW w:w="3686" w:type="dxa"/>
            <w:tcBorders>
              <w:top w:val="single" w:sz="4" w:space="0" w:color="auto"/>
            </w:tcBorders>
          </w:tcPr>
          <w:p w14:paraId="68CB26CA" w14:textId="77777777" w:rsidR="00D8740D" w:rsidRPr="00480673" w:rsidRDefault="00D8740D" w:rsidP="00D8740D">
            <w:pPr>
              <w:pStyle w:val="Normlny0"/>
              <w:jc w:val="both"/>
            </w:pPr>
            <w:r w:rsidRPr="00480673">
              <w:lastRenderedPageBreak/>
              <w:t>(3) Notár odmietne vydať osvedčenie predchádzajúce cezhraničnej premene ak</w:t>
            </w:r>
          </w:p>
          <w:p w14:paraId="549BF085" w14:textId="77777777" w:rsidR="00D8740D" w:rsidRPr="00480673" w:rsidRDefault="00D8740D" w:rsidP="00D8740D">
            <w:pPr>
              <w:pStyle w:val="Normlny0"/>
              <w:jc w:val="both"/>
            </w:pPr>
          </w:p>
          <w:p w14:paraId="7D66EFAF" w14:textId="77777777" w:rsidR="00D8740D" w:rsidRPr="00480673" w:rsidRDefault="00D8740D" w:rsidP="00D8740D">
            <w:pPr>
              <w:pStyle w:val="Normlny0"/>
              <w:jc w:val="both"/>
            </w:pPr>
            <w:r w:rsidRPr="00480673">
              <w:t>c)</w:t>
            </w:r>
            <w:r w:rsidRPr="00480673">
              <w:tab/>
              <w:t>má dôvodné podozrenie, že cezhraničnou premenou môže dôjsť k obchádzaniu vnútroštátneho práva alebo právnych predpisov Európskej únie,</w:t>
            </w:r>
          </w:p>
          <w:p w14:paraId="710616D0" w14:textId="77777777" w:rsidR="00D8740D" w:rsidRPr="00480673" w:rsidRDefault="00D8740D" w:rsidP="00D8740D">
            <w:pPr>
              <w:pStyle w:val="Normlny0"/>
              <w:jc w:val="both"/>
            </w:pPr>
          </w:p>
          <w:p w14:paraId="11A62EB7" w14:textId="1B27EAA4" w:rsidR="00D8740D" w:rsidRPr="00480673" w:rsidRDefault="00D8740D" w:rsidP="00D8740D">
            <w:pPr>
              <w:pStyle w:val="Normlny0"/>
              <w:jc w:val="both"/>
            </w:pPr>
            <w:r w:rsidRPr="00480673">
              <w:t>d)</w:t>
            </w:r>
            <w:r w:rsidRPr="00480673">
              <w:tab/>
              <w:t>v prípade stanovenom osobitným predpisom</w:t>
            </w:r>
            <w:r w:rsidRPr="00480673">
              <w:rPr>
                <w:vertAlign w:val="superscript"/>
              </w:rPr>
              <w:t>8</w:t>
            </w:r>
            <w:r w:rsidR="00C77633" w:rsidRPr="00480673">
              <w:t>)</w:t>
            </w:r>
            <w:r w:rsidRPr="00480673">
              <w:t>.</w:t>
            </w:r>
          </w:p>
          <w:p w14:paraId="2F5ACD6A" w14:textId="77777777" w:rsidR="00D8740D" w:rsidRPr="00480673" w:rsidRDefault="00D8740D" w:rsidP="00D8740D">
            <w:pPr>
              <w:pStyle w:val="Normlny0"/>
              <w:jc w:val="both"/>
            </w:pPr>
          </w:p>
          <w:p w14:paraId="4987386B" w14:textId="77777777" w:rsidR="00D8740D" w:rsidRPr="00480673" w:rsidRDefault="00D8740D" w:rsidP="00D8740D">
            <w:pPr>
              <w:pStyle w:val="Normlny0"/>
              <w:jc w:val="both"/>
            </w:pPr>
          </w:p>
          <w:p w14:paraId="638C43B3" w14:textId="77777777" w:rsidR="00D8740D" w:rsidRPr="00480673" w:rsidRDefault="00D8740D" w:rsidP="00D8740D">
            <w:pPr>
              <w:pStyle w:val="Normlny0"/>
              <w:jc w:val="both"/>
            </w:pPr>
          </w:p>
          <w:p w14:paraId="170E1A46" w14:textId="77777777" w:rsidR="00D8740D" w:rsidRPr="00480673" w:rsidRDefault="00D8740D" w:rsidP="00D8740D">
            <w:pPr>
              <w:pStyle w:val="Normlny0"/>
              <w:jc w:val="both"/>
            </w:pPr>
            <w:r w:rsidRPr="00480673">
              <w:t xml:space="preserve">(5) Na účely riadneho preskúmania veci a na vyvrátenie podozrenia podľa ods. 3 písm. c) a d) je notár oprávnený </w:t>
            </w:r>
          </w:p>
          <w:p w14:paraId="1312A6A8" w14:textId="77777777" w:rsidR="00D8740D" w:rsidRPr="00480673" w:rsidRDefault="00D8740D" w:rsidP="00D8740D">
            <w:pPr>
              <w:pStyle w:val="Normlny0"/>
              <w:jc w:val="both"/>
            </w:pPr>
          </w:p>
          <w:p w14:paraId="4D90297C" w14:textId="77777777" w:rsidR="00D8740D" w:rsidRPr="00480673" w:rsidRDefault="00D8740D" w:rsidP="00D8740D">
            <w:pPr>
              <w:pStyle w:val="Normlny0"/>
              <w:jc w:val="both"/>
            </w:pPr>
            <w:r w:rsidRPr="00480673">
              <w:t>a)</w:t>
            </w:r>
            <w:r w:rsidRPr="00480673">
              <w:tab/>
              <w:t>predĺžiť lehotu na vydanie osvedčenia predchádzajúceho cezhraničnej premene, a to najviac o tri mesiace,</w:t>
            </w:r>
          </w:p>
          <w:p w14:paraId="2E946B91" w14:textId="77777777" w:rsidR="00D8740D" w:rsidRPr="00480673" w:rsidRDefault="00D8740D" w:rsidP="00D8740D">
            <w:pPr>
              <w:pStyle w:val="Normlny0"/>
              <w:jc w:val="both"/>
            </w:pPr>
            <w:r w:rsidRPr="00480673">
              <w:t>b)</w:t>
            </w:r>
            <w:r w:rsidRPr="00480673">
              <w:tab/>
              <w:t>požiadať o súčinnosť slovenské orgány verejnej moci a orgány verejnej moci z členského štátu zúčastnenej spoločnosti s pôsobnosťou v oblastiach týkajúcich sa cezhraničnej premeny; takáto súčinnosť zahŕňa aj poskytovanie informácií a dokumentov potrebných na posúdenie cezhraničnej premeny,</w:t>
            </w:r>
          </w:p>
          <w:p w14:paraId="0EEF5446" w14:textId="234FE542" w:rsidR="00D8740D" w:rsidRPr="00480673" w:rsidRDefault="00D8740D" w:rsidP="00D8740D">
            <w:pPr>
              <w:pStyle w:val="Normlny0"/>
              <w:jc w:val="both"/>
            </w:pPr>
            <w:r w:rsidRPr="00480673">
              <w:t>c)</w:t>
            </w:r>
            <w:r w:rsidRPr="00480673">
              <w:tab/>
              <w:t>obrátiť sa na znalca podľa osobitného predpisu</w:t>
            </w:r>
            <w:r w:rsidRPr="00480673">
              <w:rPr>
                <w:vertAlign w:val="superscript"/>
              </w:rPr>
              <w:t>9</w:t>
            </w:r>
            <w:r w:rsidRPr="00480673">
              <w:t>); notár zúčastnenú spoločnosť poučí, že náklady znaleckého posúdenia znáša zúčastnená spoločnosť.</w:t>
            </w:r>
          </w:p>
          <w:p w14:paraId="4B1AE107" w14:textId="6137B164" w:rsidR="006E56A9" w:rsidRPr="00480673" w:rsidRDefault="006E56A9" w:rsidP="00D8740D">
            <w:pPr>
              <w:pStyle w:val="Normlny0"/>
              <w:jc w:val="both"/>
            </w:pPr>
          </w:p>
          <w:p w14:paraId="628F74FC" w14:textId="17B944DB" w:rsidR="00C77633" w:rsidRPr="00480673" w:rsidRDefault="0049119F" w:rsidP="00D8740D">
            <w:pPr>
              <w:pStyle w:val="Normlny0"/>
              <w:jc w:val="both"/>
            </w:pPr>
            <w:r w:rsidRPr="00480673">
              <w:t>Poznámky</w:t>
            </w:r>
            <w:r w:rsidR="006E56A9" w:rsidRPr="00480673">
              <w:t xml:space="preserve"> k odkazom 8 a 9 znejú:</w:t>
            </w:r>
          </w:p>
          <w:p w14:paraId="5DF3BA82" w14:textId="77777777" w:rsidR="00C77633" w:rsidRPr="00480673" w:rsidRDefault="00C77633" w:rsidP="00C77633">
            <w:pPr>
              <w:pStyle w:val="Normlny0"/>
              <w:jc w:val="both"/>
            </w:pPr>
            <w:r w:rsidRPr="00480673">
              <w:rPr>
                <w:vertAlign w:val="superscript"/>
              </w:rPr>
              <w:t>8</w:t>
            </w:r>
            <w:r w:rsidRPr="00480673">
              <w:t>) § 36 ods. 1 zákona č. 323/1992 Zb. o notároch a notárskej činnosti (Notársky poriadok) v znení neskorších predpisov v znení zákona č. 304/2009 Z. z.</w:t>
            </w:r>
          </w:p>
          <w:p w14:paraId="5B6572D8" w14:textId="4DA1E098" w:rsidR="00C77633" w:rsidRPr="00480673" w:rsidRDefault="00C77633" w:rsidP="00D8740D">
            <w:pPr>
              <w:pStyle w:val="Normlny0"/>
              <w:jc w:val="both"/>
            </w:pPr>
            <w:r w:rsidRPr="00480673">
              <w:rPr>
                <w:vertAlign w:val="superscript"/>
              </w:rPr>
              <w:t>9</w:t>
            </w:r>
            <w:r w:rsidRPr="00480673">
              <w:t>) Zákon č. 382/2004 Z. z. o znalcoch, tlmočníkoch a prekladateľoch a o zmene a doplnení niektorých zákono</w:t>
            </w:r>
            <w:r w:rsidR="00751EF9">
              <w:t>v v znení neskorších predpisov.</w:t>
            </w:r>
          </w:p>
          <w:p w14:paraId="0E80B68F" w14:textId="77777777" w:rsidR="00D8740D" w:rsidRPr="00480673" w:rsidRDefault="00D8740D" w:rsidP="00D8740D">
            <w:pPr>
              <w:pStyle w:val="Normlny0"/>
              <w:jc w:val="both"/>
            </w:pPr>
          </w:p>
          <w:p w14:paraId="7AE8371B" w14:textId="77777777" w:rsidR="00D8740D" w:rsidRPr="00480673" w:rsidRDefault="00D8740D" w:rsidP="00D8740D">
            <w:pPr>
              <w:pStyle w:val="Normlny0"/>
              <w:jc w:val="center"/>
            </w:pPr>
            <w:r w:rsidRPr="00480673">
              <w:t>§ 36</w:t>
            </w:r>
          </w:p>
          <w:p w14:paraId="3996F8A0" w14:textId="77777777" w:rsidR="00D8740D" w:rsidRPr="00480673" w:rsidRDefault="00D8740D" w:rsidP="00D8740D">
            <w:pPr>
              <w:pStyle w:val="Normlny0"/>
              <w:jc w:val="both"/>
            </w:pPr>
          </w:p>
          <w:p w14:paraId="6FCCE8AA" w14:textId="77777777" w:rsidR="00D8740D" w:rsidRPr="00480673" w:rsidRDefault="00D8740D" w:rsidP="00D8740D">
            <w:pPr>
              <w:pStyle w:val="Normlny0"/>
              <w:jc w:val="both"/>
            </w:pPr>
            <w:r w:rsidRPr="00480673">
              <w:t xml:space="preserve">(1) Notár je povinný postupovať pri notárskej činnosti s odbornou starostlivosťou. Notár je povinný odmietnuť vykonať požadovaný úkon, ak je zjavné, že úkon odporuje zákonu, obchádza zákon, prieči sa dobrým mravom, alebo ak </w:t>
            </w:r>
            <w:r w:rsidRPr="00480673">
              <w:lastRenderedPageBreak/>
              <w:t>vykonanie úkonu osobitný zákon zveril inému orgánu verejnej moci.</w:t>
            </w:r>
            <w:r w:rsidRPr="00480673">
              <w:rPr>
                <w:vertAlign w:val="superscript"/>
              </w:rPr>
              <w:t>2e</w:t>
            </w:r>
            <w:r w:rsidRPr="00480673">
              <w:t>) Na požiadanie vydá notár žiadateľovi písomné potvrdenie o dôvodoch odmietnutia úkonu.</w:t>
            </w:r>
          </w:p>
          <w:p w14:paraId="2306BA18" w14:textId="4DED8B04" w:rsidR="00D8740D" w:rsidRPr="00480673" w:rsidRDefault="00D8740D" w:rsidP="00D8740D">
            <w:pPr>
              <w:pStyle w:val="Normlny0"/>
              <w:jc w:val="both"/>
            </w:pPr>
          </w:p>
          <w:p w14:paraId="357B12E6" w14:textId="399352F6" w:rsidR="006E56A9" w:rsidRPr="00480673" w:rsidRDefault="006E56A9" w:rsidP="006E56A9">
            <w:pPr>
              <w:pStyle w:val="Normlny0"/>
              <w:jc w:val="both"/>
            </w:pPr>
            <w:r w:rsidRPr="00480673">
              <w:t>Poznámka k odkazu 2e znie:</w:t>
            </w:r>
          </w:p>
          <w:p w14:paraId="5CB4644B" w14:textId="541DF9C4" w:rsidR="00D8740D" w:rsidRPr="00480673" w:rsidRDefault="00D8740D" w:rsidP="00D8740D">
            <w:pPr>
              <w:pStyle w:val="Normlny0"/>
              <w:jc w:val="both"/>
            </w:pPr>
            <w:r w:rsidRPr="00480673">
              <w:rPr>
                <w:vertAlign w:val="superscript"/>
              </w:rPr>
              <w:t>2e</w:t>
            </w:r>
            <w:r w:rsidRPr="00480673">
              <w:t>) 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14:paraId="0F786911" w14:textId="34D923E6"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19636029" w14:textId="77777777" w:rsidR="00D8740D" w:rsidRPr="00480673" w:rsidRDefault="00D8740D" w:rsidP="00D8740D">
            <w:pPr>
              <w:pStyle w:val="Nadpis1"/>
              <w:jc w:val="both"/>
              <w:outlineLvl w:val="0"/>
              <w:rPr>
                <w:bCs w:val="0"/>
                <w:color w:val="FF0000"/>
                <w:sz w:val="20"/>
                <w:szCs w:val="20"/>
              </w:rPr>
            </w:pPr>
          </w:p>
        </w:tc>
        <w:tc>
          <w:tcPr>
            <w:tcW w:w="850" w:type="dxa"/>
            <w:tcBorders>
              <w:top w:val="single" w:sz="4" w:space="0" w:color="auto"/>
            </w:tcBorders>
          </w:tcPr>
          <w:p w14:paraId="146CB41A" w14:textId="67926B4E"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9460D8F" w14:textId="77777777" w:rsidR="00D8740D" w:rsidRPr="00480673" w:rsidRDefault="00D8740D" w:rsidP="00D8740D">
            <w:pPr>
              <w:jc w:val="center"/>
              <w:rPr>
                <w:rFonts w:ascii="Times New Roman" w:hAnsi="Times New Roman" w:cs="Times New Roman"/>
                <w:sz w:val="20"/>
                <w:szCs w:val="20"/>
              </w:rPr>
            </w:pPr>
          </w:p>
        </w:tc>
      </w:tr>
      <w:tr w:rsidR="00D8740D" w:rsidRPr="00480673" w14:paraId="0DEE8CC3" w14:textId="77777777" w:rsidTr="00464474">
        <w:tc>
          <w:tcPr>
            <w:tcW w:w="988" w:type="dxa"/>
            <w:tcBorders>
              <w:top w:val="single" w:sz="4" w:space="0" w:color="auto"/>
            </w:tcBorders>
          </w:tcPr>
          <w:p w14:paraId="5AA631E6"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34D5194D"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14</w:t>
            </w:r>
          </w:p>
          <w:p w14:paraId="6E386328"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NZČ: 127</w:t>
            </w:r>
          </w:p>
          <w:p w14:paraId="0440DA9D"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10</w:t>
            </w:r>
          </w:p>
        </w:tc>
        <w:tc>
          <w:tcPr>
            <w:tcW w:w="2268" w:type="dxa"/>
            <w:tcBorders>
              <w:top w:val="single" w:sz="4" w:space="0" w:color="auto"/>
            </w:tcBorders>
          </w:tcPr>
          <w:p w14:paraId="470F6DDC"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10. Ak je na účely posúdenia podľa odsekov 8 a 9 potrebné zohľadniť dodatočné informácie alebo vykonať dodatočné vyšetrovacie činnosti, lehota troch mesiacov stanovená v odseku 7 sa môže predĺžiť najviac o tri mesiace.</w:t>
            </w:r>
          </w:p>
        </w:tc>
        <w:tc>
          <w:tcPr>
            <w:tcW w:w="567" w:type="dxa"/>
            <w:tcBorders>
              <w:top w:val="single" w:sz="4" w:space="0" w:color="auto"/>
            </w:tcBorders>
          </w:tcPr>
          <w:p w14:paraId="35F66CEF" w14:textId="5C93C5C2"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7A4D55F5"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03E79510" w14:textId="77777777" w:rsidR="00D8740D" w:rsidRPr="00480673" w:rsidRDefault="00D8740D" w:rsidP="00D8740D">
            <w:pPr>
              <w:jc w:val="center"/>
              <w:rPr>
                <w:rFonts w:ascii="Times New Roman" w:hAnsi="Times New Roman" w:cs="Times New Roman"/>
                <w:sz w:val="20"/>
                <w:szCs w:val="20"/>
              </w:rPr>
            </w:pPr>
          </w:p>
          <w:p w14:paraId="664E406E" w14:textId="77777777" w:rsidR="00D8740D" w:rsidRPr="00480673" w:rsidRDefault="00D8740D" w:rsidP="00D8740D">
            <w:pPr>
              <w:jc w:val="center"/>
              <w:rPr>
                <w:rFonts w:ascii="Times New Roman" w:hAnsi="Times New Roman" w:cs="Times New Roman"/>
                <w:sz w:val="20"/>
                <w:szCs w:val="20"/>
              </w:rPr>
            </w:pPr>
          </w:p>
          <w:p w14:paraId="630AAFF3" w14:textId="77777777" w:rsidR="00D8740D" w:rsidRPr="00480673" w:rsidRDefault="00D8740D" w:rsidP="00D8740D">
            <w:pPr>
              <w:jc w:val="center"/>
              <w:rPr>
                <w:rFonts w:ascii="Times New Roman" w:hAnsi="Times New Roman" w:cs="Times New Roman"/>
                <w:sz w:val="20"/>
                <w:szCs w:val="20"/>
              </w:rPr>
            </w:pPr>
          </w:p>
          <w:p w14:paraId="2C0CDE03" w14:textId="77777777" w:rsidR="00D8740D" w:rsidRPr="00480673" w:rsidRDefault="00D8740D" w:rsidP="00D8740D">
            <w:pPr>
              <w:jc w:val="center"/>
              <w:rPr>
                <w:rFonts w:ascii="Times New Roman" w:hAnsi="Times New Roman" w:cs="Times New Roman"/>
                <w:sz w:val="20"/>
                <w:szCs w:val="20"/>
              </w:rPr>
            </w:pPr>
          </w:p>
          <w:p w14:paraId="04ADDFAD" w14:textId="77777777" w:rsidR="00D8740D" w:rsidRPr="00480673" w:rsidRDefault="00D8740D" w:rsidP="00D8740D">
            <w:pPr>
              <w:jc w:val="center"/>
              <w:rPr>
                <w:rFonts w:ascii="Times New Roman" w:hAnsi="Times New Roman" w:cs="Times New Roman"/>
                <w:sz w:val="20"/>
                <w:szCs w:val="20"/>
              </w:rPr>
            </w:pPr>
          </w:p>
          <w:p w14:paraId="1D6AA75F" w14:textId="77777777" w:rsidR="00D8740D" w:rsidRPr="00480673" w:rsidRDefault="00D8740D" w:rsidP="00D8740D">
            <w:pPr>
              <w:jc w:val="center"/>
              <w:rPr>
                <w:rFonts w:ascii="Times New Roman" w:hAnsi="Times New Roman" w:cs="Times New Roman"/>
                <w:sz w:val="20"/>
                <w:szCs w:val="20"/>
              </w:rPr>
            </w:pPr>
          </w:p>
          <w:p w14:paraId="1FA3B1D8" w14:textId="77777777" w:rsidR="00D8740D" w:rsidRPr="00480673" w:rsidRDefault="00D8740D" w:rsidP="00D8740D">
            <w:pPr>
              <w:jc w:val="center"/>
              <w:rPr>
                <w:rFonts w:ascii="Times New Roman" w:hAnsi="Times New Roman" w:cs="Times New Roman"/>
                <w:sz w:val="20"/>
                <w:szCs w:val="20"/>
              </w:rPr>
            </w:pPr>
          </w:p>
          <w:p w14:paraId="65EA6623" w14:textId="77777777" w:rsidR="00D8740D" w:rsidRPr="00480673" w:rsidRDefault="00D8740D" w:rsidP="00D8740D">
            <w:pPr>
              <w:jc w:val="center"/>
              <w:rPr>
                <w:rFonts w:ascii="Times New Roman" w:hAnsi="Times New Roman" w:cs="Times New Roman"/>
                <w:sz w:val="20"/>
                <w:szCs w:val="20"/>
              </w:rPr>
            </w:pPr>
          </w:p>
          <w:p w14:paraId="6C5D2F2B" w14:textId="77777777" w:rsidR="00D8740D" w:rsidRPr="00480673" w:rsidRDefault="00D8740D" w:rsidP="00D8740D">
            <w:pPr>
              <w:jc w:val="center"/>
              <w:rPr>
                <w:rFonts w:ascii="Times New Roman" w:hAnsi="Times New Roman" w:cs="Times New Roman"/>
                <w:sz w:val="20"/>
                <w:szCs w:val="20"/>
              </w:rPr>
            </w:pPr>
          </w:p>
          <w:p w14:paraId="4DE77863" w14:textId="77777777" w:rsidR="00D8740D" w:rsidRPr="00480673" w:rsidRDefault="00D8740D" w:rsidP="00D8740D">
            <w:pPr>
              <w:jc w:val="center"/>
              <w:rPr>
                <w:rFonts w:ascii="Times New Roman" w:hAnsi="Times New Roman" w:cs="Times New Roman"/>
                <w:sz w:val="20"/>
                <w:szCs w:val="20"/>
              </w:rPr>
            </w:pPr>
          </w:p>
          <w:p w14:paraId="440239DE" w14:textId="77777777" w:rsidR="00D8740D" w:rsidRPr="00480673" w:rsidRDefault="00D8740D" w:rsidP="00D8740D">
            <w:pPr>
              <w:jc w:val="center"/>
              <w:rPr>
                <w:rFonts w:ascii="Times New Roman" w:hAnsi="Times New Roman" w:cs="Times New Roman"/>
                <w:sz w:val="20"/>
                <w:szCs w:val="20"/>
              </w:rPr>
            </w:pPr>
          </w:p>
          <w:p w14:paraId="2472D390" w14:textId="77777777" w:rsidR="00D8740D" w:rsidRPr="00480673" w:rsidRDefault="00D8740D" w:rsidP="00D8740D">
            <w:pPr>
              <w:jc w:val="center"/>
              <w:rPr>
                <w:rFonts w:ascii="Times New Roman" w:hAnsi="Times New Roman" w:cs="Times New Roman"/>
                <w:sz w:val="20"/>
                <w:szCs w:val="20"/>
              </w:rPr>
            </w:pPr>
          </w:p>
          <w:p w14:paraId="642B13F3" w14:textId="77777777" w:rsidR="00D8740D" w:rsidRPr="00480673" w:rsidRDefault="00D8740D" w:rsidP="00D8740D">
            <w:pPr>
              <w:jc w:val="center"/>
              <w:rPr>
                <w:rFonts w:ascii="Times New Roman" w:hAnsi="Times New Roman" w:cs="Times New Roman"/>
                <w:sz w:val="20"/>
                <w:szCs w:val="20"/>
              </w:rPr>
            </w:pPr>
          </w:p>
          <w:p w14:paraId="63A94CE8" w14:textId="77777777" w:rsidR="00D8740D" w:rsidRPr="00480673" w:rsidRDefault="00D8740D" w:rsidP="00D8740D">
            <w:pPr>
              <w:jc w:val="center"/>
              <w:rPr>
                <w:rFonts w:ascii="Times New Roman" w:hAnsi="Times New Roman" w:cs="Times New Roman"/>
                <w:sz w:val="20"/>
                <w:szCs w:val="20"/>
              </w:rPr>
            </w:pPr>
          </w:p>
          <w:p w14:paraId="70F8553E" w14:textId="77777777" w:rsidR="00D8740D" w:rsidRPr="00480673" w:rsidRDefault="00D8740D" w:rsidP="00D8740D">
            <w:pPr>
              <w:jc w:val="center"/>
              <w:rPr>
                <w:rFonts w:ascii="Times New Roman" w:hAnsi="Times New Roman" w:cs="Times New Roman"/>
                <w:sz w:val="20"/>
                <w:szCs w:val="20"/>
              </w:rPr>
            </w:pPr>
          </w:p>
          <w:p w14:paraId="01EB1A1F" w14:textId="77777777" w:rsidR="00D8740D" w:rsidRPr="00480673" w:rsidRDefault="00D8740D" w:rsidP="00D8740D">
            <w:pPr>
              <w:jc w:val="center"/>
              <w:rPr>
                <w:rFonts w:ascii="Times New Roman" w:hAnsi="Times New Roman" w:cs="Times New Roman"/>
                <w:sz w:val="20"/>
                <w:szCs w:val="20"/>
              </w:rPr>
            </w:pPr>
          </w:p>
          <w:p w14:paraId="3355CEA3" w14:textId="77777777" w:rsidR="00D8740D" w:rsidRPr="00480673" w:rsidRDefault="00D8740D" w:rsidP="00D8740D">
            <w:pPr>
              <w:jc w:val="center"/>
              <w:rPr>
                <w:rFonts w:ascii="Times New Roman" w:hAnsi="Times New Roman" w:cs="Times New Roman"/>
                <w:sz w:val="20"/>
                <w:szCs w:val="20"/>
              </w:rPr>
            </w:pPr>
          </w:p>
          <w:p w14:paraId="7DE4FF9B" w14:textId="77777777" w:rsidR="00D8740D" w:rsidRPr="00480673" w:rsidRDefault="00D8740D" w:rsidP="00D8740D">
            <w:pPr>
              <w:jc w:val="center"/>
              <w:rPr>
                <w:rFonts w:ascii="Times New Roman" w:hAnsi="Times New Roman" w:cs="Times New Roman"/>
                <w:sz w:val="20"/>
                <w:szCs w:val="20"/>
              </w:rPr>
            </w:pPr>
          </w:p>
          <w:p w14:paraId="552EDD96" w14:textId="77777777" w:rsidR="00D8740D" w:rsidRPr="00480673" w:rsidRDefault="00D8740D" w:rsidP="00D8740D">
            <w:pPr>
              <w:jc w:val="center"/>
              <w:rPr>
                <w:rFonts w:ascii="Times New Roman" w:hAnsi="Times New Roman" w:cs="Times New Roman"/>
                <w:sz w:val="20"/>
                <w:szCs w:val="20"/>
              </w:rPr>
            </w:pPr>
          </w:p>
          <w:p w14:paraId="01F79C23" w14:textId="77777777" w:rsidR="00D8740D" w:rsidRPr="00480673" w:rsidRDefault="00D8740D" w:rsidP="00D8740D">
            <w:pPr>
              <w:jc w:val="center"/>
              <w:rPr>
                <w:rFonts w:ascii="Times New Roman" w:hAnsi="Times New Roman" w:cs="Times New Roman"/>
                <w:sz w:val="20"/>
                <w:szCs w:val="20"/>
              </w:rPr>
            </w:pPr>
          </w:p>
          <w:p w14:paraId="132D999F" w14:textId="77777777" w:rsidR="00D8740D" w:rsidRPr="00480673" w:rsidRDefault="00D8740D" w:rsidP="00D8740D">
            <w:pPr>
              <w:jc w:val="center"/>
              <w:rPr>
                <w:rFonts w:ascii="Times New Roman" w:hAnsi="Times New Roman" w:cs="Times New Roman"/>
                <w:sz w:val="20"/>
                <w:szCs w:val="20"/>
              </w:rPr>
            </w:pPr>
          </w:p>
          <w:p w14:paraId="49BDE8C3" w14:textId="576B375D"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993" w:type="dxa"/>
            <w:tcBorders>
              <w:top w:val="single" w:sz="4" w:space="0" w:color="auto"/>
            </w:tcBorders>
          </w:tcPr>
          <w:p w14:paraId="424DF67C" w14:textId="77777777" w:rsidR="00D8740D" w:rsidRPr="00480673" w:rsidRDefault="00D8740D" w:rsidP="00D8740D">
            <w:pPr>
              <w:pStyle w:val="Normlny0"/>
              <w:jc w:val="center"/>
            </w:pPr>
            <w:r w:rsidRPr="00480673">
              <w:t>Č: I</w:t>
            </w:r>
          </w:p>
          <w:p w14:paraId="43F5D6A0"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4937A153"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7634C7E3"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P: c)</w:t>
            </w:r>
          </w:p>
          <w:p w14:paraId="61E54E64" w14:textId="77777777" w:rsidR="00D8740D" w:rsidRPr="00480673" w:rsidRDefault="00D8740D" w:rsidP="00D8740D">
            <w:pPr>
              <w:jc w:val="center"/>
              <w:rPr>
                <w:rFonts w:ascii="Times New Roman" w:hAnsi="Times New Roman" w:cs="Times New Roman"/>
                <w:sz w:val="20"/>
                <w:szCs w:val="20"/>
              </w:rPr>
            </w:pPr>
          </w:p>
          <w:p w14:paraId="34FD4724" w14:textId="77777777" w:rsidR="00D8740D" w:rsidRPr="00480673" w:rsidRDefault="00D8740D" w:rsidP="00D8740D">
            <w:pPr>
              <w:jc w:val="center"/>
              <w:rPr>
                <w:rFonts w:ascii="Times New Roman" w:hAnsi="Times New Roman" w:cs="Times New Roman"/>
                <w:sz w:val="20"/>
                <w:szCs w:val="20"/>
              </w:rPr>
            </w:pPr>
          </w:p>
          <w:p w14:paraId="739F10BC" w14:textId="77777777" w:rsidR="00D8740D" w:rsidRPr="00480673" w:rsidRDefault="00D8740D" w:rsidP="00D8740D">
            <w:pPr>
              <w:jc w:val="center"/>
              <w:rPr>
                <w:rFonts w:ascii="Times New Roman" w:hAnsi="Times New Roman" w:cs="Times New Roman"/>
                <w:sz w:val="20"/>
                <w:szCs w:val="20"/>
              </w:rPr>
            </w:pPr>
          </w:p>
          <w:p w14:paraId="3851E246" w14:textId="77777777" w:rsidR="00D8740D" w:rsidRPr="00480673" w:rsidRDefault="00D8740D" w:rsidP="00D8740D">
            <w:pPr>
              <w:jc w:val="center"/>
              <w:rPr>
                <w:rFonts w:ascii="Times New Roman" w:hAnsi="Times New Roman" w:cs="Times New Roman"/>
                <w:sz w:val="20"/>
                <w:szCs w:val="20"/>
              </w:rPr>
            </w:pPr>
          </w:p>
          <w:p w14:paraId="38627983" w14:textId="77777777" w:rsidR="00D8740D" w:rsidRPr="00480673" w:rsidRDefault="00D8740D" w:rsidP="00D8740D">
            <w:pPr>
              <w:pStyle w:val="Normlny0"/>
              <w:jc w:val="center"/>
            </w:pPr>
            <w:r w:rsidRPr="00480673">
              <w:t>Č: I</w:t>
            </w:r>
          </w:p>
          <w:p w14:paraId="34DC6783"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067BED07"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5B40D040"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P: d)</w:t>
            </w:r>
          </w:p>
          <w:p w14:paraId="6082159E" w14:textId="77777777" w:rsidR="00D8740D" w:rsidRPr="00480673" w:rsidRDefault="00D8740D" w:rsidP="00D8740D">
            <w:pPr>
              <w:jc w:val="center"/>
              <w:rPr>
                <w:rFonts w:ascii="Times New Roman" w:hAnsi="Times New Roman" w:cs="Times New Roman"/>
                <w:sz w:val="20"/>
                <w:szCs w:val="20"/>
              </w:rPr>
            </w:pPr>
          </w:p>
          <w:p w14:paraId="79843D97" w14:textId="77777777" w:rsidR="00D8740D" w:rsidRPr="00480673" w:rsidRDefault="00D8740D" w:rsidP="00D8740D">
            <w:pPr>
              <w:jc w:val="center"/>
              <w:rPr>
                <w:rFonts w:ascii="Times New Roman" w:hAnsi="Times New Roman" w:cs="Times New Roman"/>
                <w:sz w:val="20"/>
                <w:szCs w:val="20"/>
              </w:rPr>
            </w:pPr>
          </w:p>
          <w:p w14:paraId="613BB8F9" w14:textId="77777777" w:rsidR="00D8740D" w:rsidRPr="00480673" w:rsidRDefault="00D8740D" w:rsidP="00D8740D">
            <w:pPr>
              <w:pStyle w:val="Normlny0"/>
              <w:jc w:val="center"/>
            </w:pPr>
            <w:r w:rsidRPr="00480673">
              <w:t>Č: I</w:t>
            </w:r>
          </w:p>
          <w:p w14:paraId="4B3410AF"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2770D674"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O: 5</w:t>
            </w:r>
          </w:p>
          <w:p w14:paraId="2EDFE18E"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P: a)</w:t>
            </w:r>
          </w:p>
          <w:p w14:paraId="5DDCCE04" w14:textId="77777777" w:rsidR="00D8740D" w:rsidRPr="00480673" w:rsidRDefault="00D8740D" w:rsidP="00D8740D">
            <w:pPr>
              <w:jc w:val="center"/>
              <w:rPr>
                <w:rFonts w:ascii="Times New Roman" w:hAnsi="Times New Roman" w:cs="Times New Roman"/>
                <w:sz w:val="20"/>
                <w:szCs w:val="20"/>
              </w:rPr>
            </w:pPr>
          </w:p>
          <w:p w14:paraId="7AD84997" w14:textId="77777777" w:rsidR="00D8740D" w:rsidRPr="00480673" w:rsidRDefault="00D8740D" w:rsidP="00D8740D">
            <w:pPr>
              <w:jc w:val="center"/>
              <w:rPr>
                <w:rFonts w:ascii="Times New Roman" w:hAnsi="Times New Roman" w:cs="Times New Roman"/>
                <w:sz w:val="20"/>
                <w:szCs w:val="20"/>
              </w:rPr>
            </w:pPr>
          </w:p>
          <w:p w14:paraId="568C1366" w14:textId="77777777" w:rsidR="00D8740D" w:rsidRPr="00480673" w:rsidRDefault="00D8740D" w:rsidP="00D8740D">
            <w:pPr>
              <w:jc w:val="center"/>
              <w:rPr>
                <w:rFonts w:ascii="Times New Roman" w:hAnsi="Times New Roman" w:cs="Times New Roman"/>
                <w:sz w:val="20"/>
                <w:szCs w:val="20"/>
              </w:rPr>
            </w:pPr>
          </w:p>
          <w:p w14:paraId="56D11F79" w14:textId="77777777" w:rsidR="00D8740D" w:rsidRPr="00480673" w:rsidRDefault="00D8740D" w:rsidP="00D8740D">
            <w:pPr>
              <w:jc w:val="center"/>
              <w:rPr>
                <w:rFonts w:ascii="Times New Roman" w:hAnsi="Times New Roman" w:cs="Times New Roman"/>
                <w:sz w:val="20"/>
                <w:szCs w:val="20"/>
              </w:rPr>
            </w:pPr>
          </w:p>
          <w:p w14:paraId="2FB1429E"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36</w:t>
            </w:r>
          </w:p>
          <w:p w14:paraId="158E529A" w14:textId="3E558330" w:rsidR="00D8740D" w:rsidRPr="00480673" w:rsidRDefault="00D8740D" w:rsidP="00D8740D">
            <w:pPr>
              <w:pStyle w:val="Normlny0"/>
              <w:jc w:val="center"/>
            </w:pPr>
            <w:r w:rsidRPr="00480673">
              <w:t>O: 1</w:t>
            </w:r>
          </w:p>
        </w:tc>
        <w:tc>
          <w:tcPr>
            <w:tcW w:w="3686" w:type="dxa"/>
            <w:tcBorders>
              <w:top w:val="single" w:sz="4" w:space="0" w:color="auto"/>
            </w:tcBorders>
          </w:tcPr>
          <w:p w14:paraId="380ACFED" w14:textId="77777777" w:rsidR="00D8740D" w:rsidRPr="00480673" w:rsidRDefault="00D8740D" w:rsidP="00D8740D">
            <w:pPr>
              <w:pStyle w:val="Normlny0"/>
              <w:jc w:val="both"/>
            </w:pPr>
            <w:r w:rsidRPr="00480673">
              <w:t>3) Notár odmietne vydať osvedčenie predchádzajúce cezhraničnej premene ak</w:t>
            </w:r>
          </w:p>
          <w:p w14:paraId="11D78F24" w14:textId="77777777" w:rsidR="00D8740D" w:rsidRPr="00480673" w:rsidRDefault="00D8740D" w:rsidP="00D8740D">
            <w:pPr>
              <w:pStyle w:val="Normlny0"/>
              <w:jc w:val="both"/>
            </w:pPr>
          </w:p>
          <w:p w14:paraId="159B1BF7" w14:textId="77777777" w:rsidR="00D8740D" w:rsidRPr="00480673" w:rsidRDefault="00D8740D" w:rsidP="00D8740D">
            <w:pPr>
              <w:pStyle w:val="Normlny0"/>
              <w:jc w:val="both"/>
            </w:pPr>
            <w:r w:rsidRPr="00480673">
              <w:t>c)</w:t>
            </w:r>
            <w:r w:rsidRPr="00480673">
              <w:tab/>
              <w:t>má dôvodné podozrenie, že cezhraničnou premenou môže dôjsť k obchádzaniu vnútroštátneho práva alebo právnych predpisov Európskej únie,</w:t>
            </w:r>
          </w:p>
          <w:p w14:paraId="7A8C9BEF" w14:textId="77777777" w:rsidR="00D8740D" w:rsidRPr="00480673" w:rsidRDefault="00D8740D" w:rsidP="00D8740D">
            <w:pPr>
              <w:pStyle w:val="Normlny0"/>
              <w:jc w:val="both"/>
            </w:pPr>
          </w:p>
          <w:p w14:paraId="7F470B6B" w14:textId="77777777" w:rsidR="00D8740D" w:rsidRPr="00480673" w:rsidRDefault="00D8740D" w:rsidP="00D8740D">
            <w:pPr>
              <w:pStyle w:val="Normlny0"/>
              <w:jc w:val="both"/>
            </w:pPr>
            <w:r w:rsidRPr="00480673">
              <w:t>d)</w:t>
            </w:r>
            <w:r w:rsidRPr="00480673">
              <w:tab/>
              <w:t>v prípade stanovenom osobitným predpisom8.</w:t>
            </w:r>
          </w:p>
          <w:p w14:paraId="638E01C7" w14:textId="77777777" w:rsidR="00D8740D" w:rsidRPr="00480673" w:rsidRDefault="00D8740D" w:rsidP="00D8740D">
            <w:pPr>
              <w:pStyle w:val="Normlny0"/>
              <w:jc w:val="both"/>
            </w:pPr>
          </w:p>
          <w:p w14:paraId="59E71D83" w14:textId="77777777" w:rsidR="00D8740D" w:rsidRPr="00480673" w:rsidRDefault="00D8740D" w:rsidP="00D8740D">
            <w:pPr>
              <w:pStyle w:val="Normlny0"/>
              <w:jc w:val="both"/>
            </w:pPr>
          </w:p>
          <w:p w14:paraId="12640BDA" w14:textId="77777777" w:rsidR="00D8740D" w:rsidRPr="00480673" w:rsidRDefault="00D8740D" w:rsidP="00D8740D">
            <w:pPr>
              <w:pStyle w:val="Normlny0"/>
              <w:jc w:val="both"/>
            </w:pPr>
          </w:p>
          <w:p w14:paraId="232754D5" w14:textId="77777777" w:rsidR="00D8740D" w:rsidRPr="00480673" w:rsidRDefault="00D8740D" w:rsidP="00D8740D">
            <w:pPr>
              <w:pStyle w:val="Normlny0"/>
              <w:jc w:val="both"/>
            </w:pPr>
          </w:p>
          <w:p w14:paraId="36EE306B" w14:textId="77777777" w:rsidR="00D8740D" w:rsidRPr="00480673" w:rsidRDefault="00D8740D" w:rsidP="00D8740D">
            <w:pPr>
              <w:pStyle w:val="Normlny0"/>
              <w:jc w:val="both"/>
            </w:pPr>
            <w:r w:rsidRPr="00480673">
              <w:t xml:space="preserve">(5) Na účely riadneho preskúmania veci a na vyvrátenie podozrenia podľa ods. 3 písm. c) a d) je notár oprávnený </w:t>
            </w:r>
          </w:p>
          <w:p w14:paraId="6AC445D2" w14:textId="77777777" w:rsidR="00D8740D" w:rsidRPr="00480673" w:rsidRDefault="00D8740D" w:rsidP="00D8740D">
            <w:pPr>
              <w:pStyle w:val="Normlny0"/>
              <w:jc w:val="both"/>
            </w:pPr>
          </w:p>
          <w:p w14:paraId="06B77809" w14:textId="77777777" w:rsidR="00D8740D" w:rsidRPr="00480673" w:rsidRDefault="00D8740D" w:rsidP="00D8740D">
            <w:pPr>
              <w:pStyle w:val="Normlny0"/>
              <w:jc w:val="both"/>
            </w:pPr>
            <w:r w:rsidRPr="00480673">
              <w:t>a)</w:t>
            </w:r>
            <w:r w:rsidRPr="00480673">
              <w:tab/>
              <w:t>predĺžiť lehotu na vydanie osvedčenia predchádzajúceho cezhraničnej premene, a to najviac o tri mesiace,</w:t>
            </w:r>
          </w:p>
          <w:p w14:paraId="4784B694" w14:textId="77777777" w:rsidR="00D8740D" w:rsidRPr="00480673" w:rsidRDefault="00D8740D" w:rsidP="00D8740D">
            <w:pPr>
              <w:pStyle w:val="Normlny0"/>
              <w:jc w:val="both"/>
            </w:pPr>
          </w:p>
          <w:p w14:paraId="495D2647" w14:textId="77777777" w:rsidR="00D8740D" w:rsidRPr="00480673" w:rsidRDefault="00D8740D" w:rsidP="00D8740D">
            <w:pPr>
              <w:pStyle w:val="Normlny0"/>
              <w:jc w:val="center"/>
            </w:pPr>
            <w:r w:rsidRPr="00480673">
              <w:t>§ 36</w:t>
            </w:r>
          </w:p>
          <w:p w14:paraId="15925BD2" w14:textId="77777777" w:rsidR="00D8740D" w:rsidRPr="00480673" w:rsidRDefault="00D8740D" w:rsidP="00D8740D">
            <w:pPr>
              <w:pStyle w:val="Normlny0"/>
              <w:jc w:val="both"/>
            </w:pPr>
          </w:p>
          <w:p w14:paraId="2AD93B97" w14:textId="77777777" w:rsidR="00D8740D" w:rsidRPr="00480673" w:rsidRDefault="00D8740D" w:rsidP="00D8740D">
            <w:pPr>
              <w:pStyle w:val="Normlny0"/>
              <w:jc w:val="both"/>
            </w:pPr>
            <w:r w:rsidRPr="00480673">
              <w:lastRenderedPageBreak/>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480673">
              <w:rPr>
                <w:vertAlign w:val="superscript"/>
              </w:rPr>
              <w:t>2e</w:t>
            </w:r>
            <w:r w:rsidRPr="00480673">
              <w:t>) Na požiadanie vydá notár žiadateľovi písomné potvrdenie o dôvodoch odmietnutia úkonu.</w:t>
            </w:r>
          </w:p>
          <w:p w14:paraId="6ACFE173" w14:textId="4D90C49D" w:rsidR="00D8740D" w:rsidRPr="00480673" w:rsidRDefault="00D8740D" w:rsidP="00D8740D">
            <w:pPr>
              <w:pStyle w:val="Normlny0"/>
              <w:jc w:val="both"/>
            </w:pPr>
          </w:p>
          <w:p w14:paraId="6447A169" w14:textId="141EDA83" w:rsidR="006E56A9" w:rsidRPr="00480673" w:rsidRDefault="006E56A9" w:rsidP="006E56A9">
            <w:pPr>
              <w:pStyle w:val="Normlny0"/>
              <w:jc w:val="both"/>
            </w:pPr>
            <w:r w:rsidRPr="00480673">
              <w:t>Poznámka k odkazu 2e znie:</w:t>
            </w:r>
          </w:p>
          <w:p w14:paraId="100393D2" w14:textId="4408F190" w:rsidR="00D8740D" w:rsidRPr="00480673" w:rsidRDefault="00D8740D" w:rsidP="00D8740D">
            <w:pPr>
              <w:pStyle w:val="Normlny0"/>
              <w:jc w:val="both"/>
            </w:pPr>
            <w:r w:rsidRPr="00480673">
              <w:rPr>
                <w:vertAlign w:val="superscript"/>
              </w:rPr>
              <w:t>2e</w:t>
            </w:r>
            <w:r w:rsidRPr="00480673">
              <w:t>) 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14:paraId="744AA9C4" w14:textId="65BB65C5"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6F5FB32B" w14:textId="77777777" w:rsidR="00D8740D" w:rsidRPr="00480673" w:rsidRDefault="00D8740D" w:rsidP="00D8740D">
            <w:pPr>
              <w:pStyle w:val="Nadpis1"/>
              <w:jc w:val="both"/>
              <w:outlineLvl w:val="0"/>
              <w:rPr>
                <w:bCs w:val="0"/>
                <w:color w:val="FF0000"/>
                <w:sz w:val="20"/>
                <w:szCs w:val="20"/>
              </w:rPr>
            </w:pPr>
          </w:p>
        </w:tc>
        <w:tc>
          <w:tcPr>
            <w:tcW w:w="850" w:type="dxa"/>
            <w:tcBorders>
              <w:top w:val="single" w:sz="4" w:space="0" w:color="auto"/>
            </w:tcBorders>
          </w:tcPr>
          <w:p w14:paraId="45697946" w14:textId="5C814715"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A5E479F" w14:textId="77777777" w:rsidR="00D8740D" w:rsidRPr="00480673" w:rsidRDefault="00D8740D" w:rsidP="00D8740D">
            <w:pPr>
              <w:jc w:val="center"/>
              <w:rPr>
                <w:rFonts w:ascii="Times New Roman" w:hAnsi="Times New Roman" w:cs="Times New Roman"/>
                <w:sz w:val="20"/>
                <w:szCs w:val="20"/>
              </w:rPr>
            </w:pPr>
          </w:p>
        </w:tc>
      </w:tr>
      <w:tr w:rsidR="00D8740D" w:rsidRPr="00480673" w14:paraId="3ECC2507" w14:textId="77777777" w:rsidTr="00464474">
        <w:tc>
          <w:tcPr>
            <w:tcW w:w="988" w:type="dxa"/>
            <w:tcBorders>
              <w:top w:val="single" w:sz="4" w:space="0" w:color="auto"/>
            </w:tcBorders>
          </w:tcPr>
          <w:p w14:paraId="139ABAD5"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1FE3461"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14</w:t>
            </w:r>
          </w:p>
          <w:p w14:paraId="002C2D28"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NZČ: 127</w:t>
            </w:r>
          </w:p>
          <w:p w14:paraId="39CD08AF"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11</w:t>
            </w:r>
          </w:p>
        </w:tc>
        <w:tc>
          <w:tcPr>
            <w:tcW w:w="2268" w:type="dxa"/>
            <w:tcBorders>
              <w:top w:val="single" w:sz="4" w:space="0" w:color="auto"/>
            </w:tcBorders>
          </w:tcPr>
          <w:p w14:paraId="09D3016A"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11. Ak pre zložitosť cezhraničného konania nie je možné vykonať posúdenie v lehotách stanovených v odsekoch 7 a 10, členské štáty zabezpečia, aby bol navrhovateľ informovaný o dôvodoch akéhokoľvek zdržania pred uplynutím uvedených lehôt.</w:t>
            </w:r>
          </w:p>
        </w:tc>
        <w:tc>
          <w:tcPr>
            <w:tcW w:w="567" w:type="dxa"/>
            <w:tcBorders>
              <w:top w:val="single" w:sz="4" w:space="0" w:color="auto"/>
            </w:tcBorders>
          </w:tcPr>
          <w:p w14:paraId="7EE9E737" w14:textId="34738D73"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6E583385" w14:textId="1B36E9C4"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840143E" w14:textId="77777777" w:rsidR="00D8740D" w:rsidRPr="00480673" w:rsidRDefault="00D8740D" w:rsidP="00D8740D">
            <w:pPr>
              <w:pStyle w:val="Normlny0"/>
              <w:jc w:val="center"/>
            </w:pPr>
            <w:r w:rsidRPr="00480673">
              <w:t>Č: I</w:t>
            </w:r>
          </w:p>
          <w:p w14:paraId="4D5574A6"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87</w:t>
            </w:r>
            <w:r w:rsidRPr="00480673">
              <w:rPr>
                <w:rFonts w:ascii="Times New Roman" w:hAnsi="Times New Roman" w:cs="Times New Roman"/>
                <w:sz w:val="20"/>
                <w:szCs w:val="20"/>
              </w:rPr>
              <w:br/>
              <w:t>O: 4</w:t>
            </w:r>
          </w:p>
          <w:p w14:paraId="6268F452" w14:textId="77777777" w:rsidR="00D8740D" w:rsidRPr="00480673" w:rsidRDefault="00D8740D" w:rsidP="00D8740D">
            <w:pPr>
              <w:jc w:val="center"/>
              <w:rPr>
                <w:rFonts w:ascii="Times New Roman" w:hAnsi="Times New Roman" w:cs="Times New Roman"/>
                <w:sz w:val="20"/>
                <w:szCs w:val="20"/>
              </w:rPr>
            </w:pPr>
          </w:p>
          <w:p w14:paraId="6F71DCD5" w14:textId="77777777" w:rsidR="00D8740D" w:rsidRPr="00480673" w:rsidRDefault="00D8740D" w:rsidP="00D8740D">
            <w:pPr>
              <w:jc w:val="center"/>
              <w:rPr>
                <w:rFonts w:ascii="Times New Roman" w:hAnsi="Times New Roman" w:cs="Times New Roman"/>
                <w:sz w:val="20"/>
                <w:szCs w:val="20"/>
              </w:rPr>
            </w:pPr>
          </w:p>
          <w:p w14:paraId="7E31B88F" w14:textId="77777777" w:rsidR="00D8740D" w:rsidRPr="00480673" w:rsidRDefault="00D8740D" w:rsidP="00D8740D">
            <w:pPr>
              <w:jc w:val="center"/>
              <w:rPr>
                <w:rFonts w:ascii="Times New Roman" w:hAnsi="Times New Roman" w:cs="Times New Roman"/>
                <w:sz w:val="20"/>
                <w:szCs w:val="20"/>
              </w:rPr>
            </w:pPr>
          </w:p>
          <w:p w14:paraId="5482366A" w14:textId="77777777" w:rsidR="00D8740D" w:rsidRPr="00480673" w:rsidRDefault="00D8740D" w:rsidP="00D8740D">
            <w:pPr>
              <w:rPr>
                <w:rFonts w:ascii="Times New Roman" w:hAnsi="Times New Roman" w:cs="Times New Roman"/>
                <w:sz w:val="20"/>
                <w:szCs w:val="20"/>
              </w:rPr>
            </w:pPr>
          </w:p>
          <w:p w14:paraId="226E7313" w14:textId="77777777" w:rsidR="00D8740D" w:rsidRPr="00480673" w:rsidRDefault="00D8740D" w:rsidP="00D8740D">
            <w:pPr>
              <w:pStyle w:val="Normlny0"/>
              <w:jc w:val="center"/>
            </w:pPr>
            <w:r w:rsidRPr="00480673">
              <w:t>Č: I</w:t>
            </w:r>
          </w:p>
          <w:p w14:paraId="02416F55"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87</w:t>
            </w:r>
            <w:r w:rsidRPr="00480673">
              <w:rPr>
                <w:rFonts w:ascii="Times New Roman" w:hAnsi="Times New Roman" w:cs="Times New Roman"/>
                <w:sz w:val="20"/>
                <w:szCs w:val="20"/>
              </w:rPr>
              <w:br/>
              <w:t>O: 5</w:t>
            </w:r>
          </w:p>
          <w:p w14:paraId="2358B1AC"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P: a)</w:t>
            </w:r>
          </w:p>
          <w:p w14:paraId="1CA4EA42" w14:textId="77777777" w:rsidR="00D8740D" w:rsidRPr="00480673" w:rsidRDefault="00D8740D" w:rsidP="00D8740D">
            <w:pPr>
              <w:jc w:val="center"/>
              <w:rPr>
                <w:rFonts w:ascii="Times New Roman" w:hAnsi="Times New Roman" w:cs="Times New Roman"/>
                <w:sz w:val="20"/>
                <w:szCs w:val="20"/>
              </w:rPr>
            </w:pPr>
          </w:p>
          <w:p w14:paraId="7DBB9720" w14:textId="77777777" w:rsidR="00D8740D" w:rsidRPr="00480673" w:rsidRDefault="00D8740D" w:rsidP="00D8740D">
            <w:pPr>
              <w:jc w:val="center"/>
              <w:rPr>
                <w:rFonts w:ascii="Times New Roman" w:hAnsi="Times New Roman" w:cs="Times New Roman"/>
                <w:sz w:val="20"/>
                <w:szCs w:val="20"/>
              </w:rPr>
            </w:pPr>
          </w:p>
          <w:p w14:paraId="20A1ACD3" w14:textId="77777777" w:rsidR="00D8740D" w:rsidRPr="00480673" w:rsidRDefault="00D8740D" w:rsidP="00D8740D">
            <w:pPr>
              <w:jc w:val="center"/>
              <w:rPr>
                <w:rFonts w:ascii="Times New Roman" w:hAnsi="Times New Roman" w:cs="Times New Roman"/>
                <w:sz w:val="20"/>
                <w:szCs w:val="20"/>
              </w:rPr>
            </w:pPr>
          </w:p>
          <w:p w14:paraId="756FDA6A" w14:textId="77777777" w:rsidR="00D8740D" w:rsidRPr="00480673" w:rsidRDefault="00D8740D" w:rsidP="00D8740D">
            <w:pPr>
              <w:jc w:val="center"/>
              <w:rPr>
                <w:rFonts w:ascii="Times New Roman" w:hAnsi="Times New Roman" w:cs="Times New Roman"/>
                <w:sz w:val="20"/>
                <w:szCs w:val="20"/>
              </w:rPr>
            </w:pPr>
          </w:p>
          <w:p w14:paraId="5F1B0473" w14:textId="77777777" w:rsidR="00D8740D" w:rsidRPr="00480673" w:rsidRDefault="00D8740D" w:rsidP="00D8740D">
            <w:pPr>
              <w:pStyle w:val="Normlny0"/>
              <w:jc w:val="center"/>
            </w:pPr>
            <w:r w:rsidRPr="00480673">
              <w:t>Č: I</w:t>
            </w:r>
          </w:p>
          <w:p w14:paraId="2A869801"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87</w:t>
            </w:r>
            <w:r w:rsidRPr="00480673">
              <w:rPr>
                <w:rFonts w:ascii="Times New Roman" w:hAnsi="Times New Roman" w:cs="Times New Roman"/>
                <w:sz w:val="20"/>
                <w:szCs w:val="20"/>
              </w:rPr>
              <w:br/>
              <w:t>O: 8</w:t>
            </w:r>
          </w:p>
          <w:p w14:paraId="08822B3E" w14:textId="77777777" w:rsidR="00D8740D" w:rsidRPr="00480673" w:rsidRDefault="00D8740D" w:rsidP="00D8740D">
            <w:pPr>
              <w:jc w:val="center"/>
              <w:rPr>
                <w:rFonts w:ascii="Times New Roman" w:hAnsi="Times New Roman" w:cs="Times New Roman"/>
                <w:sz w:val="20"/>
                <w:szCs w:val="20"/>
              </w:rPr>
            </w:pPr>
          </w:p>
          <w:p w14:paraId="393C4743" w14:textId="24B2BE6D" w:rsidR="00D8740D" w:rsidRPr="00480673" w:rsidRDefault="00D8740D" w:rsidP="00D8740D">
            <w:pPr>
              <w:pStyle w:val="Normlny0"/>
              <w:jc w:val="center"/>
            </w:pPr>
          </w:p>
        </w:tc>
        <w:tc>
          <w:tcPr>
            <w:tcW w:w="3686" w:type="dxa"/>
            <w:tcBorders>
              <w:top w:val="single" w:sz="4" w:space="0" w:color="auto"/>
            </w:tcBorders>
          </w:tcPr>
          <w:p w14:paraId="14C7829F" w14:textId="77777777" w:rsidR="00D8740D" w:rsidRPr="00480673" w:rsidRDefault="00D8740D" w:rsidP="00D8740D">
            <w:pPr>
              <w:pStyle w:val="Normlny0"/>
              <w:jc w:val="both"/>
            </w:pPr>
            <w:r w:rsidRPr="00480673">
              <w:lastRenderedPageBreak/>
              <w:t>(4) Notár vydá osvedčenie prechádzajúce cezhraničnej premene alebo ho odmietne vydať do troch mesiacov od predloženia žiadosti vrátane dokumentov podľa odseku 2. O dôvodoch nevydania osvedčenia musí byť spoločnosť upovedomená.</w:t>
            </w:r>
          </w:p>
          <w:p w14:paraId="44EAC18A" w14:textId="77777777" w:rsidR="00D8740D" w:rsidRPr="00480673" w:rsidRDefault="00D8740D" w:rsidP="00D8740D">
            <w:pPr>
              <w:pStyle w:val="Normlny0"/>
              <w:jc w:val="both"/>
            </w:pPr>
          </w:p>
          <w:p w14:paraId="7D0F9250" w14:textId="77777777" w:rsidR="00D8740D" w:rsidRPr="00480673" w:rsidRDefault="00D8740D" w:rsidP="00D8740D">
            <w:pPr>
              <w:pStyle w:val="Normlny0"/>
              <w:jc w:val="both"/>
            </w:pPr>
            <w:r w:rsidRPr="00480673">
              <w:t xml:space="preserve">(5) Na účely riadneho preskúmania veci a na vyvrátenie podozrenia podľa ods. 3 písm. c) a d) je notár oprávnený </w:t>
            </w:r>
          </w:p>
          <w:p w14:paraId="596CF654" w14:textId="77777777" w:rsidR="00D8740D" w:rsidRPr="00480673" w:rsidRDefault="00D8740D" w:rsidP="00D8740D">
            <w:pPr>
              <w:pStyle w:val="Normlny0"/>
              <w:jc w:val="both"/>
            </w:pPr>
          </w:p>
          <w:p w14:paraId="4432EAAD" w14:textId="77777777" w:rsidR="00D8740D" w:rsidRPr="00480673" w:rsidRDefault="00D8740D" w:rsidP="00D8740D">
            <w:pPr>
              <w:pStyle w:val="Normlny0"/>
              <w:jc w:val="both"/>
            </w:pPr>
            <w:r w:rsidRPr="00480673">
              <w:t>a)</w:t>
            </w:r>
            <w:r w:rsidRPr="00480673">
              <w:tab/>
              <w:t>predĺžiť lehotu na vydanie osvedčenia predchádzajúceho cezhraničnej premene, a to najviac o tri mesiace,</w:t>
            </w:r>
          </w:p>
          <w:p w14:paraId="7061D9D8" w14:textId="77777777" w:rsidR="00D8740D" w:rsidRPr="00480673" w:rsidRDefault="00D8740D" w:rsidP="00D8740D">
            <w:pPr>
              <w:pStyle w:val="Normlny0"/>
              <w:jc w:val="both"/>
            </w:pPr>
          </w:p>
          <w:p w14:paraId="74EF1BFE" w14:textId="77777777" w:rsidR="00D8740D" w:rsidRPr="00480673" w:rsidRDefault="00D8740D" w:rsidP="00D8740D">
            <w:pPr>
              <w:pStyle w:val="Normlny0"/>
              <w:jc w:val="both"/>
            </w:pPr>
            <w:r w:rsidRPr="00480673">
              <w:t xml:space="preserve">(8) Pokiaľ pre povahu cezhraničnej premeny nie je možné dodržať lehoty podľa odseku 4 alebo podľa odseku 5 písmeno a), notár o tejto skutočnosti informuje </w:t>
            </w:r>
            <w:r w:rsidRPr="00480673">
              <w:lastRenderedPageBreak/>
              <w:t>slovenskú zúčastnenú spoločnosť, a to ešte pred uplynutím týchto lehôt.</w:t>
            </w:r>
          </w:p>
          <w:p w14:paraId="5886AA15" w14:textId="04C1AAF1" w:rsidR="00D8740D" w:rsidRPr="00480673" w:rsidRDefault="00D8740D" w:rsidP="00D8740D">
            <w:pPr>
              <w:pStyle w:val="Normlny0"/>
              <w:jc w:val="both"/>
            </w:pPr>
          </w:p>
        </w:tc>
        <w:tc>
          <w:tcPr>
            <w:tcW w:w="850" w:type="dxa"/>
            <w:tcBorders>
              <w:top w:val="single" w:sz="4" w:space="0" w:color="auto"/>
            </w:tcBorders>
          </w:tcPr>
          <w:p w14:paraId="4137D22D" w14:textId="0936456C"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1586ED6E" w14:textId="77777777" w:rsidR="00D8740D" w:rsidRPr="00480673" w:rsidRDefault="00D8740D" w:rsidP="00D8740D">
            <w:pPr>
              <w:jc w:val="both"/>
              <w:rPr>
                <w:rFonts w:ascii="Times New Roman" w:hAnsi="Times New Roman" w:cs="Times New Roman"/>
                <w:color w:val="FF0000"/>
                <w:sz w:val="20"/>
                <w:szCs w:val="20"/>
              </w:rPr>
            </w:pPr>
          </w:p>
        </w:tc>
        <w:tc>
          <w:tcPr>
            <w:tcW w:w="850" w:type="dxa"/>
            <w:tcBorders>
              <w:top w:val="single" w:sz="4" w:space="0" w:color="auto"/>
            </w:tcBorders>
          </w:tcPr>
          <w:p w14:paraId="744F49B5" w14:textId="03F0939D"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0CBA02A" w14:textId="77777777" w:rsidR="00D8740D" w:rsidRPr="00480673" w:rsidRDefault="00D8740D" w:rsidP="00D8740D">
            <w:pPr>
              <w:jc w:val="center"/>
              <w:rPr>
                <w:rFonts w:ascii="Times New Roman" w:hAnsi="Times New Roman" w:cs="Times New Roman"/>
                <w:sz w:val="20"/>
                <w:szCs w:val="20"/>
              </w:rPr>
            </w:pPr>
          </w:p>
        </w:tc>
      </w:tr>
      <w:tr w:rsidR="00D8740D" w:rsidRPr="00480673" w14:paraId="0042C1CA" w14:textId="77777777" w:rsidTr="00464474">
        <w:tc>
          <w:tcPr>
            <w:tcW w:w="988" w:type="dxa"/>
            <w:tcBorders>
              <w:top w:val="single" w:sz="4" w:space="0" w:color="auto"/>
            </w:tcBorders>
          </w:tcPr>
          <w:p w14:paraId="38B5591B"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028394D"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14</w:t>
            </w:r>
          </w:p>
          <w:p w14:paraId="422B064E"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NZČ: 127</w:t>
            </w:r>
          </w:p>
          <w:p w14:paraId="079DB52E"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12</w:t>
            </w:r>
          </w:p>
        </w:tc>
        <w:tc>
          <w:tcPr>
            <w:tcW w:w="2268" w:type="dxa"/>
            <w:tcBorders>
              <w:top w:val="single" w:sz="4" w:space="0" w:color="auto"/>
            </w:tcBorders>
          </w:tcPr>
          <w:p w14:paraId="483C6D31"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12. Členské štáty zabezpečia, aby príslušný orgán mohol viesť konzultácie s inými relevantnými orgánmi s právomocami v rôznych oblastiach, ktorých sa týka cezhraničné zlúčenie alebo splynutie, vrátane orgánov z členského štátu spoločnosti, ktorá je výsledkom zlúčenia alebo splynutia, a získať od uvedených orgánov a spoločnosti podieľajúcej sa na zlúčení alebo splynutí informácie a dokumenty potrebné na preskúmanie zákonnosti cezhraničného zlúčenia alebo splynutia v medziach procesnoprávneho rámca stanoveného vnútroštátnym právom. Na účely posúdenia môže príslušný orgán využiť služby nezávislého znalca.“</w:t>
            </w:r>
          </w:p>
        </w:tc>
        <w:tc>
          <w:tcPr>
            <w:tcW w:w="567" w:type="dxa"/>
            <w:tcBorders>
              <w:top w:val="single" w:sz="4" w:space="0" w:color="auto"/>
            </w:tcBorders>
          </w:tcPr>
          <w:p w14:paraId="5135D594" w14:textId="2B8556E5"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194F745F" w14:textId="413FCF66"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993" w:type="dxa"/>
            <w:tcBorders>
              <w:top w:val="single" w:sz="4" w:space="0" w:color="auto"/>
            </w:tcBorders>
          </w:tcPr>
          <w:p w14:paraId="685A6FA1" w14:textId="77777777" w:rsidR="00D8740D" w:rsidRPr="00480673" w:rsidRDefault="00D8740D" w:rsidP="00D8740D">
            <w:pPr>
              <w:pStyle w:val="Normlny0"/>
              <w:jc w:val="center"/>
            </w:pPr>
            <w:r w:rsidRPr="00480673">
              <w:t>Č: I</w:t>
            </w:r>
          </w:p>
          <w:p w14:paraId="70796A9F"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36</w:t>
            </w:r>
          </w:p>
          <w:p w14:paraId="7CFC4E9E"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76610326"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V: 1</w:t>
            </w:r>
          </w:p>
          <w:p w14:paraId="02C2BD79" w14:textId="77777777" w:rsidR="00D8740D" w:rsidRPr="00480673" w:rsidRDefault="00D8740D" w:rsidP="00D8740D">
            <w:pPr>
              <w:jc w:val="center"/>
              <w:rPr>
                <w:rFonts w:ascii="Times New Roman" w:hAnsi="Times New Roman" w:cs="Times New Roman"/>
                <w:sz w:val="20"/>
                <w:szCs w:val="20"/>
              </w:rPr>
            </w:pPr>
          </w:p>
          <w:p w14:paraId="03EB7765" w14:textId="77777777" w:rsidR="00D8740D" w:rsidRPr="00480673" w:rsidRDefault="00D8740D" w:rsidP="00D8740D">
            <w:pPr>
              <w:pStyle w:val="Normlny0"/>
              <w:jc w:val="center"/>
            </w:pPr>
            <w:r w:rsidRPr="00480673">
              <w:t>Č: I</w:t>
            </w:r>
          </w:p>
          <w:p w14:paraId="7B500627"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87</w:t>
            </w:r>
            <w:r w:rsidRPr="00480673">
              <w:rPr>
                <w:rFonts w:ascii="Times New Roman" w:hAnsi="Times New Roman" w:cs="Times New Roman"/>
                <w:sz w:val="20"/>
                <w:szCs w:val="20"/>
              </w:rPr>
              <w:br/>
              <w:t>O: 5</w:t>
            </w:r>
          </w:p>
          <w:p w14:paraId="4808FA4C"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P: b)</w:t>
            </w:r>
          </w:p>
          <w:p w14:paraId="1B771525" w14:textId="77777777" w:rsidR="00D8740D" w:rsidRPr="00480673" w:rsidRDefault="00D8740D" w:rsidP="00D8740D">
            <w:pPr>
              <w:jc w:val="center"/>
              <w:rPr>
                <w:rFonts w:ascii="Times New Roman" w:hAnsi="Times New Roman" w:cs="Times New Roman"/>
                <w:sz w:val="20"/>
                <w:szCs w:val="20"/>
              </w:rPr>
            </w:pPr>
          </w:p>
          <w:p w14:paraId="4272F69F" w14:textId="77777777" w:rsidR="00D8740D" w:rsidRPr="00480673" w:rsidRDefault="00D8740D" w:rsidP="00D8740D">
            <w:pPr>
              <w:pStyle w:val="Normlny0"/>
              <w:jc w:val="center"/>
            </w:pPr>
          </w:p>
          <w:p w14:paraId="4F6C04DB" w14:textId="77777777" w:rsidR="00D8740D" w:rsidRPr="00480673" w:rsidRDefault="00D8740D" w:rsidP="00D8740D">
            <w:pPr>
              <w:pStyle w:val="Normlny0"/>
              <w:jc w:val="center"/>
            </w:pPr>
          </w:p>
          <w:p w14:paraId="7E033041" w14:textId="77777777" w:rsidR="00D8740D" w:rsidRPr="00480673" w:rsidRDefault="00D8740D" w:rsidP="00D8740D">
            <w:pPr>
              <w:pStyle w:val="Normlny0"/>
              <w:jc w:val="center"/>
            </w:pPr>
          </w:p>
          <w:p w14:paraId="5B5F20A0" w14:textId="77777777" w:rsidR="00D8740D" w:rsidRPr="00480673" w:rsidRDefault="00D8740D" w:rsidP="00D8740D">
            <w:pPr>
              <w:pStyle w:val="Normlny0"/>
              <w:jc w:val="center"/>
            </w:pPr>
          </w:p>
          <w:p w14:paraId="6B73936E" w14:textId="77777777" w:rsidR="00D8740D" w:rsidRPr="00480673" w:rsidRDefault="00D8740D" w:rsidP="00D8740D">
            <w:pPr>
              <w:pStyle w:val="Normlny0"/>
              <w:jc w:val="center"/>
            </w:pPr>
          </w:p>
          <w:p w14:paraId="4BEBE616" w14:textId="77777777" w:rsidR="00D8740D" w:rsidRPr="00480673" w:rsidRDefault="00D8740D" w:rsidP="00D8740D">
            <w:pPr>
              <w:pStyle w:val="Normlny0"/>
              <w:jc w:val="center"/>
            </w:pPr>
          </w:p>
          <w:p w14:paraId="33E6AF09" w14:textId="77777777" w:rsidR="00D8740D" w:rsidRPr="00480673" w:rsidRDefault="00D8740D" w:rsidP="00D8740D">
            <w:pPr>
              <w:pStyle w:val="Normlny0"/>
              <w:jc w:val="center"/>
            </w:pPr>
          </w:p>
          <w:p w14:paraId="33D5CC54" w14:textId="77777777" w:rsidR="00D8740D" w:rsidRPr="00480673" w:rsidRDefault="00D8740D" w:rsidP="00D8740D">
            <w:pPr>
              <w:pStyle w:val="Normlny0"/>
              <w:jc w:val="center"/>
            </w:pPr>
          </w:p>
          <w:p w14:paraId="2C0C871C" w14:textId="77777777" w:rsidR="00D8740D" w:rsidRPr="00480673" w:rsidRDefault="00D8740D" w:rsidP="00D8740D">
            <w:pPr>
              <w:pStyle w:val="Normlny0"/>
              <w:jc w:val="center"/>
            </w:pPr>
            <w:r w:rsidRPr="00480673">
              <w:t>Č: I</w:t>
            </w:r>
          </w:p>
          <w:p w14:paraId="77A819C8"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87</w:t>
            </w:r>
            <w:r w:rsidRPr="00480673">
              <w:rPr>
                <w:rFonts w:ascii="Times New Roman" w:hAnsi="Times New Roman" w:cs="Times New Roman"/>
                <w:sz w:val="20"/>
                <w:szCs w:val="20"/>
              </w:rPr>
              <w:br/>
              <w:t>O: 5</w:t>
            </w:r>
          </w:p>
          <w:p w14:paraId="06F1FAFB"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P: c)</w:t>
            </w:r>
          </w:p>
          <w:p w14:paraId="0C362343" w14:textId="77777777" w:rsidR="00D8740D" w:rsidRPr="00480673" w:rsidRDefault="00D8740D" w:rsidP="00D8740D">
            <w:pPr>
              <w:jc w:val="center"/>
              <w:rPr>
                <w:rFonts w:ascii="Times New Roman" w:hAnsi="Times New Roman" w:cs="Times New Roman"/>
                <w:sz w:val="20"/>
                <w:szCs w:val="20"/>
              </w:rPr>
            </w:pPr>
          </w:p>
          <w:p w14:paraId="13F37E09" w14:textId="77777777" w:rsidR="00D8740D" w:rsidRPr="00480673" w:rsidRDefault="00D8740D" w:rsidP="00D8740D">
            <w:pPr>
              <w:jc w:val="center"/>
              <w:rPr>
                <w:rFonts w:ascii="Times New Roman" w:hAnsi="Times New Roman" w:cs="Times New Roman"/>
                <w:sz w:val="20"/>
                <w:szCs w:val="20"/>
              </w:rPr>
            </w:pPr>
          </w:p>
          <w:p w14:paraId="60018E76" w14:textId="48044F13" w:rsidR="00D8740D" w:rsidRPr="00480673" w:rsidRDefault="00D8740D" w:rsidP="00D8740D">
            <w:pPr>
              <w:pStyle w:val="Normlny0"/>
              <w:jc w:val="center"/>
            </w:pPr>
          </w:p>
        </w:tc>
        <w:tc>
          <w:tcPr>
            <w:tcW w:w="3686" w:type="dxa"/>
            <w:tcBorders>
              <w:top w:val="single" w:sz="4" w:space="0" w:color="auto"/>
            </w:tcBorders>
          </w:tcPr>
          <w:p w14:paraId="75FD7285" w14:textId="77777777" w:rsidR="00D8740D" w:rsidRPr="00480673" w:rsidRDefault="00D8740D" w:rsidP="00D8740D">
            <w:pPr>
              <w:pStyle w:val="Normlny0"/>
              <w:jc w:val="both"/>
            </w:pPr>
            <w:r w:rsidRPr="00480673">
              <w:t>Notár je povinný postupovať pri notárskej činnosti s odbornou starostlivosťou.</w:t>
            </w:r>
          </w:p>
          <w:p w14:paraId="171F54A0" w14:textId="77777777" w:rsidR="00D8740D" w:rsidRPr="00480673" w:rsidRDefault="00D8740D" w:rsidP="00D8740D">
            <w:pPr>
              <w:pStyle w:val="Normlny0"/>
              <w:jc w:val="both"/>
            </w:pPr>
          </w:p>
          <w:p w14:paraId="27FE3ECA" w14:textId="77777777" w:rsidR="00D8740D" w:rsidRPr="00480673" w:rsidRDefault="00D8740D" w:rsidP="00D8740D">
            <w:pPr>
              <w:pStyle w:val="Normlny0"/>
              <w:jc w:val="both"/>
            </w:pPr>
          </w:p>
          <w:p w14:paraId="5FBB9BDB" w14:textId="77777777" w:rsidR="00D8740D" w:rsidRPr="00480673" w:rsidRDefault="00D8740D" w:rsidP="00D8740D">
            <w:pPr>
              <w:pStyle w:val="Normlny0"/>
              <w:jc w:val="both"/>
            </w:pPr>
          </w:p>
          <w:p w14:paraId="3B56FD8C" w14:textId="77777777" w:rsidR="00D8740D" w:rsidRPr="00480673" w:rsidRDefault="00D8740D" w:rsidP="00D8740D">
            <w:pPr>
              <w:pStyle w:val="Normlny0"/>
              <w:jc w:val="both"/>
            </w:pPr>
            <w:r w:rsidRPr="00480673">
              <w:t xml:space="preserve">(5) Na účely riadneho preskúmania veci a na vyvrátenie podozrenia podľa ods. 3 písm. c) a d) je notár oprávnený </w:t>
            </w:r>
          </w:p>
          <w:p w14:paraId="1349A74C" w14:textId="77777777" w:rsidR="00D8740D" w:rsidRPr="00480673" w:rsidRDefault="00D8740D" w:rsidP="00D8740D">
            <w:pPr>
              <w:pStyle w:val="Normlny0"/>
              <w:jc w:val="both"/>
            </w:pPr>
          </w:p>
          <w:p w14:paraId="0BA3D45F" w14:textId="77777777" w:rsidR="00D8740D" w:rsidRPr="00480673" w:rsidRDefault="00D8740D" w:rsidP="00D8740D">
            <w:pPr>
              <w:pStyle w:val="Normlny0"/>
              <w:jc w:val="both"/>
            </w:pPr>
            <w:r w:rsidRPr="00480673">
              <w:t>b)</w:t>
            </w:r>
            <w:r w:rsidRPr="00480673">
              <w:tab/>
              <w:t>požiadať o súčinnosť slovenské orgány verejnej moci a orgány verejnej moci z členského štátu zúčastnenej spoločnosti s pôsobnosťou v oblastiach týkajúcich sa cezhraničnej premeny; takáto súčinnosť zahŕňa aj poskytovanie informácií a dokumentov potrebných na posúdenie cezhraničnej premeny,</w:t>
            </w:r>
          </w:p>
          <w:p w14:paraId="2716F81C" w14:textId="77777777" w:rsidR="00D8740D" w:rsidRPr="00480673" w:rsidRDefault="00D8740D" w:rsidP="00D8740D">
            <w:pPr>
              <w:pStyle w:val="Normlny0"/>
              <w:jc w:val="both"/>
            </w:pPr>
          </w:p>
          <w:p w14:paraId="37391B78" w14:textId="77777777" w:rsidR="00D8740D" w:rsidRPr="00480673" w:rsidRDefault="00D8740D" w:rsidP="00D8740D">
            <w:pPr>
              <w:pStyle w:val="Normlny0"/>
              <w:jc w:val="both"/>
            </w:pPr>
            <w:r w:rsidRPr="00480673">
              <w:t>c)</w:t>
            </w:r>
            <w:r w:rsidRPr="00480673">
              <w:tab/>
              <w:t>obrátiť sa na znalca podľa osobitného predpisu</w:t>
            </w:r>
            <w:r w:rsidRPr="00480673">
              <w:rPr>
                <w:vertAlign w:val="superscript"/>
              </w:rPr>
              <w:t>9</w:t>
            </w:r>
            <w:r w:rsidRPr="00480673">
              <w:t>); notár zúčastnenú spoločnosť poučí, že náklady znaleckého posúdenia znáša zúčastnená spoločnosť.</w:t>
            </w:r>
          </w:p>
          <w:p w14:paraId="24DFA782" w14:textId="26EF24F6" w:rsidR="00D8740D" w:rsidRPr="00480673" w:rsidRDefault="00D8740D" w:rsidP="00D8740D">
            <w:pPr>
              <w:pStyle w:val="Normlny0"/>
              <w:jc w:val="both"/>
            </w:pPr>
          </w:p>
          <w:p w14:paraId="3F69A8F7" w14:textId="7EB17FDE" w:rsidR="006E56A9" w:rsidRPr="00480673" w:rsidRDefault="006E56A9" w:rsidP="006E56A9">
            <w:pPr>
              <w:jc w:val="both"/>
              <w:rPr>
                <w:rFonts w:ascii="Times New Roman" w:hAnsi="Times New Roman" w:cs="Times New Roman"/>
                <w:sz w:val="20"/>
                <w:szCs w:val="20"/>
              </w:rPr>
            </w:pPr>
            <w:r w:rsidRPr="00480673">
              <w:rPr>
                <w:rFonts w:ascii="Times New Roman" w:hAnsi="Times New Roman" w:cs="Times New Roman"/>
                <w:sz w:val="20"/>
                <w:szCs w:val="20"/>
              </w:rPr>
              <w:t>Poznámka k odkazu 9 znie:</w:t>
            </w:r>
          </w:p>
          <w:p w14:paraId="3329E2B2" w14:textId="77777777" w:rsidR="00D8740D" w:rsidRPr="00480673" w:rsidRDefault="00D8740D" w:rsidP="00D8740D">
            <w:pPr>
              <w:pStyle w:val="Normlny0"/>
              <w:jc w:val="both"/>
            </w:pPr>
            <w:r w:rsidRPr="00480673">
              <w:rPr>
                <w:vertAlign w:val="superscript"/>
              </w:rPr>
              <w:t>9</w:t>
            </w:r>
            <w:r w:rsidRPr="00480673">
              <w:t>) Zákon č. 382/2004 Z. z. o znalcoch, tlmočníkoch a prekladateľoch a o zmene a doplnení niektorých zákonov v znení neskorších predpisov.</w:t>
            </w:r>
          </w:p>
          <w:p w14:paraId="36C3272D" w14:textId="7F36D7B0" w:rsidR="00D8740D" w:rsidRPr="00480673" w:rsidRDefault="00D8740D" w:rsidP="00D8740D">
            <w:pPr>
              <w:pStyle w:val="Normlny0"/>
              <w:jc w:val="both"/>
            </w:pPr>
          </w:p>
        </w:tc>
        <w:tc>
          <w:tcPr>
            <w:tcW w:w="850" w:type="dxa"/>
            <w:tcBorders>
              <w:top w:val="single" w:sz="4" w:space="0" w:color="auto"/>
            </w:tcBorders>
          </w:tcPr>
          <w:p w14:paraId="77C2A8CF" w14:textId="68EA908B" w:rsidR="00D8740D" w:rsidRPr="00480673" w:rsidRDefault="00D8740D" w:rsidP="009F6498">
            <w:pPr>
              <w:jc w:val="center"/>
              <w:rPr>
                <w:rFonts w:ascii="Times New Roman" w:hAnsi="Times New Roman" w:cs="Times New Roman"/>
                <w:sz w:val="20"/>
                <w:szCs w:val="20"/>
              </w:rPr>
            </w:pPr>
          </w:p>
        </w:tc>
        <w:tc>
          <w:tcPr>
            <w:tcW w:w="1418" w:type="dxa"/>
            <w:tcBorders>
              <w:top w:val="single" w:sz="4" w:space="0" w:color="auto"/>
            </w:tcBorders>
          </w:tcPr>
          <w:p w14:paraId="01D307A3" w14:textId="77777777" w:rsidR="00D8740D" w:rsidRPr="00480673" w:rsidRDefault="00D8740D" w:rsidP="00D8740D">
            <w:pPr>
              <w:jc w:val="both"/>
              <w:rPr>
                <w:rFonts w:ascii="Times New Roman" w:hAnsi="Times New Roman" w:cs="Times New Roman"/>
                <w:color w:val="FF0000"/>
                <w:sz w:val="20"/>
                <w:szCs w:val="20"/>
              </w:rPr>
            </w:pPr>
          </w:p>
        </w:tc>
        <w:tc>
          <w:tcPr>
            <w:tcW w:w="850" w:type="dxa"/>
            <w:tcBorders>
              <w:top w:val="single" w:sz="4" w:space="0" w:color="auto"/>
            </w:tcBorders>
          </w:tcPr>
          <w:p w14:paraId="17D8A433" w14:textId="7334B472"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D2003E8" w14:textId="77777777" w:rsidR="00D8740D" w:rsidRPr="00480673" w:rsidRDefault="00D8740D" w:rsidP="00D8740D">
            <w:pPr>
              <w:jc w:val="center"/>
              <w:rPr>
                <w:rFonts w:ascii="Times New Roman" w:hAnsi="Times New Roman" w:cs="Times New Roman"/>
                <w:sz w:val="20"/>
                <w:szCs w:val="20"/>
              </w:rPr>
            </w:pPr>
          </w:p>
        </w:tc>
      </w:tr>
      <w:tr w:rsidR="00F430BE" w:rsidRPr="00480673" w14:paraId="6FE32D3B" w14:textId="77777777" w:rsidTr="00464474">
        <w:tc>
          <w:tcPr>
            <w:tcW w:w="988" w:type="dxa"/>
            <w:tcBorders>
              <w:top w:val="single" w:sz="4" w:space="0" w:color="auto"/>
            </w:tcBorders>
          </w:tcPr>
          <w:p w14:paraId="1C110214"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3898CBD" w14:textId="77777777" w:rsidR="00F430BE" w:rsidRPr="00480673" w:rsidRDefault="00732A9B"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F430BE" w:rsidRPr="00480673">
              <w:rPr>
                <w:rFonts w:ascii="Times New Roman" w:hAnsi="Times New Roman" w:cs="Times New Roman"/>
                <w:b/>
                <w:bCs/>
                <w:sz w:val="20"/>
                <w:szCs w:val="20"/>
              </w:rPr>
              <w:t>: 15</w:t>
            </w:r>
          </w:p>
        </w:tc>
        <w:tc>
          <w:tcPr>
            <w:tcW w:w="2268" w:type="dxa"/>
            <w:tcBorders>
              <w:top w:val="single" w:sz="4" w:space="0" w:color="auto"/>
            </w:tcBorders>
          </w:tcPr>
          <w:p w14:paraId="5EE8FDDC" w14:textId="77777777" w:rsidR="00F430BE" w:rsidRPr="00480673" w:rsidRDefault="00F430BE" w:rsidP="00F430BE">
            <w:pPr>
              <w:pStyle w:val="CM4"/>
              <w:jc w:val="both"/>
              <w:rPr>
                <w:rFonts w:ascii="Times New Roman" w:hAnsi="Times New Roman"/>
                <w:color w:val="000000"/>
                <w:sz w:val="20"/>
                <w:szCs w:val="20"/>
              </w:rPr>
            </w:pPr>
            <w:r w:rsidRPr="00480673">
              <w:rPr>
                <w:rFonts w:ascii="Times New Roman" w:hAnsi="Times New Roman"/>
                <w:color w:val="000000"/>
                <w:sz w:val="20"/>
                <w:szCs w:val="20"/>
              </w:rPr>
              <w:t>Vkladá sa tento článok:</w:t>
            </w:r>
          </w:p>
        </w:tc>
        <w:tc>
          <w:tcPr>
            <w:tcW w:w="567" w:type="dxa"/>
            <w:tcBorders>
              <w:top w:val="single" w:sz="4" w:space="0" w:color="auto"/>
            </w:tcBorders>
          </w:tcPr>
          <w:p w14:paraId="2B5FBA8A"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1283FCE7" w14:textId="77777777" w:rsidR="00F430BE" w:rsidRPr="00480673" w:rsidRDefault="00F430BE" w:rsidP="00F430BE">
            <w:pPr>
              <w:jc w:val="center"/>
              <w:rPr>
                <w:rFonts w:ascii="Times New Roman" w:hAnsi="Times New Roman" w:cs="Times New Roman"/>
                <w:sz w:val="20"/>
                <w:szCs w:val="20"/>
              </w:rPr>
            </w:pPr>
          </w:p>
        </w:tc>
        <w:tc>
          <w:tcPr>
            <w:tcW w:w="993" w:type="dxa"/>
            <w:tcBorders>
              <w:top w:val="single" w:sz="4" w:space="0" w:color="auto"/>
            </w:tcBorders>
          </w:tcPr>
          <w:p w14:paraId="6C89E94E" w14:textId="77777777" w:rsidR="00F430BE" w:rsidRPr="00480673" w:rsidRDefault="00F430BE" w:rsidP="00F430BE">
            <w:pPr>
              <w:pStyle w:val="Normlny0"/>
              <w:jc w:val="center"/>
            </w:pPr>
          </w:p>
        </w:tc>
        <w:tc>
          <w:tcPr>
            <w:tcW w:w="3686" w:type="dxa"/>
            <w:tcBorders>
              <w:top w:val="single" w:sz="4" w:space="0" w:color="auto"/>
            </w:tcBorders>
          </w:tcPr>
          <w:p w14:paraId="01C848CE" w14:textId="77777777" w:rsidR="00F430BE" w:rsidRPr="00480673" w:rsidRDefault="00F430BE" w:rsidP="00F430BE">
            <w:pPr>
              <w:pStyle w:val="Normlny0"/>
              <w:jc w:val="both"/>
            </w:pPr>
          </w:p>
        </w:tc>
        <w:tc>
          <w:tcPr>
            <w:tcW w:w="850" w:type="dxa"/>
            <w:tcBorders>
              <w:top w:val="single" w:sz="4" w:space="0" w:color="auto"/>
            </w:tcBorders>
          </w:tcPr>
          <w:p w14:paraId="7B9DB6DD" w14:textId="2722E6A7" w:rsidR="00F430BE"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6C7D26AF" w14:textId="77777777" w:rsidR="00F430BE" w:rsidRPr="00480673" w:rsidRDefault="00F430BE" w:rsidP="00F430BE">
            <w:pPr>
              <w:pStyle w:val="Nadpis1"/>
              <w:jc w:val="both"/>
              <w:outlineLvl w:val="0"/>
              <w:rPr>
                <w:b w:val="0"/>
                <w:bCs w:val="0"/>
                <w:sz w:val="20"/>
                <w:szCs w:val="20"/>
              </w:rPr>
            </w:pPr>
            <w:r w:rsidRPr="00480673">
              <w:rPr>
                <w:b w:val="0"/>
                <w:bCs w:val="0"/>
                <w:sz w:val="20"/>
                <w:szCs w:val="20"/>
              </w:rPr>
              <w:t>Legislatívno-technické ustanovenie bez potreby transpozície.</w:t>
            </w:r>
          </w:p>
        </w:tc>
        <w:tc>
          <w:tcPr>
            <w:tcW w:w="850" w:type="dxa"/>
            <w:tcBorders>
              <w:top w:val="single" w:sz="4" w:space="0" w:color="auto"/>
            </w:tcBorders>
          </w:tcPr>
          <w:p w14:paraId="1841F5CC"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GP - N</w:t>
            </w:r>
          </w:p>
        </w:tc>
        <w:tc>
          <w:tcPr>
            <w:tcW w:w="1383" w:type="dxa"/>
            <w:tcBorders>
              <w:top w:val="single" w:sz="4" w:space="0" w:color="auto"/>
            </w:tcBorders>
          </w:tcPr>
          <w:p w14:paraId="357F4E14" w14:textId="77777777" w:rsidR="00F430BE" w:rsidRPr="00480673" w:rsidRDefault="00F430BE" w:rsidP="00F430BE">
            <w:pPr>
              <w:jc w:val="center"/>
              <w:rPr>
                <w:rFonts w:ascii="Times New Roman" w:hAnsi="Times New Roman" w:cs="Times New Roman"/>
                <w:sz w:val="20"/>
                <w:szCs w:val="20"/>
              </w:rPr>
            </w:pPr>
          </w:p>
        </w:tc>
      </w:tr>
      <w:tr w:rsidR="00D8740D" w:rsidRPr="00480673" w14:paraId="19CAD9F4" w14:textId="77777777" w:rsidTr="00464474">
        <w:tc>
          <w:tcPr>
            <w:tcW w:w="988" w:type="dxa"/>
            <w:tcBorders>
              <w:top w:val="single" w:sz="4" w:space="0" w:color="auto"/>
            </w:tcBorders>
          </w:tcPr>
          <w:p w14:paraId="794B13B6"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04020E1"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15</w:t>
            </w:r>
          </w:p>
          <w:p w14:paraId="473A4A01"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NČ: 127a</w:t>
            </w:r>
          </w:p>
          <w:p w14:paraId="2235E248"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08369670"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 xml:space="preserve">„Článok 127a Zaslanie osvedčenia </w:t>
            </w:r>
            <w:r w:rsidRPr="00480673">
              <w:rPr>
                <w:rFonts w:ascii="Times New Roman" w:hAnsi="Times New Roman"/>
                <w:color w:val="000000"/>
                <w:sz w:val="20"/>
                <w:szCs w:val="20"/>
              </w:rPr>
              <w:lastRenderedPageBreak/>
              <w:t>predchádzajúceho zlúčeniu alebo splynutiu</w:t>
            </w:r>
          </w:p>
          <w:p w14:paraId="3135F598" w14:textId="77777777" w:rsidR="00D8740D" w:rsidRPr="00480673" w:rsidRDefault="00D8740D" w:rsidP="00D8740D">
            <w:pPr>
              <w:rPr>
                <w:rFonts w:ascii="Times New Roman" w:hAnsi="Times New Roman" w:cs="Times New Roman"/>
                <w:lang w:eastAsia="sk-SK"/>
              </w:rPr>
            </w:pPr>
          </w:p>
          <w:p w14:paraId="7E1B96D1"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Členské štáty zabezpečia, aby sa osvedčenie predchádzajúce zlúčeniu alebo splynutiu poskytlo orgánom uvedeným v článku 128 ods. 1 prostredníctvom systému prepojenia registrov. </w:t>
            </w:r>
          </w:p>
          <w:p w14:paraId="0375BE86"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Členské štáty tiež zabezpečia, aby osvedčenie predchádzajúce zlúčeniu alebo splynutiu bolo dostupné prostredníctvom systému prepojenia registrov.</w:t>
            </w:r>
          </w:p>
        </w:tc>
        <w:tc>
          <w:tcPr>
            <w:tcW w:w="567" w:type="dxa"/>
            <w:tcBorders>
              <w:top w:val="single" w:sz="4" w:space="0" w:color="auto"/>
            </w:tcBorders>
          </w:tcPr>
          <w:p w14:paraId="571AD20D" w14:textId="2F35C78D"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3D354B4F"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4096DC6F" w14:textId="77777777" w:rsidR="00D8740D" w:rsidRPr="00480673" w:rsidRDefault="00D8740D" w:rsidP="00D8740D">
            <w:pPr>
              <w:jc w:val="center"/>
              <w:rPr>
                <w:rFonts w:ascii="Times New Roman" w:hAnsi="Times New Roman" w:cs="Times New Roman"/>
                <w:sz w:val="20"/>
                <w:szCs w:val="20"/>
              </w:rPr>
            </w:pPr>
          </w:p>
          <w:p w14:paraId="769353C8" w14:textId="77777777" w:rsidR="00D8740D" w:rsidRPr="00480673" w:rsidRDefault="00D8740D" w:rsidP="00D8740D">
            <w:pPr>
              <w:jc w:val="center"/>
              <w:rPr>
                <w:rFonts w:ascii="Times New Roman" w:hAnsi="Times New Roman" w:cs="Times New Roman"/>
                <w:sz w:val="20"/>
                <w:szCs w:val="20"/>
              </w:rPr>
            </w:pPr>
          </w:p>
          <w:p w14:paraId="0D02081C" w14:textId="77777777" w:rsidR="00D8740D" w:rsidRPr="00480673" w:rsidRDefault="00D8740D" w:rsidP="00D8740D">
            <w:pPr>
              <w:jc w:val="center"/>
              <w:rPr>
                <w:rFonts w:ascii="Times New Roman" w:hAnsi="Times New Roman" w:cs="Times New Roman"/>
                <w:sz w:val="20"/>
                <w:szCs w:val="20"/>
              </w:rPr>
            </w:pPr>
          </w:p>
          <w:p w14:paraId="21FDD5BE" w14:textId="77777777" w:rsidR="00D8740D" w:rsidRPr="00480673" w:rsidRDefault="00D8740D" w:rsidP="00D8740D">
            <w:pPr>
              <w:jc w:val="center"/>
              <w:rPr>
                <w:rFonts w:ascii="Times New Roman" w:hAnsi="Times New Roman" w:cs="Times New Roman"/>
                <w:sz w:val="20"/>
                <w:szCs w:val="20"/>
              </w:rPr>
            </w:pPr>
          </w:p>
          <w:p w14:paraId="21FD9D03" w14:textId="77777777" w:rsidR="00D8740D" w:rsidRPr="00480673" w:rsidRDefault="00D8740D" w:rsidP="00D8740D">
            <w:pPr>
              <w:jc w:val="center"/>
              <w:rPr>
                <w:rFonts w:ascii="Times New Roman" w:hAnsi="Times New Roman" w:cs="Times New Roman"/>
                <w:sz w:val="20"/>
                <w:szCs w:val="20"/>
              </w:rPr>
            </w:pPr>
          </w:p>
          <w:p w14:paraId="197D3E67" w14:textId="77777777" w:rsidR="00D8740D" w:rsidRPr="00480673" w:rsidRDefault="00D8740D" w:rsidP="00D8740D">
            <w:pPr>
              <w:jc w:val="center"/>
              <w:rPr>
                <w:rFonts w:ascii="Times New Roman" w:hAnsi="Times New Roman" w:cs="Times New Roman"/>
                <w:sz w:val="20"/>
                <w:szCs w:val="20"/>
              </w:rPr>
            </w:pPr>
          </w:p>
          <w:p w14:paraId="74CFC5BD" w14:textId="77777777" w:rsidR="00D8740D" w:rsidRPr="00480673" w:rsidRDefault="00D8740D" w:rsidP="00D8740D">
            <w:pPr>
              <w:jc w:val="center"/>
              <w:rPr>
                <w:rFonts w:ascii="Times New Roman" w:hAnsi="Times New Roman" w:cs="Times New Roman"/>
                <w:sz w:val="20"/>
                <w:szCs w:val="20"/>
              </w:rPr>
            </w:pPr>
          </w:p>
          <w:p w14:paraId="61E1D912" w14:textId="77777777" w:rsidR="00D8740D" w:rsidRPr="00480673" w:rsidRDefault="00D8740D" w:rsidP="00D8740D">
            <w:pPr>
              <w:jc w:val="center"/>
              <w:rPr>
                <w:rFonts w:ascii="Times New Roman" w:hAnsi="Times New Roman" w:cs="Times New Roman"/>
                <w:sz w:val="20"/>
                <w:szCs w:val="20"/>
              </w:rPr>
            </w:pPr>
          </w:p>
          <w:p w14:paraId="305179A8" w14:textId="77777777" w:rsidR="00D8740D" w:rsidRPr="00480673" w:rsidRDefault="00D8740D" w:rsidP="00D8740D">
            <w:pPr>
              <w:jc w:val="center"/>
              <w:rPr>
                <w:rFonts w:ascii="Times New Roman" w:hAnsi="Times New Roman" w:cs="Times New Roman"/>
                <w:sz w:val="20"/>
                <w:szCs w:val="20"/>
              </w:rPr>
            </w:pPr>
          </w:p>
          <w:p w14:paraId="40B4EE02" w14:textId="77777777" w:rsidR="00D8740D" w:rsidRPr="00480673" w:rsidRDefault="00D8740D" w:rsidP="00D8740D">
            <w:pPr>
              <w:jc w:val="center"/>
              <w:rPr>
                <w:rFonts w:ascii="Times New Roman" w:hAnsi="Times New Roman" w:cs="Times New Roman"/>
                <w:sz w:val="20"/>
                <w:szCs w:val="20"/>
              </w:rPr>
            </w:pPr>
          </w:p>
          <w:p w14:paraId="781BA39B" w14:textId="77777777" w:rsidR="00D8740D" w:rsidRPr="00480673" w:rsidRDefault="00D8740D" w:rsidP="00D8740D">
            <w:pPr>
              <w:jc w:val="center"/>
              <w:rPr>
                <w:rFonts w:ascii="Times New Roman" w:hAnsi="Times New Roman" w:cs="Times New Roman"/>
                <w:sz w:val="20"/>
                <w:szCs w:val="20"/>
              </w:rPr>
            </w:pPr>
          </w:p>
          <w:p w14:paraId="57606C31" w14:textId="77777777" w:rsidR="00D8740D" w:rsidRPr="00480673" w:rsidRDefault="00D8740D" w:rsidP="00D8740D">
            <w:pPr>
              <w:jc w:val="center"/>
              <w:rPr>
                <w:rFonts w:ascii="Times New Roman" w:hAnsi="Times New Roman" w:cs="Times New Roman"/>
                <w:sz w:val="20"/>
                <w:szCs w:val="20"/>
              </w:rPr>
            </w:pPr>
          </w:p>
          <w:p w14:paraId="29236972" w14:textId="77777777" w:rsidR="00D8740D" w:rsidRPr="00480673" w:rsidRDefault="00D8740D" w:rsidP="00D8740D">
            <w:pPr>
              <w:jc w:val="center"/>
              <w:rPr>
                <w:rFonts w:ascii="Times New Roman" w:hAnsi="Times New Roman" w:cs="Times New Roman"/>
                <w:sz w:val="20"/>
                <w:szCs w:val="20"/>
              </w:rPr>
            </w:pPr>
          </w:p>
          <w:p w14:paraId="4E91057E" w14:textId="77777777" w:rsidR="00D8740D" w:rsidRPr="00480673" w:rsidRDefault="00D8740D" w:rsidP="00D8740D">
            <w:pPr>
              <w:jc w:val="center"/>
              <w:rPr>
                <w:rFonts w:ascii="Times New Roman" w:hAnsi="Times New Roman" w:cs="Times New Roman"/>
                <w:sz w:val="20"/>
                <w:szCs w:val="20"/>
              </w:rPr>
            </w:pPr>
          </w:p>
          <w:p w14:paraId="2C8C8CC4" w14:textId="77777777" w:rsidR="00D8740D" w:rsidRPr="00480673" w:rsidRDefault="00D8740D" w:rsidP="00D8740D">
            <w:pPr>
              <w:jc w:val="center"/>
              <w:rPr>
                <w:rFonts w:ascii="Times New Roman" w:hAnsi="Times New Roman" w:cs="Times New Roman"/>
                <w:sz w:val="20"/>
                <w:szCs w:val="20"/>
              </w:rPr>
            </w:pPr>
          </w:p>
          <w:p w14:paraId="2700F473" w14:textId="77777777" w:rsidR="00D8740D" w:rsidRPr="00480673" w:rsidRDefault="00D8740D" w:rsidP="00D8740D">
            <w:pPr>
              <w:jc w:val="center"/>
              <w:rPr>
                <w:rFonts w:ascii="Times New Roman" w:hAnsi="Times New Roman" w:cs="Times New Roman"/>
                <w:sz w:val="20"/>
                <w:szCs w:val="20"/>
              </w:rPr>
            </w:pPr>
          </w:p>
          <w:p w14:paraId="6AAEB0EC" w14:textId="77777777" w:rsidR="00D8740D" w:rsidRPr="00480673" w:rsidRDefault="00D8740D" w:rsidP="00D8740D">
            <w:pPr>
              <w:jc w:val="center"/>
              <w:rPr>
                <w:rFonts w:ascii="Times New Roman" w:hAnsi="Times New Roman" w:cs="Times New Roman"/>
                <w:sz w:val="20"/>
                <w:szCs w:val="20"/>
              </w:rPr>
            </w:pPr>
          </w:p>
          <w:p w14:paraId="4AC64312" w14:textId="77777777" w:rsidR="00D8740D" w:rsidRPr="00480673" w:rsidRDefault="00D8740D" w:rsidP="00D8740D">
            <w:pPr>
              <w:jc w:val="center"/>
              <w:rPr>
                <w:rFonts w:ascii="Times New Roman" w:hAnsi="Times New Roman" w:cs="Times New Roman"/>
                <w:sz w:val="20"/>
                <w:szCs w:val="20"/>
              </w:rPr>
            </w:pPr>
          </w:p>
          <w:p w14:paraId="3307F49D" w14:textId="77777777" w:rsidR="00D8740D" w:rsidRPr="00480673" w:rsidRDefault="00D8740D" w:rsidP="00D8740D">
            <w:pPr>
              <w:jc w:val="center"/>
              <w:rPr>
                <w:rFonts w:ascii="Times New Roman" w:hAnsi="Times New Roman" w:cs="Times New Roman"/>
                <w:sz w:val="20"/>
                <w:szCs w:val="20"/>
              </w:rPr>
            </w:pPr>
          </w:p>
          <w:p w14:paraId="533FF42A" w14:textId="77777777" w:rsidR="00D8740D" w:rsidRPr="00480673" w:rsidRDefault="00D8740D" w:rsidP="00D8740D">
            <w:pPr>
              <w:jc w:val="center"/>
              <w:rPr>
                <w:rFonts w:ascii="Times New Roman" w:hAnsi="Times New Roman" w:cs="Times New Roman"/>
                <w:sz w:val="20"/>
                <w:szCs w:val="20"/>
              </w:rPr>
            </w:pPr>
          </w:p>
          <w:p w14:paraId="5786D3E3" w14:textId="77777777" w:rsidR="00D8740D" w:rsidRPr="00480673" w:rsidRDefault="00D8740D" w:rsidP="00D8740D">
            <w:pPr>
              <w:jc w:val="center"/>
              <w:rPr>
                <w:rFonts w:ascii="Times New Roman" w:hAnsi="Times New Roman" w:cs="Times New Roman"/>
                <w:sz w:val="20"/>
                <w:szCs w:val="20"/>
              </w:rPr>
            </w:pPr>
          </w:p>
          <w:p w14:paraId="6A7B8321" w14:textId="77777777" w:rsidR="00D8740D" w:rsidRPr="00480673" w:rsidRDefault="00D8740D" w:rsidP="00D8740D">
            <w:pPr>
              <w:jc w:val="center"/>
              <w:rPr>
                <w:rFonts w:ascii="Times New Roman" w:hAnsi="Times New Roman" w:cs="Times New Roman"/>
                <w:sz w:val="20"/>
                <w:szCs w:val="20"/>
              </w:rPr>
            </w:pPr>
          </w:p>
          <w:p w14:paraId="1F6276C3" w14:textId="77777777" w:rsidR="00D8740D" w:rsidRPr="00480673" w:rsidRDefault="00D8740D" w:rsidP="00D8740D">
            <w:pPr>
              <w:jc w:val="center"/>
              <w:rPr>
                <w:rFonts w:ascii="Times New Roman" w:hAnsi="Times New Roman" w:cs="Times New Roman"/>
                <w:sz w:val="20"/>
                <w:szCs w:val="20"/>
              </w:rPr>
            </w:pPr>
          </w:p>
          <w:p w14:paraId="1F72CE4A" w14:textId="77777777" w:rsidR="00D8740D" w:rsidRPr="00480673" w:rsidRDefault="00D8740D" w:rsidP="00D8740D">
            <w:pPr>
              <w:jc w:val="center"/>
              <w:rPr>
                <w:rFonts w:ascii="Times New Roman" w:hAnsi="Times New Roman" w:cs="Times New Roman"/>
                <w:sz w:val="20"/>
                <w:szCs w:val="20"/>
              </w:rPr>
            </w:pPr>
          </w:p>
          <w:p w14:paraId="1260B03F" w14:textId="77777777" w:rsidR="00D8740D" w:rsidRPr="00480673" w:rsidRDefault="00D8740D" w:rsidP="00D8740D">
            <w:pPr>
              <w:jc w:val="center"/>
              <w:rPr>
                <w:rFonts w:ascii="Times New Roman" w:hAnsi="Times New Roman" w:cs="Times New Roman"/>
                <w:sz w:val="20"/>
                <w:szCs w:val="20"/>
              </w:rPr>
            </w:pPr>
          </w:p>
          <w:p w14:paraId="22561FAE" w14:textId="77777777" w:rsidR="00D8740D" w:rsidRPr="00480673" w:rsidRDefault="00D8740D" w:rsidP="00D8740D">
            <w:pPr>
              <w:jc w:val="center"/>
              <w:rPr>
                <w:rFonts w:ascii="Times New Roman" w:hAnsi="Times New Roman" w:cs="Times New Roman"/>
                <w:sz w:val="20"/>
                <w:szCs w:val="20"/>
              </w:rPr>
            </w:pPr>
          </w:p>
          <w:p w14:paraId="5D0A11ED" w14:textId="5D5D585A" w:rsidR="00D8740D" w:rsidRPr="00480673" w:rsidRDefault="00D8740D" w:rsidP="00D8740D">
            <w:pPr>
              <w:jc w:val="center"/>
              <w:rPr>
                <w:rFonts w:ascii="Times New Roman" w:hAnsi="Times New Roman" w:cs="Times New Roman"/>
                <w:sz w:val="20"/>
                <w:szCs w:val="20"/>
              </w:rPr>
            </w:pPr>
          </w:p>
          <w:p w14:paraId="611361B7" w14:textId="77777777" w:rsidR="00480673" w:rsidRPr="00480673" w:rsidRDefault="00480673" w:rsidP="00D8740D">
            <w:pPr>
              <w:jc w:val="center"/>
              <w:rPr>
                <w:rFonts w:ascii="Times New Roman" w:hAnsi="Times New Roman" w:cs="Times New Roman"/>
                <w:sz w:val="20"/>
                <w:szCs w:val="20"/>
              </w:rPr>
            </w:pPr>
          </w:p>
          <w:p w14:paraId="665EA862" w14:textId="77777777" w:rsidR="00D8740D" w:rsidRPr="00480673" w:rsidRDefault="00D8740D" w:rsidP="00D8740D">
            <w:pPr>
              <w:jc w:val="center"/>
              <w:rPr>
                <w:rFonts w:ascii="Times New Roman" w:hAnsi="Times New Roman" w:cs="Times New Roman"/>
                <w:sz w:val="20"/>
                <w:szCs w:val="20"/>
              </w:rPr>
            </w:pPr>
          </w:p>
          <w:p w14:paraId="586E9808"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25CB6258" w14:textId="77777777" w:rsidR="00D8740D" w:rsidRPr="00480673" w:rsidRDefault="00D8740D" w:rsidP="00D8740D">
            <w:pPr>
              <w:jc w:val="center"/>
              <w:rPr>
                <w:rFonts w:ascii="Times New Roman" w:hAnsi="Times New Roman" w:cs="Times New Roman"/>
                <w:sz w:val="20"/>
                <w:szCs w:val="20"/>
              </w:rPr>
            </w:pPr>
          </w:p>
          <w:p w14:paraId="068891FB" w14:textId="77777777" w:rsidR="00D8740D" w:rsidRPr="00480673" w:rsidRDefault="00D8740D" w:rsidP="00D8740D">
            <w:pPr>
              <w:jc w:val="center"/>
              <w:rPr>
                <w:rFonts w:ascii="Times New Roman" w:hAnsi="Times New Roman" w:cs="Times New Roman"/>
                <w:sz w:val="20"/>
                <w:szCs w:val="20"/>
              </w:rPr>
            </w:pPr>
          </w:p>
          <w:p w14:paraId="4054ECA7" w14:textId="77777777" w:rsidR="00D8740D" w:rsidRPr="00480673" w:rsidRDefault="00D8740D" w:rsidP="00D8740D">
            <w:pPr>
              <w:jc w:val="center"/>
              <w:rPr>
                <w:rFonts w:ascii="Times New Roman" w:hAnsi="Times New Roman" w:cs="Times New Roman"/>
                <w:sz w:val="20"/>
                <w:szCs w:val="20"/>
              </w:rPr>
            </w:pPr>
          </w:p>
          <w:p w14:paraId="059E951F" w14:textId="77777777" w:rsidR="00D8740D" w:rsidRPr="00480673" w:rsidRDefault="00D8740D" w:rsidP="00D8740D">
            <w:pPr>
              <w:jc w:val="center"/>
              <w:rPr>
                <w:rFonts w:ascii="Times New Roman" w:hAnsi="Times New Roman" w:cs="Times New Roman"/>
                <w:sz w:val="20"/>
                <w:szCs w:val="20"/>
              </w:rPr>
            </w:pPr>
          </w:p>
        </w:tc>
        <w:tc>
          <w:tcPr>
            <w:tcW w:w="993" w:type="dxa"/>
            <w:tcBorders>
              <w:top w:val="single" w:sz="4" w:space="0" w:color="auto"/>
            </w:tcBorders>
          </w:tcPr>
          <w:p w14:paraId="15078B6D"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Č: XII</w:t>
            </w:r>
          </w:p>
          <w:p w14:paraId="5D7C9662"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B: 5</w:t>
            </w:r>
          </w:p>
          <w:p w14:paraId="0FA219E0" w14:textId="77777777" w:rsidR="00D8740D" w:rsidRPr="00480673" w:rsidRDefault="00D8740D" w:rsidP="00D8740D">
            <w:pPr>
              <w:pStyle w:val="Normlny0"/>
              <w:jc w:val="center"/>
            </w:pPr>
            <w:r w:rsidRPr="00480673">
              <w:lastRenderedPageBreak/>
              <w:t>§: 3</w:t>
            </w:r>
          </w:p>
          <w:p w14:paraId="58C76BE8" w14:textId="77777777" w:rsidR="00D8740D" w:rsidRPr="00480673" w:rsidRDefault="00D8740D" w:rsidP="00D8740D">
            <w:pPr>
              <w:pStyle w:val="Normlny0"/>
              <w:jc w:val="center"/>
            </w:pPr>
            <w:r w:rsidRPr="00480673">
              <w:t>O: 1</w:t>
            </w:r>
          </w:p>
          <w:p w14:paraId="758392B2" w14:textId="77777777" w:rsidR="00D8740D" w:rsidRPr="00480673" w:rsidRDefault="00D8740D" w:rsidP="00D8740D">
            <w:pPr>
              <w:pStyle w:val="Normlny0"/>
              <w:jc w:val="center"/>
            </w:pPr>
            <w:r w:rsidRPr="00480673">
              <w:t>P: p)</w:t>
            </w:r>
          </w:p>
          <w:p w14:paraId="539FBAB0" w14:textId="77777777" w:rsidR="00D8740D" w:rsidRPr="00480673" w:rsidRDefault="00D8740D" w:rsidP="00D8740D">
            <w:pPr>
              <w:pStyle w:val="Normlny0"/>
              <w:jc w:val="center"/>
            </w:pPr>
          </w:p>
          <w:p w14:paraId="31C9CDE0" w14:textId="77777777" w:rsidR="00D8740D" w:rsidRPr="00480673" w:rsidRDefault="00D8740D" w:rsidP="00D8740D">
            <w:pPr>
              <w:pStyle w:val="Normlny0"/>
              <w:jc w:val="center"/>
            </w:pPr>
          </w:p>
          <w:p w14:paraId="25EBDF58" w14:textId="77777777" w:rsidR="00D8740D" w:rsidRPr="00480673" w:rsidRDefault="00D8740D" w:rsidP="00D8740D">
            <w:pPr>
              <w:pStyle w:val="Normlny0"/>
              <w:jc w:val="center"/>
            </w:pPr>
          </w:p>
          <w:p w14:paraId="64E40C0E" w14:textId="77777777" w:rsidR="00D8740D" w:rsidRPr="00480673" w:rsidRDefault="00D8740D" w:rsidP="00D8740D">
            <w:pPr>
              <w:pStyle w:val="Normlny0"/>
              <w:jc w:val="center"/>
            </w:pPr>
          </w:p>
          <w:p w14:paraId="1BAF742B" w14:textId="77777777" w:rsidR="00D8740D" w:rsidRPr="00480673" w:rsidRDefault="00D8740D" w:rsidP="00D8740D">
            <w:pPr>
              <w:pStyle w:val="Normlny0"/>
              <w:jc w:val="center"/>
            </w:pPr>
          </w:p>
          <w:p w14:paraId="35084B7F" w14:textId="77777777" w:rsidR="00D8740D" w:rsidRPr="00480673" w:rsidRDefault="00D8740D" w:rsidP="00D8740D">
            <w:pPr>
              <w:pStyle w:val="Normlny0"/>
              <w:jc w:val="center"/>
            </w:pPr>
          </w:p>
          <w:p w14:paraId="1A45119E" w14:textId="5374C17D" w:rsidR="00D8740D" w:rsidRPr="00480673" w:rsidRDefault="00D8740D" w:rsidP="00D8740D">
            <w:pPr>
              <w:pStyle w:val="Normlny0"/>
              <w:jc w:val="center"/>
            </w:pPr>
          </w:p>
          <w:p w14:paraId="412FAF1A" w14:textId="77777777" w:rsidR="00480673" w:rsidRPr="00480673" w:rsidRDefault="00480673" w:rsidP="00D8740D">
            <w:pPr>
              <w:pStyle w:val="Normlny0"/>
              <w:jc w:val="center"/>
            </w:pPr>
          </w:p>
          <w:p w14:paraId="66C1A300"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Č: XII</w:t>
            </w:r>
          </w:p>
          <w:p w14:paraId="2D973794" w14:textId="77777777" w:rsidR="00D8740D" w:rsidRPr="00480673" w:rsidRDefault="00D8740D" w:rsidP="00D8740D">
            <w:pPr>
              <w:pStyle w:val="Normlny0"/>
              <w:jc w:val="center"/>
            </w:pPr>
            <w:r w:rsidRPr="00480673">
              <w:t>B: 7</w:t>
            </w:r>
          </w:p>
          <w:p w14:paraId="1D3BF6EB" w14:textId="77777777" w:rsidR="00D8740D" w:rsidRPr="00480673" w:rsidRDefault="00D8740D" w:rsidP="00D8740D">
            <w:pPr>
              <w:pStyle w:val="Normlny0"/>
              <w:jc w:val="center"/>
            </w:pPr>
            <w:r w:rsidRPr="00480673">
              <w:t>§: 5</w:t>
            </w:r>
          </w:p>
          <w:p w14:paraId="207C5A28" w14:textId="77777777" w:rsidR="00D8740D" w:rsidRPr="00480673" w:rsidRDefault="00D8740D" w:rsidP="00D8740D">
            <w:pPr>
              <w:pStyle w:val="Normlny0"/>
              <w:jc w:val="center"/>
            </w:pPr>
            <w:r w:rsidRPr="00480673">
              <w:t>O: 11</w:t>
            </w:r>
          </w:p>
          <w:p w14:paraId="5D9B80A1" w14:textId="77777777" w:rsidR="00D8740D" w:rsidRPr="00480673" w:rsidRDefault="00D8740D" w:rsidP="00D8740D">
            <w:pPr>
              <w:pStyle w:val="Normlny0"/>
              <w:jc w:val="center"/>
            </w:pPr>
          </w:p>
          <w:p w14:paraId="31A280FF" w14:textId="77777777" w:rsidR="00D8740D" w:rsidRPr="00480673" w:rsidRDefault="00D8740D" w:rsidP="00D8740D">
            <w:pPr>
              <w:pStyle w:val="Normlny0"/>
              <w:jc w:val="center"/>
            </w:pPr>
          </w:p>
          <w:p w14:paraId="423B8EAD" w14:textId="77777777" w:rsidR="00D8740D" w:rsidRPr="00480673" w:rsidRDefault="00D8740D" w:rsidP="00D8740D">
            <w:pPr>
              <w:pStyle w:val="Normlny0"/>
              <w:jc w:val="center"/>
            </w:pPr>
          </w:p>
          <w:p w14:paraId="01DD6D1A" w14:textId="77777777" w:rsidR="00D8740D" w:rsidRPr="00480673" w:rsidRDefault="00D8740D" w:rsidP="00D8740D">
            <w:pPr>
              <w:pStyle w:val="Normlny0"/>
              <w:jc w:val="center"/>
            </w:pPr>
          </w:p>
          <w:p w14:paraId="26AF214A" w14:textId="77777777" w:rsidR="00D8740D" w:rsidRPr="00480673" w:rsidRDefault="00D8740D" w:rsidP="00D8740D">
            <w:pPr>
              <w:pStyle w:val="Normlny0"/>
              <w:jc w:val="center"/>
            </w:pPr>
          </w:p>
          <w:p w14:paraId="279CD91F" w14:textId="77777777" w:rsidR="00D8740D" w:rsidRPr="00480673" w:rsidRDefault="00D8740D" w:rsidP="00D8740D">
            <w:pPr>
              <w:pStyle w:val="Normlny0"/>
              <w:jc w:val="center"/>
            </w:pPr>
          </w:p>
          <w:p w14:paraId="47423E72" w14:textId="77777777" w:rsidR="00D8740D" w:rsidRPr="00480673" w:rsidRDefault="00D8740D" w:rsidP="00D8740D">
            <w:pPr>
              <w:pStyle w:val="Normlny0"/>
              <w:jc w:val="center"/>
            </w:pPr>
          </w:p>
          <w:p w14:paraId="5362807E" w14:textId="77777777" w:rsidR="00D8740D" w:rsidRPr="00480673" w:rsidRDefault="00D8740D" w:rsidP="00D8740D">
            <w:pPr>
              <w:pStyle w:val="Normlny0"/>
              <w:jc w:val="center"/>
            </w:pPr>
          </w:p>
          <w:p w14:paraId="04E83CE4" w14:textId="77777777" w:rsidR="00D8740D" w:rsidRPr="00480673" w:rsidRDefault="00D8740D" w:rsidP="00D8740D">
            <w:pPr>
              <w:pStyle w:val="Normlny0"/>
              <w:jc w:val="center"/>
            </w:pPr>
          </w:p>
          <w:p w14:paraId="5C74A582" w14:textId="77777777" w:rsidR="00D8740D" w:rsidRPr="00480673" w:rsidRDefault="00D8740D" w:rsidP="00D8740D">
            <w:pPr>
              <w:pStyle w:val="Normlny0"/>
              <w:jc w:val="center"/>
            </w:pPr>
          </w:p>
          <w:p w14:paraId="01FE4C4A" w14:textId="77777777" w:rsidR="00D8740D" w:rsidRPr="00480673" w:rsidRDefault="00D8740D" w:rsidP="00D8740D">
            <w:pPr>
              <w:pStyle w:val="Normlny0"/>
              <w:jc w:val="center"/>
            </w:pPr>
          </w:p>
          <w:p w14:paraId="13C1611E" w14:textId="77777777" w:rsidR="00D8740D" w:rsidRPr="00480673" w:rsidRDefault="00D8740D" w:rsidP="00D8740D">
            <w:pPr>
              <w:pStyle w:val="Normlny0"/>
            </w:pPr>
          </w:p>
          <w:p w14:paraId="7CB77225" w14:textId="77777777" w:rsidR="00D8740D" w:rsidRPr="00480673" w:rsidRDefault="00D8740D" w:rsidP="00D8740D">
            <w:pPr>
              <w:pStyle w:val="Normlny0"/>
              <w:jc w:val="center"/>
            </w:pPr>
          </w:p>
          <w:p w14:paraId="24A2F9C4" w14:textId="77777777" w:rsidR="00D8740D" w:rsidRPr="00480673" w:rsidRDefault="00D8740D" w:rsidP="00D8740D">
            <w:pPr>
              <w:pStyle w:val="Normlny0"/>
              <w:jc w:val="center"/>
            </w:pPr>
            <w:r w:rsidRPr="00480673">
              <w:t>§: 10</w:t>
            </w:r>
          </w:p>
          <w:p w14:paraId="1B54A5A7" w14:textId="77777777" w:rsidR="00D8740D" w:rsidRPr="00480673" w:rsidRDefault="00D8740D" w:rsidP="00D8740D">
            <w:pPr>
              <w:pStyle w:val="Normlny0"/>
              <w:jc w:val="center"/>
            </w:pPr>
            <w:r w:rsidRPr="00480673">
              <w:t>O: 3</w:t>
            </w:r>
          </w:p>
          <w:p w14:paraId="65A5555F" w14:textId="77777777" w:rsidR="00D8740D" w:rsidRPr="00480673" w:rsidRDefault="00D8740D" w:rsidP="00D8740D">
            <w:pPr>
              <w:pStyle w:val="Normlny0"/>
              <w:jc w:val="center"/>
            </w:pPr>
          </w:p>
        </w:tc>
        <w:tc>
          <w:tcPr>
            <w:tcW w:w="3686" w:type="dxa"/>
            <w:tcBorders>
              <w:top w:val="single" w:sz="4" w:space="0" w:color="auto"/>
            </w:tcBorders>
          </w:tcPr>
          <w:p w14:paraId="1963BC28" w14:textId="77777777" w:rsidR="00D8740D" w:rsidRPr="00480673" w:rsidRDefault="00D8740D" w:rsidP="00D8740D">
            <w:pPr>
              <w:pStyle w:val="Normlny0"/>
              <w:jc w:val="both"/>
            </w:pPr>
            <w:r w:rsidRPr="00480673">
              <w:lastRenderedPageBreak/>
              <w:t>5. V § 3 ods. 1 písmeno p) znie:</w:t>
            </w:r>
          </w:p>
          <w:p w14:paraId="2235FEC2" w14:textId="77777777" w:rsidR="00D8740D" w:rsidRPr="00480673" w:rsidRDefault="00D8740D" w:rsidP="00D8740D">
            <w:pPr>
              <w:pStyle w:val="Normlny0"/>
              <w:jc w:val="both"/>
            </w:pPr>
            <w:r w:rsidRPr="00480673">
              <w:lastRenderedPageBreak/>
              <w:t>„p) návrh projektu cezhraničnej premeny, informácia pre spoločníkov, veriteľov a zamestnancov, oznámenie o plánovanej cezhraničnej premene a osvedčenie prechádzajúce cezhraničnej premene podľa osobitného zákona,</w:t>
            </w:r>
            <w:r w:rsidRPr="00480673">
              <w:rPr>
                <w:vertAlign w:val="superscript"/>
              </w:rPr>
              <w:t>5a</w:t>
            </w:r>
            <w:r w:rsidRPr="00480673">
              <w:t>)“.</w:t>
            </w:r>
          </w:p>
          <w:p w14:paraId="0C7B231C" w14:textId="77777777" w:rsidR="00D8740D" w:rsidRPr="00480673" w:rsidRDefault="00D8740D" w:rsidP="00D8740D">
            <w:pPr>
              <w:pStyle w:val="Normlny0"/>
              <w:jc w:val="both"/>
            </w:pPr>
          </w:p>
          <w:p w14:paraId="6AFE9959" w14:textId="77777777" w:rsidR="00D8740D" w:rsidRPr="00480673" w:rsidRDefault="00D8740D" w:rsidP="00D8740D">
            <w:pPr>
              <w:pStyle w:val="Normlny0"/>
              <w:jc w:val="both"/>
            </w:pPr>
            <w:r w:rsidRPr="00480673">
              <w:t>Poznámka pod čiarou k odkazu 5a znie:</w:t>
            </w:r>
          </w:p>
          <w:p w14:paraId="444DE3AB" w14:textId="263DB883" w:rsidR="00D8740D" w:rsidRPr="00480673" w:rsidRDefault="00D8740D" w:rsidP="00D8740D">
            <w:pPr>
              <w:pStyle w:val="Normlny0"/>
              <w:jc w:val="both"/>
            </w:pPr>
            <w:r w:rsidRPr="00480673">
              <w:t>„</w:t>
            </w:r>
            <w:r w:rsidRPr="00480673">
              <w:rPr>
                <w:vertAlign w:val="superscript"/>
              </w:rPr>
              <w:t>5a</w:t>
            </w:r>
            <w:r w:rsidR="00F83A1A" w:rsidRPr="00480673">
              <w:t>) § 87</w:t>
            </w:r>
            <w:r w:rsidRPr="00480673">
              <w:t xml:space="preserve"> zákona č. .../2023 Z. z.“.</w:t>
            </w:r>
          </w:p>
          <w:p w14:paraId="7B23E62B" w14:textId="1C31FD5B" w:rsidR="00D8740D" w:rsidRPr="00480673" w:rsidRDefault="00D8740D" w:rsidP="00D8740D">
            <w:pPr>
              <w:pStyle w:val="Normlny0"/>
              <w:jc w:val="both"/>
            </w:pPr>
          </w:p>
          <w:p w14:paraId="44D1472D" w14:textId="77777777" w:rsidR="002F52E7" w:rsidRPr="00480673" w:rsidRDefault="002F52E7" w:rsidP="00D8740D">
            <w:pPr>
              <w:pStyle w:val="Normlny0"/>
              <w:jc w:val="both"/>
            </w:pPr>
          </w:p>
          <w:p w14:paraId="2B41F1AA" w14:textId="77777777" w:rsidR="00D8740D" w:rsidRPr="00480673" w:rsidRDefault="00D8740D" w:rsidP="00D8740D">
            <w:pPr>
              <w:pStyle w:val="Normlny0"/>
              <w:jc w:val="both"/>
            </w:pPr>
            <w:r w:rsidRPr="00480673">
              <w:t>7. V § 5  sa vkladá nový odsek 11, ktorý znie:</w:t>
            </w:r>
          </w:p>
          <w:p w14:paraId="1BE0CBEB" w14:textId="77777777" w:rsidR="00D8740D" w:rsidRPr="00480673" w:rsidRDefault="00D8740D" w:rsidP="00D8740D">
            <w:pPr>
              <w:pStyle w:val="Normlny0"/>
              <w:jc w:val="both"/>
            </w:pPr>
          </w:p>
          <w:p w14:paraId="19FBC2F3" w14:textId="77777777" w:rsidR="00D8740D" w:rsidRPr="00480673" w:rsidRDefault="00D8740D" w:rsidP="00D8740D">
            <w:pPr>
              <w:pStyle w:val="Normlny0"/>
              <w:jc w:val="both"/>
            </w:pPr>
            <w:r w:rsidRPr="00480673">
              <w:t xml:space="preserve">(11) Ak ukladá notár do zbierky listín osvedčenie podľa osobitného predpisu </w:t>
            </w:r>
            <w:r w:rsidRPr="00480673">
              <w:rPr>
                <w:vertAlign w:val="superscript"/>
              </w:rPr>
              <w:t>5a</w:t>
            </w:r>
            <w:r w:rsidRPr="00480673">
              <w:t>), listina sa ukladá do zbierky listín registrového súdu výlučne elektronickými prostriedkami. Registrový súd zašle osvedčenie podľa prvej vety bezodkladne po jeho uložení prostredníctvom systému prepojenia registrov zahraničnému obchodnému registru alebo inej evidencii, v ktorej je zahraničná zúčastnená alebo nástupnícka osoba zapísaná alebo v ktorej je povinná ukladať listiny.</w:t>
            </w:r>
          </w:p>
          <w:p w14:paraId="6A72B02D" w14:textId="77777777" w:rsidR="00D8740D" w:rsidRPr="00480673" w:rsidRDefault="00D8740D" w:rsidP="00D8740D">
            <w:pPr>
              <w:pStyle w:val="Normlny0"/>
              <w:jc w:val="both"/>
            </w:pPr>
          </w:p>
          <w:p w14:paraId="4CDDAEA0" w14:textId="3D6C8218" w:rsidR="00D8740D" w:rsidRPr="00480673" w:rsidRDefault="00D8740D" w:rsidP="00D8740D">
            <w:pPr>
              <w:pStyle w:val="Normlny0"/>
              <w:jc w:val="both"/>
            </w:pPr>
          </w:p>
          <w:p w14:paraId="6F8108C3" w14:textId="3398AE1E" w:rsidR="00D8740D" w:rsidRPr="00480673" w:rsidRDefault="00D8740D" w:rsidP="00D8740D">
            <w:pPr>
              <w:pStyle w:val="Normlny0"/>
              <w:jc w:val="both"/>
            </w:pPr>
            <w:r w:rsidRPr="00480673">
              <w:t>(3) Registrový súd sprístupňuje v elektronickej podobe zapisované údaje a uložené listiny aj prostredníctvom systému prepojenia registrov vo forme podľa osobitného predpisu.</w:t>
            </w:r>
            <w:r w:rsidRPr="00480673">
              <w:rPr>
                <w:vertAlign w:val="superscript"/>
              </w:rPr>
              <w:t>16a</w:t>
            </w:r>
            <w:r w:rsidRPr="00480673">
              <w:t>)</w:t>
            </w:r>
          </w:p>
          <w:p w14:paraId="035C75CA" w14:textId="0A4C8EBB" w:rsidR="004C213D" w:rsidRPr="00480673" w:rsidRDefault="004C213D" w:rsidP="00D8740D">
            <w:pPr>
              <w:pStyle w:val="Normlny0"/>
              <w:jc w:val="both"/>
            </w:pPr>
          </w:p>
          <w:p w14:paraId="08F35B2E" w14:textId="77777777" w:rsidR="00653C9F" w:rsidRPr="00480673" w:rsidRDefault="00653C9F" w:rsidP="00653C9F">
            <w:pPr>
              <w:pStyle w:val="Normlny0"/>
              <w:jc w:val="both"/>
            </w:pPr>
            <w:r w:rsidRPr="00480673">
              <w:t>Poznámka k odkazu 16a znie:</w:t>
            </w:r>
          </w:p>
          <w:p w14:paraId="02847811" w14:textId="77777777" w:rsidR="001601D3" w:rsidRPr="00480673" w:rsidRDefault="001601D3" w:rsidP="001601D3">
            <w:pPr>
              <w:pStyle w:val="Normlny0"/>
              <w:jc w:val="both"/>
              <w:rPr>
                <w:highlight w:val="magenta"/>
              </w:rPr>
            </w:pPr>
            <w:r w:rsidRPr="00480673">
              <w:rPr>
                <w:vertAlign w:val="superscript"/>
              </w:rPr>
              <w:t>16a</w:t>
            </w:r>
            <w:r w:rsidRPr="00480673">
              <w:t xml:space="preserve">) Vykonávacie nariadenie Komisie (EÚ) 2021/1042 z 18. júna 2021, ktorým sa stanovujú pravidlá uplatňovania smernice Európskeho parlamentu a Rady (EÚ) </w:t>
            </w:r>
            <w:r w:rsidRPr="00480673">
              <w:lastRenderedPageBreak/>
              <w:t>2017/1132, pokiaľ ide o technické špecifikácie a postupy pre systém prepojenia registrov, a ktorým sa zrušuje vykonávacie nariadenie Komisie (EÚ) 2020/2244 (Ú. v. EÚ L 225, 25. 6. 2021).</w:t>
            </w:r>
          </w:p>
          <w:p w14:paraId="0D4D6AAE" w14:textId="77777777" w:rsidR="004C213D" w:rsidRPr="00480673" w:rsidRDefault="004C213D" w:rsidP="00D8740D">
            <w:pPr>
              <w:pStyle w:val="Normlny0"/>
              <w:jc w:val="both"/>
            </w:pPr>
          </w:p>
          <w:p w14:paraId="4239336B" w14:textId="77777777" w:rsidR="00D8740D" w:rsidRPr="00480673" w:rsidRDefault="00D8740D" w:rsidP="00D8740D">
            <w:pPr>
              <w:pStyle w:val="Normlny0"/>
              <w:jc w:val="both"/>
            </w:pPr>
          </w:p>
        </w:tc>
        <w:tc>
          <w:tcPr>
            <w:tcW w:w="850" w:type="dxa"/>
            <w:tcBorders>
              <w:top w:val="single" w:sz="4" w:space="0" w:color="auto"/>
            </w:tcBorders>
          </w:tcPr>
          <w:p w14:paraId="04631CB6" w14:textId="77777777" w:rsidR="00D8740D" w:rsidRPr="00480673" w:rsidRDefault="00D8740D" w:rsidP="009F6498">
            <w:pPr>
              <w:jc w:val="center"/>
              <w:rPr>
                <w:rFonts w:ascii="Times New Roman" w:hAnsi="Times New Roman" w:cs="Times New Roman"/>
                <w:sz w:val="20"/>
                <w:szCs w:val="20"/>
              </w:rPr>
            </w:pPr>
          </w:p>
          <w:p w14:paraId="695121EB" w14:textId="77777777" w:rsidR="00D8740D" w:rsidRPr="00480673" w:rsidRDefault="00D8740D" w:rsidP="009F6498">
            <w:pPr>
              <w:jc w:val="center"/>
              <w:rPr>
                <w:rFonts w:ascii="Times New Roman" w:hAnsi="Times New Roman" w:cs="Times New Roman"/>
                <w:sz w:val="20"/>
                <w:szCs w:val="20"/>
              </w:rPr>
            </w:pPr>
          </w:p>
          <w:p w14:paraId="6419E9A7" w14:textId="688F303A"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5125A56E" w14:textId="77777777" w:rsidR="00D8740D" w:rsidRPr="00480673" w:rsidRDefault="00D8740D" w:rsidP="00D8740D">
            <w:pPr>
              <w:jc w:val="both"/>
              <w:rPr>
                <w:rFonts w:ascii="Times New Roman" w:hAnsi="Times New Roman" w:cs="Times New Roman"/>
                <w:color w:val="FF0000"/>
                <w:sz w:val="20"/>
                <w:szCs w:val="20"/>
              </w:rPr>
            </w:pPr>
          </w:p>
        </w:tc>
        <w:tc>
          <w:tcPr>
            <w:tcW w:w="850" w:type="dxa"/>
            <w:tcBorders>
              <w:top w:val="single" w:sz="4" w:space="0" w:color="auto"/>
            </w:tcBorders>
          </w:tcPr>
          <w:p w14:paraId="2C483DCF" w14:textId="44CE5DA2"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A7807A9" w14:textId="77777777" w:rsidR="00D8740D" w:rsidRPr="00480673" w:rsidRDefault="00D8740D" w:rsidP="00D8740D">
            <w:pPr>
              <w:jc w:val="center"/>
              <w:rPr>
                <w:rFonts w:ascii="Times New Roman" w:hAnsi="Times New Roman" w:cs="Times New Roman"/>
                <w:sz w:val="20"/>
                <w:szCs w:val="20"/>
              </w:rPr>
            </w:pPr>
          </w:p>
        </w:tc>
      </w:tr>
      <w:tr w:rsidR="00D8740D" w:rsidRPr="00480673" w14:paraId="7607E321" w14:textId="77777777" w:rsidTr="00464474">
        <w:tc>
          <w:tcPr>
            <w:tcW w:w="988" w:type="dxa"/>
            <w:tcBorders>
              <w:top w:val="single" w:sz="4" w:space="0" w:color="auto"/>
            </w:tcBorders>
          </w:tcPr>
          <w:p w14:paraId="16182D46"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388DA2C8"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15</w:t>
            </w:r>
          </w:p>
          <w:p w14:paraId="2CAAB005"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NČ: 127a</w:t>
            </w:r>
          </w:p>
          <w:p w14:paraId="2B2F6FBB"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55DE3073"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2. Prístup k osvedčeniu predchádzajúcemu zlúčeniu alebo splynutiu je pre orgány uvedené v článku 128 ods. 1 a pre registre bezplatný.“</w:t>
            </w:r>
          </w:p>
        </w:tc>
        <w:tc>
          <w:tcPr>
            <w:tcW w:w="567" w:type="dxa"/>
            <w:tcBorders>
              <w:top w:val="single" w:sz="4" w:space="0" w:color="auto"/>
            </w:tcBorders>
          </w:tcPr>
          <w:p w14:paraId="47F58B9C" w14:textId="19626F11"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31F9C5BA" w14:textId="21FD5789"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6</w:t>
            </w:r>
          </w:p>
        </w:tc>
        <w:tc>
          <w:tcPr>
            <w:tcW w:w="993" w:type="dxa"/>
            <w:tcBorders>
              <w:top w:val="single" w:sz="4" w:space="0" w:color="auto"/>
            </w:tcBorders>
          </w:tcPr>
          <w:p w14:paraId="5623332E" w14:textId="098D23DA" w:rsidR="00D8740D" w:rsidRPr="00480673" w:rsidRDefault="00D8740D" w:rsidP="00D8740D">
            <w:pPr>
              <w:pStyle w:val="Normlny0"/>
              <w:jc w:val="center"/>
            </w:pPr>
            <w:r w:rsidRPr="00480673">
              <w:t>Položka 24 b)</w:t>
            </w:r>
          </w:p>
        </w:tc>
        <w:tc>
          <w:tcPr>
            <w:tcW w:w="3686" w:type="dxa"/>
            <w:tcBorders>
              <w:top w:val="single" w:sz="4" w:space="0" w:color="auto"/>
            </w:tcBorders>
          </w:tcPr>
          <w:p w14:paraId="06A51B12" w14:textId="77777777" w:rsidR="00D8740D" w:rsidRPr="00480673" w:rsidRDefault="00D8740D" w:rsidP="00D8740D">
            <w:pPr>
              <w:pStyle w:val="Normlny0"/>
              <w:jc w:val="both"/>
            </w:pPr>
            <w:r w:rsidRPr="00480673">
              <w:rPr>
                <w:color w:val="000000"/>
                <w:shd w:val="clear" w:color="auto" w:fill="FFFFFF"/>
              </w:rPr>
              <w:t>Poznámka:</w:t>
            </w:r>
            <w:r w:rsidRPr="00480673">
              <w:rPr>
                <w:color w:val="000000"/>
              </w:rPr>
              <w:br/>
            </w:r>
            <w:r w:rsidRPr="00480673">
              <w:rPr>
                <w:color w:val="000000"/>
                <w:shd w:val="clear" w:color="auto" w:fill="FFFFFF"/>
              </w:rPr>
              <w:t>Vyhotovenie a vydanie výpisu z obchodného registra, ktorý sa vydáva po vykonaní zápisu podľa § 8 ods. 2 zákona č. 530/2003 Z. z. o obchodnom registri a o zmene a doplnení niektorých zákonov v znení neskorších predpisov a podľa § 285 ods. 3 Civilného mimosporového poriadku, poplatku nepodliehajú. Vyhotovenie a vydanie výpisu z obchodného registra, potvrdenia o tom, že v obchodnom registri určitý zápis nie je, kópie uloženej listiny alebo potvrdenia o tom, že určitá listina nie je uložená v zbierke listín v elektronickej podobe poplatku nepodlieha.</w:t>
            </w:r>
          </w:p>
          <w:p w14:paraId="592198CB" w14:textId="77777777" w:rsidR="00D8740D" w:rsidRPr="00480673" w:rsidRDefault="00D8740D" w:rsidP="00D8740D">
            <w:pPr>
              <w:jc w:val="both"/>
              <w:rPr>
                <w:rFonts w:ascii="Times New Roman" w:hAnsi="Times New Roman" w:cs="Times New Roman"/>
                <w:sz w:val="20"/>
                <w:szCs w:val="20"/>
              </w:rPr>
            </w:pPr>
          </w:p>
        </w:tc>
        <w:tc>
          <w:tcPr>
            <w:tcW w:w="850" w:type="dxa"/>
            <w:tcBorders>
              <w:top w:val="single" w:sz="4" w:space="0" w:color="auto"/>
            </w:tcBorders>
          </w:tcPr>
          <w:p w14:paraId="78EF8107" w14:textId="7994550C"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1735EF38" w14:textId="77777777" w:rsidR="00D8740D" w:rsidRPr="00480673" w:rsidRDefault="00D8740D" w:rsidP="00D8740D">
            <w:pPr>
              <w:pStyle w:val="Nadpis1"/>
              <w:jc w:val="both"/>
              <w:outlineLvl w:val="0"/>
              <w:rPr>
                <w:bCs w:val="0"/>
                <w:color w:val="FF0000"/>
                <w:sz w:val="20"/>
                <w:szCs w:val="20"/>
              </w:rPr>
            </w:pPr>
          </w:p>
        </w:tc>
        <w:tc>
          <w:tcPr>
            <w:tcW w:w="850" w:type="dxa"/>
            <w:tcBorders>
              <w:top w:val="single" w:sz="4" w:space="0" w:color="auto"/>
            </w:tcBorders>
          </w:tcPr>
          <w:p w14:paraId="0B26EC9F" w14:textId="018FC6B1"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F5048DB" w14:textId="77777777" w:rsidR="00D8740D" w:rsidRPr="00480673" w:rsidRDefault="00D8740D" w:rsidP="00D8740D">
            <w:pPr>
              <w:jc w:val="center"/>
              <w:rPr>
                <w:rFonts w:ascii="Times New Roman" w:hAnsi="Times New Roman" w:cs="Times New Roman"/>
                <w:sz w:val="20"/>
                <w:szCs w:val="20"/>
              </w:rPr>
            </w:pPr>
          </w:p>
        </w:tc>
      </w:tr>
      <w:tr w:rsidR="00F430BE" w:rsidRPr="00480673" w14:paraId="27202871" w14:textId="77777777" w:rsidTr="00464474">
        <w:tc>
          <w:tcPr>
            <w:tcW w:w="988" w:type="dxa"/>
            <w:tcBorders>
              <w:top w:val="single" w:sz="4" w:space="0" w:color="auto"/>
            </w:tcBorders>
          </w:tcPr>
          <w:p w14:paraId="27A166A5"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5EB92F1" w14:textId="77777777" w:rsidR="00F430BE" w:rsidRPr="00480673" w:rsidRDefault="00732A9B"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F430BE" w:rsidRPr="00480673">
              <w:rPr>
                <w:rFonts w:ascii="Times New Roman" w:hAnsi="Times New Roman" w:cs="Times New Roman"/>
                <w:b/>
                <w:bCs/>
                <w:sz w:val="20"/>
                <w:szCs w:val="20"/>
              </w:rPr>
              <w:t>: 16</w:t>
            </w:r>
          </w:p>
          <w:p w14:paraId="697120EF"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NZČ: 128</w:t>
            </w:r>
          </w:p>
        </w:tc>
        <w:tc>
          <w:tcPr>
            <w:tcW w:w="2268" w:type="dxa"/>
            <w:tcBorders>
              <w:top w:val="single" w:sz="4" w:space="0" w:color="auto"/>
            </w:tcBorders>
          </w:tcPr>
          <w:p w14:paraId="3409548E" w14:textId="77777777" w:rsidR="00F430BE" w:rsidRPr="00480673" w:rsidRDefault="00F430BE" w:rsidP="00F430BE">
            <w:pPr>
              <w:pStyle w:val="CM4"/>
              <w:jc w:val="both"/>
              <w:rPr>
                <w:rFonts w:ascii="Times New Roman" w:hAnsi="Times New Roman"/>
                <w:color w:val="000000"/>
                <w:sz w:val="20"/>
                <w:szCs w:val="20"/>
              </w:rPr>
            </w:pPr>
            <w:r w:rsidRPr="00480673">
              <w:rPr>
                <w:rFonts w:ascii="Times New Roman" w:hAnsi="Times New Roman"/>
                <w:color w:val="000000"/>
                <w:sz w:val="20"/>
                <w:szCs w:val="20"/>
              </w:rPr>
              <w:t>Článok 128 sa mení takto:</w:t>
            </w:r>
          </w:p>
        </w:tc>
        <w:tc>
          <w:tcPr>
            <w:tcW w:w="567" w:type="dxa"/>
            <w:tcBorders>
              <w:top w:val="single" w:sz="4" w:space="0" w:color="auto"/>
            </w:tcBorders>
          </w:tcPr>
          <w:p w14:paraId="64FD9C5B"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706447EA" w14:textId="77777777" w:rsidR="00F430BE" w:rsidRPr="00480673" w:rsidRDefault="00F430BE" w:rsidP="00F430BE">
            <w:pPr>
              <w:jc w:val="center"/>
              <w:rPr>
                <w:rFonts w:ascii="Times New Roman" w:hAnsi="Times New Roman" w:cs="Times New Roman"/>
                <w:sz w:val="20"/>
                <w:szCs w:val="20"/>
              </w:rPr>
            </w:pPr>
          </w:p>
        </w:tc>
        <w:tc>
          <w:tcPr>
            <w:tcW w:w="993" w:type="dxa"/>
            <w:tcBorders>
              <w:top w:val="single" w:sz="4" w:space="0" w:color="auto"/>
            </w:tcBorders>
          </w:tcPr>
          <w:p w14:paraId="5227DBAF" w14:textId="77777777" w:rsidR="00F430BE" w:rsidRPr="00480673" w:rsidRDefault="00F430BE" w:rsidP="00F430BE">
            <w:pPr>
              <w:pStyle w:val="Normlny0"/>
              <w:jc w:val="center"/>
            </w:pPr>
          </w:p>
        </w:tc>
        <w:tc>
          <w:tcPr>
            <w:tcW w:w="3686" w:type="dxa"/>
            <w:tcBorders>
              <w:top w:val="single" w:sz="4" w:space="0" w:color="auto"/>
            </w:tcBorders>
          </w:tcPr>
          <w:p w14:paraId="5E23B631" w14:textId="77777777" w:rsidR="00F430BE" w:rsidRPr="00480673" w:rsidRDefault="00F430BE" w:rsidP="00F430BE">
            <w:pPr>
              <w:pStyle w:val="Normlny0"/>
              <w:jc w:val="both"/>
            </w:pPr>
          </w:p>
        </w:tc>
        <w:tc>
          <w:tcPr>
            <w:tcW w:w="850" w:type="dxa"/>
            <w:tcBorders>
              <w:top w:val="single" w:sz="4" w:space="0" w:color="auto"/>
            </w:tcBorders>
          </w:tcPr>
          <w:p w14:paraId="1B116C0A" w14:textId="00F764C5" w:rsidR="00F430BE"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066A873D" w14:textId="77777777" w:rsidR="00F430BE" w:rsidRPr="00480673" w:rsidRDefault="00F430BE" w:rsidP="00F430BE">
            <w:pPr>
              <w:pStyle w:val="Nadpis1"/>
              <w:jc w:val="both"/>
              <w:outlineLvl w:val="0"/>
              <w:rPr>
                <w:b w:val="0"/>
                <w:bCs w:val="0"/>
                <w:sz w:val="20"/>
                <w:szCs w:val="20"/>
              </w:rPr>
            </w:pPr>
            <w:r w:rsidRPr="00480673">
              <w:rPr>
                <w:b w:val="0"/>
                <w:bCs w:val="0"/>
                <w:sz w:val="20"/>
                <w:szCs w:val="20"/>
              </w:rPr>
              <w:t>Legislatívno-technické ustanovenie bez potreby transpozície.</w:t>
            </w:r>
          </w:p>
        </w:tc>
        <w:tc>
          <w:tcPr>
            <w:tcW w:w="850" w:type="dxa"/>
            <w:tcBorders>
              <w:top w:val="single" w:sz="4" w:space="0" w:color="auto"/>
            </w:tcBorders>
          </w:tcPr>
          <w:p w14:paraId="3FD2ED33"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GP - N</w:t>
            </w:r>
          </w:p>
        </w:tc>
        <w:tc>
          <w:tcPr>
            <w:tcW w:w="1383" w:type="dxa"/>
            <w:tcBorders>
              <w:top w:val="single" w:sz="4" w:space="0" w:color="auto"/>
            </w:tcBorders>
          </w:tcPr>
          <w:p w14:paraId="19E2A6A8" w14:textId="77777777" w:rsidR="00F430BE" w:rsidRPr="00480673" w:rsidRDefault="00F430BE" w:rsidP="00F430BE">
            <w:pPr>
              <w:jc w:val="center"/>
              <w:rPr>
                <w:rFonts w:ascii="Times New Roman" w:hAnsi="Times New Roman" w:cs="Times New Roman"/>
                <w:sz w:val="20"/>
                <w:szCs w:val="20"/>
              </w:rPr>
            </w:pPr>
          </w:p>
        </w:tc>
      </w:tr>
      <w:tr w:rsidR="00D8740D" w:rsidRPr="00480673" w14:paraId="69C72E86" w14:textId="77777777" w:rsidTr="00464474">
        <w:tc>
          <w:tcPr>
            <w:tcW w:w="988" w:type="dxa"/>
            <w:tcBorders>
              <w:top w:val="single" w:sz="4" w:space="0" w:color="auto"/>
            </w:tcBorders>
          </w:tcPr>
          <w:p w14:paraId="17BC2D60"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92589CD"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16</w:t>
            </w:r>
          </w:p>
          <w:p w14:paraId="202453B8"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p w14:paraId="2CAC6FF2"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NZČ: 128</w:t>
            </w:r>
          </w:p>
          <w:p w14:paraId="6E4F4FEF"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73BA666D"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odsek 2 sa nahrádza takto: </w:t>
            </w:r>
          </w:p>
          <w:p w14:paraId="50F8654C"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„2. Na účely odseku 1 tohto článku každá spoločnosť podieľajúca sa na zlúčení alebo splynutí predloží orgánu uvedenému v odseku 1 tohto článku spoločný návrh zmluvy o cezhraničnom zlúčení </w:t>
            </w:r>
            <w:r w:rsidRPr="00480673">
              <w:rPr>
                <w:rFonts w:ascii="Times New Roman" w:hAnsi="Times New Roman"/>
                <w:color w:val="000000"/>
                <w:sz w:val="20"/>
                <w:szCs w:val="20"/>
              </w:rPr>
              <w:lastRenderedPageBreak/>
              <w:t>alebo splynutí, ktorý bol schválený valným zhromaždením podľa článku 126, alebo v prípade, že sa nevyžaduje schválenie valným zhromaždením v súlade s článkom 132 ods. 3, spoločný návrh zmluvy o cezhraničnom zlúčení alebo splynutí, ktorý každá zo spoločností podieľajúcich sa na zlúčení alebo splynutí schválila v súlade s vnútroštátnym právom.“;</w:t>
            </w:r>
          </w:p>
        </w:tc>
        <w:tc>
          <w:tcPr>
            <w:tcW w:w="567" w:type="dxa"/>
            <w:tcBorders>
              <w:top w:val="single" w:sz="4" w:space="0" w:color="auto"/>
            </w:tcBorders>
          </w:tcPr>
          <w:p w14:paraId="6452FEA2" w14:textId="5E9AA9DA"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5EFF6783" w14:textId="4BF05144"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7</w:t>
            </w:r>
          </w:p>
        </w:tc>
        <w:tc>
          <w:tcPr>
            <w:tcW w:w="993" w:type="dxa"/>
            <w:tcBorders>
              <w:top w:val="single" w:sz="4" w:space="0" w:color="auto"/>
            </w:tcBorders>
          </w:tcPr>
          <w:p w14:paraId="5878E12B" w14:textId="77777777" w:rsidR="00D8740D" w:rsidRPr="00480673" w:rsidRDefault="00D8740D" w:rsidP="00D8740D">
            <w:pPr>
              <w:pStyle w:val="Normlny0"/>
              <w:jc w:val="center"/>
            </w:pPr>
            <w:r w:rsidRPr="00480673">
              <w:t>§: 25a</w:t>
            </w:r>
          </w:p>
          <w:p w14:paraId="30630803" w14:textId="77777777" w:rsidR="00D8740D" w:rsidRPr="00480673" w:rsidRDefault="00D8740D" w:rsidP="00D8740D">
            <w:pPr>
              <w:pStyle w:val="Normlny0"/>
              <w:jc w:val="center"/>
            </w:pPr>
            <w:r w:rsidRPr="00480673">
              <w:t>O: 5</w:t>
            </w:r>
          </w:p>
          <w:p w14:paraId="4D8EF749" w14:textId="62372950" w:rsidR="00D8740D" w:rsidRPr="00480673" w:rsidRDefault="00D8740D" w:rsidP="00D8740D">
            <w:pPr>
              <w:pStyle w:val="Normlny0"/>
              <w:jc w:val="center"/>
            </w:pPr>
            <w:r w:rsidRPr="00480673">
              <w:t>P: d)</w:t>
            </w:r>
          </w:p>
        </w:tc>
        <w:tc>
          <w:tcPr>
            <w:tcW w:w="3686" w:type="dxa"/>
            <w:tcBorders>
              <w:top w:val="single" w:sz="4" w:space="0" w:color="auto"/>
            </w:tcBorders>
          </w:tcPr>
          <w:p w14:paraId="1430B4B1"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(5) K návrhu na zápis údajov pri cezhraničnom splynutí alebo cezhraničnom zlúčení obchodných spoločností do obchodného registra sa okrem listín uvedených v § 4 prikladá:</w:t>
            </w:r>
          </w:p>
          <w:p w14:paraId="38EAE2D7" w14:textId="2B90A4F9"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d) schválený projekt cezhraničnej premeny, ak osobitný zákon neustanovuje inak,</w:t>
            </w:r>
            <w:r w:rsidRPr="00480673">
              <w:rPr>
                <w:rFonts w:ascii="Times New Roman" w:hAnsi="Times New Roman" w:cs="Times New Roman"/>
                <w:sz w:val="20"/>
                <w:szCs w:val="20"/>
                <w:vertAlign w:val="superscript"/>
              </w:rPr>
              <w:t>6</w:t>
            </w:r>
            <w:r w:rsidRPr="00480673">
              <w:rPr>
                <w:rFonts w:ascii="Times New Roman" w:hAnsi="Times New Roman" w:cs="Times New Roman"/>
                <w:sz w:val="20"/>
                <w:szCs w:val="20"/>
              </w:rPr>
              <w:t>)</w:t>
            </w:r>
          </w:p>
        </w:tc>
        <w:tc>
          <w:tcPr>
            <w:tcW w:w="850" w:type="dxa"/>
            <w:tcBorders>
              <w:top w:val="single" w:sz="4" w:space="0" w:color="auto"/>
            </w:tcBorders>
          </w:tcPr>
          <w:p w14:paraId="260D213C" w14:textId="43BD0EA0"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60C0B28B" w14:textId="77777777" w:rsidR="00D8740D" w:rsidRPr="00480673" w:rsidRDefault="00D8740D" w:rsidP="00D8740D">
            <w:pPr>
              <w:pStyle w:val="Nadpis1"/>
              <w:jc w:val="both"/>
              <w:outlineLvl w:val="0"/>
              <w:rPr>
                <w:bCs w:val="0"/>
                <w:color w:val="FF0000"/>
                <w:sz w:val="20"/>
                <w:szCs w:val="20"/>
              </w:rPr>
            </w:pPr>
          </w:p>
        </w:tc>
        <w:tc>
          <w:tcPr>
            <w:tcW w:w="850" w:type="dxa"/>
            <w:tcBorders>
              <w:top w:val="single" w:sz="4" w:space="0" w:color="auto"/>
            </w:tcBorders>
          </w:tcPr>
          <w:p w14:paraId="5B8E5DBB" w14:textId="2190F29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FAEA399" w14:textId="77777777" w:rsidR="00D8740D" w:rsidRPr="00480673" w:rsidRDefault="00D8740D" w:rsidP="00D8740D">
            <w:pPr>
              <w:jc w:val="center"/>
              <w:rPr>
                <w:rFonts w:ascii="Times New Roman" w:hAnsi="Times New Roman" w:cs="Times New Roman"/>
                <w:sz w:val="20"/>
                <w:szCs w:val="20"/>
              </w:rPr>
            </w:pPr>
          </w:p>
        </w:tc>
      </w:tr>
      <w:tr w:rsidR="00D8740D" w:rsidRPr="00480673" w14:paraId="35EA18EC" w14:textId="77777777" w:rsidTr="00464474">
        <w:tc>
          <w:tcPr>
            <w:tcW w:w="988" w:type="dxa"/>
            <w:tcBorders>
              <w:top w:val="single" w:sz="4" w:space="0" w:color="auto"/>
            </w:tcBorders>
          </w:tcPr>
          <w:p w14:paraId="1950B3F5"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8147959"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16</w:t>
            </w:r>
          </w:p>
          <w:p w14:paraId="54801FC6"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p w14:paraId="524FE3F8"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NČ: 128</w:t>
            </w:r>
          </w:p>
          <w:p w14:paraId="5DE9704B"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5F85C6DC"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b) dopĺňajú sa tieto odseky: „3. Každý členský štát zabezpečí, aby akúkoľvek žiadosť na účely odseku 1 spoločností podieľajúcich sa na zlúčení alebo splynutí vrátane predloženie akýchkoľvek informácií a dokumentov, bolo možné v plnej miere predložiť online bez toho, aby sa navrhovatelia museli osobne dostaviť pred orgán uvedený v odseku 1, a to v súlade s relevantnými ustanoveniami hlavy I kapitoly III.</w:t>
            </w:r>
          </w:p>
        </w:tc>
        <w:tc>
          <w:tcPr>
            <w:tcW w:w="567" w:type="dxa"/>
            <w:tcBorders>
              <w:top w:val="single" w:sz="4" w:space="0" w:color="auto"/>
            </w:tcBorders>
          </w:tcPr>
          <w:p w14:paraId="2A2AC90E" w14:textId="6CEE3DE1"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56731A6B"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18C9645F" w14:textId="77777777" w:rsidR="00D8740D" w:rsidRPr="00480673" w:rsidRDefault="00D8740D" w:rsidP="00D8740D">
            <w:pPr>
              <w:jc w:val="center"/>
              <w:rPr>
                <w:rFonts w:ascii="Times New Roman" w:hAnsi="Times New Roman" w:cs="Times New Roman"/>
                <w:sz w:val="20"/>
                <w:szCs w:val="20"/>
              </w:rPr>
            </w:pPr>
          </w:p>
          <w:p w14:paraId="011C60C4" w14:textId="77777777" w:rsidR="00D8740D" w:rsidRPr="00480673" w:rsidRDefault="00D8740D" w:rsidP="00D8740D">
            <w:pPr>
              <w:jc w:val="center"/>
              <w:rPr>
                <w:rFonts w:ascii="Times New Roman" w:hAnsi="Times New Roman" w:cs="Times New Roman"/>
                <w:sz w:val="20"/>
                <w:szCs w:val="20"/>
              </w:rPr>
            </w:pPr>
          </w:p>
          <w:p w14:paraId="38B8E0EC" w14:textId="77777777" w:rsidR="00D8740D" w:rsidRPr="00480673" w:rsidRDefault="00D8740D" w:rsidP="00D8740D">
            <w:pPr>
              <w:jc w:val="center"/>
              <w:rPr>
                <w:rFonts w:ascii="Times New Roman" w:hAnsi="Times New Roman" w:cs="Times New Roman"/>
                <w:sz w:val="20"/>
                <w:szCs w:val="20"/>
              </w:rPr>
            </w:pPr>
          </w:p>
          <w:p w14:paraId="27998D89" w14:textId="77777777" w:rsidR="00D8740D" w:rsidRPr="00480673" w:rsidRDefault="00D8740D" w:rsidP="00D8740D">
            <w:pPr>
              <w:jc w:val="center"/>
              <w:rPr>
                <w:rFonts w:ascii="Times New Roman" w:hAnsi="Times New Roman" w:cs="Times New Roman"/>
                <w:sz w:val="20"/>
                <w:szCs w:val="20"/>
              </w:rPr>
            </w:pPr>
          </w:p>
          <w:p w14:paraId="48D790DE" w14:textId="77777777" w:rsidR="00D8740D" w:rsidRPr="00480673" w:rsidRDefault="00D8740D" w:rsidP="00D8740D">
            <w:pPr>
              <w:jc w:val="center"/>
              <w:rPr>
                <w:rFonts w:ascii="Times New Roman" w:hAnsi="Times New Roman" w:cs="Times New Roman"/>
                <w:sz w:val="20"/>
                <w:szCs w:val="20"/>
              </w:rPr>
            </w:pPr>
          </w:p>
          <w:p w14:paraId="10DD7529" w14:textId="77777777" w:rsidR="00D8740D" w:rsidRPr="00480673" w:rsidRDefault="00D8740D" w:rsidP="00D8740D">
            <w:pPr>
              <w:jc w:val="center"/>
              <w:rPr>
                <w:rFonts w:ascii="Times New Roman" w:hAnsi="Times New Roman" w:cs="Times New Roman"/>
                <w:sz w:val="20"/>
                <w:szCs w:val="20"/>
              </w:rPr>
            </w:pPr>
          </w:p>
          <w:p w14:paraId="1AE45793" w14:textId="4CCBD745" w:rsidR="00D8740D" w:rsidRPr="00480673" w:rsidRDefault="00D8740D" w:rsidP="00D8740D">
            <w:pPr>
              <w:jc w:val="center"/>
              <w:rPr>
                <w:rFonts w:ascii="Times New Roman" w:hAnsi="Times New Roman" w:cs="Times New Roman"/>
                <w:sz w:val="20"/>
                <w:szCs w:val="20"/>
              </w:rPr>
            </w:pPr>
          </w:p>
          <w:p w14:paraId="430E5892" w14:textId="18689F1A" w:rsidR="007F2241" w:rsidRPr="00480673" w:rsidRDefault="007F2241" w:rsidP="00D8740D">
            <w:pPr>
              <w:jc w:val="center"/>
              <w:rPr>
                <w:rFonts w:ascii="Times New Roman" w:hAnsi="Times New Roman" w:cs="Times New Roman"/>
                <w:sz w:val="20"/>
                <w:szCs w:val="20"/>
              </w:rPr>
            </w:pPr>
          </w:p>
          <w:p w14:paraId="00AC558E" w14:textId="6E5AE965" w:rsidR="007F2241" w:rsidRPr="00480673" w:rsidRDefault="007F2241" w:rsidP="00D8740D">
            <w:pPr>
              <w:jc w:val="center"/>
              <w:rPr>
                <w:rFonts w:ascii="Times New Roman" w:hAnsi="Times New Roman" w:cs="Times New Roman"/>
                <w:sz w:val="20"/>
                <w:szCs w:val="20"/>
              </w:rPr>
            </w:pPr>
          </w:p>
          <w:p w14:paraId="30B8CC77" w14:textId="3C88D184" w:rsidR="007F2241" w:rsidRPr="00480673" w:rsidRDefault="007F2241" w:rsidP="00D8740D">
            <w:pPr>
              <w:jc w:val="center"/>
              <w:rPr>
                <w:rFonts w:ascii="Times New Roman" w:hAnsi="Times New Roman" w:cs="Times New Roman"/>
                <w:sz w:val="20"/>
                <w:szCs w:val="20"/>
              </w:rPr>
            </w:pPr>
          </w:p>
          <w:p w14:paraId="67DA7816" w14:textId="433DDA9B" w:rsidR="007F2241" w:rsidRPr="00480673" w:rsidRDefault="007F2241" w:rsidP="00D8740D">
            <w:pPr>
              <w:jc w:val="center"/>
              <w:rPr>
                <w:rFonts w:ascii="Times New Roman" w:hAnsi="Times New Roman" w:cs="Times New Roman"/>
                <w:sz w:val="20"/>
                <w:szCs w:val="20"/>
              </w:rPr>
            </w:pPr>
          </w:p>
          <w:p w14:paraId="36F83464" w14:textId="6AFEB020" w:rsidR="007F2241" w:rsidRPr="00480673" w:rsidRDefault="007F2241" w:rsidP="00D8740D">
            <w:pPr>
              <w:jc w:val="center"/>
              <w:rPr>
                <w:rFonts w:ascii="Times New Roman" w:hAnsi="Times New Roman" w:cs="Times New Roman"/>
                <w:sz w:val="20"/>
                <w:szCs w:val="20"/>
              </w:rPr>
            </w:pPr>
          </w:p>
          <w:p w14:paraId="47B7A69F" w14:textId="6B800A49" w:rsidR="007F2241" w:rsidRPr="00480673" w:rsidRDefault="007F2241" w:rsidP="00D8740D">
            <w:pPr>
              <w:jc w:val="center"/>
              <w:rPr>
                <w:rFonts w:ascii="Times New Roman" w:hAnsi="Times New Roman" w:cs="Times New Roman"/>
                <w:sz w:val="20"/>
                <w:szCs w:val="20"/>
              </w:rPr>
            </w:pPr>
          </w:p>
          <w:p w14:paraId="2A177B45" w14:textId="61E0DD82" w:rsidR="007F2241" w:rsidRPr="00480673" w:rsidRDefault="007F2241" w:rsidP="00D8740D">
            <w:pPr>
              <w:jc w:val="center"/>
              <w:rPr>
                <w:rFonts w:ascii="Times New Roman" w:hAnsi="Times New Roman" w:cs="Times New Roman"/>
                <w:sz w:val="20"/>
                <w:szCs w:val="20"/>
              </w:rPr>
            </w:pPr>
          </w:p>
          <w:p w14:paraId="0A9E9D18" w14:textId="01FD6588" w:rsidR="007F2241" w:rsidRPr="00480673" w:rsidRDefault="007F2241" w:rsidP="00D8740D">
            <w:pPr>
              <w:jc w:val="center"/>
              <w:rPr>
                <w:rFonts w:ascii="Times New Roman" w:hAnsi="Times New Roman" w:cs="Times New Roman"/>
                <w:sz w:val="20"/>
                <w:szCs w:val="20"/>
              </w:rPr>
            </w:pPr>
          </w:p>
          <w:p w14:paraId="712CD4A4" w14:textId="5FE6874C" w:rsidR="007F2241" w:rsidRPr="00480673" w:rsidRDefault="007F2241" w:rsidP="00D8740D">
            <w:pPr>
              <w:jc w:val="center"/>
              <w:rPr>
                <w:rFonts w:ascii="Times New Roman" w:hAnsi="Times New Roman" w:cs="Times New Roman"/>
                <w:sz w:val="20"/>
                <w:szCs w:val="20"/>
              </w:rPr>
            </w:pPr>
          </w:p>
          <w:p w14:paraId="29E158C9" w14:textId="4517D942" w:rsidR="007F2241" w:rsidRPr="00480673" w:rsidRDefault="007F2241" w:rsidP="00D8740D">
            <w:pPr>
              <w:jc w:val="center"/>
              <w:rPr>
                <w:rFonts w:ascii="Times New Roman" w:hAnsi="Times New Roman" w:cs="Times New Roman"/>
                <w:sz w:val="20"/>
                <w:szCs w:val="20"/>
              </w:rPr>
            </w:pPr>
          </w:p>
          <w:p w14:paraId="3EF68255" w14:textId="11F2CA0D" w:rsidR="007F2241" w:rsidRPr="00480673" w:rsidRDefault="007F2241" w:rsidP="00D8740D">
            <w:pPr>
              <w:jc w:val="center"/>
              <w:rPr>
                <w:rFonts w:ascii="Times New Roman" w:hAnsi="Times New Roman" w:cs="Times New Roman"/>
                <w:sz w:val="20"/>
                <w:szCs w:val="20"/>
              </w:rPr>
            </w:pPr>
          </w:p>
          <w:p w14:paraId="2A3E2007" w14:textId="2C5F7513" w:rsidR="007F2241" w:rsidRPr="00480673" w:rsidRDefault="007F2241" w:rsidP="00D8740D">
            <w:pPr>
              <w:jc w:val="center"/>
              <w:rPr>
                <w:rFonts w:ascii="Times New Roman" w:hAnsi="Times New Roman" w:cs="Times New Roman"/>
                <w:sz w:val="20"/>
                <w:szCs w:val="20"/>
              </w:rPr>
            </w:pPr>
          </w:p>
          <w:p w14:paraId="651B2D25" w14:textId="5E9FDD13" w:rsidR="007F2241" w:rsidRPr="00480673" w:rsidRDefault="007F2241" w:rsidP="00D8740D">
            <w:pPr>
              <w:jc w:val="center"/>
              <w:rPr>
                <w:rFonts w:ascii="Times New Roman" w:hAnsi="Times New Roman" w:cs="Times New Roman"/>
                <w:sz w:val="20"/>
                <w:szCs w:val="20"/>
              </w:rPr>
            </w:pPr>
          </w:p>
          <w:p w14:paraId="35F10CAD" w14:textId="7B801C77" w:rsidR="007F2241" w:rsidRPr="00480673" w:rsidRDefault="007F2241" w:rsidP="00D8740D">
            <w:pPr>
              <w:jc w:val="center"/>
              <w:rPr>
                <w:rFonts w:ascii="Times New Roman" w:hAnsi="Times New Roman" w:cs="Times New Roman"/>
                <w:sz w:val="20"/>
                <w:szCs w:val="20"/>
              </w:rPr>
            </w:pPr>
          </w:p>
          <w:p w14:paraId="7CD0F657" w14:textId="77777777" w:rsidR="007F2241" w:rsidRPr="00480673" w:rsidRDefault="007F2241" w:rsidP="00D8740D">
            <w:pPr>
              <w:jc w:val="center"/>
              <w:rPr>
                <w:rFonts w:ascii="Times New Roman" w:hAnsi="Times New Roman" w:cs="Times New Roman"/>
                <w:sz w:val="20"/>
                <w:szCs w:val="20"/>
              </w:rPr>
            </w:pPr>
          </w:p>
          <w:p w14:paraId="4500664A" w14:textId="77777777" w:rsidR="00D8740D" w:rsidRPr="00480673" w:rsidRDefault="00D8740D" w:rsidP="00D8740D">
            <w:pPr>
              <w:jc w:val="center"/>
              <w:rPr>
                <w:rFonts w:ascii="Times New Roman" w:hAnsi="Times New Roman" w:cs="Times New Roman"/>
                <w:sz w:val="20"/>
                <w:szCs w:val="20"/>
              </w:rPr>
            </w:pPr>
          </w:p>
          <w:p w14:paraId="79DC0772" w14:textId="3B60EE1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8</w:t>
            </w:r>
          </w:p>
        </w:tc>
        <w:tc>
          <w:tcPr>
            <w:tcW w:w="993" w:type="dxa"/>
            <w:tcBorders>
              <w:top w:val="single" w:sz="4" w:space="0" w:color="auto"/>
            </w:tcBorders>
          </w:tcPr>
          <w:p w14:paraId="109AAD98" w14:textId="77777777" w:rsidR="00D8740D" w:rsidRPr="00480673" w:rsidRDefault="00D8740D" w:rsidP="00D8740D">
            <w:pPr>
              <w:pStyle w:val="Normlny0"/>
              <w:jc w:val="center"/>
            </w:pPr>
            <w:r w:rsidRPr="00480673">
              <w:lastRenderedPageBreak/>
              <w:t>§: 5</w:t>
            </w:r>
          </w:p>
          <w:p w14:paraId="19024D67" w14:textId="77777777" w:rsidR="00D8740D" w:rsidRPr="00480673" w:rsidRDefault="00D8740D" w:rsidP="00D8740D">
            <w:pPr>
              <w:pStyle w:val="Normlny0"/>
              <w:jc w:val="center"/>
            </w:pPr>
            <w:r w:rsidRPr="00480673">
              <w:t>O: 2</w:t>
            </w:r>
          </w:p>
          <w:p w14:paraId="08603034" w14:textId="77777777" w:rsidR="00D8740D" w:rsidRPr="00480673" w:rsidRDefault="00D8740D" w:rsidP="00D8740D">
            <w:pPr>
              <w:pStyle w:val="Normlny0"/>
              <w:jc w:val="center"/>
            </w:pPr>
          </w:p>
          <w:p w14:paraId="6D25EED0" w14:textId="77777777" w:rsidR="00D8740D" w:rsidRPr="00480673" w:rsidRDefault="00D8740D" w:rsidP="00D8740D">
            <w:pPr>
              <w:pStyle w:val="Normlny0"/>
              <w:jc w:val="center"/>
            </w:pPr>
          </w:p>
          <w:p w14:paraId="63479D0B" w14:textId="77777777" w:rsidR="00D8740D" w:rsidRPr="00480673" w:rsidRDefault="00D8740D" w:rsidP="00D8740D">
            <w:pPr>
              <w:pStyle w:val="Normlny0"/>
              <w:jc w:val="center"/>
            </w:pPr>
          </w:p>
          <w:p w14:paraId="4D609606" w14:textId="77777777" w:rsidR="00D8740D" w:rsidRPr="00480673" w:rsidRDefault="00D8740D" w:rsidP="00D8740D">
            <w:pPr>
              <w:pStyle w:val="Normlny0"/>
              <w:jc w:val="center"/>
            </w:pPr>
          </w:p>
          <w:p w14:paraId="0D6834A8" w14:textId="77777777" w:rsidR="00D8740D" w:rsidRPr="00480673" w:rsidRDefault="00D8740D" w:rsidP="00D8740D">
            <w:pPr>
              <w:pStyle w:val="Normlny0"/>
              <w:jc w:val="center"/>
            </w:pPr>
          </w:p>
          <w:p w14:paraId="71B8C7A7" w14:textId="7DE4B2FF" w:rsidR="00D8740D" w:rsidRPr="00480673" w:rsidRDefault="00D8740D" w:rsidP="00D8740D">
            <w:pPr>
              <w:pStyle w:val="Normlny0"/>
              <w:jc w:val="center"/>
            </w:pPr>
          </w:p>
          <w:p w14:paraId="49B3EA81" w14:textId="16383919" w:rsidR="007F2241" w:rsidRPr="00480673" w:rsidRDefault="007F2241" w:rsidP="00D8740D">
            <w:pPr>
              <w:pStyle w:val="Normlny0"/>
              <w:jc w:val="center"/>
            </w:pPr>
          </w:p>
          <w:p w14:paraId="05F32C95" w14:textId="5D0201F4" w:rsidR="007F2241" w:rsidRPr="00480673" w:rsidRDefault="007F2241" w:rsidP="00D8740D">
            <w:pPr>
              <w:pStyle w:val="Normlny0"/>
              <w:jc w:val="center"/>
            </w:pPr>
          </w:p>
          <w:p w14:paraId="3111E5D4" w14:textId="16AAB6FB" w:rsidR="007F2241" w:rsidRPr="00480673" w:rsidRDefault="007F2241" w:rsidP="00D8740D">
            <w:pPr>
              <w:pStyle w:val="Normlny0"/>
              <w:jc w:val="center"/>
            </w:pPr>
          </w:p>
          <w:p w14:paraId="2E3A812B" w14:textId="157A1B20" w:rsidR="007F2241" w:rsidRPr="00480673" w:rsidRDefault="007F2241" w:rsidP="00D8740D">
            <w:pPr>
              <w:pStyle w:val="Normlny0"/>
              <w:jc w:val="center"/>
            </w:pPr>
          </w:p>
          <w:p w14:paraId="086F5F90" w14:textId="33B1CEFC" w:rsidR="007F2241" w:rsidRPr="00480673" w:rsidRDefault="007F2241" w:rsidP="00D8740D">
            <w:pPr>
              <w:pStyle w:val="Normlny0"/>
              <w:jc w:val="center"/>
            </w:pPr>
          </w:p>
          <w:p w14:paraId="475E71D0" w14:textId="0D41115B" w:rsidR="007F2241" w:rsidRPr="00480673" w:rsidRDefault="007F2241" w:rsidP="00D8740D">
            <w:pPr>
              <w:pStyle w:val="Normlny0"/>
              <w:jc w:val="center"/>
            </w:pPr>
          </w:p>
          <w:p w14:paraId="14438CE7" w14:textId="7E814046" w:rsidR="007F2241" w:rsidRPr="00480673" w:rsidRDefault="007F2241" w:rsidP="00D8740D">
            <w:pPr>
              <w:pStyle w:val="Normlny0"/>
              <w:jc w:val="center"/>
            </w:pPr>
          </w:p>
          <w:p w14:paraId="3F8BACC6" w14:textId="6C6FFEC5" w:rsidR="007F2241" w:rsidRPr="00480673" w:rsidRDefault="007F2241" w:rsidP="00D8740D">
            <w:pPr>
              <w:pStyle w:val="Normlny0"/>
              <w:jc w:val="center"/>
            </w:pPr>
          </w:p>
          <w:p w14:paraId="1F8DB96A" w14:textId="1B0ED613" w:rsidR="007F2241" w:rsidRPr="00480673" w:rsidRDefault="007F2241" w:rsidP="00D8740D">
            <w:pPr>
              <w:pStyle w:val="Normlny0"/>
              <w:jc w:val="center"/>
            </w:pPr>
          </w:p>
          <w:p w14:paraId="23376415" w14:textId="1F07308E" w:rsidR="007F2241" w:rsidRPr="00480673" w:rsidRDefault="007F2241" w:rsidP="00D8740D">
            <w:pPr>
              <w:pStyle w:val="Normlny0"/>
              <w:jc w:val="center"/>
            </w:pPr>
          </w:p>
          <w:p w14:paraId="71DE7087" w14:textId="7D8FED0A" w:rsidR="007F2241" w:rsidRPr="00480673" w:rsidRDefault="007F2241" w:rsidP="00D8740D">
            <w:pPr>
              <w:pStyle w:val="Normlny0"/>
              <w:jc w:val="center"/>
            </w:pPr>
          </w:p>
          <w:p w14:paraId="15859E88" w14:textId="421F91A9" w:rsidR="007F2241" w:rsidRPr="00480673" w:rsidRDefault="007F2241" w:rsidP="00D8740D">
            <w:pPr>
              <w:pStyle w:val="Normlny0"/>
              <w:jc w:val="center"/>
            </w:pPr>
          </w:p>
          <w:p w14:paraId="5023DA75" w14:textId="0A80A116" w:rsidR="007F2241" w:rsidRPr="00480673" w:rsidRDefault="007F2241" w:rsidP="00D8740D">
            <w:pPr>
              <w:pStyle w:val="Normlny0"/>
              <w:jc w:val="center"/>
            </w:pPr>
          </w:p>
          <w:p w14:paraId="03B06FA9" w14:textId="22B84F62" w:rsidR="007F2241" w:rsidRPr="00480673" w:rsidRDefault="007F2241" w:rsidP="00D8740D">
            <w:pPr>
              <w:pStyle w:val="Normlny0"/>
              <w:jc w:val="center"/>
            </w:pPr>
          </w:p>
          <w:p w14:paraId="13CA23CB" w14:textId="77777777" w:rsidR="007F2241" w:rsidRPr="00480673" w:rsidRDefault="007F2241" w:rsidP="00D8740D">
            <w:pPr>
              <w:pStyle w:val="Normlny0"/>
              <w:jc w:val="center"/>
            </w:pPr>
          </w:p>
          <w:p w14:paraId="58D03B77" w14:textId="77777777" w:rsidR="00D8740D" w:rsidRPr="00480673" w:rsidRDefault="00D8740D" w:rsidP="00D8740D">
            <w:pPr>
              <w:pStyle w:val="Normlny0"/>
              <w:jc w:val="center"/>
            </w:pPr>
          </w:p>
          <w:p w14:paraId="4786305A" w14:textId="77777777" w:rsidR="00D8740D" w:rsidRPr="00480673" w:rsidRDefault="00D8740D" w:rsidP="00D8740D">
            <w:pPr>
              <w:pStyle w:val="Normlny0"/>
              <w:jc w:val="center"/>
            </w:pPr>
            <w:r w:rsidRPr="00480673">
              <w:t>§: 40</w:t>
            </w:r>
          </w:p>
          <w:p w14:paraId="01F9CAA9" w14:textId="77777777" w:rsidR="00D8740D" w:rsidRPr="00480673" w:rsidRDefault="00D8740D" w:rsidP="00D8740D">
            <w:pPr>
              <w:pStyle w:val="Normlny0"/>
              <w:jc w:val="center"/>
            </w:pPr>
            <w:r w:rsidRPr="00480673">
              <w:t>O: 4</w:t>
            </w:r>
          </w:p>
          <w:p w14:paraId="66E06054" w14:textId="77777777" w:rsidR="00D8740D" w:rsidRPr="00480673" w:rsidRDefault="00D8740D" w:rsidP="00D8740D">
            <w:pPr>
              <w:pStyle w:val="Normlny0"/>
              <w:jc w:val="center"/>
            </w:pPr>
          </w:p>
          <w:p w14:paraId="48DC536E" w14:textId="77777777" w:rsidR="00D8740D" w:rsidRPr="00480673" w:rsidRDefault="00D8740D" w:rsidP="00D8740D">
            <w:pPr>
              <w:pStyle w:val="Normlny0"/>
              <w:jc w:val="center"/>
            </w:pPr>
          </w:p>
          <w:p w14:paraId="4779766E" w14:textId="77777777" w:rsidR="00D8740D" w:rsidRPr="00480673" w:rsidRDefault="00D8740D" w:rsidP="00D8740D">
            <w:pPr>
              <w:pStyle w:val="Normlny0"/>
              <w:jc w:val="center"/>
            </w:pPr>
          </w:p>
          <w:p w14:paraId="19C14124" w14:textId="77777777" w:rsidR="00D8740D" w:rsidRPr="00480673" w:rsidRDefault="00D8740D" w:rsidP="00D8740D">
            <w:pPr>
              <w:pStyle w:val="Normlny0"/>
              <w:jc w:val="center"/>
            </w:pPr>
          </w:p>
          <w:p w14:paraId="25ECBA20" w14:textId="77777777" w:rsidR="00D8740D" w:rsidRPr="00480673" w:rsidRDefault="00D8740D" w:rsidP="00D8740D">
            <w:pPr>
              <w:pStyle w:val="Normlny0"/>
              <w:jc w:val="center"/>
            </w:pPr>
          </w:p>
          <w:p w14:paraId="05AD325F" w14:textId="77777777" w:rsidR="00D8740D" w:rsidRPr="00480673" w:rsidRDefault="00D8740D" w:rsidP="00D8740D">
            <w:pPr>
              <w:pStyle w:val="Normlny0"/>
              <w:jc w:val="center"/>
            </w:pPr>
          </w:p>
          <w:p w14:paraId="60722AB2" w14:textId="77777777" w:rsidR="00D8740D" w:rsidRPr="00480673" w:rsidRDefault="00D8740D" w:rsidP="00D8740D">
            <w:pPr>
              <w:pStyle w:val="Normlny0"/>
              <w:jc w:val="center"/>
            </w:pPr>
          </w:p>
          <w:p w14:paraId="16DCD3BF" w14:textId="77777777" w:rsidR="00D8740D" w:rsidRPr="00480673" w:rsidRDefault="00D8740D" w:rsidP="00D8740D">
            <w:pPr>
              <w:pStyle w:val="Normlny0"/>
              <w:jc w:val="center"/>
            </w:pPr>
          </w:p>
          <w:p w14:paraId="16A12979" w14:textId="13F7368A" w:rsidR="001E3659" w:rsidRPr="00480673" w:rsidRDefault="001E3659" w:rsidP="00751EF9">
            <w:pPr>
              <w:pStyle w:val="Normlny0"/>
            </w:pPr>
          </w:p>
          <w:p w14:paraId="03B642C3" w14:textId="77777777" w:rsidR="00D8740D" w:rsidRPr="00480673" w:rsidRDefault="00D8740D" w:rsidP="00D8740D">
            <w:pPr>
              <w:pStyle w:val="Normlny0"/>
              <w:jc w:val="center"/>
            </w:pPr>
            <w:r w:rsidRPr="00480673">
              <w:t>§: 40</w:t>
            </w:r>
          </w:p>
          <w:p w14:paraId="022BEC8A" w14:textId="77777777" w:rsidR="00D8740D" w:rsidRPr="00480673" w:rsidRDefault="00D8740D" w:rsidP="00D8740D">
            <w:pPr>
              <w:pStyle w:val="Normlny0"/>
              <w:jc w:val="center"/>
            </w:pPr>
            <w:r w:rsidRPr="00480673">
              <w:t>O: 5</w:t>
            </w:r>
          </w:p>
          <w:p w14:paraId="0172A22D" w14:textId="77777777" w:rsidR="00D8740D" w:rsidRPr="00480673" w:rsidRDefault="00D8740D" w:rsidP="00D8740D">
            <w:pPr>
              <w:pStyle w:val="Normlny0"/>
              <w:jc w:val="center"/>
            </w:pPr>
          </w:p>
        </w:tc>
        <w:tc>
          <w:tcPr>
            <w:tcW w:w="3686" w:type="dxa"/>
            <w:tcBorders>
              <w:top w:val="single" w:sz="4" w:space="0" w:color="auto"/>
            </w:tcBorders>
          </w:tcPr>
          <w:p w14:paraId="1F998467" w14:textId="6406B3F7" w:rsidR="00D8740D" w:rsidRPr="00480673" w:rsidRDefault="00D8740D" w:rsidP="00D8740D">
            <w:pPr>
              <w:pStyle w:val="Normlny0"/>
              <w:jc w:val="both"/>
            </w:pPr>
            <w:r w:rsidRPr="00480673">
              <w:lastRenderedPageBreak/>
              <w:t>(2) Návrh na zápis sa podáva výlučne elektronickými prostriedkami registrovému súdu prostredníctvom elektronického formulára zverejneného na webovom sídle ústredného portálu verejnej správy</w:t>
            </w:r>
            <w:r w:rsidRPr="00480673">
              <w:rPr>
                <w:vertAlign w:val="superscript"/>
              </w:rPr>
              <w:t>6a</w:t>
            </w:r>
            <w:r w:rsidRPr="00480673">
              <w:t>) alebo špecializovaného portálu.</w:t>
            </w:r>
            <w:r w:rsidRPr="00480673">
              <w:rPr>
                <w:vertAlign w:val="superscript"/>
              </w:rPr>
              <w:t>6b</w:t>
            </w:r>
            <w:r w:rsidRPr="00480673">
              <w:t>) Elektronický formulár obsahuje náležitosti ustanovené osobitným predpisom.</w:t>
            </w:r>
            <w:r w:rsidRPr="00480673">
              <w:rPr>
                <w:vertAlign w:val="superscript"/>
              </w:rPr>
              <w:t>6c</w:t>
            </w:r>
            <w:r w:rsidRPr="00480673">
              <w:t>)</w:t>
            </w:r>
          </w:p>
          <w:p w14:paraId="7032EED5" w14:textId="6D0154FE" w:rsidR="007F2241" w:rsidRPr="00480673" w:rsidRDefault="007F2241" w:rsidP="00D8740D">
            <w:pPr>
              <w:pStyle w:val="Normlny0"/>
              <w:jc w:val="both"/>
            </w:pPr>
          </w:p>
          <w:p w14:paraId="1AA8DA05" w14:textId="77777777" w:rsidR="00653C9F" w:rsidRPr="00480673" w:rsidRDefault="00653C9F" w:rsidP="00653C9F">
            <w:pPr>
              <w:pStyle w:val="Normlny0"/>
              <w:jc w:val="both"/>
            </w:pPr>
            <w:r w:rsidRPr="00480673">
              <w:t>Poznámky o odkazom 6a až 6c znejú:</w:t>
            </w:r>
          </w:p>
          <w:p w14:paraId="5AC0C0A4" w14:textId="77777777" w:rsidR="00653C9F" w:rsidRPr="00480673" w:rsidRDefault="00653C9F" w:rsidP="00653C9F">
            <w:pPr>
              <w:pStyle w:val="Normlny0"/>
              <w:jc w:val="both"/>
            </w:pPr>
            <w:r w:rsidRPr="00480673">
              <w:rPr>
                <w:vertAlign w:val="superscript"/>
              </w:rPr>
              <w:t>6a</w:t>
            </w:r>
            <w:r w:rsidRPr="00480673">
              <w:t>) § 6 zákona č. 305/2013 Z. z. v znení neskorších predpisov.</w:t>
            </w:r>
          </w:p>
          <w:p w14:paraId="2FAB30B7" w14:textId="77777777" w:rsidR="00653C9F" w:rsidRPr="00480673" w:rsidRDefault="00653C9F" w:rsidP="00653C9F">
            <w:pPr>
              <w:pStyle w:val="Normlny0"/>
              <w:jc w:val="both"/>
            </w:pPr>
            <w:r w:rsidRPr="00480673">
              <w:rPr>
                <w:vertAlign w:val="superscript"/>
              </w:rPr>
              <w:t>6b</w:t>
            </w:r>
            <w:r w:rsidRPr="00480673">
              <w:t>) § 5 ods. 3 zákona č. 305/2013 Z. z. v znení neskorších predpisov.</w:t>
            </w:r>
          </w:p>
          <w:p w14:paraId="5578ADDA" w14:textId="77777777" w:rsidR="00653C9F" w:rsidRPr="00480673" w:rsidRDefault="00653C9F" w:rsidP="00653C9F">
            <w:pPr>
              <w:pStyle w:val="Normlny0"/>
              <w:jc w:val="both"/>
            </w:pPr>
            <w:r w:rsidRPr="00480673">
              <w:rPr>
                <w:vertAlign w:val="superscript"/>
              </w:rPr>
              <w:t>6c</w:t>
            </w:r>
            <w:r w:rsidRPr="00480673">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14:paraId="5F791B03" w14:textId="0E990B4C" w:rsidR="00D8740D" w:rsidRPr="00480673" w:rsidRDefault="00D8740D" w:rsidP="00D8740D">
            <w:pPr>
              <w:pStyle w:val="Normlny0"/>
              <w:jc w:val="both"/>
            </w:pPr>
          </w:p>
          <w:p w14:paraId="20531C62" w14:textId="77777777" w:rsidR="002F52E7" w:rsidRPr="00480673" w:rsidRDefault="002F52E7" w:rsidP="00D8740D">
            <w:pPr>
              <w:pStyle w:val="Normlny0"/>
              <w:jc w:val="both"/>
            </w:pPr>
          </w:p>
          <w:p w14:paraId="440E39C0" w14:textId="77777777" w:rsidR="00D8740D" w:rsidRPr="00480673" w:rsidRDefault="00D8740D" w:rsidP="00D8740D">
            <w:pPr>
              <w:pStyle w:val="Normlny0"/>
              <w:jc w:val="both"/>
            </w:pPr>
            <w:r w:rsidRPr="00480673">
              <w:t>(4) 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p w14:paraId="25E3E0F7" w14:textId="0DF3F51F" w:rsidR="002F52E7" w:rsidRPr="00480673" w:rsidRDefault="002F52E7" w:rsidP="00D8740D">
            <w:pPr>
              <w:pStyle w:val="Normlny0"/>
              <w:jc w:val="both"/>
            </w:pPr>
          </w:p>
          <w:p w14:paraId="2F8F92F6" w14:textId="1D91D13A" w:rsidR="00D8740D" w:rsidRPr="00480673" w:rsidRDefault="00D8740D" w:rsidP="00D8740D">
            <w:pPr>
              <w:pStyle w:val="Normlny0"/>
              <w:jc w:val="both"/>
            </w:pPr>
            <w:r w:rsidRPr="00480673">
              <w:t>(5) Na právne úkony uskutočnené elektronickými prostriedkami, podpísané zaručeným elektronickým podpisom alebo zaručenou elektronickou pečaťou a opatrené časovou pečiatkou sa osvedčenie pravosti podpisu nevyžaduje.</w:t>
            </w:r>
          </w:p>
        </w:tc>
        <w:tc>
          <w:tcPr>
            <w:tcW w:w="850" w:type="dxa"/>
            <w:tcBorders>
              <w:top w:val="single" w:sz="4" w:space="0" w:color="auto"/>
            </w:tcBorders>
          </w:tcPr>
          <w:p w14:paraId="3205C1CF" w14:textId="6FE792BB"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21E8DEE5" w14:textId="77777777" w:rsidR="00D8740D" w:rsidRPr="00480673" w:rsidRDefault="00D8740D" w:rsidP="00D8740D">
            <w:pPr>
              <w:pStyle w:val="Nadpis1"/>
              <w:jc w:val="both"/>
              <w:outlineLvl w:val="0"/>
              <w:rPr>
                <w:bCs w:val="0"/>
                <w:color w:val="FF0000"/>
                <w:sz w:val="20"/>
                <w:szCs w:val="20"/>
              </w:rPr>
            </w:pPr>
          </w:p>
        </w:tc>
        <w:tc>
          <w:tcPr>
            <w:tcW w:w="850" w:type="dxa"/>
            <w:tcBorders>
              <w:top w:val="single" w:sz="4" w:space="0" w:color="auto"/>
            </w:tcBorders>
          </w:tcPr>
          <w:p w14:paraId="7DBBAF9C" w14:textId="501FEFFB"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44CEB42" w14:textId="77777777" w:rsidR="00D8740D" w:rsidRPr="00480673" w:rsidRDefault="00D8740D" w:rsidP="00D8740D">
            <w:pPr>
              <w:jc w:val="center"/>
              <w:rPr>
                <w:rFonts w:ascii="Times New Roman" w:hAnsi="Times New Roman" w:cs="Times New Roman"/>
                <w:sz w:val="20"/>
                <w:szCs w:val="20"/>
              </w:rPr>
            </w:pPr>
          </w:p>
        </w:tc>
      </w:tr>
      <w:tr w:rsidR="00D8740D" w:rsidRPr="00480673" w14:paraId="2AC69895" w14:textId="77777777" w:rsidTr="00464474">
        <w:tc>
          <w:tcPr>
            <w:tcW w:w="988" w:type="dxa"/>
            <w:tcBorders>
              <w:top w:val="single" w:sz="4" w:space="0" w:color="auto"/>
            </w:tcBorders>
          </w:tcPr>
          <w:p w14:paraId="70CAD652"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08CF7A9"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16</w:t>
            </w:r>
          </w:p>
          <w:p w14:paraId="2B05C937"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p w14:paraId="18050D03"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NČ: 128</w:t>
            </w:r>
          </w:p>
          <w:p w14:paraId="14D0F140"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2EC3F0D4"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4. Orgán uvedený v odseku 1 schváli cezhraničné zlúčenie alebo splynutie ihneď po tom, ako určí, že boli riadne splnené všetky príslušné podmienky.</w:t>
            </w:r>
          </w:p>
        </w:tc>
        <w:tc>
          <w:tcPr>
            <w:tcW w:w="567" w:type="dxa"/>
            <w:tcBorders>
              <w:top w:val="single" w:sz="4" w:space="0" w:color="auto"/>
            </w:tcBorders>
          </w:tcPr>
          <w:p w14:paraId="2DFAC0EB" w14:textId="732C8E13"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07C7D14A" w14:textId="0EA0B325"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52CA4F6"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Č: XII</w:t>
            </w:r>
          </w:p>
          <w:p w14:paraId="2CC15D91"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B: 12</w:t>
            </w:r>
          </w:p>
          <w:p w14:paraId="112F423E" w14:textId="77777777" w:rsidR="00D8740D" w:rsidRPr="00480673" w:rsidRDefault="00D8740D" w:rsidP="00D8740D">
            <w:pPr>
              <w:pStyle w:val="Normlny0"/>
              <w:jc w:val="center"/>
            </w:pPr>
            <w:r w:rsidRPr="00480673">
              <w:t>§: 8</w:t>
            </w:r>
          </w:p>
          <w:p w14:paraId="3803AD27" w14:textId="5D0D11B3" w:rsidR="00D8740D" w:rsidRPr="00480673" w:rsidRDefault="00D8740D" w:rsidP="00D8740D">
            <w:pPr>
              <w:pStyle w:val="Normlny0"/>
              <w:jc w:val="center"/>
            </w:pPr>
            <w:r w:rsidRPr="00480673">
              <w:t>O: 1</w:t>
            </w:r>
          </w:p>
        </w:tc>
        <w:tc>
          <w:tcPr>
            <w:tcW w:w="3686" w:type="dxa"/>
            <w:tcBorders>
              <w:top w:val="single" w:sz="4" w:space="0" w:color="auto"/>
            </w:tcBorders>
          </w:tcPr>
          <w:p w14:paraId="4073255F" w14:textId="77777777" w:rsidR="00D8740D" w:rsidRPr="00480673" w:rsidRDefault="00D8740D" w:rsidP="00D8740D">
            <w:pPr>
              <w:pStyle w:val="Normlny0"/>
              <w:jc w:val="both"/>
            </w:pPr>
            <w:r w:rsidRPr="00480673">
              <w:t xml:space="preserve">11. V § 8 odsek 1 znie: </w:t>
            </w:r>
          </w:p>
          <w:p w14:paraId="7C7516AC" w14:textId="1C6D8927" w:rsidR="00D8740D" w:rsidRPr="00480673" w:rsidRDefault="00D8740D" w:rsidP="00D8740D">
            <w:pPr>
              <w:pStyle w:val="Normlny0"/>
              <w:jc w:val="both"/>
            </w:pPr>
            <w:r w:rsidRPr="00480673">
              <w:t>„(1) Ak sú splnené podmienky podľa § 6 a 7, registrový súd vykoná zápis v lehote dvoch pracovných dní od doručenia návrhu na zápis. V prípade cezhraničnej premeny spoločností registrový súd vykoná zápis, ak sú splnené podmienky podľa § 7 ods. 16  až 18, v lehote 21 dní od podania návrhu na zápis.“.</w:t>
            </w:r>
          </w:p>
        </w:tc>
        <w:tc>
          <w:tcPr>
            <w:tcW w:w="850" w:type="dxa"/>
            <w:tcBorders>
              <w:top w:val="single" w:sz="4" w:space="0" w:color="auto"/>
            </w:tcBorders>
          </w:tcPr>
          <w:p w14:paraId="32F3ADC3" w14:textId="198131EB"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95DDAE5" w14:textId="77777777" w:rsidR="00D8740D" w:rsidRPr="00480673" w:rsidRDefault="00D8740D" w:rsidP="00D8740D">
            <w:pPr>
              <w:pStyle w:val="Nadpis1"/>
              <w:jc w:val="both"/>
              <w:outlineLvl w:val="0"/>
              <w:rPr>
                <w:bCs w:val="0"/>
                <w:sz w:val="20"/>
                <w:szCs w:val="20"/>
              </w:rPr>
            </w:pPr>
          </w:p>
        </w:tc>
        <w:tc>
          <w:tcPr>
            <w:tcW w:w="850" w:type="dxa"/>
            <w:tcBorders>
              <w:top w:val="single" w:sz="4" w:space="0" w:color="auto"/>
            </w:tcBorders>
          </w:tcPr>
          <w:p w14:paraId="30A360DA" w14:textId="0E893609"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6C766FC" w14:textId="77777777" w:rsidR="00D8740D" w:rsidRPr="00480673" w:rsidRDefault="00D8740D" w:rsidP="00D8740D">
            <w:pPr>
              <w:jc w:val="center"/>
              <w:rPr>
                <w:rFonts w:ascii="Times New Roman" w:hAnsi="Times New Roman" w:cs="Times New Roman"/>
                <w:sz w:val="20"/>
                <w:szCs w:val="20"/>
              </w:rPr>
            </w:pPr>
          </w:p>
        </w:tc>
      </w:tr>
      <w:tr w:rsidR="00D8740D" w:rsidRPr="00480673" w14:paraId="1FAD25A0" w14:textId="77777777" w:rsidTr="00464474">
        <w:tc>
          <w:tcPr>
            <w:tcW w:w="988" w:type="dxa"/>
            <w:tcBorders>
              <w:top w:val="single" w:sz="4" w:space="0" w:color="auto"/>
            </w:tcBorders>
          </w:tcPr>
          <w:p w14:paraId="1FD8471A"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72C620C"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16</w:t>
            </w:r>
          </w:p>
          <w:p w14:paraId="0CBA49A5"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p w14:paraId="61A7E5E7"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NČ: 128</w:t>
            </w:r>
          </w:p>
          <w:p w14:paraId="012BBA25"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0590CE26"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5. Orgán uvedený v odseku 1 prijme osvedčenie predchádzajúce zlúčeniu alebo splynutiu, ako presvedčivé potvrdenie o riadnom dokončení príslušných postupov a formálnych náležitostí, ktoré predchádzali zlúčeniu alebo splynutiu v príslušnom členskom </w:t>
            </w:r>
            <w:r w:rsidRPr="00480673">
              <w:rPr>
                <w:rFonts w:ascii="Times New Roman" w:hAnsi="Times New Roman"/>
                <w:color w:val="000000"/>
                <w:sz w:val="20"/>
                <w:szCs w:val="20"/>
              </w:rPr>
              <w:lastRenderedPageBreak/>
              <w:t>štáte, bez ktorého nemožno schváliť cezhraničné zlúčenie alebo splynutie.“</w:t>
            </w:r>
          </w:p>
        </w:tc>
        <w:tc>
          <w:tcPr>
            <w:tcW w:w="567" w:type="dxa"/>
            <w:tcBorders>
              <w:top w:val="single" w:sz="4" w:space="0" w:color="auto"/>
            </w:tcBorders>
          </w:tcPr>
          <w:p w14:paraId="1F413DD5" w14:textId="360F245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24EDD1EE" w14:textId="46610594"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7</w:t>
            </w:r>
          </w:p>
        </w:tc>
        <w:tc>
          <w:tcPr>
            <w:tcW w:w="993" w:type="dxa"/>
            <w:tcBorders>
              <w:top w:val="single" w:sz="4" w:space="0" w:color="auto"/>
            </w:tcBorders>
          </w:tcPr>
          <w:p w14:paraId="47248B39" w14:textId="77777777" w:rsidR="00D8740D" w:rsidRPr="00480673" w:rsidRDefault="00D8740D" w:rsidP="00D8740D">
            <w:pPr>
              <w:pStyle w:val="Normlny0"/>
              <w:jc w:val="center"/>
            </w:pPr>
            <w:r w:rsidRPr="00480673">
              <w:t>§: 25a</w:t>
            </w:r>
          </w:p>
          <w:p w14:paraId="5FFDE3B2" w14:textId="77777777" w:rsidR="00D8740D" w:rsidRPr="00480673" w:rsidRDefault="00D8740D" w:rsidP="00D8740D">
            <w:pPr>
              <w:pStyle w:val="Normlny0"/>
              <w:jc w:val="center"/>
            </w:pPr>
            <w:r w:rsidRPr="00480673">
              <w:t>O: 5</w:t>
            </w:r>
          </w:p>
          <w:p w14:paraId="4F2C653F" w14:textId="2A150346" w:rsidR="00D8740D" w:rsidRPr="00480673" w:rsidRDefault="00D8740D" w:rsidP="00D8740D">
            <w:pPr>
              <w:pStyle w:val="Normlny0"/>
              <w:jc w:val="center"/>
            </w:pPr>
            <w:r w:rsidRPr="00480673">
              <w:t>P: f)</w:t>
            </w:r>
          </w:p>
        </w:tc>
        <w:tc>
          <w:tcPr>
            <w:tcW w:w="3686" w:type="dxa"/>
            <w:tcBorders>
              <w:top w:val="single" w:sz="4" w:space="0" w:color="auto"/>
            </w:tcBorders>
          </w:tcPr>
          <w:p w14:paraId="32E4ADBE" w14:textId="77777777" w:rsidR="00D8740D" w:rsidRPr="00480673" w:rsidRDefault="00D8740D" w:rsidP="00D8740D">
            <w:pPr>
              <w:pStyle w:val="Normlny0"/>
              <w:jc w:val="both"/>
            </w:pPr>
            <w:r w:rsidRPr="00480673">
              <w:t>(5) K návrhu na zápis údajov pri cezhraničnom splynutí alebo cezhraničnom zlúčení obchodných spoločností do obchodného registra sa okrem listín uvedených v § 4 prikladá:</w:t>
            </w:r>
          </w:p>
          <w:p w14:paraId="0AEF3429" w14:textId="09EA16BD" w:rsidR="00D8740D" w:rsidRPr="00480673" w:rsidRDefault="00D8740D" w:rsidP="00D8740D">
            <w:pPr>
              <w:pStyle w:val="Normlny0"/>
              <w:jc w:val="both"/>
            </w:pPr>
            <w:r w:rsidRPr="00480673">
              <w:t>f) osvedčenie notára podľa osobitného predpisu,</w:t>
            </w:r>
            <w:r w:rsidRPr="00480673">
              <w:rPr>
                <w:vertAlign w:val="superscript"/>
              </w:rPr>
              <w:t>6a</w:t>
            </w:r>
            <w:r w:rsidRPr="00480673">
              <w:t>)</w:t>
            </w:r>
          </w:p>
        </w:tc>
        <w:tc>
          <w:tcPr>
            <w:tcW w:w="850" w:type="dxa"/>
            <w:tcBorders>
              <w:top w:val="single" w:sz="4" w:space="0" w:color="auto"/>
            </w:tcBorders>
          </w:tcPr>
          <w:p w14:paraId="15B0D0C1" w14:textId="15D7F987"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3B453702" w14:textId="77777777" w:rsidR="00D8740D" w:rsidRPr="00480673" w:rsidRDefault="00D8740D" w:rsidP="00D8740D">
            <w:pPr>
              <w:pStyle w:val="Nadpis1"/>
              <w:jc w:val="both"/>
              <w:outlineLvl w:val="0"/>
              <w:rPr>
                <w:b w:val="0"/>
                <w:bCs w:val="0"/>
                <w:color w:val="FF0000"/>
                <w:sz w:val="20"/>
                <w:szCs w:val="20"/>
              </w:rPr>
            </w:pPr>
          </w:p>
        </w:tc>
        <w:tc>
          <w:tcPr>
            <w:tcW w:w="850" w:type="dxa"/>
            <w:tcBorders>
              <w:top w:val="single" w:sz="4" w:space="0" w:color="auto"/>
            </w:tcBorders>
          </w:tcPr>
          <w:p w14:paraId="695C18B9" w14:textId="39A4B90F"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D2D589D" w14:textId="77777777" w:rsidR="00D8740D" w:rsidRPr="00480673" w:rsidRDefault="00D8740D" w:rsidP="00D8740D">
            <w:pPr>
              <w:jc w:val="center"/>
              <w:rPr>
                <w:rFonts w:ascii="Times New Roman" w:hAnsi="Times New Roman" w:cs="Times New Roman"/>
                <w:sz w:val="20"/>
                <w:szCs w:val="20"/>
              </w:rPr>
            </w:pPr>
          </w:p>
        </w:tc>
      </w:tr>
      <w:tr w:rsidR="00F430BE" w:rsidRPr="00480673" w14:paraId="77A84BE0" w14:textId="77777777" w:rsidTr="00464474">
        <w:tc>
          <w:tcPr>
            <w:tcW w:w="988" w:type="dxa"/>
            <w:tcBorders>
              <w:top w:val="single" w:sz="4" w:space="0" w:color="auto"/>
            </w:tcBorders>
          </w:tcPr>
          <w:p w14:paraId="50893381"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A89C789" w14:textId="77777777" w:rsidR="00F430BE" w:rsidRPr="00480673" w:rsidRDefault="00732A9B"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F430BE" w:rsidRPr="00480673">
              <w:rPr>
                <w:rFonts w:ascii="Times New Roman" w:hAnsi="Times New Roman" w:cs="Times New Roman"/>
                <w:b/>
                <w:bCs/>
                <w:sz w:val="20"/>
                <w:szCs w:val="20"/>
              </w:rPr>
              <w:t>: 17</w:t>
            </w:r>
          </w:p>
          <w:p w14:paraId="52B8AD48" w14:textId="77777777" w:rsidR="00F430BE" w:rsidRPr="00480673" w:rsidRDefault="00F430BE" w:rsidP="00F430BE">
            <w:pPr>
              <w:jc w:val="both"/>
              <w:rPr>
                <w:rFonts w:ascii="Times New Roman" w:hAnsi="Times New Roman" w:cs="Times New Roman"/>
                <w:b/>
                <w:bCs/>
                <w:sz w:val="20"/>
                <w:szCs w:val="20"/>
              </w:rPr>
            </w:pPr>
          </w:p>
        </w:tc>
        <w:tc>
          <w:tcPr>
            <w:tcW w:w="2268" w:type="dxa"/>
            <w:tcBorders>
              <w:top w:val="single" w:sz="4" w:space="0" w:color="auto"/>
            </w:tcBorders>
          </w:tcPr>
          <w:p w14:paraId="11DC8D2F" w14:textId="77777777" w:rsidR="00F430BE" w:rsidRPr="00480673" w:rsidRDefault="00F430BE" w:rsidP="00F430BE">
            <w:pPr>
              <w:pStyle w:val="CM4"/>
              <w:jc w:val="both"/>
              <w:rPr>
                <w:rFonts w:ascii="Times New Roman" w:hAnsi="Times New Roman"/>
                <w:color w:val="000000"/>
                <w:sz w:val="20"/>
                <w:szCs w:val="20"/>
              </w:rPr>
            </w:pPr>
            <w:r w:rsidRPr="00480673">
              <w:rPr>
                <w:rFonts w:ascii="Times New Roman" w:hAnsi="Times New Roman"/>
                <w:color w:val="000000"/>
                <w:sz w:val="20"/>
                <w:szCs w:val="20"/>
              </w:rPr>
              <w:t>Článok 130 sa nahrádza takto:</w:t>
            </w:r>
          </w:p>
        </w:tc>
        <w:tc>
          <w:tcPr>
            <w:tcW w:w="567" w:type="dxa"/>
            <w:tcBorders>
              <w:top w:val="single" w:sz="4" w:space="0" w:color="auto"/>
            </w:tcBorders>
          </w:tcPr>
          <w:p w14:paraId="5520F860"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6CE54C78" w14:textId="77777777" w:rsidR="00F430BE" w:rsidRPr="00480673" w:rsidRDefault="00F430BE" w:rsidP="00F430BE">
            <w:pPr>
              <w:jc w:val="center"/>
              <w:rPr>
                <w:rFonts w:ascii="Times New Roman" w:hAnsi="Times New Roman" w:cs="Times New Roman"/>
                <w:sz w:val="20"/>
                <w:szCs w:val="20"/>
              </w:rPr>
            </w:pPr>
          </w:p>
        </w:tc>
        <w:tc>
          <w:tcPr>
            <w:tcW w:w="993" w:type="dxa"/>
            <w:tcBorders>
              <w:top w:val="single" w:sz="4" w:space="0" w:color="auto"/>
            </w:tcBorders>
          </w:tcPr>
          <w:p w14:paraId="33B39061" w14:textId="77777777" w:rsidR="00F430BE" w:rsidRPr="00480673" w:rsidRDefault="00F430BE" w:rsidP="00F430BE">
            <w:pPr>
              <w:pStyle w:val="Normlny0"/>
              <w:jc w:val="center"/>
            </w:pPr>
          </w:p>
        </w:tc>
        <w:tc>
          <w:tcPr>
            <w:tcW w:w="3686" w:type="dxa"/>
            <w:tcBorders>
              <w:top w:val="single" w:sz="4" w:space="0" w:color="auto"/>
            </w:tcBorders>
          </w:tcPr>
          <w:p w14:paraId="0AB6AB97" w14:textId="77777777" w:rsidR="00F430BE" w:rsidRPr="00480673" w:rsidRDefault="00F430BE" w:rsidP="00F430BE">
            <w:pPr>
              <w:pStyle w:val="Normlny0"/>
              <w:jc w:val="both"/>
            </w:pPr>
          </w:p>
        </w:tc>
        <w:tc>
          <w:tcPr>
            <w:tcW w:w="850" w:type="dxa"/>
            <w:tcBorders>
              <w:top w:val="single" w:sz="4" w:space="0" w:color="auto"/>
            </w:tcBorders>
          </w:tcPr>
          <w:p w14:paraId="1CE164DF" w14:textId="41EC8529" w:rsidR="00F430BE"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0DE78E84" w14:textId="77777777" w:rsidR="00F430BE" w:rsidRPr="00480673" w:rsidRDefault="00F430BE" w:rsidP="00F430BE">
            <w:pPr>
              <w:pStyle w:val="Nadpis1"/>
              <w:jc w:val="both"/>
              <w:outlineLvl w:val="0"/>
              <w:rPr>
                <w:b w:val="0"/>
                <w:bCs w:val="0"/>
                <w:sz w:val="20"/>
                <w:szCs w:val="20"/>
              </w:rPr>
            </w:pPr>
            <w:r w:rsidRPr="00480673">
              <w:rPr>
                <w:b w:val="0"/>
                <w:bCs w:val="0"/>
                <w:sz w:val="20"/>
                <w:szCs w:val="20"/>
              </w:rPr>
              <w:t>Legislatívno-technické ustanovenie bez potreby transpozície.</w:t>
            </w:r>
          </w:p>
        </w:tc>
        <w:tc>
          <w:tcPr>
            <w:tcW w:w="850" w:type="dxa"/>
            <w:tcBorders>
              <w:top w:val="single" w:sz="4" w:space="0" w:color="auto"/>
            </w:tcBorders>
          </w:tcPr>
          <w:p w14:paraId="075306B8" w14:textId="77777777" w:rsidR="00F430BE" w:rsidRPr="00480673" w:rsidRDefault="00F430BE" w:rsidP="00F430BE">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17356D21" w14:textId="77777777" w:rsidR="00F430BE" w:rsidRPr="00480673" w:rsidRDefault="00F430BE" w:rsidP="00F430BE">
            <w:pPr>
              <w:jc w:val="center"/>
              <w:rPr>
                <w:rFonts w:ascii="Times New Roman" w:hAnsi="Times New Roman" w:cs="Times New Roman"/>
                <w:sz w:val="20"/>
                <w:szCs w:val="20"/>
              </w:rPr>
            </w:pPr>
          </w:p>
        </w:tc>
      </w:tr>
      <w:tr w:rsidR="00D8740D" w:rsidRPr="00480673" w14:paraId="5FB67A3E" w14:textId="77777777" w:rsidTr="00464474">
        <w:tc>
          <w:tcPr>
            <w:tcW w:w="988" w:type="dxa"/>
            <w:tcBorders>
              <w:top w:val="single" w:sz="4" w:space="0" w:color="auto"/>
            </w:tcBorders>
          </w:tcPr>
          <w:p w14:paraId="0E73B5C2"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8107DD1"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17</w:t>
            </w:r>
          </w:p>
          <w:p w14:paraId="7BB76016"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NZČ: 130</w:t>
            </w:r>
          </w:p>
          <w:p w14:paraId="44EE2FCB"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00AC45B5"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„Článok 30</w:t>
            </w:r>
          </w:p>
          <w:p w14:paraId="6BFAE4C0" w14:textId="77777777" w:rsidR="00D8740D" w:rsidRPr="00480673" w:rsidRDefault="00D8740D" w:rsidP="00D8740D">
            <w:pPr>
              <w:rPr>
                <w:rFonts w:ascii="Times New Roman" w:hAnsi="Times New Roman" w:cs="Times New Roman"/>
                <w:lang w:eastAsia="sk-SK"/>
              </w:rPr>
            </w:pPr>
          </w:p>
          <w:p w14:paraId="13269C34"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1. Podľa právnych predpisov členských štátov spoločností podieľajúcich sa na zlúčení a splynutí a spoločnosti, ktorá je výsledkom zlúčenia alebo splynutia sa, pokiaľ ide ich príslušné územia, určí postup v súlade s článkom 16 na zverejnenie dokončenia cezhraničného zlúčenia alebo splynutia v ich registroch.</w:t>
            </w:r>
          </w:p>
        </w:tc>
        <w:tc>
          <w:tcPr>
            <w:tcW w:w="567" w:type="dxa"/>
            <w:tcBorders>
              <w:top w:val="single" w:sz="4" w:space="0" w:color="auto"/>
            </w:tcBorders>
          </w:tcPr>
          <w:p w14:paraId="4B433F0C" w14:textId="0E35CF09"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5AE4541D"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047BC7D6" w14:textId="77777777" w:rsidR="00D8740D" w:rsidRPr="00480673" w:rsidRDefault="00D8740D" w:rsidP="00D8740D">
            <w:pPr>
              <w:jc w:val="center"/>
              <w:rPr>
                <w:rFonts w:ascii="Times New Roman" w:hAnsi="Times New Roman" w:cs="Times New Roman"/>
                <w:sz w:val="20"/>
                <w:szCs w:val="20"/>
              </w:rPr>
            </w:pPr>
          </w:p>
          <w:p w14:paraId="1BAE146B" w14:textId="77777777" w:rsidR="00D8740D" w:rsidRPr="00480673" w:rsidRDefault="00D8740D" w:rsidP="00D8740D">
            <w:pPr>
              <w:jc w:val="center"/>
              <w:rPr>
                <w:rFonts w:ascii="Times New Roman" w:hAnsi="Times New Roman" w:cs="Times New Roman"/>
                <w:sz w:val="20"/>
                <w:szCs w:val="20"/>
              </w:rPr>
            </w:pPr>
          </w:p>
          <w:p w14:paraId="0051FEC7" w14:textId="77777777" w:rsidR="00D8740D" w:rsidRPr="00480673" w:rsidRDefault="00D8740D" w:rsidP="00D8740D">
            <w:pPr>
              <w:jc w:val="center"/>
              <w:rPr>
                <w:rFonts w:ascii="Times New Roman" w:hAnsi="Times New Roman" w:cs="Times New Roman"/>
                <w:sz w:val="20"/>
                <w:szCs w:val="20"/>
              </w:rPr>
            </w:pPr>
          </w:p>
          <w:p w14:paraId="64A7CAB8" w14:textId="77777777" w:rsidR="00D8740D" w:rsidRPr="00480673" w:rsidRDefault="00D8740D" w:rsidP="00D8740D">
            <w:pPr>
              <w:jc w:val="center"/>
              <w:rPr>
                <w:rFonts w:ascii="Times New Roman" w:hAnsi="Times New Roman" w:cs="Times New Roman"/>
                <w:sz w:val="20"/>
                <w:szCs w:val="20"/>
              </w:rPr>
            </w:pPr>
          </w:p>
          <w:p w14:paraId="1418D80E" w14:textId="77777777" w:rsidR="00D8740D" w:rsidRPr="00480673" w:rsidRDefault="00D8740D" w:rsidP="00D8740D">
            <w:pPr>
              <w:jc w:val="center"/>
              <w:rPr>
                <w:rFonts w:ascii="Times New Roman" w:hAnsi="Times New Roman" w:cs="Times New Roman"/>
                <w:sz w:val="20"/>
                <w:szCs w:val="20"/>
              </w:rPr>
            </w:pPr>
          </w:p>
          <w:p w14:paraId="18253F78" w14:textId="77777777" w:rsidR="00D8740D" w:rsidRPr="00480673" w:rsidRDefault="00D8740D" w:rsidP="00D8740D">
            <w:pPr>
              <w:jc w:val="center"/>
              <w:rPr>
                <w:rFonts w:ascii="Times New Roman" w:hAnsi="Times New Roman" w:cs="Times New Roman"/>
                <w:sz w:val="20"/>
                <w:szCs w:val="20"/>
              </w:rPr>
            </w:pPr>
          </w:p>
          <w:p w14:paraId="6800A2C7" w14:textId="77777777" w:rsidR="00D8740D" w:rsidRPr="00480673" w:rsidRDefault="00D8740D" w:rsidP="00D8740D">
            <w:pPr>
              <w:jc w:val="center"/>
              <w:rPr>
                <w:rFonts w:ascii="Times New Roman" w:hAnsi="Times New Roman" w:cs="Times New Roman"/>
                <w:sz w:val="20"/>
                <w:szCs w:val="20"/>
              </w:rPr>
            </w:pPr>
          </w:p>
          <w:p w14:paraId="7B71915E" w14:textId="77777777" w:rsidR="00D8740D" w:rsidRPr="00480673" w:rsidRDefault="00D8740D" w:rsidP="00D8740D">
            <w:pPr>
              <w:jc w:val="center"/>
              <w:rPr>
                <w:rFonts w:ascii="Times New Roman" w:hAnsi="Times New Roman" w:cs="Times New Roman"/>
                <w:sz w:val="20"/>
                <w:szCs w:val="20"/>
              </w:rPr>
            </w:pPr>
          </w:p>
          <w:p w14:paraId="4EE2C4A0" w14:textId="77777777" w:rsidR="00D8740D" w:rsidRPr="00480673" w:rsidRDefault="00D8740D" w:rsidP="00D8740D">
            <w:pPr>
              <w:jc w:val="center"/>
              <w:rPr>
                <w:rFonts w:ascii="Times New Roman" w:hAnsi="Times New Roman" w:cs="Times New Roman"/>
                <w:sz w:val="20"/>
                <w:szCs w:val="20"/>
              </w:rPr>
            </w:pPr>
          </w:p>
          <w:p w14:paraId="6C9E032B" w14:textId="77777777" w:rsidR="00D8740D" w:rsidRPr="00480673" w:rsidRDefault="00D8740D" w:rsidP="00D8740D">
            <w:pPr>
              <w:jc w:val="center"/>
              <w:rPr>
                <w:rFonts w:ascii="Times New Roman" w:hAnsi="Times New Roman" w:cs="Times New Roman"/>
                <w:sz w:val="20"/>
                <w:szCs w:val="20"/>
              </w:rPr>
            </w:pPr>
          </w:p>
          <w:p w14:paraId="04EC68AF" w14:textId="77777777" w:rsidR="00D8740D" w:rsidRPr="00480673" w:rsidRDefault="00D8740D" w:rsidP="00D8740D">
            <w:pPr>
              <w:jc w:val="center"/>
              <w:rPr>
                <w:rFonts w:ascii="Times New Roman" w:hAnsi="Times New Roman" w:cs="Times New Roman"/>
                <w:sz w:val="20"/>
                <w:szCs w:val="20"/>
              </w:rPr>
            </w:pPr>
          </w:p>
          <w:p w14:paraId="7C78AFF4" w14:textId="77777777" w:rsidR="00D8740D" w:rsidRPr="00480673" w:rsidRDefault="00D8740D" w:rsidP="00D8740D">
            <w:pPr>
              <w:jc w:val="center"/>
              <w:rPr>
                <w:rFonts w:ascii="Times New Roman" w:hAnsi="Times New Roman" w:cs="Times New Roman"/>
                <w:sz w:val="20"/>
                <w:szCs w:val="20"/>
              </w:rPr>
            </w:pPr>
          </w:p>
          <w:p w14:paraId="3D030E30" w14:textId="77777777" w:rsidR="00D8740D" w:rsidRPr="00480673" w:rsidRDefault="00D8740D" w:rsidP="00D8740D">
            <w:pPr>
              <w:jc w:val="center"/>
              <w:rPr>
                <w:rFonts w:ascii="Times New Roman" w:hAnsi="Times New Roman" w:cs="Times New Roman"/>
                <w:sz w:val="20"/>
                <w:szCs w:val="20"/>
              </w:rPr>
            </w:pPr>
          </w:p>
          <w:p w14:paraId="39442CAB" w14:textId="77777777" w:rsidR="00D8740D" w:rsidRPr="00480673" w:rsidRDefault="00D8740D" w:rsidP="00D8740D">
            <w:pPr>
              <w:jc w:val="center"/>
              <w:rPr>
                <w:rFonts w:ascii="Times New Roman" w:hAnsi="Times New Roman" w:cs="Times New Roman"/>
                <w:sz w:val="20"/>
                <w:szCs w:val="20"/>
              </w:rPr>
            </w:pPr>
          </w:p>
          <w:p w14:paraId="07725ED0" w14:textId="77777777" w:rsidR="00D8740D" w:rsidRPr="00480673" w:rsidRDefault="00D8740D" w:rsidP="00D8740D">
            <w:pPr>
              <w:jc w:val="center"/>
              <w:rPr>
                <w:rFonts w:ascii="Times New Roman" w:hAnsi="Times New Roman" w:cs="Times New Roman"/>
                <w:sz w:val="20"/>
                <w:szCs w:val="20"/>
              </w:rPr>
            </w:pPr>
          </w:p>
          <w:p w14:paraId="49ABF800" w14:textId="77777777" w:rsidR="00D8740D" w:rsidRPr="00480673" w:rsidRDefault="00D8740D" w:rsidP="00D8740D">
            <w:pPr>
              <w:jc w:val="center"/>
              <w:rPr>
                <w:rFonts w:ascii="Times New Roman" w:hAnsi="Times New Roman" w:cs="Times New Roman"/>
                <w:sz w:val="20"/>
                <w:szCs w:val="20"/>
              </w:rPr>
            </w:pPr>
          </w:p>
          <w:p w14:paraId="6555F8CE" w14:textId="77777777" w:rsidR="00D8740D" w:rsidRPr="00480673" w:rsidRDefault="00D8740D" w:rsidP="00D8740D">
            <w:pPr>
              <w:jc w:val="center"/>
              <w:rPr>
                <w:rFonts w:ascii="Times New Roman" w:hAnsi="Times New Roman" w:cs="Times New Roman"/>
                <w:sz w:val="20"/>
                <w:szCs w:val="20"/>
              </w:rPr>
            </w:pPr>
          </w:p>
          <w:p w14:paraId="2E36EAC0" w14:textId="77777777" w:rsidR="00D8740D" w:rsidRPr="00480673" w:rsidRDefault="00D8740D" w:rsidP="00D8740D">
            <w:pPr>
              <w:jc w:val="center"/>
              <w:rPr>
                <w:rFonts w:ascii="Times New Roman" w:hAnsi="Times New Roman" w:cs="Times New Roman"/>
                <w:sz w:val="20"/>
                <w:szCs w:val="20"/>
              </w:rPr>
            </w:pPr>
          </w:p>
          <w:p w14:paraId="269A7D8B" w14:textId="150B88CE" w:rsidR="00D8740D" w:rsidRPr="00480673" w:rsidRDefault="00D8740D" w:rsidP="00D8740D">
            <w:pPr>
              <w:rPr>
                <w:rFonts w:ascii="Times New Roman" w:hAnsi="Times New Roman" w:cs="Times New Roman"/>
                <w:sz w:val="20"/>
                <w:szCs w:val="20"/>
              </w:rPr>
            </w:pPr>
          </w:p>
          <w:p w14:paraId="0FCF0B5A"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14F3249C" w14:textId="77777777" w:rsidR="00D8740D" w:rsidRPr="00480673" w:rsidRDefault="00D8740D" w:rsidP="00D8740D">
            <w:pPr>
              <w:jc w:val="center"/>
              <w:rPr>
                <w:rFonts w:ascii="Times New Roman" w:hAnsi="Times New Roman" w:cs="Times New Roman"/>
                <w:sz w:val="20"/>
                <w:szCs w:val="20"/>
              </w:rPr>
            </w:pPr>
          </w:p>
          <w:p w14:paraId="4ED02EE4" w14:textId="77777777" w:rsidR="00D8740D" w:rsidRPr="00480673" w:rsidRDefault="00D8740D" w:rsidP="00D8740D">
            <w:pPr>
              <w:jc w:val="center"/>
              <w:rPr>
                <w:rFonts w:ascii="Times New Roman" w:hAnsi="Times New Roman" w:cs="Times New Roman"/>
                <w:sz w:val="20"/>
                <w:szCs w:val="20"/>
              </w:rPr>
            </w:pPr>
          </w:p>
          <w:p w14:paraId="23A3BFD7" w14:textId="77777777" w:rsidR="00D8740D" w:rsidRPr="00480673" w:rsidRDefault="00D8740D" w:rsidP="00D8740D">
            <w:pPr>
              <w:jc w:val="center"/>
              <w:rPr>
                <w:rFonts w:ascii="Times New Roman" w:hAnsi="Times New Roman" w:cs="Times New Roman"/>
                <w:sz w:val="20"/>
                <w:szCs w:val="20"/>
              </w:rPr>
            </w:pPr>
          </w:p>
          <w:p w14:paraId="5C035ADE" w14:textId="77777777" w:rsidR="00D8740D" w:rsidRPr="00480673" w:rsidRDefault="00D8740D" w:rsidP="00D8740D">
            <w:pPr>
              <w:jc w:val="center"/>
              <w:rPr>
                <w:rFonts w:ascii="Times New Roman" w:hAnsi="Times New Roman" w:cs="Times New Roman"/>
                <w:sz w:val="20"/>
                <w:szCs w:val="20"/>
              </w:rPr>
            </w:pPr>
          </w:p>
          <w:p w14:paraId="07C1E698" w14:textId="715CC444" w:rsidR="00D8740D" w:rsidRPr="00480673" w:rsidRDefault="00D8740D" w:rsidP="00D8740D">
            <w:pPr>
              <w:jc w:val="center"/>
              <w:rPr>
                <w:rFonts w:ascii="Times New Roman" w:hAnsi="Times New Roman" w:cs="Times New Roman"/>
                <w:sz w:val="20"/>
                <w:szCs w:val="20"/>
              </w:rPr>
            </w:pPr>
          </w:p>
          <w:p w14:paraId="0EE25865" w14:textId="1C65DF8E" w:rsidR="007F2241" w:rsidRPr="00480673" w:rsidRDefault="007F2241" w:rsidP="00D8740D">
            <w:pPr>
              <w:jc w:val="center"/>
              <w:rPr>
                <w:rFonts w:ascii="Times New Roman" w:hAnsi="Times New Roman" w:cs="Times New Roman"/>
                <w:sz w:val="20"/>
                <w:szCs w:val="20"/>
              </w:rPr>
            </w:pPr>
          </w:p>
          <w:p w14:paraId="5BD5897B" w14:textId="066155F7" w:rsidR="007F2241" w:rsidRPr="00480673" w:rsidRDefault="007F2241" w:rsidP="007F2241">
            <w:pPr>
              <w:rPr>
                <w:rFonts w:ascii="Times New Roman" w:hAnsi="Times New Roman" w:cs="Times New Roman"/>
                <w:sz w:val="20"/>
                <w:szCs w:val="20"/>
              </w:rPr>
            </w:pPr>
          </w:p>
          <w:p w14:paraId="5F2B91FC" w14:textId="77777777" w:rsidR="002F52E7" w:rsidRPr="00480673" w:rsidRDefault="002F52E7" w:rsidP="007F2241">
            <w:pPr>
              <w:rPr>
                <w:rFonts w:ascii="Times New Roman" w:hAnsi="Times New Roman" w:cs="Times New Roman"/>
                <w:sz w:val="20"/>
                <w:szCs w:val="20"/>
              </w:rPr>
            </w:pPr>
          </w:p>
          <w:p w14:paraId="10B478C0" w14:textId="387418F0" w:rsidR="00480673" w:rsidRPr="00480673" w:rsidRDefault="00480673" w:rsidP="00751EF9">
            <w:pPr>
              <w:rPr>
                <w:rFonts w:ascii="Times New Roman" w:hAnsi="Times New Roman" w:cs="Times New Roman"/>
                <w:sz w:val="20"/>
                <w:szCs w:val="20"/>
              </w:rPr>
            </w:pPr>
          </w:p>
          <w:p w14:paraId="01AEB76C" w14:textId="15548DC4"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3</w:t>
            </w:r>
          </w:p>
        </w:tc>
        <w:tc>
          <w:tcPr>
            <w:tcW w:w="993" w:type="dxa"/>
            <w:tcBorders>
              <w:top w:val="single" w:sz="4" w:space="0" w:color="auto"/>
            </w:tcBorders>
          </w:tcPr>
          <w:p w14:paraId="19E9FD9B" w14:textId="77777777" w:rsidR="00D8740D" w:rsidRPr="00480673" w:rsidRDefault="00D8740D" w:rsidP="00D8740D">
            <w:pPr>
              <w:pStyle w:val="Normlny0"/>
              <w:jc w:val="center"/>
            </w:pPr>
            <w:r w:rsidRPr="00480673">
              <w:lastRenderedPageBreak/>
              <w:t>Č: I</w:t>
            </w:r>
          </w:p>
          <w:p w14:paraId="40B2DE21" w14:textId="77777777" w:rsidR="00D8740D" w:rsidRPr="00480673" w:rsidRDefault="00D8740D" w:rsidP="00D8740D">
            <w:pPr>
              <w:pStyle w:val="Normlny0"/>
              <w:jc w:val="center"/>
            </w:pPr>
            <w:r w:rsidRPr="00480673">
              <w:t>§: 4</w:t>
            </w:r>
          </w:p>
          <w:p w14:paraId="29006205" w14:textId="77777777" w:rsidR="00D8740D" w:rsidRPr="00480673" w:rsidRDefault="00D8740D" w:rsidP="00D8740D">
            <w:pPr>
              <w:pStyle w:val="Normlny0"/>
              <w:jc w:val="center"/>
            </w:pPr>
            <w:r w:rsidRPr="00480673">
              <w:t>O: 1</w:t>
            </w:r>
          </w:p>
          <w:p w14:paraId="0EBD1EFB" w14:textId="77777777" w:rsidR="00D8740D" w:rsidRPr="00480673" w:rsidRDefault="00D8740D" w:rsidP="00D8740D">
            <w:pPr>
              <w:pStyle w:val="Normlny0"/>
              <w:jc w:val="center"/>
            </w:pPr>
          </w:p>
          <w:p w14:paraId="085A2967" w14:textId="77777777" w:rsidR="00D8740D" w:rsidRPr="00480673" w:rsidRDefault="00D8740D" w:rsidP="00D8740D">
            <w:pPr>
              <w:pStyle w:val="Normlny0"/>
              <w:jc w:val="center"/>
            </w:pPr>
          </w:p>
          <w:p w14:paraId="05F2F9F6" w14:textId="77777777" w:rsidR="00D8740D" w:rsidRPr="00480673" w:rsidRDefault="00D8740D" w:rsidP="00D8740D">
            <w:pPr>
              <w:pStyle w:val="Normlny0"/>
              <w:jc w:val="center"/>
            </w:pPr>
          </w:p>
          <w:p w14:paraId="556C05EB" w14:textId="77777777" w:rsidR="00D8740D" w:rsidRPr="00480673" w:rsidRDefault="00D8740D" w:rsidP="00D8740D">
            <w:pPr>
              <w:pStyle w:val="Normlny0"/>
              <w:jc w:val="center"/>
            </w:pPr>
          </w:p>
          <w:p w14:paraId="2C2BE103" w14:textId="77777777" w:rsidR="00D8740D" w:rsidRPr="00480673" w:rsidRDefault="00D8740D" w:rsidP="00D8740D">
            <w:pPr>
              <w:pStyle w:val="Normlny0"/>
              <w:jc w:val="center"/>
            </w:pPr>
          </w:p>
          <w:p w14:paraId="2A64055C" w14:textId="77777777" w:rsidR="00D8740D" w:rsidRPr="00480673" w:rsidRDefault="00D8740D" w:rsidP="00D8740D">
            <w:pPr>
              <w:pStyle w:val="Normlny0"/>
              <w:jc w:val="center"/>
            </w:pPr>
          </w:p>
          <w:p w14:paraId="5A2E6905" w14:textId="77777777" w:rsidR="00D8740D" w:rsidRPr="00480673" w:rsidRDefault="00D8740D" w:rsidP="00D8740D">
            <w:pPr>
              <w:pStyle w:val="Normlny0"/>
              <w:jc w:val="center"/>
            </w:pPr>
          </w:p>
          <w:p w14:paraId="417FD369" w14:textId="77777777" w:rsidR="00D8740D" w:rsidRPr="00480673" w:rsidRDefault="00D8740D" w:rsidP="00D8740D">
            <w:pPr>
              <w:pStyle w:val="Normlny0"/>
              <w:jc w:val="center"/>
            </w:pPr>
          </w:p>
          <w:p w14:paraId="5FDE40E1" w14:textId="77777777" w:rsidR="00D8740D" w:rsidRPr="00480673" w:rsidRDefault="00D8740D" w:rsidP="00D8740D">
            <w:pPr>
              <w:pStyle w:val="Normlny0"/>
              <w:jc w:val="center"/>
            </w:pPr>
          </w:p>
          <w:p w14:paraId="6C6BDA7E" w14:textId="77777777" w:rsidR="00D8740D" w:rsidRPr="00480673" w:rsidRDefault="00D8740D" w:rsidP="00D8740D">
            <w:pPr>
              <w:pStyle w:val="Normlny0"/>
            </w:pPr>
          </w:p>
          <w:p w14:paraId="00A9FD0D" w14:textId="77777777" w:rsidR="00D8740D" w:rsidRPr="00480673" w:rsidRDefault="00D8740D" w:rsidP="00D8740D">
            <w:pPr>
              <w:pStyle w:val="Normlny0"/>
              <w:jc w:val="center"/>
            </w:pPr>
            <w:r w:rsidRPr="00480673">
              <w:t>Č: I</w:t>
            </w:r>
          </w:p>
          <w:p w14:paraId="145D9725" w14:textId="77777777" w:rsidR="00D8740D" w:rsidRPr="00480673" w:rsidRDefault="00D8740D" w:rsidP="00D8740D">
            <w:pPr>
              <w:pStyle w:val="Normlny0"/>
              <w:jc w:val="center"/>
            </w:pPr>
            <w:r w:rsidRPr="00480673">
              <w:t>§: 4</w:t>
            </w:r>
          </w:p>
          <w:p w14:paraId="657C1B7D" w14:textId="77777777" w:rsidR="00D8740D" w:rsidRPr="00480673" w:rsidRDefault="00D8740D" w:rsidP="00D8740D">
            <w:pPr>
              <w:pStyle w:val="Normlny0"/>
              <w:jc w:val="center"/>
            </w:pPr>
            <w:r w:rsidRPr="00480673">
              <w:t>O: 2</w:t>
            </w:r>
          </w:p>
          <w:p w14:paraId="653786D4" w14:textId="77777777" w:rsidR="00D8740D" w:rsidRPr="00480673" w:rsidRDefault="00D8740D" w:rsidP="00D8740D">
            <w:pPr>
              <w:pStyle w:val="Normlny0"/>
              <w:jc w:val="center"/>
            </w:pPr>
          </w:p>
          <w:p w14:paraId="1E3C5147" w14:textId="77777777" w:rsidR="00D8740D" w:rsidRPr="00480673" w:rsidRDefault="00D8740D" w:rsidP="00D8740D">
            <w:pPr>
              <w:pStyle w:val="Normlny0"/>
              <w:jc w:val="center"/>
            </w:pPr>
          </w:p>
          <w:p w14:paraId="0B06D79B" w14:textId="77777777" w:rsidR="00D8740D" w:rsidRPr="00480673" w:rsidRDefault="00D8740D" w:rsidP="00D8740D">
            <w:pPr>
              <w:pStyle w:val="Normlny0"/>
              <w:jc w:val="center"/>
            </w:pPr>
          </w:p>
          <w:p w14:paraId="2A6CCD43" w14:textId="610081AA" w:rsidR="00D8740D" w:rsidRPr="00480673" w:rsidRDefault="00D8740D" w:rsidP="00751EF9">
            <w:pPr>
              <w:pStyle w:val="Normlny0"/>
            </w:pPr>
          </w:p>
          <w:p w14:paraId="2B0B5B3B" w14:textId="77777777" w:rsidR="00D8740D" w:rsidRPr="00480673" w:rsidRDefault="00D8740D" w:rsidP="00D8740D">
            <w:pPr>
              <w:pStyle w:val="Normlny0"/>
              <w:jc w:val="center"/>
            </w:pPr>
            <w:r w:rsidRPr="00480673">
              <w:t>§: 14</w:t>
            </w:r>
          </w:p>
          <w:p w14:paraId="6DB7C2BE" w14:textId="77777777" w:rsidR="00D8740D" w:rsidRPr="00480673" w:rsidRDefault="00D8740D" w:rsidP="00D8740D">
            <w:pPr>
              <w:pStyle w:val="Normlny0"/>
              <w:jc w:val="center"/>
            </w:pPr>
            <w:r w:rsidRPr="00480673">
              <w:t>O: 2</w:t>
            </w:r>
          </w:p>
          <w:p w14:paraId="3DB6EAD6" w14:textId="77777777" w:rsidR="00D8740D" w:rsidRPr="00480673" w:rsidRDefault="00D8740D" w:rsidP="00D8740D">
            <w:pPr>
              <w:pStyle w:val="Normlny0"/>
              <w:jc w:val="center"/>
            </w:pPr>
          </w:p>
          <w:p w14:paraId="2D5BD84E" w14:textId="77777777" w:rsidR="00D8740D" w:rsidRPr="00480673" w:rsidRDefault="00D8740D" w:rsidP="00D8740D">
            <w:pPr>
              <w:pStyle w:val="Normlny0"/>
              <w:jc w:val="center"/>
            </w:pPr>
          </w:p>
          <w:p w14:paraId="3785E388" w14:textId="77777777" w:rsidR="00D8740D" w:rsidRPr="00480673" w:rsidRDefault="00D8740D" w:rsidP="00D8740D">
            <w:pPr>
              <w:pStyle w:val="Normlny0"/>
              <w:jc w:val="center"/>
            </w:pPr>
          </w:p>
          <w:p w14:paraId="26769EEA" w14:textId="7D3CEEEE" w:rsidR="00D8740D" w:rsidRPr="00480673" w:rsidRDefault="00D8740D" w:rsidP="00D8740D">
            <w:pPr>
              <w:pStyle w:val="Normlny0"/>
              <w:jc w:val="center"/>
            </w:pPr>
          </w:p>
          <w:p w14:paraId="25A70F82" w14:textId="150AA933" w:rsidR="007F2241" w:rsidRPr="00480673" w:rsidRDefault="007F2241" w:rsidP="00D8740D">
            <w:pPr>
              <w:pStyle w:val="Normlny0"/>
              <w:jc w:val="center"/>
            </w:pPr>
          </w:p>
          <w:p w14:paraId="5509BB21" w14:textId="7AFD2BB7" w:rsidR="007F2241" w:rsidRPr="00480673" w:rsidRDefault="007F2241" w:rsidP="00D8740D">
            <w:pPr>
              <w:pStyle w:val="Normlny0"/>
              <w:jc w:val="center"/>
            </w:pPr>
          </w:p>
          <w:p w14:paraId="2FBB4DED" w14:textId="0AEED209" w:rsidR="00D8740D" w:rsidRDefault="00D8740D" w:rsidP="00D8740D">
            <w:pPr>
              <w:pStyle w:val="Normlny0"/>
              <w:jc w:val="center"/>
            </w:pPr>
          </w:p>
          <w:p w14:paraId="06FC6CB4" w14:textId="1CE2E92B" w:rsidR="00480673" w:rsidRDefault="00480673" w:rsidP="00D8740D">
            <w:pPr>
              <w:pStyle w:val="Normlny0"/>
              <w:jc w:val="center"/>
            </w:pPr>
          </w:p>
          <w:p w14:paraId="3FA94B8C" w14:textId="742B33EE" w:rsidR="00D8740D" w:rsidRPr="00480673" w:rsidRDefault="00D8740D" w:rsidP="00751EF9">
            <w:pPr>
              <w:pStyle w:val="Normlny0"/>
              <w:jc w:val="center"/>
            </w:pPr>
            <w:r w:rsidRPr="00480673">
              <w:lastRenderedPageBreak/>
              <w:t>§: 27</w:t>
            </w:r>
          </w:p>
          <w:p w14:paraId="5CC41A84" w14:textId="77777777" w:rsidR="00D8740D" w:rsidRPr="00480673" w:rsidRDefault="00D8740D" w:rsidP="00D8740D">
            <w:pPr>
              <w:pStyle w:val="Normlny0"/>
              <w:jc w:val="center"/>
            </w:pPr>
            <w:r w:rsidRPr="00480673">
              <w:t>O: 1</w:t>
            </w:r>
          </w:p>
          <w:p w14:paraId="6A3A1FEE" w14:textId="77777777" w:rsidR="00D8740D" w:rsidRPr="00480673" w:rsidRDefault="00D8740D" w:rsidP="00D8740D">
            <w:pPr>
              <w:pStyle w:val="Normlny0"/>
              <w:jc w:val="center"/>
            </w:pPr>
          </w:p>
          <w:p w14:paraId="52E7CF77" w14:textId="77777777" w:rsidR="00D8740D" w:rsidRPr="00480673" w:rsidRDefault="00D8740D" w:rsidP="00D8740D">
            <w:pPr>
              <w:pStyle w:val="Normlny0"/>
              <w:jc w:val="center"/>
            </w:pPr>
          </w:p>
          <w:p w14:paraId="220EF88D" w14:textId="77777777" w:rsidR="00D8740D" w:rsidRPr="00480673" w:rsidRDefault="00D8740D" w:rsidP="00D8740D">
            <w:pPr>
              <w:pStyle w:val="Normlny0"/>
              <w:jc w:val="center"/>
            </w:pPr>
          </w:p>
          <w:p w14:paraId="3361F76A" w14:textId="77777777" w:rsidR="00D8740D" w:rsidRPr="00480673" w:rsidRDefault="00D8740D" w:rsidP="00D8740D">
            <w:pPr>
              <w:pStyle w:val="Normlny0"/>
              <w:jc w:val="center"/>
            </w:pPr>
          </w:p>
          <w:p w14:paraId="2B59B2C9" w14:textId="58ED832E" w:rsidR="00D8740D" w:rsidRPr="00480673" w:rsidRDefault="00D8740D" w:rsidP="00751EF9">
            <w:pPr>
              <w:pStyle w:val="Normlny0"/>
            </w:pPr>
          </w:p>
          <w:p w14:paraId="2B2C8018" w14:textId="77777777" w:rsidR="00D8740D" w:rsidRPr="00480673" w:rsidRDefault="00D8740D" w:rsidP="00D8740D">
            <w:pPr>
              <w:pStyle w:val="Normlny0"/>
              <w:jc w:val="center"/>
            </w:pPr>
            <w:r w:rsidRPr="00480673">
              <w:t>§: 27</w:t>
            </w:r>
          </w:p>
          <w:p w14:paraId="653ADF99" w14:textId="77777777" w:rsidR="00D8740D" w:rsidRPr="00480673" w:rsidRDefault="00D8740D" w:rsidP="00D8740D">
            <w:pPr>
              <w:pStyle w:val="Normlny0"/>
              <w:jc w:val="center"/>
            </w:pPr>
            <w:r w:rsidRPr="00480673">
              <w:t>O: 3</w:t>
            </w:r>
          </w:p>
          <w:p w14:paraId="1EA0EA58" w14:textId="77777777" w:rsidR="00D8740D" w:rsidRPr="00480673" w:rsidRDefault="00D8740D" w:rsidP="00D8740D">
            <w:pPr>
              <w:pStyle w:val="Normlny0"/>
              <w:jc w:val="center"/>
            </w:pPr>
            <w:r w:rsidRPr="00480673">
              <w:t>V: 1, 2</w:t>
            </w:r>
          </w:p>
          <w:p w14:paraId="1E4AEBD1" w14:textId="77777777" w:rsidR="00D8740D" w:rsidRPr="00480673" w:rsidRDefault="00D8740D" w:rsidP="00D8740D">
            <w:pPr>
              <w:pStyle w:val="Normlny0"/>
              <w:jc w:val="center"/>
            </w:pPr>
          </w:p>
          <w:p w14:paraId="3B456D18" w14:textId="77777777" w:rsidR="00D8740D" w:rsidRPr="00480673" w:rsidRDefault="00D8740D" w:rsidP="00D8740D">
            <w:pPr>
              <w:pStyle w:val="Normlny0"/>
              <w:jc w:val="center"/>
            </w:pPr>
          </w:p>
          <w:p w14:paraId="71770616" w14:textId="77777777" w:rsidR="00D8740D" w:rsidRPr="00480673" w:rsidRDefault="00D8740D" w:rsidP="00D8740D">
            <w:pPr>
              <w:pStyle w:val="Normlny0"/>
              <w:jc w:val="center"/>
            </w:pPr>
          </w:p>
          <w:p w14:paraId="7E31680F" w14:textId="77777777" w:rsidR="00D8740D" w:rsidRPr="00480673" w:rsidRDefault="00D8740D" w:rsidP="00D8740D">
            <w:pPr>
              <w:pStyle w:val="Normlny0"/>
              <w:jc w:val="center"/>
            </w:pPr>
          </w:p>
          <w:p w14:paraId="56B808EA" w14:textId="48720135" w:rsidR="00D8740D" w:rsidRPr="00480673" w:rsidRDefault="00D8740D" w:rsidP="00D8740D">
            <w:pPr>
              <w:pStyle w:val="Normlny0"/>
              <w:jc w:val="center"/>
            </w:pPr>
            <w:r w:rsidRPr="00480673">
              <w:t>§: 769</w:t>
            </w:r>
          </w:p>
        </w:tc>
        <w:tc>
          <w:tcPr>
            <w:tcW w:w="3686" w:type="dxa"/>
            <w:tcBorders>
              <w:top w:val="single" w:sz="4" w:space="0" w:color="auto"/>
            </w:tcBorders>
          </w:tcPr>
          <w:p w14:paraId="58A52E89" w14:textId="77777777" w:rsidR="00D8740D" w:rsidRPr="00480673" w:rsidRDefault="00D8740D" w:rsidP="00D8740D">
            <w:pPr>
              <w:pStyle w:val="Normlny0"/>
              <w:jc w:val="center"/>
            </w:pPr>
            <w:r w:rsidRPr="00480673">
              <w:lastRenderedPageBreak/>
              <w:t>§ 4</w:t>
            </w:r>
          </w:p>
          <w:p w14:paraId="53F72745" w14:textId="77777777" w:rsidR="00D8740D" w:rsidRPr="00480673" w:rsidRDefault="00D8740D" w:rsidP="00D8740D">
            <w:pPr>
              <w:pStyle w:val="Normlny0"/>
              <w:jc w:val="center"/>
            </w:pPr>
            <w:r w:rsidRPr="00480673">
              <w:t>Účinnosť premeny, cezhraničnej premeny a zmien právnej formy</w:t>
            </w:r>
          </w:p>
          <w:p w14:paraId="4BAA5250" w14:textId="77777777" w:rsidR="00D8740D" w:rsidRPr="00480673" w:rsidRDefault="00D8740D" w:rsidP="00D8740D">
            <w:pPr>
              <w:pStyle w:val="Normlny0"/>
              <w:jc w:val="both"/>
            </w:pPr>
          </w:p>
          <w:p w14:paraId="6024B581" w14:textId="77777777" w:rsidR="00D8740D" w:rsidRPr="00480673" w:rsidRDefault="00D8740D" w:rsidP="00D8740D">
            <w:pPr>
              <w:pStyle w:val="Normlny0"/>
              <w:jc w:val="both"/>
            </w:pPr>
            <w:r w:rsidRPr="00480673">
              <w:t xml:space="preserve">(1) Premena a zmena právnej formy nadobúdajú účinnosť zápisom premeny spoločnosti alebo zápisom zmeny právnej formy do obchodného registra; to platí aj vtedy, ak sa cezhraničná premena alebo cezhraničná zmena právnej formy spravuje slovenským právom. </w:t>
            </w:r>
          </w:p>
          <w:p w14:paraId="7B540C06" w14:textId="77777777" w:rsidR="00D8740D" w:rsidRPr="00480673" w:rsidRDefault="00D8740D" w:rsidP="00D8740D">
            <w:pPr>
              <w:pStyle w:val="Normlny0"/>
              <w:jc w:val="both"/>
            </w:pPr>
          </w:p>
          <w:p w14:paraId="625E2D2D" w14:textId="77777777" w:rsidR="00D8740D" w:rsidRPr="00480673" w:rsidRDefault="00D8740D" w:rsidP="00D8740D">
            <w:pPr>
              <w:pStyle w:val="Normlny0"/>
              <w:jc w:val="both"/>
            </w:pPr>
            <w:r w:rsidRPr="00480673">
              <w:t>(2) Cezhraničná fúzia a cezhraničná zmena právnej formy nadobúdajú účinnosť podľa práva členského štátu, ktorým sa spravuje nástupnícka spoločnosť. Cezhraničné rozdelenie nadobúda účinnosť podľa práva členského štátu, ktorým sa spravuje rozdeľovaná spoločnosť.</w:t>
            </w:r>
          </w:p>
          <w:p w14:paraId="321FF6C3" w14:textId="71E9F965" w:rsidR="00D8740D" w:rsidRPr="00480673" w:rsidRDefault="00D8740D" w:rsidP="00D8740D">
            <w:pPr>
              <w:pStyle w:val="Normlny0"/>
              <w:jc w:val="both"/>
            </w:pPr>
          </w:p>
          <w:p w14:paraId="0F4A6E22" w14:textId="7808E698" w:rsidR="00D8740D" w:rsidRPr="00480673" w:rsidRDefault="00D8740D" w:rsidP="00D8740D">
            <w:pPr>
              <w:pStyle w:val="Normlny0"/>
              <w:jc w:val="both"/>
            </w:pPr>
            <w:r w:rsidRPr="00480673">
              <w:t>(2) Spôsob a podmienky zverejňovania údajov podľa tohto zákona sú upravené osobitným zákonom.</w:t>
            </w:r>
            <w:r w:rsidRPr="00480673">
              <w:rPr>
                <w:vertAlign w:val="superscript"/>
              </w:rPr>
              <w:t>23a</w:t>
            </w:r>
            <w:r w:rsidRPr="00480673">
              <w:t>)</w:t>
            </w:r>
          </w:p>
          <w:p w14:paraId="08833AAD" w14:textId="323A2B10" w:rsidR="007F2241" w:rsidRPr="00480673" w:rsidRDefault="007F2241" w:rsidP="00D8740D">
            <w:pPr>
              <w:pStyle w:val="Normlny0"/>
              <w:jc w:val="both"/>
            </w:pPr>
          </w:p>
          <w:p w14:paraId="29018384" w14:textId="7A837542" w:rsidR="002F52E7" w:rsidRPr="00480673" w:rsidRDefault="002F52E7" w:rsidP="002F52E7">
            <w:pPr>
              <w:jc w:val="both"/>
              <w:rPr>
                <w:rFonts w:ascii="Times New Roman" w:hAnsi="Times New Roman" w:cs="Times New Roman"/>
                <w:sz w:val="20"/>
                <w:szCs w:val="20"/>
              </w:rPr>
            </w:pPr>
            <w:r w:rsidRPr="00480673">
              <w:rPr>
                <w:rFonts w:ascii="Times New Roman" w:hAnsi="Times New Roman" w:cs="Times New Roman"/>
                <w:sz w:val="20"/>
                <w:szCs w:val="20"/>
              </w:rPr>
              <w:t>Poznámka k odkazu 23a znie:</w:t>
            </w:r>
          </w:p>
          <w:p w14:paraId="7C92DBA7" w14:textId="77777777" w:rsidR="002F52E7" w:rsidRPr="00480673" w:rsidRDefault="002F52E7" w:rsidP="00D8740D">
            <w:pPr>
              <w:pStyle w:val="Normlny0"/>
              <w:jc w:val="both"/>
            </w:pPr>
          </w:p>
          <w:p w14:paraId="0A6B6F73" w14:textId="4D8B7B11" w:rsidR="007F2241" w:rsidRPr="00480673" w:rsidRDefault="007F2241" w:rsidP="007F2241">
            <w:pPr>
              <w:pStyle w:val="Normlny0"/>
              <w:jc w:val="both"/>
            </w:pPr>
            <w:r w:rsidRPr="00480673">
              <w:rPr>
                <w:vertAlign w:val="superscript"/>
              </w:rPr>
              <w:t>23a</w:t>
            </w:r>
            <w:r w:rsidRPr="00480673">
              <w:t>)</w:t>
            </w:r>
            <w:r w:rsidR="002F52E7" w:rsidRPr="00480673">
              <w:t xml:space="preserve"> </w:t>
            </w:r>
            <w:r w:rsidRPr="00480673">
              <w:t>Zákon č. 200/2011 Z. z. o Obchodnom vestníku a o zmene a doplnení niektorých zákonov.</w:t>
            </w:r>
          </w:p>
          <w:p w14:paraId="356FD948" w14:textId="77777777" w:rsidR="00D8740D" w:rsidRPr="00480673" w:rsidRDefault="00D8740D" w:rsidP="00D8740D">
            <w:pPr>
              <w:pStyle w:val="Normlny0"/>
              <w:jc w:val="both"/>
            </w:pPr>
          </w:p>
          <w:p w14:paraId="56B52B45" w14:textId="77777777" w:rsidR="00D8740D" w:rsidRPr="00480673" w:rsidRDefault="00D8740D" w:rsidP="00D8740D">
            <w:pPr>
              <w:pStyle w:val="Normlny0"/>
              <w:jc w:val="both"/>
            </w:pPr>
            <w:r w:rsidRPr="00480673">
              <w:lastRenderedPageBreak/>
              <w:t>§ 27</w:t>
            </w:r>
          </w:p>
          <w:p w14:paraId="50BC264B" w14:textId="768C01BA" w:rsidR="00D8740D" w:rsidRPr="00480673" w:rsidRDefault="00D8740D" w:rsidP="00D8740D">
            <w:pPr>
              <w:pStyle w:val="Normlny0"/>
              <w:jc w:val="both"/>
              <w:rPr>
                <w:highlight w:val="magenta"/>
              </w:rPr>
            </w:pPr>
            <w:r w:rsidRPr="00480673">
              <w:t>(1) Obchodný register je verejný zoznam zákonom ustanovených údajov (ďalej len „zapísané údaje“), ktorého súčasťou je zbierka zákonom ustanovených listín (ďalej len „zbierka listín“).</w:t>
            </w:r>
          </w:p>
          <w:p w14:paraId="5D15ECE0" w14:textId="77777777" w:rsidR="00D8740D" w:rsidRPr="00480673" w:rsidRDefault="00D8740D" w:rsidP="00D8740D">
            <w:pPr>
              <w:pStyle w:val="Normlny0"/>
              <w:jc w:val="both"/>
              <w:rPr>
                <w:highlight w:val="magenta"/>
              </w:rPr>
            </w:pPr>
          </w:p>
          <w:p w14:paraId="2D2D4137" w14:textId="77777777" w:rsidR="00D8740D" w:rsidRPr="00480673" w:rsidRDefault="00D8740D" w:rsidP="00D8740D">
            <w:pPr>
              <w:pStyle w:val="Normlny0"/>
              <w:jc w:val="both"/>
              <w:rPr>
                <w:highlight w:val="magenta"/>
              </w:rPr>
            </w:pPr>
            <w:r w:rsidRPr="00480673">
              <w:t>(3) Zapísané údaje sú účinné voči tretím osobám odo dňa ich zverejnenia. Obsah listín, ktorých zverejnenie zákon ustanovuje, je účinný voči tretím osobám odo dňa, keď bolo zverejnené oznámenie o uložení listín do zbierky listín.</w:t>
            </w:r>
          </w:p>
          <w:p w14:paraId="3C2BADC7" w14:textId="77777777" w:rsidR="00D8740D" w:rsidRPr="00480673" w:rsidRDefault="00D8740D" w:rsidP="00D8740D">
            <w:pPr>
              <w:pStyle w:val="Normlny0"/>
              <w:jc w:val="both"/>
              <w:rPr>
                <w:highlight w:val="magenta"/>
              </w:rPr>
            </w:pPr>
          </w:p>
          <w:p w14:paraId="72B67A1D" w14:textId="77777777" w:rsidR="00D8740D" w:rsidRPr="00480673" w:rsidRDefault="00D8740D" w:rsidP="00D8740D">
            <w:pPr>
              <w:pStyle w:val="Normlny0"/>
              <w:jc w:val="both"/>
            </w:pPr>
            <w:r w:rsidRPr="00480673">
              <w:t>§ 769</w:t>
            </w:r>
          </w:p>
          <w:p w14:paraId="5D77AE08" w14:textId="77777777" w:rsidR="00D8740D" w:rsidRPr="00480673" w:rsidRDefault="00D8740D" w:rsidP="00D8740D">
            <w:pPr>
              <w:pStyle w:val="Normlny0"/>
              <w:jc w:val="both"/>
            </w:pPr>
            <w:r w:rsidRPr="00480673">
              <w:t>Povinnosť zverejnenia údajov ustanovená týmto zákonom je splnená ich zverejnením v Obchodnom vestníku.</w:t>
            </w:r>
          </w:p>
          <w:p w14:paraId="67367CA7" w14:textId="77777777" w:rsidR="00D8740D" w:rsidRPr="00480673" w:rsidRDefault="00D8740D" w:rsidP="00D8740D">
            <w:pPr>
              <w:pStyle w:val="Normlny0"/>
              <w:jc w:val="both"/>
            </w:pPr>
          </w:p>
        </w:tc>
        <w:tc>
          <w:tcPr>
            <w:tcW w:w="850" w:type="dxa"/>
            <w:tcBorders>
              <w:top w:val="single" w:sz="4" w:space="0" w:color="auto"/>
            </w:tcBorders>
          </w:tcPr>
          <w:p w14:paraId="3058F247" w14:textId="19F73755"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5F535EF0" w14:textId="77777777" w:rsidR="00D8740D" w:rsidRPr="00480673" w:rsidRDefault="00D8740D" w:rsidP="00D8740D">
            <w:pPr>
              <w:jc w:val="both"/>
              <w:rPr>
                <w:rFonts w:ascii="Times New Roman" w:hAnsi="Times New Roman" w:cs="Times New Roman"/>
                <w:color w:val="FF0000"/>
                <w:sz w:val="20"/>
                <w:szCs w:val="20"/>
              </w:rPr>
            </w:pPr>
          </w:p>
        </w:tc>
        <w:tc>
          <w:tcPr>
            <w:tcW w:w="850" w:type="dxa"/>
            <w:tcBorders>
              <w:top w:val="single" w:sz="4" w:space="0" w:color="auto"/>
            </w:tcBorders>
          </w:tcPr>
          <w:p w14:paraId="1C6E1287" w14:textId="29CA1270"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5C989C1" w14:textId="77777777" w:rsidR="00D8740D" w:rsidRPr="00480673" w:rsidRDefault="00D8740D" w:rsidP="00D8740D">
            <w:pPr>
              <w:jc w:val="center"/>
              <w:rPr>
                <w:rFonts w:ascii="Times New Roman" w:hAnsi="Times New Roman" w:cs="Times New Roman"/>
                <w:sz w:val="20"/>
                <w:szCs w:val="20"/>
              </w:rPr>
            </w:pPr>
          </w:p>
        </w:tc>
      </w:tr>
      <w:tr w:rsidR="00D8740D" w:rsidRPr="00480673" w14:paraId="4B5D4740" w14:textId="77777777" w:rsidTr="00464474">
        <w:tc>
          <w:tcPr>
            <w:tcW w:w="988" w:type="dxa"/>
            <w:tcBorders>
              <w:top w:val="single" w:sz="4" w:space="0" w:color="auto"/>
            </w:tcBorders>
          </w:tcPr>
          <w:p w14:paraId="767C8126"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1738CD6"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17</w:t>
            </w:r>
          </w:p>
          <w:p w14:paraId="68EEB54C"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NZČ: 130</w:t>
            </w:r>
          </w:p>
          <w:p w14:paraId="28AE105C"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38B6548B"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2. Členské štáty zabezpečia, aby sa do ich registrov zapísali aspoň tieto informácie: a) do registra členského štátu spoločnosti, ktorá je výsledkom zlúčenia alebo splynutia –že zápis spoločnosti, ktorá je výsledkom zlúčenia alebo splynutia, v registri je dôsledkom cezhraničného zlúčenia alebo splynutia; b) do registra členského štátu spoločnosti, ktorá je výsledkom zlúčenia alebo splynutia – dátum zápisu spoločnosti, ktorá je výsledkom zlúčenia </w:t>
            </w:r>
            <w:r w:rsidRPr="00480673">
              <w:rPr>
                <w:rFonts w:ascii="Times New Roman" w:hAnsi="Times New Roman"/>
                <w:color w:val="000000"/>
                <w:sz w:val="20"/>
                <w:szCs w:val="20"/>
              </w:rPr>
              <w:lastRenderedPageBreak/>
              <w:t>alebo splynutia, do registra; c) do registra členského štátu každej spoločnosti podieľajúcej sa na zlúčení alebo splynutí –že výmaz alebo odstránenie spoločnosti podieľajúcej sa na zlúčení alebo splynutí z registra je dôsledkom cezhraničného zlúčenia alebo splynutia; d) do registra členského štátu každej spoločnosti podieľajúcej sa na zlúčení alebo splynutí – dátum výmazu alebo odstránenia spoločnosti podieľajúcej sa na zlúčení alebo splynutí z registra;</w:t>
            </w:r>
          </w:p>
          <w:p w14:paraId="45D61809" w14:textId="77777777" w:rsidR="00D8740D" w:rsidRPr="00480673" w:rsidRDefault="00D8740D" w:rsidP="00D8740D">
            <w:pPr>
              <w:rPr>
                <w:rFonts w:ascii="Times New Roman" w:hAnsi="Times New Roman" w:cs="Times New Roman"/>
                <w:sz w:val="20"/>
                <w:szCs w:val="20"/>
              </w:rPr>
            </w:pPr>
            <w:r w:rsidRPr="00480673">
              <w:rPr>
                <w:rFonts w:ascii="Times New Roman" w:hAnsi="Times New Roman" w:cs="Times New Roman"/>
                <w:sz w:val="20"/>
                <w:szCs w:val="20"/>
              </w:rPr>
              <w:t xml:space="preserve">e) do registrov členských štátov každej spoločnosti podieľajúcej sa na zlúčení alebo splynutí a členského štátu spoločnosti, ktorá je výsledkom zlúčenia alebo splynutia – čísla zápisu v registri, názvy a právna forma každej spoločnosti podieľajúcej sa na zlúčení alebo splynutí a spoločnosti, ktorá je výsledkom zlúčenia alebo splynutia. </w:t>
            </w:r>
          </w:p>
          <w:p w14:paraId="57CA60C6" w14:textId="5B4FFC0C" w:rsidR="00D8740D" w:rsidRPr="00480673" w:rsidRDefault="00D8740D" w:rsidP="00D8740D">
            <w:pPr>
              <w:rPr>
                <w:rFonts w:ascii="Times New Roman" w:hAnsi="Times New Roman" w:cs="Times New Roman"/>
                <w:sz w:val="20"/>
                <w:szCs w:val="20"/>
              </w:rPr>
            </w:pPr>
          </w:p>
        </w:tc>
        <w:tc>
          <w:tcPr>
            <w:tcW w:w="567" w:type="dxa"/>
            <w:tcBorders>
              <w:top w:val="single" w:sz="4" w:space="0" w:color="auto"/>
            </w:tcBorders>
          </w:tcPr>
          <w:p w14:paraId="1B1EC41C" w14:textId="4398F896"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679D4509" w14:textId="5E8561C4"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D340A07"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Č: XII</w:t>
            </w:r>
          </w:p>
          <w:p w14:paraId="607194AB"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B: 1</w:t>
            </w:r>
          </w:p>
          <w:p w14:paraId="00615411" w14:textId="77777777" w:rsidR="00D8740D" w:rsidRPr="00480673" w:rsidRDefault="00D8740D" w:rsidP="00D8740D">
            <w:pPr>
              <w:pStyle w:val="Normlny0"/>
              <w:jc w:val="center"/>
            </w:pPr>
            <w:r w:rsidRPr="00480673">
              <w:t>§: 2</w:t>
            </w:r>
          </w:p>
          <w:p w14:paraId="30E2D1E4" w14:textId="77777777" w:rsidR="00D8740D" w:rsidRPr="00480673" w:rsidRDefault="00D8740D" w:rsidP="00D8740D">
            <w:pPr>
              <w:pStyle w:val="Normlny0"/>
              <w:jc w:val="center"/>
            </w:pPr>
            <w:r w:rsidRPr="00480673">
              <w:t>O: 2</w:t>
            </w:r>
          </w:p>
          <w:p w14:paraId="6477E343" w14:textId="089AD6C6" w:rsidR="00D8740D" w:rsidRPr="00480673" w:rsidRDefault="00D8740D" w:rsidP="00D8740D">
            <w:pPr>
              <w:pStyle w:val="Normlny0"/>
              <w:jc w:val="center"/>
            </w:pPr>
            <w:r w:rsidRPr="00480673">
              <w:t>P: h)</w:t>
            </w:r>
          </w:p>
        </w:tc>
        <w:tc>
          <w:tcPr>
            <w:tcW w:w="3686" w:type="dxa"/>
            <w:tcBorders>
              <w:top w:val="single" w:sz="4" w:space="0" w:color="auto"/>
            </w:tcBorders>
          </w:tcPr>
          <w:p w14:paraId="7EE5F38E"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1. V § 2 ods. 2 písmeno h) znie:</w:t>
            </w:r>
          </w:p>
          <w:p w14:paraId="56BD7E27"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 xml:space="preserve">„h)  pri cezhraničnej fúzii údaj o </w:t>
            </w:r>
          </w:p>
          <w:p w14:paraId="3E9D89D7"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1.</w:t>
            </w:r>
            <w:r w:rsidRPr="00480673">
              <w:rPr>
                <w:rFonts w:ascii="Times New Roman" w:hAnsi="Times New Roman" w:cs="Times New Roman"/>
                <w:sz w:val="20"/>
                <w:szCs w:val="20"/>
              </w:rPr>
              <w:tab/>
              <w:t>tom, že spoločnosť sa zapisuje do obchodného registra v dôsledku cezhraničnej fúzie a dátum zápisu,</w:t>
            </w:r>
          </w:p>
          <w:p w14:paraId="3CBDD79F"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2.</w:t>
            </w:r>
            <w:r w:rsidRPr="00480673">
              <w:rPr>
                <w:rFonts w:ascii="Times New Roman" w:hAnsi="Times New Roman" w:cs="Times New Roman"/>
                <w:sz w:val="20"/>
                <w:szCs w:val="20"/>
              </w:rPr>
              <w:tab/>
              <w:t>tom, že spoločnosť sa  vymazáva z obchodného registra v dôsledku cezhraničnej fúzie a dátum výmazu,</w:t>
            </w:r>
          </w:p>
          <w:p w14:paraId="5A05B26C"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3.</w:t>
            </w:r>
            <w:r w:rsidRPr="00480673">
              <w:rPr>
                <w:rFonts w:ascii="Times New Roman" w:hAnsi="Times New Roman" w:cs="Times New Roman"/>
                <w:sz w:val="20"/>
                <w:szCs w:val="20"/>
              </w:rPr>
              <w:tab/>
              <w:t xml:space="preserve">tom, že zmena v zapísaných údajoch sa uskutočňuje v dôsledku cezhraničnej fúzie, </w:t>
            </w:r>
          </w:p>
          <w:p w14:paraId="611DBAE0" w14:textId="279AB3E6"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4.</w:t>
            </w:r>
            <w:r w:rsidRPr="00480673">
              <w:rPr>
                <w:rFonts w:ascii="Times New Roman" w:hAnsi="Times New Roman" w:cs="Times New Roman"/>
                <w:sz w:val="20"/>
                <w:szCs w:val="20"/>
              </w:rPr>
              <w:tab/>
              <w:t>obchodnom mene, právnej forme a identifikačnom čísle v obchodnom registri alebo v zahraničnom obchodnom registri alebo inej evidencii, v ktorej sú spoločnosti povinné ukladať listiny, o všetkých ďalších spoločnostiach zúčastnených na cezhraničnej fúzii alebo nástupníckej spoločnosti.“.</w:t>
            </w:r>
          </w:p>
        </w:tc>
        <w:tc>
          <w:tcPr>
            <w:tcW w:w="850" w:type="dxa"/>
            <w:tcBorders>
              <w:top w:val="single" w:sz="4" w:space="0" w:color="auto"/>
            </w:tcBorders>
          </w:tcPr>
          <w:p w14:paraId="4C97144B" w14:textId="5BB3BA96"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5AF250D2" w14:textId="77777777" w:rsidR="00D8740D" w:rsidRPr="00480673" w:rsidRDefault="00D8740D" w:rsidP="00D8740D">
            <w:pPr>
              <w:pStyle w:val="Nadpis1"/>
              <w:jc w:val="both"/>
              <w:outlineLvl w:val="0"/>
              <w:rPr>
                <w:b w:val="0"/>
                <w:bCs w:val="0"/>
                <w:sz w:val="20"/>
                <w:szCs w:val="20"/>
              </w:rPr>
            </w:pPr>
          </w:p>
        </w:tc>
        <w:tc>
          <w:tcPr>
            <w:tcW w:w="850" w:type="dxa"/>
            <w:tcBorders>
              <w:top w:val="single" w:sz="4" w:space="0" w:color="auto"/>
            </w:tcBorders>
          </w:tcPr>
          <w:p w14:paraId="1D135E62" w14:textId="30766745"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B18A421" w14:textId="77777777" w:rsidR="00D8740D" w:rsidRPr="00480673" w:rsidRDefault="00D8740D" w:rsidP="00D8740D">
            <w:pPr>
              <w:jc w:val="center"/>
              <w:rPr>
                <w:rFonts w:ascii="Times New Roman" w:hAnsi="Times New Roman" w:cs="Times New Roman"/>
                <w:sz w:val="20"/>
                <w:szCs w:val="20"/>
              </w:rPr>
            </w:pPr>
          </w:p>
        </w:tc>
      </w:tr>
      <w:tr w:rsidR="00D8740D" w:rsidRPr="00480673" w14:paraId="324397DB" w14:textId="77777777" w:rsidTr="00464474">
        <w:tc>
          <w:tcPr>
            <w:tcW w:w="988" w:type="dxa"/>
            <w:tcBorders>
              <w:top w:val="single" w:sz="4" w:space="0" w:color="auto"/>
            </w:tcBorders>
          </w:tcPr>
          <w:p w14:paraId="45170EC1" w14:textId="77777777" w:rsidR="00D8740D" w:rsidRPr="00480673" w:rsidRDefault="00D8740D" w:rsidP="00D8740D">
            <w:pPr>
              <w:jc w:val="both"/>
              <w:rPr>
                <w:rFonts w:ascii="Times New Roman" w:hAnsi="Times New Roman" w:cs="Times New Roman"/>
                <w:b/>
                <w:bCs/>
                <w:sz w:val="20"/>
                <w:szCs w:val="20"/>
              </w:rPr>
            </w:pPr>
          </w:p>
        </w:tc>
        <w:tc>
          <w:tcPr>
            <w:tcW w:w="2268" w:type="dxa"/>
            <w:tcBorders>
              <w:top w:val="single" w:sz="4" w:space="0" w:color="auto"/>
            </w:tcBorders>
          </w:tcPr>
          <w:p w14:paraId="209DCBB2" w14:textId="41C0365B"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bCs/>
                <w:sz w:val="20"/>
                <w:szCs w:val="20"/>
              </w:rPr>
              <w:t xml:space="preserve">Registre zverejnia informácie uvedené v prvom pododseku a </w:t>
            </w:r>
            <w:r w:rsidRPr="00480673">
              <w:rPr>
                <w:rFonts w:ascii="Times New Roman" w:hAnsi="Times New Roman"/>
                <w:bCs/>
                <w:sz w:val="20"/>
                <w:szCs w:val="20"/>
              </w:rPr>
              <w:lastRenderedPageBreak/>
              <w:t>sprístupnia ich verejnosti prostredníctvom systému prepojenia registrov.</w:t>
            </w:r>
          </w:p>
        </w:tc>
        <w:tc>
          <w:tcPr>
            <w:tcW w:w="567" w:type="dxa"/>
            <w:tcBorders>
              <w:top w:val="single" w:sz="4" w:space="0" w:color="auto"/>
            </w:tcBorders>
          </w:tcPr>
          <w:p w14:paraId="609C2D60" w14:textId="7783A033"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6285A12D" w14:textId="62850D9E"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2</w:t>
            </w:r>
          </w:p>
        </w:tc>
        <w:tc>
          <w:tcPr>
            <w:tcW w:w="993" w:type="dxa"/>
            <w:tcBorders>
              <w:top w:val="single" w:sz="4" w:space="0" w:color="auto"/>
            </w:tcBorders>
          </w:tcPr>
          <w:p w14:paraId="2CD6C5ED" w14:textId="77777777" w:rsidR="00D8740D" w:rsidRPr="00480673" w:rsidRDefault="00D8740D" w:rsidP="00D8740D">
            <w:pPr>
              <w:pStyle w:val="Normlny0"/>
              <w:jc w:val="center"/>
            </w:pPr>
            <w:r w:rsidRPr="00480673">
              <w:t>§: 10</w:t>
            </w:r>
          </w:p>
          <w:p w14:paraId="3B852B5E" w14:textId="4673E652"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O: 3</w:t>
            </w:r>
          </w:p>
        </w:tc>
        <w:tc>
          <w:tcPr>
            <w:tcW w:w="3686" w:type="dxa"/>
            <w:tcBorders>
              <w:top w:val="single" w:sz="4" w:space="0" w:color="auto"/>
            </w:tcBorders>
          </w:tcPr>
          <w:p w14:paraId="146C3E48" w14:textId="67AE3D0C" w:rsidR="00D8740D" w:rsidRPr="00480673" w:rsidRDefault="00480673" w:rsidP="00D8740D">
            <w:pPr>
              <w:jc w:val="both"/>
              <w:rPr>
                <w:rFonts w:ascii="Times New Roman" w:hAnsi="Times New Roman" w:cs="Times New Roman"/>
                <w:sz w:val="20"/>
                <w:szCs w:val="20"/>
              </w:rPr>
            </w:pPr>
            <w:r>
              <w:rPr>
                <w:rFonts w:ascii="Times New Roman" w:hAnsi="Times New Roman" w:cs="Times New Roman"/>
                <w:sz w:val="20"/>
                <w:szCs w:val="20"/>
              </w:rPr>
              <w:t xml:space="preserve">(3) </w:t>
            </w:r>
            <w:r w:rsidR="00D8740D" w:rsidRPr="00480673">
              <w:rPr>
                <w:rFonts w:ascii="Times New Roman" w:hAnsi="Times New Roman" w:cs="Times New Roman"/>
                <w:sz w:val="20"/>
                <w:szCs w:val="20"/>
              </w:rPr>
              <w:t xml:space="preserve">Registrový súd sprístupňuje v elektronickej podobe zapisované údaje a uložené listiny aj prostredníctvom systému </w:t>
            </w:r>
            <w:r w:rsidR="00D8740D" w:rsidRPr="00480673">
              <w:rPr>
                <w:rFonts w:ascii="Times New Roman" w:hAnsi="Times New Roman" w:cs="Times New Roman"/>
                <w:sz w:val="20"/>
                <w:szCs w:val="20"/>
              </w:rPr>
              <w:lastRenderedPageBreak/>
              <w:t>prepojenia registrov vo forme podľa osobitného predpisu.</w:t>
            </w:r>
            <w:r w:rsidR="00D8740D" w:rsidRPr="00480673">
              <w:rPr>
                <w:rFonts w:ascii="Times New Roman" w:hAnsi="Times New Roman" w:cs="Times New Roman"/>
                <w:sz w:val="20"/>
                <w:szCs w:val="20"/>
                <w:vertAlign w:val="superscript"/>
              </w:rPr>
              <w:t>16a</w:t>
            </w:r>
            <w:r w:rsidR="00D8740D" w:rsidRPr="00480673">
              <w:rPr>
                <w:rFonts w:ascii="Times New Roman" w:hAnsi="Times New Roman" w:cs="Times New Roman"/>
                <w:sz w:val="20"/>
                <w:szCs w:val="20"/>
              </w:rPr>
              <w:t>)</w:t>
            </w:r>
          </w:p>
          <w:p w14:paraId="02E34FB9" w14:textId="7AFDAB74" w:rsidR="007F2241" w:rsidRPr="00480673" w:rsidRDefault="007F2241" w:rsidP="00D8740D">
            <w:pPr>
              <w:jc w:val="both"/>
              <w:rPr>
                <w:rFonts w:ascii="Times New Roman" w:hAnsi="Times New Roman" w:cs="Times New Roman"/>
                <w:sz w:val="20"/>
                <w:szCs w:val="20"/>
              </w:rPr>
            </w:pPr>
          </w:p>
          <w:p w14:paraId="7DC75AAD" w14:textId="77777777" w:rsidR="00653C9F" w:rsidRPr="00480673" w:rsidRDefault="00653C9F" w:rsidP="00653C9F">
            <w:pPr>
              <w:pStyle w:val="Normlny0"/>
              <w:jc w:val="both"/>
            </w:pPr>
            <w:r w:rsidRPr="00480673">
              <w:t>Poznámka k odkazu 16a znie:</w:t>
            </w:r>
          </w:p>
          <w:p w14:paraId="2EFEC778" w14:textId="77777777" w:rsidR="001601D3" w:rsidRPr="00480673" w:rsidRDefault="001601D3" w:rsidP="001601D3">
            <w:pPr>
              <w:pStyle w:val="Normlny0"/>
              <w:jc w:val="both"/>
              <w:rPr>
                <w:highlight w:val="magenta"/>
              </w:rPr>
            </w:pPr>
            <w:r w:rsidRPr="00480673">
              <w:rPr>
                <w:vertAlign w:val="superscript"/>
              </w:rPr>
              <w:t>16a</w:t>
            </w:r>
            <w:r w:rsidRPr="00480673">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p w14:paraId="7EDD7DD3" w14:textId="179E1219" w:rsidR="007F2241" w:rsidRPr="00480673" w:rsidRDefault="007F2241" w:rsidP="00D8740D">
            <w:pPr>
              <w:jc w:val="both"/>
              <w:rPr>
                <w:rFonts w:ascii="Times New Roman" w:hAnsi="Times New Roman" w:cs="Times New Roman"/>
                <w:sz w:val="20"/>
                <w:szCs w:val="20"/>
              </w:rPr>
            </w:pPr>
          </w:p>
        </w:tc>
        <w:tc>
          <w:tcPr>
            <w:tcW w:w="850" w:type="dxa"/>
            <w:tcBorders>
              <w:top w:val="single" w:sz="4" w:space="0" w:color="auto"/>
            </w:tcBorders>
          </w:tcPr>
          <w:p w14:paraId="12310F33" w14:textId="25DC3134"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7F20E1A1" w14:textId="77777777" w:rsidR="00D8740D" w:rsidRPr="00480673" w:rsidRDefault="00D8740D" w:rsidP="00D8740D">
            <w:pPr>
              <w:pStyle w:val="Nadpis1"/>
              <w:jc w:val="both"/>
              <w:outlineLvl w:val="0"/>
              <w:rPr>
                <w:b w:val="0"/>
                <w:bCs w:val="0"/>
                <w:sz w:val="20"/>
                <w:szCs w:val="20"/>
              </w:rPr>
            </w:pPr>
          </w:p>
        </w:tc>
        <w:tc>
          <w:tcPr>
            <w:tcW w:w="850" w:type="dxa"/>
            <w:tcBorders>
              <w:top w:val="single" w:sz="4" w:space="0" w:color="auto"/>
            </w:tcBorders>
          </w:tcPr>
          <w:p w14:paraId="2B7CCFFB" w14:textId="57A60BEB"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E4398A3" w14:textId="77777777" w:rsidR="00D8740D" w:rsidRPr="00480673" w:rsidRDefault="00D8740D" w:rsidP="00D8740D">
            <w:pPr>
              <w:jc w:val="center"/>
              <w:rPr>
                <w:rFonts w:ascii="Times New Roman" w:hAnsi="Times New Roman" w:cs="Times New Roman"/>
                <w:sz w:val="20"/>
                <w:szCs w:val="20"/>
              </w:rPr>
            </w:pPr>
          </w:p>
        </w:tc>
      </w:tr>
      <w:tr w:rsidR="00D8740D" w:rsidRPr="00480673" w14:paraId="6FC36825" w14:textId="77777777" w:rsidTr="00464474">
        <w:tc>
          <w:tcPr>
            <w:tcW w:w="988" w:type="dxa"/>
            <w:tcBorders>
              <w:top w:val="single" w:sz="4" w:space="0" w:color="auto"/>
            </w:tcBorders>
          </w:tcPr>
          <w:p w14:paraId="5483441B"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AD8A230"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17</w:t>
            </w:r>
          </w:p>
          <w:p w14:paraId="73D2F83B"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NZČ: 130</w:t>
            </w:r>
          </w:p>
          <w:p w14:paraId="7F89E5BE"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683FA308"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3. Členské štáty zabezpečia, aby register v členskom štáte spoločnosti, ktorá je výsledkom cezhraničného zlúčenia alebo splynutia upovedomil register v členskom štáte každej zo spoločností podieľajúcich sa na zlúčení alebo splynutí o tom, že cezhraničné zlúčenie alebo splynutie nadobudlo účinnosť, a to prostredníctvom systému prepojenia registrov. Členské štáty takisto zabezpečia, aby zápis spoločnosti podieľajúcej sa na zlúčení alebo splynutí bol odstránený okamžite po prijatí daného oznámenia.</w:t>
            </w:r>
          </w:p>
        </w:tc>
        <w:tc>
          <w:tcPr>
            <w:tcW w:w="567" w:type="dxa"/>
            <w:tcBorders>
              <w:top w:val="single" w:sz="4" w:space="0" w:color="auto"/>
            </w:tcBorders>
          </w:tcPr>
          <w:p w14:paraId="6C5E513B" w14:textId="3799CC8C"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2248F040"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63359579" w14:textId="77777777" w:rsidR="00D8740D" w:rsidRPr="00480673" w:rsidRDefault="00D8740D" w:rsidP="00D8740D">
            <w:pPr>
              <w:jc w:val="center"/>
              <w:rPr>
                <w:rFonts w:ascii="Times New Roman" w:hAnsi="Times New Roman" w:cs="Times New Roman"/>
                <w:sz w:val="20"/>
                <w:szCs w:val="20"/>
              </w:rPr>
            </w:pPr>
          </w:p>
          <w:p w14:paraId="19B43513" w14:textId="77777777" w:rsidR="00D8740D" w:rsidRPr="00480673" w:rsidRDefault="00D8740D" w:rsidP="00D8740D">
            <w:pPr>
              <w:jc w:val="center"/>
              <w:rPr>
                <w:rFonts w:ascii="Times New Roman" w:hAnsi="Times New Roman" w:cs="Times New Roman"/>
                <w:sz w:val="20"/>
                <w:szCs w:val="20"/>
              </w:rPr>
            </w:pPr>
          </w:p>
          <w:p w14:paraId="3164E5E1" w14:textId="77777777" w:rsidR="00D8740D" w:rsidRPr="00480673" w:rsidRDefault="00D8740D" w:rsidP="00D8740D">
            <w:pPr>
              <w:jc w:val="center"/>
              <w:rPr>
                <w:rFonts w:ascii="Times New Roman" w:hAnsi="Times New Roman" w:cs="Times New Roman"/>
                <w:sz w:val="20"/>
                <w:szCs w:val="20"/>
              </w:rPr>
            </w:pPr>
          </w:p>
          <w:p w14:paraId="06D3C9A0" w14:textId="77777777" w:rsidR="00D8740D" w:rsidRPr="00480673" w:rsidRDefault="00D8740D" w:rsidP="00D8740D">
            <w:pPr>
              <w:jc w:val="center"/>
              <w:rPr>
                <w:rFonts w:ascii="Times New Roman" w:hAnsi="Times New Roman" w:cs="Times New Roman"/>
                <w:sz w:val="20"/>
                <w:szCs w:val="20"/>
              </w:rPr>
            </w:pPr>
          </w:p>
          <w:p w14:paraId="05EAAD49" w14:textId="77777777" w:rsidR="00D8740D" w:rsidRPr="00480673" w:rsidRDefault="00D8740D" w:rsidP="00D8740D">
            <w:pPr>
              <w:jc w:val="center"/>
              <w:rPr>
                <w:rFonts w:ascii="Times New Roman" w:hAnsi="Times New Roman" w:cs="Times New Roman"/>
                <w:sz w:val="20"/>
                <w:szCs w:val="20"/>
              </w:rPr>
            </w:pPr>
          </w:p>
          <w:p w14:paraId="170678CD" w14:textId="77777777" w:rsidR="00D8740D" w:rsidRPr="00480673" w:rsidRDefault="00D8740D" w:rsidP="00D8740D">
            <w:pPr>
              <w:jc w:val="center"/>
              <w:rPr>
                <w:rFonts w:ascii="Times New Roman" w:hAnsi="Times New Roman" w:cs="Times New Roman"/>
                <w:sz w:val="20"/>
                <w:szCs w:val="20"/>
              </w:rPr>
            </w:pPr>
          </w:p>
          <w:p w14:paraId="6E551B8C" w14:textId="77777777" w:rsidR="00D8740D" w:rsidRPr="00480673" w:rsidRDefault="00D8740D" w:rsidP="00D8740D">
            <w:pPr>
              <w:jc w:val="center"/>
              <w:rPr>
                <w:rFonts w:ascii="Times New Roman" w:hAnsi="Times New Roman" w:cs="Times New Roman"/>
                <w:sz w:val="20"/>
                <w:szCs w:val="20"/>
              </w:rPr>
            </w:pPr>
          </w:p>
          <w:p w14:paraId="520ECA36" w14:textId="77777777" w:rsidR="00D8740D" w:rsidRPr="00480673" w:rsidRDefault="00D8740D" w:rsidP="00D8740D">
            <w:pPr>
              <w:jc w:val="center"/>
              <w:rPr>
                <w:rFonts w:ascii="Times New Roman" w:hAnsi="Times New Roman" w:cs="Times New Roman"/>
                <w:sz w:val="20"/>
                <w:szCs w:val="20"/>
              </w:rPr>
            </w:pPr>
          </w:p>
          <w:p w14:paraId="1C70594E" w14:textId="77777777" w:rsidR="00D8740D" w:rsidRPr="00480673" w:rsidRDefault="00D8740D" w:rsidP="00D8740D">
            <w:pPr>
              <w:jc w:val="center"/>
              <w:rPr>
                <w:rFonts w:ascii="Times New Roman" w:hAnsi="Times New Roman" w:cs="Times New Roman"/>
                <w:sz w:val="20"/>
                <w:szCs w:val="20"/>
              </w:rPr>
            </w:pPr>
          </w:p>
          <w:p w14:paraId="1D1EB717" w14:textId="77777777" w:rsidR="00D8740D" w:rsidRPr="00480673" w:rsidRDefault="00D8740D" w:rsidP="00D8740D">
            <w:pPr>
              <w:jc w:val="center"/>
              <w:rPr>
                <w:rFonts w:ascii="Times New Roman" w:hAnsi="Times New Roman" w:cs="Times New Roman"/>
                <w:sz w:val="20"/>
                <w:szCs w:val="20"/>
              </w:rPr>
            </w:pPr>
          </w:p>
          <w:p w14:paraId="3E62B836" w14:textId="77777777" w:rsidR="00D8740D" w:rsidRPr="00480673" w:rsidRDefault="00D8740D" w:rsidP="00D8740D">
            <w:pPr>
              <w:jc w:val="center"/>
              <w:rPr>
                <w:rFonts w:ascii="Times New Roman" w:hAnsi="Times New Roman" w:cs="Times New Roman"/>
                <w:sz w:val="20"/>
                <w:szCs w:val="20"/>
              </w:rPr>
            </w:pPr>
          </w:p>
          <w:p w14:paraId="6C41B4B3" w14:textId="77777777" w:rsidR="00D8740D" w:rsidRPr="00480673" w:rsidRDefault="00D8740D" w:rsidP="00D8740D">
            <w:pPr>
              <w:jc w:val="center"/>
              <w:rPr>
                <w:rFonts w:ascii="Times New Roman" w:hAnsi="Times New Roman" w:cs="Times New Roman"/>
                <w:sz w:val="20"/>
                <w:szCs w:val="20"/>
              </w:rPr>
            </w:pPr>
          </w:p>
          <w:p w14:paraId="2FBE2300" w14:textId="77777777" w:rsidR="00D8740D" w:rsidRPr="00480673" w:rsidRDefault="00D8740D" w:rsidP="00D8740D">
            <w:pPr>
              <w:jc w:val="center"/>
              <w:rPr>
                <w:rFonts w:ascii="Times New Roman" w:hAnsi="Times New Roman" w:cs="Times New Roman"/>
                <w:sz w:val="20"/>
                <w:szCs w:val="20"/>
              </w:rPr>
            </w:pPr>
          </w:p>
          <w:p w14:paraId="2C51871A" w14:textId="77777777" w:rsidR="00D8740D" w:rsidRPr="00480673" w:rsidRDefault="00D8740D" w:rsidP="00D8740D">
            <w:pPr>
              <w:jc w:val="center"/>
              <w:rPr>
                <w:rFonts w:ascii="Times New Roman" w:hAnsi="Times New Roman" w:cs="Times New Roman"/>
                <w:sz w:val="20"/>
                <w:szCs w:val="20"/>
              </w:rPr>
            </w:pPr>
          </w:p>
          <w:p w14:paraId="4EB8AA97" w14:textId="77777777" w:rsidR="00D8740D" w:rsidRPr="00480673" w:rsidRDefault="00D8740D" w:rsidP="00D8740D">
            <w:pPr>
              <w:jc w:val="center"/>
              <w:rPr>
                <w:rFonts w:ascii="Times New Roman" w:hAnsi="Times New Roman" w:cs="Times New Roman"/>
                <w:sz w:val="20"/>
                <w:szCs w:val="20"/>
              </w:rPr>
            </w:pPr>
          </w:p>
          <w:p w14:paraId="1D753AE6" w14:textId="77777777" w:rsidR="00D8740D" w:rsidRPr="00480673" w:rsidRDefault="00D8740D" w:rsidP="00D8740D">
            <w:pPr>
              <w:jc w:val="center"/>
              <w:rPr>
                <w:rFonts w:ascii="Times New Roman" w:hAnsi="Times New Roman" w:cs="Times New Roman"/>
                <w:sz w:val="20"/>
                <w:szCs w:val="20"/>
              </w:rPr>
            </w:pPr>
          </w:p>
          <w:p w14:paraId="35614D71" w14:textId="77777777" w:rsidR="00D8740D" w:rsidRPr="00480673" w:rsidRDefault="00D8740D" w:rsidP="00D8740D">
            <w:pPr>
              <w:jc w:val="center"/>
              <w:rPr>
                <w:rFonts w:ascii="Times New Roman" w:hAnsi="Times New Roman" w:cs="Times New Roman"/>
                <w:sz w:val="20"/>
                <w:szCs w:val="20"/>
              </w:rPr>
            </w:pPr>
          </w:p>
          <w:p w14:paraId="70E4B141" w14:textId="77777777" w:rsidR="00D8740D" w:rsidRPr="00480673" w:rsidRDefault="00D8740D" w:rsidP="00D8740D">
            <w:pPr>
              <w:jc w:val="center"/>
              <w:rPr>
                <w:rFonts w:ascii="Times New Roman" w:hAnsi="Times New Roman" w:cs="Times New Roman"/>
                <w:sz w:val="20"/>
                <w:szCs w:val="20"/>
              </w:rPr>
            </w:pPr>
          </w:p>
          <w:p w14:paraId="1070F637" w14:textId="77777777" w:rsidR="00D8740D" w:rsidRPr="00480673" w:rsidRDefault="00D8740D" w:rsidP="00D8740D">
            <w:pPr>
              <w:jc w:val="center"/>
              <w:rPr>
                <w:rFonts w:ascii="Times New Roman" w:hAnsi="Times New Roman" w:cs="Times New Roman"/>
                <w:sz w:val="20"/>
                <w:szCs w:val="20"/>
              </w:rPr>
            </w:pPr>
          </w:p>
          <w:p w14:paraId="58A24929" w14:textId="77777777" w:rsidR="00D8740D" w:rsidRPr="00480673" w:rsidRDefault="00D8740D" w:rsidP="00D8740D">
            <w:pPr>
              <w:jc w:val="center"/>
              <w:rPr>
                <w:rFonts w:ascii="Times New Roman" w:hAnsi="Times New Roman" w:cs="Times New Roman"/>
                <w:sz w:val="20"/>
                <w:szCs w:val="20"/>
              </w:rPr>
            </w:pPr>
          </w:p>
          <w:p w14:paraId="64DD980A" w14:textId="77777777" w:rsidR="00D8740D" w:rsidRPr="00480673" w:rsidRDefault="00D8740D" w:rsidP="00D8740D">
            <w:pPr>
              <w:jc w:val="center"/>
              <w:rPr>
                <w:rFonts w:ascii="Times New Roman" w:hAnsi="Times New Roman" w:cs="Times New Roman"/>
                <w:sz w:val="20"/>
                <w:szCs w:val="20"/>
              </w:rPr>
            </w:pPr>
          </w:p>
          <w:p w14:paraId="241E91EC" w14:textId="77777777" w:rsidR="00D8740D" w:rsidRPr="00480673" w:rsidRDefault="00D8740D" w:rsidP="00D8740D">
            <w:pPr>
              <w:jc w:val="center"/>
              <w:rPr>
                <w:rFonts w:ascii="Times New Roman" w:hAnsi="Times New Roman" w:cs="Times New Roman"/>
                <w:sz w:val="20"/>
                <w:szCs w:val="20"/>
              </w:rPr>
            </w:pPr>
          </w:p>
          <w:p w14:paraId="43D0DFDA" w14:textId="77777777" w:rsidR="00D8740D" w:rsidRPr="00480673" w:rsidRDefault="00D8740D" w:rsidP="00D8740D">
            <w:pPr>
              <w:jc w:val="center"/>
              <w:rPr>
                <w:rFonts w:ascii="Times New Roman" w:hAnsi="Times New Roman" w:cs="Times New Roman"/>
                <w:sz w:val="20"/>
                <w:szCs w:val="20"/>
              </w:rPr>
            </w:pPr>
          </w:p>
          <w:p w14:paraId="3F289539" w14:textId="77777777" w:rsidR="00D8740D" w:rsidRPr="00480673" w:rsidRDefault="00D8740D" w:rsidP="00D8740D">
            <w:pPr>
              <w:jc w:val="center"/>
              <w:rPr>
                <w:rFonts w:ascii="Times New Roman" w:hAnsi="Times New Roman" w:cs="Times New Roman"/>
                <w:sz w:val="20"/>
                <w:szCs w:val="20"/>
              </w:rPr>
            </w:pPr>
          </w:p>
          <w:p w14:paraId="12F17C2F" w14:textId="77777777" w:rsidR="00D8740D" w:rsidRPr="00480673" w:rsidRDefault="00D8740D" w:rsidP="00D8740D">
            <w:pPr>
              <w:jc w:val="center"/>
              <w:rPr>
                <w:rFonts w:ascii="Times New Roman" w:hAnsi="Times New Roman" w:cs="Times New Roman"/>
                <w:sz w:val="20"/>
                <w:szCs w:val="20"/>
              </w:rPr>
            </w:pPr>
          </w:p>
          <w:p w14:paraId="5535CDB2" w14:textId="77777777" w:rsidR="00D8740D" w:rsidRPr="00480673" w:rsidRDefault="00D8740D" w:rsidP="00D8740D">
            <w:pPr>
              <w:jc w:val="center"/>
              <w:rPr>
                <w:rFonts w:ascii="Times New Roman" w:hAnsi="Times New Roman" w:cs="Times New Roman"/>
                <w:sz w:val="20"/>
                <w:szCs w:val="20"/>
              </w:rPr>
            </w:pPr>
          </w:p>
          <w:p w14:paraId="0C210F77" w14:textId="77777777" w:rsidR="00D8740D" w:rsidRPr="00480673" w:rsidRDefault="00D8740D" w:rsidP="00D8740D">
            <w:pPr>
              <w:jc w:val="center"/>
              <w:rPr>
                <w:rFonts w:ascii="Times New Roman" w:hAnsi="Times New Roman" w:cs="Times New Roman"/>
                <w:sz w:val="20"/>
                <w:szCs w:val="20"/>
              </w:rPr>
            </w:pPr>
          </w:p>
          <w:p w14:paraId="6B5B0DFD" w14:textId="77777777" w:rsidR="00D8740D" w:rsidRPr="00480673" w:rsidRDefault="00D8740D" w:rsidP="00D8740D">
            <w:pPr>
              <w:jc w:val="center"/>
              <w:rPr>
                <w:rFonts w:ascii="Times New Roman" w:hAnsi="Times New Roman" w:cs="Times New Roman"/>
                <w:sz w:val="20"/>
                <w:szCs w:val="20"/>
              </w:rPr>
            </w:pPr>
          </w:p>
          <w:p w14:paraId="51E61B18" w14:textId="6EFE817A" w:rsidR="00D8740D" w:rsidRPr="00480673" w:rsidRDefault="00D8740D" w:rsidP="00D8740D">
            <w:pPr>
              <w:jc w:val="center"/>
              <w:rPr>
                <w:rFonts w:ascii="Times New Roman" w:hAnsi="Times New Roman" w:cs="Times New Roman"/>
                <w:sz w:val="20"/>
                <w:szCs w:val="20"/>
              </w:rPr>
            </w:pPr>
          </w:p>
        </w:tc>
        <w:tc>
          <w:tcPr>
            <w:tcW w:w="993" w:type="dxa"/>
            <w:tcBorders>
              <w:top w:val="single" w:sz="4" w:space="0" w:color="auto"/>
            </w:tcBorders>
          </w:tcPr>
          <w:p w14:paraId="1F3480DF"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Č: XII</w:t>
            </w:r>
          </w:p>
          <w:p w14:paraId="3C40BC76"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B: 16</w:t>
            </w:r>
          </w:p>
          <w:p w14:paraId="1A8ABF5B" w14:textId="77777777" w:rsidR="00D8740D" w:rsidRPr="00480673" w:rsidRDefault="00D8740D" w:rsidP="00D8740D">
            <w:pPr>
              <w:pStyle w:val="Normlny0"/>
              <w:jc w:val="center"/>
            </w:pPr>
            <w:r w:rsidRPr="00480673">
              <w:t>§: 10f</w:t>
            </w:r>
          </w:p>
          <w:p w14:paraId="57DBBA48" w14:textId="77777777" w:rsidR="00D8740D" w:rsidRPr="00480673" w:rsidRDefault="00D8740D" w:rsidP="00D8740D">
            <w:pPr>
              <w:pStyle w:val="Normlny0"/>
              <w:jc w:val="center"/>
            </w:pPr>
          </w:p>
          <w:p w14:paraId="23864D26" w14:textId="77777777" w:rsidR="00D8740D" w:rsidRPr="00480673" w:rsidRDefault="00D8740D" w:rsidP="00D8740D">
            <w:pPr>
              <w:pStyle w:val="Normlny0"/>
              <w:jc w:val="center"/>
            </w:pPr>
          </w:p>
          <w:p w14:paraId="724A8158" w14:textId="77777777" w:rsidR="00D8740D" w:rsidRPr="00480673" w:rsidRDefault="00D8740D" w:rsidP="00D8740D">
            <w:pPr>
              <w:pStyle w:val="Normlny0"/>
              <w:jc w:val="center"/>
            </w:pPr>
          </w:p>
          <w:p w14:paraId="2F51054E" w14:textId="77777777" w:rsidR="00D8740D" w:rsidRPr="00480673" w:rsidRDefault="00D8740D" w:rsidP="00D8740D">
            <w:pPr>
              <w:pStyle w:val="Normlny0"/>
              <w:jc w:val="center"/>
            </w:pPr>
          </w:p>
          <w:p w14:paraId="52455062" w14:textId="77777777" w:rsidR="00D8740D" w:rsidRPr="00480673" w:rsidRDefault="00D8740D" w:rsidP="00D8740D">
            <w:pPr>
              <w:pStyle w:val="Normlny0"/>
              <w:jc w:val="center"/>
            </w:pPr>
          </w:p>
          <w:p w14:paraId="4829B1A4" w14:textId="77777777" w:rsidR="00D8740D" w:rsidRPr="00480673" w:rsidRDefault="00D8740D" w:rsidP="00D8740D">
            <w:pPr>
              <w:pStyle w:val="Normlny0"/>
              <w:jc w:val="center"/>
            </w:pPr>
          </w:p>
          <w:p w14:paraId="0290CBF4" w14:textId="77777777" w:rsidR="00D8740D" w:rsidRPr="00480673" w:rsidRDefault="00D8740D" w:rsidP="00D8740D">
            <w:pPr>
              <w:pStyle w:val="Normlny0"/>
              <w:jc w:val="center"/>
            </w:pPr>
          </w:p>
          <w:p w14:paraId="07ED0E49" w14:textId="77777777" w:rsidR="00D8740D" w:rsidRPr="00480673" w:rsidRDefault="00D8740D" w:rsidP="00D8740D">
            <w:pPr>
              <w:pStyle w:val="Normlny0"/>
              <w:jc w:val="center"/>
            </w:pPr>
          </w:p>
          <w:p w14:paraId="2C49B44E" w14:textId="77777777" w:rsidR="00D8740D" w:rsidRPr="00480673" w:rsidRDefault="00D8740D" w:rsidP="00D8740D">
            <w:pPr>
              <w:pStyle w:val="Normlny0"/>
              <w:jc w:val="center"/>
            </w:pPr>
          </w:p>
          <w:p w14:paraId="2296DE22" w14:textId="77777777" w:rsidR="00D8740D" w:rsidRPr="00480673" w:rsidRDefault="00D8740D" w:rsidP="00D8740D">
            <w:pPr>
              <w:pStyle w:val="Normlny0"/>
            </w:pPr>
          </w:p>
          <w:p w14:paraId="10D485B9" w14:textId="77777777" w:rsidR="00D8740D" w:rsidRPr="00480673" w:rsidRDefault="00D8740D" w:rsidP="00D8740D">
            <w:pPr>
              <w:pStyle w:val="Normlny0"/>
              <w:jc w:val="center"/>
            </w:pPr>
          </w:p>
          <w:p w14:paraId="441AD15A" w14:textId="77777777" w:rsidR="00D8740D" w:rsidRPr="00480673" w:rsidRDefault="00D8740D" w:rsidP="00D8740D">
            <w:pPr>
              <w:pStyle w:val="Normlny0"/>
              <w:jc w:val="center"/>
            </w:pPr>
          </w:p>
          <w:p w14:paraId="53DE424C" w14:textId="77777777" w:rsidR="00D8740D" w:rsidRPr="00480673" w:rsidRDefault="00D8740D" w:rsidP="00D8740D">
            <w:pPr>
              <w:pStyle w:val="Normlny0"/>
              <w:jc w:val="center"/>
            </w:pPr>
          </w:p>
          <w:p w14:paraId="10A2429E" w14:textId="77777777" w:rsidR="00D8740D" w:rsidRPr="00480673" w:rsidRDefault="00D8740D" w:rsidP="00D8740D">
            <w:pPr>
              <w:pStyle w:val="Normlny0"/>
              <w:jc w:val="center"/>
            </w:pPr>
          </w:p>
          <w:p w14:paraId="3BE2552E" w14:textId="77777777" w:rsidR="00D8740D" w:rsidRPr="00480673" w:rsidRDefault="00D8740D" w:rsidP="00D8740D">
            <w:pPr>
              <w:pStyle w:val="Normlny0"/>
              <w:jc w:val="center"/>
            </w:pPr>
          </w:p>
          <w:p w14:paraId="74EA9EDF" w14:textId="77777777" w:rsidR="00D8740D" w:rsidRPr="00480673" w:rsidRDefault="00D8740D" w:rsidP="00D8740D">
            <w:pPr>
              <w:pStyle w:val="Normlny0"/>
              <w:jc w:val="center"/>
            </w:pPr>
          </w:p>
          <w:p w14:paraId="67DDD70E" w14:textId="77777777" w:rsidR="00D8740D" w:rsidRPr="00480673" w:rsidRDefault="00D8740D" w:rsidP="00D8740D">
            <w:pPr>
              <w:pStyle w:val="Normlny0"/>
              <w:jc w:val="center"/>
            </w:pPr>
          </w:p>
          <w:p w14:paraId="449032A4" w14:textId="77777777" w:rsidR="00D8740D" w:rsidRPr="00480673" w:rsidRDefault="00D8740D" w:rsidP="00D8740D">
            <w:pPr>
              <w:pStyle w:val="Normlny0"/>
              <w:jc w:val="center"/>
            </w:pPr>
          </w:p>
          <w:p w14:paraId="6AF38F66" w14:textId="77777777" w:rsidR="00D8740D" w:rsidRPr="00480673" w:rsidRDefault="00D8740D" w:rsidP="00D8740D">
            <w:pPr>
              <w:pStyle w:val="Normlny0"/>
              <w:jc w:val="center"/>
            </w:pPr>
          </w:p>
          <w:p w14:paraId="1CD12362" w14:textId="77777777" w:rsidR="00D8740D" w:rsidRPr="00480673" w:rsidRDefault="00D8740D" w:rsidP="00D8740D">
            <w:pPr>
              <w:pStyle w:val="Normlny0"/>
            </w:pPr>
          </w:p>
          <w:p w14:paraId="1E472CA9" w14:textId="77777777" w:rsidR="00D8740D" w:rsidRPr="00480673" w:rsidRDefault="00D8740D" w:rsidP="00D8740D">
            <w:pPr>
              <w:pStyle w:val="Normlny0"/>
            </w:pPr>
          </w:p>
          <w:p w14:paraId="2B8922DE" w14:textId="77777777" w:rsidR="00D8740D" w:rsidRPr="00480673" w:rsidRDefault="00D8740D" w:rsidP="00D8740D">
            <w:pPr>
              <w:pStyle w:val="Normlny0"/>
            </w:pPr>
          </w:p>
          <w:p w14:paraId="470B5F76" w14:textId="77777777" w:rsidR="00D8740D" w:rsidRPr="00480673" w:rsidRDefault="00D8740D" w:rsidP="00D8740D">
            <w:pPr>
              <w:pStyle w:val="Normlny0"/>
            </w:pPr>
          </w:p>
          <w:p w14:paraId="1A5A1048" w14:textId="77777777" w:rsidR="00D8740D" w:rsidRPr="00480673" w:rsidRDefault="00D8740D" w:rsidP="00D8740D">
            <w:pPr>
              <w:pStyle w:val="Normlny0"/>
            </w:pPr>
          </w:p>
          <w:p w14:paraId="0C2F488A" w14:textId="77777777" w:rsidR="00D8740D" w:rsidRPr="00480673" w:rsidRDefault="00D8740D" w:rsidP="00D8740D">
            <w:pPr>
              <w:pStyle w:val="Normlny0"/>
            </w:pPr>
          </w:p>
          <w:p w14:paraId="0CFE9A52" w14:textId="77777777" w:rsidR="00D8740D" w:rsidRPr="00480673" w:rsidRDefault="00D8740D" w:rsidP="00D8740D">
            <w:pPr>
              <w:pStyle w:val="Normlny0"/>
            </w:pPr>
          </w:p>
          <w:p w14:paraId="1E72FA82" w14:textId="77777777" w:rsidR="00D8740D" w:rsidRPr="00480673" w:rsidRDefault="00D8740D" w:rsidP="00D8740D">
            <w:pPr>
              <w:pStyle w:val="Normlny0"/>
            </w:pPr>
          </w:p>
          <w:p w14:paraId="748ED5A2" w14:textId="77777777" w:rsidR="00D8740D" w:rsidRPr="00480673" w:rsidRDefault="00D8740D" w:rsidP="00D8740D">
            <w:pPr>
              <w:pStyle w:val="Normlny0"/>
              <w:jc w:val="center"/>
            </w:pPr>
          </w:p>
        </w:tc>
        <w:tc>
          <w:tcPr>
            <w:tcW w:w="3686" w:type="dxa"/>
            <w:tcBorders>
              <w:top w:val="single" w:sz="4" w:space="0" w:color="auto"/>
            </w:tcBorders>
          </w:tcPr>
          <w:p w14:paraId="0DB5A8DE"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lastRenderedPageBreak/>
              <w:t>16. Za § 10e sa vkladajú §10f až 10l, ktoré vrátane nadpisov znejú:</w:t>
            </w:r>
          </w:p>
          <w:p w14:paraId="0D1C0659" w14:textId="77777777" w:rsidR="00D8740D" w:rsidRPr="00480673" w:rsidRDefault="00D8740D" w:rsidP="00D8740D">
            <w:pPr>
              <w:jc w:val="both"/>
              <w:rPr>
                <w:rFonts w:ascii="Times New Roman" w:hAnsi="Times New Roman" w:cs="Times New Roman"/>
                <w:sz w:val="20"/>
                <w:szCs w:val="20"/>
              </w:rPr>
            </w:pPr>
          </w:p>
          <w:p w14:paraId="072C3291"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10f</w:t>
            </w:r>
          </w:p>
          <w:p w14:paraId="459C9AED"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Zápis nástupníckej spoločnosti pri cezhraničnej fúzii</w:t>
            </w:r>
          </w:p>
          <w:p w14:paraId="23F03D0F" w14:textId="77777777" w:rsidR="00D8740D" w:rsidRPr="00480673" w:rsidRDefault="00D8740D" w:rsidP="00D8740D">
            <w:pPr>
              <w:jc w:val="center"/>
              <w:rPr>
                <w:rFonts w:ascii="Times New Roman" w:hAnsi="Times New Roman" w:cs="Times New Roman"/>
                <w:sz w:val="20"/>
                <w:szCs w:val="20"/>
              </w:rPr>
            </w:pPr>
          </w:p>
          <w:p w14:paraId="1EE19BCF" w14:textId="77777777" w:rsidR="002F52E7" w:rsidRPr="00480673" w:rsidRDefault="00D8740D" w:rsidP="002F52E7">
            <w:pPr>
              <w:jc w:val="both"/>
              <w:rPr>
                <w:rFonts w:ascii="Times New Roman" w:hAnsi="Times New Roman" w:cs="Times New Roman"/>
                <w:sz w:val="20"/>
                <w:szCs w:val="20"/>
              </w:rPr>
            </w:pPr>
            <w:r w:rsidRPr="00480673">
              <w:rPr>
                <w:rFonts w:ascii="Times New Roman" w:hAnsi="Times New Roman" w:cs="Times New Roman"/>
                <w:sz w:val="20"/>
                <w:szCs w:val="20"/>
              </w:rPr>
              <w:t>(1) Pri cezhraničnom zlúčení, pri ktorom je nástupníckou spoločnosťou slovenská spoločnosť, registrový súd, ktorý zapisuje nástupnícku spoločnosť, bez zbytočného odkladu oznámi zahraničným obchodným registrom alebo iným evidenciám, do ktorých bola povinná každá zo zúčastnených spoločností podieľajúcich sa na cezhraničnom zlúčení ukladať listiny, že cezhraničné zlúčenie nadobudlo účinnosť. Registrový súd uskutoční oznámenie podľa prvej vety prostredníctvom systému prepojenia registrov.</w:t>
            </w:r>
          </w:p>
          <w:p w14:paraId="6C5D18D6" w14:textId="77777777" w:rsidR="002F52E7" w:rsidRPr="00480673" w:rsidRDefault="002F52E7" w:rsidP="002F52E7">
            <w:pPr>
              <w:jc w:val="both"/>
              <w:rPr>
                <w:rFonts w:ascii="Times New Roman" w:hAnsi="Times New Roman" w:cs="Times New Roman"/>
                <w:sz w:val="20"/>
                <w:szCs w:val="20"/>
              </w:rPr>
            </w:pPr>
          </w:p>
          <w:p w14:paraId="2D6F338E" w14:textId="50231157" w:rsidR="00D8740D" w:rsidRPr="00480673" w:rsidRDefault="00D8740D" w:rsidP="002F52E7">
            <w:pPr>
              <w:jc w:val="both"/>
              <w:rPr>
                <w:rFonts w:ascii="Times New Roman" w:hAnsi="Times New Roman" w:cs="Times New Roman"/>
                <w:sz w:val="20"/>
                <w:szCs w:val="20"/>
              </w:rPr>
            </w:pPr>
            <w:r w:rsidRPr="00480673">
              <w:rPr>
                <w:rFonts w:ascii="Times New Roman" w:hAnsi="Times New Roman" w:cs="Times New Roman"/>
                <w:sz w:val="20"/>
                <w:szCs w:val="20"/>
              </w:rPr>
              <w:t xml:space="preserve">(2) Pri cezhraničnom splynutí, pri ktorom je nástupníckou spoločnosťou slovenská spoločnosť, registrový súd, ktorý zapisuje zmenu údajov nástupníckej spoločnosti, </w:t>
            </w:r>
            <w:r w:rsidRPr="00480673">
              <w:rPr>
                <w:rFonts w:ascii="Times New Roman" w:hAnsi="Times New Roman" w:cs="Times New Roman"/>
                <w:sz w:val="20"/>
                <w:szCs w:val="20"/>
              </w:rPr>
              <w:lastRenderedPageBreak/>
              <w:t>bez zbytočného odkladu oznámi zahraničným obchodným registrom alebo iným evidenciám, do ktorých bola povinná každá zúčastnená spoločnosť ukladať listiny, že cezhraničné splynutie nadobudlo účinnosť. Registrový súd uskutoční oznámenie podľa prvej vety prostredníctvom systému prepojenia registrov.“.</w:t>
            </w:r>
          </w:p>
        </w:tc>
        <w:tc>
          <w:tcPr>
            <w:tcW w:w="850" w:type="dxa"/>
            <w:tcBorders>
              <w:top w:val="single" w:sz="4" w:space="0" w:color="auto"/>
            </w:tcBorders>
          </w:tcPr>
          <w:p w14:paraId="1E198B48" w14:textId="175B20A7"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55010194" w14:textId="77777777" w:rsidR="00D8740D" w:rsidRPr="00480673" w:rsidRDefault="00D8740D" w:rsidP="00D8740D">
            <w:pPr>
              <w:pStyle w:val="Nadpis1"/>
              <w:jc w:val="both"/>
              <w:outlineLvl w:val="0"/>
              <w:rPr>
                <w:b w:val="0"/>
                <w:bCs w:val="0"/>
                <w:sz w:val="20"/>
                <w:szCs w:val="20"/>
              </w:rPr>
            </w:pPr>
          </w:p>
        </w:tc>
        <w:tc>
          <w:tcPr>
            <w:tcW w:w="850" w:type="dxa"/>
            <w:tcBorders>
              <w:top w:val="single" w:sz="4" w:space="0" w:color="auto"/>
            </w:tcBorders>
          </w:tcPr>
          <w:p w14:paraId="22A65BFD" w14:textId="0E80AFC3"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323CEDA" w14:textId="52089AB3" w:rsidR="00D8740D" w:rsidRPr="00480673" w:rsidRDefault="00D8740D" w:rsidP="00D8740D">
            <w:pPr>
              <w:jc w:val="center"/>
              <w:rPr>
                <w:rFonts w:ascii="Times New Roman" w:hAnsi="Times New Roman" w:cs="Times New Roman"/>
                <w:sz w:val="20"/>
                <w:szCs w:val="20"/>
              </w:rPr>
            </w:pPr>
          </w:p>
        </w:tc>
      </w:tr>
      <w:tr w:rsidR="00F430BE" w:rsidRPr="00480673" w14:paraId="67D2C4F7" w14:textId="77777777" w:rsidTr="00464474">
        <w:tc>
          <w:tcPr>
            <w:tcW w:w="988" w:type="dxa"/>
            <w:tcBorders>
              <w:top w:val="single" w:sz="4" w:space="0" w:color="auto"/>
            </w:tcBorders>
          </w:tcPr>
          <w:p w14:paraId="367F434F"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B460EE1" w14:textId="77777777" w:rsidR="00F430BE" w:rsidRPr="00480673" w:rsidRDefault="00732A9B"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F430BE" w:rsidRPr="00480673">
              <w:rPr>
                <w:rFonts w:ascii="Times New Roman" w:hAnsi="Times New Roman" w:cs="Times New Roman"/>
                <w:b/>
                <w:bCs/>
                <w:sz w:val="20"/>
                <w:szCs w:val="20"/>
              </w:rPr>
              <w:t>: 18</w:t>
            </w:r>
          </w:p>
          <w:p w14:paraId="59B5BE21"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NZČ: 131</w:t>
            </w:r>
          </w:p>
          <w:p w14:paraId="2C4BE383" w14:textId="77777777" w:rsidR="00F430BE" w:rsidRPr="00480673" w:rsidRDefault="00F430BE" w:rsidP="00F430BE">
            <w:pPr>
              <w:jc w:val="both"/>
              <w:rPr>
                <w:rFonts w:ascii="Times New Roman" w:hAnsi="Times New Roman" w:cs="Times New Roman"/>
                <w:b/>
                <w:bCs/>
                <w:sz w:val="20"/>
                <w:szCs w:val="20"/>
              </w:rPr>
            </w:pPr>
          </w:p>
        </w:tc>
        <w:tc>
          <w:tcPr>
            <w:tcW w:w="2268" w:type="dxa"/>
            <w:tcBorders>
              <w:top w:val="single" w:sz="4" w:space="0" w:color="auto"/>
            </w:tcBorders>
          </w:tcPr>
          <w:p w14:paraId="7663E52A" w14:textId="77777777" w:rsidR="00F430BE" w:rsidRPr="00480673" w:rsidRDefault="00F430BE" w:rsidP="00F430BE">
            <w:pPr>
              <w:pStyle w:val="CM4"/>
              <w:jc w:val="both"/>
              <w:rPr>
                <w:rFonts w:ascii="Times New Roman" w:hAnsi="Times New Roman"/>
                <w:color w:val="000000"/>
                <w:sz w:val="20"/>
                <w:szCs w:val="20"/>
              </w:rPr>
            </w:pPr>
            <w:r w:rsidRPr="00480673">
              <w:rPr>
                <w:rFonts w:ascii="Times New Roman" w:hAnsi="Times New Roman"/>
                <w:color w:val="000000"/>
                <w:sz w:val="20"/>
                <w:szCs w:val="20"/>
              </w:rPr>
              <w:t>Článok 131 sa mení takto:</w:t>
            </w:r>
          </w:p>
        </w:tc>
        <w:tc>
          <w:tcPr>
            <w:tcW w:w="567" w:type="dxa"/>
            <w:tcBorders>
              <w:top w:val="single" w:sz="4" w:space="0" w:color="auto"/>
            </w:tcBorders>
          </w:tcPr>
          <w:p w14:paraId="715B6E85" w14:textId="29BD4548" w:rsidR="00F430BE" w:rsidRPr="00480673" w:rsidRDefault="008B070F" w:rsidP="00F430BE">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5BABE4AB" w14:textId="77777777" w:rsidR="00F430BE" w:rsidRPr="00480673" w:rsidRDefault="00F430BE" w:rsidP="00F430BE">
            <w:pPr>
              <w:jc w:val="center"/>
              <w:rPr>
                <w:rFonts w:ascii="Times New Roman" w:hAnsi="Times New Roman" w:cs="Times New Roman"/>
                <w:sz w:val="20"/>
                <w:szCs w:val="20"/>
              </w:rPr>
            </w:pPr>
          </w:p>
        </w:tc>
        <w:tc>
          <w:tcPr>
            <w:tcW w:w="993" w:type="dxa"/>
            <w:tcBorders>
              <w:top w:val="single" w:sz="4" w:space="0" w:color="auto"/>
            </w:tcBorders>
          </w:tcPr>
          <w:p w14:paraId="6C7053CD" w14:textId="77777777" w:rsidR="00F430BE" w:rsidRPr="00480673" w:rsidRDefault="00F430BE" w:rsidP="00F430BE">
            <w:pPr>
              <w:pStyle w:val="Normlny0"/>
              <w:jc w:val="center"/>
            </w:pPr>
          </w:p>
        </w:tc>
        <w:tc>
          <w:tcPr>
            <w:tcW w:w="3686" w:type="dxa"/>
            <w:tcBorders>
              <w:top w:val="single" w:sz="4" w:space="0" w:color="auto"/>
            </w:tcBorders>
          </w:tcPr>
          <w:p w14:paraId="2C4BDDF4" w14:textId="77777777" w:rsidR="00F430BE" w:rsidRPr="00480673" w:rsidRDefault="00F430BE" w:rsidP="00F430BE">
            <w:pPr>
              <w:jc w:val="both"/>
              <w:rPr>
                <w:rFonts w:ascii="Times New Roman" w:hAnsi="Times New Roman" w:cs="Times New Roman"/>
                <w:sz w:val="20"/>
                <w:szCs w:val="20"/>
              </w:rPr>
            </w:pPr>
          </w:p>
        </w:tc>
        <w:tc>
          <w:tcPr>
            <w:tcW w:w="850" w:type="dxa"/>
            <w:tcBorders>
              <w:top w:val="single" w:sz="4" w:space="0" w:color="auto"/>
            </w:tcBorders>
          </w:tcPr>
          <w:p w14:paraId="758EA47E" w14:textId="51E5C10A" w:rsidR="00F430BE"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7C496138" w14:textId="77777777" w:rsidR="00F430BE" w:rsidRPr="00480673" w:rsidRDefault="00F430BE" w:rsidP="00F430BE">
            <w:pPr>
              <w:pStyle w:val="Nadpis1"/>
              <w:jc w:val="both"/>
              <w:outlineLvl w:val="0"/>
              <w:rPr>
                <w:b w:val="0"/>
                <w:bCs w:val="0"/>
                <w:sz w:val="20"/>
                <w:szCs w:val="20"/>
              </w:rPr>
            </w:pPr>
          </w:p>
        </w:tc>
        <w:tc>
          <w:tcPr>
            <w:tcW w:w="850" w:type="dxa"/>
            <w:tcBorders>
              <w:top w:val="single" w:sz="4" w:space="0" w:color="auto"/>
            </w:tcBorders>
          </w:tcPr>
          <w:p w14:paraId="26238D78" w14:textId="77777777" w:rsidR="00F430BE" w:rsidRPr="00480673" w:rsidRDefault="00F430BE" w:rsidP="00F430BE">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3CF6EC44" w14:textId="77777777" w:rsidR="00F430BE" w:rsidRPr="00480673" w:rsidRDefault="00F430BE" w:rsidP="00F430BE">
            <w:pPr>
              <w:jc w:val="center"/>
              <w:rPr>
                <w:rFonts w:ascii="Times New Roman" w:hAnsi="Times New Roman" w:cs="Times New Roman"/>
                <w:sz w:val="20"/>
                <w:szCs w:val="20"/>
              </w:rPr>
            </w:pPr>
          </w:p>
        </w:tc>
      </w:tr>
      <w:tr w:rsidR="00D8740D" w:rsidRPr="00480673" w14:paraId="41E40DAD" w14:textId="77777777" w:rsidTr="00464474">
        <w:tc>
          <w:tcPr>
            <w:tcW w:w="988" w:type="dxa"/>
            <w:tcBorders>
              <w:top w:val="single" w:sz="4" w:space="0" w:color="auto"/>
            </w:tcBorders>
          </w:tcPr>
          <w:p w14:paraId="1BDB36E3"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3D55F4F"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18</w:t>
            </w:r>
          </w:p>
          <w:p w14:paraId="6BB6200E"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p w14:paraId="44F8A86E"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NZČ: 131</w:t>
            </w:r>
          </w:p>
          <w:p w14:paraId="12625ACE"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62425851"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Cezhraničné zlúčenie alebo splynutie má od dátumu uvedeného v článku 129 tieto účinky: </w:t>
            </w:r>
          </w:p>
          <w:p w14:paraId="26430035"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všetky pohľadávky a záväzky preberanej spoločnosti na základe tohto článku vrátane všetkých zmlúv, úverov, práv a povinností prechádzajú na preberajúcu spoločnosť; </w:t>
            </w:r>
          </w:p>
          <w:p w14:paraId="736BB07E"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spoločníci preberanej spoločnosti sa stávajú spoločníkmi preberajúcej spoločnosti, pokiaľ nescudzili svoje podiely v zmysle článku 126a ods. 1; </w:t>
            </w:r>
          </w:p>
          <w:p w14:paraId="055EB74E"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c) preberaná spoločnosť zaniká.“;</w:t>
            </w:r>
          </w:p>
        </w:tc>
        <w:tc>
          <w:tcPr>
            <w:tcW w:w="567" w:type="dxa"/>
            <w:tcBorders>
              <w:top w:val="single" w:sz="4" w:space="0" w:color="auto"/>
            </w:tcBorders>
          </w:tcPr>
          <w:p w14:paraId="1DAAE39C" w14:textId="73FBC276"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3FEA9AF5" w14:textId="3121389F"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285FEEE" w14:textId="77777777" w:rsidR="00D8740D" w:rsidRPr="00480673" w:rsidRDefault="00D8740D" w:rsidP="00D8740D">
            <w:pPr>
              <w:pStyle w:val="Normlny0"/>
              <w:jc w:val="center"/>
            </w:pPr>
            <w:r w:rsidRPr="00480673">
              <w:t>Č: I</w:t>
            </w:r>
          </w:p>
          <w:p w14:paraId="4991E220" w14:textId="77777777" w:rsidR="00D8740D" w:rsidRPr="00480673" w:rsidRDefault="00D8740D" w:rsidP="00D8740D">
            <w:pPr>
              <w:pStyle w:val="Normlny0"/>
              <w:jc w:val="center"/>
            </w:pPr>
            <w:r w:rsidRPr="00480673">
              <w:t>§: 5</w:t>
            </w:r>
          </w:p>
          <w:p w14:paraId="7C9CD484" w14:textId="77777777" w:rsidR="00D8740D" w:rsidRPr="00480673" w:rsidRDefault="00D8740D" w:rsidP="00D8740D">
            <w:pPr>
              <w:pStyle w:val="Normlny0"/>
              <w:jc w:val="center"/>
            </w:pPr>
            <w:r w:rsidRPr="00480673">
              <w:t>O: 1</w:t>
            </w:r>
          </w:p>
          <w:p w14:paraId="2791C590" w14:textId="77777777" w:rsidR="00D8740D" w:rsidRPr="00480673" w:rsidRDefault="00D8740D" w:rsidP="00D8740D">
            <w:pPr>
              <w:pStyle w:val="Normlny0"/>
              <w:jc w:val="center"/>
            </w:pPr>
          </w:p>
          <w:p w14:paraId="1E54F7A9" w14:textId="77777777" w:rsidR="00D8740D" w:rsidRPr="00480673" w:rsidRDefault="00D8740D" w:rsidP="00D8740D">
            <w:pPr>
              <w:pStyle w:val="Normlny0"/>
              <w:jc w:val="center"/>
            </w:pPr>
          </w:p>
          <w:p w14:paraId="3CADD9C6" w14:textId="77777777" w:rsidR="00D8740D" w:rsidRPr="00480673" w:rsidRDefault="00D8740D" w:rsidP="00D8740D">
            <w:pPr>
              <w:pStyle w:val="Normlny0"/>
              <w:jc w:val="center"/>
            </w:pPr>
          </w:p>
          <w:p w14:paraId="7488506D" w14:textId="77777777" w:rsidR="00D8740D" w:rsidRPr="00480673" w:rsidRDefault="00D8740D" w:rsidP="00D8740D">
            <w:pPr>
              <w:pStyle w:val="Normlny0"/>
              <w:jc w:val="center"/>
            </w:pPr>
          </w:p>
          <w:p w14:paraId="2C825B16" w14:textId="77777777" w:rsidR="00D8740D" w:rsidRPr="00480673" w:rsidRDefault="00D8740D" w:rsidP="00D8740D">
            <w:pPr>
              <w:pStyle w:val="Normlny0"/>
              <w:jc w:val="center"/>
            </w:pPr>
          </w:p>
          <w:p w14:paraId="1FED2DA4" w14:textId="77777777" w:rsidR="00D8740D" w:rsidRPr="00480673" w:rsidRDefault="00D8740D" w:rsidP="00D8740D">
            <w:pPr>
              <w:pStyle w:val="Normlny0"/>
              <w:jc w:val="center"/>
            </w:pPr>
          </w:p>
          <w:p w14:paraId="68FCAD77" w14:textId="77777777" w:rsidR="00D8740D" w:rsidRPr="00480673" w:rsidRDefault="00D8740D" w:rsidP="00D8740D">
            <w:pPr>
              <w:pStyle w:val="Normlny0"/>
              <w:jc w:val="center"/>
            </w:pPr>
          </w:p>
          <w:p w14:paraId="4097939C" w14:textId="77777777" w:rsidR="00D8740D" w:rsidRPr="00480673" w:rsidRDefault="00D8740D" w:rsidP="00D8740D">
            <w:pPr>
              <w:pStyle w:val="Normlny0"/>
              <w:jc w:val="center"/>
            </w:pPr>
          </w:p>
          <w:p w14:paraId="1206984C" w14:textId="77777777" w:rsidR="00D8740D" w:rsidRPr="00480673" w:rsidRDefault="00D8740D" w:rsidP="00D8740D">
            <w:pPr>
              <w:pStyle w:val="Normlny0"/>
              <w:jc w:val="center"/>
            </w:pPr>
          </w:p>
          <w:p w14:paraId="220D602C" w14:textId="77777777" w:rsidR="00D8740D" w:rsidRPr="00480673" w:rsidRDefault="00D8740D" w:rsidP="00D8740D">
            <w:pPr>
              <w:pStyle w:val="Normlny0"/>
              <w:jc w:val="center"/>
            </w:pPr>
          </w:p>
          <w:p w14:paraId="762F332D" w14:textId="77777777" w:rsidR="00D8740D" w:rsidRPr="00480673" w:rsidRDefault="00D8740D" w:rsidP="00D8740D">
            <w:pPr>
              <w:pStyle w:val="Normlny0"/>
              <w:jc w:val="center"/>
            </w:pPr>
          </w:p>
          <w:p w14:paraId="0BCB3239" w14:textId="77777777" w:rsidR="00D8740D" w:rsidRPr="00480673" w:rsidRDefault="00D8740D" w:rsidP="00D8740D">
            <w:pPr>
              <w:pStyle w:val="Normlny0"/>
              <w:jc w:val="center"/>
            </w:pPr>
          </w:p>
          <w:p w14:paraId="0D526557" w14:textId="77777777" w:rsidR="00D8740D" w:rsidRPr="00480673" w:rsidRDefault="00D8740D" w:rsidP="00D8740D">
            <w:pPr>
              <w:pStyle w:val="Normlny0"/>
              <w:jc w:val="center"/>
            </w:pPr>
            <w:r w:rsidRPr="00480673">
              <w:t>Č: I</w:t>
            </w:r>
          </w:p>
          <w:p w14:paraId="2D0669A9" w14:textId="77777777" w:rsidR="00D8740D" w:rsidRPr="00480673" w:rsidRDefault="00D8740D" w:rsidP="00D8740D">
            <w:pPr>
              <w:pStyle w:val="Normlny0"/>
              <w:jc w:val="center"/>
            </w:pPr>
            <w:r w:rsidRPr="00480673">
              <w:t>§: 5</w:t>
            </w:r>
          </w:p>
          <w:p w14:paraId="6A1054EE" w14:textId="77777777" w:rsidR="00D8740D" w:rsidRPr="00480673" w:rsidRDefault="00D8740D" w:rsidP="00D8740D">
            <w:pPr>
              <w:pStyle w:val="Normlny0"/>
              <w:jc w:val="center"/>
            </w:pPr>
            <w:r w:rsidRPr="00480673">
              <w:t>O: 2</w:t>
            </w:r>
          </w:p>
          <w:p w14:paraId="0F9714D1" w14:textId="77777777" w:rsidR="00D8740D" w:rsidRPr="00480673" w:rsidRDefault="00D8740D" w:rsidP="00D8740D">
            <w:pPr>
              <w:pStyle w:val="Normlny0"/>
              <w:jc w:val="center"/>
            </w:pPr>
          </w:p>
          <w:p w14:paraId="32064E0C" w14:textId="77777777" w:rsidR="00D8740D" w:rsidRPr="00480673" w:rsidRDefault="00D8740D" w:rsidP="00D8740D">
            <w:pPr>
              <w:pStyle w:val="Normlny0"/>
              <w:jc w:val="center"/>
            </w:pPr>
          </w:p>
          <w:p w14:paraId="36ECFE13" w14:textId="77777777" w:rsidR="00D8740D" w:rsidRPr="00480673" w:rsidRDefault="00D8740D" w:rsidP="00D8740D">
            <w:pPr>
              <w:pStyle w:val="Normlny0"/>
              <w:jc w:val="center"/>
            </w:pPr>
          </w:p>
          <w:p w14:paraId="3CDBDEF7" w14:textId="77777777" w:rsidR="00D8740D" w:rsidRPr="00480673" w:rsidRDefault="00D8740D" w:rsidP="00D8740D">
            <w:pPr>
              <w:pStyle w:val="Normlny0"/>
              <w:jc w:val="center"/>
            </w:pPr>
          </w:p>
          <w:p w14:paraId="5A058F2F" w14:textId="77777777" w:rsidR="00D8740D" w:rsidRPr="00480673" w:rsidRDefault="00D8740D" w:rsidP="00D8740D">
            <w:pPr>
              <w:pStyle w:val="Normlny0"/>
              <w:jc w:val="center"/>
            </w:pPr>
          </w:p>
          <w:p w14:paraId="2252D5AB" w14:textId="77777777" w:rsidR="00D8740D" w:rsidRPr="00480673" w:rsidRDefault="00D8740D" w:rsidP="00D8740D">
            <w:pPr>
              <w:pStyle w:val="Normlny0"/>
              <w:jc w:val="center"/>
            </w:pPr>
          </w:p>
          <w:p w14:paraId="5EDBC18F" w14:textId="77777777" w:rsidR="00D8740D" w:rsidRPr="00480673" w:rsidRDefault="00D8740D" w:rsidP="00D8740D">
            <w:pPr>
              <w:pStyle w:val="Normlny0"/>
              <w:jc w:val="center"/>
            </w:pPr>
          </w:p>
          <w:p w14:paraId="4566DD16" w14:textId="2ACE6D4E" w:rsidR="00D8740D" w:rsidRPr="00480673" w:rsidRDefault="00D8740D" w:rsidP="00751EF9">
            <w:pPr>
              <w:pStyle w:val="Normlny0"/>
            </w:pPr>
          </w:p>
          <w:p w14:paraId="163C7DAB" w14:textId="77777777" w:rsidR="00D8740D" w:rsidRPr="00480673" w:rsidRDefault="00D8740D" w:rsidP="00D8740D">
            <w:pPr>
              <w:pStyle w:val="Normlny0"/>
              <w:jc w:val="center"/>
            </w:pPr>
            <w:r w:rsidRPr="00480673">
              <w:t>Č: I</w:t>
            </w:r>
          </w:p>
          <w:p w14:paraId="29ADD972" w14:textId="77777777" w:rsidR="00D8740D" w:rsidRPr="00480673" w:rsidRDefault="00D8740D" w:rsidP="00D8740D">
            <w:pPr>
              <w:pStyle w:val="Normlny0"/>
              <w:jc w:val="center"/>
            </w:pPr>
            <w:r w:rsidRPr="00480673">
              <w:t>§ 90</w:t>
            </w:r>
          </w:p>
          <w:p w14:paraId="0D7BB978" w14:textId="77777777" w:rsidR="00D8740D" w:rsidRPr="00480673" w:rsidRDefault="00D8740D" w:rsidP="00D8740D">
            <w:pPr>
              <w:pStyle w:val="Normlny0"/>
              <w:jc w:val="center"/>
            </w:pPr>
            <w:r w:rsidRPr="00480673">
              <w:t>O: 1</w:t>
            </w:r>
          </w:p>
          <w:p w14:paraId="5E86D5E8" w14:textId="77777777" w:rsidR="00D8740D" w:rsidRPr="00480673" w:rsidRDefault="00D8740D" w:rsidP="00D8740D">
            <w:pPr>
              <w:pStyle w:val="Normlny0"/>
              <w:jc w:val="center"/>
            </w:pPr>
          </w:p>
          <w:p w14:paraId="75C910A7" w14:textId="77777777" w:rsidR="00D8740D" w:rsidRPr="00480673" w:rsidRDefault="00D8740D" w:rsidP="00D8740D">
            <w:pPr>
              <w:pStyle w:val="Normlny0"/>
              <w:jc w:val="center"/>
            </w:pPr>
          </w:p>
          <w:p w14:paraId="3D90BBAC" w14:textId="77777777" w:rsidR="00D8740D" w:rsidRPr="00480673" w:rsidRDefault="00D8740D" w:rsidP="00D8740D">
            <w:pPr>
              <w:pStyle w:val="Normlny0"/>
              <w:jc w:val="center"/>
            </w:pPr>
          </w:p>
          <w:p w14:paraId="747C89A0" w14:textId="77777777" w:rsidR="00D8740D" w:rsidRPr="00480673" w:rsidRDefault="00D8740D" w:rsidP="00D8740D">
            <w:pPr>
              <w:pStyle w:val="Normlny0"/>
              <w:jc w:val="center"/>
            </w:pPr>
          </w:p>
          <w:p w14:paraId="68B8BEA7" w14:textId="77777777" w:rsidR="00D8740D" w:rsidRPr="00480673" w:rsidRDefault="00D8740D" w:rsidP="00D8740D">
            <w:pPr>
              <w:pStyle w:val="Normlny0"/>
              <w:jc w:val="center"/>
            </w:pPr>
          </w:p>
          <w:p w14:paraId="1276EC81" w14:textId="77777777" w:rsidR="00D8740D" w:rsidRPr="00480673" w:rsidRDefault="00D8740D" w:rsidP="00D8740D">
            <w:pPr>
              <w:pStyle w:val="Normlny0"/>
              <w:jc w:val="center"/>
            </w:pPr>
          </w:p>
          <w:p w14:paraId="775BD08D" w14:textId="77777777" w:rsidR="00D8740D" w:rsidRPr="00480673" w:rsidRDefault="00D8740D" w:rsidP="00D8740D">
            <w:pPr>
              <w:pStyle w:val="Normlny0"/>
              <w:jc w:val="center"/>
            </w:pPr>
          </w:p>
          <w:p w14:paraId="185C9A33" w14:textId="77777777" w:rsidR="00D8740D" w:rsidRPr="00480673" w:rsidRDefault="00D8740D" w:rsidP="00D8740D">
            <w:pPr>
              <w:pStyle w:val="Normlny0"/>
              <w:jc w:val="center"/>
            </w:pPr>
          </w:p>
          <w:p w14:paraId="33945C70" w14:textId="77777777" w:rsidR="00D8740D" w:rsidRPr="00480673" w:rsidRDefault="00D8740D" w:rsidP="00D8740D">
            <w:pPr>
              <w:pStyle w:val="Normlny0"/>
              <w:jc w:val="center"/>
            </w:pPr>
          </w:p>
          <w:p w14:paraId="5DAAFA38" w14:textId="77777777" w:rsidR="00D8740D" w:rsidRPr="00480673" w:rsidRDefault="00D8740D" w:rsidP="00D8740D">
            <w:pPr>
              <w:pStyle w:val="Normlny0"/>
              <w:jc w:val="center"/>
            </w:pPr>
          </w:p>
          <w:p w14:paraId="034E25C4" w14:textId="77777777" w:rsidR="00D8740D" w:rsidRPr="00480673" w:rsidRDefault="00D8740D" w:rsidP="00D8740D">
            <w:pPr>
              <w:pStyle w:val="Normlny0"/>
              <w:jc w:val="center"/>
            </w:pPr>
          </w:p>
          <w:p w14:paraId="680B8780" w14:textId="77777777" w:rsidR="00D8740D" w:rsidRPr="00480673" w:rsidRDefault="00D8740D" w:rsidP="00D8740D">
            <w:pPr>
              <w:pStyle w:val="Normlny0"/>
              <w:jc w:val="center"/>
            </w:pPr>
          </w:p>
          <w:p w14:paraId="1D5A154B" w14:textId="77777777" w:rsidR="00D8740D" w:rsidRPr="00480673" w:rsidRDefault="00D8740D" w:rsidP="00D8740D">
            <w:pPr>
              <w:pStyle w:val="Normlny0"/>
              <w:jc w:val="center"/>
            </w:pPr>
          </w:p>
          <w:p w14:paraId="23EF95EB" w14:textId="77777777" w:rsidR="00D8740D" w:rsidRPr="00480673" w:rsidRDefault="00D8740D" w:rsidP="00D8740D">
            <w:pPr>
              <w:pStyle w:val="Normlny0"/>
              <w:jc w:val="center"/>
            </w:pPr>
          </w:p>
          <w:p w14:paraId="395730A3" w14:textId="77777777" w:rsidR="00D8740D" w:rsidRPr="00480673" w:rsidRDefault="00D8740D" w:rsidP="00D8740D">
            <w:pPr>
              <w:pStyle w:val="Normlny0"/>
              <w:jc w:val="center"/>
            </w:pPr>
          </w:p>
          <w:p w14:paraId="60F1B601" w14:textId="77777777" w:rsidR="00D8740D" w:rsidRPr="00480673" w:rsidRDefault="00D8740D" w:rsidP="00D8740D">
            <w:pPr>
              <w:pStyle w:val="Normlny0"/>
              <w:jc w:val="center"/>
            </w:pPr>
          </w:p>
          <w:p w14:paraId="33E02792" w14:textId="77777777" w:rsidR="00D8740D" w:rsidRPr="00480673" w:rsidRDefault="00D8740D" w:rsidP="00D8740D">
            <w:pPr>
              <w:pStyle w:val="Normlny0"/>
              <w:jc w:val="center"/>
            </w:pPr>
          </w:p>
          <w:p w14:paraId="395AD266" w14:textId="77777777" w:rsidR="00D8740D" w:rsidRPr="00480673" w:rsidRDefault="00D8740D" w:rsidP="00D8740D">
            <w:pPr>
              <w:pStyle w:val="Normlny0"/>
              <w:jc w:val="center"/>
            </w:pPr>
          </w:p>
          <w:p w14:paraId="6C465C08" w14:textId="77777777" w:rsidR="00D8740D" w:rsidRPr="00480673" w:rsidRDefault="00D8740D" w:rsidP="00D8740D">
            <w:pPr>
              <w:pStyle w:val="Normlny0"/>
              <w:jc w:val="center"/>
            </w:pPr>
            <w:r w:rsidRPr="00480673">
              <w:t>Č: I</w:t>
            </w:r>
          </w:p>
          <w:p w14:paraId="62459BF6" w14:textId="77777777" w:rsidR="00D8740D" w:rsidRPr="00480673" w:rsidRDefault="00D8740D" w:rsidP="00D8740D">
            <w:pPr>
              <w:pStyle w:val="Normlny0"/>
              <w:jc w:val="center"/>
            </w:pPr>
            <w:r w:rsidRPr="00480673">
              <w:t>§ 91</w:t>
            </w:r>
          </w:p>
          <w:p w14:paraId="237D0C5A" w14:textId="77777777" w:rsidR="00D8740D" w:rsidRPr="00480673" w:rsidRDefault="00D8740D" w:rsidP="00D8740D">
            <w:pPr>
              <w:pStyle w:val="Normlny0"/>
              <w:jc w:val="center"/>
            </w:pPr>
            <w:r w:rsidRPr="00480673">
              <w:t>O: 1</w:t>
            </w:r>
          </w:p>
          <w:p w14:paraId="0F4FA653" w14:textId="77777777" w:rsidR="00D8740D" w:rsidRPr="00480673" w:rsidRDefault="00D8740D" w:rsidP="00D8740D">
            <w:pPr>
              <w:pStyle w:val="Normlny0"/>
              <w:jc w:val="center"/>
            </w:pPr>
          </w:p>
          <w:p w14:paraId="7DAC7885" w14:textId="77777777" w:rsidR="00D8740D" w:rsidRPr="00480673" w:rsidRDefault="00D8740D" w:rsidP="00D8740D">
            <w:pPr>
              <w:pStyle w:val="Normlny0"/>
              <w:jc w:val="center"/>
            </w:pPr>
          </w:p>
          <w:p w14:paraId="5C987343" w14:textId="77777777" w:rsidR="00D8740D" w:rsidRPr="00480673" w:rsidRDefault="00D8740D" w:rsidP="00D8740D">
            <w:pPr>
              <w:pStyle w:val="Normlny0"/>
              <w:jc w:val="center"/>
            </w:pPr>
          </w:p>
          <w:p w14:paraId="5F8AAF60" w14:textId="77777777" w:rsidR="00D8740D" w:rsidRPr="00480673" w:rsidRDefault="00D8740D" w:rsidP="00D8740D">
            <w:pPr>
              <w:pStyle w:val="Normlny0"/>
              <w:jc w:val="center"/>
            </w:pPr>
          </w:p>
          <w:p w14:paraId="6676CE23" w14:textId="77777777" w:rsidR="00D8740D" w:rsidRPr="00480673" w:rsidRDefault="00D8740D" w:rsidP="00D8740D">
            <w:pPr>
              <w:pStyle w:val="Normlny0"/>
              <w:jc w:val="center"/>
            </w:pPr>
          </w:p>
          <w:p w14:paraId="76CF13DD" w14:textId="77777777" w:rsidR="00D8740D" w:rsidRPr="00480673" w:rsidRDefault="00D8740D" w:rsidP="00D8740D">
            <w:pPr>
              <w:pStyle w:val="Normlny0"/>
              <w:jc w:val="center"/>
            </w:pPr>
          </w:p>
          <w:p w14:paraId="013A0EDC" w14:textId="77777777" w:rsidR="00D8740D" w:rsidRPr="00480673" w:rsidRDefault="00D8740D" w:rsidP="00D8740D">
            <w:pPr>
              <w:pStyle w:val="Normlny0"/>
              <w:jc w:val="center"/>
            </w:pPr>
          </w:p>
          <w:p w14:paraId="2B58ADEB" w14:textId="77777777" w:rsidR="00D8740D" w:rsidRPr="00480673" w:rsidRDefault="00D8740D" w:rsidP="00D8740D">
            <w:pPr>
              <w:pStyle w:val="Normlny0"/>
              <w:jc w:val="center"/>
            </w:pPr>
          </w:p>
          <w:p w14:paraId="0414D95B" w14:textId="77777777" w:rsidR="00D8740D" w:rsidRPr="00480673" w:rsidRDefault="00D8740D" w:rsidP="00D8740D">
            <w:pPr>
              <w:pStyle w:val="Normlny0"/>
              <w:jc w:val="center"/>
            </w:pPr>
          </w:p>
          <w:p w14:paraId="2EE333E4" w14:textId="77777777" w:rsidR="00D8740D" w:rsidRPr="00480673" w:rsidRDefault="00D8740D" w:rsidP="00D8740D">
            <w:pPr>
              <w:pStyle w:val="Normlny0"/>
              <w:jc w:val="center"/>
            </w:pPr>
          </w:p>
          <w:p w14:paraId="5D4A7A05" w14:textId="77777777" w:rsidR="00D8740D" w:rsidRPr="00480673" w:rsidRDefault="00D8740D" w:rsidP="00D8740D">
            <w:pPr>
              <w:pStyle w:val="Normlny0"/>
              <w:jc w:val="center"/>
            </w:pPr>
          </w:p>
          <w:p w14:paraId="0D37FF41" w14:textId="77777777" w:rsidR="00D8740D" w:rsidRPr="00480673" w:rsidRDefault="00D8740D" w:rsidP="00D8740D">
            <w:pPr>
              <w:pStyle w:val="Normlny0"/>
              <w:jc w:val="center"/>
            </w:pPr>
          </w:p>
          <w:p w14:paraId="38480BEC" w14:textId="77777777" w:rsidR="00D8740D" w:rsidRPr="00480673" w:rsidRDefault="00D8740D" w:rsidP="00D8740D">
            <w:pPr>
              <w:pStyle w:val="Normlny0"/>
              <w:jc w:val="center"/>
            </w:pPr>
          </w:p>
          <w:p w14:paraId="0F30C80F" w14:textId="77777777" w:rsidR="00D8740D" w:rsidRPr="00480673" w:rsidRDefault="00D8740D" w:rsidP="00D8740D">
            <w:pPr>
              <w:pStyle w:val="Normlny0"/>
              <w:jc w:val="center"/>
            </w:pPr>
          </w:p>
        </w:tc>
        <w:tc>
          <w:tcPr>
            <w:tcW w:w="3686" w:type="dxa"/>
            <w:tcBorders>
              <w:top w:val="single" w:sz="4" w:space="0" w:color="auto"/>
            </w:tcBorders>
          </w:tcPr>
          <w:p w14:paraId="396F37DA"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 5</w:t>
            </w:r>
          </w:p>
          <w:p w14:paraId="7ABE71F2"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Účinky premeny, cezhraničnej premeny a zmien právnej formy</w:t>
            </w:r>
          </w:p>
          <w:p w14:paraId="77264340" w14:textId="77777777" w:rsidR="00D8740D" w:rsidRPr="00480673" w:rsidRDefault="00D8740D" w:rsidP="00D8740D">
            <w:pPr>
              <w:jc w:val="both"/>
              <w:rPr>
                <w:rFonts w:ascii="Times New Roman" w:hAnsi="Times New Roman" w:cs="Times New Roman"/>
                <w:sz w:val="20"/>
                <w:szCs w:val="20"/>
              </w:rPr>
            </w:pPr>
          </w:p>
          <w:p w14:paraId="11EEF5A6"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 xml:space="preserve">(1) Dňom účinnosti premeny pri zlúčení a cezhraničnom zlúčení </w:t>
            </w:r>
          </w:p>
          <w:p w14:paraId="17529D7A"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a)</w:t>
            </w:r>
            <w:r w:rsidRPr="00480673">
              <w:rPr>
                <w:rFonts w:ascii="Times New Roman" w:hAnsi="Times New Roman" w:cs="Times New Roman"/>
                <w:sz w:val="20"/>
                <w:szCs w:val="20"/>
              </w:rPr>
              <w:tab/>
              <w:t>imanie zanikajúcej spoločnosti alebo zanikajúcich spoločností prechádza na nástupnícku spoločnosť,</w:t>
            </w:r>
          </w:p>
          <w:p w14:paraId="576FFF53"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b)</w:t>
            </w:r>
            <w:r w:rsidRPr="00480673">
              <w:rPr>
                <w:rFonts w:ascii="Times New Roman" w:hAnsi="Times New Roman" w:cs="Times New Roman"/>
                <w:sz w:val="20"/>
                <w:szCs w:val="20"/>
              </w:rPr>
              <w:tab/>
              <w:t xml:space="preserve">spoločníci zanikajúcej spoločnosti alebo zanikajúcich spoločností sa stávajú spoločníkmi nástupníckej spoločnosti, </w:t>
            </w:r>
          </w:p>
          <w:p w14:paraId="7EA30138"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c)</w:t>
            </w:r>
            <w:r w:rsidRPr="00480673">
              <w:rPr>
                <w:rFonts w:ascii="Times New Roman" w:hAnsi="Times New Roman" w:cs="Times New Roman"/>
                <w:sz w:val="20"/>
                <w:szCs w:val="20"/>
              </w:rPr>
              <w:tab/>
              <w:t>spoločnosti zanikajúce zlúčením zanikajú.</w:t>
            </w:r>
          </w:p>
          <w:p w14:paraId="4E72BB07" w14:textId="77777777" w:rsidR="00D8740D" w:rsidRPr="00480673" w:rsidRDefault="00D8740D" w:rsidP="00D8740D">
            <w:pPr>
              <w:jc w:val="both"/>
              <w:rPr>
                <w:rFonts w:ascii="Times New Roman" w:hAnsi="Times New Roman" w:cs="Times New Roman"/>
                <w:sz w:val="20"/>
                <w:szCs w:val="20"/>
              </w:rPr>
            </w:pPr>
          </w:p>
          <w:p w14:paraId="227DD4C9"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 xml:space="preserve">(2) Dňom účinnosti premeny pri splynutí a cezhraničnom splynutí </w:t>
            </w:r>
          </w:p>
          <w:p w14:paraId="5058E34F"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a)</w:t>
            </w:r>
            <w:r w:rsidRPr="00480673">
              <w:rPr>
                <w:rFonts w:ascii="Times New Roman" w:hAnsi="Times New Roman" w:cs="Times New Roman"/>
                <w:sz w:val="20"/>
                <w:szCs w:val="20"/>
              </w:rPr>
              <w:tab/>
              <w:t>imanie zanikajúcich spoločností prechádza na nástupnícku spoločnosť,</w:t>
            </w:r>
          </w:p>
          <w:p w14:paraId="7D1521B1"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b)</w:t>
            </w:r>
            <w:r w:rsidRPr="00480673">
              <w:rPr>
                <w:rFonts w:ascii="Times New Roman" w:hAnsi="Times New Roman" w:cs="Times New Roman"/>
                <w:sz w:val="20"/>
                <w:szCs w:val="20"/>
              </w:rPr>
              <w:tab/>
              <w:t xml:space="preserve">spoločníci zanikajúcich spoločností sa stávajú spoločníkmi nástupníckej spoločnosti, </w:t>
            </w:r>
          </w:p>
          <w:p w14:paraId="2EBA74E5"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c)</w:t>
            </w:r>
            <w:r w:rsidRPr="00480673">
              <w:rPr>
                <w:rFonts w:ascii="Times New Roman" w:hAnsi="Times New Roman" w:cs="Times New Roman"/>
                <w:sz w:val="20"/>
                <w:szCs w:val="20"/>
              </w:rPr>
              <w:tab/>
              <w:t>spoločnosti zanikajúce splynutím zanikajú,</w:t>
            </w:r>
          </w:p>
          <w:p w14:paraId="422336C1"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d)</w:t>
            </w:r>
            <w:r w:rsidRPr="00480673">
              <w:rPr>
                <w:rFonts w:ascii="Times New Roman" w:hAnsi="Times New Roman" w:cs="Times New Roman"/>
                <w:sz w:val="20"/>
                <w:szCs w:val="20"/>
              </w:rPr>
              <w:tab/>
              <w:t>vznikajú nástupnícke spoločnosti.</w:t>
            </w:r>
          </w:p>
          <w:p w14:paraId="5BF8617A" w14:textId="77777777" w:rsidR="00D8740D" w:rsidRPr="00480673" w:rsidRDefault="00D8740D" w:rsidP="00D8740D">
            <w:pPr>
              <w:jc w:val="both"/>
              <w:rPr>
                <w:rFonts w:ascii="Times New Roman" w:hAnsi="Times New Roman" w:cs="Times New Roman"/>
                <w:sz w:val="20"/>
                <w:szCs w:val="20"/>
              </w:rPr>
            </w:pPr>
          </w:p>
          <w:p w14:paraId="62C07D94"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90</w:t>
            </w:r>
          </w:p>
          <w:p w14:paraId="0D9E8510"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Právo na odkúpenie akcií pri cezhraničnej premene</w:t>
            </w:r>
          </w:p>
          <w:p w14:paraId="156378AD" w14:textId="77777777" w:rsidR="00D8740D" w:rsidRPr="00480673" w:rsidRDefault="00D8740D" w:rsidP="00D8740D">
            <w:pPr>
              <w:jc w:val="both"/>
              <w:rPr>
                <w:rFonts w:ascii="Times New Roman" w:hAnsi="Times New Roman" w:cs="Times New Roman"/>
                <w:sz w:val="20"/>
                <w:szCs w:val="20"/>
              </w:rPr>
            </w:pPr>
          </w:p>
          <w:p w14:paraId="241951BA"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(1)  Akcionár slovenskej zúčastnenej spoločnosti má v prípade cezhraničnej premeny právo, aby od neho táto spoločnosť odkúpila akcie, ak</w:t>
            </w:r>
          </w:p>
          <w:p w14:paraId="7A610DFB"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a)</w:t>
            </w:r>
            <w:r w:rsidRPr="00480673">
              <w:rPr>
                <w:rFonts w:ascii="Times New Roman" w:hAnsi="Times New Roman" w:cs="Times New Roman"/>
                <w:sz w:val="20"/>
                <w:szCs w:val="20"/>
              </w:rPr>
              <w:tab/>
              <w:t>by sa v dôsledku cezhraničnej premeny stal spoločníkom nástupníckej spoločnosti, ktorá by sa spravovala iným ako slovenským právom,</w:t>
            </w:r>
          </w:p>
          <w:p w14:paraId="786245F9"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b)</w:t>
            </w:r>
            <w:r w:rsidRPr="00480673">
              <w:rPr>
                <w:rFonts w:ascii="Times New Roman" w:hAnsi="Times New Roman" w:cs="Times New Roman"/>
                <w:sz w:val="20"/>
                <w:szCs w:val="20"/>
              </w:rPr>
              <w:tab/>
              <w:t xml:space="preserve">hlasoval proti schváleniu návrhu projektu cezhraničnej premeny a </w:t>
            </w:r>
          </w:p>
          <w:p w14:paraId="6D2361F5"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c)</w:t>
            </w:r>
            <w:r w:rsidRPr="00480673">
              <w:rPr>
                <w:rFonts w:ascii="Times New Roman" w:hAnsi="Times New Roman" w:cs="Times New Roman"/>
                <w:sz w:val="20"/>
                <w:szCs w:val="20"/>
              </w:rPr>
              <w:tab/>
              <w:t>zaslal spoločnosti žiadosť o zaslanie návrhu zmluvy na odkúpenie jeho akcií do 14 dní od konania valného zhromaždenia, ktoré rozhodovalo o schválení návrhu projektu  cezhraničnej premeny.</w:t>
            </w:r>
          </w:p>
          <w:p w14:paraId="0171E1A1" w14:textId="77777777" w:rsidR="00D8740D" w:rsidRPr="00480673" w:rsidRDefault="00D8740D" w:rsidP="00D8740D">
            <w:pPr>
              <w:jc w:val="both"/>
              <w:rPr>
                <w:rFonts w:ascii="Times New Roman" w:hAnsi="Times New Roman" w:cs="Times New Roman"/>
                <w:sz w:val="20"/>
                <w:szCs w:val="20"/>
              </w:rPr>
            </w:pPr>
          </w:p>
          <w:p w14:paraId="08E98714"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91</w:t>
            </w:r>
          </w:p>
          <w:p w14:paraId="01EFB67B"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Právo na vyplatenie vyrovnacieho podielu pri cezhraničnej premene</w:t>
            </w:r>
          </w:p>
          <w:p w14:paraId="64382BBD" w14:textId="77777777" w:rsidR="00D8740D" w:rsidRPr="00480673" w:rsidRDefault="00D8740D" w:rsidP="00D8740D">
            <w:pPr>
              <w:jc w:val="both"/>
              <w:rPr>
                <w:rFonts w:ascii="Times New Roman" w:hAnsi="Times New Roman" w:cs="Times New Roman"/>
                <w:sz w:val="20"/>
                <w:szCs w:val="20"/>
              </w:rPr>
            </w:pPr>
          </w:p>
          <w:p w14:paraId="59F2E9CF"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(1) Spoločník slovenskej zúčastnenej spoločnosti má v prípade cezhraničnej premeny právo, aby mu spoločnosť vyplatila vyrovnací podiel, ak</w:t>
            </w:r>
          </w:p>
          <w:p w14:paraId="570091D3"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a)</w:t>
            </w:r>
            <w:r w:rsidRPr="00480673">
              <w:rPr>
                <w:rFonts w:ascii="Times New Roman" w:hAnsi="Times New Roman" w:cs="Times New Roman"/>
                <w:sz w:val="20"/>
                <w:szCs w:val="20"/>
              </w:rPr>
              <w:tab/>
              <w:t>by sa v dôsledku cezhraničnej premeny stal spoločníkom nástupníckej spoločnosti, ktorá by sa spravovala iným ako slovenským právom,</w:t>
            </w:r>
          </w:p>
          <w:p w14:paraId="4BE72D82"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b)</w:t>
            </w:r>
            <w:r w:rsidRPr="00480673">
              <w:rPr>
                <w:rFonts w:ascii="Times New Roman" w:hAnsi="Times New Roman" w:cs="Times New Roman"/>
                <w:sz w:val="20"/>
                <w:szCs w:val="20"/>
              </w:rPr>
              <w:tab/>
              <w:t xml:space="preserve">hlasoval proti schváleniu návrhu projektu cezhraničnej premeny a </w:t>
            </w:r>
          </w:p>
          <w:p w14:paraId="4962079A" w14:textId="7EC9B69B"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c)</w:t>
            </w:r>
            <w:r w:rsidRPr="00480673">
              <w:rPr>
                <w:rFonts w:ascii="Times New Roman" w:hAnsi="Times New Roman" w:cs="Times New Roman"/>
                <w:sz w:val="20"/>
                <w:szCs w:val="20"/>
              </w:rPr>
              <w:tab/>
              <w:t xml:space="preserve">zaslal spoločnosti žiadosť o vyplatenie vyrovnacieho podielu do 14 dní odo dňa konania valného zhromaždenia, </w:t>
            </w:r>
            <w:r w:rsidRPr="00480673">
              <w:rPr>
                <w:rFonts w:ascii="Times New Roman" w:hAnsi="Times New Roman" w:cs="Times New Roman"/>
                <w:sz w:val="20"/>
                <w:szCs w:val="20"/>
              </w:rPr>
              <w:lastRenderedPageBreak/>
              <w:t>ktoré rozhodovalo o schválení návrhu projektu cezhraničnej premeny.</w:t>
            </w:r>
          </w:p>
        </w:tc>
        <w:tc>
          <w:tcPr>
            <w:tcW w:w="850" w:type="dxa"/>
            <w:tcBorders>
              <w:top w:val="single" w:sz="4" w:space="0" w:color="auto"/>
            </w:tcBorders>
          </w:tcPr>
          <w:p w14:paraId="50CA6E4B" w14:textId="16BAECC3"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00F61ACD" w14:textId="77777777" w:rsidR="00D8740D" w:rsidRPr="00480673" w:rsidRDefault="00D8740D" w:rsidP="00D8740D">
            <w:pPr>
              <w:pStyle w:val="Nadpis1"/>
              <w:jc w:val="both"/>
              <w:outlineLvl w:val="0"/>
              <w:rPr>
                <w:b w:val="0"/>
                <w:bCs w:val="0"/>
                <w:sz w:val="20"/>
                <w:szCs w:val="20"/>
              </w:rPr>
            </w:pPr>
          </w:p>
        </w:tc>
        <w:tc>
          <w:tcPr>
            <w:tcW w:w="850" w:type="dxa"/>
            <w:tcBorders>
              <w:top w:val="single" w:sz="4" w:space="0" w:color="auto"/>
            </w:tcBorders>
          </w:tcPr>
          <w:p w14:paraId="7C6EDEFE" w14:textId="1E4429A5"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46DC324" w14:textId="77777777" w:rsidR="00D8740D" w:rsidRPr="00480673" w:rsidRDefault="00D8740D" w:rsidP="00D8740D">
            <w:pPr>
              <w:jc w:val="center"/>
              <w:rPr>
                <w:rFonts w:ascii="Times New Roman" w:hAnsi="Times New Roman" w:cs="Times New Roman"/>
                <w:sz w:val="20"/>
                <w:szCs w:val="20"/>
              </w:rPr>
            </w:pPr>
          </w:p>
        </w:tc>
      </w:tr>
      <w:tr w:rsidR="00D8740D" w:rsidRPr="00480673" w14:paraId="3130EEF5" w14:textId="77777777" w:rsidTr="00464474">
        <w:tc>
          <w:tcPr>
            <w:tcW w:w="988" w:type="dxa"/>
            <w:tcBorders>
              <w:top w:val="single" w:sz="4" w:space="0" w:color="auto"/>
            </w:tcBorders>
          </w:tcPr>
          <w:p w14:paraId="64ED7844"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052BC16B"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18</w:t>
            </w:r>
          </w:p>
          <w:p w14:paraId="7AA7CAE2"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p w14:paraId="121F35F8"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NZČ: 131</w:t>
            </w:r>
          </w:p>
          <w:p w14:paraId="526613EE"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31176B14"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v odseku 2 sa písmená a) a b) nahrádzajú takto: </w:t>
            </w:r>
          </w:p>
          <w:p w14:paraId="6A739B08"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všetky pohľadávky a záväzky spoločností podieľajúcich sa na zlúčení alebo splynutí na základe tohto článku vrátane všetkých zmlúv, úverov, práv a povinností prechádzajú na novú spoločnosť; </w:t>
            </w:r>
          </w:p>
          <w:p w14:paraId="700F67A8"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spoločníci spoločností podieľajúcich sa na zlúčení alebo splynutí sa stávajú spoločníkmi novej spoločnosti, pokiaľ nescudzili svoje podiely v zmysle článku 126a ods. 1;“ </w:t>
            </w:r>
          </w:p>
          <w:p w14:paraId="1A088B80" w14:textId="77777777" w:rsidR="00D8740D" w:rsidRPr="00480673" w:rsidRDefault="00D8740D" w:rsidP="00D8740D">
            <w:pPr>
              <w:pStyle w:val="CM4"/>
              <w:jc w:val="both"/>
              <w:rPr>
                <w:rFonts w:ascii="Times New Roman" w:hAnsi="Times New Roman"/>
                <w:color w:val="000000"/>
                <w:sz w:val="20"/>
                <w:szCs w:val="20"/>
              </w:rPr>
            </w:pPr>
          </w:p>
        </w:tc>
        <w:tc>
          <w:tcPr>
            <w:tcW w:w="567" w:type="dxa"/>
            <w:tcBorders>
              <w:top w:val="single" w:sz="4" w:space="0" w:color="auto"/>
            </w:tcBorders>
          </w:tcPr>
          <w:p w14:paraId="54DC5D87" w14:textId="4C01A19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24FCEE71" w14:textId="3ABB7FCE"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622C319" w14:textId="77777777" w:rsidR="00D8740D" w:rsidRPr="00480673" w:rsidRDefault="00D8740D" w:rsidP="00D8740D">
            <w:pPr>
              <w:pStyle w:val="Normlny0"/>
              <w:jc w:val="center"/>
            </w:pPr>
            <w:r w:rsidRPr="00480673">
              <w:t>Č: I</w:t>
            </w:r>
          </w:p>
          <w:p w14:paraId="3EA377F0" w14:textId="77777777" w:rsidR="00D8740D" w:rsidRPr="00480673" w:rsidRDefault="00D8740D" w:rsidP="00D8740D">
            <w:pPr>
              <w:pStyle w:val="Normlny0"/>
              <w:jc w:val="center"/>
            </w:pPr>
            <w:r w:rsidRPr="00480673">
              <w:t>§: 5</w:t>
            </w:r>
          </w:p>
          <w:p w14:paraId="203D1492" w14:textId="77777777" w:rsidR="00D8740D" w:rsidRPr="00480673" w:rsidRDefault="00D8740D" w:rsidP="00D8740D">
            <w:pPr>
              <w:pStyle w:val="Normlny0"/>
              <w:jc w:val="center"/>
            </w:pPr>
            <w:r w:rsidRPr="00480673">
              <w:t>O: 2</w:t>
            </w:r>
          </w:p>
          <w:p w14:paraId="624AEB78" w14:textId="77777777" w:rsidR="00D8740D" w:rsidRPr="00480673" w:rsidRDefault="00D8740D" w:rsidP="00D8740D">
            <w:pPr>
              <w:pStyle w:val="Normlny0"/>
              <w:jc w:val="center"/>
            </w:pPr>
          </w:p>
          <w:p w14:paraId="6F3850E7" w14:textId="77777777" w:rsidR="00D8740D" w:rsidRPr="00480673" w:rsidRDefault="00D8740D" w:rsidP="00D8740D">
            <w:pPr>
              <w:pStyle w:val="Normlny0"/>
              <w:jc w:val="center"/>
            </w:pPr>
          </w:p>
          <w:p w14:paraId="5E84A6DA" w14:textId="77777777" w:rsidR="00D8740D" w:rsidRPr="00480673" w:rsidRDefault="00D8740D" w:rsidP="00D8740D">
            <w:pPr>
              <w:pStyle w:val="Normlny0"/>
              <w:jc w:val="center"/>
            </w:pPr>
          </w:p>
          <w:p w14:paraId="2201D9A1" w14:textId="77777777" w:rsidR="00D8740D" w:rsidRPr="00480673" w:rsidRDefault="00D8740D" w:rsidP="00D8740D">
            <w:pPr>
              <w:pStyle w:val="Normlny0"/>
              <w:jc w:val="center"/>
            </w:pPr>
          </w:p>
          <w:p w14:paraId="3C06C690" w14:textId="77777777" w:rsidR="00D8740D" w:rsidRPr="00480673" w:rsidRDefault="00D8740D" w:rsidP="00D8740D">
            <w:pPr>
              <w:pStyle w:val="Normlny0"/>
              <w:jc w:val="center"/>
            </w:pPr>
          </w:p>
          <w:p w14:paraId="6AFC4A51" w14:textId="77777777" w:rsidR="00D8740D" w:rsidRPr="00480673" w:rsidRDefault="00D8740D" w:rsidP="00D8740D">
            <w:pPr>
              <w:pStyle w:val="Normlny0"/>
              <w:jc w:val="center"/>
            </w:pPr>
          </w:p>
          <w:p w14:paraId="6BBBF49E" w14:textId="77777777" w:rsidR="00D8740D" w:rsidRPr="00480673" w:rsidRDefault="00D8740D" w:rsidP="00D8740D">
            <w:pPr>
              <w:pStyle w:val="Normlny0"/>
              <w:jc w:val="center"/>
            </w:pPr>
          </w:p>
          <w:p w14:paraId="24A44085" w14:textId="77777777" w:rsidR="00D8740D" w:rsidRPr="00480673" w:rsidRDefault="00D8740D" w:rsidP="00D8740D">
            <w:pPr>
              <w:pStyle w:val="Normlny0"/>
              <w:jc w:val="center"/>
            </w:pPr>
          </w:p>
          <w:p w14:paraId="4C4BF02E" w14:textId="77777777" w:rsidR="00D8740D" w:rsidRPr="00480673" w:rsidRDefault="00D8740D" w:rsidP="00D8740D">
            <w:pPr>
              <w:pStyle w:val="Normlny0"/>
              <w:jc w:val="center"/>
            </w:pPr>
          </w:p>
          <w:p w14:paraId="1849E197" w14:textId="77777777" w:rsidR="00D8740D" w:rsidRPr="00480673" w:rsidRDefault="00D8740D" w:rsidP="00D8740D">
            <w:pPr>
              <w:pStyle w:val="Normlny0"/>
              <w:jc w:val="center"/>
            </w:pPr>
          </w:p>
          <w:p w14:paraId="65601F44" w14:textId="77777777" w:rsidR="00D8740D" w:rsidRPr="00480673" w:rsidRDefault="00D8740D" w:rsidP="00D8740D">
            <w:pPr>
              <w:pStyle w:val="Normlny0"/>
              <w:jc w:val="center"/>
            </w:pPr>
          </w:p>
          <w:p w14:paraId="339C637F" w14:textId="77777777" w:rsidR="00D8740D" w:rsidRPr="00480673" w:rsidRDefault="00D8740D" w:rsidP="00D8740D">
            <w:pPr>
              <w:pStyle w:val="Normlny0"/>
              <w:jc w:val="center"/>
            </w:pPr>
          </w:p>
          <w:p w14:paraId="11A1D947" w14:textId="77777777" w:rsidR="00D8740D" w:rsidRPr="00480673" w:rsidRDefault="00D8740D" w:rsidP="00D8740D">
            <w:pPr>
              <w:pStyle w:val="Normlny0"/>
              <w:jc w:val="center"/>
            </w:pPr>
            <w:r w:rsidRPr="00480673">
              <w:t>Č: I</w:t>
            </w:r>
          </w:p>
          <w:p w14:paraId="09193FFB" w14:textId="77777777" w:rsidR="00D8740D" w:rsidRPr="00480673" w:rsidRDefault="00D8740D" w:rsidP="00D8740D">
            <w:pPr>
              <w:pStyle w:val="Normlny0"/>
              <w:jc w:val="center"/>
            </w:pPr>
            <w:r w:rsidRPr="00480673">
              <w:t>§ 90</w:t>
            </w:r>
          </w:p>
          <w:p w14:paraId="28B822BA" w14:textId="77777777" w:rsidR="00D8740D" w:rsidRPr="00480673" w:rsidRDefault="00D8740D" w:rsidP="00D8740D">
            <w:pPr>
              <w:pStyle w:val="Normlny0"/>
              <w:jc w:val="center"/>
            </w:pPr>
            <w:r w:rsidRPr="00480673">
              <w:t>O: 1</w:t>
            </w:r>
          </w:p>
          <w:p w14:paraId="3B19094B" w14:textId="77777777" w:rsidR="00D8740D" w:rsidRPr="00480673" w:rsidRDefault="00D8740D" w:rsidP="00D8740D">
            <w:pPr>
              <w:pStyle w:val="Normlny0"/>
              <w:jc w:val="center"/>
            </w:pPr>
          </w:p>
          <w:p w14:paraId="4A866646" w14:textId="77777777" w:rsidR="00D8740D" w:rsidRPr="00480673" w:rsidRDefault="00D8740D" w:rsidP="00D8740D">
            <w:pPr>
              <w:pStyle w:val="Normlny0"/>
              <w:jc w:val="center"/>
            </w:pPr>
          </w:p>
          <w:p w14:paraId="210E7814" w14:textId="77777777" w:rsidR="00D8740D" w:rsidRPr="00480673" w:rsidRDefault="00D8740D" w:rsidP="00D8740D">
            <w:pPr>
              <w:pStyle w:val="Normlny0"/>
              <w:jc w:val="center"/>
            </w:pPr>
          </w:p>
          <w:p w14:paraId="43215947" w14:textId="77777777" w:rsidR="00D8740D" w:rsidRPr="00480673" w:rsidRDefault="00D8740D" w:rsidP="00D8740D">
            <w:pPr>
              <w:pStyle w:val="Normlny0"/>
              <w:jc w:val="center"/>
            </w:pPr>
          </w:p>
          <w:p w14:paraId="716AD39A" w14:textId="77777777" w:rsidR="00D8740D" w:rsidRPr="00480673" w:rsidRDefault="00D8740D" w:rsidP="00D8740D">
            <w:pPr>
              <w:pStyle w:val="Normlny0"/>
              <w:jc w:val="center"/>
            </w:pPr>
          </w:p>
          <w:p w14:paraId="2A44C0D8" w14:textId="77777777" w:rsidR="00D8740D" w:rsidRPr="00480673" w:rsidRDefault="00D8740D" w:rsidP="00D8740D">
            <w:pPr>
              <w:pStyle w:val="Normlny0"/>
              <w:jc w:val="center"/>
            </w:pPr>
          </w:p>
          <w:p w14:paraId="2AA6E8B9" w14:textId="77777777" w:rsidR="00D8740D" w:rsidRPr="00480673" w:rsidRDefault="00D8740D" w:rsidP="00D8740D">
            <w:pPr>
              <w:pStyle w:val="Normlny0"/>
              <w:jc w:val="center"/>
            </w:pPr>
          </w:p>
          <w:p w14:paraId="603ADB45" w14:textId="77777777" w:rsidR="00D8740D" w:rsidRPr="00480673" w:rsidRDefault="00D8740D" w:rsidP="00D8740D">
            <w:pPr>
              <w:pStyle w:val="Normlny0"/>
              <w:jc w:val="center"/>
            </w:pPr>
          </w:p>
          <w:p w14:paraId="4CFACCA5" w14:textId="77777777" w:rsidR="00D8740D" w:rsidRPr="00480673" w:rsidRDefault="00D8740D" w:rsidP="00D8740D">
            <w:pPr>
              <w:pStyle w:val="Normlny0"/>
              <w:jc w:val="center"/>
            </w:pPr>
          </w:p>
          <w:p w14:paraId="4C89A2F8" w14:textId="77777777" w:rsidR="00D8740D" w:rsidRPr="00480673" w:rsidRDefault="00D8740D" w:rsidP="00D8740D">
            <w:pPr>
              <w:pStyle w:val="Normlny0"/>
              <w:jc w:val="center"/>
            </w:pPr>
          </w:p>
          <w:p w14:paraId="573DD371" w14:textId="77777777" w:rsidR="00D8740D" w:rsidRPr="00480673" w:rsidRDefault="00D8740D" w:rsidP="00D8740D">
            <w:pPr>
              <w:pStyle w:val="Normlny0"/>
              <w:jc w:val="center"/>
            </w:pPr>
          </w:p>
          <w:p w14:paraId="79E57D99" w14:textId="77777777" w:rsidR="00D8740D" w:rsidRPr="00480673" w:rsidRDefault="00D8740D" w:rsidP="00D8740D">
            <w:pPr>
              <w:pStyle w:val="Normlny0"/>
              <w:jc w:val="center"/>
            </w:pPr>
          </w:p>
          <w:p w14:paraId="741057D5" w14:textId="77777777" w:rsidR="00D8740D" w:rsidRPr="00480673" w:rsidRDefault="00D8740D" w:rsidP="00D8740D">
            <w:pPr>
              <w:pStyle w:val="Normlny0"/>
              <w:jc w:val="center"/>
            </w:pPr>
          </w:p>
          <w:p w14:paraId="32066CF5" w14:textId="77777777" w:rsidR="00D8740D" w:rsidRPr="00480673" w:rsidRDefault="00D8740D" w:rsidP="00D8740D">
            <w:pPr>
              <w:pStyle w:val="Normlny0"/>
              <w:jc w:val="center"/>
            </w:pPr>
          </w:p>
          <w:p w14:paraId="3B8EC01B" w14:textId="77777777" w:rsidR="00D8740D" w:rsidRPr="00480673" w:rsidRDefault="00D8740D" w:rsidP="00D8740D">
            <w:pPr>
              <w:pStyle w:val="Normlny0"/>
              <w:jc w:val="center"/>
            </w:pPr>
          </w:p>
          <w:p w14:paraId="6E6CA220" w14:textId="77777777" w:rsidR="00D8740D" w:rsidRPr="00480673" w:rsidRDefault="00D8740D" w:rsidP="00D8740D">
            <w:pPr>
              <w:pStyle w:val="Normlny0"/>
              <w:jc w:val="center"/>
            </w:pPr>
          </w:p>
          <w:p w14:paraId="5894890E" w14:textId="77777777" w:rsidR="00D8740D" w:rsidRPr="00480673" w:rsidRDefault="00D8740D" w:rsidP="00D8740D">
            <w:pPr>
              <w:pStyle w:val="Normlny0"/>
              <w:jc w:val="center"/>
            </w:pPr>
          </w:p>
          <w:p w14:paraId="555AB96C" w14:textId="77777777" w:rsidR="00D8740D" w:rsidRPr="00480673" w:rsidRDefault="00D8740D" w:rsidP="00D8740D">
            <w:pPr>
              <w:pStyle w:val="Normlny0"/>
              <w:jc w:val="center"/>
            </w:pPr>
          </w:p>
          <w:p w14:paraId="14884E30" w14:textId="77777777" w:rsidR="00D8740D" w:rsidRPr="00480673" w:rsidRDefault="00D8740D" w:rsidP="00D8740D">
            <w:pPr>
              <w:pStyle w:val="Normlny0"/>
            </w:pPr>
          </w:p>
          <w:p w14:paraId="4C2C34C5" w14:textId="77777777" w:rsidR="00D8740D" w:rsidRPr="00480673" w:rsidRDefault="00D8740D" w:rsidP="00D8740D">
            <w:pPr>
              <w:pStyle w:val="Normlny0"/>
              <w:jc w:val="center"/>
            </w:pPr>
            <w:r w:rsidRPr="00480673">
              <w:lastRenderedPageBreak/>
              <w:t>Č: I</w:t>
            </w:r>
          </w:p>
          <w:p w14:paraId="56F13F49" w14:textId="77777777" w:rsidR="00D8740D" w:rsidRPr="00480673" w:rsidRDefault="00D8740D" w:rsidP="00D8740D">
            <w:pPr>
              <w:pStyle w:val="Normlny0"/>
              <w:jc w:val="center"/>
            </w:pPr>
            <w:r w:rsidRPr="00480673">
              <w:t>§ 91</w:t>
            </w:r>
          </w:p>
          <w:p w14:paraId="0015A592" w14:textId="77777777" w:rsidR="00D8740D" w:rsidRPr="00480673" w:rsidRDefault="00D8740D" w:rsidP="00D8740D">
            <w:pPr>
              <w:pStyle w:val="Normlny0"/>
              <w:jc w:val="center"/>
            </w:pPr>
            <w:r w:rsidRPr="00480673">
              <w:t>O: 1</w:t>
            </w:r>
          </w:p>
          <w:p w14:paraId="26254EC1" w14:textId="77777777" w:rsidR="00D8740D" w:rsidRPr="00480673" w:rsidRDefault="00D8740D" w:rsidP="00D8740D">
            <w:pPr>
              <w:pStyle w:val="Normlny0"/>
              <w:jc w:val="center"/>
            </w:pPr>
          </w:p>
        </w:tc>
        <w:tc>
          <w:tcPr>
            <w:tcW w:w="3686" w:type="dxa"/>
            <w:tcBorders>
              <w:top w:val="single" w:sz="4" w:space="0" w:color="auto"/>
            </w:tcBorders>
          </w:tcPr>
          <w:p w14:paraId="3EDF917B"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 5</w:t>
            </w:r>
          </w:p>
          <w:p w14:paraId="21DCF6F3"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Účinky premeny, cezhraničnej premeny a zmien právnej formy</w:t>
            </w:r>
          </w:p>
          <w:p w14:paraId="34FA84E5" w14:textId="77777777" w:rsidR="00D8740D" w:rsidRPr="00480673" w:rsidRDefault="00D8740D" w:rsidP="00D8740D">
            <w:pPr>
              <w:jc w:val="both"/>
              <w:rPr>
                <w:rFonts w:ascii="Times New Roman" w:hAnsi="Times New Roman" w:cs="Times New Roman"/>
                <w:sz w:val="20"/>
                <w:szCs w:val="20"/>
              </w:rPr>
            </w:pPr>
          </w:p>
          <w:p w14:paraId="09C91D03"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 xml:space="preserve">(2) Dňom účinnosti premeny pri splynutí a cezhraničnom splynutí </w:t>
            </w:r>
          </w:p>
          <w:p w14:paraId="036AAB13"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a)</w:t>
            </w:r>
            <w:r w:rsidRPr="00480673">
              <w:rPr>
                <w:rFonts w:ascii="Times New Roman" w:hAnsi="Times New Roman" w:cs="Times New Roman"/>
                <w:sz w:val="20"/>
                <w:szCs w:val="20"/>
              </w:rPr>
              <w:tab/>
              <w:t>imanie zanikajúcich spoločností prechádza na nástupnícku spoločnosť,</w:t>
            </w:r>
          </w:p>
          <w:p w14:paraId="2E31A71C"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b)</w:t>
            </w:r>
            <w:r w:rsidRPr="00480673">
              <w:rPr>
                <w:rFonts w:ascii="Times New Roman" w:hAnsi="Times New Roman" w:cs="Times New Roman"/>
                <w:sz w:val="20"/>
                <w:szCs w:val="20"/>
              </w:rPr>
              <w:tab/>
              <w:t xml:space="preserve">spoločníci zanikajúcich spoločností sa stávajú spoločníkmi nástupníckej spoločnosti, </w:t>
            </w:r>
          </w:p>
          <w:p w14:paraId="41E4A148"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c)</w:t>
            </w:r>
            <w:r w:rsidRPr="00480673">
              <w:rPr>
                <w:rFonts w:ascii="Times New Roman" w:hAnsi="Times New Roman" w:cs="Times New Roman"/>
                <w:sz w:val="20"/>
                <w:szCs w:val="20"/>
              </w:rPr>
              <w:tab/>
              <w:t>spoločnosti zanikajúce splynutím zanikajú,</w:t>
            </w:r>
          </w:p>
          <w:p w14:paraId="7B0C2543"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d)</w:t>
            </w:r>
            <w:r w:rsidRPr="00480673">
              <w:rPr>
                <w:rFonts w:ascii="Times New Roman" w:hAnsi="Times New Roman" w:cs="Times New Roman"/>
                <w:sz w:val="20"/>
                <w:szCs w:val="20"/>
              </w:rPr>
              <w:tab/>
              <w:t>vznikajú nástupnícke spoločnosti.</w:t>
            </w:r>
          </w:p>
          <w:p w14:paraId="1BFE80F1" w14:textId="77777777" w:rsidR="00D8740D" w:rsidRPr="00480673" w:rsidRDefault="00D8740D" w:rsidP="00D8740D">
            <w:pPr>
              <w:jc w:val="both"/>
              <w:rPr>
                <w:rFonts w:ascii="Times New Roman" w:hAnsi="Times New Roman" w:cs="Times New Roman"/>
                <w:sz w:val="20"/>
                <w:szCs w:val="20"/>
              </w:rPr>
            </w:pPr>
          </w:p>
          <w:p w14:paraId="0DA54BEF"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90</w:t>
            </w:r>
          </w:p>
          <w:p w14:paraId="195ED403"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Právo na odkúpenie akcií pri cezhraničnej premene</w:t>
            </w:r>
          </w:p>
          <w:p w14:paraId="65F835CE" w14:textId="77777777" w:rsidR="00D8740D" w:rsidRPr="00480673" w:rsidRDefault="00D8740D" w:rsidP="00D8740D">
            <w:pPr>
              <w:jc w:val="both"/>
              <w:rPr>
                <w:rFonts w:ascii="Times New Roman" w:hAnsi="Times New Roman" w:cs="Times New Roman"/>
                <w:sz w:val="20"/>
                <w:szCs w:val="20"/>
              </w:rPr>
            </w:pPr>
          </w:p>
          <w:p w14:paraId="7E34FAF2"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(1)  Akcionár slovenskej zúčastnenej spoločnosti má v prípade cezhraničnej premeny právo, aby od neho táto spoločnosť odkúpila akcie, ak</w:t>
            </w:r>
          </w:p>
          <w:p w14:paraId="518C1152"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a)</w:t>
            </w:r>
            <w:r w:rsidRPr="00480673">
              <w:rPr>
                <w:rFonts w:ascii="Times New Roman" w:hAnsi="Times New Roman" w:cs="Times New Roman"/>
                <w:sz w:val="20"/>
                <w:szCs w:val="20"/>
              </w:rPr>
              <w:tab/>
              <w:t>by sa v dôsledku cezhraničnej premeny stal spoločníkom nástupníckej spoločnosti, ktorá by sa spravovala iným ako slovenským právom,</w:t>
            </w:r>
          </w:p>
          <w:p w14:paraId="058156ED"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b)</w:t>
            </w:r>
            <w:r w:rsidRPr="00480673">
              <w:rPr>
                <w:rFonts w:ascii="Times New Roman" w:hAnsi="Times New Roman" w:cs="Times New Roman"/>
                <w:sz w:val="20"/>
                <w:szCs w:val="20"/>
              </w:rPr>
              <w:tab/>
              <w:t xml:space="preserve">hlasoval proti schváleniu návrhu projektu cezhraničnej premeny a </w:t>
            </w:r>
          </w:p>
          <w:p w14:paraId="4DF0774C"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c)</w:t>
            </w:r>
            <w:r w:rsidRPr="00480673">
              <w:rPr>
                <w:rFonts w:ascii="Times New Roman" w:hAnsi="Times New Roman" w:cs="Times New Roman"/>
                <w:sz w:val="20"/>
                <w:szCs w:val="20"/>
              </w:rPr>
              <w:tab/>
              <w:t>zaslal spoločnosti žiadosť o zaslanie návrhu zmluvy na odkúpenie jeho akcií do 14 dní od konania valného zhromaždenia, ktoré rozhodovalo o schválení návrhu projektu  cezhraničnej premeny.</w:t>
            </w:r>
          </w:p>
          <w:p w14:paraId="1D1D771A" w14:textId="77777777" w:rsidR="00D8740D" w:rsidRPr="00480673" w:rsidRDefault="00D8740D" w:rsidP="00D8740D">
            <w:pPr>
              <w:jc w:val="both"/>
              <w:rPr>
                <w:rFonts w:ascii="Times New Roman" w:hAnsi="Times New Roman" w:cs="Times New Roman"/>
                <w:sz w:val="20"/>
                <w:szCs w:val="20"/>
              </w:rPr>
            </w:pPr>
          </w:p>
          <w:p w14:paraId="0E6EE7C8"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 91</w:t>
            </w:r>
          </w:p>
          <w:p w14:paraId="4FBE9422" w14:textId="77777777"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Právo na vyplatenie vyrovnacieho podielu pri cezhraničnej premene</w:t>
            </w:r>
          </w:p>
          <w:p w14:paraId="5D45CA32" w14:textId="77777777" w:rsidR="00D8740D" w:rsidRPr="00480673" w:rsidRDefault="00D8740D" w:rsidP="00D8740D">
            <w:pPr>
              <w:jc w:val="both"/>
              <w:rPr>
                <w:rFonts w:ascii="Times New Roman" w:hAnsi="Times New Roman" w:cs="Times New Roman"/>
                <w:sz w:val="20"/>
                <w:szCs w:val="20"/>
              </w:rPr>
            </w:pPr>
          </w:p>
          <w:p w14:paraId="596AC4F1"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(1) Spoločník slovenskej zúčastnenej spoločnosti má v prípade cezhraničnej premeny právo, aby mu spoločnosť vyplatila vyrovnací podiel, ak</w:t>
            </w:r>
          </w:p>
          <w:p w14:paraId="70123727"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a)</w:t>
            </w:r>
            <w:r w:rsidRPr="00480673">
              <w:rPr>
                <w:rFonts w:ascii="Times New Roman" w:hAnsi="Times New Roman" w:cs="Times New Roman"/>
                <w:sz w:val="20"/>
                <w:szCs w:val="20"/>
              </w:rPr>
              <w:tab/>
              <w:t>by sa v dôsledku cezhraničnej premeny stal spoločníkom nástupníckej spoločnosti, ktorá by sa spravovala iným ako slovenským právom,</w:t>
            </w:r>
          </w:p>
          <w:p w14:paraId="05DAB8B3" w14:textId="77777777" w:rsidR="00D8740D" w:rsidRPr="00480673" w:rsidRDefault="00D8740D" w:rsidP="00D8740D">
            <w:pPr>
              <w:jc w:val="both"/>
              <w:rPr>
                <w:rFonts w:ascii="Times New Roman" w:hAnsi="Times New Roman" w:cs="Times New Roman"/>
                <w:sz w:val="20"/>
                <w:szCs w:val="20"/>
              </w:rPr>
            </w:pPr>
            <w:r w:rsidRPr="00480673">
              <w:rPr>
                <w:rFonts w:ascii="Times New Roman" w:hAnsi="Times New Roman" w:cs="Times New Roman"/>
                <w:sz w:val="20"/>
                <w:szCs w:val="20"/>
              </w:rPr>
              <w:t>b)</w:t>
            </w:r>
            <w:r w:rsidRPr="00480673">
              <w:rPr>
                <w:rFonts w:ascii="Times New Roman" w:hAnsi="Times New Roman" w:cs="Times New Roman"/>
                <w:sz w:val="20"/>
                <w:szCs w:val="20"/>
              </w:rPr>
              <w:tab/>
              <w:t xml:space="preserve">hlasoval proti schváleniu návrhu projektu cezhraničnej premeny a </w:t>
            </w:r>
          </w:p>
          <w:p w14:paraId="674B13E5" w14:textId="32EC634D" w:rsidR="00D8740D" w:rsidRPr="00480673" w:rsidRDefault="00D8740D" w:rsidP="00D8740D">
            <w:pPr>
              <w:tabs>
                <w:tab w:val="left" w:pos="898"/>
              </w:tabs>
              <w:jc w:val="both"/>
              <w:rPr>
                <w:rFonts w:ascii="Times New Roman" w:hAnsi="Times New Roman" w:cs="Times New Roman"/>
                <w:sz w:val="20"/>
                <w:szCs w:val="20"/>
              </w:rPr>
            </w:pPr>
            <w:r w:rsidRPr="00480673">
              <w:rPr>
                <w:rFonts w:ascii="Times New Roman" w:hAnsi="Times New Roman" w:cs="Times New Roman"/>
                <w:sz w:val="20"/>
                <w:szCs w:val="20"/>
              </w:rPr>
              <w:t>c)</w:t>
            </w:r>
            <w:r w:rsidRPr="00480673">
              <w:rPr>
                <w:rFonts w:ascii="Times New Roman" w:hAnsi="Times New Roman" w:cs="Times New Roman"/>
                <w:sz w:val="20"/>
                <w:szCs w:val="20"/>
              </w:rPr>
              <w:tab/>
              <w:t>zaslal spoločnosti žiadosť o vyplatenie vyrovnacieho podielu do 14 dní odo dňa konania valného zhromaždenia, ktoré rozhodovalo o schválení návrhu projektu cezhraničnej premeny.</w:t>
            </w:r>
          </w:p>
        </w:tc>
        <w:tc>
          <w:tcPr>
            <w:tcW w:w="850" w:type="dxa"/>
            <w:tcBorders>
              <w:top w:val="single" w:sz="4" w:space="0" w:color="auto"/>
            </w:tcBorders>
          </w:tcPr>
          <w:p w14:paraId="46472510" w14:textId="6C097629"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265ADBB" w14:textId="77777777" w:rsidR="00D8740D" w:rsidRPr="00480673" w:rsidRDefault="00D8740D" w:rsidP="00D8740D">
            <w:pPr>
              <w:pStyle w:val="Nadpis1"/>
              <w:jc w:val="both"/>
              <w:outlineLvl w:val="0"/>
              <w:rPr>
                <w:b w:val="0"/>
                <w:bCs w:val="0"/>
                <w:sz w:val="20"/>
                <w:szCs w:val="20"/>
              </w:rPr>
            </w:pPr>
          </w:p>
        </w:tc>
        <w:tc>
          <w:tcPr>
            <w:tcW w:w="850" w:type="dxa"/>
            <w:tcBorders>
              <w:top w:val="single" w:sz="4" w:space="0" w:color="auto"/>
            </w:tcBorders>
          </w:tcPr>
          <w:p w14:paraId="01C6AD63" w14:textId="1E2934A2"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DF66942" w14:textId="77777777" w:rsidR="00D8740D" w:rsidRPr="00480673" w:rsidRDefault="00D8740D" w:rsidP="00D8740D">
            <w:pPr>
              <w:jc w:val="center"/>
              <w:rPr>
                <w:rFonts w:ascii="Times New Roman" w:hAnsi="Times New Roman" w:cs="Times New Roman"/>
                <w:sz w:val="20"/>
                <w:szCs w:val="20"/>
              </w:rPr>
            </w:pPr>
          </w:p>
        </w:tc>
      </w:tr>
      <w:tr w:rsidR="00F430BE" w:rsidRPr="00480673" w14:paraId="3D06EA78" w14:textId="77777777" w:rsidTr="00464474">
        <w:tc>
          <w:tcPr>
            <w:tcW w:w="988" w:type="dxa"/>
            <w:tcBorders>
              <w:top w:val="single" w:sz="4" w:space="0" w:color="auto"/>
            </w:tcBorders>
          </w:tcPr>
          <w:p w14:paraId="3D4BFFA6"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79B6A8F" w14:textId="77777777" w:rsidR="00F430BE" w:rsidRPr="00480673" w:rsidRDefault="00732A9B"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F430BE" w:rsidRPr="00480673">
              <w:rPr>
                <w:rFonts w:ascii="Times New Roman" w:hAnsi="Times New Roman" w:cs="Times New Roman"/>
                <w:b/>
                <w:bCs/>
                <w:sz w:val="20"/>
                <w:szCs w:val="20"/>
              </w:rPr>
              <w:t>: 19</w:t>
            </w:r>
          </w:p>
        </w:tc>
        <w:tc>
          <w:tcPr>
            <w:tcW w:w="2268" w:type="dxa"/>
            <w:tcBorders>
              <w:top w:val="single" w:sz="4" w:space="0" w:color="auto"/>
            </w:tcBorders>
          </w:tcPr>
          <w:p w14:paraId="1053AEF8" w14:textId="77777777" w:rsidR="00F430BE" w:rsidRPr="00480673" w:rsidRDefault="00F430BE" w:rsidP="00732A9B">
            <w:pPr>
              <w:pStyle w:val="CM4"/>
              <w:rPr>
                <w:rFonts w:ascii="Times New Roman" w:hAnsi="Times New Roman"/>
                <w:color w:val="000000"/>
                <w:sz w:val="20"/>
                <w:szCs w:val="20"/>
              </w:rPr>
            </w:pPr>
            <w:r w:rsidRPr="00480673">
              <w:rPr>
                <w:rFonts w:ascii="Times New Roman" w:hAnsi="Times New Roman"/>
                <w:color w:val="000000"/>
                <w:sz w:val="20"/>
                <w:szCs w:val="20"/>
              </w:rPr>
              <w:t>Článok 132 sa mení takto:</w:t>
            </w:r>
          </w:p>
        </w:tc>
        <w:tc>
          <w:tcPr>
            <w:tcW w:w="567" w:type="dxa"/>
            <w:tcBorders>
              <w:top w:val="single" w:sz="4" w:space="0" w:color="auto"/>
            </w:tcBorders>
          </w:tcPr>
          <w:p w14:paraId="756C0A5A"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4CD6099E" w14:textId="77777777" w:rsidR="00F430BE" w:rsidRPr="00480673" w:rsidRDefault="00F430BE" w:rsidP="00F430BE">
            <w:pPr>
              <w:jc w:val="center"/>
              <w:rPr>
                <w:rFonts w:ascii="Times New Roman" w:hAnsi="Times New Roman" w:cs="Times New Roman"/>
                <w:sz w:val="20"/>
                <w:szCs w:val="20"/>
              </w:rPr>
            </w:pPr>
          </w:p>
        </w:tc>
        <w:tc>
          <w:tcPr>
            <w:tcW w:w="993" w:type="dxa"/>
            <w:tcBorders>
              <w:top w:val="single" w:sz="4" w:space="0" w:color="auto"/>
            </w:tcBorders>
          </w:tcPr>
          <w:p w14:paraId="4A3BD408" w14:textId="77777777" w:rsidR="00F430BE" w:rsidRPr="00480673" w:rsidRDefault="00F430BE" w:rsidP="00F430BE">
            <w:pPr>
              <w:pStyle w:val="Normlny0"/>
              <w:jc w:val="center"/>
            </w:pPr>
          </w:p>
        </w:tc>
        <w:tc>
          <w:tcPr>
            <w:tcW w:w="3686" w:type="dxa"/>
            <w:tcBorders>
              <w:top w:val="single" w:sz="4" w:space="0" w:color="auto"/>
            </w:tcBorders>
          </w:tcPr>
          <w:p w14:paraId="74420461" w14:textId="77777777" w:rsidR="00F430BE" w:rsidRPr="00480673" w:rsidRDefault="00F430BE" w:rsidP="00F430BE">
            <w:pPr>
              <w:pStyle w:val="Normlny0"/>
              <w:jc w:val="both"/>
            </w:pPr>
          </w:p>
        </w:tc>
        <w:tc>
          <w:tcPr>
            <w:tcW w:w="850" w:type="dxa"/>
            <w:tcBorders>
              <w:top w:val="single" w:sz="4" w:space="0" w:color="auto"/>
            </w:tcBorders>
          </w:tcPr>
          <w:p w14:paraId="23AEF666" w14:textId="762B8741" w:rsidR="00F430BE"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0A2F75F5" w14:textId="77777777" w:rsidR="00F430BE" w:rsidRPr="00480673" w:rsidRDefault="00F430BE" w:rsidP="00F430BE">
            <w:pPr>
              <w:pStyle w:val="Nadpis1"/>
              <w:jc w:val="both"/>
              <w:outlineLvl w:val="0"/>
              <w:rPr>
                <w:b w:val="0"/>
                <w:bCs w:val="0"/>
                <w:sz w:val="20"/>
                <w:szCs w:val="20"/>
              </w:rPr>
            </w:pPr>
            <w:r w:rsidRPr="00480673">
              <w:rPr>
                <w:b w:val="0"/>
                <w:bCs w:val="0"/>
                <w:sz w:val="20"/>
                <w:szCs w:val="20"/>
              </w:rPr>
              <w:t>Legislatívno-technické ustanovenie bez potreby transpozície</w:t>
            </w:r>
          </w:p>
        </w:tc>
        <w:tc>
          <w:tcPr>
            <w:tcW w:w="850" w:type="dxa"/>
            <w:tcBorders>
              <w:top w:val="single" w:sz="4" w:space="0" w:color="auto"/>
            </w:tcBorders>
          </w:tcPr>
          <w:p w14:paraId="59CCF5BE" w14:textId="77777777" w:rsidR="00F430BE" w:rsidRPr="00480673" w:rsidRDefault="00F430BE" w:rsidP="00F430BE">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26FC6DA4" w14:textId="77777777" w:rsidR="00F430BE" w:rsidRPr="00480673" w:rsidRDefault="00F430BE" w:rsidP="00F430BE">
            <w:pPr>
              <w:jc w:val="center"/>
              <w:rPr>
                <w:rFonts w:ascii="Times New Roman" w:hAnsi="Times New Roman" w:cs="Times New Roman"/>
                <w:sz w:val="20"/>
                <w:szCs w:val="20"/>
              </w:rPr>
            </w:pPr>
          </w:p>
        </w:tc>
      </w:tr>
      <w:tr w:rsidR="00D8740D" w:rsidRPr="00480673" w14:paraId="4F7FB706" w14:textId="77777777" w:rsidTr="00464474">
        <w:tc>
          <w:tcPr>
            <w:tcW w:w="988" w:type="dxa"/>
            <w:tcBorders>
              <w:top w:val="single" w:sz="4" w:space="0" w:color="auto"/>
            </w:tcBorders>
          </w:tcPr>
          <w:p w14:paraId="4D5DD8C8"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4524CAC"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19</w:t>
            </w:r>
          </w:p>
          <w:p w14:paraId="04541810"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a) </w:t>
            </w:r>
          </w:p>
          <w:p w14:paraId="292BCC6B"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NZČ: 132</w:t>
            </w:r>
          </w:p>
          <w:p w14:paraId="104DFDF7"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1B149F16"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odsek 1 sa nahrádza takto: </w:t>
            </w:r>
          </w:p>
          <w:p w14:paraId="0127C4DF"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Ak cezhraničné zlúčenie alebo splynutie uskutoční buď spoločnosť, ktorá je vlastníkom všetkých podielov a iných cenných papierov, s ktorými sú spojené hlasovacie práva na valných zhromaždeniach preberanej spoločnosti alebo preberaných spoločností, alebo osoba, ktorá je priamym alebo </w:t>
            </w:r>
            <w:r w:rsidRPr="00480673">
              <w:rPr>
                <w:rFonts w:ascii="Times New Roman" w:hAnsi="Times New Roman"/>
                <w:color w:val="000000"/>
                <w:sz w:val="20"/>
                <w:szCs w:val="20"/>
              </w:rPr>
              <w:lastRenderedPageBreak/>
              <w:t xml:space="preserve">nepriamym vlastníkom všetkých podielov v preberajúcej spoločnosti a v preberaných spoločnostiach, a preberajúca spoločnosť neprideľuje žiadne podiely v rámci zlúčenia alebo splynutia: </w:t>
            </w:r>
          </w:p>
          <w:p w14:paraId="6DB84320"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článok 122 písm. b), c), e) a m), článok 125 a článok 131 ods. 1 písm. b) sa neuplatňujú;</w:t>
            </w:r>
          </w:p>
          <w:p w14:paraId="50F41198" w14:textId="77777777" w:rsidR="00D8740D" w:rsidRPr="00480673" w:rsidRDefault="00D8740D" w:rsidP="00D8740D">
            <w:pPr>
              <w:rPr>
                <w:rFonts w:ascii="Times New Roman" w:hAnsi="Times New Roman" w:cs="Times New Roman"/>
                <w:sz w:val="20"/>
                <w:szCs w:val="20"/>
              </w:rPr>
            </w:pPr>
            <w:r w:rsidRPr="00480673">
              <w:rPr>
                <w:rFonts w:ascii="Times New Roman" w:hAnsi="Times New Roman" w:cs="Times New Roman"/>
                <w:sz w:val="20"/>
                <w:szCs w:val="20"/>
              </w:rPr>
              <w:t>— článok 124 a článok 126 ods. 1 sa neuplatňujú na preberanú spoločnosť alebo na preberané spoločnosti.“;</w:t>
            </w:r>
          </w:p>
        </w:tc>
        <w:tc>
          <w:tcPr>
            <w:tcW w:w="567" w:type="dxa"/>
            <w:tcBorders>
              <w:top w:val="single" w:sz="4" w:space="0" w:color="auto"/>
            </w:tcBorders>
          </w:tcPr>
          <w:p w14:paraId="3E53DA0C" w14:textId="7689CF13"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31E0D26E" w14:textId="09A229E9"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A49C660" w14:textId="77777777" w:rsidR="00D8740D" w:rsidRPr="00480673" w:rsidRDefault="00D8740D" w:rsidP="00D8740D">
            <w:pPr>
              <w:pStyle w:val="Normlny0"/>
              <w:jc w:val="center"/>
            </w:pPr>
            <w:r w:rsidRPr="00480673">
              <w:t>Č: I</w:t>
            </w:r>
          </w:p>
          <w:p w14:paraId="2B4C35E1" w14:textId="77777777" w:rsidR="00D8740D" w:rsidRPr="00480673" w:rsidRDefault="00D8740D" w:rsidP="00D8740D">
            <w:pPr>
              <w:pStyle w:val="Normlny0"/>
              <w:jc w:val="center"/>
            </w:pPr>
            <w:r w:rsidRPr="00480673">
              <w:t>§: 99</w:t>
            </w:r>
          </w:p>
          <w:p w14:paraId="25BBCCE2" w14:textId="77777777" w:rsidR="00D8740D" w:rsidRPr="00480673" w:rsidRDefault="00D8740D" w:rsidP="00D8740D">
            <w:pPr>
              <w:pStyle w:val="Normlny0"/>
              <w:jc w:val="center"/>
            </w:pPr>
            <w:r w:rsidRPr="00480673">
              <w:t>O: 1</w:t>
            </w:r>
          </w:p>
          <w:p w14:paraId="30AFD344" w14:textId="77777777" w:rsidR="00D8740D" w:rsidRPr="00480673" w:rsidRDefault="00D8740D" w:rsidP="00D8740D">
            <w:pPr>
              <w:pStyle w:val="Normlny0"/>
              <w:jc w:val="center"/>
            </w:pPr>
          </w:p>
          <w:p w14:paraId="6448B762" w14:textId="77777777" w:rsidR="00D8740D" w:rsidRPr="00480673" w:rsidRDefault="00D8740D" w:rsidP="00D8740D">
            <w:pPr>
              <w:pStyle w:val="Normlny0"/>
              <w:jc w:val="center"/>
            </w:pPr>
          </w:p>
          <w:p w14:paraId="54B02914" w14:textId="77777777" w:rsidR="00D8740D" w:rsidRPr="00480673" w:rsidRDefault="00D8740D" w:rsidP="00D8740D">
            <w:pPr>
              <w:pStyle w:val="Normlny0"/>
              <w:jc w:val="center"/>
            </w:pPr>
          </w:p>
          <w:p w14:paraId="0524D57C" w14:textId="77777777" w:rsidR="00D8740D" w:rsidRPr="00480673" w:rsidRDefault="00D8740D" w:rsidP="00D8740D">
            <w:pPr>
              <w:pStyle w:val="Normlny0"/>
              <w:jc w:val="center"/>
            </w:pPr>
          </w:p>
          <w:p w14:paraId="711EBB21" w14:textId="77777777" w:rsidR="00D8740D" w:rsidRPr="00480673" w:rsidRDefault="00D8740D" w:rsidP="00D8740D">
            <w:pPr>
              <w:pStyle w:val="Normlny0"/>
              <w:jc w:val="center"/>
            </w:pPr>
          </w:p>
          <w:p w14:paraId="42FDCCF6" w14:textId="77777777" w:rsidR="00D8740D" w:rsidRPr="00480673" w:rsidRDefault="00D8740D" w:rsidP="00D8740D">
            <w:pPr>
              <w:pStyle w:val="Normlny0"/>
            </w:pPr>
          </w:p>
          <w:p w14:paraId="1DACC978" w14:textId="4A8EA89A" w:rsidR="00D8740D" w:rsidRPr="00480673" w:rsidRDefault="00D8740D" w:rsidP="00D8740D">
            <w:pPr>
              <w:pStyle w:val="Normlny0"/>
            </w:pPr>
          </w:p>
          <w:p w14:paraId="5DE6F449" w14:textId="00367448" w:rsidR="002F52E7" w:rsidRPr="00480673" w:rsidRDefault="002F52E7" w:rsidP="00D8740D">
            <w:pPr>
              <w:pStyle w:val="Normlny0"/>
            </w:pPr>
          </w:p>
          <w:p w14:paraId="4417A6E1" w14:textId="5A69CC79" w:rsidR="002F52E7" w:rsidRPr="00480673" w:rsidRDefault="002F52E7" w:rsidP="00D8740D">
            <w:pPr>
              <w:pStyle w:val="Normlny0"/>
            </w:pPr>
          </w:p>
          <w:p w14:paraId="27D611CE" w14:textId="5A75C920" w:rsidR="002F52E7" w:rsidRPr="00480673" w:rsidRDefault="002F52E7" w:rsidP="00D8740D">
            <w:pPr>
              <w:pStyle w:val="Normlny0"/>
            </w:pPr>
          </w:p>
          <w:p w14:paraId="73B1C0CA" w14:textId="053E025E" w:rsidR="002F52E7" w:rsidRPr="00480673" w:rsidRDefault="002F52E7" w:rsidP="00D8740D">
            <w:pPr>
              <w:pStyle w:val="Normlny0"/>
            </w:pPr>
          </w:p>
          <w:p w14:paraId="36ED82BA" w14:textId="77777777" w:rsidR="002F52E7" w:rsidRPr="00480673" w:rsidRDefault="002F52E7" w:rsidP="00D8740D">
            <w:pPr>
              <w:pStyle w:val="Normlny0"/>
            </w:pPr>
          </w:p>
          <w:p w14:paraId="08B9BABE" w14:textId="77777777" w:rsidR="00D8740D" w:rsidRPr="00480673" w:rsidRDefault="00D8740D" w:rsidP="00D8740D">
            <w:pPr>
              <w:pStyle w:val="Normlny0"/>
            </w:pPr>
          </w:p>
          <w:p w14:paraId="583DBCB3" w14:textId="77777777" w:rsidR="00D8740D" w:rsidRPr="00480673" w:rsidRDefault="00D8740D" w:rsidP="00D8740D">
            <w:pPr>
              <w:pStyle w:val="Normlny0"/>
              <w:jc w:val="center"/>
            </w:pPr>
            <w:r w:rsidRPr="00480673">
              <w:lastRenderedPageBreak/>
              <w:t>Č: I</w:t>
            </w:r>
          </w:p>
          <w:p w14:paraId="537D0946" w14:textId="77777777" w:rsidR="00D8740D" w:rsidRPr="00480673" w:rsidRDefault="00D8740D" w:rsidP="00D8740D">
            <w:pPr>
              <w:pStyle w:val="Normlny0"/>
              <w:jc w:val="center"/>
            </w:pPr>
            <w:r w:rsidRPr="00480673">
              <w:t>§: 99</w:t>
            </w:r>
          </w:p>
          <w:p w14:paraId="7ED9B1FF" w14:textId="77777777" w:rsidR="00D8740D" w:rsidRPr="00480673" w:rsidRDefault="00D8740D" w:rsidP="00D8740D">
            <w:pPr>
              <w:pStyle w:val="Normlny0"/>
              <w:jc w:val="center"/>
            </w:pPr>
            <w:r w:rsidRPr="00480673">
              <w:t>O: 2</w:t>
            </w:r>
          </w:p>
          <w:p w14:paraId="008E6F3D" w14:textId="77777777" w:rsidR="00D8740D" w:rsidRPr="00480673" w:rsidRDefault="00D8740D" w:rsidP="00D8740D">
            <w:pPr>
              <w:pStyle w:val="Normlny0"/>
              <w:jc w:val="center"/>
            </w:pPr>
          </w:p>
          <w:p w14:paraId="734E2457" w14:textId="77777777" w:rsidR="00D8740D" w:rsidRPr="00480673" w:rsidRDefault="00D8740D" w:rsidP="00D8740D">
            <w:pPr>
              <w:pStyle w:val="Normlny0"/>
              <w:jc w:val="center"/>
            </w:pPr>
          </w:p>
          <w:p w14:paraId="17D50BC1" w14:textId="77777777" w:rsidR="00D8740D" w:rsidRPr="00480673" w:rsidRDefault="00D8740D" w:rsidP="00D8740D">
            <w:pPr>
              <w:pStyle w:val="Normlny0"/>
              <w:jc w:val="center"/>
            </w:pPr>
          </w:p>
          <w:p w14:paraId="6330AA93" w14:textId="77777777" w:rsidR="00D8740D" w:rsidRPr="00480673" w:rsidRDefault="00D8740D" w:rsidP="00D8740D">
            <w:pPr>
              <w:pStyle w:val="Normlny0"/>
              <w:jc w:val="center"/>
            </w:pPr>
          </w:p>
          <w:p w14:paraId="5D0CC3D5" w14:textId="77777777" w:rsidR="00D8740D" w:rsidRPr="00480673" w:rsidRDefault="00D8740D" w:rsidP="00D8740D">
            <w:pPr>
              <w:pStyle w:val="Normlny0"/>
              <w:jc w:val="center"/>
            </w:pPr>
          </w:p>
          <w:p w14:paraId="4DC1BAF0" w14:textId="77777777" w:rsidR="00D8740D" w:rsidRPr="00480673" w:rsidRDefault="00D8740D" w:rsidP="00D8740D">
            <w:pPr>
              <w:pStyle w:val="Normlny0"/>
              <w:jc w:val="center"/>
            </w:pPr>
            <w:r w:rsidRPr="00480673">
              <w:t>Č: I</w:t>
            </w:r>
          </w:p>
          <w:p w14:paraId="1C2D6CFF" w14:textId="77777777" w:rsidR="00D8740D" w:rsidRPr="00480673" w:rsidRDefault="00D8740D" w:rsidP="00D8740D">
            <w:pPr>
              <w:pStyle w:val="Normlny0"/>
              <w:jc w:val="center"/>
            </w:pPr>
            <w:r w:rsidRPr="00480673">
              <w:t>§: 99</w:t>
            </w:r>
          </w:p>
          <w:p w14:paraId="54BF52A4" w14:textId="15BB2404" w:rsidR="00D8740D" w:rsidRPr="00480673" w:rsidRDefault="00D8740D" w:rsidP="00D8740D">
            <w:pPr>
              <w:pStyle w:val="Normlny0"/>
              <w:jc w:val="center"/>
            </w:pPr>
            <w:r w:rsidRPr="00480673">
              <w:t>O: 3</w:t>
            </w:r>
          </w:p>
        </w:tc>
        <w:tc>
          <w:tcPr>
            <w:tcW w:w="3686" w:type="dxa"/>
            <w:tcBorders>
              <w:top w:val="single" w:sz="4" w:space="0" w:color="auto"/>
            </w:tcBorders>
          </w:tcPr>
          <w:p w14:paraId="01D84DB5" w14:textId="77777777" w:rsidR="00D8740D" w:rsidRPr="00480673" w:rsidRDefault="00D8740D" w:rsidP="00D8740D">
            <w:pPr>
              <w:pStyle w:val="Normlny0"/>
              <w:jc w:val="center"/>
            </w:pPr>
            <w:r w:rsidRPr="00480673">
              <w:lastRenderedPageBreak/>
              <w:t>§ 99</w:t>
            </w:r>
          </w:p>
          <w:p w14:paraId="6229DC7D" w14:textId="77777777" w:rsidR="00D8740D" w:rsidRPr="00480673" w:rsidRDefault="00D8740D" w:rsidP="00D8740D">
            <w:pPr>
              <w:pStyle w:val="Normlny0"/>
              <w:jc w:val="center"/>
            </w:pPr>
            <w:r w:rsidRPr="00480673">
              <w:t>Zjednodušené náležitosti cezhraničnej fúzie</w:t>
            </w:r>
          </w:p>
          <w:p w14:paraId="7AFC890A" w14:textId="77777777" w:rsidR="00D8740D" w:rsidRPr="00480673" w:rsidRDefault="00D8740D" w:rsidP="00D8740D">
            <w:pPr>
              <w:pStyle w:val="Normlny0"/>
              <w:jc w:val="both"/>
            </w:pPr>
          </w:p>
          <w:p w14:paraId="45224F7A" w14:textId="77777777" w:rsidR="00D8740D" w:rsidRPr="00480673" w:rsidRDefault="00D8740D" w:rsidP="00D8740D">
            <w:pPr>
              <w:pStyle w:val="Normlny0"/>
              <w:jc w:val="both"/>
            </w:pPr>
            <w:r w:rsidRPr="00480673">
              <w:t xml:space="preserve">(1) Ak pri cezhraničnej fúzii nástupnícka spoločnosť alebo osoby konajúce vo vlastnom mene, ale na účet nástupníckej spoločnosti vlastnia všetky podiely spoločností zanikajúcich pri cezhraničnom zlúčení, s ktorými je spojené hlasovacie právo a následníckej spoločnosti nevznikajú nové podiely, nepoužijú sa na cezhraničné zlúčenie ustanovenia § 5 ods. 1 písm. b), § 5 ods. 2 písm. b), § 86, § 96 ods. 1 písm. a), b), c) a h) a § 97. </w:t>
            </w:r>
          </w:p>
          <w:p w14:paraId="504FC520" w14:textId="77777777" w:rsidR="00D8740D" w:rsidRPr="00480673" w:rsidRDefault="00D8740D" w:rsidP="00D8740D">
            <w:pPr>
              <w:pStyle w:val="Normlny0"/>
              <w:jc w:val="both"/>
            </w:pPr>
          </w:p>
          <w:p w14:paraId="1F4A333F" w14:textId="77777777" w:rsidR="00D8740D" w:rsidRPr="00480673" w:rsidRDefault="00D8740D" w:rsidP="00D8740D">
            <w:pPr>
              <w:pStyle w:val="Normlny0"/>
              <w:jc w:val="both"/>
            </w:pPr>
            <w:r w:rsidRPr="00480673">
              <w:lastRenderedPageBreak/>
              <w:t>(2) V prípade podľa odseku 1 sa nevyžaduje vypracovanie správy štatutárneho orgánu podľa § 81 pre zanikajúcu spoločnosť alebo zanikajúce spoločnosti ani rozhodnutie valného zhromaždenia zanikajúcej spoločnosti alebo zanikajúcich spoločností o cezhraničnej premene spoločností.</w:t>
            </w:r>
          </w:p>
          <w:p w14:paraId="7C9CAA76" w14:textId="77777777" w:rsidR="00D8740D" w:rsidRPr="00480673" w:rsidRDefault="00D8740D" w:rsidP="00D8740D">
            <w:pPr>
              <w:pStyle w:val="Normlny0"/>
              <w:jc w:val="both"/>
            </w:pPr>
          </w:p>
          <w:p w14:paraId="722DFF55" w14:textId="21446203" w:rsidR="00D8740D" w:rsidRPr="00480673" w:rsidRDefault="00D8740D" w:rsidP="00D8740D">
            <w:pPr>
              <w:pStyle w:val="Normlny0"/>
              <w:jc w:val="both"/>
            </w:pPr>
            <w:r w:rsidRPr="00480673">
              <w:t>(3) Odseky 1 a 2 sa použijú aj vtedy, ak pri cezhraničnej fúzii osoba, ktorá je priamym alebo nepriamym vlastníkom všetkých podielov v nástupníckej spoločnosti a všetkých podielov v zanikajúcich spoločnostiach v rámci cezhraničnej fúzie neprideľuje žiadne podiely.</w:t>
            </w:r>
          </w:p>
        </w:tc>
        <w:tc>
          <w:tcPr>
            <w:tcW w:w="850" w:type="dxa"/>
            <w:tcBorders>
              <w:top w:val="single" w:sz="4" w:space="0" w:color="auto"/>
            </w:tcBorders>
          </w:tcPr>
          <w:p w14:paraId="1D3639BA" w14:textId="2F3FAB62" w:rsidR="00D8740D" w:rsidRPr="00480673" w:rsidRDefault="00480673" w:rsidP="009F6498">
            <w:pPr>
              <w:jc w:val="center"/>
              <w:rPr>
                <w:rFonts w:ascii="Times New Roman" w:hAnsi="Times New Roman" w:cs="Times New Roman"/>
                <w:sz w:val="20"/>
                <w:szCs w:val="20"/>
              </w:rPr>
            </w:pPr>
            <w:r>
              <w:rPr>
                <w:rFonts w:ascii="Times New Roman" w:hAnsi="Times New Roman" w:cs="Times New Roman"/>
                <w:sz w:val="20"/>
                <w:szCs w:val="20"/>
              </w:rPr>
              <w:lastRenderedPageBreak/>
              <w:t>Ú</w:t>
            </w:r>
          </w:p>
          <w:p w14:paraId="356DD29B" w14:textId="2268F304" w:rsidR="00D8740D" w:rsidRPr="00480673" w:rsidRDefault="00D8740D" w:rsidP="009F6498">
            <w:pPr>
              <w:jc w:val="center"/>
              <w:rPr>
                <w:rFonts w:ascii="Times New Roman" w:hAnsi="Times New Roman" w:cs="Times New Roman"/>
                <w:sz w:val="20"/>
                <w:szCs w:val="20"/>
              </w:rPr>
            </w:pPr>
          </w:p>
        </w:tc>
        <w:tc>
          <w:tcPr>
            <w:tcW w:w="1418" w:type="dxa"/>
            <w:tcBorders>
              <w:top w:val="single" w:sz="4" w:space="0" w:color="auto"/>
            </w:tcBorders>
          </w:tcPr>
          <w:p w14:paraId="513565CA" w14:textId="77777777" w:rsidR="00D8740D" w:rsidRPr="00480673" w:rsidRDefault="00D8740D" w:rsidP="00D8740D">
            <w:pPr>
              <w:pStyle w:val="Nadpis1"/>
              <w:jc w:val="both"/>
              <w:outlineLvl w:val="0"/>
              <w:rPr>
                <w:b w:val="0"/>
                <w:bCs w:val="0"/>
                <w:color w:val="FF0000"/>
                <w:sz w:val="20"/>
                <w:szCs w:val="20"/>
              </w:rPr>
            </w:pPr>
          </w:p>
        </w:tc>
        <w:tc>
          <w:tcPr>
            <w:tcW w:w="850" w:type="dxa"/>
            <w:tcBorders>
              <w:top w:val="single" w:sz="4" w:space="0" w:color="auto"/>
            </w:tcBorders>
          </w:tcPr>
          <w:p w14:paraId="088EDC4A" w14:textId="0B3C59C6"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BA5B78E" w14:textId="77777777" w:rsidR="00D8740D" w:rsidRPr="00480673" w:rsidRDefault="00D8740D" w:rsidP="00D8740D">
            <w:pPr>
              <w:jc w:val="center"/>
              <w:rPr>
                <w:rFonts w:ascii="Times New Roman" w:hAnsi="Times New Roman" w:cs="Times New Roman"/>
                <w:sz w:val="20"/>
                <w:szCs w:val="20"/>
              </w:rPr>
            </w:pPr>
          </w:p>
        </w:tc>
      </w:tr>
      <w:tr w:rsidR="00D8740D" w:rsidRPr="00480673" w14:paraId="18817BFA" w14:textId="77777777" w:rsidTr="00464474">
        <w:tc>
          <w:tcPr>
            <w:tcW w:w="988" w:type="dxa"/>
            <w:tcBorders>
              <w:top w:val="single" w:sz="4" w:space="0" w:color="auto"/>
            </w:tcBorders>
          </w:tcPr>
          <w:p w14:paraId="719D4582"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9806E62"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19</w:t>
            </w:r>
          </w:p>
          <w:p w14:paraId="0F177DA5"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b) </w:t>
            </w:r>
          </w:p>
          <w:p w14:paraId="133BE6D4"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NČ: 132</w:t>
            </w:r>
          </w:p>
          <w:p w14:paraId="7C131C38"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042E7BF2"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dopĺňa sa tento odsek: </w:t>
            </w:r>
          </w:p>
          <w:p w14:paraId="0655A01A"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„3. Pokiaľ sa v práve členských štátov všetkých spoločností podieľajúcich sa na zlúčení alebo splynutí stanovuje výnimka zo schválenia valným zhromaždením v súlade s článkom 126 ods. 3 a odsekom 1 tohto článku, spoločný návrh zmluvy o cezhraničnom zlúčení alebo zmluvy o cezhraničnom splynutí alebo informácie uvedené v článku 123 ods. 1 až 3 a správy uvedené v článku 124 a článku 125 sa sprístupnia aspoň jeden mesiac pred prijatím </w:t>
            </w:r>
            <w:r w:rsidRPr="00480673">
              <w:rPr>
                <w:rFonts w:ascii="Times New Roman" w:hAnsi="Times New Roman"/>
                <w:color w:val="000000"/>
                <w:sz w:val="20"/>
                <w:szCs w:val="20"/>
              </w:rPr>
              <w:lastRenderedPageBreak/>
              <w:t>rozhodnutia o zlúčení alebo splynutí spoločnosťou v súlade s vnútroštátnym právom.“</w:t>
            </w:r>
          </w:p>
        </w:tc>
        <w:tc>
          <w:tcPr>
            <w:tcW w:w="567" w:type="dxa"/>
            <w:tcBorders>
              <w:top w:val="single" w:sz="4" w:space="0" w:color="auto"/>
            </w:tcBorders>
          </w:tcPr>
          <w:p w14:paraId="1DEBA6DE" w14:textId="08EA9CC3"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O</w:t>
            </w:r>
          </w:p>
        </w:tc>
        <w:tc>
          <w:tcPr>
            <w:tcW w:w="708" w:type="dxa"/>
            <w:tcBorders>
              <w:top w:val="single" w:sz="4" w:space="0" w:color="auto"/>
            </w:tcBorders>
          </w:tcPr>
          <w:p w14:paraId="746D4692" w14:textId="77777777" w:rsidR="00D8740D" w:rsidRPr="00480673" w:rsidRDefault="00D8740D" w:rsidP="00D8740D">
            <w:pPr>
              <w:jc w:val="center"/>
              <w:rPr>
                <w:rFonts w:ascii="Times New Roman" w:hAnsi="Times New Roman" w:cs="Times New Roman"/>
                <w:sz w:val="20"/>
                <w:szCs w:val="20"/>
              </w:rPr>
            </w:pPr>
          </w:p>
        </w:tc>
        <w:tc>
          <w:tcPr>
            <w:tcW w:w="993" w:type="dxa"/>
            <w:tcBorders>
              <w:top w:val="single" w:sz="4" w:space="0" w:color="auto"/>
            </w:tcBorders>
          </w:tcPr>
          <w:p w14:paraId="1F394A86" w14:textId="77777777" w:rsidR="00D8740D" w:rsidRPr="00480673" w:rsidRDefault="00D8740D" w:rsidP="00D8740D">
            <w:pPr>
              <w:pStyle w:val="Normlny0"/>
              <w:jc w:val="center"/>
            </w:pPr>
          </w:p>
        </w:tc>
        <w:tc>
          <w:tcPr>
            <w:tcW w:w="3686" w:type="dxa"/>
            <w:tcBorders>
              <w:top w:val="single" w:sz="4" w:space="0" w:color="auto"/>
            </w:tcBorders>
          </w:tcPr>
          <w:p w14:paraId="73ECB757" w14:textId="77777777" w:rsidR="00D8740D" w:rsidRPr="00480673" w:rsidRDefault="00D8740D" w:rsidP="00D8740D">
            <w:pPr>
              <w:pStyle w:val="Normlny0"/>
              <w:jc w:val="both"/>
            </w:pPr>
          </w:p>
        </w:tc>
        <w:tc>
          <w:tcPr>
            <w:tcW w:w="850" w:type="dxa"/>
            <w:tcBorders>
              <w:top w:val="single" w:sz="4" w:space="0" w:color="auto"/>
            </w:tcBorders>
          </w:tcPr>
          <w:p w14:paraId="5B427B71" w14:textId="4A439E0A"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20867B30" w14:textId="2DA1729F" w:rsidR="00D8740D" w:rsidRPr="00480673" w:rsidRDefault="00D8740D" w:rsidP="00D8740D">
            <w:pPr>
              <w:pStyle w:val="Nadpis1"/>
              <w:jc w:val="both"/>
              <w:outlineLvl w:val="0"/>
              <w:rPr>
                <w:b w:val="0"/>
                <w:bCs w:val="0"/>
                <w:color w:val="FF0000"/>
                <w:sz w:val="20"/>
                <w:szCs w:val="20"/>
              </w:rPr>
            </w:pPr>
            <w:r w:rsidRPr="00480673">
              <w:rPr>
                <w:b w:val="0"/>
                <w:bCs w:val="0"/>
                <w:sz w:val="20"/>
                <w:szCs w:val="20"/>
              </w:rPr>
              <w:t>V slovenskom právnom poriadku nebola opcia podľa čl. 126 ods. 3 zvolená, preto nie je dané ustanovenie aplikovateľné</w:t>
            </w:r>
            <w:r w:rsidRPr="00480673">
              <w:rPr>
                <w:b w:val="0"/>
                <w:bCs w:val="0"/>
                <w:color w:val="FF0000"/>
                <w:sz w:val="20"/>
                <w:szCs w:val="20"/>
              </w:rPr>
              <w:t>.</w:t>
            </w:r>
          </w:p>
        </w:tc>
        <w:tc>
          <w:tcPr>
            <w:tcW w:w="850" w:type="dxa"/>
            <w:tcBorders>
              <w:top w:val="single" w:sz="4" w:space="0" w:color="auto"/>
            </w:tcBorders>
          </w:tcPr>
          <w:p w14:paraId="6230B1CF" w14:textId="7A1A373F"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1223615" w14:textId="77777777" w:rsidR="00D8740D" w:rsidRPr="00480673" w:rsidRDefault="00D8740D" w:rsidP="00D8740D">
            <w:pPr>
              <w:jc w:val="center"/>
              <w:rPr>
                <w:rFonts w:ascii="Times New Roman" w:hAnsi="Times New Roman" w:cs="Times New Roman"/>
                <w:sz w:val="20"/>
                <w:szCs w:val="20"/>
              </w:rPr>
            </w:pPr>
          </w:p>
        </w:tc>
      </w:tr>
      <w:tr w:rsidR="00F430BE" w:rsidRPr="00480673" w14:paraId="38B1284D" w14:textId="77777777" w:rsidTr="00464474">
        <w:tc>
          <w:tcPr>
            <w:tcW w:w="988" w:type="dxa"/>
            <w:tcBorders>
              <w:top w:val="single" w:sz="4" w:space="0" w:color="auto"/>
            </w:tcBorders>
          </w:tcPr>
          <w:p w14:paraId="3A7DF013"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C6FEE79" w14:textId="77777777" w:rsidR="00F430BE" w:rsidRPr="00480673" w:rsidRDefault="00732A9B"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F430BE" w:rsidRPr="00480673">
              <w:rPr>
                <w:rFonts w:ascii="Times New Roman" w:hAnsi="Times New Roman" w:cs="Times New Roman"/>
                <w:b/>
                <w:bCs/>
                <w:sz w:val="20"/>
                <w:szCs w:val="20"/>
              </w:rPr>
              <w:t>: 20</w:t>
            </w:r>
          </w:p>
        </w:tc>
        <w:tc>
          <w:tcPr>
            <w:tcW w:w="2268" w:type="dxa"/>
            <w:tcBorders>
              <w:top w:val="single" w:sz="4" w:space="0" w:color="auto"/>
            </w:tcBorders>
          </w:tcPr>
          <w:p w14:paraId="3D1C406B" w14:textId="77777777" w:rsidR="00F430BE" w:rsidRPr="00480673" w:rsidRDefault="00F430BE" w:rsidP="00732A9B">
            <w:pPr>
              <w:pStyle w:val="CM4"/>
              <w:jc w:val="both"/>
              <w:rPr>
                <w:rFonts w:ascii="Times New Roman" w:hAnsi="Times New Roman"/>
                <w:color w:val="000000"/>
                <w:sz w:val="20"/>
                <w:szCs w:val="20"/>
              </w:rPr>
            </w:pPr>
            <w:r w:rsidRPr="00480673">
              <w:rPr>
                <w:rFonts w:ascii="Times New Roman" w:hAnsi="Times New Roman"/>
                <w:color w:val="000000"/>
                <w:sz w:val="20"/>
                <w:szCs w:val="20"/>
              </w:rPr>
              <w:t>Článok 133 sa mení takto:</w:t>
            </w:r>
          </w:p>
        </w:tc>
        <w:tc>
          <w:tcPr>
            <w:tcW w:w="567" w:type="dxa"/>
            <w:tcBorders>
              <w:top w:val="single" w:sz="4" w:space="0" w:color="auto"/>
            </w:tcBorders>
          </w:tcPr>
          <w:p w14:paraId="7FE02601"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551EEC19" w14:textId="77777777" w:rsidR="00F430BE" w:rsidRPr="00480673" w:rsidRDefault="00F430BE" w:rsidP="00F430BE">
            <w:pPr>
              <w:jc w:val="center"/>
              <w:rPr>
                <w:rFonts w:ascii="Times New Roman" w:hAnsi="Times New Roman" w:cs="Times New Roman"/>
                <w:sz w:val="20"/>
                <w:szCs w:val="20"/>
              </w:rPr>
            </w:pPr>
          </w:p>
        </w:tc>
        <w:tc>
          <w:tcPr>
            <w:tcW w:w="993" w:type="dxa"/>
            <w:tcBorders>
              <w:top w:val="single" w:sz="4" w:space="0" w:color="auto"/>
            </w:tcBorders>
          </w:tcPr>
          <w:p w14:paraId="1E545F1D" w14:textId="77777777" w:rsidR="00F430BE" w:rsidRPr="00480673" w:rsidRDefault="00F430BE" w:rsidP="00F430BE">
            <w:pPr>
              <w:pStyle w:val="Normlny0"/>
              <w:jc w:val="center"/>
            </w:pPr>
          </w:p>
        </w:tc>
        <w:tc>
          <w:tcPr>
            <w:tcW w:w="3686" w:type="dxa"/>
            <w:tcBorders>
              <w:top w:val="single" w:sz="4" w:space="0" w:color="auto"/>
            </w:tcBorders>
          </w:tcPr>
          <w:p w14:paraId="25D1A1D2" w14:textId="77777777" w:rsidR="00F430BE" w:rsidRPr="00480673" w:rsidRDefault="00F430BE" w:rsidP="00F430BE">
            <w:pPr>
              <w:pStyle w:val="Normlny0"/>
              <w:jc w:val="both"/>
            </w:pPr>
          </w:p>
        </w:tc>
        <w:tc>
          <w:tcPr>
            <w:tcW w:w="850" w:type="dxa"/>
            <w:tcBorders>
              <w:top w:val="single" w:sz="4" w:space="0" w:color="auto"/>
            </w:tcBorders>
          </w:tcPr>
          <w:p w14:paraId="7639B74C" w14:textId="734F8E89" w:rsidR="00F430BE"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1F39DFCA" w14:textId="77777777" w:rsidR="00F430BE" w:rsidRPr="00480673" w:rsidRDefault="00F430BE" w:rsidP="00F430BE">
            <w:pPr>
              <w:pStyle w:val="Nadpis1"/>
              <w:jc w:val="both"/>
              <w:outlineLvl w:val="0"/>
              <w:rPr>
                <w:b w:val="0"/>
                <w:bCs w:val="0"/>
                <w:sz w:val="20"/>
                <w:szCs w:val="20"/>
              </w:rPr>
            </w:pPr>
            <w:r w:rsidRPr="00480673">
              <w:rPr>
                <w:b w:val="0"/>
                <w:bCs w:val="0"/>
                <w:sz w:val="20"/>
                <w:szCs w:val="20"/>
              </w:rPr>
              <w:t>Legislatívno-technická úprava bez potreby transpozície.</w:t>
            </w:r>
          </w:p>
        </w:tc>
        <w:tc>
          <w:tcPr>
            <w:tcW w:w="850" w:type="dxa"/>
            <w:tcBorders>
              <w:top w:val="single" w:sz="4" w:space="0" w:color="auto"/>
            </w:tcBorders>
          </w:tcPr>
          <w:p w14:paraId="0A4B018F"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GP - N</w:t>
            </w:r>
          </w:p>
        </w:tc>
        <w:tc>
          <w:tcPr>
            <w:tcW w:w="1383" w:type="dxa"/>
            <w:tcBorders>
              <w:top w:val="single" w:sz="4" w:space="0" w:color="auto"/>
            </w:tcBorders>
          </w:tcPr>
          <w:p w14:paraId="7A876EC3" w14:textId="77777777" w:rsidR="00F430BE" w:rsidRPr="00480673" w:rsidRDefault="00F430BE" w:rsidP="00F430BE">
            <w:pPr>
              <w:jc w:val="center"/>
              <w:rPr>
                <w:rFonts w:ascii="Times New Roman" w:hAnsi="Times New Roman" w:cs="Times New Roman"/>
                <w:sz w:val="20"/>
                <w:szCs w:val="20"/>
              </w:rPr>
            </w:pPr>
          </w:p>
        </w:tc>
      </w:tr>
      <w:tr w:rsidR="00D8740D" w:rsidRPr="00480673" w14:paraId="4E051D78" w14:textId="77777777" w:rsidTr="00464474">
        <w:tc>
          <w:tcPr>
            <w:tcW w:w="988" w:type="dxa"/>
            <w:tcBorders>
              <w:top w:val="single" w:sz="4" w:space="0" w:color="auto"/>
            </w:tcBorders>
          </w:tcPr>
          <w:p w14:paraId="7F63D661"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4244139"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20</w:t>
            </w:r>
          </w:p>
          <w:p w14:paraId="6DE6F674"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a) </w:t>
            </w:r>
          </w:p>
          <w:p w14:paraId="5089BCAC"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NZČ: 133</w:t>
            </w:r>
          </w:p>
          <w:p w14:paraId="4F17E820"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63310511"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v odseku 2 sa úvodná časť nahrádza takto:</w:t>
            </w:r>
          </w:p>
          <w:p w14:paraId="6A9C372A"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 </w:t>
            </w:r>
          </w:p>
          <w:p w14:paraId="05FD25DF"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„2. Pravidlá o účasti zamestnancov na spolurozhodovaní, ktoré prípadne platia v členskom štáte, v ktorom má sídlo spoločnosť, ktorá je výsledkom cezhraničného zlúčenia alebo splynutia, sa však neuplatnia, ak je aspoň v jednej zo spoločností, ktoré sa podieľajú na zlúčení alebo splynutí, šesť mesiacov pred sprístupnením spoločného návrhu zmluvy o cezhraničnom zlúčení alebo splynutí verejnosti priemerný počet zamestnancov rovný štyrom pätinám príslušnej prahovej hodnoty stanovenej v práve členského štátu, ktorého jurisdikcii spoločnosť podieľajúca sa na zlúčení alebo </w:t>
            </w:r>
            <w:r w:rsidRPr="00480673">
              <w:rPr>
                <w:rFonts w:ascii="Times New Roman" w:hAnsi="Times New Roman"/>
                <w:color w:val="000000"/>
                <w:sz w:val="20"/>
                <w:szCs w:val="20"/>
              </w:rPr>
              <w:lastRenderedPageBreak/>
              <w:t>splynutí podlieha, pri ktorej sa aktivuje účasť zamestnancov na spolurozhodovaní v zmysle článku 2 písm. k) smernice 2001/86/ES, alebo pokiaľ vnútroštátne právo uplatniteľné na spoločnosť, ktorá je výsledkom cezhraničného zlúčenia alebo splynutia:“;</w:t>
            </w:r>
          </w:p>
        </w:tc>
        <w:tc>
          <w:tcPr>
            <w:tcW w:w="567" w:type="dxa"/>
            <w:tcBorders>
              <w:top w:val="single" w:sz="4" w:space="0" w:color="auto"/>
            </w:tcBorders>
          </w:tcPr>
          <w:p w14:paraId="5BA286CB" w14:textId="4290586F"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051A0F16" w14:textId="4F423AAA"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04CF813" w14:textId="77777777" w:rsidR="00D8740D" w:rsidRPr="00480673" w:rsidRDefault="00D8740D" w:rsidP="00D8740D">
            <w:pPr>
              <w:pStyle w:val="Normlny0"/>
              <w:jc w:val="center"/>
            </w:pPr>
            <w:r w:rsidRPr="00480673">
              <w:t>Č: I</w:t>
            </w:r>
          </w:p>
          <w:p w14:paraId="73D5A08E" w14:textId="77777777" w:rsidR="00D8740D" w:rsidRPr="00480673" w:rsidRDefault="00D8740D" w:rsidP="00D8740D">
            <w:pPr>
              <w:pStyle w:val="Normlny0"/>
              <w:jc w:val="center"/>
            </w:pPr>
            <w:r w:rsidRPr="00480673">
              <w:t>§: 118</w:t>
            </w:r>
          </w:p>
          <w:p w14:paraId="657D5581" w14:textId="77777777" w:rsidR="00D8740D" w:rsidRPr="00480673" w:rsidRDefault="00D8740D" w:rsidP="00D8740D">
            <w:pPr>
              <w:pStyle w:val="Normlny0"/>
              <w:jc w:val="center"/>
            </w:pPr>
            <w:r w:rsidRPr="00480673">
              <w:t>O: 2</w:t>
            </w:r>
          </w:p>
          <w:p w14:paraId="09DA4695" w14:textId="144621B0" w:rsidR="00D8740D" w:rsidRPr="00480673" w:rsidRDefault="00D8740D" w:rsidP="00D8740D">
            <w:pPr>
              <w:pStyle w:val="Normlny0"/>
              <w:jc w:val="center"/>
            </w:pPr>
            <w:r w:rsidRPr="00480673">
              <w:t>P: a)</w:t>
            </w:r>
          </w:p>
        </w:tc>
        <w:tc>
          <w:tcPr>
            <w:tcW w:w="3686" w:type="dxa"/>
            <w:tcBorders>
              <w:top w:val="single" w:sz="4" w:space="0" w:color="auto"/>
            </w:tcBorders>
          </w:tcPr>
          <w:p w14:paraId="17BE0AF7" w14:textId="77777777" w:rsidR="00D8740D" w:rsidRPr="00480673" w:rsidRDefault="00D8740D" w:rsidP="00D8740D">
            <w:pPr>
              <w:pStyle w:val="Normlny0"/>
              <w:tabs>
                <w:tab w:val="left" w:pos="2955"/>
              </w:tabs>
              <w:jc w:val="center"/>
            </w:pPr>
            <w:r w:rsidRPr="00480673">
              <w:t>§ 118</w:t>
            </w:r>
          </w:p>
          <w:p w14:paraId="70B75AC7" w14:textId="77777777" w:rsidR="00D8740D" w:rsidRPr="00480673" w:rsidRDefault="00D8740D" w:rsidP="00D8740D">
            <w:pPr>
              <w:pStyle w:val="Normlny0"/>
              <w:tabs>
                <w:tab w:val="left" w:pos="2955"/>
              </w:tabs>
              <w:jc w:val="center"/>
            </w:pPr>
            <w:r w:rsidRPr="00480673">
              <w:t>Účasť zamestnancov</w:t>
            </w:r>
          </w:p>
          <w:p w14:paraId="45227536" w14:textId="77777777" w:rsidR="00D8740D" w:rsidRPr="00480673" w:rsidRDefault="00D8740D" w:rsidP="00D8740D">
            <w:pPr>
              <w:pStyle w:val="Normlny0"/>
              <w:tabs>
                <w:tab w:val="left" w:pos="2955"/>
              </w:tabs>
              <w:jc w:val="both"/>
            </w:pPr>
          </w:p>
          <w:p w14:paraId="55F76844" w14:textId="77777777" w:rsidR="00D8740D" w:rsidRPr="00480673" w:rsidRDefault="00D8740D" w:rsidP="00D8740D">
            <w:pPr>
              <w:pStyle w:val="Normlny0"/>
              <w:tabs>
                <w:tab w:val="left" w:pos="2955"/>
              </w:tabs>
              <w:jc w:val="both"/>
            </w:pPr>
            <w:r w:rsidRPr="00480673">
              <w:t xml:space="preserve">(2) Odsek 1 sa nepoužije, ak </w:t>
            </w:r>
          </w:p>
          <w:p w14:paraId="0F67D5C4" w14:textId="77777777" w:rsidR="00D8740D" w:rsidRPr="00480673" w:rsidRDefault="00D8740D" w:rsidP="00D8740D">
            <w:pPr>
              <w:pStyle w:val="Normlny0"/>
              <w:tabs>
                <w:tab w:val="left" w:pos="2955"/>
              </w:tabs>
              <w:jc w:val="both"/>
            </w:pPr>
          </w:p>
          <w:p w14:paraId="64797C60" w14:textId="77777777" w:rsidR="00D8740D" w:rsidRPr="00480673" w:rsidRDefault="00D8740D" w:rsidP="00D8740D">
            <w:pPr>
              <w:pStyle w:val="Normlny0"/>
              <w:tabs>
                <w:tab w:val="left" w:pos="2955"/>
              </w:tabs>
              <w:jc w:val="both"/>
            </w:pPr>
            <w:r w:rsidRPr="00480673">
              <w:t xml:space="preserve">a) je aspoň v jednej zo zúčastnených spoločností šesť mesiacov pred dňom zverejnenia návrhu cezhraničnej premeny alebo cezhraničnej zmeny právnej formy podľa § 83 ods. 1 priemerný počet zamestnancov vyšší ako 40 a v tejto spoločnosti existuje účasť zamestnancov podľa ustanovení osobitného predpisu </w:t>
            </w:r>
            <w:r w:rsidR="007F2241" w:rsidRPr="00480673">
              <w:rPr>
                <w:vertAlign w:val="superscript"/>
              </w:rPr>
              <w:t>13</w:t>
            </w:r>
            <w:r w:rsidRPr="00480673">
              <w:t>), alebo</w:t>
            </w:r>
          </w:p>
          <w:p w14:paraId="2EAAA24A" w14:textId="27CEAA40" w:rsidR="007F2241" w:rsidRPr="00480673" w:rsidRDefault="007F2241" w:rsidP="00D8740D">
            <w:pPr>
              <w:pStyle w:val="Normlny0"/>
              <w:tabs>
                <w:tab w:val="left" w:pos="2955"/>
              </w:tabs>
              <w:jc w:val="both"/>
            </w:pPr>
          </w:p>
          <w:p w14:paraId="6E6A3190" w14:textId="77777777" w:rsidR="00653C9F" w:rsidRPr="00480673" w:rsidRDefault="00653C9F" w:rsidP="00653C9F">
            <w:pPr>
              <w:pStyle w:val="Normlny0"/>
              <w:jc w:val="both"/>
            </w:pPr>
            <w:r w:rsidRPr="00480673">
              <w:t>Poznámka k odkazu 13 znie:</w:t>
            </w:r>
          </w:p>
          <w:p w14:paraId="48F32A94" w14:textId="5F4AC1DD" w:rsidR="007F2241" w:rsidRPr="00480673" w:rsidRDefault="007F2241" w:rsidP="00D8740D">
            <w:pPr>
              <w:pStyle w:val="Normlny0"/>
              <w:tabs>
                <w:tab w:val="left" w:pos="2955"/>
              </w:tabs>
              <w:jc w:val="both"/>
            </w:pPr>
            <w:r w:rsidRPr="00480673">
              <w:rPr>
                <w:vertAlign w:val="superscript"/>
              </w:rPr>
              <w:t>13</w:t>
            </w:r>
            <w:r w:rsidRPr="00480673">
              <w:t>) § 36 ods. 1 zákona č. 562/2004 Z. z. o európskej spoločnosti a o zmene a doplnení niektorých zákonov.</w:t>
            </w:r>
          </w:p>
        </w:tc>
        <w:tc>
          <w:tcPr>
            <w:tcW w:w="850" w:type="dxa"/>
            <w:tcBorders>
              <w:top w:val="single" w:sz="4" w:space="0" w:color="auto"/>
            </w:tcBorders>
          </w:tcPr>
          <w:p w14:paraId="33B5597E" w14:textId="5A136908"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F36F590" w14:textId="77777777" w:rsidR="00D8740D" w:rsidRPr="00480673" w:rsidRDefault="00D8740D" w:rsidP="00D8740D">
            <w:pPr>
              <w:pStyle w:val="Nadpis1"/>
              <w:jc w:val="both"/>
              <w:outlineLvl w:val="0"/>
              <w:rPr>
                <w:b w:val="0"/>
                <w:bCs w:val="0"/>
                <w:color w:val="FF0000"/>
                <w:sz w:val="20"/>
                <w:szCs w:val="20"/>
              </w:rPr>
            </w:pPr>
          </w:p>
        </w:tc>
        <w:tc>
          <w:tcPr>
            <w:tcW w:w="850" w:type="dxa"/>
            <w:tcBorders>
              <w:top w:val="single" w:sz="4" w:space="0" w:color="auto"/>
            </w:tcBorders>
          </w:tcPr>
          <w:p w14:paraId="0A777766" w14:textId="6DBF30AA"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42C2E9E" w14:textId="77777777" w:rsidR="00D8740D" w:rsidRPr="00480673" w:rsidRDefault="00D8740D" w:rsidP="00D8740D">
            <w:pPr>
              <w:jc w:val="center"/>
              <w:rPr>
                <w:rFonts w:ascii="Times New Roman" w:hAnsi="Times New Roman" w:cs="Times New Roman"/>
                <w:sz w:val="20"/>
                <w:szCs w:val="20"/>
              </w:rPr>
            </w:pPr>
          </w:p>
        </w:tc>
      </w:tr>
      <w:tr w:rsidR="00D8740D" w:rsidRPr="00480673" w14:paraId="701A49DD" w14:textId="77777777" w:rsidTr="00464474">
        <w:tc>
          <w:tcPr>
            <w:tcW w:w="988" w:type="dxa"/>
            <w:tcBorders>
              <w:top w:val="single" w:sz="4" w:space="0" w:color="auto"/>
            </w:tcBorders>
          </w:tcPr>
          <w:p w14:paraId="354855AB"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30B4921"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B: 20</w:t>
            </w:r>
          </w:p>
          <w:p w14:paraId="53013FD1"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a) </w:t>
            </w:r>
          </w:p>
          <w:p w14:paraId="71FA240B"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NZČ: 133</w:t>
            </w:r>
          </w:p>
          <w:p w14:paraId="2445A226"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p w14:paraId="1E6A51DD" w14:textId="77777777" w:rsidR="00D8740D" w:rsidRPr="00480673" w:rsidRDefault="00D8740D" w:rsidP="00D8740D">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6FD35EC1"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v odseku 4 sa písmeno a) nahrádza takto: </w:t>
            </w:r>
          </w:p>
          <w:p w14:paraId="1AE6F94B" w14:textId="77777777" w:rsidR="00D8740D" w:rsidRPr="00480673" w:rsidRDefault="00D8740D" w:rsidP="00D8740D">
            <w:pPr>
              <w:rPr>
                <w:rFonts w:ascii="Times New Roman" w:hAnsi="Times New Roman" w:cs="Times New Roman"/>
                <w:lang w:eastAsia="sk-SK"/>
              </w:rPr>
            </w:pPr>
          </w:p>
          <w:p w14:paraId="29F66A5E" w14:textId="77777777" w:rsidR="00D8740D" w:rsidRPr="00480673" w:rsidRDefault="00D8740D" w:rsidP="00D8740D">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udelia príslušným orgánom spoločností podieľajúcich sa na zlúčení alebo splynutí, ak aspoň v jednej zo spoločností podieľajúcich sa na zlúčení alebo splynutí existuje systém účasti zamestnancov na spolurozhodovaní v zmysle článku 2 písm. k) smernice 2001/86/ES, právo, aby sa bez akékoľvek predchádzajúceho rokovania rozhodli bezprostredne používať a dodržiavať od dátumu zápisu do registra štandardné pravidlá pre účasť uvedené v časti 3 písm. b) prílohy k uvedenej smernici, tak ako sa stanovuje v </w:t>
            </w:r>
            <w:r w:rsidRPr="00480673">
              <w:rPr>
                <w:rFonts w:ascii="Times New Roman" w:hAnsi="Times New Roman"/>
                <w:color w:val="000000"/>
                <w:sz w:val="20"/>
                <w:szCs w:val="20"/>
              </w:rPr>
              <w:lastRenderedPageBreak/>
              <w:t>právnych predpisov toho členského štátu, v ktorom má mať sídlo spoločnosť, ktorá je výsledkom cezhraničného zlúčenia alebo splynutia;“;</w:t>
            </w:r>
          </w:p>
        </w:tc>
        <w:tc>
          <w:tcPr>
            <w:tcW w:w="567" w:type="dxa"/>
            <w:tcBorders>
              <w:top w:val="single" w:sz="4" w:space="0" w:color="auto"/>
            </w:tcBorders>
          </w:tcPr>
          <w:p w14:paraId="6D5B73DC" w14:textId="2BB9D68F"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6878A559" w14:textId="3D74DA8C"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99D5B8D" w14:textId="77777777" w:rsidR="00D8740D" w:rsidRPr="00480673" w:rsidRDefault="00D8740D" w:rsidP="00D8740D">
            <w:pPr>
              <w:pStyle w:val="Normlny0"/>
              <w:jc w:val="center"/>
            </w:pPr>
            <w:r w:rsidRPr="00480673">
              <w:t>Č: I</w:t>
            </w:r>
          </w:p>
          <w:p w14:paraId="14CE00D9" w14:textId="77777777" w:rsidR="00D8740D" w:rsidRPr="00480673" w:rsidRDefault="00D8740D" w:rsidP="00D8740D">
            <w:pPr>
              <w:pStyle w:val="Normlny0"/>
              <w:jc w:val="center"/>
            </w:pPr>
            <w:r w:rsidRPr="00480673">
              <w:t>§: 119</w:t>
            </w:r>
          </w:p>
          <w:p w14:paraId="3CF49B84" w14:textId="3E034964" w:rsidR="00D8740D" w:rsidRPr="00480673" w:rsidRDefault="00D8740D" w:rsidP="00D8740D">
            <w:pPr>
              <w:pStyle w:val="Normlny0"/>
              <w:jc w:val="center"/>
            </w:pPr>
            <w:r w:rsidRPr="00480673">
              <w:t>O: 3</w:t>
            </w:r>
          </w:p>
        </w:tc>
        <w:tc>
          <w:tcPr>
            <w:tcW w:w="3686" w:type="dxa"/>
            <w:tcBorders>
              <w:top w:val="single" w:sz="4" w:space="0" w:color="auto"/>
            </w:tcBorders>
          </w:tcPr>
          <w:p w14:paraId="2B9564F9" w14:textId="77777777" w:rsidR="00D8740D" w:rsidRPr="00480673" w:rsidRDefault="00D8740D" w:rsidP="00D8740D">
            <w:pPr>
              <w:pStyle w:val="Normlny0"/>
              <w:jc w:val="center"/>
            </w:pPr>
            <w:r w:rsidRPr="00480673">
              <w:t>Osobitný vyjednávací orgán</w:t>
            </w:r>
          </w:p>
          <w:p w14:paraId="1D4F7B60" w14:textId="77777777" w:rsidR="00D8740D" w:rsidRPr="00480673" w:rsidRDefault="00D8740D" w:rsidP="00D8740D">
            <w:pPr>
              <w:pStyle w:val="Normlny0"/>
              <w:jc w:val="center"/>
            </w:pPr>
            <w:r w:rsidRPr="00480673">
              <w:t>§ 119</w:t>
            </w:r>
          </w:p>
          <w:p w14:paraId="0D3CE054" w14:textId="77777777" w:rsidR="00D8740D" w:rsidRPr="00480673" w:rsidRDefault="00D8740D" w:rsidP="00D8740D">
            <w:pPr>
              <w:pStyle w:val="Normlny0"/>
              <w:jc w:val="both"/>
            </w:pPr>
          </w:p>
          <w:p w14:paraId="0EFEE0D6" w14:textId="7376B0CF" w:rsidR="00D8740D" w:rsidRPr="00480673" w:rsidRDefault="00D8740D" w:rsidP="00D8740D">
            <w:pPr>
              <w:pStyle w:val="Normlny0"/>
              <w:jc w:val="both"/>
            </w:pPr>
            <w:r w:rsidRPr="00480673">
              <w:t>(3) V prípade cezhraničnej fúzie štatutárne orgány zúčastnených spoločností môžu jednomyseľne rozhodnúť o uplatnení štandardných pravidiel o účasti zamestnancov (§ 125) aj bez toho, aby sa začali rokovania s osobitným vyjednávacím orgánom; to platí, ak aspoň v jednej zo spoločností zúčastnených na cezhraničnej premene existuje právo zamestnancov obdobné právu podľa § 200 ods. 1 Obchodného zákonníka. Štandardné pravidlá o účasti zamestnancov sa v takomto prípade použijú odo dňa zápisu nástupníckej spoločnosti do obchodného registra.</w:t>
            </w:r>
          </w:p>
        </w:tc>
        <w:tc>
          <w:tcPr>
            <w:tcW w:w="850" w:type="dxa"/>
            <w:tcBorders>
              <w:top w:val="single" w:sz="4" w:space="0" w:color="auto"/>
            </w:tcBorders>
          </w:tcPr>
          <w:p w14:paraId="630428F6" w14:textId="170A2F6E" w:rsidR="00D8740D" w:rsidRPr="00480673" w:rsidRDefault="00D8740D"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31A4608D" w14:textId="77777777" w:rsidR="00D8740D" w:rsidRPr="00480673" w:rsidRDefault="00D8740D" w:rsidP="00D8740D">
            <w:pPr>
              <w:pStyle w:val="Nadpis1"/>
              <w:jc w:val="both"/>
              <w:outlineLvl w:val="0"/>
              <w:rPr>
                <w:b w:val="0"/>
                <w:bCs w:val="0"/>
                <w:color w:val="FF0000"/>
                <w:sz w:val="20"/>
                <w:szCs w:val="20"/>
              </w:rPr>
            </w:pPr>
          </w:p>
        </w:tc>
        <w:tc>
          <w:tcPr>
            <w:tcW w:w="850" w:type="dxa"/>
            <w:tcBorders>
              <w:top w:val="single" w:sz="4" w:space="0" w:color="auto"/>
            </w:tcBorders>
          </w:tcPr>
          <w:p w14:paraId="0A18CC61" w14:textId="7ACD4188" w:rsidR="00D8740D" w:rsidRPr="00480673" w:rsidRDefault="00D8740D" w:rsidP="00D8740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4655FD4" w14:textId="77777777" w:rsidR="00D8740D" w:rsidRPr="00480673" w:rsidRDefault="00D8740D" w:rsidP="00D8740D">
            <w:pPr>
              <w:jc w:val="center"/>
              <w:rPr>
                <w:rFonts w:ascii="Times New Roman" w:hAnsi="Times New Roman" w:cs="Times New Roman"/>
                <w:sz w:val="20"/>
                <w:szCs w:val="20"/>
              </w:rPr>
            </w:pPr>
          </w:p>
        </w:tc>
      </w:tr>
      <w:tr w:rsidR="00EC636A" w:rsidRPr="00480673" w14:paraId="2DB005CF" w14:textId="77777777" w:rsidTr="00464474">
        <w:tc>
          <w:tcPr>
            <w:tcW w:w="988" w:type="dxa"/>
            <w:tcBorders>
              <w:top w:val="single" w:sz="4" w:space="0" w:color="auto"/>
            </w:tcBorders>
          </w:tcPr>
          <w:p w14:paraId="3B909B3F" w14:textId="77777777" w:rsidR="00EC636A" w:rsidRPr="00480673" w:rsidRDefault="00EC636A" w:rsidP="00EC636A">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5A09262" w14:textId="77777777" w:rsidR="00EC636A" w:rsidRPr="00480673" w:rsidRDefault="00EC636A" w:rsidP="00EC636A">
            <w:pPr>
              <w:jc w:val="both"/>
              <w:rPr>
                <w:rFonts w:ascii="Times New Roman" w:hAnsi="Times New Roman" w:cs="Times New Roman"/>
                <w:b/>
                <w:bCs/>
                <w:sz w:val="20"/>
                <w:szCs w:val="20"/>
              </w:rPr>
            </w:pPr>
            <w:r w:rsidRPr="00480673">
              <w:rPr>
                <w:rFonts w:ascii="Times New Roman" w:hAnsi="Times New Roman" w:cs="Times New Roman"/>
                <w:b/>
                <w:bCs/>
                <w:sz w:val="20"/>
                <w:szCs w:val="20"/>
              </w:rPr>
              <w:t>B: 20</w:t>
            </w:r>
          </w:p>
          <w:p w14:paraId="6C1C92EA" w14:textId="77777777" w:rsidR="00EC636A" w:rsidRPr="00480673" w:rsidRDefault="00EC636A" w:rsidP="00EC636A">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a) </w:t>
            </w:r>
          </w:p>
          <w:p w14:paraId="1F3D08A1" w14:textId="77777777" w:rsidR="00EC636A" w:rsidRPr="00480673" w:rsidRDefault="00EC636A" w:rsidP="00EC636A">
            <w:pPr>
              <w:jc w:val="both"/>
              <w:rPr>
                <w:rFonts w:ascii="Times New Roman" w:hAnsi="Times New Roman" w:cs="Times New Roman"/>
                <w:b/>
                <w:bCs/>
                <w:sz w:val="20"/>
                <w:szCs w:val="20"/>
              </w:rPr>
            </w:pPr>
            <w:r w:rsidRPr="00480673">
              <w:rPr>
                <w:rFonts w:ascii="Times New Roman" w:hAnsi="Times New Roman" w:cs="Times New Roman"/>
                <w:b/>
                <w:bCs/>
                <w:sz w:val="20"/>
                <w:szCs w:val="20"/>
              </w:rPr>
              <w:t>NZČ: 133</w:t>
            </w:r>
          </w:p>
          <w:p w14:paraId="0380D871" w14:textId="77777777" w:rsidR="00EC636A" w:rsidRPr="00480673" w:rsidRDefault="00EC636A" w:rsidP="00EC636A">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p w14:paraId="00FC1343" w14:textId="77777777" w:rsidR="00EC636A" w:rsidRPr="00480673" w:rsidRDefault="00EC636A" w:rsidP="00EC636A">
            <w:pPr>
              <w:jc w:val="both"/>
              <w:rPr>
                <w:rFonts w:ascii="Times New Roman" w:hAnsi="Times New Roman" w:cs="Times New Roman"/>
                <w:b/>
                <w:bCs/>
                <w:sz w:val="20"/>
                <w:szCs w:val="20"/>
              </w:rPr>
            </w:pPr>
          </w:p>
        </w:tc>
        <w:tc>
          <w:tcPr>
            <w:tcW w:w="2268" w:type="dxa"/>
            <w:tcBorders>
              <w:top w:val="single" w:sz="4" w:space="0" w:color="auto"/>
            </w:tcBorders>
          </w:tcPr>
          <w:p w14:paraId="617BAB42" w14:textId="77777777" w:rsidR="00EC636A" w:rsidRPr="00480673" w:rsidRDefault="00EC636A" w:rsidP="00EC636A">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odsek 7 sa nahrádza takto: </w:t>
            </w:r>
          </w:p>
          <w:p w14:paraId="6065EC7A" w14:textId="77777777" w:rsidR="00EC636A" w:rsidRPr="00480673" w:rsidRDefault="00EC636A" w:rsidP="00EC636A">
            <w:pPr>
              <w:rPr>
                <w:rFonts w:ascii="Times New Roman" w:hAnsi="Times New Roman" w:cs="Times New Roman"/>
                <w:lang w:eastAsia="sk-SK"/>
              </w:rPr>
            </w:pPr>
          </w:p>
          <w:p w14:paraId="412DE008" w14:textId="77777777" w:rsidR="00EC636A" w:rsidRPr="00480673" w:rsidRDefault="00EC636A" w:rsidP="00EC636A">
            <w:pPr>
              <w:pStyle w:val="CM4"/>
              <w:jc w:val="both"/>
              <w:rPr>
                <w:rFonts w:ascii="Times New Roman" w:hAnsi="Times New Roman"/>
                <w:color w:val="000000"/>
                <w:sz w:val="20"/>
                <w:szCs w:val="20"/>
              </w:rPr>
            </w:pPr>
            <w:r w:rsidRPr="00480673">
              <w:rPr>
                <w:rFonts w:ascii="Times New Roman" w:hAnsi="Times New Roman"/>
                <w:color w:val="000000"/>
                <w:sz w:val="20"/>
                <w:szCs w:val="20"/>
              </w:rPr>
              <w:t>„7. Ak sa v spoločnosti, ktorá je výsledkom cezhraničného zlúčenia alebo splynutia, uplatňuje systém účasti zamestnancov na spolurozhodovaní, táto spoločnosť musí prijať opatrenia na zabezpečenie ochrany práva zamestnancov na účasť na spolurozhodovaní pre prípady následnej cezhraničnej alebo vnútroštátnej premeny, zlúčenia alebo splynutia alebo rozdelenia počas štyroch rokov od nadobudnutia účinnosti cezhraničného zlúčenia alebo splynutia, a to pri uplatnení pravidiel obsiahnutých v odsekoch 1 až 6 mutatis mutandis.“;</w:t>
            </w:r>
          </w:p>
        </w:tc>
        <w:tc>
          <w:tcPr>
            <w:tcW w:w="567" w:type="dxa"/>
            <w:tcBorders>
              <w:top w:val="single" w:sz="4" w:space="0" w:color="auto"/>
            </w:tcBorders>
          </w:tcPr>
          <w:p w14:paraId="17F87956" w14:textId="32D7859C" w:rsidR="00EC636A" w:rsidRPr="00480673" w:rsidRDefault="00EC636A" w:rsidP="00EC636A">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32539755" w14:textId="1A599D42" w:rsidR="00EC636A" w:rsidRPr="00480673" w:rsidRDefault="00EC636A" w:rsidP="00EC636A">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9B1ABEC" w14:textId="77777777" w:rsidR="00EC636A" w:rsidRPr="00480673" w:rsidRDefault="00EC636A" w:rsidP="00EC636A">
            <w:pPr>
              <w:pStyle w:val="Normlny0"/>
              <w:jc w:val="center"/>
            </w:pPr>
            <w:r w:rsidRPr="00480673">
              <w:t>Č: I</w:t>
            </w:r>
          </w:p>
          <w:p w14:paraId="227E3566" w14:textId="401D675C" w:rsidR="00EC636A" w:rsidRPr="00480673" w:rsidRDefault="00EC636A" w:rsidP="00EC636A">
            <w:pPr>
              <w:pStyle w:val="Normlny0"/>
              <w:jc w:val="center"/>
            </w:pPr>
            <w:r w:rsidRPr="00480673">
              <w:t>§: 128</w:t>
            </w:r>
          </w:p>
        </w:tc>
        <w:tc>
          <w:tcPr>
            <w:tcW w:w="3686" w:type="dxa"/>
            <w:tcBorders>
              <w:top w:val="single" w:sz="4" w:space="0" w:color="auto"/>
            </w:tcBorders>
          </w:tcPr>
          <w:p w14:paraId="4A11B4CD" w14:textId="77777777" w:rsidR="00EC636A" w:rsidRPr="00480673" w:rsidRDefault="00EC636A" w:rsidP="00EC636A">
            <w:pPr>
              <w:pStyle w:val="Normlny0"/>
              <w:jc w:val="center"/>
            </w:pPr>
            <w:r w:rsidRPr="00480673">
              <w:t>§ 128</w:t>
            </w:r>
          </w:p>
          <w:p w14:paraId="2451F1E5" w14:textId="77777777" w:rsidR="00EC636A" w:rsidRPr="00480673" w:rsidRDefault="00EC636A" w:rsidP="00EC636A">
            <w:pPr>
              <w:pStyle w:val="Normlny0"/>
              <w:jc w:val="center"/>
            </w:pPr>
            <w:r w:rsidRPr="00480673">
              <w:t>Ochrana pri následnej premene, cezhraničnej premene a cezhraničnej zmene právnej formy</w:t>
            </w:r>
          </w:p>
          <w:p w14:paraId="76B9945D" w14:textId="77777777" w:rsidR="00EC636A" w:rsidRPr="00480673" w:rsidRDefault="00EC636A" w:rsidP="00EC636A">
            <w:pPr>
              <w:pStyle w:val="Normlny0"/>
              <w:jc w:val="both"/>
            </w:pPr>
          </w:p>
          <w:p w14:paraId="5ED3459F" w14:textId="487D9A23" w:rsidR="00EC636A" w:rsidRPr="00480673" w:rsidRDefault="00EC636A" w:rsidP="00EC636A">
            <w:pPr>
              <w:pStyle w:val="Normlny0"/>
              <w:jc w:val="both"/>
            </w:pPr>
            <w:r w:rsidRPr="00480673">
              <w:t>Ak sa pri cezhraničnej premene alebo cezhraničnej zmene právnej formy v nástupníckej spoločnosti uplatňujú ustanovenia o účasti zamestnancov, táto spoločnosť je povinná zachovávať tieto pravidlá v prípade následnej premeny, cezhraničnej premeny alebo zmien právnej formy počas štyroch nasledujúcich rokov od nadobudnutia účinnosti cezhraničnej premeny; ustanovenia § 118 až 126 sa použijú primerane.</w:t>
            </w:r>
          </w:p>
        </w:tc>
        <w:tc>
          <w:tcPr>
            <w:tcW w:w="850" w:type="dxa"/>
            <w:tcBorders>
              <w:top w:val="single" w:sz="4" w:space="0" w:color="auto"/>
            </w:tcBorders>
          </w:tcPr>
          <w:p w14:paraId="6A22CE1C" w14:textId="2C4CB2FC" w:rsidR="00EC636A" w:rsidRPr="00480673" w:rsidRDefault="00EC636A"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5449F0D9" w14:textId="77777777" w:rsidR="00EC636A" w:rsidRPr="00480673" w:rsidRDefault="00EC636A" w:rsidP="00EC636A">
            <w:pPr>
              <w:pStyle w:val="Nadpis1"/>
              <w:jc w:val="both"/>
              <w:outlineLvl w:val="0"/>
              <w:rPr>
                <w:b w:val="0"/>
                <w:bCs w:val="0"/>
                <w:color w:val="FF0000"/>
                <w:sz w:val="20"/>
                <w:szCs w:val="20"/>
              </w:rPr>
            </w:pPr>
          </w:p>
        </w:tc>
        <w:tc>
          <w:tcPr>
            <w:tcW w:w="850" w:type="dxa"/>
            <w:tcBorders>
              <w:top w:val="single" w:sz="4" w:space="0" w:color="auto"/>
            </w:tcBorders>
          </w:tcPr>
          <w:p w14:paraId="33A98528" w14:textId="30556D5A" w:rsidR="00EC636A" w:rsidRPr="00480673" w:rsidRDefault="00EC636A" w:rsidP="00EC636A">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9661E96" w14:textId="77777777" w:rsidR="00EC636A" w:rsidRPr="00480673" w:rsidRDefault="00EC636A" w:rsidP="00EC636A">
            <w:pPr>
              <w:jc w:val="center"/>
              <w:rPr>
                <w:rFonts w:ascii="Times New Roman" w:hAnsi="Times New Roman" w:cs="Times New Roman"/>
                <w:sz w:val="20"/>
                <w:szCs w:val="20"/>
              </w:rPr>
            </w:pPr>
          </w:p>
        </w:tc>
      </w:tr>
      <w:tr w:rsidR="00EC636A" w:rsidRPr="00480673" w14:paraId="0F0741BB" w14:textId="77777777" w:rsidTr="00464474">
        <w:tc>
          <w:tcPr>
            <w:tcW w:w="988" w:type="dxa"/>
            <w:tcBorders>
              <w:top w:val="single" w:sz="4" w:space="0" w:color="auto"/>
            </w:tcBorders>
          </w:tcPr>
          <w:p w14:paraId="54DB9B35" w14:textId="77777777" w:rsidR="00EC636A" w:rsidRPr="00480673" w:rsidRDefault="00EC636A" w:rsidP="00EC636A">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7DE2543" w14:textId="77777777" w:rsidR="00EC636A" w:rsidRPr="00480673" w:rsidRDefault="00EC636A" w:rsidP="00EC636A">
            <w:pPr>
              <w:jc w:val="both"/>
              <w:rPr>
                <w:rFonts w:ascii="Times New Roman" w:hAnsi="Times New Roman" w:cs="Times New Roman"/>
                <w:b/>
                <w:bCs/>
                <w:sz w:val="20"/>
                <w:szCs w:val="20"/>
              </w:rPr>
            </w:pPr>
            <w:r w:rsidRPr="00480673">
              <w:rPr>
                <w:rFonts w:ascii="Times New Roman" w:hAnsi="Times New Roman" w:cs="Times New Roman"/>
                <w:b/>
                <w:bCs/>
                <w:sz w:val="20"/>
                <w:szCs w:val="20"/>
              </w:rPr>
              <w:t>B: 20</w:t>
            </w:r>
          </w:p>
          <w:p w14:paraId="7048291E" w14:textId="77777777" w:rsidR="00EC636A" w:rsidRPr="00480673" w:rsidRDefault="00EC636A" w:rsidP="00EC636A">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P: a) </w:t>
            </w:r>
          </w:p>
          <w:p w14:paraId="1B5E636E" w14:textId="77777777" w:rsidR="00EC636A" w:rsidRPr="00480673" w:rsidRDefault="00EC636A" w:rsidP="00EC636A">
            <w:pPr>
              <w:jc w:val="both"/>
              <w:rPr>
                <w:rFonts w:ascii="Times New Roman" w:hAnsi="Times New Roman" w:cs="Times New Roman"/>
                <w:b/>
                <w:bCs/>
                <w:sz w:val="20"/>
                <w:szCs w:val="20"/>
              </w:rPr>
            </w:pPr>
            <w:r w:rsidRPr="00480673">
              <w:rPr>
                <w:rFonts w:ascii="Times New Roman" w:hAnsi="Times New Roman" w:cs="Times New Roman"/>
                <w:b/>
                <w:bCs/>
                <w:sz w:val="20"/>
                <w:szCs w:val="20"/>
              </w:rPr>
              <w:t>NČ: 133</w:t>
            </w:r>
          </w:p>
          <w:p w14:paraId="0F192C6F" w14:textId="77777777" w:rsidR="00EC636A" w:rsidRPr="00480673" w:rsidRDefault="00EC636A" w:rsidP="00EC636A">
            <w:pPr>
              <w:jc w:val="both"/>
              <w:rPr>
                <w:rFonts w:ascii="Times New Roman" w:hAnsi="Times New Roman" w:cs="Times New Roman"/>
                <w:b/>
                <w:bCs/>
                <w:sz w:val="20"/>
                <w:szCs w:val="20"/>
              </w:rPr>
            </w:pPr>
            <w:r w:rsidRPr="00480673">
              <w:rPr>
                <w:rFonts w:ascii="Times New Roman" w:hAnsi="Times New Roman" w:cs="Times New Roman"/>
                <w:b/>
                <w:bCs/>
                <w:sz w:val="20"/>
                <w:szCs w:val="20"/>
              </w:rPr>
              <w:t>O: 8</w:t>
            </w:r>
          </w:p>
          <w:p w14:paraId="53CA5E03" w14:textId="77777777" w:rsidR="00EC636A" w:rsidRPr="00480673" w:rsidRDefault="00EC636A" w:rsidP="00EC636A">
            <w:pPr>
              <w:jc w:val="both"/>
              <w:rPr>
                <w:rFonts w:ascii="Times New Roman" w:hAnsi="Times New Roman" w:cs="Times New Roman"/>
                <w:b/>
                <w:bCs/>
                <w:sz w:val="20"/>
                <w:szCs w:val="20"/>
              </w:rPr>
            </w:pPr>
          </w:p>
        </w:tc>
        <w:tc>
          <w:tcPr>
            <w:tcW w:w="2268" w:type="dxa"/>
            <w:tcBorders>
              <w:top w:val="single" w:sz="4" w:space="0" w:color="auto"/>
            </w:tcBorders>
          </w:tcPr>
          <w:p w14:paraId="15858211" w14:textId="77777777" w:rsidR="00EC636A" w:rsidRPr="00480673" w:rsidRDefault="00EC636A" w:rsidP="00EC636A">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 xml:space="preserve">dopĺňa sa tento odsek: </w:t>
            </w:r>
          </w:p>
          <w:p w14:paraId="3DDB8C02" w14:textId="77777777" w:rsidR="00EC636A" w:rsidRPr="00480673" w:rsidRDefault="00EC636A" w:rsidP="00EC636A">
            <w:pPr>
              <w:rPr>
                <w:rFonts w:ascii="Times New Roman" w:hAnsi="Times New Roman" w:cs="Times New Roman"/>
                <w:lang w:eastAsia="sk-SK"/>
              </w:rPr>
            </w:pPr>
          </w:p>
          <w:p w14:paraId="2A970DA8" w14:textId="77777777" w:rsidR="00EC636A" w:rsidRPr="00480673" w:rsidRDefault="00EC636A" w:rsidP="00EC636A">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„8. Spoločnosť oznámi svojim zamestnancom alebo ich zástupcom, či si </w:t>
            </w:r>
            <w:r w:rsidRPr="00480673">
              <w:rPr>
                <w:rFonts w:ascii="Times New Roman" w:hAnsi="Times New Roman"/>
                <w:color w:val="000000"/>
                <w:sz w:val="20"/>
                <w:szCs w:val="20"/>
              </w:rPr>
              <w:lastRenderedPageBreak/>
              <w:t>vyberá uplatnenie štandardných pravidiel o účasti na spolurozhodovaní uvedených v ods. 3 písm. h), alebo či začne rokovania v rámci osobitného vyjednávacieho orgánu. V prípade začatia rokovaní v rámci osobitného vyjednávacieho orgánu spoločnosť oznámi svojim zamestnancom alebo ich zástupcom výsledok rokovaní bez zbytočného odkladu.“</w:t>
            </w:r>
          </w:p>
        </w:tc>
        <w:tc>
          <w:tcPr>
            <w:tcW w:w="567" w:type="dxa"/>
            <w:tcBorders>
              <w:top w:val="single" w:sz="4" w:space="0" w:color="auto"/>
            </w:tcBorders>
          </w:tcPr>
          <w:p w14:paraId="7FF3B334" w14:textId="6ACD448A" w:rsidR="00EC636A" w:rsidRPr="00480673" w:rsidRDefault="00EC636A" w:rsidP="00EC636A">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432ED58A" w14:textId="15FEB7C2" w:rsidR="00EC636A" w:rsidRPr="00480673" w:rsidRDefault="00EC636A" w:rsidP="00EC636A">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A1EA683" w14:textId="77777777" w:rsidR="00EC636A" w:rsidRPr="00480673" w:rsidRDefault="00EC636A" w:rsidP="00EC636A">
            <w:pPr>
              <w:pStyle w:val="Normlny0"/>
              <w:jc w:val="center"/>
            </w:pPr>
            <w:r w:rsidRPr="00480673">
              <w:t>Č: I</w:t>
            </w:r>
          </w:p>
          <w:p w14:paraId="54E69EF2" w14:textId="77777777" w:rsidR="00EC636A" w:rsidRPr="00480673" w:rsidRDefault="00EC636A" w:rsidP="00EC636A">
            <w:pPr>
              <w:pStyle w:val="Normlny0"/>
              <w:jc w:val="center"/>
            </w:pPr>
            <w:r w:rsidRPr="00480673">
              <w:t>§: 120</w:t>
            </w:r>
          </w:p>
          <w:p w14:paraId="2E6C7BF6" w14:textId="77777777" w:rsidR="00EC636A" w:rsidRPr="00480673" w:rsidRDefault="00EC636A" w:rsidP="00EC636A">
            <w:pPr>
              <w:pStyle w:val="Normlny0"/>
              <w:jc w:val="center"/>
            </w:pPr>
            <w:r w:rsidRPr="00480673">
              <w:t>O: 4</w:t>
            </w:r>
          </w:p>
          <w:p w14:paraId="12DC623D" w14:textId="77777777" w:rsidR="00EC636A" w:rsidRPr="00480673" w:rsidRDefault="00EC636A" w:rsidP="00EC636A">
            <w:pPr>
              <w:pStyle w:val="Normlny0"/>
              <w:jc w:val="center"/>
            </w:pPr>
            <w:r w:rsidRPr="00480673">
              <w:t>P: c)</w:t>
            </w:r>
          </w:p>
          <w:p w14:paraId="2BB177C8" w14:textId="77777777" w:rsidR="00EC636A" w:rsidRPr="00480673" w:rsidRDefault="00EC636A" w:rsidP="00EC636A">
            <w:pPr>
              <w:pStyle w:val="Normlny0"/>
              <w:jc w:val="center"/>
            </w:pPr>
          </w:p>
          <w:p w14:paraId="524D0148" w14:textId="77777777" w:rsidR="00EC636A" w:rsidRPr="00480673" w:rsidRDefault="00EC636A" w:rsidP="00EC636A">
            <w:pPr>
              <w:pStyle w:val="Normlny0"/>
              <w:jc w:val="center"/>
            </w:pPr>
          </w:p>
          <w:p w14:paraId="6F3707E3" w14:textId="77777777" w:rsidR="00EC636A" w:rsidRPr="00480673" w:rsidRDefault="00EC636A" w:rsidP="00EC636A">
            <w:pPr>
              <w:pStyle w:val="Normlny0"/>
              <w:jc w:val="center"/>
            </w:pPr>
          </w:p>
          <w:p w14:paraId="2D367C69" w14:textId="77777777" w:rsidR="00EC636A" w:rsidRPr="00480673" w:rsidRDefault="00EC636A" w:rsidP="00EC636A">
            <w:pPr>
              <w:pStyle w:val="Normlny0"/>
              <w:jc w:val="center"/>
            </w:pPr>
          </w:p>
          <w:p w14:paraId="1E4FA62F" w14:textId="77777777" w:rsidR="00EC636A" w:rsidRPr="00480673" w:rsidRDefault="00EC636A" w:rsidP="00EC636A">
            <w:pPr>
              <w:pStyle w:val="Normlny0"/>
              <w:jc w:val="center"/>
            </w:pPr>
          </w:p>
          <w:p w14:paraId="70A70AF9" w14:textId="77777777" w:rsidR="00EC636A" w:rsidRPr="00480673" w:rsidRDefault="00EC636A" w:rsidP="00EC636A">
            <w:pPr>
              <w:pStyle w:val="Normlny0"/>
              <w:jc w:val="center"/>
            </w:pPr>
          </w:p>
          <w:p w14:paraId="535CF19C" w14:textId="77777777" w:rsidR="00EC636A" w:rsidRPr="00480673" w:rsidRDefault="00EC636A" w:rsidP="00EC636A">
            <w:pPr>
              <w:pStyle w:val="Normlny0"/>
              <w:jc w:val="center"/>
            </w:pPr>
          </w:p>
          <w:p w14:paraId="2FADD0F4" w14:textId="77777777" w:rsidR="00EC636A" w:rsidRPr="00480673" w:rsidRDefault="00EC636A" w:rsidP="00EC636A">
            <w:pPr>
              <w:pStyle w:val="Normlny0"/>
              <w:jc w:val="center"/>
            </w:pPr>
          </w:p>
          <w:p w14:paraId="3A35EDF8" w14:textId="77777777" w:rsidR="00EC636A" w:rsidRPr="00480673" w:rsidRDefault="00EC636A" w:rsidP="00EC636A">
            <w:pPr>
              <w:pStyle w:val="Normlny0"/>
              <w:jc w:val="center"/>
            </w:pPr>
            <w:r w:rsidRPr="00480673">
              <w:t>Č: I</w:t>
            </w:r>
          </w:p>
          <w:p w14:paraId="41F707F4" w14:textId="77777777" w:rsidR="00EC636A" w:rsidRPr="00480673" w:rsidRDefault="00EC636A" w:rsidP="00EC636A">
            <w:pPr>
              <w:pStyle w:val="Normlny0"/>
              <w:jc w:val="center"/>
            </w:pPr>
            <w:r w:rsidRPr="00480673">
              <w:t>§: 120</w:t>
            </w:r>
          </w:p>
          <w:p w14:paraId="3CF8F2B5" w14:textId="77777777" w:rsidR="00EC636A" w:rsidRPr="00480673" w:rsidRDefault="00EC636A" w:rsidP="00EC636A">
            <w:pPr>
              <w:pStyle w:val="Normlny0"/>
              <w:jc w:val="center"/>
            </w:pPr>
            <w:r w:rsidRPr="00480673">
              <w:t>O: 4</w:t>
            </w:r>
          </w:p>
          <w:p w14:paraId="0360622E" w14:textId="3583E624" w:rsidR="00EC636A" w:rsidRPr="00480673" w:rsidRDefault="00EC636A" w:rsidP="00EC636A">
            <w:pPr>
              <w:pStyle w:val="Normlny0"/>
              <w:jc w:val="center"/>
            </w:pPr>
            <w:r w:rsidRPr="00480673">
              <w:t>P: d)</w:t>
            </w:r>
          </w:p>
        </w:tc>
        <w:tc>
          <w:tcPr>
            <w:tcW w:w="3686" w:type="dxa"/>
            <w:tcBorders>
              <w:top w:val="single" w:sz="4" w:space="0" w:color="auto"/>
            </w:tcBorders>
          </w:tcPr>
          <w:p w14:paraId="2020CB7F" w14:textId="77777777" w:rsidR="00EC636A" w:rsidRPr="00480673" w:rsidRDefault="00EC636A" w:rsidP="00EC636A">
            <w:pPr>
              <w:pStyle w:val="Normlny0"/>
              <w:jc w:val="both"/>
            </w:pPr>
            <w:r w:rsidRPr="00480673">
              <w:lastRenderedPageBreak/>
              <w:t>(4) Štatutárny orgán každej zo zúčastnených spoločností je povinný bez zbytočného odkladu po zverejnení návrhu projektu cezhraničnej premeny</w:t>
            </w:r>
          </w:p>
          <w:p w14:paraId="252B8781" w14:textId="77777777" w:rsidR="00EC636A" w:rsidRPr="00480673" w:rsidRDefault="00EC636A" w:rsidP="00EC636A">
            <w:pPr>
              <w:pStyle w:val="Normlny0"/>
              <w:jc w:val="both"/>
            </w:pPr>
            <w:r w:rsidRPr="00480673">
              <w:lastRenderedPageBreak/>
              <w:t>c) v prípade cezhraničnej fúzie poskytnúť zástupcom zamestnancov, a ak u zamestnávateľa nepôsobia, všetkým zamestnancom informáciu o tom, či sa budú aplikovať štandardné pravidlá o účasti zamestnancov, alebo či začne rokovania v rámci vyjednávacieho výboru,</w:t>
            </w:r>
          </w:p>
          <w:p w14:paraId="11FA1477" w14:textId="77777777" w:rsidR="00EC636A" w:rsidRPr="00480673" w:rsidRDefault="00EC636A" w:rsidP="00EC636A">
            <w:pPr>
              <w:pStyle w:val="Normlny0"/>
              <w:jc w:val="both"/>
            </w:pPr>
          </w:p>
          <w:p w14:paraId="41EFE056" w14:textId="77777777" w:rsidR="00EC636A" w:rsidRPr="00480673" w:rsidRDefault="00EC636A" w:rsidP="00EC636A">
            <w:pPr>
              <w:pStyle w:val="Normlny0"/>
              <w:jc w:val="both"/>
            </w:pPr>
            <w:r w:rsidRPr="00480673">
              <w:t>d) poskytnúť zástupcom zamestnancov, a ak u zamestnávateľa nepôsobia, všetkým zamestnancom informáciu o tom, aký je výsledok rokovaní v rámci vyjednávacieho výboru, ak sa takéto rokovania začali.</w:t>
            </w:r>
          </w:p>
          <w:p w14:paraId="6D5DC814" w14:textId="77777777" w:rsidR="00EC636A" w:rsidRPr="00480673" w:rsidRDefault="00EC636A" w:rsidP="00EC636A">
            <w:pPr>
              <w:pStyle w:val="Normlny0"/>
              <w:jc w:val="both"/>
            </w:pPr>
          </w:p>
        </w:tc>
        <w:tc>
          <w:tcPr>
            <w:tcW w:w="850" w:type="dxa"/>
            <w:tcBorders>
              <w:top w:val="single" w:sz="4" w:space="0" w:color="auto"/>
            </w:tcBorders>
          </w:tcPr>
          <w:p w14:paraId="41D185FA" w14:textId="45594757" w:rsidR="00EC636A" w:rsidRPr="00480673" w:rsidRDefault="00EC636A"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1E0D9214" w14:textId="77777777" w:rsidR="00EC636A" w:rsidRPr="00480673" w:rsidRDefault="00EC636A" w:rsidP="00EC636A">
            <w:pPr>
              <w:pStyle w:val="Nadpis1"/>
              <w:jc w:val="both"/>
              <w:outlineLvl w:val="0"/>
              <w:rPr>
                <w:b w:val="0"/>
                <w:bCs w:val="0"/>
                <w:color w:val="FF0000"/>
                <w:sz w:val="20"/>
                <w:szCs w:val="20"/>
              </w:rPr>
            </w:pPr>
          </w:p>
        </w:tc>
        <w:tc>
          <w:tcPr>
            <w:tcW w:w="850" w:type="dxa"/>
            <w:tcBorders>
              <w:top w:val="single" w:sz="4" w:space="0" w:color="auto"/>
            </w:tcBorders>
          </w:tcPr>
          <w:p w14:paraId="09A9BCF8" w14:textId="2233AC25" w:rsidR="00EC636A" w:rsidRPr="00480673" w:rsidRDefault="00EC636A" w:rsidP="00EC636A">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FC3364F" w14:textId="77777777" w:rsidR="00EC636A" w:rsidRPr="00480673" w:rsidRDefault="00EC636A" w:rsidP="00EC636A">
            <w:pPr>
              <w:jc w:val="center"/>
              <w:rPr>
                <w:rFonts w:ascii="Times New Roman" w:hAnsi="Times New Roman" w:cs="Times New Roman"/>
                <w:sz w:val="20"/>
                <w:szCs w:val="20"/>
              </w:rPr>
            </w:pPr>
          </w:p>
        </w:tc>
      </w:tr>
      <w:tr w:rsidR="00F430BE" w:rsidRPr="00480673" w14:paraId="7BF3CA09" w14:textId="77777777" w:rsidTr="00464474">
        <w:tc>
          <w:tcPr>
            <w:tcW w:w="988" w:type="dxa"/>
            <w:tcBorders>
              <w:top w:val="single" w:sz="4" w:space="0" w:color="auto"/>
            </w:tcBorders>
          </w:tcPr>
          <w:p w14:paraId="24714BEC"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97A5DEC" w14:textId="77777777" w:rsidR="00F430BE" w:rsidRPr="00480673" w:rsidRDefault="00732A9B"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F430BE" w:rsidRPr="00480673">
              <w:rPr>
                <w:rFonts w:ascii="Times New Roman" w:hAnsi="Times New Roman" w:cs="Times New Roman"/>
                <w:b/>
                <w:bCs/>
                <w:sz w:val="20"/>
                <w:szCs w:val="20"/>
              </w:rPr>
              <w:t>: 21</w:t>
            </w:r>
          </w:p>
        </w:tc>
        <w:tc>
          <w:tcPr>
            <w:tcW w:w="2268" w:type="dxa"/>
            <w:tcBorders>
              <w:top w:val="single" w:sz="4" w:space="0" w:color="auto"/>
            </w:tcBorders>
          </w:tcPr>
          <w:p w14:paraId="5672019F" w14:textId="77777777" w:rsidR="00732A9B" w:rsidRPr="00480673" w:rsidRDefault="00F430BE" w:rsidP="00F430BE">
            <w:pPr>
              <w:pStyle w:val="CM4"/>
              <w:jc w:val="both"/>
              <w:rPr>
                <w:rFonts w:ascii="Times New Roman" w:hAnsi="Times New Roman"/>
                <w:color w:val="000000"/>
                <w:sz w:val="20"/>
                <w:szCs w:val="20"/>
              </w:rPr>
            </w:pPr>
            <w:r w:rsidRPr="00480673">
              <w:rPr>
                <w:rFonts w:ascii="Times New Roman" w:hAnsi="Times New Roman"/>
                <w:color w:val="000000"/>
                <w:sz w:val="20"/>
                <w:szCs w:val="20"/>
              </w:rPr>
              <w:t>Vkladá sa tento článok</w:t>
            </w:r>
          </w:p>
          <w:p w14:paraId="6EB51743" w14:textId="77777777" w:rsidR="00F430BE" w:rsidRPr="00480673" w:rsidRDefault="00F430BE" w:rsidP="00F430BE">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 </w:t>
            </w:r>
          </w:p>
          <w:p w14:paraId="344A51C3" w14:textId="77777777" w:rsidR="00F430BE" w:rsidRPr="00480673" w:rsidRDefault="00F430BE" w:rsidP="00F430BE">
            <w:pPr>
              <w:pStyle w:val="CM4"/>
              <w:jc w:val="both"/>
              <w:rPr>
                <w:rFonts w:ascii="Times New Roman" w:hAnsi="Times New Roman"/>
                <w:color w:val="000000"/>
                <w:sz w:val="20"/>
                <w:szCs w:val="20"/>
              </w:rPr>
            </w:pPr>
            <w:r w:rsidRPr="00480673">
              <w:rPr>
                <w:rFonts w:ascii="Times New Roman" w:hAnsi="Times New Roman"/>
                <w:color w:val="000000"/>
                <w:sz w:val="20"/>
                <w:szCs w:val="20"/>
              </w:rPr>
              <w:t>„Článok 133a</w:t>
            </w:r>
          </w:p>
        </w:tc>
        <w:tc>
          <w:tcPr>
            <w:tcW w:w="567" w:type="dxa"/>
            <w:tcBorders>
              <w:top w:val="single" w:sz="4" w:space="0" w:color="auto"/>
            </w:tcBorders>
          </w:tcPr>
          <w:p w14:paraId="222F7963"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125092C0" w14:textId="77777777" w:rsidR="00F430BE" w:rsidRPr="00480673" w:rsidRDefault="00F430BE" w:rsidP="00F430BE">
            <w:pPr>
              <w:jc w:val="center"/>
              <w:rPr>
                <w:rFonts w:ascii="Times New Roman" w:hAnsi="Times New Roman" w:cs="Times New Roman"/>
                <w:sz w:val="20"/>
                <w:szCs w:val="20"/>
              </w:rPr>
            </w:pPr>
          </w:p>
        </w:tc>
        <w:tc>
          <w:tcPr>
            <w:tcW w:w="993" w:type="dxa"/>
            <w:tcBorders>
              <w:top w:val="single" w:sz="4" w:space="0" w:color="auto"/>
            </w:tcBorders>
          </w:tcPr>
          <w:p w14:paraId="381A83AD" w14:textId="77777777" w:rsidR="00F430BE" w:rsidRPr="00480673" w:rsidRDefault="00F430BE" w:rsidP="00F430BE">
            <w:pPr>
              <w:pStyle w:val="Normlny0"/>
              <w:jc w:val="center"/>
            </w:pPr>
          </w:p>
        </w:tc>
        <w:tc>
          <w:tcPr>
            <w:tcW w:w="3686" w:type="dxa"/>
            <w:tcBorders>
              <w:top w:val="single" w:sz="4" w:space="0" w:color="auto"/>
            </w:tcBorders>
          </w:tcPr>
          <w:p w14:paraId="6C3A58F7" w14:textId="77777777" w:rsidR="00F430BE" w:rsidRPr="00480673" w:rsidRDefault="00F430BE" w:rsidP="00F430BE">
            <w:pPr>
              <w:pStyle w:val="Normlny0"/>
              <w:jc w:val="both"/>
            </w:pPr>
          </w:p>
        </w:tc>
        <w:tc>
          <w:tcPr>
            <w:tcW w:w="850" w:type="dxa"/>
            <w:tcBorders>
              <w:top w:val="single" w:sz="4" w:space="0" w:color="auto"/>
            </w:tcBorders>
          </w:tcPr>
          <w:p w14:paraId="1573E2C3" w14:textId="4E1C0133" w:rsidR="00F430BE"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19CEFD07" w14:textId="77777777" w:rsidR="00F430BE" w:rsidRPr="00480673" w:rsidRDefault="00F430BE" w:rsidP="00F430BE">
            <w:pPr>
              <w:pStyle w:val="Nadpis1"/>
              <w:jc w:val="both"/>
              <w:outlineLvl w:val="0"/>
              <w:rPr>
                <w:b w:val="0"/>
                <w:bCs w:val="0"/>
                <w:sz w:val="20"/>
                <w:szCs w:val="20"/>
              </w:rPr>
            </w:pPr>
            <w:r w:rsidRPr="00480673">
              <w:rPr>
                <w:b w:val="0"/>
                <w:bCs w:val="0"/>
                <w:sz w:val="20"/>
                <w:szCs w:val="20"/>
              </w:rPr>
              <w:t>Legislatívno-technické ustanovenie bez potreby transpozície</w:t>
            </w:r>
          </w:p>
        </w:tc>
        <w:tc>
          <w:tcPr>
            <w:tcW w:w="850" w:type="dxa"/>
            <w:tcBorders>
              <w:top w:val="single" w:sz="4" w:space="0" w:color="auto"/>
            </w:tcBorders>
          </w:tcPr>
          <w:p w14:paraId="34CDB323"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GP - N</w:t>
            </w:r>
          </w:p>
        </w:tc>
        <w:tc>
          <w:tcPr>
            <w:tcW w:w="1383" w:type="dxa"/>
            <w:tcBorders>
              <w:top w:val="single" w:sz="4" w:space="0" w:color="auto"/>
            </w:tcBorders>
          </w:tcPr>
          <w:p w14:paraId="525E0507" w14:textId="77777777" w:rsidR="00F430BE" w:rsidRPr="00480673" w:rsidRDefault="00F430BE" w:rsidP="00F430BE">
            <w:pPr>
              <w:jc w:val="center"/>
              <w:rPr>
                <w:rFonts w:ascii="Times New Roman" w:hAnsi="Times New Roman" w:cs="Times New Roman"/>
                <w:sz w:val="20"/>
                <w:szCs w:val="20"/>
              </w:rPr>
            </w:pPr>
          </w:p>
        </w:tc>
      </w:tr>
      <w:tr w:rsidR="00EC636A" w:rsidRPr="00480673" w14:paraId="4F47CBD8" w14:textId="77777777" w:rsidTr="00464474">
        <w:tc>
          <w:tcPr>
            <w:tcW w:w="988" w:type="dxa"/>
            <w:tcBorders>
              <w:top w:val="single" w:sz="4" w:space="0" w:color="auto"/>
            </w:tcBorders>
          </w:tcPr>
          <w:p w14:paraId="529ABC12" w14:textId="77777777" w:rsidR="00EC636A" w:rsidRPr="00480673" w:rsidRDefault="00EC636A" w:rsidP="00EC636A">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52DE1AC" w14:textId="77777777" w:rsidR="00EC636A" w:rsidRPr="00480673" w:rsidRDefault="00EC636A" w:rsidP="00EC636A">
            <w:pPr>
              <w:jc w:val="both"/>
              <w:rPr>
                <w:rFonts w:ascii="Times New Roman" w:hAnsi="Times New Roman" w:cs="Times New Roman"/>
                <w:b/>
                <w:bCs/>
                <w:sz w:val="20"/>
                <w:szCs w:val="20"/>
              </w:rPr>
            </w:pPr>
            <w:r w:rsidRPr="00480673">
              <w:rPr>
                <w:rFonts w:ascii="Times New Roman" w:hAnsi="Times New Roman" w:cs="Times New Roman"/>
                <w:b/>
                <w:bCs/>
                <w:sz w:val="20"/>
                <w:szCs w:val="20"/>
              </w:rPr>
              <w:t>B: 21</w:t>
            </w:r>
          </w:p>
          <w:p w14:paraId="1C3742E0" w14:textId="77777777" w:rsidR="00EC636A" w:rsidRPr="00480673" w:rsidRDefault="00EC636A" w:rsidP="00EC636A">
            <w:pPr>
              <w:jc w:val="both"/>
              <w:rPr>
                <w:rFonts w:ascii="Times New Roman" w:hAnsi="Times New Roman" w:cs="Times New Roman"/>
                <w:b/>
                <w:bCs/>
                <w:sz w:val="20"/>
                <w:szCs w:val="20"/>
              </w:rPr>
            </w:pPr>
            <w:r w:rsidRPr="00480673">
              <w:rPr>
                <w:rFonts w:ascii="Times New Roman" w:hAnsi="Times New Roman" w:cs="Times New Roman"/>
                <w:b/>
                <w:bCs/>
                <w:sz w:val="20"/>
                <w:szCs w:val="20"/>
              </w:rPr>
              <w:t>NČ: 133a</w:t>
            </w:r>
          </w:p>
          <w:p w14:paraId="0F0D587B" w14:textId="77777777" w:rsidR="00EC636A" w:rsidRPr="00480673" w:rsidRDefault="00EC636A" w:rsidP="00EC636A">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0E0816A4" w14:textId="77777777" w:rsidR="00EC636A" w:rsidRPr="00480673" w:rsidRDefault="00EC636A" w:rsidP="00EC636A">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Nezávislí znalci </w:t>
            </w:r>
          </w:p>
          <w:p w14:paraId="67594EA5" w14:textId="77777777" w:rsidR="00EC636A" w:rsidRPr="00480673" w:rsidRDefault="00EC636A" w:rsidP="00EC636A">
            <w:pPr>
              <w:rPr>
                <w:rFonts w:ascii="Times New Roman" w:hAnsi="Times New Roman" w:cs="Times New Roman"/>
                <w:lang w:eastAsia="sk-SK"/>
              </w:rPr>
            </w:pPr>
          </w:p>
          <w:p w14:paraId="682AEB34" w14:textId="77777777" w:rsidR="00EC636A" w:rsidRPr="00480673" w:rsidRDefault="00EC636A" w:rsidP="00EC636A">
            <w:pPr>
              <w:pStyle w:val="CM4"/>
              <w:jc w:val="both"/>
              <w:rPr>
                <w:rFonts w:ascii="Times New Roman" w:hAnsi="Times New Roman"/>
                <w:color w:val="000000"/>
                <w:sz w:val="20"/>
                <w:szCs w:val="20"/>
              </w:rPr>
            </w:pPr>
            <w:r w:rsidRPr="00480673">
              <w:rPr>
                <w:rFonts w:ascii="Times New Roman" w:hAnsi="Times New Roman"/>
                <w:color w:val="000000"/>
                <w:sz w:val="20"/>
                <w:szCs w:val="20"/>
              </w:rPr>
              <w:t>1. Členské štáty stanovia pravidlá upravujúce aspoň občianskoprávnu zodpovednosť nezávislého znalca zodpovedného za vypracovanie správy uvedenej v článku 125.</w:t>
            </w:r>
          </w:p>
        </w:tc>
        <w:tc>
          <w:tcPr>
            <w:tcW w:w="567" w:type="dxa"/>
            <w:tcBorders>
              <w:top w:val="single" w:sz="4" w:space="0" w:color="auto"/>
            </w:tcBorders>
          </w:tcPr>
          <w:p w14:paraId="518E0CDF" w14:textId="30BCD391" w:rsidR="00EC636A" w:rsidRPr="00480673" w:rsidRDefault="00EC636A" w:rsidP="00EC636A">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51909ED4" w14:textId="2DAED6CC" w:rsidR="00EC636A" w:rsidRPr="00480673" w:rsidRDefault="00EC636A" w:rsidP="00EC636A">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44EACCB" w14:textId="77777777" w:rsidR="00EC636A" w:rsidRPr="00480673" w:rsidRDefault="00EC636A" w:rsidP="00EC636A">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5947AABB" w14:textId="77777777" w:rsidR="00EC636A" w:rsidRPr="00480673" w:rsidRDefault="00EC636A" w:rsidP="00EC636A">
            <w:pPr>
              <w:jc w:val="center"/>
              <w:rPr>
                <w:rFonts w:ascii="Times New Roman" w:hAnsi="Times New Roman" w:cs="Times New Roman"/>
                <w:sz w:val="20"/>
                <w:szCs w:val="20"/>
              </w:rPr>
            </w:pPr>
            <w:r w:rsidRPr="00480673">
              <w:rPr>
                <w:rFonts w:ascii="Times New Roman" w:hAnsi="Times New Roman" w:cs="Times New Roman"/>
                <w:sz w:val="20"/>
                <w:szCs w:val="20"/>
              </w:rPr>
              <w:t>§: 93</w:t>
            </w:r>
          </w:p>
          <w:p w14:paraId="2D6DB09C" w14:textId="77777777" w:rsidR="00EC636A" w:rsidRPr="00480673" w:rsidRDefault="00EC636A" w:rsidP="00EC636A">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641D20FE" w14:textId="77777777" w:rsidR="00EC636A" w:rsidRPr="00480673" w:rsidRDefault="00EC636A" w:rsidP="00EC636A">
            <w:pPr>
              <w:jc w:val="center"/>
              <w:rPr>
                <w:rFonts w:ascii="Times New Roman" w:hAnsi="Times New Roman" w:cs="Times New Roman"/>
                <w:sz w:val="20"/>
                <w:szCs w:val="20"/>
              </w:rPr>
            </w:pPr>
          </w:p>
          <w:p w14:paraId="4C87A5B0" w14:textId="77777777" w:rsidR="00EC636A" w:rsidRPr="00480673" w:rsidRDefault="00EC636A" w:rsidP="00EC636A">
            <w:pPr>
              <w:jc w:val="center"/>
              <w:rPr>
                <w:rFonts w:ascii="Times New Roman" w:hAnsi="Times New Roman" w:cs="Times New Roman"/>
                <w:sz w:val="20"/>
                <w:szCs w:val="20"/>
              </w:rPr>
            </w:pPr>
          </w:p>
          <w:p w14:paraId="0AEC1C9E" w14:textId="77777777" w:rsidR="00EC636A" w:rsidRPr="00480673" w:rsidRDefault="00EC636A" w:rsidP="00EC636A">
            <w:pPr>
              <w:jc w:val="center"/>
              <w:rPr>
                <w:rFonts w:ascii="Times New Roman" w:hAnsi="Times New Roman" w:cs="Times New Roman"/>
                <w:sz w:val="20"/>
                <w:szCs w:val="20"/>
              </w:rPr>
            </w:pPr>
          </w:p>
          <w:p w14:paraId="1F129E69" w14:textId="77777777" w:rsidR="00EC636A" w:rsidRPr="00480673" w:rsidRDefault="00EC636A" w:rsidP="00EC636A">
            <w:pPr>
              <w:jc w:val="center"/>
              <w:rPr>
                <w:rFonts w:ascii="Times New Roman" w:hAnsi="Times New Roman" w:cs="Times New Roman"/>
                <w:sz w:val="20"/>
                <w:szCs w:val="20"/>
              </w:rPr>
            </w:pPr>
          </w:p>
          <w:p w14:paraId="2853E0C9" w14:textId="77777777" w:rsidR="00EC636A" w:rsidRPr="00480673" w:rsidRDefault="00EC636A" w:rsidP="00EC636A">
            <w:pPr>
              <w:jc w:val="center"/>
              <w:rPr>
                <w:rFonts w:ascii="Times New Roman" w:hAnsi="Times New Roman" w:cs="Times New Roman"/>
                <w:sz w:val="20"/>
                <w:szCs w:val="20"/>
              </w:rPr>
            </w:pPr>
          </w:p>
          <w:p w14:paraId="34E3532A" w14:textId="77777777" w:rsidR="00EC636A" w:rsidRPr="00480673" w:rsidRDefault="00EC636A" w:rsidP="00EC636A">
            <w:pPr>
              <w:jc w:val="center"/>
              <w:rPr>
                <w:rFonts w:ascii="Times New Roman" w:hAnsi="Times New Roman" w:cs="Times New Roman"/>
                <w:sz w:val="20"/>
                <w:szCs w:val="20"/>
              </w:rPr>
            </w:pPr>
          </w:p>
          <w:p w14:paraId="0FFA4B6D" w14:textId="77777777" w:rsidR="00EC636A" w:rsidRPr="00480673" w:rsidRDefault="00EC636A" w:rsidP="00EC636A">
            <w:pPr>
              <w:jc w:val="center"/>
              <w:rPr>
                <w:rFonts w:ascii="Times New Roman" w:hAnsi="Times New Roman" w:cs="Times New Roman"/>
                <w:sz w:val="20"/>
                <w:szCs w:val="20"/>
              </w:rPr>
            </w:pPr>
          </w:p>
          <w:p w14:paraId="102C4DEC" w14:textId="77777777" w:rsidR="00EC636A" w:rsidRPr="00480673" w:rsidRDefault="00EC636A" w:rsidP="00EC636A">
            <w:pPr>
              <w:jc w:val="center"/>
              <w:rPr>
                <w:rFonts w:ascii="Times New Roman" w:hAnsi="Times New Roman" w:cs="Times New Roman"/>
                <w:sz w:val="20"/>
                <w:szCs w:val="20"/>
              </w:rPr>
            </w:pPr>
          </w:p>
          <w:p w14:paraId="0EB6087D" w14:textId="77777777" w:rsidR="00EC636A" w:rsidRPr="00480673" w:rsidRDefault="00EC636A" w:rsidP="00EC636A">
            <w:pPr>
              <w:jc w:val="center"/>
              <w:rPr>
                <w:rFonts w:ascii="Times New Roman" w:hAnsi="Times New Roman" w:cs="Times New Roman"/>
                <w:sz w:val="20"/>
                <w:szCs w:val="20"/>
              </w:rPr>
            </w:pPr>
          </w:p>
          <w:p w14:paraId="78706E43" w14:textId="77777777" w:rsidR="00EC636A" w:rsidRPr="00480673" w:rsidRDefault="00EC636A" w:rsidP="00EC636A">
            <w:pPr>
              <w:jc w:val="center"/>
              <w:rPr>
                <w:rFonts w:ascii="Times New Roman" w:hAnsi="Times New Roman" w:cs="Times New Roman"/>
                <w:sz w:val="20"/>
                <w:szCs w:val="20"/>
              </w:rPr>
            </w:pPr>
          </w:p>
          <w:p w14:paraId="0C42EBCA" w14:textId="77777777" w:rsidR="00EC636A" w:rsidRPr="00480673" w:rsidRDefault="00EC636A" w:rsidP="00EC636A">
            <w:pPr>
              <w:jc w:val="center"/>
              <w:rPr>
                <w:rFonts w:ascii="Times New Roman" w:hAnsi="Times New Roman" w:cs="Times New Roman"/>
                <w:sz w:val="20"/>
                <w:szCs w:val="20"/>
              </w:rPr>
            </w:pPr>
          </w:p>
          <w:p w14:paraId="7E5C6A23" w14:textId="77777777" w:rsidR="00EC636A" w:rsidRPr="00480673" w:rsidRDefault="00EC636A" w:rsidP="00EC636A">
            <w:pPr>
              <w:jc w:val="center"/>
              <w:rPr>
                <w:rFonts w:ascii="Times New Roman" w:hAnsi="Times New Roman" w:cs="Times New Roman"/>
                <w:sz w:val="20"/>
                <w:szCs w:val="20"/>
              </w:rPr>
            </w:pPr>
          </w:p>
          <w:p w14:paraId="286BA720" w14:textId="77777777" w:rsidR="00EC636A" w:rsidRPr="00480673" w:rsidRDefault="00EC636A" w:rsidP="00EC636A">
            <w:pPr>
              <w:jc w:val="center"/>
              <w:rPr>
                <w:rFonts w:ascii="Times New Roman" w:hAnsi="Times New Roman" w:cs="Times New Roman"/>
                <w:sz w:val="20"/>
                <w:szCs w:val="20"/>
              </w:rPr>
            </w:pPr>
          </w:p>
          <w:p w14:paraId="44F74141" w14:textId="77777777" w:rsidR="00EC636A" w:rsidRPr="00480673" w:rsidRDefault="00EC636A" w:rsidP="00EC636A">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Č: I</w:t>
            </w:r>
          </w:p>
          <w:p w14:paraId="5C8F3127" w14:textId="77777777" w:rsidR="00EC636A" w:rsidRPr="00480673" w:rsidRDefault="00EC636A" w:rsidP="00EC636A">
            <w:pPr>
              <w:jc w:val="center"/>
              <w:rPr>
                <w:rFonts w:ascii="Times New Roman" w:hAnsi="Times New Roman" w:cs="Times New Roman"/>
                <w:sz w:val="20"/>
                <w:szCs w:val="20"/>
              </w:rPr>
            </w:pPr>
            <w:r w:rsidRPr="00480673">
              <w:rPr>
                <w:rFonts w:ascii="Times New Roman" w:hAnsi="Times New Roman" w:cs="Times New Roman"/>
                <w:sz w:val="20"/>
                <w:szCs w:val="20"/>
              </w:rPr>
              <w:t>§: 15</w:t>
            </w:r>
          </w:p>
          <w:p w14:paraId="7C5D9D80" w14:textId="77777777" w:rsidR="00EC636A" w:rsidRPr="00480673" w:rsidRDefault="00EC636A" w:rsidP="00EC636A">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2E702CC4" w14:textId="77777777" w:rsidR="00EC636A" w:rsidRPr="00480673" w:rsidRDefault="00EC636A" w:rsidP="00EC636A">
            <w:pPr>
              <w:jc w:val="center"/>
              <w:rPr>
                <w:rFonts w:ascii="Times New Roman" w:hAnsi="Times New Roman" w:cs="Times New Roman"/>
                <w:sz w:val="20"/>
                <w:szCs w:val="20"/>
              </w:rPr>
            </w:pPr>
          </w:p>
          <w:p w14:paraId="20721905" w14:textId="77777777" w:rsidR="00EC636A" w:rsidRPr="00480673" w:rsidRDefault="00EC636A" w:rsidP="00EC636A">
            <w:pPr>
              <w:jc w:val="center"/>
              <w:rPr>
                <w:rFonts w:ascii="Times New Roman" w:hAnsi="Times New Roman" w:cs="Times New Roman"/>
                <w:sz w:val="20"/>
                <w:szCs w:val="20"/>
              </w:rPr>
            </w:pPr>
          </w:p>
          <w:p w14:paraId="5436A909" w14:textId="77777777" w:rsidR="00EC636A" w:rsidRPr="00480673" w:rsidRDefault="00EC636A" w:rsidP="00EC636A">
            <w:pPr>
              <w:jc w:val="center"/>
              <w:rPr>
                <w:rFonts w:ascii="Times New Roman" w:hAnsi="Times New Roman" w:cs="Times New Roman"/>
                <w:sz w:val="20"/>
                <w:szCs w:val="20"/>
              </w:rPr>
            </w:pPr>
          </w:p>
          <w:p w14:paraId="4A5C9EFD" w14:textId="2773108D" w:rsidR="00EC636A" w:rsidRPr="00480673" w:rsidRDefault="00EC636A" w:rsidP="00EC636A">
            <w:pPr>
              <w:pStyle w:val="Normlny0"/>
              <w:jc w:val="center"/>
            </w:pPr>
          </w:p>
        </w:tc>
        <w:tc>
          <w:tcPr>
            <w:tcW w:w="3686" w:type="dxa"/>
            <w:tcBorders>
              <w:top w:val="single" w:sz="4" w:space="0" w:color="auto"/>
            </w:tcBorders>
          </w:tcPr>
          <w:p w14:paraId="4FFF9E67" w14:textId="77777777" w:rsidR="00EC636A" w:rsidRPr="00480673" w:rsidRDefault="00EC636A" w:rsidP="00EC636A">
            <w:pPr>
              <w:pStyle w:val="Normlny0"/>
              <w:jc w:val="center"/>
            </w:pPr>
            <w:r w:rsidRPr="00480673">
              <w:lastRenderedPageBreak/>
              <w:t>§ 93</w:t>
            </w:r>
          </w:p>
          <w:p w14:paraId="1C6CB0FC" w14:textId="77777777" w:rsidR="00EC636A" w:rsidRPr="00480673" w:rsidRDefault="00EC636A" w:rsidP="00EC636A">
            <w:pPr>
              <w:pStyle w:val="Normlny0"/>
              <w:jc w:val="center"/>
            </w:pPr>
            <w:r w:rsidRPr="00480673">
              <w:t>Zodpovednosť audítora</w:t>
            </w:r>
          </w:p>
          <w:p w14:paraId="10CE65AD" w14:textId="77777777" w:rsidR="00EC636A" w:rsidRPr="00480673" w:rsidRDefault="00EC636A" w:rsidP="00EC636A">
            <w:pPr>
              <w:pStyle w:val="Normlny0"/>
              <w:jc w:val="both"/>
            </w:pPr>
          </w:p>
          <w:p w14:paraId="591F652E" w14:textId="474F4749" w:rsidR="00EC636A" w:rsidRPr="00480673" w:rsidRDefault="00EC636A" w:rsidP="00EC636A">
            <w:pPr>
              <w:pStyle w:val="Normlny0"/>
              <w:jc w:val="both"/>
            </w:pPr>
            <w:r w:rsidRPr="00480673">
              <w:t>(1) Audítor každej zúčastnenej spoločnosti zodpovedajú za škodu, ktorú spôsobili spoločníkom spoločnosti podieľajúcej sa na cezhraničnej premene spoločnosti porušením povinností ustanovených týmto zákonom a osobitným predpisom</w:t>
            </w:r>
            <w:r w:rsidR="00C77633" w:rsidRPr="00480673">
              <w:rPr>
                <w:vertAlign w:val="superscript"/>
              </w:rPr>
              <w:t>4</w:t>
            </w:r>
            <w:r w:rsidRPr="00480673">
              <w:t xml:space="preserve">) pri vypracúvaní správy podľa § 82. </w:t>
            </w:r>
          </w:p>
          <w:p w14:paraId="24796C8E" w14:textId="50BCE459" w:rsidR="00EC636A" w:rsidRPr="00480673" w:rsidRDefault="00EC636A" w:rsidP="00EC636A">
            <w:pPr>
              <w:pStyle w:val="Normlny0"/>
              <w:jc w:val="both"/>
            </w:pPr>
          </w:p>
          <w:p w14:paraId="4CF20B4B" w14:textId="3A3B055D" w:rsidR="002F52E7" w:rsidRPr="00480673" w:rsidRDefault="002F52E7" w:rsidP="002F52E7">
            <w:pPr>
              <w:jc w:val="both"/>
              <w:rPr>
                <w:rFonts w:ascii="Times New Roman" w:hAnsi="Times New Roman" w:cs="Times New Roman"/>
                <w:sz w:val="20"/>
                <w:szCs w:val="20"/>
              </w:rPr>
            </w:pPr>
            <w:r w:rsidRPr="00480673">
              <w:rPr>
                <w:rFonts w:ascii="Times New Roman" w:hAnsi="Times New Roman" w:cs="Times New Roman"/>
                <w:sz w:val="20"/>
                <w:szCs w:val="20"/>
              </w:rPr>
              <w:t>Poznámka k odkazu 4 znie:</w:t>
            </w:r>
          </w:p>
          <w:p w14:paraId="60BAAFF4" w14:textId="2C23C00F" w:rsidR="00EC636A" w:rsidRPr="00480673" w:rsidRDefault="00C77633" w:rsidP="00C77633">
            <w:pPr>
              <w:pStyle w:val="Normlny0"/>
              <w:jc w:val="both"/>
            </w:pPr>
            <w:r w:rsidRPr="00480673">
              <w:rPr>
                <w:vertAlign w:val="superscript"/>
              </w:rPr>
              <w:t>4</w:t>
            </w:r>
            <w:r w:rsidRPr="00480673">
              <w:rPr>
                <w:rStyle w:val="Odkaznapoznmkupodiarou"/>
                <w:vertAlign w:val="baseline"/>
              </w:rPr>
              <w:t>) § 21 zákona č. 423/2015 Z. z. v znení neskorších predpisov.</w:t>
            </w:r>
          </w:p>
          <w:p w14:paraId="728BB9BE" w14:textId="756193FF" w:rsidR="00C77633" w:rsidRPr="00480673" w:rsidRDefault="00C77633" w:rsidP="00C77633">
            <w:pPr>
              <w:pStyle w:val="Normlny0"/>
              <w:jc w:val="both"/>
            </w:pPr>
          </w:p>
          <w:p w14:paraId="3B77A615" w14:textId="782B44A0" w:rsidR="00C77633" w:rsidRPr="00480673" w:rsidRDefault="00C77633" w:rsidP="00C77633">
            <w:pPr>
              <w:pStyle w:val="Normlny0"/>
              <w:jc w:val="both"/>
            </w:pPr>
          </w:p>
          <w:p w14:paraId="74FD093E" w14:textId="77777777" w:rsidR="00EC636A" w:rsidRPr="00480673" w:rsidRDefault="00EC636A" w:rsidP="00EC636A">
            <w:pPr>
              <w:pStyle w:val="Normlny0"/>
              <w:jc w:val="center"/>
            </w:pPr>
            <w:r w:rsidRPr="00480673">
              <w:lastRenderedPageBreak/>
              <w:t>§ 15</w:t>
            </w:r>
          </w:p>
          <w:p w14:paraId="2A58750E" w14:textId="77777777" w:rsidR="00EC636A" w:rsidRPr="00480673" w:rsidRDefault="00EC636A" w:rsidP="00EC636A">
            <w:pPr>
              <w:pStyle w:val="Normlny0"/>
              <w:jc w:val="center"/>
            </w:pPr>
            <w:r w:rsidRPr="00480673">
              <w:t>Správa audítora</w:t>
            </w:r>
          </w:p>
          <w:p w14:paraId="1E8F525C" w14:textId="77777777" w:rsidR="00EC636A" w:rsidRPr="00480673" w:rsidRDefault="00EC636A" w:rsidP="00EC636A">
            <w:pPr>
              <w:pStyle w:val="Normlny0"/>
              <w:jc w:val="both"/>
            </w:pPr>
          </w:p>
          <w:p w14:paraId="7B5756B4" w14:textId="77777777" w:rsidR="00EC636A" w:rsidRPr="00480673" w:rsidRDefault="00EC636A" w:rsidP="00EC636A">
            <w:pPr>
              <w:pStyle w:val="Normlny0"/>
              <w:jc w:val="both"/>
            </w:pPr>
            <w:r w:rsidRPr="00480673">
              <w:t xml:space="preserve">(1) Po schválení návrhu projektu premeny a pred podaním návrhu na zápis premeny spoločnosti do obchodného registra vypracuje audítor podľa osobitného predpisu </w:t>
            </w:r>
            <w:r w:rsidRPr="00480673">
              <w:rPr>
                <w:vertAlign w:val="superscript"/>
              </w:rPr>
              <w:t>2</w:t>
            </w:r>
            <w:r w:rsidRPr="00480673">
              <w:t>) (ďalej len „audítor“) určený v schválenom projekte premeny o zistených skutočnostiach správu audítora, ktorá osvedčuje, že za predpokladu zachovania stavu zúčastnených spoločností ku dňu podľa § 8 písm. d) nebude premena neprípustná podľa § 3 ods. 5.</w:t>
            </w:r>
          </w:p>
          <w:p w14:paraId="60A63BF0" w14:textId="211DE12B" w:rsidR="00EC636A" w:rsidRPr="00480673" w:rsidRDefault="00EC636A" w:rsidP="00EC636A">
            <w:pPr>
              <w:pStyle w:val="Normlny0"/>
              <w:jc w:val="both"/>
            </w:pPr>
          </w:p>
          <w:p w14:paraId="3B4B9A42" w14:textId="0549A4BE" w:rsidR="002F52E7" w:rsidRPr="00480673" w:rsidRDefault="002F52E7" w:rsidP="002F52E7">
            <w:pPr>
              <w:jc w:val="both"/>
              <w:rPr>
                <w:rFonts w:ascii="Times New Roman" w:hAnsi="Times New Roman" w:cs="Times New Roman"/>
                <w:sz w:val="20"/>
                <w:szCs w:val="20"/>
              </w:rPr>
            </w:pPr>
            <w:r w:rsidRPr="00480673">
              <w:rPr>
                <w:rFonts w:ascii="Times New Roman" w:hAnsi="Times New Roman" w:cs="Times New Roman"/>
                <w:sz w:val="20"/>
                <w:szCs w:val="20"/>
              </w:rPr>
              <w:t>Poznámka k odkazu 2 znie:</w:t>
            </w:r>
          </w:p>
          <w:p w14:paraId="3CF038FA" w14:textId="64564C76" w:rsidR="00EC636A" w:rsidRPr="00480673" w:rsidRDefault="00EC636A" w:rsidP="00EC636A">
            <w:pPr>
              <w:pStyle w:val="Normlny0"/>
              <w:jc w:val="both"/>
            </w:pPr>
            <w:r w:rsidRPr="00480673">
              <w:rPr>
                <w:vertAlign w:val="superscript"/>
              </w:rPr>
              <w:t>2</w:t>
            </w:r>
            <w:r w:rsidRPr="00480673">
              <w:t>) Zákona č. 423/2015 Z. z. o štatutárnom audite a o zmene a doplnení zákona č. 431/2002 Z. z. o účtovníctve v znení neskorších predpisov.</w:t>
            </w:r>
          </w:p>
        </w:tc>
        <w:tc>
          <w:tcPr>
            <w:tcW w:w="850" w:type="dxa"/>
            <w:tcBorders>
              <w:top w:val="single" w:sz="4" w:space="0" w:color="auto"/>
            </w:tcBorders>
          </w:tcPr>
          <w:p w14:paraId="5DC048BF" w14:textId="77777777" w:rsidR="00EC636A" w:rsidRPr="00480673" w:rsidRDefault="00EC636A" w:rsidP="009F6498">
            <w:pPr>
              <w:jc w:val="center"/>
              <w:rPr>
                <w:rFonts w:ascii="Times New Roman" w:hAnsi="Times New Roman" w:cs="Times New Roman"/>
                <w:sz w:val="20"/>
                <w:szCs w:val="20"/>
              </w:rPr>
            </w:pPr>
          </w:p>
          <w:p w14:paraId="34B3A739" w14:textId="77777777" w:rsidR="00EC636A" w:rsidRPr="00480673" w:rsidRDefault="00EC636A" w:rsidP="009F6498">
            <w:pPr>
              <w:jc w:val="center"/>
              <w:rPr>
                <w:rFonts w:ascii="Times New Roman" w:hAnsi="Times New Roman" w:cs="Times New Roman"/>
                <w:sz w:val="20"/>
                <w:szCs w:val="20"/>
              </w:rPr>
            </w:pPr>
          </w:p>
          <w:p w14:paraId="66C6B47F" w14:textId="6B22F565" w:rsidR="00EC636A" w:rsidRPr="00480673" w:rsidRDefault="00EC636A"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700758A1" w14:textId="77777777" w:rsidR="00EC636A" w:rsidRPr="00480673" w:rsidRDefault="00EC636A" w:rsidP="00EC636A">
            <w:pPr>
              <w:pStyle w:val="Nadpis1"/>
              <w:jc w:val="both"/>
              <w:outlineLvl w:val="0"/>
              <w:rPr>
                <w:b w:val="0"/>
                <w:bCs w:val="0"/>
                <w:sz w:val="20"/>
                <w:szCs w:val="20"/>
              </w:rPr>
            </w:pPr>
          </w:p>
        </w:tc>
        <w:tc>
          <w:tcPr>
            <w:tcW w:w="850" w:type="dxa"/>
            <w:tcBorders>
              <w:top w:val="single" w:sz="4" w:space="0" w:color="auto"/>
            </w:tcBorders>
          </w:tcPr>
          <w:p w14:paraId="64E0194A" w14:textId="564BC207" w:rsidR="00EC636A" w:rsidRPr="00480673" w:rsidRDefault="00EC636A" w:rsidP="00EC636A">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4370F04" w14:textId="77777777" w:rsidR="00EC636A" w:rsidRPr="00480673" w:rsidRDefault="00EC636A" w:rsidP="00EC636A">
            <w:pPr>
              <w:jc w:val="center"/>
              <w:rPr>
                <w:rFonts w:ascii="Times New Roman" w:hAnsi="Times New Roman" w:cs="Times New Roman"/>
                <w:sz w:val="20"/>
                <w:szCs w:val="20"/>
              </w:rPr>
            </w:pPr>
          </w:p>
        </w:tc>
      </w:tr>
      <w:tr w:rsidR="005F6FB5" w:rsidRPr="00480673" w14:paraId="4A0B37FF" w14:textId="77777777" w:rsidTr="00464474">
        <w:tc>
          <w:tcPr>
            <w:tcW w:w="988" w:type="dxa"/>
            <w:tcBorders>
              <w:top w:val="single" w:sz="4" w:space="0" w:color="auto"/>
            </w:tcBorders>
          </w:tcPr>
          <w:p w14:paraId="1063EA93" w14:textId="77777777" w:rsidR="005F6FB5" w:rsidRPr="00480673" w:rsidRDefault="005F6FB5" w:rsidP="005F6FB5">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42AB95B" w14:textId="77777777" w:rsidR="005F6FB5" w:rsidRPr="00480673" w:rsidRDefault="005F6FB5" w:rsidP="005F6FB5">
            <w:pPr>
              <w:jc w:val="both"/>
              <w:rPr>
                <w:rFonts w:ascii="Times New Roman" w:hAnsi="Times New Roman" w:cs="Times New Roman"/>
                <w:b/>
                <w:bCs/>
                <w:sz w:val="20"/>
                <w:szCs w:val="20"/>
              </w:rPr>
            </w:pPr>
            <w:r w:rsidRPr="00480673">
              <w:rPr>
                <w:rFonts w:ascii="Times New Roman" w:hAnsi="Times New Roman" w:cs="Times New Roman"/>
                <w:b/>
                <w:bCs/>
                <w:sz w:val="20"/>
                <w:szCs w:val="20"/>
              </w:rPr>
              <w:t>B: 21</w:t>
            </w:r>
          </w:p>
          <w:p w14:paraId="5615BB7D" w14:textId="77777777" w:rsidR="005F6FB5" w:rsidRPr="00480673" w:rsidRDefault="005F6FB5" w:rsidP="005F6FB5">
            <w:pPr>
              <w:jc w:val="both"/>
              <w:rPr>
                <w:rFonts w:ascii="Times New Roman" w:hAnsi="Times New Roman" w:cs="Times New Roman"/>
                <w:b/>
                <w:bCs/>
                <w:sz w:val="20"/>
                <w:szCs w:val="20"/>
              </w:rPr>
            </w:pPr>
            <w:r w:rsidRPr="00480673">
              <w:rPr>
                <w:rFonts w:ascii="Times New Roman" w:hAnsi="Times New Roman" w:cs="Times New Roman"/>
                <w:b/>
                <w:bCs/>
                <w:sz w:val="20"/>
                <w:szCs w:val="20"/>
              </w:rPr>
              <w:t>NČ: 133a</w:t>
            </w:r>
          </w:p>
          <w:p w14:paraId="1AC685AD" w14:textId="77777777" w:rsidR="005F6FB5" w:rsidRPr="00480673" w:rsidRDefault="005F6FB5" w:rsidP="005F6FB5">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4D02FA77" w14:textId="77777777" w:rsidR="005F6FB5" w:rsidRPr="00480673" w:rsidRDefault="005F6FB5" w:rsidP="005F6FB5">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2. Členské štáty majú zavedené pravidlá na zabezpečenie toho, aby: </w:t>
            </w:r>
          </w:p>
          <w:p w14:paraId="064F7F0D" w14:textId="77777777" w:rsidR="005F6FB5" w:rsidRPr="00480673" w:rsidRDefault="005F6FB5" w:rsidP="005F6FB5">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znalec alebo právnická osoba, v mene ktorej znalec pôsobí, boli nezávislí a neboli v konflikte záujmov vo vzťahu k spoločnosti, ktorá žiada o vydanie osvedčenia predchádzajúceho zlúčeniu alebo splynutiu, a </w:t>
            </w:r>
          </w:p>
          <w:p w14:paraId="32C9C4B4" w14:textId="77777777" w:rsidR="005F6FB5" w:rsidRPr="00480673" w:rsidRDefault="005F6FB5" w:rsidP="005F6FB5">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stanovisko znalca bolo nestranné a objektívne a vydané s cieľom poskytnúť pomoc príslušnému orgánu v </w:t>
            </w:r>
            <w:r w:rsidRPr="00480673">
              <w:rPr>
                <w:rFonts w:ascii="Times New Roman" w:hAnsi="Times New Roman"/>
                <w:color w:val="000000"/>
                <w:sz w:val="20"/>
                <w:szCs w:val="20"/>
              </w:rPr>
              <w:lastRenderedPageBreak/>
              <w:t>súlade s požiadavkami na nezávislosť a nestrannosť podľa práva a odborných štandardov, ktoré sa na znalca vzťahujú.“</w:t>
            </w:r>
          </w:p>
        </w:tc>
        <w:tc>
          <w:tcPr>
            <w:tcW w:w="567" w:type="dxa"/>
            <w:tcBorders>
              <w:top w:val="single" w:sz="4" w:space="0" w:color="auto"/>
            </w:tcBorders>
          </w:tcPr>
          <w:p w14:paraId="018C02F6" w14:textId="6E606895" w:rsidR="005F6FB5" w:rsidRPr="00480673" w:rsidRDefault="005F6FB5" w:rsidP="005F6FB5">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735A5B79" w14:textId="1FD30964" w:rsidR="005F6FB5" w:rsidRPr="00480673" w:rsidRDefault="005F6FB5" w:rsidP="005F6FB5">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24BEBD9" w14:textId="77777777" w:rsidR="005F6FB5" w:rsidRPr="00480673" w:rsidRDefault="005F6FB5" w:rsidP="005F6FB5">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05A38F5F" w14:textId="77777777" w:rsidR="005F6FB5" w:rsidRPr="00480673" w:rsidRDefault="005F6FB5" w:rsidP="005F6FB5">
            <w:pPr>
              <w:jc w:val="center"/>
              <w:rPr>
                <w:rFonts w:ascii="Times New Roman" w:hAnsi="Times New Roman" w:cs="Times New Roman"/>
                <w:sz w:val="20"/>
                <w:szCs w:val="20"/>
              </w:rPr>
            </w:pPr>
            <w:r w:rsidRPr="00480673">
              <w:rPr>
                <w:rFonts w:ascii="Times New Roman" w:hAnsi="Times New Roman" w:cs="Times New Roman"/>
                <w:sz w:val="20"/>
                <w:szCs w:val="20"/>
              </w:rPr>
              <w:t>§: 93</w:t>
            </w:r>
          </w:p>
          <w:p w14:paraId="6EBFD114" w14:textId="77777777" w:rsidR="005F6FB5" w:rsidRPr="00480673" w:rsidRDefault="005F6FB5" w:rsidP="005F6FB5">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4FC4D47E" w14:textId="77777777" w:rsidR="005F6FB5" w:rsidRPr="00480673" w:rsidRDefault="005F6FB5" w:rsidP="005F6FB5">
            <w:pPr>
              <w:jc w:val="center"/>
              <w:rPr>
                <w:rFonts w:ascii="Times New Roman" w:hAnsi="Times New Roman" w:cs="Times New Roman"/>
                <w:sz w:val="20"/>
                <w:szCs w:val="20"/>
              </w:rPr>
            </w:pPr>
          </w:p>
          <w:p w14:paraId="4D18B2B9" w14:textId="77777777" w:rsidR="005F6FB5" w:rsidRPr="00480673" w:rsidRDefault="005F6FB5" w:rsidP="005F6FB5">
            <w:pPr>
              <w:jc w:val="center"/>
              <w:rPr>
                <w:rFonts w:ascii="Times New Roman" w:hAnsi="Times New Roman" w:cs="Times New Roman"/>
                <w:sz w:val="20"/>
                <w:szCs w:val="20"/>
              </w:rPr>
            </w:pPr>
          </w:p>
          <w:p w14:paraId="478D51F3" w14:textId="77777777" w:rsidR="005F6FB5" w:rsidRPr="00480673" w:rsidRDefault="005F6FB5" w:rsidP="005F6FB5">
            <w:pPr>
              <w:jc w:val="center"/>
              <w:rPr>
                <w:rFonts w:ascii="Times New Roman" w:hAnsi="Times New Roman" w:cs="Times New Roman"/>
                <w:sz w:val="20"/>
                <w:szCs w:val="20"/>
              </w:rPr>
            </w:pPr>
          </w:p>
          <w:p w14:paraId="138DC2F4" w14:textId="77777777" w:rsidR="005F6FB5" w:rsidRPr="00480673" w:rsidRDefault="005F6FB5" w:rsidP="005F6FB5">
            <w:pPr>
              <w:jc w:val="center"/>
              <w:rPr>
                <w:rFonts w:ascii="Times New Roman" w:hAnsi="Times New Roman" w:cs="Times New Roman"/>
                <w:sz w:val="20"/>
                <w:szCs w:val="20"/>
              </w:rPr>
            </w:pPr>
          </w:p>
          <w:p w14:paraId="407CBECB" w14:textId="0D56C357" w:rsidR="005F6FB5" w:rsidRPr="00480673" w:rsidRDefault="005F6FB5" w:rsidP="005F6FB5">
            <w:pPr>
              <w:jc w:val="center"/>
              <w:rPr>
                <w:rFonts w:ascii="Times New Roman" w:hAnsi="Times New Roman" w:cs="Times New Roman"/>
                <w:sz w:val="20"/>
                <w:szCs w:val="20"/>
              </w:rPr>
            </w:pPr>
          </w:p>
          <w:p w14:paraId="54909175" w14:textId="77777777" w:rsidR="002F52E7" w:rsidRPr="00480673" w:rsidRDefault="002F52E7" w:rsidP="005F6FB5">
            <w:pPr>
              <w:jc w:val="center"/>
              <w:rPr>
                <w:rFonts w:ascii="Times New Roman" w:hAnsi="Times New Roman" w:cs="Times New Roman"/>
                <w:sz w:val="20"/>
                <w:szCs w:val="20"/>
              </w:rPr>
            </w:pPr>
          </w:p>
          <w:p w14:paraId="4F59AAFE" w14:textId="0CB03569" w:rsidR="005F6FB5" w:rsidRPr="00480673" w:rsidRDefault="005F6FB5" w:rsidP="005F6FB5">
            <w:pPr>
              <w:pStyle w:val="Normlny0"/>
              <w:jc w:val="center"/>
            </w:pPr>
            <w:r w:rsidRPr="00480673">
              <w:t>§: 21</w:t>
            </w:r>
          </w:p>
        </w:tc>
        <w:tc>
          <w:tcPr>
            <w:tcW w:w="3686" w:type="dxa"/>
            <w:tcBorders>
              <w:top w:val="single" w:sz="4" w:space="0" w:color="auto"/>
            </w:tcBorders>
          </w:tcPr>
          <w:p w14:paraId="458D3403" w14:textId="77777777" w:rsidR="005F6FB5" w:rsidRPr="00480673" w:rsidRDefault="005F6FB5" w:rsidP="005F6FB5">
            <w:pPr>
              <w:pStyle w:val="Normlny0"/>
              <w:jc w:val="both"/>
            </w:pPr>
            <w:r w:rsidRPr="00480673">
              <w:t>(3) Audítor je pri príprave správ nezávislý od zúčastnenej spoločnosti. Ustanovenia osobitného predpisu</w:t>
            </w:r>
            <w:r w:rsidRPr="00480673">
              <w:rPr>
                <w:vertAlign w:val="superscript"/>
              </w:rPr>
              <w:t>4</w:t>
            </w:r>
            <w:r w:rsidRPr="00480673">
              <w:t>) sa použijú primerane.</w:t>
            </w:r>
          </w:p>
          <w:p w14:paraId="34036F7B" w14:textId="77777777" w:rsidR="002F52E7" w:rsidRPr="00480673" w:rsidRDefault="002F52E7" w:rsidP="002F52E7">
            <w:pPr>
              <w:jc w:val="both"/>
              <w:rPr>
                <w:rFonts w:ascii="Times New Roman" w:hAnsi="Times New Roman" w:cs="Times New Roman"/>
                <w:sz w:val="20"/>
                <w:szCs w:val="20"/>
              </w:rPr>
            </w:pPr>
          </w:p>
          <w:p w14:paraId="5E69A480" w14:textId="7541CC56" w:rsidR="002F52E7" w:rsidRPr="00480673" w:rsidRDefault="002F52E7" w:rsidP="002F52E7">
            <w:pPr>
              <w:jc w:val="both"/>
              <w:rPr>
                <w:rFonts w:ascii="Times New Roman" w:hAnsi="Times New Roman" w:cs="Times New Roman"/>
                <w:sz w:val="20"/>
                <w:szCs w:val="20"/>
              </w:rPr>
            </w:pPr>
            <w:r w:rsidRPr="00480673">
              <w:rPr>
                <w:rFonts w:ascii="Times New Roman" w:hAnsi="Times New Roman" w:cs="Times New Roman"/>
                <w:sz w:val="20"/>
                <w:szCs w:val="20"/>
              </w:rPr>
              <w:t>Poznámka k odkazu 4 znie:</w:t>
            </w:r>
          </w:p>
          <w:p w14:paraId="620AE59E" w14:textId="77777777" w:rsidR="00C77633" w:rsidRPr="00480673" w:rsidRDefault="00C77633" w:rsidP="00C77633">
            <w:pPr>
              <w:pStyle w:val="Normlny0"/>
              <w:jc w:val="both"/>
            </w:pPr>
            <w:r w:rsidRPr="00480673">
              <w:rPr>
                <w:vertAlign w:val="superscript"/>
              </w:rPr>
              <w:t>4</w:t>
            </w:r>
            <w:r w:rsidRPr="00480673">
              <w:rPr>
                <w:rStyle w:val="Odkaznapoznmkupodiarou"/>
                <w:vertAlign w:val="baseline"/>
              </w:rPr>
              <w:t>) § 21 zákona č. 423/2015 Z. z. v znení neskorších predpisov.</w:t>
            </w:r>
          </w:p>
          <w:p w14:paraId="53CABA91" w14:textId="77777777" w:rsidR="005F6FB5" w:rsidRPr="00480673" w:rsidRDefault="005F6FB5" w:rsidP="005F6FB5">
            <w:pPr>
              <w:pStyle w:val="Normlny0"/>
              <w:jc w:val="both"/>
            </w:pPr>
          </w:p>
          <w:p w14:paraId="6962F0EB" w14:textId="77777777" w:rsidR="00751EF9" w:rsidRDefault="005F6FB5" w:rsidP="005F6FB5">
            <w:pPr>
              <w:pStyle w:val="Normlny0"/>
              <w:jc w:val="center"/>
            </w:pPr>
            <w:r w:rsidRPr="00480673">
              <w:t xml:space="preserve">§ 21 </w:t>
            </w:r>
          </w:p>
          <w:p w14:paraId="23641C2D" w14:textId="4C440AE6" w:rsidR="005F6FB5" w:rsidRPr="00480673" w:rsidRDefault="005F6FB5" w:rsidP="005F6FB5">
            <w:pPr>
              <w:pStyle w:val="Normlny0"/>
              <w:jc w:val="center"/>
            </w:pPr>
            <w:r w:rsidRPr="00480673">
              <w:t>Nezávislosť</w:t>
            </w:r>
          </w:p>
          <w:p w14:paraId="5299B979" w14:textId="77777777" w:rsidR="005F6FB5" w:rsidRPr="00480673" w:rsidRDefault="005F6FB5" w:rsidP="005F6FB5">
            <w:pPr>
              <w:pStyle w:val="Normlny0"/>
              <w:jc w:val="center"/>
            </w:pPr>
          </w:p>
          <w:p w14:paraId="6E6D299A" w14:textId="77777777" w:rsidR="005F6FB5" w:rsidRPr="00480673" w:rsidRDefault="005F6FB5" w:rsidP="005F6FB5">
            <w:pPr>
              <w:pStyle w:val="Normlny0"/>
              <w:jc w:val="both"/>
            </w:pPr>
            <w:r w:rsidRPr="00480673">
              <w:t xml:space="preserve">(1) Štatutárny audítor a audítorská spoločnosť sú pri výkone štatutárneho auditu nestranní a nezávislí od auditovaného subjektu alebo od objednávateľa podľa § 23 ods. 7. Fyzická osoba, ktorá môže priamo alebo nepriamo ovplyvniť výsledok štatutárneho auditu, </w:t>
            </w:r>
            <w:r w:rsidRPr="00480673">
              <w:lastRenderedPageBreak/>
              <w:t>musí byť nezávislá od auditovaného subjektu a nesmie byť zapojená do rozhodovania v tomto auditovanom subjekte. Dodržanie nezávislosti sa vyžaduje v priebehu obdobia, na ktoré sa vzťahuje účtovná závierka, ktorej štatutárny audit sa má vykonať, a počas obdobia, v ktorom sa vykonáva štatutárny audit. Ak štatutárny audítor vykonáva štatutárny audit v mene audítorskej spoločnosti, nesmú vlastníci, spoločníci, akcionári, členovia štatutárnych orgánov, riadiacich orgánov a dozorných orgánov tejto audítorskej spoločnosti alebo jej pridruženej spoločnosti zasahovať do výkonu štatutárneho auditu spôsobom, ktorý ohrozuje nezávislosť a nestrannosť štatutárneho audítora.</w:t>
            </w:r>
          </w:p>
          <w:p w14:paraId="6CE1E032" w14:textId="77777777" w:rsidR="005F6FB5" w:rsidRPr="00480673" w:rsidRDefault="005F6FB5" w:rsidP="005F6FB5">
            <w:pPr>
              <w:pStyle w:val="Normlny0"/>
              <w:jc w:val="both"/>
            </w:pPr>
          </w:p>
          <w:p w14:paraId="3062C3B1" w14:textId="77777777" w:rsidR="005F6FB5" w:rsidRPr="00480673" w:rsidRDefault="005F6FB5" w:rsidP="005F6FB5">
            <w:pPr>
              <w:pStyle w:val="Normlny0"/>
              <w:jc w:val="both"/>
            </w:pPr>
            <w:r w:rsidRPr="00480673">
              <w:t>(2) Štatutárny audítor a audítorská spoločnosť nesmú vykonávať štatutárny audit v auditovanom subjekte, ak sa zúčastňujú jeho rozhodovacích procesov a ak nie sú od neho nezávislí; prekážkou výkonu štatutárneho auditu v overovanom období a počas obdobia, v ktorom sa vykonáva štatutárny audit, je najmä</w:t>
            </w:r>
          </w:p>
          <w:p w14:paraId="57FA3BEF" w14:textId="77777777" w:rsidR="005F6FB5" w:rsidRPr="00480673" w:rsidRDefault="005F6FB5" w:rsidP="005F6FB5">
            <w:pPr>
              <w:pStyle w:val="Normlny0"/>
              <w:jc w:val="both"/>
            </w:pPr>
            <w:r w:rsidRPr="00480673">
              <w:t>a) vlastnícky, spoluvlastnícky alebo členský vzťah k auditovanému subjektu alebo iný osobný záujem okrem podmienky uvedenej v odseku 4 alebo odseku 12,</w:t>
            </w:r>
          </w:p>
          <w:p w14:paraId="35DA2979" w14:textId="77777777" w:rsidR="005F6FB5" w:rsidRPr="00480673" w:rsidRDefault="005F6FB5" w:rsidP="005F6FB5">
            <w:pPr>
              <w:pStyle w:val="Normlny0"/>
              <w:jc w:val="both"/>
            </w:pPr>
            <w:r w:rsidRPr="00480673">
              <w:t>b) pracovnoprávny vzťah štatutárneho audítora k auditovanému subjektu,</w:t>
            </w:r>
          </w:p>
          <w:p w14:paraId="0D75E525" w14:textId="77777777" w:rsidR="005F6FB5" w:rsidRPr="00480673" w:rsidRDefault="005F6FB5" w:rsidP="005F6FB5">
            <w:pPr>
              <w:pStyle w:val="Normlny0"/>
              <w:jc w:val="both"/>
            </w:pPr>
            <w:r w:rsidRPr="00480673">
              <w:t>c) členstvo v štatutárnych orgánoch, riadiacich orgánoch alebo dozorných orgánoch auditovaného subjektu,</w:t>
            </w:r>
          </w:p>
          <w:p w14:paraId="7EE47C47" w14:textId="77777777" w:rsidR="005F6FB5" w:rsidRPr="00480673" w:rsidRDefault="005F6FB5" w:rsidP="005F6FB5">
            <w:pPr>
              <w:pStyle w:val="Normlny0"/>
              <w:jc w:val="both"/>
            </w:pPr>
            <w:r w:rsidRPr="00480673">
              <w:t>d)</w:t>
            </w:r>
          </w:p>
          <w:p w14:paraId="1E80A6B5" w14:textId="77777777" w:rsidR="005F6FB5" w:rsidRPr="00480673" w:rsidRDefault="005F6FB5" w:rsidP="005F6FB5">
            <w:pPr>
              <w:pStyle w:val="Normlny0"/>
              <w:jc w:val="both"/>
            </w:pPr>
            <w:r w:rsidRPr="00480673">
              <w:t>ak štatutárny audítor je blízkou osobou</w:t>
            </w:r>
            <w:r w:rsidRPr="00480673">
              <w:rPr>
                <w:vertAlign w:val="superscript"/>
              </w:rPr>
              <w:t>21</w:t>
            </w:r>
            <w:r w:rsidRPr="00480673">
              <w:t xml:space="preserve">) osobám, ktoré majú k auditovanému </w:t>
            </w:r>
            <w:r w:rsidRPr="00480673">
              <w:lastRenderedPageBreak/>
              <w:t>subjektu vzťah uvedený v písmenách a) až c),</w:t>
            </w:r>
          </w:p>
          <w:p w14:paraId="48882B6B" w14:textId="77777777" w:rsidR="005F6FB5" w:rsidRPr="00480673" w:rsidRDefault="005F6FB5" w:rsidP="005F6FB5">
            <w:pPr>
              <w:pStyle w:val="Normlny0"/>
              <w:jc w:val="both"/>
            </w:pPr>
            <w:r w:rsidRPr="00480673">
              <w:t>e) výkon funkcie správcu konkurznej podstaty, likvidátora alebo núteného správcu v auditovanom subjekte podľa osobitného predpisu,</w:t>
            </w:r>
            <w:r w:rsidRPr="00480673">
              <w:rPr>
                <w:vertAlign w:val="superscript"/>
              </w:rPr>
              <w:t>22</w:t>
            </w:r>
            <w:r w:rsidRPr="00480673">
              <w:t>)</w:t>
            </w:r>
          </w:p>
          <w:p w14:paraId="2AF69485" w14:textId="77777777" w:rsidR="005F6FB5" w:rsidRPr="00480673" w:rsidRDefault="005F6FB5" w:rsidP="005F6FB5">
            <w:pPr>
              <w:pStyle w:val="Normlny0"/>
              <w:jc w:val="both"/>
            </w:pPr>
            <w:r w:rsidRPr="00480673">
              <w:t>f) ak auditovaný subjekt nezaplatil za vykonaný štatutárny audit za predchádzajúce obdobie dlhšie ako jeden rok,</w:t>
            </w:r>
          </w:p>
          <w:p w14:paraId="50AC7454" w14:textId="77777777" w:rsidR="005F6FB5" w:rsidRPr="00480673" w:rsidRDefault="005F6FB5" w:rsidP="005F6FB5">
            <w:pPr>
              <w:pStyle w:val="Normlny0"/>
              <w:jc w:val="both"/>
            </w:pPr>
            <w:r w:rsidRPr="00480673">
              <w:t>g) vzťah podľa písmen a) až f) medzi sieťou, fyzickou osobou, ktorá môže ovplyvniť výsledok štatutárneho auditu, a auditovaným subjektom vrátane poskytovania neaudítorských služieb podľa § 23 ods. 4, z ktorého by tretia strana mohla dôjsť k záveru, že nezávislosť štatutárneho audítora alebo audítorskej spoločnosti je spochybnená,</w:t>
            </w:r>
          </w:p>
          <w:p w14:paraId="02F79555" w14:textId="77777777" w:rsidR="005F6FB5" w:rsidRPr="00480673" w:rsidRDefault="005F6FB5" w:rsidP="005F6FB5">
            <w:pPr>
              <w:pStyle w:val="Normlny0"/>
              <w:jc w:val="both"/>
            </w:pPr>
            <w:r w:rsidRPr="00480673">
              <w:t>h) iné prekážky v rozpore s Etickým kódexom audítora.</w:t>
            </w:r>
          </w:p>
          <w:p w14:paraId="6F28970C" w14:textId="77777777" w:rsidR="005F6FB5" w:rsidRPr="00480673" w:rsidRDefault="005F6FB5" w:rsidP="005F6FB5">
            <w:pPr>
              <w:pStyle w:val="Normlny0"/>
              <w:jc w:val="both"/>
            </w:pPr>
            <w:r w:rsidRPr="00480673">
              <w:t>(3) Prekážkou nezávislosti štatutárneho audítora, audítorskej spoločnosti a siete je okrem prekážok podľa odseku 2 aj vedenie účtovníctva a zostavenie účtovnej závierky v auditovanom subjekte.</w:t>
            </w:r>
          </w:p>
          <w:p w14:paraId="033797E8" w14:textId="77777777" w:rsidR="005F6FB5" w:rsidRPr="00480673" w:rsidRDefault="005F6FB5" w:rsidP="005F6FB5">
            <w:pPr>
              <w:pStyle w:val="Normlny0"/>
              <w:jc w:val="both"/>
            </w:pPr>
            <w:r w:rsidRPr="00480673">
              <w:t>(4) Štatutárny audítor, audítorská spoločnosť, ich kľúčoví audítorskí partneri, ich zamestnanci, akákoľvek iná fyzická osoba, ktorá tomuto štatutárnemu audítorovi alebo audítorskej spoločnosti poskytuje služby alebo je nimi kontrolovaná a ktorá je priamo zapojená do činností týkajúcich sa štatutárneho auditu, a osoby úzko s nimi spojené podľa osobitného predpisu</w:t>
            </w:r>
            <w:r w:rsidRPr="00480673">
              <w:rPr>
                <w:vertAlign w:val="superscript"/>
              </w:rPr>
              <w:t>23</w:t>
            </w:r>
            <w:r w:rsidRPr="00480673">
              <w:t xml:space="preserve">) nesmú mať významnú a priamu účasť na cenných papieroch a obchodných podieloch vydaných, garantovaných alebo inak </w:t>
            </w:r>
            <w:r w:rsidRPr="00480673">
              <w:lastRenderedPageBreak/>
              <w:t>podporovaných auditovaným subjektom, okrem podielov vlastnených nepriamo prostredníctvom diverzifikovaných schém kolektívneho investovania vrátane spravovaných fondov, ako sú dôchodkové fondy alebo životné poistenie.</w:t>
            </w:r>
          </w:p>
          <w:p w14:paraId="06CB6318" w14:textId="77777777" w:rsidR="005F6FB5" w:rsidRPr="00480673" w:rsidRDefault="005F6FB5" w:rsidP="005F6FB5">
            <w:pPr>
              <w:pStyle w:val="Normlny0"/>
              <w:jc w:val="both"/>
            </w:pPr>
            <w:r w:rsidRPr="00480673">
              <w:t>(5) Osoby podľa odseku 4 sa nesmú podieľať na štatutárnom audite auditovaného subjektu a ani inak ovplyvňovať jeho výsledok, ak</w:t>
            </w:r>
          </w:p>
          <w:p w14:paraId="43A551F5" w14:textId="77777777" w:rsidR="005F6FB5" w:rsidRPr="00480673" w:rsidRDefault="005F6FB5" w:rsidP="005F6FB5">
            <w:pPr>
              <w:pStyle w:val="Normlny0"/>
              <w:jc w:val="both"/>
            </w:pPr>
            <w:r w:rsidRPr="00480673">
              <w:t>a)</w:t>
            </w:r>
          </w:p>
          <w:p w14:paraId="3846045A" w14:textId="77777777" w:rsidR="005F6FB5" w:rsidRPr="00480673" w:rsidRDefault="005F6FB5" w:rsidP="005F6FB5">
            <w:pPr>
              <w:pStyle w:val="Normlny0"/>
              <w:jc w:val="both"/>
            </w:pPr>
            <w:r w:rsidRPr="00480673">
              <w:t>vlastnia cenné papiere a obchodné podiely auditovaného subjektu iné, ako sú podiely vlastnené nepriamo prostredníctvom diverzifikovaných schém kolektívneho investovania vrátane spravovaných fondov, ako sú dôchodkové fondy alebo životné poistenie,</w:t>
            </w:r>
          </w:p>
          <w:p w14:paraId="7121D1E0" w14:textId="77777777" w:rsidR="005F6FB5" w:rsidRPr="00480673" w:rsidRDefault="005F6FB5" w:rsidP="005F6FB5">
            <w:pPr>
              <w:pStyle w:val="Normlny0"/>
              <w:jc w:val="both"/>
            </w:pPr>
            <w:r w:rsidRPr="00480673">
              <w:t>b)</w:t>
            </w:r>
          </w:p>
          <w:p w14:paraId="397D6EC5" w14:textId="77777777" w:rsidR="005F6FB5" w:rsidRPr="00480673" w:rsidRDefault="005F6FB5" w:rsidP="005F6FB5">
            <w:pPr>
              <w:pStyle w:val="Normlny0"/>
              <w:jc w:val="both"/>
            </w:pPr>
            <w:r w:rsidRPr="00480673">
              <w:t>vlastnia cenné papiere a obchodné podiely účtovnej jednotky spriaznenej s auditovaným subjektom, ktoré nie sú podielmi vlastnenými nepriamo prostredníctvom diverzifikovaných schém kolektívneho investovania vrátane spravovaných fondov, ako sú dôchodkové fondy alebo životné poistenie, ktorých vlastníctvo môže spôsobiť konflikt záujmov alebo môže byť takto všeobecne vnímané,</w:t>
            </w:r>
          </w:p>
          <w:p w14:paraId="1C0F40BA" w14:textId="77777777" w:rsidR="005F6FB5" w:rsidRPr="00480673" w:rsidRDefault="005F6FB5" w:rsidP="005F6FB5">
            <w:pPr>
              <w:pStyle w:val="Normlny0"/>
              <w:jc w:val="both"/>
            </w:pPr>
            <w:r w:rsidRPr="00480673">
              <w:t>c)</w:t>
            </w:r>
          </w:p>
          <w:p w14:paraId="1032EC26" w14:textId="77777777" w:rsidR="005F6FB5" w:rsidRPr="00480673" w:rsidRDefault="005F6FB5" w:rsidP="005F6FB5">
            <w:pPr>
              <w:pStyle w:val="Normlny0"/>
              <w:jc w:val="both"/>
            </w:pPr>
            <w:r w:rsidRPr="00480673">
              <w:t>majú pracovnoprávny vzťah, obchodný vzťah alebo iný vzťah s auditovaným subjektom v období uvedenom v odseku 1, ktorý môže spôsobiť alebo môže byť všeobecne vnímaný ako spôsobujúci konflikt záujmov.</w:t>
            </w:r>
          </w:p>
          <w:p w14:paraId="0C9A39B6" w14:textId="77777777" w:rsidR="005F6FB5" w:rsidRPr="00480673" w:rsidRDefault="005F6FB5" w:rsidP="005F6FB5">
            <w:pPr>
              <w:pStyle w:val="Normlny0"/>
              <w:jc w:val="both"/>
            </w:pPr>
            <w:r w:rsidRPr="00480673">
              <w:t xml:space="preserve">(6) Osoby podľa odseku 4 nesmú od auditovaného subjektu alebo od osoby, </w:t>
            </w:r>
            <w:r w:rsidRPr="00480673">
              <w:lastRenderedPageBreak/>
              <w:t>ktorá je spriaznená s auditovaným subjektom, žiadať, prijímať ani im poskytovať peňažné dary a nepeňažné dary alebo iné výhody, iba ak by nestranná, rozumná a informovaná tretia strana považovala ich hodnotu za nevýznamnú.</w:t>
            </w:r>
          </w:p>
          <w:p w14:paraId="13A4AEAC" w14:textId="77777777" w:rsidR="005F6FB5" w:rsidRPr="00480673" w:rsidRDefault="005F6FB5" w:rsidP="005F6FB5">
            <w:pPr>
              <w:pStyle w:val="Normlny0"/>
              <w:jc w:val="both"/>
            </w:pPr>
            <w:r w:rsidRPr="00480673">
              <w:t>(7) Ak sa účtovná jednotka počas obdobia, na ktoré sa vzťahuje účtovná závierka, zlúčila, splynula, bola prevzatá inou účtovnou jednotkou alebo prevzala inú účtovnú jednotku, sú štatutárny audítor a audítorská spoločnosť povinní najneskôr do troch mesiacov</w:t>
            </w:r>
          </w:p>
          <w:p w14:paraId="2FCDAEC3" w14:textId="77777777" w:rsidR="005F6FB5" w:rsidRPr="00480673" w:rsidRDefault="005F6FB5" w:rsidP="005F6FB5">
            <w:pPr>
              <w:pStyle w:val="Normlny0"/>
              <w:jc w:val="both"/>
            </w:pPr>
            <w:r w:rsidRPr="00480673">
              <w:t>a)</w:t>
            </w:r>
          </w:p>
          <w:p w14:paraId="00B6441D" w14:textId="77777777" w:rsidR="005F6FB5" w:rsidRPr="00480673" w:rsidRDefault="005F6FB5" w:rsidP="005F6FB5">
            <w:pPr>
              <w:pStyle w:val="Normlny0"/>
              <w:jc w:val="both"/>
            </w:pPr>
            <w:r w:rsidRPr="00480673">
              <w:t>identifikovať a vyhodnotiť súčasné alebo nedávne záujmy alebo vzťahy z titulu poskytovania neaudítorských služieb alebo iné vzťahy s touto inou účtovnou jednotkou, ktoré by mohli ohroziť nezávislosť štatutárneho audítora a schopnosť pokračovať v štatutárnom audite po dátume účinnosti zlúčenia, splynutia alebo prevzatia,</w:t>
            </w:r>
          </w:p>
          <w:p w14:paraId="6B5FB4C5" w14:textId="77777777" w:rsidR="005F6FB5" w:rsidRPr="00480673" w:rsidRDefault="005F6FB5" w:rsidP="005F6FB5">
            <w:pPr>
              <w:pStyle w:val="Normlny0"/>
              <w:jc w:val="both"/>
            </w:pPr>
            <w:r w:rsidRPr="00480673">
              <w:t>b)</w:t>
            </w:r>
          </w:p>
          <w:p w14:paraId="51A6D829" w14:textId="77777777" w:rsidR="005F6FB5" w:rsidRPr="00480673" w:rsidRDefault="005F6FB5" w:rsidP="005F6FB5">
            <w:pPr>
              <w:pStyle w:val="Normlny0"/>
              <w:jc w:val="both"/>
            </w:pPr>
            <w:r w:rsidRPr="00480673">
              <w:t>prijať opatrenia na ukončenie všetkých súčasných záujmov alebo vzťahov, ktoré by mohli ohroziť ich nezávislosť,</w:t>
            </w:r>
          </w:p>
          <w:p w14:paraId="08BF862C" w14:textId="77777777" w:rsidR="005F6FB5" w:rsidRPr="00480673" w:rsidRDefault="005F6FB5" w:rsidP="005F6FB5">
            <w:pPr>
              <w:pStyle w:val="Normlny0"/>
              <w:jc w:val="both"/>
            </w:pPr>
            <w:r w:rsidRPr="00480673">
              <w:t>c)</w:t>
            </w:r>
          </w:p>
          <w:p w14:paraId="368B0154" w14:textId="77777777" w:rsidR="005F6FB5" w:rsidRPr="00480673" w:rsidRDefault="005F6FB5" w:rsidP="005F6FB5">
            <w:pPr>
              <w:pStyle w:val="Normlny0"/>
              <w:jc w:val="both"/>
            </w:pPr>
            <w:r w:rsidRPr="00480673">
              <w:t>prijať opatrenia na minimalizáciu ohrozenia svojej nezávislosti z predchádzajúcich a súčasných záujmov alebo vzťahov.</w:t>
            </w:r>
          </w:p>
          <w:p w14:paraId="0DBEC7F7" w14:textId="77777777" w:rsidR="005F6FB5" w:rsidRPr="00480673" w:rsidRDefault="005F6FB5" w:rsidP="005F6FB5">
            <w:pPr>
              <w:pStyle w:val="Normlny0"/>
              <w:jc w:val="both"/>
            </w:pPr>
            <w:r w:rsidRPr="00480673">
              <w:t xml:space="preserve">(8) Štatutárny audítor alebo kľúčový audítorský partner nesmie prijať kľúčovú manažérsku pozíciu, stať sa členom výboru pre audit alebo iného orgánu, ktorý plní rovnaké funkcie, stať sa nevýkonným členom správneho orgánu alebo členom dozornej rady v auditovanom subjekte, pred uplynutím jedného roka, alebo ak ide o </w:t>
            </w:r>
            <w:r w:rsidRPr="00480673">
              <w:lastRenderedPageBreak/>
              <w:t>štatutárny audit v subjekte verejného záujmu, pred uplynutím dvoch rokov odkedy prestal konať ako štatutárny audítor alebo kľúčový audítorský partner. Rovnaké obmedzenie sa vzťahuje na toho, kto bol schválený ako štatutárny audítor, pričom ide o zamestnanca, iného partnera, ako je kľúčový audítorský partner, fyzickú osobu, ktorá poskytovala služby pri výkone štatutárneho auditu alebo bola pod kontrolou štatutárneho audítora, a to na obdobie jedného roka, odkedy boli priamo zapojení do výkonu štatutárneho auditu.</w:t>
            </w:r>
          </w:p>
          <w:p w14:paraId="6B09F70A" w14:textId="77777777" w:rsidR="005F6FB5" w:rsidRPr="00480673" w:rsidRDefault="005F6FB5" w:rsidP="005F6FB5">
            <w:pPr>
              <w:pStyle w:val="Normlny0"/>
              <w:jc w:val="both"/>
            </w:pPr>
            <w:r w:rsidRPr="00480673">
              <w:t>(9)Štatutárny audítor a audítorská spoločnosť sú povinní vykonať opatrenia na zníženie ohrozenia ovplyvňujúceho ich nezávislosť. Štatutárny audítor a audítorská spoločnosť nesmú vykonať štatutárny audit, ak významnosť tohto ohrozenia v porovnaní s uplatňovanými opatreniami je taká, že spôsobí spochybnenie ich nezávislosti.</w:t>
            </w:r>
          </w:p>
          <w:p w14:paraId="78573031" w14:textId="77777777" w:rsidR="005F6FB5" w:rsidRPr="00480673" w:rsidRDefault="005F6FB5" w:rsidP="005F6FB5">
            <w:pPr>
              <w:pStyle w:val="Normlny0"/>
              <w:jc w:val="both"/>
            </w:pPr>
            <w:r w:rsidRPr="00480673">
              <w:t>(10) Štatutárny audítor alebo audítorská spoločnosť pred uzavretím zmluvy, na základe ktorej je vykonávaný štatutárny audit (ďalej len „zmluva o audite“), alebo obnovením zmluvy o audite posúdi a zdokumentuje, či</w:t>
            </w:r>
          </w:p>
          <w:p w14:paraId="43E0C7DA" w14:textId="77777777" w:rsidR="005F6FB5" w:rsidRPr="00480673" w:rsidRDefault="005F6FB5" w:rsidP="005F6FB5">
            <w:pPr>
              <w:pStyle w:val="Normlny0"/>
              <w:jc w:val="both"/>
            </w:pPr>
            <w:r w:rsidRPr="00480673">
              <w:t>a)</w:t>
            </w:r>
          </w:p>
          <w:p w14:paraId="215FE05F" w14:textId="77777777" w:rsidR="005F6FB5" w:rsidRPr="00480673" w:rsidRDefault="005F6FB5" w:rsidP="005F6FB5">
            <w:pPr>
              <w:pStyle w:val="Normlny0"/>
              <w:jc w:val="both"/>
            </w:pPr>
            <w:r w:rsidRPr="00480673">
              <w:t>spĺňajú požiadavky podľa odsekov 1 až 9,</w:t>
            </w:r>
          </w:p>
          <w:p w14:paraId="762F5EBF" w14:textId="77777777" w:rsidR="005F6FB5" w:rsidRPr="00480673" w:rsidRDefault="005F6FB5" w:rsidP="005F6FB5">
            <w:pPr>
              <w:pStyle w:val="Normlny0"/>
              <w:jc w:val="both"/>
            </w:pPr>
            <w:r w:rsidRPr="00480673">
              <w:t>b)</w:t>
            </w:r>
          </w:p>
          <w:p w14:paraId="1252B51C" w14:textId="77777777" w:rsidR="005F6FB5" w:rsidRPr="00480673" w:rsidRDefault="005F6FB5" w:rsidP="005F6FB5">
            <w:pPr>
              <w:pStyle w:val="Normlny0"/>
              <w:jc w:val="both"/>
            </w:pPr>
            <w:r w:rsidRPr="00480673">
              <w:t>existuje ohrozenie ich nezávislosti a existujú ochranné opatrenia prijaté na zmiernenie tohto ohrozenia,</w:t>
            </w:r>
          </w:p>
          <w:p w14:paraId="09FAA00F" w14:textId="77777777" w:rsidR="005F6FB5" w:rsidRPr="00480673" w:rsidRDefault="005F6FB5" w:rsidP="005F6FB5">
            <w:pPr>
              <w:pStyle w:val="Normlny0"/>
              <w:jc w:val="both"/>
            </w:pPr>
            <w:r w:rsidRPr="00480673">
              <w:t>c)</w:t>
            </w:r>
          </w:p>
          <w:p w14:paraId="6EDB0B5B" w14:textId="77777777" w:rsidR="005F6FB5" w:rsidRPr="00480673" w:rsidRDefault="005F6FB5" w:rsidP="005F6FB5">
            <w:pPr>
              <w:pStyle w:val="Normlny0"/>
              <w:jc w:val="both"/>
            </w:pPr>
            <w:r w:rsidRPr="00480673">
              <w:t>má zamestnancov, čas a zdroje potrebné na výkon štatutárneho auditu požadovaným spôsobom,</w:t>
            </w:r>
          </w:p>
          <w:p w14:paraId="644F8CD4" w14:textId="77777777" w:rsidR="005F6FB5" w:rsidRPr="00480673" w:rsidRDefault="005F6FB5" w:rsidP="005F6FB5">
            <w:pPr>
              <w:pStyle w:val="Normlny0"/>
              <w:jc w:val="both"/>
            </w:pPr>
            <w:r w:rsidRPr="00480673">
              <w:t>d)</w:t>
            </w:r>
          </w:p>
          <w:p w14:paraId="5ADA9B13" w14:textId="77777777" w:rsidR="005F6FB5" w:rsidRPr="00480673" w:rsidRDefault="005F6FB5" w:rsidP="005F6FB5">
            <w:pPr>
              <w:pStyle w:val="Normlny0"/>
              <w:jc w:val="both"/>
            </w:pPr>
            <w:r w:rsidRPr="00480673">
              <w:lastRenderedPageBreak/>
              <w:t>pri audítorskej spoločnosti je kľúčový audítorský partner zapísaný v zozname štatutárnych audítorov.</w:t>
            </w:r>
          </w:p>
          <w:p w14:paraId="0F7BFDA0" w14:textId="77777777" w:rsidR="005F6FB5" w:rsidRPr="00480673" w:rsidRDefault="005F6FB5" w:rsidP="005F6FB5">
            <w:pPr>
              <w:pStyle w:val="Normlny0"/>
              <w:jc w:val="both"/>
            </w:pPr>
            <w:r w:rsidRPr="00480673">
              <w:t>(11) Štatutárny audítor a audítorská spoločnosť sú povinní zdokumentovať v audítorskej dokumentácii všetky významné skutočnosti ohrozujúce ich nezávislosť, ako aj ochranné opatrenia prijaté na zmiernenie tohto ohrozenia.</w:t>
            </w:r>
          </w:p>
          <w:p w14:paraId="40EB354F" w14:textId="77777777" w:rsidR="005F6FB5" w:rsidRPr="00480673" w:rsidRDefault="005F6FB5" w:rsidP="005F6FB5">
            <w:pPr>
              <w:pStyle w:val="Normlny0"/>
              <w:jc w:val="both"/>
            </w:pPr>
            <w:r w:rsidRPr="00480673">
              <w:t>(12) Prekážkou výkonu štatutárneho auditu nie je štatutárny audit účtovnej závierky úradu alebo komory vykonaný štatutárnym audítorom alebo audítorskou spoločnosťou.</w:t>
            </w:r>
          </w:p>
          <w:p w14:paraId="45EA799C" w14:textId="77777777" w:rsidR="00ED15AB" w:rsidRPr="00480673" w:rsidRDefault="00ED15AB" w:rsidP="005F6FB5">
            <w:pPr>
              <w:pStyle w:val="Normlny0"/>
              <w:jc w:val="both"/>
            </w:pPr>
          </w:p>
          <w:p w14:paraId="00C98AA9" w14:textId="347BDAF0" w:rsidR="006E56A9" w:rsidRPr="00480673" w:rsidRDefault="006E56A9" w:rsidP="006E56A9">
            <w:pPr>
              <w:pStyle w:val="Normlny0"/>
              <w:jc w:val="both"/>
            </w:pPr>
            <w:r w:rsidRPr="00480673">
              <w:t>Poznámky k odkazom 21 až 23 znejú:</w:t>
            </w:r>
          </w:p>
          <w:p w14:paraId="4ED92ECA" w14:textId="77777777" w:rsidR="006E56A9" w:rsidRPr="00480673" w:rsidRDefault="006E56A9" w:rsidP="006E56A9">
            <w:pPr>
              <w:pStyle w:val="Normlny0"/>
              <w:jc w:val="both"/>
            </w:pPr>
            <w:r w:rsidRPr="00480673">
              <w:rPr>
                <w:vertAlign w:val="superscript"/>
              </w:rPr>
              <w:t>21</w:t>
            </w:r>
            <w:r w:rsidRPr="00480673">
              <w:t>) § 116 a 117 Občianskeho zákonníka.</w:t>
            </w:r>
          </w:p>
          <w:p w14:paraId="7CE4DA77" w14:textId="77777777" w:rsidR="006E56A9" w:rsidRPr="00480673" w:rsidRDefault="006E56A9" w:rsidP="006E56A9">
            <w:pPr>
              <w:pStyle w:val="Normlny0"/>
              <w:jc w:val="both"/>
            </w:pPr>
            <w:r w:rsidRPr="00480673">
              <w:rPr>
                <w:vertAlign w:val="superscript"/>
              </w:rPr>
              <w:t>22</w:t>
            </w:r>
            <w:r w:rsidRPr="00480673">
              <w:t>) 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7/2005 Z. z. o konkurze a reštrukturalizácii a o zmene a doplnení niektorých zákonov v znení neskorších predpisov, zákon č. 39/2015 Z. z. o poisťovníctve a o zmene a doplnení niektorých zákonov.</w:t>
            </w:r>
          </w:p>
          <w:p w14:paraId="3E01A7FE" w14:textId="729DFFCA" w:rsidR="00ED15AB" w:rsidRPr="00480673" w:rsidRDefault="006E56A9" w:rsidP="006E56A9">
            <w:pPr>
              <w:pStyle w:val="Normlny0"/>
              <w:jc w:val="both"/>
            </w:pPr>
            <w:r w:rsidRPr="00480673">
              <w:rPr>
                <w:vertAlign w:val="superscript"/>
              </w:rPr>
              <w:t>23</w:t>
            </w:r>
            <w:r w:rsidRPr="00480673">
              <w:t>) § 71f ods. 3 písm. b) a § 132d ods. 1 písm. c), d) a e) zákona č. 566/2001 Z. z. v znení neskorších predpisov.</w:t>
            </w:r>
          </w:p>
        </w:tc>
        <w:tc>
          <w:tcPr>
            <w:tcW w:w="850" w:type="dxa"/>
            <w:tcBorders>
              <w:top w:val="single" w:sz="4" w:space="0" w:color="auto"/>
            </w:tcBorders>
          </w:tcPr>
          <w:p w14:paraId="60968D51" w14:textId="5D1C7111" w:rsidR="005F6FB5" w:rsidRPr="00480673" w:rsidRDefault="005F6FB5" w:rsidP="009F6498">
            <w:pPr>
              <w:jc w:val="center"/>
              <w:rPr>
                <w:rFonts w:ascii="Times New Roman" w:hAnsi="Times New Roman" w:cs="Times New Roman"/>
                <w:sz w:val="20"/>
                <w:szCs w:val="20"/>
              </w:rPr>
            </w:pPr>
          </w:p>
        </w:tc>
        <w:tc>
          <w:tcPr>
            <w:tcW w:w="1418" w:type="dxa"/>
            <w:tcBorders>
              <w:top w:val="single" w:sz="4" w:space="0" w:color="auto"/>
            </w:tcBorders>
          </w:tcPr>
          <w:p w14:paraId="0AB858A9" w14:textId="77777777" w:rsidR="005F6FB5" w:rsidRPr="00480673" w:rsidRDefault="005F6FB5" w:rsidP="005F6FB5">
            <w:pPr>
              <w:pStyle w:val="Nadpis1"/>
              <w:jc w:val="both"/>
              <w:outlineLvl w:val="0"/>
              <w:rPr>
                <w:b w:val="0"/>
                <w:bCs w:val="0"/>
                <w:sz w:val="20"/>
                <w:szCs w:val="20"/>
              </w:rPr>
            </w:pPr>
          </w:p>
        </w:tc>
        <w:tc>
          <w:tcPr>
            <w:tcW w:w="850" w:type="dxa"/>
            <w:tcBorders>
              <w:top w:val="single" w:sz="4" w:space="0" w:color="auto"/>
            </w:tcBorders>
          </w:tcPr>
          <w:p w14:paraId="5D2E0503" w14:textId="2376E786" w:rsidR="005F6FB5" w:rsidRPr="00480673" w:rsidRDefault="005F6FB5" w:rsidP="005F6FB5">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9833814" w14:textId="77777777" w:rsidR="005F6FB5" w:rsidRPr="00480673" w:rsidRDefault="005F6FB5" w:rsidP="005F6FB5">
            <w:pPr>
              <w:jc w:val="center"/>
              <w:rPr>
                <w:rFonts w:ascii="Times New Roman" w:hAnsi="Times New Roman" w:cs="Times New Roman"/>
                <w:sz w:val="20"/>
                <w:szCs w:val="20"/>
              </w:rPr>
            </w:pPr>
          </w:p>
        </w:tc>
      </w:tr>
      <w:tr w:rsidR="00F45947" w:rsidRPr="00480673" w14:paraId="4029290B" w14:textId="77777777" w:rsidTr="00464474">
        <w:tc>
          <w:tcPr>
            <w:tcW w:w="988" w:type="dxa"/>
            <w:tcBorders>
              <w:top w:val="single" w:sz="4" w:space="0" w:color="auto"/>
            </w:tcBorders>
          </w:tcPr>
          <w:p w14:paraId="2B701E96" w14:textId="77777777" w:rsidR="00F45947" w:rsidRPr="00480673" w:rsidRDefault="00F45947" w:rsidP="00F45947">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07521805" w14:textId="77777777" w:rsidR="00F45947" w:rsidRPr="00480673" w:rsidRDefault="00F45947" w:rsidP="00F45947">
            <w:pPr>
              <w:jc w:val="both"/>
              <w:rPr>
                <w:rFonts w:ascii="Times New Roman" w:hAnsi="Times New Roman" w:cs="Times New Roman"/>
                <w:b/>
                <w:bCs/>
                <w:sz w:val="20"/>
                <w:szCs w:val="20"/>
              </w:rPr>
            </w:pPr>
            <w:r w:rsidRPr="00480673">
              <w:rPr>
                <w:rFonts w:ascii="Times New Roman" w:hAnsi="Times New Roman" w:cs="Times New Roman"/>
                <w:b/>
                <w:bCs/>
                <w:sz w:val="20"/>
                <w:szCs w:val="20"/>
              </w:rPr>
              <w:t>B: 22</w:t>
            </w:r>
          </w:p>
          <w:p w14:paraId="73701BC7" w14:textId="77777777" w:rsidR="00F45947" w:rsidRPr="00480673" w:rsidRDefault="00F45947" w:rsidP="00F45947">
            <w:pPr>
              <w:jc w:val="both"/>
              <w:rPr>
                <w:rFonts w:ascii="Times New Roman" w:hAnsi="Times New Roman" w:cs="Times New Roman"/>
                <w:b/>
                <w:bCs/>
                <w:sz w:val="20"/>
                <w:szCs w:val="20"/>
              </w:rPr>
            </w:pPr>
            <w:r w:rsidRPr="00480673">
              <w:rPr>
                <w:rFonts w:ascii="Times New Roman" w:hAnsi="Times New Roman" w:cs="Times New Roman"/>
                <w:b/>
                <w:bCs/>
                <w:sz w:val="20"/>
                <w:szCs w:val="20"/>
              </w:rPr>
              <w:t>NČ: 134</w:t>
            </w:r>
          </w:p>
          <w:p w14:paraId="2EE6A8B1" w14:textId="77777777" w:rsidR="00F45947" w:rsidRPr="00480673" w:rsidRDefault="00F45947" w:rsidP="00F45947">
            <w:pPr>
              <w:jc w:val="both"/>
              <w:rPr>
                <w:rFonts w:ascii="Times New Roman" w:hAnsi="Times New Roman" w:cs="Times New Roman"/>
                <w:b/>
                <w:bCs/>
                <w:sz w:val="20"/>
                <w:szCs w:val="20"/>
              </w:rPr>
            </w:pPr>
            <w:r w:rsidRPr="00480673">
              <w:rPr>
                <w:rFonts w:ascii="Times New Roman" w:hAnsi="Times New Roman" w:cs="Times New Roman"/>
                <w:b/>
                <w:bCs/>
                <w:sz w:val="20"/>
                <w:szCs w:val="20"/>
              </w:rPr>
              <w:t xml:space="preserve">O: </w:t>
            </w:r>
          </w:p>
        </w:tc>
        <w:tc>
          <w:tcPr>
            <w:tcW w:w="2268" w:type="dxa"/>
            <w:tcBorders>
              <w:top w:val="single" w:sz="4" w:space="0" w:color="auto"/>
            </w:tcBorders>
          </w:tcPr>
          <w:p w14:paraId="61E24A77" w14:textId="77777777" w:rsidR="00F45947" w:rsidRPr="00480673" w:rsidRDefault="00F45947" w:rsidP="00F45947">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V článku 134 sa dopĺňa tento odsek: </w:t>
            </w:r>
          </w:p>
          <w:p w14:paraId="414FB1F7" w14:textId="77777777" w:rsidR="00F45947" w:rsidRPr="00480673" w:rsidRDefault="00F45947" w:rsidP="00F45947">
            <w:pPr>
              <w:rPr>
                <w:rFonts w:ascii="Times New Roman" w:hAnsi="Times New Roman" w:cs="Times New Roman"/>
                <w:lang w:eastAsia="sk-SK"/>
              </w:rPr>
            </w:pPr>
          </w:p>
          <w:p w14:paraId="296B1870" w14:textId="77777777" w:rsidR="00F45947" w:rsidRPr="00480673" w:rsidRDefault="00F45947" w:rsidP="00F45947">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„Prvým pododsekom nie je dotknutá právomoc členských štátov okrem iného v oblasti trestného </w:t>
            </w:r>
            <w:r w:rsidRPr="00480673">
              <w:rPr>
                <w:rFonts w:ascii="Times New Roman" w:hAnsi="Times New Roman"/>
                <w:color w:val="000000"/>
                <w:sz w:val="20"/>
                <w:szCs w:val="20"/>
              </w:rPr>
              <w:lastRenderedPageBreak/>
              <w:t>práva, predchádzania a boja proti financovaniu terorizmu, sociálneho práva, zdaňovania a presadzovania práva, ukladania opatrení a sankcií podľa vnútroštátneho práva po dátume nadobudnutia účinnosti cezhraničného zlúčenia alebo splynutia.“</w:t>
            </w:r>
          </w:p>
        </w:tc>
        <w:tc>
          <w:tcPr>
            <w:tcW w:w="567" w:type="dxa"/>
            <w:tcBorders>
              <w:top w:val="single" w:sz="4" w:space="0" w:color="auto"/>
            </w:tcBorders>
          </w:tcPr>
          <w:p w14:paraId="0C955403" w14:textId="26925F32" w:rsidR="00F45947" w:rsidRPr="00480673" w:rsidRDefault="00F45947" w:rsidP="00F45947">
            <w:pPr>
              <w:jc w:val="center"/>
              <w:rPr>
                <w:rFonts w:ascii="Times New Roman" w:hAnsi="Times New Roman" w:cs="Times New Roman"/>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57C4A9F7" w14:textId="2F40362B" w:rsidR="00F45947" w:rsidRPr="00480673" w:rsidRDefault="00F45947" w:rsidP="00F45947">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D6AD873" w14:textId="77777777" w:rsidR="00F45947" w:rsidRPr="00480673" w:rsidRDefault="00F45947" w:rsidP="00F45947">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16FEA2E6" w14:textId="77777777" w:rsidR="00F45947" w:rsidRPr="00480673" w:rsidRDefault="00F45947" w:rsidP="00F45947">
            <w:pPr>
              <w:jc w:val="center"/>
              <w:rPr>
                <w:rFonts w:ascii="Times New Roman" w:hAnsi="Times New Roman" w:cs="Times New Roman"/>
                <w:sz w:val="20"/>
                <w:szCs w:val="20"/>
              </w:rPr>
            </w:pPr>
            <w:r w:rsidRPr="00480673">
              <w:rPr>
                <w:rFonts w:ascii="Times New Roman" w:hAnsi="Times New Roman" w:cs="Times New Roman"/>
                <w:sz w:val="20"/>
                <w:szCs w:val="20"/>
              </w:rPr>
              <w:t>§: 129</w:t>
            </w:r>
          </w:p>
          <w:p w14:paraId="796656CF" w14:textId="41BC1358" w:rsidR="00F45947" w:rsidRPr="00480673" w:rsidRDefault="00F45947" w:rsidP="00F45947">
            <w:pPr>
              <w:pStyle w:val="Normlny0"/>
              <w:jc w:val="center"/>
            </w:pPr>
            <w:r w:rsidRPr="00480673">
              <w:t>O: 4</w:t>
            </w:r>
          </w:p>
        </w:tc>
        <w:tc>
          <w:tcPr>
            <w:tcW w:w="3686" w:type="dxa"/>
            <w:tcBorders>
              <w:top w:val="single" w:sz="4" w:space="0" w:color="auto"/>
            </w:tcBorders>
          </w:tcPr>
          <w:p w14:paraId="71AC6945" w14:textId="77777777" w:rsidR="00F45947" w:rsidRPr="00480673" w:rsidRDefault="00F45947" w:rsidP="00F45947">
            <w:pPr>
              <w:pStyle w:val="Normlny0"/>
              <w:jc w:val="center"/>
            </w:pPr>
            <w:r w:rsidRPr="00480673">
              <w:t>§ 129</w:t>
            </w:r>
          </w:p>
          <w:p w14:paraId="43DD487D" w14:textId="7C7E91C8" w:rsidR="00F45947" w:rsidRPr="00480673" w:rsidRDefault="00751EF9" w:rsidP="00751EF9">
            <w:pPr>
              <w:pStyle w:val="Normlny0"/>
              <w:jc w:val="center"/>
            </w:pPr>
            <w:r>
              <w:t>Spoločné ustanovenia</w:t>
            </w:r>
          </w:p>
          <w:p w14:paraId="1B32AD4B" w14:textId="77777777" w:rsidR="00F45947" w:rsidRPr="00480673" w:rsidRDefault="00F45947" w:rsidP="00F45947">
            <w:pPr>
              <w:pStyle w:val="Normlny0"/>
              <w:jc w:val="both"/>
            </w:pPr>
            <w:r w:rsidRPr="00480673">
              <w:t>(4) Nadobudnutím účinnosti premeny, cezhraničnej premeny alebo cezhraničnej zmeny právnej formy nie je dotknutá zodpovednosť právneho nástupcu podľa osobitných predpisov.</w:t>
            </w:r>
            <w:r w:rsidRPr="00480673">
              <w:rPr>
                <w:vertAlign w:val="superscript"/>
              </w:rPr>
              <w:t>14</w:t>
            </w:r>
            <w:r w:rsidRPr="00480673">
              <w:t>)</w:t>
            </w:r>
          </w:p>
          <w:p w14:paraId="022ECD79" w14:textId="49291FD4" w:rsidR="00F45947" w:rsidRPr="00480673" w:rsidRDefault="00F45947" w:rsidP="00F45947">
            <w:pPr>
              <w:pStyle w:val="Normlny0"/>
              <w:jc w:val="both"/>
            </w:pPr>
          </w:p>
          <w:p w14:paraId="069090EB" w14:textId="39AC91EF" w:rsidR="002F52E7" w:rsidRPr="00480673" w:rsidRDefault="002F52E7" w:rsidP="002F52E7">
            <w:pPr>
              <w:jc w:val="both"/>
              <w:rPr>
                <w:rFonts w:ascii="Times New Roman" w:hAnsi="Times New Roman" w:cs="Times New Roman"/>
                <w:sz w:val="20"/>
                <w:szCs w:val="20"/>
              </w:rPr>
            </w:pPr>
            <w:r w:rsidRPr="00480673">
              <w:rPr>
                <w:rFonts w:ascii="Times New Roman" w:hAnsi="Times New Roman" w:cs="Times New Roman"/>
                <w:sz w:val="20"/>
                <w:szCs w:val="20"/>
              </w:rPr>
              <w:t>Poznámka k odkazu 14 znie:</w:t>
            </w:r>
          </w:p>
          <w:p w14:paraId="661D2B1F" w14:textId="4EDCAAB2" w:rsidR="00F45947" w:rsidRPr="00480673" w:rsidRDefault="00F45947" w:rsidP="00F45947">
            <w:pPr>
              <w:pStyle w:val="Normlny0"/>
              <w:jc w:val="both"/>
            </w:pPr>
            <w:r w:rsidRPr="00480673">
              <w:rPr>
                <w:vertAlign w:val="superscript"/>
              </w:rPr>
              <w:t>14</w:t>
            </w:r>
            <w:r w:rsidRPr="00480673">
              <w:t>) Napr. § 7 ods. 3 zákona č. 91/2016 Z. z. o trestnej zodpovednosti právnických osôb a o zmene a doplnení niektorých zákonov v znení neskorších predpisov, zákon č. 461/2003 Z. z. o sociálnom poistení v znení neskorších predpisov, § 64 Civilného sporového poriadku v znení neskorších predpisov, § 54 ods. 14 zákona č. 563/2009 Z. z. o správe daní (daňový poriadok) a o zmene a doplnení niektorých zákonov v znení neskorších predpisov.</w:t>
            </w:r>
          </w:p>
        </w:tc>
        <w:tc>
          <w:tcPr>
            <w:tcW w:w="850" w:type="dxa"/>
            <w:tcBorders>
              <w:top w:val="single" w:sz="4" w:space="0" w:color="auto"/>
            </w:tcBorders>
          </w:tcPr>
          <w:p w14:paraId="080C4212" w14:textId="0312755C" w:rsidR="00F45947" w:rsidRPr="00480673" w:rsidRDefault="00F45947" w:rsidP="009F6498">
            <w:pPr>
              <w:jc w:val="center"/>
              <w:rPr>
                <w:rFonts w:ascii="Times New Roman" w:hAnsi="Times New Roman" w:cs="Times New Roman"/>
                <w:sz w:val="20"/>
                <w:szCs w:val="20"/>
              </w:rPr>
            </w:pPr>
            <w:r w:rsidRPr="00480673">
              <w:rPr>
                <w:rFonts w:ascii="Times New Roman" w:hAnsi="Times New Roman" w:cs="Times New Roman"/>
              </w:rPr>
              <w:lastRenderedPageBreak/>
              <w:t>Ú</w:t>
            </w:r>
          </w:p>
        </w:tc>
        <w:tc>
          <w:tcPr>
            <w:tcW w:w="1418" w:type="dxa"/>
            <w:tcBorders>
              <w:top w:val="single" w:sz="4" w:space="0" w:color="auto"/>
            </w:tcBorders>
          </w:tcPr>
          <w:p w14:paraId="594F5F0A" w14:textId="77777777" w:rsidR="00F45947" w:rsidRPr="00480673" w:rsidRDefault="00F45947" w:rsidP="00F45947">
            <w:pPr>
              <w:pStyle w:val="Nadpis1"/>
              <w:jc w:val="both"/>
              <w:outlineLvl w:val="0"/>
              <w:rPr>
                <w:b w:val="0"/>
                <w:bCs w:val="0"/>
                <w:color w:val="FF0000"/>
                <w:sz w:val="20"/>
                <w:szCs w:val="20"/>
              </w:rPr>
            </w:pPr>
          </w:p>
        </w:tc>
        <w:tc>
          <w:tcPr>
            <w:tcW w:w="850" w:type="dxa"/>
            <w:tcBorders>
              <w:top w:val="single" w:sz="4" w:space="0" w:color="auto"/>
            </w:tcBorders>
          </w:tcPr>
          <w:p w14:paraId="54FDECCE" w14:textId="35F89F08" w:rsidR="00F45947" w:rsidRPr="00480673" w:rsidRDefault="00F45947" w:rsidP="00F45947">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C728370" w14:textId="77777777" w:rsidR="00F45947" w:rsidRPr="00480673" w:rsidRDefault="00F45947" w:rsidP="00F45947">
            <w:pPr>
              <w:jc w:val="center"/>
              <w:rPr>
                <w:rFonts w:ascii="Times New Roman" w:hAnsi="Times New Roman" w:cs="Times New Roman"/>
                <w:sz w:val="20"/>
                <w:szCs w:val="20"/>
              </w:rPr>
            </w:pPr>
          </w:p>
        </w:tc>
      </w:tr>
      <w:tr w:rsidR="00F430BE" w:rsidRPr="00480673" w14:paraId="34718F84" w14:textId="77777777" w:rsidTr="00464474">
        <w:tc>
          <w:tcPr>
            <w:tcW w:w="988" w:type="dxa"/>
            <w:tcBorders>
              <w:top w:val="single" w:sz="4" w:space="0" w:color="auto"/>
            </w:tcBorders>
          </w:tcPr>
          <w:p w14:paraId="06185E2C"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FE162EC" w14:textId="77777777" w:rsidR="00F430BE" w:rsidRPr="00480673" w:rsidRDefault="00732A9B"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F430BE" w:rsidRPr="00480673">
              <w:rPr>
                <w:rFonts w:ascii="Times New Roman" w:hAnsi="Times New Roman" w:cs="Times New Roman"/>
                <w:b/>
                <w:bCs/>
                <w:sz w:val="20"/>
                <w:szCs w:val="20"/>
              </w:rPr>
              <w:t>: 23</w:t>
            </w:r>
          </w:p>
        </w:tc>
        <w:tc>
          <w:tcPr>
            <w:tcW w:w="2268" w:type="dxa"/>
            <w:tcBorders>
              <w:top w:val="single" w:sz="4" w:space="0" w:color="auto"/>
            </w:tcBorders>
          </w:tcPr>
          <w:p w14:paraId="349CE6A1" w14:textId="77777777" w:rsidR="00F430BE" w:rsidRPr="00480673" w:rsidRDefault="00F430BE" w:rsidP="00F430BE">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V hlave II sa dopĺňa táto kapitola: </w:t>
            </w:r>
          </w:p>
          <w:p w14:paraId="024881BD" w14:textId="77777777" w:rsidR="00732A9B" w:rsidRPr="00480673" w:rsidRDefault="00732A9B" w:rsidP="00732A9B">
            <w:pPr>
              <w:rPr>
                <w:rFonts w:ascii="Times New Roman" w:hAnsi="Times New Roman" w:cs="Times New Roman"/>
                <w:lang w:eastAsia="sk-SK"/>
              </w:rPr>
            </w:pPr>
          </w:p>
          <w:p w14:paraId="32A5DB92" w14:textId="77777777" w:rsidR="00F430BE" w:rsidRPr="00480673" w:rsidRDefault="00F430BE" w:rsidP="00F430BE">
            <w:pPr>
              <w:pStyle w:val="CM4"/>
              <w:jc w:val="both"/>
              <w:rPr>
                <w:rFonts w:ascii="Times New Roman" w:hAnsi="Times New Roman"/>
                <w:color w:val="000000"/>
                <w:sz w:val="20"/>
                <w:szCs w:val="20"/>
              </w:rPr>
            </w:pPr>
            <w:r w:rsidRPr="00480673">
              <w:rPr>
                <w:rFonts w:ascii="Times New Roman" w:hAnsi="Times New Roman"/>
                <w:color w:val="000000"/>
                <w:sz w:val="20"/>
                <w:szCs w:val="20"/>
              </w:rPr>
              <w:t>„KAPITOLA IV Cezhraničné rozdelenia kapitálových spoločností</w:t>
            </w:r>
          </w:p>
        </w:tc>
        <w:tc>
          <w:tcPr>
            <w:tcW w:w="567" w:type="dxa"/>
            <w:tcBorders>
              <w:top w:val="single" w:sz="4" w:space="0" w:color="auto"/>
            </w:tcBorders>
          </w:tcPr>
          <w:p w14:paraId="1FE53474"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371A0A67" w14:textId="77777777" w:rsidR="00F430BE" w:rsidRPr="00480673" w:rsidRDefault="00F430BE" w:rsidP="00F430BE">
            <w:pPr>
              <w:jc w:val="center"/>
              <w:rPr>
                <w:rFonts w:ascii="Times New Roman" w:hAnsi="Times New Roman" w:cs="Times New Roman"/>
                <w:sz w:val="20"/>
                <w:szCs w:val="20"/>
              </w:rPr>
            </w:pPr>
          </w:p>
        </w:tc>
        <w:tc>
          <w:tcPr>
            <w:tcW w:w="993" w:type="dxa"/>
            <w:tcBorders>
              <w:top w:val="single" w:sz="4" w:space="0" w:color="auto"/>
            </w:tcBorders>
          </w:tcPr>
          <w:p w14:paraId="7D0DD719" w14:textId="77777777" w:rsidR="00F430BE" w:rsidRPr="00480673" w:rsidRDefault="00F430BE" w:rsidP="00F430BE">
            <w:pPr>
              <w:pStyle w:val="Normlny0"/>
              <w:jc w:val="center"/>
            </w:pPr>
          </w:p>
        </w:tc>
        <w:tc>
          <w:tcPr>
            <w:tcW w:w="3686" w:type="dxa"/>
            <w:tcBorders>
              <w:top w:val="single" w:sz="4" w:space="0" w:color="auto"/>
            </w:tcBorders>
          </w:tcPr>
          <w:p w14:paraId="1701D771" w14:textId="77777777" w:rsidR="00F430BE" w:rsidRPr="00480673" w:rsidRDefault="00F430BE" w:rsidP="00F430BE">
            <w:pPr>
              <w:pStyle w:val="Normlny0"/>
              <w:jc w:val="both"/>
            </w:pPr>
          </w:p>
        </w:tc>
        <w:tc>
          <w:tcPr>
            <w:tcW w:w="850" w:type="dxa"/>
            <w:tcBorders>
              <w:top w:val="single" w:sz="4" w:space="0" w:color="auto"/>
            </w:tcBorders>
          </w:tcPr>
          <w:p w14:paraId="3CB2B92E" w14:textId="3C33F43C" w:rsidR="00F430BE" w:rsidRPr="00480673" w:rsidRDefault="008B070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2F76FD38" w14:textId="77777777" w:rsidR="00F430BE" w:rsidRPr="00480673" w:rsidRDefault="00F430BE" w:rsidP="00F430BE">
            <w:pPr>
              <w:pStyle w:val="Nadpis1"/>
              <w:jc w:val="both"/>
              <w:outlineLvl w:val="0"/>
              <w:rPr>
                <w:b w:val="0"/>
                <w:bCs w:val="0"/>
                <w:sz w:val="20"/>
                <w:szCs w:val="20"/>
              </w:rPr>
            </w:pPr>
            <w:r w:rsidRPr="00480673">
              <w:rPr>
                <w:b w:val="0"/>
                <w:bCs w:val="0"/>
                <w:sz w:val="20"/>
                <w:szCs w:val="20"/>
              </w:rPr>
              <w:t>Legislatívno-technické doplnenie, ktorým sa dopĺňa nová kapitola IV, a ktoré nie je potrebné transponovať.</w:t>
            </w:r>
          </w:p>
        </w:tc>
        <w:tc>
          <w:tcPr>
            <w:tcW w:w="850" w:type="dxa"/>
            <w:tcBorders>
              <w:top w:val="single" w:sz="4" w:space="0" w:color="auto"/>
            </w:tcBorders>
          </w:tcPr>
          <w:p w14:paraId="02DD0937"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GP-N</w:t>
            </w:r>
          </w:p>
        </w:tc>
        <w:tc>
          <w:tcPr>
            <w:tcW w:w="1383" w:type="dxa"/>
            <w:tcBorders>
              <w:top w:val="single" w:sz="4" w:space="0" w:color="auto"/>
            </w:tcBorders>
          </w:tcPr>
          <w:p w14:paraId="74B73B79" w14:textId="77777777" w:rsidR="00F430BE" w:rsidRPr="00480673" w:rsidRDefault="00F430BE" w:rsidP="00F430BE">
            <w:pPr>
              <w:jc w:val="center"/>
              <w:rPr>
                <w:rFonts w:ascii="Times New Roman" w:hAnsi="Times New Roman" w:cs="Times New Roman"/>
                <w:sz w:val="20"/>
                <w:szCs w:val="20"/>
              </w:rPr>
            </w:pPr>
          </w:p>
        </w:tc>
      </w:tr>
      <w:tr w:rsidR="001C2DE8" w:rsidRPr="00480673" w14:paraId="202B1EEF" w14:textId="77777777" w:rsidTr="00464474">
        <w:tc>
          <w:tcPr>
            <w:tcW w:w="988" w:type="dxa"/>
            <w:tcBorders>
              <w:top w:val="single" w:sz="4" w:space="0" w:color="auto"/>
            </w:tcBorders>
          </w:tcPr>
          <w:p w14:paraId="039B7D6B"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F2729C4"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1C7A3160"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NČ: 160a</w:t>
            </w:r>
          </w:p>
          <w:p w14:paraId="16C4FC61"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1E12DA2D"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Článok 160a Rozsah pôsobnosti </w:t>
            </w:r>
          </w:p>
          <w:p w14:paraId="5448A805" w14:textId="77777777" w:rsidR="001C2DE8" w:rsidRPr="00480673" w:rsidRDefault="001C2DE8" w:rsidP="001C2DE8">
            <w:pPr>
              <w:rPr>
                <w:rFonts w:ascii="Times New Roman" w:hAnsi="Times New Roman" w:cs="Times New Roman"/>
                <w:sz w:val="20"/>
                <w:szCs w:val="20"/>
              </w:rPr>
            </w:pPr>
          </w:p>
          <w:p w14:paraId="0262A016"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Táto kapitola sa uplatňuje na cezhraničné rozdelenia kapitálových spoločností, ktoré boli založené podľa práva členského štátu a ktoré majú svoje sídlo, ústredie riadenia alebo hlavné miesto podnikateľskej činnosti na území Únie, ak sa aspoň dve z kapitálových spoločností zúčastnených na rozdelení riadia právom </w:t>
            </w:r>
            <w:r w:rsidRPr="00480673">
              <w:rPr>
                <w:rFonts w:ascii="Times New Roman" w:hAnsi="Times New Roman"/>
                <w:color w:val="000000"/>
                <w:sz w:val="20"/>
                <w:szCs w:val="20"/>
              </w:rPr>
              <w:lastRenderedPageBreak/>
              <w:t xml:space="preserve">rôznych členských štátov(ďalej len „cezhraničné rozdelenie“). </w:t>
            </w:r>
          </w:p>
          <w:p w14:paraId="1CA41E6C" w14:textId="77777777" w:rsidR="001C2DE8" w:rsidRPr="00480673" w:rsidRDefault="001C2DE8" w:rsidP="001C2DE8">
            <w:pPr>
              <w:pStyle w:val="CM4"/>
              <w:jc w:val="both"/>
              <w:rPr>
                <w:rFonts w:ascii="Times New Roman" w:hAnsi="Times New Roman"/>
                <w:color w:val="000000"/>
                <w:sz w:val="20"/>
                <w:szCs w:val="20"/>
              </w:rPr>
            </w:pPr>
          </w:p>
        </w:tc>
        <w:tc>
          <w:tcPr>
            <w:tcW w:w="567" w:type="dxa"/>
            <w:tcBorders>
              <w:top w:val="single" w:sz="4" w:space="0" w:color="auto"/>
            </w:tcBorders>
          </w:tcPr>
          <w:p w14:paraId="5F2FD214" w14:textId="42A2B584"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489B26A0" w14:textId="4781179F"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2F99EF3" w14:textId="77777777" w:rsidR="001C2DE8" w:rsidRPr="00480673" w:rsidRDefault="001C2DE8" w:rsidP="001C2DE8">
            <w:pPr>
              <w:pStyle w:val="Normlny0"/>
              <w:jc w:val="center"/>
            </w:pPr>
            <w:r w:rsidRPr="00480673">
              <w:t>Č: I</w:t>
            </w:r>
          </w:p>
          <w:p w14:paraId="3D539271" w14:textId="77777777" w:rsidR="001C2DE8" w:rsidRPr="00480673" w:rsidRDefault="001C2DE8" w:rsidP="001C2DE8">
            <w:pPr>
              <w:pStyle w:val="Normlny0"/>
              <w:jc w:val="center"/>
            </w:pPr>
            <w:r w:rsidRPr="00480673">
              <w:t>§: 2</w:t>
            </w:r>
          </w:p>
          <w:p w14:paraId="4A25BB70" w14:textId="77777777" w:rsidR="001C2DE8" w:rsidRPr="00480673" w:rsidRDefault="001C2DE8" w:rsidP="001C2DE8">
            <w:pPr>
              <w:pStyle w:val="Normlny0"/>
              <w:jc w:val="center"/>
            </w:pPr>
            <w:r w:rsidRPr="00480673">
              <w:t>P: j)</w:t>
            </w:r>
          </w:p>
          <w:p w14:paraId="2494A5FC" w14:textId="77777777" w:rsidR="001C2DE8" w:rsidRPr="00480673" w:rsidRDefault="001C2DE8" w:rsidP="001C2DE8">
            <w:pPr>
              <w:pStyle w:val="Normlny0"/>
              <w:jc w:val="center"/>
            </w:pPr>
            <w:r w:rsidRPr="00480673">
              <w:t xml:space="preserve">   </w:t>
            </w:r>
          </w:p>
          <w:p w14:paraId="75B07668" w14:textId="261AAC9E" w:rsidR="001C2DE8" w:rsidRPr="00480673" w:rsidRDefault="001C2DE8" w:rsidP="001C2DE8">
            <w:pPr>
              <w:pStyle w:val="Normlny0"/>
              <w:jc w:val="center"/>
            </w:pPr>
          </w:p>
          <w:p w14:paraId="685CF85F" w14:textId="77777777" w:rsidR="007F2241" w:rsidRPr="00480673" w:rsidRDefault="007F2241" w:rsidP="001C2DE8">
            <w:pPr>
              <w:pStyle w:val="Normlny0"/>
              <w:jc w:val="center"/>
            </w:pPr>
          </w:p>
          <w:p w14:paraId="0DBB6706" w14:textId="77777777" w:rsidR="001C2DE8" w:rsidRPr="00480673" w:rsidRDefault="001C2DE8" w:rsidP="001C2DE8">
            <w:pPr>
              <w:pStyle w:val="Normlny0"/>
            </w:pPr>
          </w:p>
          <w:p w14:paraId="696C12BD" w14:textId="77777777" w:rsidR="001C2DE8" w:rsidRPr="00480673" w:rsidRDefault="001C2DE8" w:rsidP="001C2DE8">
            <w:pPr>
              <w:pStyle w:val="Normlny0"/>
              <w:jc w:val="center"/>
            </w:pPr>
            <w:r w:rsidRPr="00480673">
              <w:t>Č: I</w:t>
            </w:r>
          </w:p>
          <w:p w14:paraId="7217DA63" w14:textId="77777777" w:rsidR="001C2DE8" w:rsidRPr="00480673" w:rsidRDefault="001C2DE8" w:rsidP="001C2DE8">
            <w:pPr>
              <w:pStyle w:val="Normlny0"/>
              <w:jc w:val="center"/>
            </w:pPr>
            <w:r w:rsidRPr="00480673">
              <w:t>§: 2</w:t>
            </w:r>
          </w:p>
          <w:p w14:paraId="1822003A" w14:textId="77777777" w:rsidR="001C2DE8" w:rsidRPr="00480673" w:rsidRDefault="001C2DE8" w:rsidP="001C2DE8">
            <w:pPr>
              <w:pStyle w:val="Normlny0"/>
              <w:jc w:val="center"/>
            </w:pPr>
            <w:r w:rsidRPr="00480673">
              <w:t>P: l)</w:t>
            </w:r>
          </w:p>
          <w:p w14:paraId="6B6F7913" w14:textId="77777777" w:rsidR="001C2DE8" w:rsidRPr="00480673" w:rsidRDefault="001C2DE8" w:rsidP="001C2DE8">
            <w:pPr>
              <w:pStyle w:val="Normlny0"/>
              <w:jc w:val="center"/>
            </w:pPr>
          </w:p>
          <w:p w14:paraId="2E84BD19" w14:textId="77777777" w:rsidR="001C2DE8" w:rsidRPr="00480673" w:rsidRDefault="001C2DE8" w:rsidP="001C2DE8">
            <w:pPr>
              <w:pStyle w:val="Normlny0"/>
              <w:jc w:val="center"/>
            </w:pPr>
          </w:p>
          <w:p w14:paraId="355730D7" w14:textId="77777777" w:rsidR="001C2DE8" w:rsidRPr="00480673" w:rsidRDefault="001C2DE8" w:rsidP="001C2DE8">
            <w:pPr>
              <w:pStyle w:val="Normlny0"/>
              <w:jc w:val="center"/>
            </w:pPr>
          </w:p>
          <w:p w14:paraId="6CF969E4" w14:textId="77777777" w:rsidR="001C2DE8" w:rsidRPr="00480673" w:rsidRDefault="001C2DE8" w:rsidP="001C2DE8">
            <w:pPr>
              <w:pStyle w:val="Normlny0"/>
              <w:jc w:val="center"/>
            </w:pPr>
          </w:p>
          <w:p w14:paraId="37603C1A" w14:textId="77777777" w:rsidR="001C2DE8" w:rsidRPr="00480673" w:rsidRDefault="001C2DE8" w:rsidP="001C2DE8">
            <w:pPr>
              <w:pStyle w:val="Normlny0"/>
              <w:jc w:val="center"/>
            </w:pPr>
          </w:p>
          <w:p w14:paraId="01EE770F" w14:textId="77777777" w:rsidR="001C2DE8" w:rsidRPr="00480673" w:rsidRDefault="001C2DE8" w:rsidP="001C2DE8">
            <w:pPr>
              <w:pStyle w:val="Normlny0"/>
              <w:jc w:val="center"/>
            </w:pPr>
          </w:p>
          <w:p w14:paraId="345A241C" w14:textId="77777777" w:rsidR="001C2DE8" w:rsidRPr="00480673" w:rsidRDefault="001C2DE8" w:rsidP="001C2DE8">
            <w:pPr>
              <w:pStyle w:val="Normlny0"/>
              <w:jc w:val="center"/>
            </w:pPr>
          </w:p>
          <w:p w14:paraId="01281FB8" w14:textId="77777777" w:rsidR="001C2DE8" w:rsidRPr="00480673" w:rsidRDefault="001C2DE8" w:rsidP="001C2DE8">
            <w:pPr>
              <w:pStyle w:val="Normlny0"/>
              <w:jc w:val="center"/>
            </w:pPr>
            <w:r w:rsidRPr="00480673">
              <w:lastRenderedPageBreak/>
              <w:t>Č: I</w:t>
            </w:r>
          </w:p>
          <w:p w14:paraId="7B557C47" w14:textId="77777777" w:rsidR="001C2DE8" w:rsidRPr="00480673" w:rsidRDefault="001C2DE8" w:rsidP="001C2DE8">
            <w:pPr>
              <w:pStyle w:val="Normlny0"/>
              <w:jc w:val="center"/>
            </w:pPr>
            <w:r w:rsidRPr="00480673">
              <w:t>§: 2</w:t>
            </w:r>
          </w:p>
          <w:p w14:paraId="198DB6F8" w14:textId="77777777" w:rsidR="001C2DE8" w:rsidRPr="00480673" w:rsidRDefault="001C2DE8" w:rsidP="001C2DE8">
            <w:pPr>
              <w:pStyle w:val="Normlny0"/>
              <w:jc w:val="center"/>
            </w:pPr>
            <w:r w:rsidRPr="00480673">
              <w:t>P: e)</w:t>
            </w:r>
          </w:p>
          <w:p w14:paraId="6CB0FAD1" w14:textId="77777777" w:rsidR="001C2DE8" w:rsidRPr="00480673" w:rsidRDefault="001C2DE8" w:rsidP="001C2DE8">
            <w:pPr>
              <w:pStyle w:val="Normlny0"/>
              <w:jc w:val="center"/>
            </w:pPr>
          </w:p>
          <w:p w14:paraId="5C932301" w14:textId="77777777" w:rsidR="001C2DE8" w:rsidRPr="00480673" w:rsidRDefault="001C2DE8" w:rsidP="001C2DE8">
            <w:pPr>
              <w:pStyle w:val="Normlny0"/>
              <w:jc w:val="center"/>
            </w:pPr>
          </w:p>
          <w:p w14:paraId="13B2B99A" w14:textId="77777777" w:rsidR="001C2DE8" w:rsidRPr="00480673" w:rsidRDefault="001C2DE8" w:rsidP="001C2DE8">
            <w:pPr>
              <w:pStyle w:val="Normlny0"/>
              <w:jc w:val="center"/>
            </w:pPr>
            <w:r w:rsidRPr="00480673">
              <w:t>Č: I</w:t>
            </w:r>
          </w:p>
          <w:p w14:paraId="4A87136C" w14:textId="77777777" w:rsidR="001C2DE8" w:rsidRPr="00480673" w:rsidRDefault="001C2DE8" w:rsidP="001C2DE8">
            <w:pPr>
              <w:pStyle w:val="Normlny0"/>
              <w:jc w:val="center"/>
            </w:pPr>
            <w:r w:rsidRPr="00480673">
              <w:t>§: 2</w:t>
            </w:r>
          </w:p>
          <w:p w14:paraId="3B010534" w14:textId="77777777" w:rsidR="001C2DE8" w:rsidRPr="00480673" w:rsidRDefault="001C2DE8" w:rsidP="001C2DE8">
            <w:pPr>
              <w:pStyle w:val="Normlny0"/>
              <w:jc w:val="center"/>
            </w:pPr>
            <w:r w:rsidRPr="00480673">
              <w:t>P: f)</w:t>
            </w:r>
          </w:p>
          <w:p w14:paraId="3131761B" w14:textId="77777777" w:rsidR="001C2DE8" w:rsidRPr="00480673" w:rsidRDefault="001C2DE8" w:rsidP="001C2DE8">
            <w:pPr>
              <w:pStyle w:val="Normlny0"/>
              <w:jc w:val="center"/>
            </w:pPr>
          </w:p>
          <w:p w14:paraId="518CB7F5" w14:textId="77777777" w:rsidR="001C2DE8" w:rsidRPr="00480673" w:rsidRDefault="001C2DE8" w:rsidP="001C2DE8">
            <w:pPr>
              <w:pStyle w:val="Normlny0"/>
              <w:jc w:val="center"/>
            </w:pPr>
          </w:p>
          <w:p w14:paraId="1E7A1D27" w14:textId="77777777" w:rsidR="001C2DE8" w:rsidRPr="00480673" w:rsidRDefault="001C2DE8" w:rsidP="001C2DE8">
            <w:pPr>
              <w:pStyle w:val="Normlny0"/>
              <w:jc w:val="center"/>
            </w:pPr>
          </w:p>
          <w:p w14:paraId="4DBD3144" w14:textId="77777777" w:rsidR="001C2DE8" w:rsidRPr="00480673" w:rsidRDefault="001C2DE8" w:rsidP="001C2DE8">
            <w:pPr>
              <w:pStyle w:val="Normlny0"/>
              <w:jc w:val="center"/>
            </w:pPr>
          </w:p>
          <w:p w14:paraId="6E17DE35" w14:textId="77777777" w:rsidR="001C2DE8" w:rsidRPr="00480673" w:rsidRDefault="001C2DE8" w:rsidP="001C2DE8">
            <w:pPr>
              <w:pStyle w:val="Normlny0"/>
              <w:jc w:val="center"/>
            </w:pPr>
          </w:p>
          <w:p w14:paraId="24B495A9" w14:textId="77777777" w:rsidR="001C2DE8" w:rsidRPr="00480673" w:rsidRDefault="001C2DE8" w:rsidP="001C2DE8">
            <w:pPr>
              <w:pStyle w:val="Normlny0"/>
              <w:jc w:val="center"/>
            </w:pPr>
          </w:p>
          <w:p w14:paraId="3EDE385B" w14:textId="77777777" w:rsidR="001C2DE8" w:rsidRPr="00480673" w:rsidRDefault="001C2DE8" w:rsidP="001C2DE8">
            <w:pPr>
              <w:pStyle w:val="Normlny0"/>
              <w:jc w:val="center"/>
            </w:pPr>
          </w:p>
          <w:p w14:paraId="6E24CB3B" w14:textId="77777777" w:rsidR="001C2DE8" w:rsidRPr="00480673" w:rsidRDefault="001C2DE8" w:rsidP="001C2DE8">
            <w:pPr>
              <w:pStyle w:val="Normlny0"/>
              <w:jc w:val="center"/>
            </w:pPr>
          </w:p>
          <w:p w14:paraId="14957DEA" w14:textId="77777777" w:rsidR="001C2DE8" w:rsidRPr="00480673" w:rsidRDefault="001C2DE8" w:rsidP="001C2DE8">
            <w:pPr>
              <w:pStyle w:val="Normlny0"/>
              <w:jc w:val="center"/>
            </w:pPr>
          </w:p>
          <w:p w14:paraId="460C27A4" w14:textId="77777777" w:rsidR="001C2DE8" w:rsidRPr="00480673" w:rsidRDefault="001C2DE8" w:rsidP="001C2DE8">
            <w:pPr>
              <w:pStyle w:val="Normlny0"/>
              <w:jc w:val="center"/>
            </w:pPr>
          </w:p>
          <w:p w14:paraId="5B5989CE" w14:textId="6293A29A" w:rsidR="001C2DE8" w:rsidRPr="00480673" w:rsidRDefault="001C2DE8" w:rsidP="001C2DE8">
            <w:pPr>
              <w:pStyle w:val="Normlny0"/>
              <w:jc w:val="center"/>
            </w:pPr>
          </w:p>
          <w:p w14:paraId="54D1DE30" w14:textId="77777777" w:rsidR="002F52E7" w:rsidRPr="00480673" w:rsidRDefault="002F52E7" w:rsidP="001C2DE8">
            <w:pPr>
              <w:pStyle w:val="Normlny0"/>
              <w:jc w:val="center"/>
            </w:pPr>
          </w:p>
          <w:p w14:paraId="03E68F36" w14:textId="77777777" w:rsidR="001C2DE8" w:rsidRPr="00480673" w:rsidRDefault="001C2DE8" w:rsidP="001C2DE8">
            <w:pPr>
              <w:pStyle w:val="Normlny0"/>
              <w:jc w:val="center"/>
            </w:pPr>
            <w:r w:rsidRPr="00480673">
              <w:t>Č: I</w:t>
            </w:r>
          </w:p>
          <w:p w14:paraId="3F10B627" w14:textId="77777777" w:rsidR="001C2DE8" w:rsidRPr="00480673" w:rsidRDefault="001C2DE8" w:rsidP="001C2DE8">
            <w:pPr>
              <w:pStyle w:val="Normlny0"/>
              <w:jc w:val="center"/>
            </w:pPr>
            <w:r w:rsidRPr="00480673">
              <w:t>§: 2</w:t>
            </w:r>
          </w:p>
          <w:p w14:paraId="7F28BE18" w14:textId="77777777" w:rsidR="001C2DE8" w:rsidRPr="00480673" w:rsidRDefault="001C2DE8" w:rsidP="001C2DE8">
            <w:pPr>
              <w:pStyle w:val="Normlny0"/>
              <w:jc w:val="center"/>
            </w:pPr>
            <w:r w:rsidRPr="00480673">
              <w:t>P: g)</w:t>
            </w:r>
          </w:p>
          <w:p w14:paraId="5911AD4E" w14:textId="77777777" w:rsidR="001C2DE8" w:rsidRPr="00480673" w:rsidRDefault="001C2DE8" w:rsidP="001C2DE8">
            <w:pPr>
              <w:pStyle w:val="Normlny0"/>
              <w:jc w:val="center"/>
            </w:pPr>
          </w:p>
          <w:p w14:paraId="16327CA7" w14:textId="77777777" w:rsidR="001C2DE8" w:rsidRPr="00480673" w:rsidRDefault="001C2DE8" w:rsidP="001C2DE8">
            <w:pPr>
              <w:pStyle w:val="Normlny0"/>
              <w:jc w:val="center"/>
            </w:pPr>
          </w:p>
          <w:p w14:paraId="29E4DB0D" w14:textId="77777777" w:rsidR="001C2DE8" w:rsidRPr="00480673" w:rsidRDefault="001C2DE8" w:rsidP="001C2DE8">
            <w:pPr>
              <w:pStyle w:val="Normlny0"/>
              <w:jc w:val="center"/>
            </w:pPr>
          </w:p>
          <w:p w14:paraId="4BB44708" w14:textId="77777777" w:rsidR="001C2DE8" w:rsidRPr="00480673" w:rsidRDefault="001C2DE8" w:rsidP="001C2DE8">
            <w:pPr>
              <w:pStyle w:val="Normlny0"/>
              <w:jc w:val="center"/>
            </w:pPr>
          </w:p>
          <w:p w14:paraId="5E15D86B" w14:textId="77777777" w:rsidR="001C2DE8" w:rsidRPr="00480673" w:rsidRDefault="001C2DE8" w:rsidP="001C2DE8">
            <w:pPr>
              <w:pStyle w:val="Normlny0"/>
              <w:jc w:val="center"/>
            </w:pPr>
          </w:p>
          <w:p w14:paraId="071C6AE6" w14:textId="77777777" w:rsidR="001C2DE8" w:rsidRPr="00480673" w:rsidRDefault="001C2DE8" w:rsidP="001C2DE8">
            <w:pPr>
              <w:pStyle w:val="Normlny0"/>
              <w:jc w:val="center"/>
            </w:pPr>
          </w:p>
          <w:p w14:paraId="683DADDA" w14:textId="51B13F95" w:rsidR="001C2DE8" w:rsidRPr="00480673" w:rsidRDefault="001C2DE8" w:rsidP="001C2DE8">
            <w:pPr>
              <w:pStyle w:val="Normlny0"/>
              <w:jc w:val="center"/>
            </w:pPr>
          </w:p>
          <w:p w14:paraId="17E126A0" w14:textId="77777777" w:rsidR="007F2241" w:rsidRPr="00480673" w:rsidRDefault="007F2241" w:rsidP="001C2DE8">
            <w:pPr>
              <w:pStyle w:val="Normlny0"/>
              <w:jc w:val="center"/>
            </w:pPr>
          </w:p>
          <w:p w14:paraId="21437C28" w14:textId="77777777" w:rsidR="001C2DE8" w:rsidRPr="00480673" w:rsidRDefault="001C2DE8" w:rsidP="001C2DE8">
            <w:pPr>
              <w:pStyle w:val="Normlny0"/>
              <w:jc w:val="center"/>
            </w:pPr>
          </w:p>
          <w:p w14:paraId="34FEDCF4" w14:textId="77777777" w:rsidR="001C2DE8" w:rsidRPr="00480673" w:rsidRDefault="001C2DE8" w:rsidP="001C2DE8">
            <w:pPr>
              <w:pStyle w:val="Normlny0"/>
              <w:jc w:val="center"/>
            </w:pPr>
          </w:p>
          <w:p w14:paraId="39360B4A" w14:textId="77777777" w:rsidR="001C2DE8" w:rsidRPr="00480673" w:rsidRDefault="001C2DE8" w:rsidP="001C2DE8">
            <w:pPr>
              <w:pStyle w:val="Normlny0"/>
            </w:pPr>
          </w:p>
          <w:p w14:paraId="695BE561" w14:textId="77777777" w:rsidR="001C2DE8" w:rsidRPr="00480673" w:rsidRDefault="001C2DE8" w:rsidP="001C2DE8">
            <w:pPr>
              <w:pStyle w:val="Normlny0"/>
              <w:jc w:val="center"/>
            </w:pPr>
            <w:r w:rsidRPr="00480673">
              <w:t>Č: I</w:t>
            </w:r>
          </w:p>
          <w:p w14:paraId="057BAFBB" w14:textId="77777777" w:rsidR="001C2DE8" w:rsidRPr="00480673" w:rsidRDefault="001C2DE8" w:rsidP="001C2DE8">
            <w:pPr>
              <w:pStyle w:val="Normlny0"/>
              <w:jc w:val="center"/>
            </w:pPr>
            <w:r w:rsidRPr="00480673">
              <w:t>§: 2</w:t>
            </w:r>
          </w:p>
          <w:p w14:paraId="75114537" w14:textId="77777777" w:rsidR="001C2DE8" w:rsidRPr="00480673" w:rsidRDefault="001C2DE8" w:rsidP="001C2DE8">
            <w:pPr>
              <w:pStyle w:val="Normlny0"/>
              <w:jc w:val="center"/>
            </w:pPr>
            <w:r w:rsidRPr="00480673">
              <w:t>P: h)</w:t>
            </w:r>
          </w:p>
          <w:p w14:paraId="3299363C" w14:textId="77777777" w:rsidR="001C2DE8" w:rsidRPr="00480673" w:rsidRDefault="001C2DE8" w:rsidP="001C2DE8">
            <w:pPr>
              <w:pStyle w:val="Normlny0"/>
              <w:jc w:val="center"/>
            </w:pPr>
          </w:p>
          <w:p w14:paraId="3AC25AF6" w14:textId="77777777" w:rsidR="001C2DE8" w:rsidRPr="00480673" w:rsidRDefault="001C2DE8" w:rsidP="001C2DE8">
            <w:pPr>
              <w:pStyle w:val="Normlny0"/>
              <w:jc w:val="center"/>
            </w:pPr>
          </w:p>
          <w:p w14:paraId="4D286DED" w14:textId="77777777" w:rsidR="001C2DE8" w:rsidRPr="00480673" w:rsidRDefault="001C2DE8" w:rsidP="001C2DE8">
            <w:pPr>
              <w:pStyle w:val="Normlny0"/>
              <w:jc w:val="center"/>
            </w:pPr>
            <w:r w:rsidRPr="00480673">
              <w:lastRenderedPageBreak/>
              <w:t>Č: I</w:t>
            </w:r>
          </w:p>
          <w:p w14:paraId="230DFFC8" w14:textId="77777777" w:rsidR="001C2DE8" w:rsidRPr="00480673" w:rsidRDefault="001C2DE8" w:rsidP="001C2DE8">
            <w:pPr>
              <w:pStyle w:val="Normlny0"/>
              <w:jc w:val="center"/>
            </w:pPr>
            <w:r w:rsidRPr="00480673">
              <w:t>§: 2</w:t>
            </w:r>
          </w:p>
          <w:p w14:paraId="736F0ACE" w14:textId="6B1A5799" w:rsidR="001C2DE8" w:rsidRPr="00480673" w:rsidRDefault="001C2DE8" w:rsidP="001C2DE8">
            <w:pPr>
              <w:pStyle w:val="Normlny0"/>
              <w:jc w:val="center"/>
            </w:pPr>
            <w:r w:rsidRPr="00480673">
              <w:t>P: i)</w:t>
            </w:r>
          </w:p>
        </w:tc>
        <w:tc>
          <w:tcPr>
            <w:tcW w:w="3686" w:type="dxa"/>
            <w:tcBorders>
              <w:top w:val="single" w:sz="4" w:space="0" w:color="auto"/>
            </w:tcBorders>
          </w:tcPr>
          <w:p w14:paraId="4F757647" w14:textId="67C337D4" w:rsidR="007F2241" w:rsidRPr="00480673" w:rsidRDefault="007F2241" w:rsidP="001C2DE8">
            <w:pPr>
              <w:pStyle w:val="Normlny0"/>
              <w:jc w:val="center"/>
            </w:pPr>
            <w:r w:rsidRPr="00480673">
              <w:lastRenderedPageBreak/>
              <w:t>§ 2</w:t>
            </w:r>
          </w:p>
          <w:p w14:paraId="3B5B864A" w14:textId="5731A1D7" w:rsidR="001C2DE8" w:rsidRPr="00480673" w:rsidRDefault="007F2241" w:rsidP="001C2DE8">
            <w:pPr>
              <w:pStyle w:val="Normlny0"/>
              <w:jc w:val="center"/>
            </w:pPr>
            <w:r w:rsidRPr="00480673">
              <w:t xml:space="preserve">Základné </w:t>
            </w:r>
            <w:r w:rsidR="001C2DE8" w:rsidRPr="00480673">
              <w:t>ustanovenia</w:t>
            </w:r>
          </w:p>
          <w:p w14:paraId="413B9E1F" w14:textId="77777777" w:rsidR="001C2DE8" w:rsidRPr="00480673" w:rsidRDefault="001C2DE8" w:rsidP="001C2DE8">
            <w:pPr>
              <w:pStyle w:val="Normlny0"/>
              <w:jc w:val="both"/>
            </w:pPr>
          </w:p>
          <w:p w14:paraId="272DF1EA" w14:textId="77777777" w:rsidR="001C2DE8" w:rsidRPr="00480673" w:rsidRDefault="001C2DE8" w:rsidP="001C2DE8">
            <w:pPr>
              <w:pStyle w:val="Normlny0"/>
              <w:jc w:val="both"/>
            </w:pPr>
            <w:r w:rsidRPr="00480673">
              <w:t>Na účely tohto zákona sa rozumie</w:t>
            </w:r>
          </w:p>
          <w:p w14:paraId="28A67201" w14:textId="77777777" w:rsidR="001C2DE8" w:rsidRPr="00480673" w:rsidRDefault="001C2DE8" w:rsidP="001C2DE8">
            <w:pPr>
              <w:pStyle w:val="Normlny0"/>
              <w:jc w:val="both"/>
            </w:pPr>
            <w:r w:rsidRPr="00480673">
              <w:t>j)</w:t>
            </w:r>
            <w:r w:rsidRPr="00480673">
              <w:tab/>
              <w:t>cezhraničnou premenou cezhraničná fúzia a cezhraničné rozdelenie,</w:t>
            </w:r>
          </w:p>
          <w:p w14:paraId="14705B98" w14:textId="77777777" w:rsidR="001C2DE8" w:rsidRPr="00480673" w:rsidRDefault="001C2DE8" w:rsidP="001C2DE8">
            <w:pPr>
              <w:pStyle w:val="Normlny0"/>
              <w:jc w:val="both"/>
            </w:pPr>
          </w:p>
          <w:p w14:paraId="357697C8" w14:textId="77777777" w:rsidR="001C2DE8" w:rsidRPr="00480673" w:rsidRDefault="001C2DE8" w:rsidP="001C2DE8">
            <w:pPr>
              <w:pStyle w:val="Normlny0"/>
              <w:jc w:val="both"/>
            </w:pPr>
            <w:r w:rsidRPr="00480673">
              <w:t>l)</w:t>
            </w:r>
            <w:r w:rsidRPr="00480673">
              <w:tab/>
              <w:t>cezhraničným rozdelením rozdelenie, ak aspoň jednou zúčastnenou spoločnosťou alebo nástupníckou spoločnosťou je slovenská spoločnosť a aspoň jednou zúčastnenou spoločnosťou alebo nástupníckou spoločnosťou je zahraničná spoločnosť, pričom nástupníckou spoločnosťou môže byť len novovznikajúca spoločnosť,</w:t>
            </w:r>
          </w:p>
          <w:p w14:paraId="21A9AB06" w14:textId="77777777" w:rsidR="001C2DE8" w:rsidRPr="00480673" w:rsidRDefault="001C2DE8" w:rsidP="001C2DE8">
            <w:pPr>
              <w:pStyle w:val="Normlny0"/>
              <w:jc w:val="both"/>
            </w:pPr>
          </w:p>
          <w:p w14:paraId="0512D715" w14:textId="77777777" w:rsidR="001C2DE8" w:rsidRPr="00480673" w:rsidRDefault="001C2DE8" w:rsidP="001C2DE8">
            <w:pPr>
              <w:pStyle w:val="Normlny0"/>
              <w:jc w:val="both"/>
            </w:pPr>
            <w:r w:rsidRPr="00480673">
              <w:t>e)</w:t>
            </w:r>
            <w:r w:rsidRPr="00480673">
              <w:tab/>
              <w:t>rozdelením rozštiepenie a odštiepenie spoločnosti,</w:t>
            </w:r>
          </w:p>
          <w:p w14:paraId="3ED1E232" w14:textId="77777777" w:rsidR="001C2DE8" w:rsidRPr="00480673" w:rsidRDefault="001C2DE8" w:rsidP="001C2DE8">
            <w:pPr>
              <w:pStyle w:val="Normlny0"/>
              <w:jc w:val="both"/>
            </w:pPr>
          </w:p>
          <w:p w14:paraId="14DF8064" w14:textId="39C99C99" w:rsidR="001C2DE8" w:rsidRPr="00480673" w:rsidRDefault="001C2DE8" w:rsidP="001C2DE8">
            <w:pPr>
              <w:pStyle w:val="Normlny0"/>
              <w:jc w:val="both"/>
            </w:pPr>
          </w:p>
          <w:p w14:paraId="0689767F" w14:textId="77777777" w:rsidR="002F52E7" w:rsidRPr="00480673" w:rsidRDefault="002F52E7" w:rsidP="001C2DE8">
            <w:pPr>
              <w:pStyle w:val="Normlny0"/>
              <w:jc w:val="both"/>
            </w:pPr>
          </w:p>
          <w:p w14:paraId="5D4D4934" w14:textId="77777777" w:rsidR="001C2DE8" w:rsidRPr="00480673" w:rsidRDefault="001C2DE8" w:rsidP="001C2DE8">
            <w:pPr>
              <w:pStyle w:val="Normlny0"/>
              <w:jc w:val="both"/>
            </w:pPr>
            <w:r w:rsidRPr="00480673">
              <w:t>f)</w:t>
            </w:r>
            <w:r w:rsidRPr="00480673">
              <w:tab/>
              <w:t xml:space="preserve">rozštiepením spoločnosti postup, pri ktorom rozdeľovaná spoločnosť zaniká a jej imanie prechádza  </w:t>
            </w:r>
          </w:p>
          <w:p w14:paraId="78FE37AA" w14:textId="77777777" w:rsidR="001C2DE8" w:rsidRPr="00480673" w:rsidRDefault="001C2DE8" w:rsidP="001C2DE8">
            <w:pPr>
              <w:pStyle w:val="Normlny0"/>
              <w:jc w:val="both"/>
            </w:pPr>
            <w:r w:rsidRPr="00480673">
              <w:t xml:space="preserve">1. na iné už jestvujúce spoločnosti, ktoré sa tým stávajú právnymi nástupcami zanikajúcej spoločnosti (ďalej len „rozštiepenie zlúčením“), </w:t>
            </w:r>
          </w:p>
          <w:p w14:paraId="4BAA648D" w14:textId="77777777" w:rsidR="001C2DE8" w:rsidRPr="00480673" w:rsidRDefault="001C2DE8" w:rsidP="001C2DE8">
            <w:pPr>
              <w:pStyle w:val="Normlny0"/>
              <w:jc w:val="both"/>
            </w:pPr>
            <w:r w:rsidRPr="00480673">
              <w:t xml:space="preserve">2. na novozaložené spoločnosti, ktoré sa svojím vznikom stávajú právnymi nástupcami zanikajúcich spoločností (ďalej len „rozštiepenie splynutím“) alebo </w:t>
            </w:r>
          </w:p>
          <w:p w14:paraId="62E04F5C" w14:textId="77777777" w:rsidR="001C2DE8" w:rsidRPr="00480673" w:rsidRDefault="001C2DE8" w:rsidP="001C2DE8">
            <w:pPr>
              <w:pStyle w:val="Normlny0"/>
              <w:jc w:val="both"/>
            </w:pPr>
            <w:r w:rsidRPr="00480673">
              <w:t>3. kombináciou foriem uvedených v  prvom a druhom bode,</w:t>
            </w:r>
          </w:p>
          <w:p w14:paraId="525169F7" w14:textId="77777777" w:rsidR="001C2DE8" w:rsidRPr="00480673" w:rsidRDefault="001C2DE8" w:rsidP="001C2DE8">
            <w:pPr>
              <w:pStyle w:val="Normlny0"/>
              <w:jc w:val="both"/>
            </w:pPr>
          </w:p>
          <w:p w14:paraId="185B1800" w14:textId="77777777" w:rsidR="001C2DE8" w:rsidRPr="00480673" w:rsidRDefault="001C2DE8" w:rsidP="001C2DE8">
            <w:pPr>
              <w:pStyle w:val="Normlny0"/>
              <w:jc w:val="both"/>
            </w:pPr>
          </w:p>
          <w:p w14:paraId="79B487B8" w14:textId="77777777" w:rsidR="001C2DE8" w:rsidRPr="00480673" w:rsidRDefault="001C2DE8" w:rsidP="001C2DE8">
            <w:pPr>
              <w:pStyle w:val="Normlny0"/>
              <w:jc w:val="both"/>
            </w:pPr>
            <w:r w:rsidRPr="00480673">
              <w:t>g)</w:t>
            </w:r>
            <w:r w:rsidRPr="00480673">
              <w:tab/>
              <w:t xml:space="preserve">odštiepením spoločnosti postup, pri ktorom rozdeľovaná spoločnosť nezaniká a časť imania spoločnosti špecifikovaná v projekte premeny prechádza na </w:t>
            </w:r>
          </w:p>
          <w:p w14:paraId="1DC7A83D" w14:textId="77777777" w:rsidR="001C2DE8" w:rsidRPr="00480673" w:rsidRDefault="001C2DE8" w:rsidP="001C2DE8">
            <w:pPr>
              <w:pStyle w:val="Normlny0"/>
              <w:jc w:val="both"/>
            </w:pPr>
            <w:r w:rsidRPr="00480673">
              <w:t xml:space="preserve">1. jednu alebo viac už jestvujúcich spoločností (ďalej len „odštiepenie zlúčením“), </w:t>
            </w:r>
          </w:p>
          <w:p w14:paraId="0F8DF285" w14:textId="77777777" w:rsidR="001C2DE8" w:rsidRPr="00480673" w:rsidRDefault="001C2DE8" w:rsidP="001C2DE8">
            <w:pPr>
              <w:pStyle w:val="Normlny0"/>
              <w:jc w:val="both"/>
            </w:pPr>
            <w:r w:rsidRPr="00480673">
              <w:t xml:space="preserve">2. na jednu alebo viac novozaložených spoločností (ďalej len „odštiepenie splynutím“) alebo </w:t>
            </w:r>
          </w:p>
          <w:p w14:paraId="539DA14C" w14:textId="77777777" w:rsidR="001C2DE8" w:rsidRPr="00480673" w:rsidRDefault="001C2DE8" w:rsidP="001C2DE8">
            <w:pPr>
              <w:pStyle w:val="Normlny0"/>
              <w:jc w:val="both"/>
            </w:pPr>
            <w:r w:rsidRPr="00480673">
              <w:t>3. kombináciou foriem uvedených v prvom a druhom bode,</w:t>
            </w:r>
          </w:p>
          <w:p w14:paraId="6141B74D" w14:textId="77777777" w:rsidR="001C2DE8" w:rsidRPr="00480673" w:rsidRDefault="001C2DE8" w:rsidP="001C2DE8">
            <w:pPr>
              <w:pStyle w:val="Normlny0"/>
              <w:jc w:val="both"/>
            </w:pPr>
          </w:p>
          <w:p w14:paraId="3121E4E2" w14:textId="77777777" w:rsidR="001C2DE8" w:rsidRPr="00480673" w:rsidRDefault="001C2DE8" w:rsidP="001C2DE8">
            <w:pPr>
              <w:pStyle w:val="Normlny0"/>
              <w:jc w:val="both"/>
            </w:pPr>
            <w:r w:rsidRPr="00480673">
              <w:t>h)</w:t>
            </w:r>
            <w:r w:rsidRPr="00480673">
              <w:tab/>
              <w:t>rozdelenie zlúčením sa rozumie rozštiepenie zlúčením a odštiepenie zlúčením,</w:t>
            </w:r>
          </w:p>
          <w:p w14:paraId="7C5678C1" w14:textId="77777777" w:rsidR="001C2DE8" w:rsidRPr="00480673" w:rsidRDefault="001C2DE8" w:rsidP="001C2DE8">
            <w:pPr>
              <w:pStyle w:val="Normlny0"/>
              <w:jc w:val="both"/>
            </w:pPr>
          </w:p>
          <w:p w14:paraId="1C638F55" w14:textId="77777777" w:rsidR="001C2DE8" w:rsidRPr="00480673" w:rsidRDefault="001C2DE8" w:rsidP="001C2DE8">
            <w:pPr>
              <w:pStyle w:val="Normlny0"/>
              <w:jc w:val="both"/>
            </w:pPr>
          </w:p>
          <w:p w14:paraId="1E79E578" w14:textId="327E763D" w:rsidR="001C2DE8" w:rsidRPr="00480673" w:rsidRDefault="001C2DE8" w:rsidP="001C2DE8">
            <w:pPr>
              <w:pStyle w:val="Normlny0"/>
              <w:jc w:val="both"/>
            </w:pPr>
            <w:r w:rsidRPr="00480673">
              <w:lastRenderedPageBreak/>
              <w:t>i)</w:t>
            </w:r>
            <w:r w:rsidRPr="00480673">
              <w:tab/>
              <w:t>rozdelenie splynutím sa rozumie rozštiepenie splynutím a odštiepenie splynutím,</w:t>
            </w:r>
          </w:p>
        </w:tc>
        <w:tc>
          <w:tcPr>
            <w:tcW w:w="850" w:type="dxa"/>
            <w:tcBorders>
              <w:top w:val="single" w:sz="4" w:space="0" w:color="auto"/>
            </w:tcBorders>
          </w:tcPr>
          <w:p w14:paraId="3F9FFAC5" w14:textId="77777777" w:rsidR="001C2DE8" w:rsidRPr="00480673" w:rsidRDefault="001C2DE8" w:rsidP="009F6498">
            <w:pPr>
              <w:jc w:val="center"/>
              <w:rPr>
                <w:rFonts w:ascii="Times New Roman" w:hAnsi="Times New Roman" w:cs="Times New Roman"/>
                <w:sz w:val="20"/>
                <w:szCs w:val="20"/>
              </w:rPr>
            </w:pPr>
          </w:p>
          <w:p w14:paraId="77643779" w14:textId="77777777" w:rsidR="001C2DE8" w:rsidRPr="00480673" w:rsidRDefault="001C2DE8" w:rsidP="009F6498">
            <w:pPr>
              <w:jc w:val="center"/>
              <w:rPr>
                <w:rFonts w:ascii="Times New Roman" w:hAnsi="Times New Roman" w:cs="Times New Roman"/>
                <w:sz w:val="20"/>
                <w:szCs w:val="20"/>
              </w:rPr>
            </w:pPr>
          </w:p>
          <w:p w14:paraId="5AB109FA" w14:textId="77777777" w:rsidR="001C2DE8" w:rsidRPr="00480673" w:rsidRDefault="001C2DE8" w:rsidP="009F6498">
            <w:pPr>
              <w:jc w:val="center"/>
              <w:rPr>
                <w:rFonts w:ascii="Times New Roman" w:hAnsi="Times New Roman" w:cs="Times New Roman"/>
                <w:sz w:val="20"/>
                <w:szCs w:val="20"/>
              </w:rPr>
            </w:pPr>
          </w:p>
          <w:p w14:paraId="0E428445" w14:textId="54D8A0BF" w:rsidR="001C2DE8" w:rsidRPr="00480673" w:rsidRDefault="001C2DE8"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28D8F999" w14:textId="77777777" w:rsidR="001C2DE8" w:rsidRPr="00480673" w:rsidRDefault="001C2DE8" w:rsidP="001C2DE8">
            <w:pPr>
              <w:pStyle w:val="Nadpis1"/>
              <w:jc w:val="both"/>
              <w:outlineLvl w:val="0"/>
              <w:rPr>
                <w:b w:val="0"/>
                <w:bCs w:val="0"/>
                <w:color w:val="FF0000"/>
                <w:sz w:val="20"/>
                <w:szCs w:val="20"/>
              </w:rPr>
            </w:pPr>
          </w:p>
        </w:tc>
        <w:tc>
          <w:tcPr>
            <w:tcW w:w="850" w:type="dxa"/>
            <w:tcBorders>
              <w:top w:val="single" w:sz="4" w:space="0" w:color="auto"/>
            </w:tcBorders>
          </w:tcPr>
          <w:p w14:paraId="26EC34B5" w14:textId="112C0B63"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EAEBA3A" w14:textId="77777777" w:rsidR="001C2DE8" w:rsidRPr="00480673" w:rsidRDefault="001C2DE8" w:rsidP="001C2DE8">
            <w:pPr>
              <w:jc w:val="center"/>
              <w:rPr>
                <w:rFonts w:ascii="Times New Roman" w:hAnsi="Times New Roman" w:cs="Times New Roman"/>
                <w:sz w:val="20"/>
                <w:szCs w:val="20"/>
              </w:rPr>
            </w:pPr>
          </w:p>
        </w:tc>
      </w:tr>
      <w:tr w:rsidR="001C2DE8" w:rsidRPr="00480673" w14:paraId="71DE3A71" w14:textId="77777777" w:rsidTr="00464474">
        <w:tc>
          <w:tcPr>
            <w:tcW w:w="988" w:type="dxa"/>
            <w:tcBorders>
              <w:top w:val="single" w:sz="4" w:space="0" w:color="auto"/>
            </w:tcBorders>
          </w:tcPr>
          <w:p w14:paraId="314E84D3"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2C4A6FDD"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3EB249A0"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NČ: 160a</w:t>
            </w:r>
          </w:p>
          <w:p w14:paraId="58BF5EE2"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40A7E330"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color w:val="000000"/>
                <w:sz w:val="20"/>
                <w:szCs w:val="20"/>
              </w:rPr>
              <w:t>2. Bez toho, aby bol dotknutý článok 160b bod 4, sa táto kapitola uplatňuje aj na cezhraničné rozdelenia, pri ktorých sa v práve aspoň jedného z dotknutých členských štátov umožňuje, aby peňažný doplatok uvedený v článku 160b bode 4 písm. a) a b) prekročil 10 % menovitej hodnoty alebo, ak nie je dostupná menovitá hodnota, 10 % účtovnej hodnoty cenných papierov alebo podielov predstavujúcich základné imanie nadobúdajúcich spoločností.</w:t>
            </w:r>
          </w:p>
        </w:tc>
        <w:tc>
          <w:tcPr>
            <w:tcW w:w="567" w:type="dxa"/>
            <w:tcBorders>
              <w:top w:val="single" w:sz="4" w:space="0" w:color="auto"/>
            </w:tcBorders>
          </w:tcPr>
          <w:p w14:paraId="03C36F2C" w14:textId="1911387F"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7B8CB071" w14:textId="77777777" w:rsidR="001C2DE8" w:rsidRPr="00480673" w:rsidRDefault="001C2DE8" w:rsidP="001C2DE8">
            <w:pPr>
              <w:jc w:val="center"/>
              <w:rPr>
                <w:rFonts w:ascii="Times New Roman" w:hAnsi="Times New Roman" w:cs="Times New Roman"/>
                <w:sz w:val="20"/>
                <w:szCs w:val="20"/>
              </w:rPr>
            </w:pPr>
          </w:p>
        </w:tc>
        <w:tc>
          <w:tcPr>
            <w:tcW w:w="993" w:type="dxa"/>
            <w:tcBorders>
              <w:top w:val="single" w:sz="4" w:space="0" w:color="auto"/>
            </w:tcBorders>
          </w:tcPr>
          <w:p w14:paraId="5F59C780" w14:textId="77777777" w:rsidR="001C2DE8" w:rsidRPr="00480673" w:rsidRDefault="001C2DE8" w:rsidP="001C2DE8">
            <w:pPr>
              <w:pStyle w:val="Normlny0"/>
              <w:jc w:val="center"/>
            </w:pPr>
          </w:p>
        </w:tc>
        <w:tc>
          <w:tcPr>
            <w:tcW w:w="3686" w:type="dxa"/>
            <w:tcBorders>
              <w:top w:val="single" w:sz="4" w:space="0" w:color="auto"/>
            </w:tcBorders>
          </w:tcPr>
          <w:p w14:paraId="12475B6F" w14:textId="77777777" w:rsidR="001C2DE8" w:rsidRPr="00480673" w:rsidRDefault="001C2DE8" w:rsidP="001C2DE8">
            <w:pPr>
              <w:pStyle w:val="Normlny0"/>
              <w:jc w:val="both"/>
            </w:pPr>
          </w:p>
        </w:tc>
        <w:tc>
          <w:tcPr>
            <w:tcW w:w="850" w:type="dxa"/>
            <w:tcBorders>
              <w:top w:val="single" w:sz="4" w:space="0" w:color="auto"/>
            </w:tcBorders>
          </w:tcPr>
          <w:p w14:paraId="568B744F" w14:textId="59A6100F" w:rsidR="001C2DE8" w:rsidRPr="00480673" w:rsidRDefault="001C2DE8"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52C2E8EA" w14:textId="77777777" w:rsidR="001C2DE8" w:rsidRPr="00480673" w:rsidRDefault="001C2DE8" w:rsidP="001C2DE8">
            <w:pPr>
              <w:pStyle w:val="Nadpis1"/>
              <w:jc w:val="both"/>
              <w:outlineLvl w:val="0"/>
              <w:rPr>
                <w:b w:val="0"/>
                <w:bCs w:val="0"/>
                <w:color w:val="000000" w:themeColor="text1"/>
                <w:sz w:val="20"/>
                <w:szCs w:val="20"/>
              </w:rPr>
            </w:pPr>
            <w:r w:rsidRPr="00480673">
              <w:rPr>
                <w:b w:val="0"/>
                <w:bCs w:val="0"/>
                <w:color w:val="000000" w:themeColor="text1"/>
                <w:sz w:val="20"/>
                <w:szCs w:val="20"/>
              </w:rPr>
              <w:t xml:space="preserve">Slovenská republika neumožňuje doplatok vo výške nad 10%. </w:t>
            </w:r>
          </w:p>
          <w:p w14:paraId="3EF9E360" w14:textId="1A6E2E34" w:rsidR="001C2DE8" w:rsidRPr="00480673" w:rsidRDefault="001C2DE8" w:rsidP="001C2DE8">
            <w:pPr>
              <w:pStyle w:val="Nadpis1"/>
              <w:jc w:val="both"/>
              <w:outlineLvl w:val="0"/>
              <w:rPr>
                <w:b w:val="0"/>
                <w:bCs w:val="0"/>
                <w:color w:val="FF0000"/>
                <w:sz w:val="20"/>
                <w:szCs w:val="20"/>
              </w:rPr>
            </w:pPr>
            <w:r w:rsidRPr="00480673">
              <w:rPr>
                <w:b w:val="0"/>
                <w:bCs w:val="0"/>
                <w:color w:val="000000" w:themeColor="text1"/>
                <w:sz w:val="20"/>
                <w:szCs w:val="20"/>
              </w:rPr>
              <w:t xml:space="preserve">Ak sa však niektorá zo zúčastnených spoločností spravuje právom členského štátu, ktorý takýto doplatok umožňuje, transakcia prebehne, nakoľko na danú spoločnosť sa vzťahuje právny poriadok jej členského štátu a splnenie jej požiadaviek na cezhraničnú fúziu overí notár z jej členského štátu podľa jej príslušného práva. </w:t>
            </w:r>
            <w:r w:rsidRPr="00480673">
              <w:rPr>
                <w:b w:val="0"/>
                <w:bCs w:val="0"/>
                <w:color w:val="000000" w:themeColor="text1"/>
                <w:sz w:val="20"/>
                <w:szCs w:val="20"/>
              </w:rPr>
              <w:lastRenderedPageBreak/>
              <w:t>Uvedené ustanovenie nie je potrebné zavádzať do slovenského právneho poriadku.</w:t>
            </w:r>
          </w:p>
        </w:tc>
        <w:tc>
          <w:tcPr>
            <w:tcW w:w="850" w:type="dxa"/>
            <w:tcBorders>
              <w:top w:val="single" w:sz="4" w:space="0" w:color="auto"/>
            </w:tcBorders>
          </w:tcPr>
          <w:p w14:paraId="1394AA33" w14:textId="69BE0908"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b/>
                <w:sz w:val="20"/>
                <w:szCs w:val="20"/>
              </w:rPr>
              <w:lastRenderedPageBreak/>
              <w:t>GP-N</w:t>
            </w:r>
          </w:p>
        </w:tc>
        <w:tc>
          <w:tcPr>
            <w:tcW w:w="1383" w:type="dxa"/>
            <w:tcBorders>
              <w:top w:val="single" w:sz="4" w:space="0" w:color="auto"/>
            </w:tcBorders>
          </w:tcPr>
          <w:p w14:paraId="49523594" w14:textId="77777777" w:rsidR="001C2DE8" w:rsidRPr="00480673" w:rsidRDefault="001C2DE8" w:rsidP="001C2DE8">
            <w:pPr>
              <w:jc w:val="center"/>
              <w:rPr>
                <w:rFonts w:ascii="Times New Roman" w:hAnsi="Times New Roman" w:cs="Times New Roman"/>
                <w:sz w:val="20"/>
                <w:szCs w:val="20"/>
              </w:rPr>
            </w:pPr>
          </w:p>
        </w:tc>
      </w:tr>
      <w:tr w:rsidR="001C2DE8" w:rsidRPr="00480673" w14:paraId="47214FA0" w14:textId="77777777" w:rsidTr="00464474">
        <w:tc>
          <w:tcPr>
            <w:tcW w:w="988" w:type="dxa"/>
            <w:tcBorders>
              <w:top w:val="single" w:sz="4" w:space="0" w:color="auto"/>
            </w:tcBorders>
          </w:tcPr>
          <w:p w14:paraId="7574EC6C"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19ED051"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64AA6840"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NČ: 160a</w:t>
            </w:r>
          </w:p>
          <w:p w14:paraId="786E3B42"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37E45547"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color w:val="000000"/>
                <w:sz w:val="20"/>
                <w:szCs w:val="20"/>
              </w:rPr>
              <w:t>3. Táto kapitola sa neuplatňuje na cezhraničné rozdelenia, pri ktorých ide o spoločnosť, ktorej predmetom podnikania je kolektívne investovanie kapitálu poskytnutého verejnosťou, podnikajúca na základe zásady rozloženia rizika, ktorej podiely sú spätne odkupované alebo vyplácané na požiadanie ich vlastníkov, a to priamo alebo nepriamo z majetku tejto spoločnosti. Činnosť takejto spoločnosti smerujúca k zabezpečeniu toho, aby sa burzová hodnota jej podielov príliš nelíšila od jej čistej hodnoty aktív, sa považuje za obdobu takéhoto spätného odkúpenia alebo vyplatenia.</w:t>
            </w:r>
          </w:p>
        </w:tc>
        <w:tc>
          <w:tcPr>
            <w:tcW w:w="567" w:type="dxa"/>
            <w:tcBorders>
              <w:top w:val="single" w:sz="4" w:space="0" w:color="auto"/>
            </w:tcBorders>
          </w:tcPr>
          <w:p w14:paraId="4DA859D6" w14:textId="71EA9A94"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4E8B46CD" w14:textId="36171242"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0E10EBA" w14:textId="77777777" w:rsidR="001C2DE8" w:rsidRPr="00480673" w:rsidRDefault="001C2DE8" w:rsidP="001C2DE8">
            <w:pPr>
              <w:pStyle w:val="Normlny0"/>
              <w:jc w:val="center"/>
            </w:pPr>
            <w:r w:rsidRPr="00480673">
              <w:t>Č: I</w:t>
            </w:r>
          </w:p>
          <w:p w14:paraId="14FED315" w14:textId="77777777" w:rsidR="001C2DE8" w:rsidRPr="00480673" w:rsidRDefault="001C2DE8" w:rsidP="001C2DE8">
            <w:pPr>
              <w:pStyle w:val="Normlny0"/>
              <w:jc w:val="center"/>
            </w:pPr>
            <w:r w:rsidRPr="00480673">
              <w:t>§: 129</w:t>
            </w:r>
          </w:p>
          <w:p w14:paraId="71E6E756" w14:textId="0EF49A7C" w:rsidR="001C2DE8" w:rsidRPr="00480673" w:rsidRDefault="001C2DE8" w:rsidP="001C2DE8">
            <w:pPr>
              <w:pStyle w:val="Normlny0"/>
              <w:jc w:val="center"/>
            </w:pPr>
            <w:r w:rsidRPr="00480673">
              <w:t>O: 2</w:t>
            </w:r>
          </w:p>
        </w:tc>
        <w:tc>
          <w:tcPr>
            <w:tcW w:w="3686" w:type="dxa"/>
            <w:tcBorders>
              <w:top w:val="single" w:sz="4" w:space="0" w:color="auto"/>
            </w:tcBorders>
          </w:tcPr>
          <w:p w14:paraId="5257AA96" w14:textId="77777777" w:rsidR="001C2DE8" w:rsidRPr="00480673" w:rsidRDefault="001C2DE8" w:rsidP="001C2DE8">
            <w:pPr>
              <w:pStyle w:val="Normlny0"/>
              <w:jc w:val="center"/>
            </w:pPr>
            <w:r w:rsidRPr="00480673">
              <w:t>§ 129</w:t>
            </w:r>
          </w:p>
          <w:p w14:paraId="08381B81" w14:textId="77777777" w:rsidR="001C2DE8" w:rsidRPr="00480673" w:rsidRDefault="001C2DE8" w:rsidP="001C2DE8">
            <w:pPr>
              <w:pStyle w:val="Normlny0"/>
              <w:jc w:val="center"/>
            </w:pPr>
            <w:r w:rsidRPr="00480673">
              <w:t>Spoločné ustanovenia</w:t>
            </w:r>
          </w:p>
          <w:p w14:paraId="6B83E3A0" w14:textId="77777777" w:rsidR="001C2DE8" w:rsidRPr="00480673" w:rsidRDefault="001C2DE8" w:rsidP="001C2DE8">
            <w:pPr>
              <w:pStyle w:val="Normlny0"/>
              <w:jc w:val="both"/>
            </w:pPr>
          </w:p>
          <w:p w14:paraId="3DC06111" w14:textId="037A12CF" w:rsidR="001C2DE8" w:rsidRPr="00480673" w:rsidRDefault="001C2DE8" w:rsidP="001C2DE8">
            <w:pPr>
              <w:pStyle w:val="Normlny0"/>
              <w:jc w:val="both"/>
            </w:pPr>
            <w:r w:rsidRPr="00480673">
              <w:t xml:space="preserve">(2) Ustanovenia o cezhraničných premenách a cezhraničnej zmene právnej formy sa nepoužijú na subjekty kolektívneho investovania podľa osobitného </w:t>
            </w:r>
            <w:r w:rsidR="007F2241" w:rsidRPr="00480673">
              <w:t>predpisu</w:t>
            </w:r>
            <w:r w:rsidR="007F2241" w:rsidRPr="00480673">
              <w:rPr>
                <w:vertAlign w:val="superscript"/>
              </w:rPr>
              <w:t>7</w:t>
            </w:r>
            <w:r w:rsidRPr="00480673">
              <w:t>).</w:t>
            </w:r>
          </w:p>
          <w:p w14:paraId="1858B167" w14:textId="1245B507" w:rsidR="001C2DE8" w:rsidRPr="00480673" w:rsidRDefault="001C2DE8" w:rsidP="001C2DE8">
            <w:pPr>
              <w:pStyle w:val="Normlny0"/>
              <w:jc w:val="both"/>
            </w:pPr>
          </w:p>
          <w:p w14:paraId="5327D727" w14:textId="2FDB6B94" w:rsidR="002F52E7" w:rsidRPr="00480673" w:rsidRDefault="002F52E7" w:rsidP="002F52E7">
            <w:pPr>
              <w:jc w:val="both"/>
              <w:rPr>
                <w:rFonts w:ascii="Times New Roman" w:hAnsi="Times New Roman" w:cs="Times New Roman"/>
                <w:sz w:val="20"/>
                <w:szCs w:val="20"/>
              </w:rPr>
            </w:pPr>
            <w:r w:rsidRPr="00480673">
              <w:rPr>
                <w:rFonts w:ascii="Times New Roman" w:hAnsi="Times New Roman" w:cs="Times New Roman"/>
                <w:sz w:val="20"/>
                <w:szCs w:val="20"/>
              </w:rPr>
              <w:t>Poznámka k odkazu 7 znie:</w:t>
            </w:r>
          </w:p>
          <w:p w14:paraId="4245CEF8" w14:textId="4804DBB5" w:rsidR="001C2DE8" w:rsidRPr="00480673" w:rsidRDefault="007F2241" w:rsidP="001C2DE8">
            <w:pPr>
              <w:pStyle w:val="Normlny0"/>
              <w:jc w:val="both"/>
            </w:pPr>
            <w:r w:rsidRPr="00480673">
              <w:rPr>
                <w:vertAlign w:val="superscript"/>
              </w:rPr>
              <w:t>7</w:t>
            </w:r>
            <w:r w:rsidR="001C2DE8" w:rsidRPr="00480673">
              <w:t>) Zákon č. 203/2011 Z. z. o kolektívnom investovaní v znení neskorších predpisov.</w:t>
            </w:r>
          </w:p>
        </w:tc>
        <w:tc>
          <w:tcPr>
            <w:tcW w:w="850" w:type="dxa"/>
            <w:tcBorders>
              <w:top w:val="single" w:sz="4" w:space="0" w:color="auto"/>
            </w:tcBorders>
          </w:tcPr>
          <w:p w14:paraId="0B21DC56" w14:textId="14CBB19D" w:rsidR="001C2DE8" w:rsidRPr="00480673" w:rsidRDefault="001C2DE8"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2D0E735C" w14:textId="77777777" w:rsidR="001C2DE8" w:rsidRPr="00480673" w:rsidRDefault="001C2DE8" w:rsidP="001C2DE8">
            <w:pPr>
              <w:pStyle w:val="Nadpis1"/>
              <w:jc w:val="both"/>
              <w:outlineLvl w:val="0"/>
              <w:rPr>
                <w:b w:val="0"/>
                <w:bCs w:val="0"/>
                <w:color w:val="FF0000"/>
                <w:sz w:val="20"/>
                <w:szCs w:val="20"/>
              </w:rPr>
            </w:pPr>
          </w:p>
        </w:tc>
        <w:tc>
          <w:tcPr>
            <w:tcW w:w="850" w:type="dxa"/>
            <w:tcBorders>
              <w:top w:val="single" w:sz="4" w:space="0" w:color="auto"/>
            </w:tcBorders>
          </w:tcPr>
          <w:p w14:paraId="1E6C5908" w14:textId="1C8BFDBF"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DA03BC2" w14:textId="77777777" w:rsidR="001C2DE8" w:rsidRPr="00480673" w:rsidRDefault="001C2DE8" w:rsidP="001C2DE8">
            <w:pPr>
              <w:jc w:val="center"/>
              <w:rPr>
                <w:rFonts w:ascii="Times New Roman" w:hAnsi="Times New Roman" w:cs="Times New Roman"/>
                <w:sz w:val="20"/>
                <w:szCs w:val="20"/>
              </w:rPr>
            </w:pPr>
          </w:p>
        </w:tc>
      </w:tr>
      <w:tr w:rsidR="001C2DE8" w:rsidRPr="00480673" w14:paraId="1EA7BC65" w14:textId="77777777" w:rsidTr="00464474">
        <w:tc>
          <w:tcPr>
            <w:tcW w:w="988" w:type="dxa"/>
            <w:tcBorders>
              <w:top w:val="single" w:sz="4" w:space="0" w:color="auto"/>
            </w:tcBorders>
          </w:tcPr>
          <w:p w14:paraId="63F89845"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2F68587" w14:textId="78BB2A98"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566D6C8D"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NČ: 160a</w:t>
            </w:r>
          </w:p>
          <w:p w14:paraId="3EEA3544"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p w14:paraId="3A0A3597"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P: a)</w:t>
            </w:r>
          </w:p>
        </w:tc>
        <w:tc>
          <w:tcPr>
            <w:tcW w:w="2268" w:type="dxa"/>
            <w:tcBorders>
              <w:top w:val="single" w:sz="4" w:space="0" w:color="auto"/>
            </w:tcBorders>
          </w:tcPr>
          <w:p w14:paraId="34B6AB10"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 xml:space="preserve">4. Členské štáty zabezpečia, aby sa táto kapitola neuplatňovala na spoločnosti za </w:t>
            </w:r>
            <w:r w:rsidRPr="00480673">
              <w:rPr>
                <w:rFonts w:ascii="Times New Roman" w:hAnsi="Times New Roman"/>
                <w:color w:val="000000"/>
                <w:sz w:val="20"/>
                <w:szCs w:val="20"/>
              </w:rPr>
              <w:lastRenderedPageBreak/>
              <w:t xml:space="preserve">ktorejkoľvek z týchto okolností: </w:t>
            </w:r>
          </w:p>
          <w:p w14:paraId="5ECD4A0B"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spoločnosť je v likvidácii a začala rozdeľovať aktíva svojim spoločníkom; </w:t>
            </w:r>
          </w:p>
          <w:p w14:paraId="049E81E9" w14:textId="77777777" w:rsidR="001C2DE8" w:rsidRPr="00480673" w:rsidRDefault="001C2DE8" w:rsidP="001C2DE8">
            <w:pPr>
              <w:pStyle w:val="CM4"/>
              <w:jc w:val="both"/>
              <w:rPr>
                <w:rFonts w:ascii="Times New Roman" w:hAnsi="Times New Roman"/>
                <w:color w:val="000000"/>
                <w:sz w:val="20"/>
                <w:szCs w:val="20"/>
              </w:rPr>
            </w:pPr>
          </w:p>
        </w:tc>
        <w:tc>
          <w:tcPr>
            <w:tcW w:w="567" w:type="dxa"/>
            <w:tcBorders>
              <w:top w:val="single" w:sz="4" w:space="0" w:color="auto"/>
            </w:tcBorders>
          </w:tcPr>
          <w:p w14:paraId="4FEA6910" w14:textId="17EF64BA"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6ECD6519" w14:textId="256146C3"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9692492" w14:textId="77777777" w:rsidR="001C2DE8" w:rsidRPr="00480673" w:rsidRDefault="001C2DE8" w:rsidP="001C2DE8">
            <w:pPr>
              <w:pStyle w:val="Normlny0"/>
              <w:jc w:val="center"/>
            </w:pPr>
            <w:r w:rsidRPr="00480673">
              <w:t>Č: I</w:t>
            </w:r>
          </w:p>
          <w:p w14:paraId="71ACB447" w14:textId="77777777" w:rsidR="001C2DE8" w:rsidRPr="00480673" w:rsidRDefault="001C2DE8" w:rsidP="001C2DE8">
            <w:pPr>
              <w:pStyle w:val="Normlny0"/>
              <w:jc w:val="center"/>
            </w:pPr>
            <w:r w:rsidRPr="00480673">
              <w:t>§: 3</w:t>
            </w:r>
          </w:p>
          <w:p w14:paraId="098CED53" w14:textId="77777777" w:rsidR="001C2DE8" w:rsidRPr="00480673" w:rsidRDefault="001C2DE8" w:rsidP="001C2DE8">
            <w:pPr>
              <w:pStyle w:val="Normlny0"/>
              <w:jc w:val="center"/>
            </w:pPr>
            <w:r w:rsidRPr="00480673">
              <w:t>O: 5</w:t>
            </w:r>
          </w:p>
          <w:p w14:paraId="71A7B840" w14:textId="7E79416C" w:rsidR="001C2DE8" w:rsidRPr="00480673" w:rsidRDefault="001C2DE8" w:rsidP="001C2DE8">
            <w:pPr>
              <w:pStyle w:val="Normlny0"/>
              <w:jc w:val="center"/>
            </w:pPr>
            <w:r w:rsidRPr="00480673">
              <w:t>P: a)</w:t>
            </w:r>
          </w:p>
        </w:tc>
        <w:tc>
          <w:tcPr>
            <w:tcW w:w="3686" w:type="dxa"/>
            <w:tcBorders>
              <w:top w:val="single" w:sz="4" w:space="0" w:color="auto"/>
            </w:tcBorders>
          </w:tcPr>
          <w:p w14:paraId="17817D70" w14:textId="77777777" w:rsidR="001C2DE8" w:rsidRPr="00480673" w:rsidRDefault="001C2DE8" w:rsidP="001C2DE8">
            <w:pPr>
              <w:pStyle w:val="Normlny0"/>
              <w:jc w:val="center"/>
            </w:pPr>
            <w:r w:rsidRPr="00480673">
              <w:t>§ 3</w:t>
            </w:r>
          </w:p>
          <w:p w14:paraId="5DB5FF76" w14:textId="77777777" w:rsidR="001C2DE8" w:rsidRPr="00480673" w:rsidRDefault="001C2DE8" w:rsidP="001C2DE8">
            <w:pPr>
              <w:pStyle w:val="Normlny0"/>
              <w:jc w:val="center"/>
            </w:pPr>
            <w:r w:rsidRPr="00480673">
              <w:t>Neprípustnosť premeny a cezhraničnej premeny</w:t>
            </w:r>
          </w:p>
          <w:p w14:paraId="2A16408A" w14:textId="77777777" w:rsidR="001C2DE8" w:rsidRPr="00480673" w:rsidRDefault="001C2DE8" w:rsidP="001C2DE8">
            <w:pPr>
              <w:pStyle w:val="Normlny0"/>
              <w:jc w:val="both"/>
            </w:pPr>
          </w:p>
          <w:p w14:paraId="32B6AC79" w14:textId="77777777" w:rsidR="001C2DE8" w:rsidRPr="00480673" w:rsidRDefault="001C2DE8" w:rsidP="001C2DE8">
            <w:pPr>
              <w:pStyle w:val="Normlny0"/>
              <w:jc w:val="both"/>
            </w:pPr>
            <w:r w:rsidRPr="00480673">
              <w:lastRenderedPageBreak/>
              <w:t>(5) Premena a cezhraničná premena je neprípustná aj vtedy, ak</w:t>
            </w:r>
          </w:p>
          <w:p w14:paraId="20E90D7C" w14:textId="25037C98" w:rsidR="001C2DE8" w:rsidRPr="00480673" w:rsidRDefault="001C2DE8" w:rsidP="001C2DE8">
            <w:pPr>
              <w:pStyle w:val="Normlny0"/>
              <w:jc w:val="both"/>
            </w:pPr>
            <w:r w:rsidRPr="00480673">
              <w:t>a)</w:t>
            </w:r>
            <w:r w:rsidRPr="00480673">
              <w:tab/>
              <w:t>zúčastnená spoločnosť alebo nástupnícka spoločnosť je v likvidácii,</w:t>
            </w:r>
          </w:p>
        </w:tc>
        <w:tc>
          <w:tcPr>
            <w:tcW w:w="850" w:type="dxa"/>
            <w:tcBorders>
              <w:top w:val="single" w:sz="4" w:space="0" w:color="auto"/>
            </w:tcBorders>
          </w:tcPr>
          <w:p w14:paraId="27B705A5" w14:textId="63CDB10C" w:rsidR="001C2DE8" w:rsidRPr="00480673" w:rsidRDefault="001C2DE8"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3605C3D" w14:textId="77777777" w:rsidR="001C2DE8" w:rsidRPr="00480673" w:rsidRDefault="001C2DE8" w:rsidP="001C2DE8">
            <w:pPr>
              <w:pStyle w:val="Nadpis1"/>
              <w:jc w:val="both"/>
              <w:outlineLvl w:val="0"/>
              <w:rPr>
                <w:b w:val="0"/>
                <w:bCs w:val="0"/>
                <w:color w:val="FF0000"/>
                <w:sz w:val="20"/>
                <w:szCs w:val="20"/>
              </w:rPr>
            </w:pPr>
          </w:p>
        </w:tc>
        <w:tc>
          <w:tcPr>
            <w:tcW w:w="850" w:type="dxa"/>
            <w:tcBorders>
              <w:top w:val="single" w:sz="4" w:space="0" w:color="auto"/>
            </w:tcBorders>
          </w:tcPr>
          <w:p w14:paraId="12BF6D13" w14:textId="651207DC"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4C82E5E" w14:textId="77777777" w:rsidR="001C2DE8" w:rsidRPr="00480673" w:rsidRDefault="001C2DE8" w:rsidP="001C2DE8">
            <w:pPr>
              <w:jc w:val="center"/>
              <w:rPr>
                <w:rFonts w:ascii="Times New Roman" w:hAnsi="Times New Roman" w:cs="Times New Roman"/>
                <w:sz w:val="20"/>
                <w:szCs w:val="20"/>
              </w:rPr>
            </w:pPr>
          </w:p>
        </w:tc>
      </w:tr>
      <w:tr w:rsidR="001C2DE8" w:rsidRPr="00480673" w14:paraId="241574DD" w14:textId="77777777" w:rsidTr="00464474">
        <w:tc>
          <w:tcPr>
            <w:tcW w:w="988" w:type="dxa"/>
            <w:tcBorders>
              <w:top w:val="single" w:sz="4" w:space="0" w:color="auto"/>
            </w:tcBorders>
          </w:tcPr>
          <w:p w14:paraId="23F325EA"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20256D4" w14:textId="07902A74"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6EC9CE2B"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NČ: 160a</w:t>
            </w:r>
          </w:p>
          <w:p w14:paraId="4EF72894"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p w14:paraId="7ADC9166"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tc>
        <w:tc>
          <w:tcPr>
            <w:tcW w:w="2268" w:type="dxa"/>
            <w:tcBorders>
              <w:top w:val="single" w:sz="4" w:space="0" w:color="auto"/>
            </w:tcBorders>
          </w:tcPr>
          <w:p w14:paraId="7AC2FBE0"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sz w:val="20"/>
                <w:szCs w:val="20"/>
              </w:rPr>
              <w:t>b) na spoločnosť sa uplatňujú nástroje riešenia krízových situácií, právomoci a mechanizmy stanovené v hlave IV smernice 2014/59/EÚ alebo v hlave V nariadenia (EÚ) 2021/23.</w:t>
            </w:r>
          </w:p>
        </w:tc>
        <w:tc>
          <w:tcPr>
            <w:tcW w:w="567" w:type="dxa"/>
            <w:tcBorders>
              <w:top w:val="single" w:sz="4" w:space="0" w:color="auto"/>
            </w:tcBorders>
          </w:tcPr>
          <w:p w14:paraId="2545AA1A" w14:textId="76E343EA"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3BC6D3A3" w14:textId="77777777"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55B1F4DF" w14:textId="77777777" w:rsidR="001C2DE8" w:rsidRPr="00480673" w:rsidRDefault="001C2DE8" w:rsidP="001C2DE8">
            <w:pPr>
              <w:jc w:val="center"/>
              <w:rPr>
                <w:rFonts w:ascii="Times New Roman" w:hAnsi="Times New Roman" w:cs="Times New Roman"/>
                <w:sz w:val="20"/>
                <w:szCs w:val="20"/>
              </w:rPr>
            </w:pPr>
          </w:p>
          <w:p w14:paraId="270BF4FE" w14:textId="77777777" w:rsidR="001C2DE8" w:rsidRPr="00480673" w:rsidRDefault="001C2DE8" w:rsidP="001C2DE8">
            <w:pPr>
              <w:jc w:val="center"/>
              <w:rPr>
                <w:rFonts w:ascii="Times New Roman" w:hAnsi="Times New Roman" w:cs="Times New Roman"/>
                <w:sz w:val="20"/>
                <w:szCs w:val="20"/>
              </w:rPr>
            </w:pPr>
          </w:p>
          <w:p w14:paraId="10C26FEB" w14:textId="77777777" w:rsidR="001C2DE8" w:rsidRPr="00480673" w:rsidRDefault="001C2DE8" w:rsidP="001C2DE8">
            <w:pPr>
              <w:jc w:val="center"/>
              <w:rPr>
                <w:rFonts w:ascii="Times New Roman" w:hAnsi="Times New Roman" w:cs="Times New Roman"/>
                <w:sz w:val="20"/>
                <w:szCs w:val="20"/>
              </w:rPr>
            </w:pPr>
          </w:p>
          <w:p w14:paraId="0E4C5454" w14:textId="77777777" w:rsidR="001C2DE8" w:rsidRPr="00480673" w:rsidRDefault="001C2DE8" w:rsidP="001C2DE8">
            <w:pPr>
              <w:jc w:val="center"/>
              <w:rPr>
                <w:rFonts w:ascii="Times New Roman" w:hAnsi="Times New Roman" w:cs="Times New Roman"/>
                <w:sz w:val="20"/>
                <w:szCs w:val="20"/>
              </w:rPr>
            </w:pPr>
          </w:p>
          <w:p w14:paraId="214BD8B5" w14:textId="77777777" w:rsidR="001C2DE8" w:rsidRPr="00480673" w:rsidRDefault="001C2DE8" w:rsidP="001C2DE8">
            <w:pPr>
              <w:jc w:val="center"/>
              <w:rPr>
                <w:rFonts w:ascii="Times New Roman" w:hAnsi="Times New Roman" w:cs="Times New Roman"/>
                <w:sz w:val="20"/>
                <w:szCs w:val="20"/>
              </w:rPr>
            </w:pPr>
          </w:p>
          <w:p w14:paraId="75C56873" w14:textId="77777777" w:rsidR="001C2DE8" w:rsidRPr="00480673" w:rsidRDefault="001C2DE8" w:rsidP="001C2DE8">
            <w:pPr>
              <w:jc w:val="center"/>
              <w:rPr>
                <w:rFonts w:ascii="Times New Roman" w:hAnsi="Times New Roman" w:cs="Times New Roman"/>
                <w:sz w:val="20"/>
                <w:szCs w:val="20"/>
              </w:rPr>
            </w:pPr>
          </w:p>
          <w:p w14:paraId="3144F5AB" w14:textId="77777777" w:rsidR="001C2DE8" w:rsidRPr="00480673" w:rsidRDefault="001C2DE8" w:rsidP="001C2DE8">
            <w:pPr>
              <w:jc w:val="center"/>
              <w:rPr>
                <w:rFonts w:ascii="Times New Roman" w:hAnsi="Times New Roman" w:cs="Times New Roman"/>
                <w:sz w:val="20"/>
                <w:szCs w:val="20"/>
              </w:rPr>
            </w:pPr>
          </w:p>
          <w:p w14:paraId="3D917E8F" w14:textId="77777777" w:rsidR="001C2DE8" w:rsidRPr="00480673" w:rsidRDefault="001C2DE8" w:rsidP="001C2DE8">
            <w:pPr>
              <w:jc w:val="center"/>
              <w:rPr>
                <w:rFonts w:ascii="Times New Roman" w:hAnsi="Times New Roman" w:cs="Times New Roman"/>
                <w:sz w:val="20"/>
                <w:szCs w:val="20"/>
              </w:rPr>
            </w:pPr>
          </w:p>
          <w:p w14:paraId="11B0FAD6" w14:textId="77777777" w:rsidR="001C2DE8" w:rsidRPr="00480673" w:rsidRDefault="001C2DE8" w:rsidP="001C2DE8">
            <w:pPr>
              <w:jc w:val="center"/>
              <w:rPr>
                <w:rFonts w:ascii="Times New Roman" w:hAnsi="Times New Roman" w:cs="Times New Roman"/>
                <w:sz w:val="20"/>
                <w:szCs w:val="20"/>
              </w:rPr>
            </w:pPr>
          </w:p>
          <w:p w14:paraId="4D9390C6" w14:textId="77777777" w:rsidR="001C2DE8" w:rsidRPr="00480673" w:rsidRDefault="001C2DE8" w:rsidP="001C2DE8">
            <w:pPr>
              <w:jc w:val="center"/>
              <w:rPr>
                <w:rFonts w:ascii="Times New Roman" w:hAnsi="Times New Roman" w:cs="Times New Roman"/>
                <w:sz w:val="20"/>
                <w:szCs w:val="20"/>
              </w:rPr>
            </w:pPr>
          </w:p>
          <w:p w14:paraId="3125DC24" w14:textId="77777777" w:rsidR="001C2DE8" w:rsidRPr="00480673" w:rsidRDefault="001C2DE8" w:rsidP="001C2DE8">
            <w:pPr>
              <w:jc w:val="center"/>
              <w:rPr>
                <w:rFonts w:ascii="Times New Roman" w:hAnsi="Times New Roman" w:cs="Times New Roman"/>
                <w:sz w:val="20"/>
                <w:szCs w:val="20"/>
              </w:rPr>
            </w:pPr>
          </w:p>
          <w:p w14:paraId="147B0D40" w14:textId="77777777" w:rsidR="001C2DE8" w:rsidRPr="00480673" w:rsidRDefault="001C2DE8" w:rsidP="001C2DE8">
            <w:pPr>
              <w:jc w:val="center"/>
              <w:rPr>
                <w:rFonts w:ascii="Times New Roman" w:hAnsi="Times New Roman" w:cs="Times New Roman"/>
                <w:sz w:val="20"/>
                <w:szCs w:val="20"/>
              </w:rPr>
            </w:pPr>
          </w:p>
          <w:p w14:paraId="4FB7FE41" w14:textId="77777777" w:rsidR="001C2DE8" w:rsidRPr="00480673" w:rsidRDefault="001C2DE8" w:rsidP="001C2DE8">
            <w:pPr>
              <w:jc w:val="center"/>
              <w:rPr>
                <w:rFonts w:ascii="Times New Roman" w:hAnsi="Times New Roman" w:cs="Times New Roman"/>
                <w:sz w:val="20"/>
                <w:szCs w:val="20"/>
              </w:rPr>
            </w:pPr>
          </w:p>
          <w:p w14:paraId="60A1F1AE" w14:textId="77777777" w:rsidR="001C2DE8" w:rsidRPr="00480673" w:rsidRDefault="001C2DE8" w:rsidP="001C2DE8">
            <w:pPr>
              <w:jc w:val="center"/>
              <w:rPr>
                <w:rFonts w:ascii="Times New Roman" w:hAnsi="Times New Roman" w:cs="Times New Roman"/>
                <w:sz w:val="20"/>
                <w:szCs w:val="20"/>
              </w:rPr>
            </w:pPr>
          </w:p>
          <w:p w14:paraId="3FC199E5" w14:textId="77777777" w:rsidR="001C2DE8" w:rsidRPr="00480673" w:rsidRDefault="001C2DE8" w:rsidP="001C2DE8">
            <w:pPr>
              <w:jc w:val="center"/>
              <w:rPr>
                <w:rFonts w:ascii="Times New Roman" w:hAnsi="Times New Roman" w:cs="Times New Roman"/>
                <w:sz w:val="20"/>
                <w:szCs w:val="20"/>
              </w:rPr>
            </w:pPr>
          </w:p>
          <w:p w14:paraId="0139BF6F" w14:textId="77777777" w:rsidR="001C2DE8" w:rsidRPr="00480673" w:rsidRDefault="001C2DE8" w:rsidP="001C2DE8">
            <w:pPr>
              <w:jc w:val="center"/>
              <w:rPr>
                <w:rFonts w:ascii="Times New Roman" w:hAnsi="Times New Roman" w:cs="Times New Roman"/>
                <w:sz w:val="20"/>
                <w:szCs w:val="20"/>
              </w:rPr>
            </w:pPr>
          </w:p>
          <w:p w14:paraId="1F71C59D" w14:textId="77777777" w:rsidR="001C2DE8" w:rsidRPr="00480673" w:rsidRDefault="001C2DE8" w:rsidP="001C2DE8">
            <w:pPr>
              <w:jc w:val="center"/>
              <w:rPr>
                <w:rFonts w:ascii="Times New Roman" w:hAnsi="Times New Roman" w:cs="Times New Roman"/>
                <w:sz w:val="20"/>
                <w:szCs w:val="20"/>
              </w:rPr>
            </w:pPr>
          </w:p>
          <w:p w14:paraId="6AB6EC07" w14:textId="77777777" w:rsidR="001C2DE8" w:rsidRPr="00480673" w:rsidRDefault="001C2DE8" w:rsidP="001C2DE8">
            <w:pPr>
              <w:jc w:val="center"/>
              <w:rPr>
                <w:rFonts w:ascii="Times New Roman" w:hAnsi="Times New Roman" w:cs="Times New Roman"/>
                <w:sz w:val="20"/>
                <w:szCs w:val="20"/>
              </w:rPr>
            </w:pPr>
          </w:p>
          <w:p w14:paraId="0689C5A4" w14:textId="77777777" w:rsidR="001C2DE8" w:rsidRPr="00480673" w:rsidRDefault="001C2DE8" w:rsidP="001C2DE8">
            <w:pPr>
              <w:jc w:val="center"/>
              <w:rPr>
                <w:rFonts w:ascii="Times New Roman" w:hAnsi="Times New Roman" w:cs="Times New Roman"/>
                <w:sz w:val="20"/>
                <w:szCs w:val="20"/>
              </w:rPr>
            </w:pPr>
          </w:p>
          <w:p w14:paraId="6E6FCE63" w14:textId="77777777" w:rsidR="001C2DE8" w:rsidRPr="00480673" w:rsidRDefault="001C2DE8" w:rsidP="001C2DE8">
            <w:pPr>
              <w:jc w:val="center"/>
              <w:rPr>
                <w:rFonts w:ascii="Times New Roman" w:hAnsi="Times New Roman" w:cs="Times New Roman"/>
                <w:sz w:val="20"/>
                <w:szCs w:val="20"/>
              </w:rPr>
            </w:pPr>
          </w:p>
          <w:p w14:paraId="524D9371" w14:textId="36470BF8" w:rsidR="001C2DE8" w:rsidRPr="00480673" w:rsidRDefault="001C2DE8" w:rsidP="001C2DE8">
            <w:pPr>
              <w:jc w:val="center"/>
              <w:rPr>
                <w:rFonts w:ascii="Times New Roman" w:hAnsi="Times New Roman" w:cs="Times New Roman"/>
                <w:sz w:val="20"/>
                <w:szCs w:val="20"/>
              </w:rPr>
            </w:pPr>
          </w:p>
          <w:p w14:paraId="5EA2FC1D" w14:textId="77777777" w:rsidR="002F52E7" w:rsidRPr="00480673" w:rsidRDefault="002F52E7" w:rsidP="001C2DE8">
            <w:pPr>
              <w:jc w:val="center"/>
              <w:rPr>
                <w:rFonts w:ascii="Times New Roman" w:hAnsi="Times New Roman" w:cs="Times New Roman"/>
                <w:sz w:val="20"/>
                <w:szCs w:val="20"/>
              </w:rPr>
            </w:pPr>
          </w:p>
          <w:p w14:paraId="7C9B664F" w14:textId="051E2A0D"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11</w:t>
            </w:r>
          </w:p>
        </w:tc>
        <w:tc>
          <w:tcPr>
            <w:tcW w:w="993" w:type="dxa"/>
            <w:tcBorders>
              <w:top w:val="single" w:sz="4" w:space="0" w:color="auto"/>
            </w:tcBorders>
          </w:tcPr>
          <w:p w14:paraId="713FD996" w14:textId="77777777" w:rsidR="001C2DE8" w:rsidRPr="00480673" w:rsidRDefault="001C2DE8" w:rsidP="001C2DE8">
            <w:pPr>
              <w:pStyle w:val="Normlny0"/>
              <w:jc w:val="center"/>
            </w:pPr>
            <w:r w:rsidRPr="00480673">
              <w:t>Č: XXVI</w:t>
            </w:r>
          </w:p>
          <w:p w14:paraId="398B376B" w14:textId="77777777" w:rsidR="001C2DE8" w:rsidRPr="00480673" w:rsidRDefault="001C2DE8" w:rsidP="001C2DE8">
            <w:pPr>
              <w:pStyle w:val="Normlny0"/>
              <w:jc w:val="center"/>
            </w:pPr>
            <w:r w:rsidRPr="00480673">
              <w:t>B: 2</w:t>
            </w:r>
          </w:p>
          <w:p w14:paraId="2CD9DB50" w14:textId="77777777" w:rsidR="001C2DE8" w:rsidRPr="00480673" w:rsidRDefault="001C2DE8" w:rsidP="001C2DE8">
            <w:pPr>
              <w:pStyle w:val="Normlny0"/>
              <w:jc w:val="center"/>
            </w:pPr>
            <w:r w:rsidRPr="00480673">
              <w:t>§: 40</w:t>
            </w:r>
          </w:p>
          <w:p w14:paraId="3CBF64EE" w14:textId="77777777" w:rsidR="001C2DE8" w:rsidRPr="00480673" w:rsidRDefault="001C2DE8" w:rsidP="001C2DE8">
            <w:pPr>
              <w:pStyle w:val="Normlny0"/>
              <w:jc w:val="center"/>
            </w:pPr>
            <w:r w:rsidRPr="00480673">
              <w:t>O: 9</w:t>
            </w:r>
          </w:p>
          <w:p w14:paraId="158FC246" w14:textId="77777777" w:rsidR="001C2DE8" w:rsidRPr="00480673" w:rsidRDefault="001C2DE8" w:rsidP="001C2DE8">
            <w:pPr>
              <w:pStyle w:val="Normlny0"/>
              <w:jc w:val="center"/>
            </w:pPr>
            <w:r w:rsidRPr="00480673">
              <w:t>P: s)</w:t>
            </w:r>
          </w:p>
          <w:p w14:paraId="471CB9AB" w14:textId="77777777" w:rsidR="001C2DE8" w:rsidRPr="00480673" w:rsidRDefault="001C2DE8" w:rsidP="001C2DE8">
            <w:pPr>
              <w:pStyle w:val="Normlny0"/>
              <w:jc w:val="center"/>
            </w:pPr>
          </w:p>
          <w:p w14:paraId="340B9E7A" w14:textId="77777777" w:rsidR="001C2DE8" w:rsidRPr="00480673" w:rsidRDefault="001C2DE8" w:rsidP="001C2DE8">
            <w:pPr>
              <w:pStyle w:val="Normlny0"/>
              <w:jc w:val="center"/>
            </w:pPr>
          </w:p>
          <w:p w14:paraId="3CCB817E" w14:textId="77777777" w:rsidR="001C2DE8" w:rsidRPr="00480673" w:rsidRDefault="001C2DE8" w:rsidP="001C2DE8">
            <w:pPr>
              <w:pStyle w:val="Normlny0"/>
              <w:jc w:val="center"/>
            </w:pPr>
          </w:p>
          <w:p w14:paraId="66338A13" w14:textId="77777777" w:rsidR="001C2DE8" w:rsidRPr="00480673" w:rsidRDefault="001C2DE8" w:rsidP="001C2DE8">
            <w:pPr>
              <w:pStyle w:val="Normlny0"/>
              <w:jc w:val="center"/>
            </w:pPr>
            <w:r w:rsidRPr="00480673">
              <w:t>Č: XXVI</w:t>
            </w:r>
          </w:p>
          <w:p w14:paraId="6244E9CB" w14:textId="77777777" w:rsidR="001C2DE8" w:rsidRPr="00480673" w:rsidRDefault="001C2DE8" w:rsidP="001C2DE8">
            <w:pPr>
              <w:pStyle w:val="Normlny0"/>
              <w:jc w:val="center"/>
            </w:pPr>
            <w:r w:rsidRPr="00480673">
              <w:t>B: 2</w:t>
            </w:r>
          </w:p>
          <w:p w14:paraId="08CA0A5C" w14:textId="77777777" w:rsidR="001C2DE8" w:rsidRPr="00480673" w:rsidRDefault="001C2DE8" w:rsidP="001C2DE8">
            <w:pPr>
              <w:pStyle w:val="Normlny0"/>
              <w:jc w:val="center"/>
            </w:pPr>
            <w:r w:rsidRPr="00480673">
              <w:t>§: 40</w:t>
            </w:r>
          </w:p>
          <w:p w14:paraId="49FC1754" w14:textId="77777777" w:rsidR="001C2DE8" w:rsidRPr="00480673" w:rsidRDefault="001C2DE8" w:rsidP="001C2DE8">
            <w:pPr>
              <w:pStyle w:val="Normlny0"/>
              <w:jc w:val="center"/>
            </w:pPr>
            <w:r w:rsidRPr="00480673">
              <w:t>O: 9</w:t>
            </w:r>
          </w:p>
          <w:p w14:paraId="6717DC49" w14:textId="77777777" w:rsidR="001C2DE8" w:rsidRPr="00480673" w:rsidRDefault="001C2DE8" w:rsidP="001C2DE8">
            <w:pPr>
              <w:pStyle w:val="Normlny0"/>
              <w:jc w:val="center"/>
            </w:pPr>
            <w:r w:rsidRPr="00480673">
              <w:t>P: t)</w:t>
            </w:r>
          </w:p>
          <w:p w14:paraId="196AD681" w14:textId="77777777" w:rsidR="001C2DE8" w:rsidRPr="00480673" w:rsidRDefault="001C2DE8" w:rsidP="001C2DE8">
            <w:pPr>
              <w:pStyle w:val="Normlny0"/>
              <w:jc w:val="center"/>
            </w:pPr>
          </w:p>
          <w:p w14:paraId="32B3E19D" w14:textId="77777777" w:rsidR="001C2DE8" w:rsidRPr="00480673" w:rsidRDefault="001C2DE8" w:rsidP="001C2DE8">
            <w:pPr>
              <w:pStyle w:val="Normlny0"/>
              <w:jc w:val="center"/>
            </w:pPr>
          </w:p>
          <w:p w14:paraId="39E31A34" w14:textId="77777777" w:rsidR="001C2DE8" w:rsidRPr="00480673" w:rsidRDefault="001C2DE8" w:rsidP="001C2DE8">
            <w:pPr>
              <w:pStyle w:val="Normlny0"/>
              <w:jc w:val="center"/>
            </w:pPr>
          </w:p>
          <w:p w14:paraId="58711262" w14:textId="77777777" w:rsidR="001C2DE8" w:rsidRPr="00480673" w:rsidRDefault="001C2DE8" w:rsidP="001C2DE8">
            <w:pPr>
              <w:pStyle w:val="Normlny0"/>
              <w:jc w:val="center"/>
            </w:pPr>
            <w:r w:rsidRPr="00480673">
              <w:t>Č: XXVI</w:t>
            </w:r>
          </w:p>
          <w:p w14:paraId="04DB1D1C" w14:textId="77777777" w:rsidR="001C2DE8" w:rsidRPr="00480673" w:rsidRDefault="001C2DE8" w:rsidP="001C2DE8">
            <w:pPr>
              <w:pStyle w:val="Normlny0"/>
              <w:jc w:val="center"/>
            </w:pPr>
            <w:r w:rsidRPr="00480673">
              <w:t>B: 1</w:t>
            </w:r>
          </w:p>
          <w:p w14:paraId="64F8770A" w14:textId="77777777" w:rsidR="001C2DE8" w:rsidRPr="00480673" w:rsidRDefault="001C2DE8" w:rsidP="001C2DE8">
            <w:pPr>
              <w:pStyle w:val="Normlny0"/>
              <w:jc w:val="center"/>
            </w:pPr>
          </w:p>
          <w:p w14:paraId="2AFB997E" w14:textId="77777777" w:rsidR="001C2DE8" w:rsidRPr="00480673" w:rsidRDefault="001C2DE8" w:rsidP="001C2DE8">
            <w:pPr>
              <w:pStyle w:val="Normlny0"/>
              <w:jc w:val="center"/>
            </w:pPr>
          </w:p>
          <w:p w14:paraId="113C4EF8" w14:textId="77777777" w:rsidR="001C2DE8" w:rsidRPr="00480673" w:rsidRDefault="001C2DE8" w:rsidP="001C2DE8">
            <w:pPr>
              <w:pStyle w:val="Normlny0"/>
              <w:jc w:val="center"/>
            </w:pPr>
          </w:p>
          <w:p w14:paraId="51AE2B8D" w14:textId="4C9B8FE7" w:rsidR="001C2DE8" w:rsidRPr="00480673" w:rsidRDefault="001C2DE8" w:rsidP="001C2DE8">
            <w:pPr>
              <w:pStyle w:val="Normlny0"/>
              <w:jc w:val="center"/>
            </w:pPr>
          </w:p>
          <w:p w14:paraId="06EC6764" w14:textId="77777777" w:rsidR="002F52E7" w:rsidRPr="00480673" w:rsidRDefault="002F52E7" w:rsidP="001C2DE8">
            <w:pPr>
              <w:pStyle w:val="Normlny0"/>
              <w:jc w:val="center"/>
            </w:pPr>
          </w:p>
          <w:p w14:paraId="21C9A78D" w14:textId="77777777" w:rsidR="001C2DE8" w:rsidRPr="00480673" w:rsidRDefault="001C2DE8" w:rsidP="001C2DE8">
            <w:pPr>
              <w:pStyle w:val="Normlny0"/>
              <w:jc w:val="center"/>
            </w:pPr>
            <w:r w:rsidRPr="00480673">
              <w:t>§: 40</w:t>
            </w:r>
          </w:p>
          <w:p w14:paraId="502D9234" w14:textId="77777777" w:rsidR="001C2DE8" w:rsidRPr="00480673" w:rsidRDefault="001C2DE8" w:rsidP="001C2DE8">
            <w:pPr>
              <w:pStyle w:val="Normlny0"/>
              <w:jc w:val="center"/>
            </w:pPr>
            <w:r w:rsidRPr="00480673">
              <w:t>O: 9</w:t>
            </w:r>
          </w:p>
          <w:p w14:paraId="7F4EC7C1" w14:textId="77777777" w:rsidR="001C2DE8" w:rsidRPr="00480673" w:rsidRDefault="001C2DE8" w:rsidP="001C2DE8">
            <w:pPr>
              <w:pStyle w:val="Normlny0"/>
              <w:jc w:val="center"/>
            </w:pPr>
            <w:r w:rsidRPr="00480673">
              <w:t>V: 1</w:t>
            </w:r>
          </w:p>
          <w:p w14:paraId="1FF8FA44" w14:textId="77777777" w:rsidR="001C2DE8" w:rsidRPr="00480673" w:rsidRDefault="001C2DE8" w:rsidP="001C2DE8">
            <w:pPr>
              <w:pStyle w:val="Normlny0"/>
              <w:jc w:val="center"/>
            </w:pPr>
          </w:p>
        </w:tc>
        <w:tc>
          <w:tcPr>
            <w:tcW w:w="3686" w:type="dxa"/>
            <w:tcBorders>
              <w:top w:val="single" w:sz="4" w:space="0" w:color="auto"/>
            </w:tcBorders>
          </w:tcPr>
          <w:p w14:paraId="45FEF42E" w14:textId="77777777" w:rsidR="001C2DE8" w:rsidRPr="00480673" w:rsidRDefault="001C2DE8" w:rsidP="001C2DE8">
            <w:pPr>
              <w:pStyle w:val="Normlny0"/>
              <w:jc w:val="both"/>
            </w:pPr>
            <w:r w:rsidRPr="00480673">
              <w:t xml:space="preserve">2. V § 40 ods. 9 písmená s) a t) znejú: </w:t>
            </w:r>
          </w:p>
          <w:p w14:paraId="60EA60FA" w14:textId="77777777" w:rsidR="001C2DE8" w:rsidRPr="00480673" w:rsidRDefault="001C2DE8" w:rsidP="001C2DE8">
            <w:pPr>
              <w:pStyle w:val="Normlny0"/>
              <w:jc w:val="both"/>
            </w:pPr>
          </w:p>
          <w:p w14:paraId="1A972F9D" w14:textId="77777777" w:rsidR="001C2DE8" w:rsidRPr="00480673" w:rsidRDefault="001C2DE8" w:rsidP="001C2DE8">
            <w:pPr>
              <w:pStyle w:val="Normlny0"/>
              <w:jc w:val="both"/>
            </w:pPr>
            <w:r w:rsidRPr="00480673">
              <w:t>„s) cezhraničnej premene a cezhraničnej zmene právnej formy spoločností na území štátov Európskeho hospodárskeho priestoru,</w:t>
            </w:r>
            <w:r w:rsidRPr="00480673">
              <w:rPr>
                <w:vertAlign w:val="superscript"/>
              </w:rPr>
              <w:t>81j</w:t>
            </w:r>
            <w:r w:rsidRPr="00480673">
              <w:t>)“</w:t>
            </w:r>
          </w:p>
          <w:p w14:paraId="350A56E1" w14:textId="77777777" w:rsidR="001C2DE8" w:rsidRPr="00480673" w:rsidRDefault="001C2DE8" w:rsidP="001C2DE8">
            <w:pPr>
              <w:pStyle w:val="Normlny0"/>
              <w:jc w:val="both"/>
            </w:pPr>
          </w:p>
          <w:p w14:paraId="68B3BC18" w14:textId="77777777" w:rsidR="001C2DE8" w:rsidRPr="00480673" w:rsidRDefault="001C2DE8" w:rsidP="001C2DE8">
            <w:pPr>
              <w:pStyle w:val="Normlny0"/>
              <w:jc w:val="both"/>
            </w:pPr>
          </w:p>
          <w:p w14:paraId="5243D410" w14:textId="77777777" w:rsidR="001C2DE8" w:rsidRPr="00480673" w:rsidRDefault="001C2DE8" w:rsidP="001C2DE8">
            <w:pPr>
              <w:pStyle w:val="Normlny0"/>
              <w:jc w:val="both"/>
            </w:pPr>
            <w:r w:rsidRPr="00480673">
              <w:t xml:space="preserve">2. V § 40 ods. 9 písmená s) a t) znejú: </w:t>
            </w:r>
          </w:p>
          <w:p w14:paraId="0F2B4082" w14:textId="77777777" w:rsidR="001C2DE8" w:rsidRPr="00480673" w:rsidRDefault="001C2DE8" w:rsidP="001C2DE8">
            <w:pPr>
              <w:pStyle w:val="Normlny0"/>
              <w:jc w:val="both"/>
            </w:pPr>
          </w:p>
          <w:p w14:paraId="095674C6" w14:textId="77777777" w:rsidR="001C2DE8" w:rsidRPr="00480673" w:rsidRDefault="001C2DE8" w:rsidP="001C2DE8">
            <w:pPr>
              <w:pStyle w:val="Normlny0"/>
              <w:jc w:val="both"/>
            </w:pPr>
            <w:r w:rsidRPr="00480673">
              <w:t>„t) účasti zamestnancov pri cezhraničnej premene a cezhraničnej zmene právnej formy.</w:t>
            </w:r>
            <w:r w:rsidRPr="00480673">
              <w:rPr>
                <w:vertAlign w:val="superscript"/>
              </w:rPr>
              <w:t>81j</w:t>
            </w:r>
            <w:r w:rsidRPr="00480673">
              <w:t>)“.</w:t>
            </w:r>
          </w:p>
          <w:p w14:paraId="54CA9696" w14:textId="77777777" w:rsidR="001C2DE8" w:rsidRPr="00480673" w:rsidRDefault="001C2DE8" w:rsidP="001C2DE8">
            <w:pPr>
              <w:pStyle w:val="Normlny0"/>
              <w:jc w:val="both"/>
            </w:pPr>
          </w:p>
          <w:p w14:paraId="7AFFDD58" w14:textId="77777777" w:rsidR="001C2DE8" w:rsidRPr="00480673" w:rsidRDefault="001C2DE8" w:rsidP="001C2DE8">
            <w:pPr>
              <w:pStyle w:val="Normlny0"/>
              <w:jc w:val="both"/>
            </w:pPr>
          </w:p>
          <w:p w14:paraId="44DB658A" w14:textId="77777777" w:rsidR="001C2DE8" w:rsidRPr="00480673" w:rsidRDefault="001C2DE8" w:rsidP="001C2DE8">
            <w:pPr>
              <w:pStyle w:val="Normlny0"/>
              <w:jc w:val="both"/>
            </w:pPr>
          </w:p>
          <w:p w14:paraId="2FD3409E" w14:textId="77777777" w:rsidR="001C2DE8" w:rsidRPr="00480673" w:rsidRDefault="001C2DE8" w:rsidP="001C2DE8">
            <w:pPr>
              <w:pStyle w:val="Normlny0"/>
              <w:jc w:val="both"/>
            </w:pPr>
            <w:r w:rsidRPr="00480673">
              <w:t xml:space="preserve">1. Poznámka pod čiarou k odkazu č. 81j znie: </w:t>
            </w:r>
          </w:p>
          <w:p w14:paraId="5662ACF0" w14:textId="77777777" w:rsidR="001C2DE8" w:rsidRPr="00480673" w:rsidRDefault="001C2DE8" w:rsidP="001C2DE8">
            <w:pPr>
              <w:pStyle w:val="Normlny0"/>
              <w:jc w:val="both"/>
            </w:pPr>
            <w:r w:rsidRPr="00480673">
              <w:t>„</w:t>
            </w:r>
            <w:r w:rsidRPr="00480673">
              <w:rPr>
                <w:vertAlign w:val="superscript"/>
              </w:rPr>
              <w:t>81j</w:t>
            </w:r>
            <w:r w:rsidRPr="00480673">
              <w:t>) Zákon č. .../2023 Z. z. o premenách obchodných spoločností a družstiev a o zmene a doplnení niektorých zákonov.“.</w:t>
            </w:r>
          </w:p>
          <w:p w14:paraId="22914E3A" w14:textId="77777777" w:rsidR="001C2DE8" w:rsidRPr="00480673" w:rsidRDefault="001C2DE8" w:rsidP="001C2DE8">
            <w:pPr>
              <w:pStyle w:val="Normlny0"/>
              <w:jc w:val="both"/>
            </w:pPr>
          </w:p>
          <w:p w14:paraId="3B72D525" w14:textId="77777777" w:rsidR="001C2DE8" w:rsidRPr="00480673" w:rsidRDefault="001C2DE8" w:rsidP="001C2DE8">
            <w:pPr>
              <w:pStyle w:val="Normlny0"/>
              <w:jc w:val="center"/>
            </w:pPr>
            <w:r w:rsidRPr="00480673">
              <w:t>§ 40</w:t>
            </w:r>
          </w:p>
          <w:p w14:paraId="3F67D09F" w14:textId="77777777" w:rsidR="001C2DE8" w:rsidRPr="00480673" w:rsidRDefault="001C2DE8" w:rsidP="001C2DE8">
            <w:pPr>
              <w:pStyle w:val="Normlny0"/>
              <w:jc w:val="center"/>
            </w:pPr>
            <w:r w:rsidRPr="00480673">
              <w:t>Účinky začatia rezolučného konania</w:t>
            </w:r>
          </w:p>
          <w:p w14:paraId="0CBB37FC" w14:textId="77777777" w:rsidR="001C2DE8" w:rsidRPr="00480673" w:rsidRDefault="001C2DE8" w:rsidP="001C2DE8">
            <w:pPr>
              <w:pStyle w:val="Normlny0"/>
              <w:jc w:val="center"/>
            </w:pPr>
          </w:p>
          <w:p w14:paraId="055F7852" w14:textId="77777777" w:rsidR="001C2DE8" w:rsidRPr="00480673" w:rsidRDefault="001C2DE8" w:rsidP="001C2DE8">
            <w:pPr>
              <w:pStyle w:val="Normlny0"/>
              <w:jc w:val="center"/>
            </w:pPr>
          </w:p>
          <w:p w14:paraId="3A9796FD" w14:textId="77777777" w:rsidR="001C2DE8" w:rsidRPr="00480673" w:rsidRDefault="001C2DE8" w:rsidP="001C2DE8">
            <w:pPr>
              <w:pStyle w:val="Normlny0"/>
              <w:jc w:val="both"/>
            </w:pPr>
            <w:r w:rsidRPr="00480673">
              <w:t>(9) Počas rezolučného konania podľa tohto zákona alebo osobitného predpisu</w:t>
            </w:r>
            <w:r w:rsidRPr="00480673">
              <w:rPr>
                <w:vertAlign w:val="superscript"/>
              </w:rPr>
              <w:t>25a</w:t>
            </w:r>
            <w:r w:rsidRPr="00480673">
              <w:t>) sa neuplatňujú ustanovenia o</w:t>
            </w:r>
          </w:p>
          <w:p w14:paraId="64884066" w14:textId="77777777" w:rsidR="001C2DE8" w:rsidRPr="00480673" w:rsidRDefault="001C2DE8" w:rsidP="001C2DE8">
            <w:pPr>
              <w:pStyle w:val="Normlny0"/>
              <w:jc w:val="center"/>
            </w:pPr>
          </w:p>
          <w:p w14:paraId="75A41826" w14:textId="0C52226A" w:rsidR="001C2DE8" w:rsidRPr="00480673" w:rsidRDefault="001C2DE8" w:rsidP="001C2DE8">
            <w:pPr>
              <w:pStyle w:val="Normlny0"/>
              <w:jc w:val="both"/>
            </w:pPr>
          </w:p>
        </w:tc>
        <w:tc>
          <w:tcPr>
            <w:tcW w:w="850" w:type="dxa"/>
            <w:tcBorders>
              <w:top w:val="single" w:sz="4" w:space="0" w:color="auto"/>
            </w:tcBorders>
          </w:tcPr>
          <w:p w14:paraId="333F5986" w14:textId="6AA77A97" w:rsidR="001C2DE8" w:rsidRPr="00480673" w:rsidRDefault="001C2DE8"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60C1235D" w14:textId="77777777" w:rsidR="001C2DE8" w:rsidRPr="00480673" w:rsidRDefault="001C2DE8" w:rsidP="001C2DE8">
            <w:pPr>
              <w:pStyle w:val="Normlny0"/>
              <w:jc w:val="both"/>
            </w:pPr>
          </w:p>
        </w:tc>
        <w:tc>
          <w:tcPr>
            <w:tcW w:w="850" w:type="dxa"/>
            <w:tcBorders>
              <w:top w:val="single" w:sz="4" w:space="0" w:color="auto"/>
            </w:tcBorders>
          </w:tcPr>
          <w:p w14:paraId="6C76A2A4" w14:textId="26B717CF" w:rsidR="001C2DE8" w:rsidRPr="00480673" w:rsidRDefault="001C2DE8" w:rsidP="001C2DE8">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E4A5116" w14:textId="77777777" w:rsidR="001C2DE8" w:rsidRPr="00480673" w:rsidRDefault="001C2DE8" w:rsidP="001C2DE8">
            <w:pPr>
              <w:jc w:val="center"/>
              <w:rPr>
                <w:rFonts w:ascii="Times New Roman" w:hAnsi="Times New Roman" w:cs="Times New Roman"/>
                <w:sz w:val="20"/>
                <w:szCs w:val="20"/>
              </w:rPr>
            </w:pPr>
          </w:p>
        </w:tc>
      </w:tr>
      <w:tr w:rsidR="001C2DE8" w:rsidRPr="00480673" w14:paraId="0C01DF5D" w14:textId="77777777" w:rsidTr="00464474">
        <w:tc>
          <w:tcPr>
            <w:tcW w:w="988" w:type="dxa"/>
            <w:tcBorders>
              <w:top w:val="single" w:sz="4" w:space="0" w:color="auto"/>
            </w:tcBorders>
          </w:tcPr>
          <w:p w14:paraId="6630FAC7"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0011A2DA" w14:textId="232F0561"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3FA130A7"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NČ: 160a</w:t>
            </w:r>
          </w:p>
          <w:p w14:paraId="25D45DFF"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p w14:paraId="5F26D341"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6F8359B9"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5. Členské štáty môžu rozhodnúť, že túto kapitolu neuplatnia na spoločnosti: </w:t>
            </w:r>
          </w:p>
          <w:p w14:paraId="1D160ABE"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ktoré sú v konkurznom konaní alebo prechádzajú preventívnou reštrukturalizáciou; </w:t>
            </w:r>
          </w:p>
          <w:p w14:paraId="71A6CA4D" w14:textId="77777777" w:rsidR="001C2DE8" w:rsidRPr="00480673" w:rsidRDefault="001C2DE8" w:rsidP="001C2DE8">
            <w:pPr>
              <w:pStyle w:val="CM4"/>
              <w:jc w:val="both"/>
              <w:rPr>
                <w:rFonts w:ascii="Times New Roman" w:hAnsi="Times New Roman"/>
                <w:color w:val="000000"/>
                <w:sz w:val="20"/>
                <w:szCs w:val="20"/>
              </w:rPr>
            </w:pPr>
          </w:p>
        </w:tc>
        <w:tc>
          <w:tcPr>
            <w:tcW w:w="567" w:type="dxa"/>
            <w:tcBorders>
              <w:top w:val="single" w:sz="4" w:space="0" w:color="auto"/>
            </w:tcBorders>
          </w:tcPr>
          <w:p w14:paraId="26ABDD6A" w14:textId="7ED6D9BE"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2A5A05A6" w14:textId="3AE57122"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8719682" w14:textId="77777777" w:rsidR="001C2DE8" w:rsidRPr="00480673" w:rsidRDefault="001C2DE8" w:rsidP="001C2DE8">
            <w:pPr>
              <w:pStyle w:val="Normlny0"/>
              <w:jc w:val="center"/>
            </w:pPr>
            <w:r w:rsidRPr="00480673">
              <w:t>Č: I</w:t>
            </w:r>
          </w:p>
          <w:p w14:paraId="08A7A8E2" w14:textId="77777777" w:rsidR="001C2DE8" w:rsidRPr="00480673" w:rsidRDefault="001C2DE8" w:rsidP="001C2DE8">
            <w:pPr>
              <w:pStyle w:val="Normlny0"/>
              <w:jc w:val="center"/>
            </w:pPr>
            <w:r w:rsidRPr="00480673">
              <w:t>§: 3</w:t>
            </w:r>
          </w:p>
          <w:p w14:paraId="2306ADA9" w14:textId="77777777" w:rsidR="001C2DE8" w:rsidRPr="00480673" w:rsidRDefault="001C2DE8" w:rsidP="001C2DE8">
            <w:pPr>
              <w:pStyle w:val="Normlny0"/>
              <w:jc w:val="center"/>
            </w:pPr>
            <w:r w:rsidRPr="00480673">
              <w:t>O: 5</w:t>
            </w:r>
          </w:p>
          <w:p w14:paraId="5240F1C7" w14:textId="77777777" w:rsidR="001C2DE8" w:rsidRPr="00480673" w:rsidRDefault="001C2DE8" w:rsidP="001C2DE8">
            <w:pPr>
              <w:pStyle w:val="Normlny0"/>
              <w:jc w:val="center"/>
            </w:pPr>
            <w:r w:rsidRPr="00480673">
              <w:t>P: b)</w:t>
            </w:r>
          </w:p>
          <w:p w14:paraId="208840C7" w14:textId="77777777" w:rsidR="001C2DE8" w:rsidRPr="00480673" w:rsidRDefault="001C2DE8" w:rsidP="001C2DE8">
            <w:pPr>
              <w:pStyle w:val="Normlny0"/>
              <w:jc w:val="center"/>
            </w:pPr>
          </w:p>
          <w:p w14:paraId="2629D1D6" w14:textId="77777777" w:rsidR="001C2DE8" w:rsidRPr="00480673" w:rsidRDefault="001C2DE8" w:rsidP="001C2DE8">
            <w:pPr>
              <w:pStyle w:val="Normlny0"/>
              <w:jc w:val="center"/>
            </w:pPr>
          </w:p>
          <w:p w14:paraId="2D63B36B" w14:textId="77777777" w:rsidR="001C2DE8" w:rsidRPr="00480673" w:rsidRDefault="001C2DE8" w:rsidP="001C2DE8">
            <w:pPr>
              <w:pStyle w:val="Normlny0"/>
              <w:jc w:val="center"/>
            </w:pPr>
          </w:p>
          <w:p w14:paraId="64E6DDF2" w14:textId="77777777" w:rsidR="001C2DE8" w:rsidRPr="00480673" w:rsidRDefault="001C2DE8" w:rsidP="001C2DE8">
            <w:pPr>
              <w:pStyle w:val="Normlny0"/>
              <w:jc w:val="center"/>
            </w:pPr>
          </w:p>
          <w:p w14:paraId="07DD7119" w14:textId="77777777" w:rsidR="001C2DE8" w:rsidRPr="00480673" w:rsidRDefault="001C2DE8" w:rsidP="001C2DE8">
            <w:pPr>
              <w:pStyle w:val="Normlny0"/>
              <w:jc w:val="center"/>
            </w:pPr>
          </w:p>
          <w:p w14:paraId="554879F0" w14:textId="77777777" w:rsidR="001C2DE8" w:rsidRPr="00480673" w:rsidRDefault="001C2DE8" w:rsidP="001C2DE8">
            <w:pPr>
              <w:pStyle w:val="Normlny0"/>
              <w:jc w:val="center"/>
            </w:pPr>
          </w:p>
          <w:p w14:paraId="587ACC52" w14:textId="77777777" w:rsidR="001C2DE8" w:rsidRPr="00480673" w:rsidRDefault="001C2DE8" w:rsidP="001C2DE8">
            <w:pPr>
              <w:pStyle w:val="Normlny0"/>
              <w:jc w:val="center"/>
            </w:pPr>
          </w:p>
          <w:p w14:paraId="03C0F231" w14:textId="77777777" w:rsidR="001C2DE8" w:rsidRPr="00480673" w:rsidRDefault="001C2DE8" w:rsidP="001C2DE8">
            <w:pPr>
              <w:pStyle w:val="Normlny0"/>
              <w:jc w:val="center"/>
            </w:pPr>
          </w:p>
          <w:p w14:paraId="1C17E2D9" w14:textId="77777777" w:rsidR="001C2DE8" w:rsidRPr="00480673" w:rsidRDefault="001C2DE8" w:rsidP="001C2DE8">
            <w:pPr>
              <w:pStyle w:val="Normlny0"/>
              <w:jc w:val="center"/>
            </w:pPr>
            <w:r w:rsidRPr="00480673">
              <w:t>§: 3</w:t>
            </w:r>
          </w:p>
          <w:p w14:paraId="5B665647" w14:textId="77777777" w:rsidR="001C2DE8" w:rsidRPr="00480673" w:rsidRDefault="001C2DE8" w:rsidP="001C2DE8">
            <w:pPr>
              <w:pStyle w:val="Normlny0"/>
              <w:jc w:val="center"/>
            </w:pPr>
            <w:r w:rsidRPr="00480673">
              <w:t>O: 5</w:t>
            </w:r>
          </w:p>
          <w:p w14:paraId="17485B5E" w14:textId="0008CB85" w:rsidR="001C2DE8" w:rsidRPr="00480673" w:rsidRDefault="001C2DE8" w:rsidP="001C2DE8">
            <w:pPr>
              <w:pStyle w:val="Normlny0"/>
              <w:jc w:val="center"/>
            </w:pPr>
            <w:r w:rsidRPr="00480673">
              <w:t>P: c)</w:t>
            </w:r>
          </w:p>
        </w:tc>
        <w:tc>
          <w:tcPr>
            <w:tcW w:w="3686" w:type="dxa"/>
            <w:tcBorders>
              <w:top w:val="single" w:sz="4" w:space="0" w:color="auto"/>
            </w:tcBorders>
          </w:tcPr>
          <w:p w14:paraId="496429E4" w14:textId="77777777" w:rsidR="001C2DE8" w:rsidRPr="00480673" w:rsidRDefault="001C2DE8" w:rsidP="001C2DE8">
            <w:pPr>
              <w:pStyle w:val="Normlny0"/>
              <w:jc w:val="center"/>
            </w:pPr>
            <w:r w:rsidRPr="00480673">
              <w:t>§ 3</w:t>
            </w:r>
          </w:p>
          <w:p w14:paraId="22A7EE77" w14:textId="77777777" w:rsidR="001C2DE8" w:rsidRPr="00480673" w:rsidRDefault="001C2DE8" w:rsidP="001C2DE8">
            <w:pPr>
              <w:pStyle w:val="Normlny0"/>
              <w:jc w:val="center"/>
            </w:pPr>
            <w:r w:rsidRPr="00480673">
              <w:t>Neprípustnosť premeny a cezhraničnej premeny</w:t>
            </w:r>
          </w:p>
          <w:p w14:paraId="1F740E85" w14:textId="77777777" w:rsidR="001C2DE8" w:rsidRPr="00480673" w:rsidRDefault="001C2DE8" w:rsidP="001C2DE8">
            <w:pPr>
              <w:pStyle w:val="Normlny0"/>
              <w:jc w:val="both"/>
            </w:pPr>
          </w:p>
          <w:p w14:paraId="425DBC23" w14:textId="77777777" w:rsidR="001C2DE8" w:rsidRPr="00480673" w:rsidRDefault="001C2DE8" w:rsidP="001C2DE8">
            <w:pPr>
              <w:pStyle w:val="Normlny0"/>
              <w:jc w:val="both"/>
            </w:pPr>
            <w:r w:rsidRPr="00480673">
              <w:t>(5) Premena a cezhraničná premena je neprípustná aj vtedy, ak</w:t>
            </w:r>
          </w:p>
          <w:p w14:paraId="210770EB" w14:textId="77777777" w:rsidR="001C2DE8" w:rsidRPr="00480673" w:rsidRDefault="001C2DE8" w:rsidP="001C2DE8">
            <w:pPr>
              <w:pStyle w:val="Normlny0"/>
              <w:jc w:val="both"/>
            </w:pPr>
          </w:p>
          <w:p w14:paraId="3583B7EC" w14:textId="77777777" w:rsidR="001C2DE8" w:rsidRPr="00480673" w:rsidRDefault="001C2DE8" w:rsidP="001C2DE8">
            <w:pPr>
              <w:pStyle w:val="Normlny0"/>
              <w:jc w:val="both"/>
            </w:pPr>
            <w:r w:rsidRPr="00480673">
              <w:t>b)</w:t>
            </w:r>
            <w:r w:rsidRPr="00480673">
              <w:tab/>
              <w:t>voči zúčastnenej spoločnosti alebo nástupníckej spoločnosti pôsobia účinky vyhlásenia konkurzu, to neplatí ak správca súhlasí s premenou spoločnosti,</w:t>
            </w:r>
          </w:p>
          <w:p w14:paraId="27282880" w14:textId="33F82EDD" w:rsidR="00480673" w:rsidRPr="00480673" w:rsidRDefault="00480673" w:rsidP="001C2DE8">
            <w:pPr>
              <w:pStyle w:val="Normlny0"/>
              <w:jc w:val="both"/>
            </w:pPr>
          </w:p>
          <w:p w14:paraId="6226448C" w14:textId="6F797407" w:rsidR="001C2DE8" w:rsidRPr="00480673" w:rsidRDefault="001C2DE8" w:rsidP="001C2DE8">
            <w:pPr>
              <w:pStyle w:val="Normlny0"/>
              <w:jc w:val="both"/>
            </w:pPr>
            <w:r w:rsidRPr="00480673">
              <w:t>c)</w:t>
            </w:r>
            <w:r w:rsidRPr="00480673">
              <w:tab/>
              <w:t>voči zúčastnenej spoločnosti alebo nástupníckej spoločnosti pôsobia účinky začatia reštrukturalizačného konania alebo povolenia reštrukturalizácie; to neplatí ak, reštrukturalizačný plán potvrdený súdom premenu spoločnosti predpokladá,</w:t>
            </w:r>
          </w:p>
        </w:tc>
        <w:tc>
          <w:tcPr>
            <w:tcW w:w="850" w:type="dxa"/>
            <w:tcBorders>
              <w:top w:val="single" w:sz="4" w:space="0" w:color="auto"/>
            </w:tcBorders>
          </w:tcPr>
          <w:p w14:paraId="7120AAB7" w14:textId="3DB09350" w:rsidR="001C2DE8" w:rsidRPr="00480673" w:rsidRDefault="001C2DE8"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3A103822" w14:textId="77777777" w:rsidR="001C2DE8" w:rsidRPr="00480673" w:rsidRDefault="001C2DE8" w:rsidP="001C2DE8">
            <w:pPr>
              <w:pStyle w:val="Nadpis1"/>
              <w:jc w:val="both"/>
              <w:outlineLvl w:val="0"/>
              <w:rPr>
                <w:b w:val="0"/>
                <w:bCs w:val="0"/>
                <w:sz w:val="20"/>
                <w:szCs w:val="20"/>
              </w:rPr>
            </w:pPr>
            <w:r w:rsidRPr="00480673">
              <w:rPr>
                <w:b w:val="0"/>
                <w:bCs w:val="0"/>
                <w:sz w:val="20"/>
                <w:szCs w:val="20"/>
              </w:rPr>
              <w:t>Predkladateľ považuje za nevyhnutné, vzhľadom na ochranu veriteľov, aby v prípade konkurzu a reštrukturalizačného konania bolo v právnom predpise prítomné obmedzenie cezhraničného rozdelenia.</w:t>
            </w:r>
          </w:p>
          <w:p w14:paraId="1B46428D" w14:textId="77777777" w:rsidR="001C2DE8" w:rsidRPr="00480673" w:rsidRDefault="001C2DE8" w:rsidP="001C2DE8">
            <w:pPr>
              <w:pStyle w:val="Nadpis1"/>
              <w:jc w:val="both"/>
              <w:outlineLvl w:val="0"/>
              <w:rPr>
                <w:b w:val="0"/>
                <w:bCs w:val="0"/>
                <w:sz w:val="20"/>
                <w:szCs w:val="20"/>
              </w:rPr>
            </w:pPr>
          </w:p>
          <w:p w14:paraId="7173D8A9" w14:textId="77777777" w:rsidR="001C2DE8" w:rsidRPr="00480673" w:rsidRDefault="001C2DE8" w:rsidP="001C2DE8">
            <w:pPr>
              <w:pStyle w:val="Nadpis1"/>
              <w:jc w:val="both"/>
              <w:outlineLvl w:val="0"/>
              <w:rPr>
                <w:b w:val="0"/>
                <w:bCs w:val="0"/>
                <w:sz w:val="20"/>
                <w:szCs w:val="20"/>
              </w:rPr>
            </w:pPr>
          </w:p>
          <w:p w14:paraId="0D4211FD" w14:textId="77777777" w:rsidR="001C2DE8" w:rsidRPr="00480673" w:rsidRDefault="001C2DE8" w:rsidP="001C2DE8">
            <w:pPr>
              <w:pStyle w:val="Nadpis1"/>
              <w:jc w:val="both"/>
              <w:outlineLvl w:val="0"/>
              <w:rPr>
                <w:b w:val="0"/>
                <w:bCs w:val="0"/>
                <w:color w:val="FF0000"/>
                <w:sz w:val="20"/>
                <w:szCs w:val="20"/>
              </w:rPr>
            </w:pPr>
          </w:p>
        </w:tc>
        <w:tc>
          <w:tcPr>
            <w:tcW w:w="850" w:type="dxa"/>
            <w:tcBorders>
              <w:top w:val="single" w:sz="4" w:space="0" w:color="auto"/>
            </w:tcBorders>
          </w:tcPr>
          <w:p w14:paraId="6A7E01F3" w14:textId="77777777" w:rsidR="001C2DE8" w:rsidRPr="00480673" w:rsidRDefault="001C2DE8" w:rsidP="001C2DE8">
            <w:pPr>
              <w:jc w:val="center"/>
              <w:rPr>
                <w:rFonts w:ascii="Times New Roman" w:hAnsi="Times New Roman" w:cs="Times New Roman"/>
                <w:b/>
                <w:sz w:val="20"/>
                <w:szCs w:val="20"/>
              </w:rPr>
            </w:pPr>
            <w:r w:rsidRPr="00480673">
              <w:rPr>
                <w:rFonts w:ascii="Times New Roman" w:hAnsi="Times New Roman" w:cs="Times New Roman"/>
                <w:b/>
                <w:sz w:val="20"/>
                <w:szCs w:val="20"/>
              </w:rPr>
              <w:t>GP-A</w:t>
            </w:r>
          </w:p>
          <w:p w14:paraId="3AB8D2C7" w14:textId="7F1DA7EE" w:rsidR="001C2DE8" w:rsidRPr="00480673" w:rsidRDefault="001C2DE8" w:rsidP="001C2DE8">
            <w:pPr>
              <w:jc w:val="both"/>
              <w:rPr>
                <w:rFonts w:ascii="Times New Roman" w:hAnsi="Times New Roman" w:cs="Times New Roman"/>
                <w:sz w:val="20"/>
                <w:szCs w:val="20"/>
              </w:rPr>
            </w:pPr>
            <w:r w:rsidRPr="00480673">
              <w:rPr>
                <w:rFonts w:ascii="Times New Roman" w:hAnsi="Times New Roman" w:cs="Times New Roman"/>
                <w:sz w:val="20"/>
                <w:szCs w:val="20"/>
              </w:rPr>
              <w:t>b) navýšenie požiadaviek</w:t>
            </w:r>
          </w:p>
        </w:tc>
        <w:tc>
          <w:tcPr>
            <w:tcW w:w="1383" w:type="dxa"/>
            <w:tcBorders>
              <w:top w:val="single" w:sz="4" w:space="0" w:color="auto"/>
            </w:tcBorders>
          </w:tcPr>
          <w:p w14:paraId="5F7AFB27" w14:textId="58EB194F" w:rsidR="001C2DE8" w:rsidRPr="00480673" w:rsidRDefault="00480673" w:rsidP="001C2DE8">
            <w:pPr>
              <w:jc w:val="both"/>
              <w:rPr>
                <w:rFonts w:ascii="Times New Roman" w:hAnsi="Times New Roman" w:cs="Times New Roman"/>
                <w:sz w:val="20"/>
                <w:szCs w:val="20"/>
              </w:rPr>
            </w:pPr>
            <w:r>
              <w:rPr>
                <w:rFonts w:ascii="Times New Roman" w:hAnsi="Times New Roman" w:cs="Times New Roman"/>
                <w:sz w:val="20"/>
                <w:szCs w:val="20"/>
              </w:rPr>
              <w:t>O</w:t>
            </w:r>
            <w:r w:rsidR="001C2DE8" w:rsidRPr="00480673">
              <w:rPr>
                <w:rFonts w:ascii="Times New Roman" w:hAnsi="Times New Roman" w:cs="Times New Roman"/>
                <w:sz w:val="20"/>
                <w:szCs w:val="20"/>
              </w:rPr>
              <w:t>blasť s vplyvom na podnikateľské prostredie</w:t>
            </w:r>
          </w:p>
        </w:tc>
      </w:tr>
      <w:tr w:rsidR="001C2DE8" w:rsidRPr="00480673" w14:paraId="3783CD21" w14:textId="77777777" w:rsidTr="00464474">
        <w:tc>
          <w:tcPr>
            <w:tcW w:w="988" w:type="dxa"/>
            <w:tcBorders>
              <w:top w:val="single" w:sz="4" w:space="0" w:color="auto"/>
            </w:tcBorders>
          </w:tcPr>
          <w:p w14:paraId="3EE29E3E"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6DD97DA" w14:textId="412C03BB"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E174C2E"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NČ: 160a</w:t>
            </w:r>
          </w:p>
          <w:p w14:paraId="6ED24D36"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p w14:paraId="14E8FBEB"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tc>
        <w:tc>
          <w:tcPr>
            <w:tcW w:w="2268" w:type="dxa"/>
            <w:tcBorders>
              <w:top w:val="single" w:sz="4" w:space="0" w:color="auto"/>
            </w:tcBorders>
          </w:tcPr>
          <w:p w14:paraId="49151E0B"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ktoré sú predmetom iného likvidačného konania, než sa uvádza v odseku 4 písm. a) alebo </w:t>
            </w:r>
          </w:p>
          <w:p w14:paraId="4A2E6443" w14:textId="77777777" w:rsidR="001C2DE8" w:rsidRPr="00480673" w:rsidRDefault="001C2DE8" w:rsidP="001C2DE8">
            <w:pPr>
              <w:pStyle w:val="CM4"/>
              <w:jc w:val="both"/>
              <w:rPr>
                <w:rFonts w:ascii="Times New Roman" w:hAnsi="Times New Roman"/>
                <w:color w:val="000000"/>
                <w:sz w:val="20"/>
                <w:szCs w:val="20"/>
              </w:rPr>
            </w:pPr>
          </w:p>
        </w:tc>
        <w:tc>
          <w:tcPr>
            <w:tcW w:w="567" w:type="dxa"/>
            <w:tcBorders>
              <w:top w:val="single" w:sz="4" w:space="0" w:color="auto"/>
            </w:tcBorders>
          </w:tcPr>
          <w:p w14:paraId="70C93721" w14:textId="5F8D58B7"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7254D031" w14:textId="7BCE58EC"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CF630A8" w14:textId="77777777" w:rsidR="001C2DE8" w:rsidRPr="00480673" w:rsidRDefault="001C2DE8" w:rsidP="001C2DE8">
            <w:pPr>
              <w:pStyle w:val="Normlny0"/>
              <w:jc w:val="center"/>
            </w:pPr>
            <w:r w:rsidRPr="00480673">
              <w:t>Č: I</w:t>
            </w:r>
          </w:p>
          <w:p w14:paraId="6BB593DD" w14:textId="77777777" w:rsidR="001C2DE8" w:rsidRPr="00480673" w:rsidRDefault="001C2DE8" w:rsidP="001C2DE8">
            <w:pPr>
              <w:pStyle w:val="Normlny0"/>
              <w:jc w:val="center"/>
            </w:pPr>
            <w:r w:rsidRPr="00480673">
              <w:t>§: 3</w:t>
            </w:r>
          </w:p>
          <w:p w14:paraId="2FF688A3" w14:textId="77777777" w:rsidR="001C2DE8" w:rsidRPr="00480673" w:rsidRDefault="001C2DE8" w:rsidP="001C2DE8">
            <w:pPr>
              <w:pStyle w:val="Normlny0"/>
              <w:jc w:val="center"/>
            </w:pPr>
            <w:r w:rsidRPr="00480673">
              <w:t>O: 5</w:t>
            </w:r>
          </w:p>
          <w:p w14:paraId="62D980CA" w14:textId="1FE498BA" w:rsidR="001C2DE8" w:rsidRPr="00480673" w:rsidRDefault="001C2DE8" w:rsidP="001C2DE8">
            <w:pPr>
              <w:pStyle w:val="Normlny0"/>
              <w:jc w:val="center"/>
            </w:pPr>
            <w:r w:rsidRPr="00480673">
              <w:t>P: d)</w:t>
            </w:r>
          </w:p>
        </w:tc>
        <w:tc>
          <w:tcPr>
            <w:tcW w:w="3686" w:type="dxa"/>
            <w:tcBorders>
              <w:top w:val="single" w:sz="4" w:space="0" w:color="auto"/>
            </w:tcBorders>
          </w:tcPr>
          <w:p w14:paraId="391A1173" w14:textId="77777777" w:rsidR="001C2DE8" w:rsidRPr="00480673" w:rsidRDefault="001C2DE8" w:rsidP="001C2DE8">
            <w:pPr>
              <w:pStyle w:val="Normlny0"/>
              <w:jc w:val="both"/>
            </w:pPr>
            <w:r w:rsidRPr="00480673">
              <w:t>(5) Premena a cezhraničná premena je neprípustná aj vtedy, ak</w:t>
            </w:r>
          </w:p>
          <w:p w14:paraId="381C3A73" w14:textId="77777777" w:rsidR="001C2DE8" w:rsidRPr="00480673" w:rsidRDefault="001C2DE8" w:rsidP="001C2DE8">
            <w:pPr>
              <w:pStyle w:val="Normlny0"/>
              <w:jc w:val="both"/>
            </w:pPr>
          </w:p>
          <w:p w14:paraId="138D5DA1" w14:textId="2DFB272B" w:rsidR="001C2DE8" w:rsidRPr="00480673" w:rsidRDefault="001C2DE8" w:rsidP="001C2DE8">
            <w:pPr>
              <w:pStyle w:val="Normlny0"/>
              <w:jc w:val="both"/>
            </w:pPr>
            <w:r w:rsidRPr="00480673">
              <w:t>d)</w:t>
            </w:r>
            <w:r w:rsidRPr="00480673">
              <w:tab/>
              <w:t>súd voči zúčastnenej spoločnosti alebo nástupníckej spoločnosti vedie konanie o ich zrušení,</w:t>
            </w:r>
          </w:p>
        </w:tc>
        <w:tc>
          <w:tcPr>
            <w:tcW w:w="850" w:type="dxa"/>
            <w:tcBorders>
              <w:top w:val="single" w:sz="4" w:space="0" w:color="auto"/>
            </w:tcBorders>
          </w:tcPr>
          <w:p w14:paraId="314D9B18" w14:textId="6B81D295" w:rsidR="001C2DE8" w:rsidRPr="00480673" w:rsidRDefault="001C2DE8"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0943A4A4" w14:textId="6E789078" w:rsidR="001C2DE8" w:rsidRPr="00480673" w:rsidRDefault="001C2DE8" w:rsidP="001C2DE8">
            <w:pPr>
              <w:pStyle w:val="Nadpis1"/>
              <w:jc w:val="both"/>
              <w:outlineLvl w:val="0"/>
              <w:rPr>
                <w:b w:val="0"/>
                <w:bCs w:val="0"/>
                <w:color w:val="FF0000"/>
                <w:sz w:val="20"/>
                <w:szCs w:val="20"/>
              </w:rPr>
            </w:pPr>
            <w:r w:rsidRPr="00480673">
              <w:rPr>
                <w:b w:val="0"/>
                <w:bCs w:val="0"/>
                <w:sz w:val="20"/>
                <w:szCs w:val="20"/>
              </w:rPr>
              <w:t>Predkladateľ považuje za nevyhnutné, vzhľadom na ochranu veriteľov, aby v prípade, že sa voči spoločnosti vedie konanie o jej zrušení,  bolo prítomné obmedzenie cezhraničného rozdelenia.</w:t>
            </w:r>
          </w:p>
        </w:tc>
        <w:tc>
          <w:tcPr>
            <w:tcW w:w="850" w:type="dxa"/>
            <w:tcBorders>
              <w:top w:val="single" w:sz="4" w:space="0" w:color="auto"/>
            </w:tcBorders>
          </w:tcPr>
          <w:p w14:paraId="38FBD8A8" w14:textId="77777777" w:rsidR="001C2DE8" w:rsidRPr="00480673" w:rsidRDefault="001C2DE8" w:rsidP="001C2DE8">
            <w:pPr>
              <w:jc w:val="center"/>
              <w:rPr>
                <w:rFonts w:ascii="Times New Roman" w:hAnsi="Times New Roman" w:cs="Times New Roman"/>
                <w:b/>
                <w:sz w:val="20"/>
                <w:szCs w:val="20"/>
              </w:rPr>
            </w:pPr>
            <w:r w:rsidRPr="00480673">
              <w:rPr>
                <w:rFonts w:ascii="Times New Roman" w:hAnsi="Times New Roman" w:cs="Times New Roman"/>
                <w:b/>
                <w:sz w:val="20"/>
                <w:szCs w:val="20"/>
              </w:rPr>
              <w:t>GP-A</w:t>
            </w:r>
          </w:p>
          <w:p w14:paraId="030FCE8B" w14:textId="30B37967" w:rsidR="001C2DE8" w:rsidRPr="00480673" w:rsidRDefault="001C2DE8" w:rsidP="001C2DE8">
            <w:pPr>
              <w:jc w:val="both"/>
              <w:rPr>
                <w:rFonts w:ascii="Times New Roman" w:hAnsi="Times New Roman" w:cs="Times New Roman"/>
                <w:sz w:val="20"/>
                <w:szCs w:val="20"/>
              </w:rPr>
            </w:pPr>
            <w:r w:rsidRPr="00480673">
              <w:rPr>
                <w:rFonts w:ascii="Times New Roman" w:hAnsi="Times New Roman" w:cs="Times New Roman"/>
                <w:sz w:val="20"/>
                <w:szCs w:val="20"/>
              </w:rPr>
              <w:t>b) navýšenie požiadaviek</w:t>
            </w:r>
          </w:p>
        </w:tc>
        <w:tc>
          <w:tcPr>
            <w:tcW w:w="1383" w:type="dxa"/>
            <w:tcBorders>
              <w:top w:val="single" w:sz="4" w:space="0" w:color="auto"/>
            </w:tcBorders>
          </w:tcPr>
          <w:p w14:paraId="10736F5C" w14:textId="31AF2F60" w:rsidR="001C2DE8" w:rsidRPr="00480673" w:rsidRDefault="00480673" w:rsidP="001C2DE8">
            <w:pPr>
              <w:jc w:val="both"/>
              <w:rPr>
                <w:rFonts w:ascii="Times New Roman" w:hAnsi="Times New Roman" w:cs="Times New Roman"/>
                <w:sz w:val="20"/>
                <w:szCs w:val="20"/>
              </w:rPr>
            </w:pPr>
            <w:r>
              <w:rPr>
                <w:rFonts w:ascii="Times New Roman" w:hAnsi="Times New Roman" w:cs="Times New Roman"/>
                <w:sz w:val="20"/>
                <w:szCs w:val="20"/>
              </w:rPr>
              <w:t>O</w:t>
            </w:r>
            <w:r w:rsidR="001C2DE8" w:rsidRPr="00480673">
              <w:rPr>
                <w:rFonts w:ascii="Times New Roman" w:hAnsi="Times New Roman" w:cs="Times New Roman"/>
                <w:sz w:val="20"/>
                <w:szCs w:val="20"/>
              </w:rPr>
              <w:t>blasť s vplyvom na podnikateľské prostredie</w:t>
            </w:r>
          </w:p>
        </w:tc>
      </w:tr>
      <w:tr w:rsidR="001C2DE8" w:rsidRPr="00480673" w14:paraId="1A6DAE72" w14:textId="77777777" w:rsidTr="00464474">
        <w:tc>
          <w:tcPr>
            <w:tcW w:w="988" w:type="dxa"/>
            <w:tcBorders>
              <w:top w:val="single" w:sz="4" w:space="0" w:color="auto"/>
            </w:tcBorders>
          </w:tcPr>
          <w:p w14:paraId="56613803"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AAEC0CD" w14:textId="61FA3310"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D276006"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NČ: 160a</w:t>
            </w:r>
          </w:p>
          <w:p w14:paraId="7A9BA111"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O: 5</w:t>
            </w:r>
          </w:p>
          <w:p w14:paraId="3F7EEFAE" w14:textId="77777777" w:rsidR="001C2DE8" w:rsidRPr="00480673" w:rsidRDefault="001C2DE8" w:rsidP="001C2DE8">
            <w:pPr>
              <w:jc w:val="both"/>
              <w:rPr>
                <w:rFonts w:ascii="Times New Roman" w:hAnsi="Times New Roman" w:cs="Times New Roman"/>
                <w:bCs/>
                <w:sz w:val="20"/>
                <w:szCs w:val="20"/>
              </w:rPr>
            </w:pPr>
            <w:r w:rsidRPr="00480673">
              <w:rPr>
                <w:rFonts w:ascii="Times New Roman" w:hAnsi="Times New Roman" w:cs="Times New Roman"/>
                <w:b/>
                <w:bCs/>
                <w:sz w:val="20"/>
                <w:szCs w:val="20"/>
              </w:rPr>
              <w:t>P: c)</w:t>
            </w:r>
          </w:p>
        </w:tc>
        <w:tc>
          <w:tcPr>
            <w:tcW w:w="2268" w:type="dxa"/>
            <w:tcBorders>
              <w:top w:val="single" w:sz="4" w:space="0" w:color="auto"/>
            </w:tcBorders>
          </w:tcPr>
          <w:p w14:paraId="03BDAC46"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sz w:val="20"/>
                <w:szCs w:val="20"/>
              </w:rPr>
              <w:lastRenderedPageBreak/>
              <w:t xml:space="preserve">c) v ktorých sa vykonávajú opatrenia na predchádzanie kríze vymedzené v článku 2 </w:t>
            </w:r>
            <w:r w:rsidRPr="00480673">
              <w:rPr>
                <w:rFonts w:ascii="Times New Roman" w:hAnsi="Times New Roman"/>
                <w:sz w:val="20"/>
                <w:szCs w:val="20"/>
              </w:rPr>
              <w:lastRenderedPageBreak/>
              <w:t>ods. 1 bode 101 smernice 2014/59/EÚ alebo v článku 2 bode 48 nariadenia (EÚ) 2021/23.</w:t>
            </w:r>
          </w:p>
        </w:tc>
        <w:tc>
          <w:tcPr>
            <w:tcW w:w="567" w:type="dxa"/>
            <w:tcBorders>
              <w:top w:val="single" w:sz="4" w:space="0" w:color="auto"/>
            </w:tcBorders>
          </w:tcPr>
          <w:p w14:paraId="1E86A68A" w14:textId="6E922754"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D</w:t>
            </w:r>
          </w:p>
        </w:tc>
        <w:tc>
          <w:tcPr>
            <w:tcW w:w="708" w:type="dxa"/>
            <w:tcBorders>
              <w:top w:val="single" w:sz="4" w:space="0" w:color="auto"/>
            </w:tcBorders>
          </w:tcPr>
          <w:p w14:paraId="2EAFBCF2" w14:textId="7565F12E" w:rsidR="001C2DE8" w:rsidRPr="00480673" w:rsidRDefault="001C2DE8" w:rsidP="001C2DE8">
            <w:pPr>
              <w:jc w:val="center"/>
              <w:rPr>
                <w:rFonts w:ascii="Times New Roman" w:hAnsi="Times New Roman" w:cs="Times New Roman"/>
                <w:sz w:val="20"/>
                <w:szCs w:val="20"/>
              </w:rPr>
            </w:pPr>
          </w:p>
        </w:tc>
        <w:tc>
          <w:tcPr>
            <w:tcW w:w="993" w:type="dxa"/>
            <w:tcBorders>
              <w:top w:val="single" w:sz="4" w:space="0" w:color="auto"/>
            </w:tcBorders>
          </w:tcPr>
          <w:p w14:paraId="71CEACD7" w14:textId="77777777" w:rsidR="001C2DE8" w:rsidRPr="00480673" w:rsidRDefault="001C2DE8" w:rsidP="001C2DE8">
            <w:pPr>
              <w:pStyle w:val="Normlny0"/>
              <w:jc w:val="center"/>
            </w:pPr>
          </w:p>
        </w:tc>
        <w:tc>
          <w:tcPr>
            <w:tcW w:w="3686" w:type="dxa"/>
            <w:tcBorders>
              <w:top w:val="single" w:sz="4" w:space="0" w:color="auto"/>
            </w:tcBorders>
          </w:tcPr>
          <w:p w14:paraId="73B81415" w14:textId="186BAA03" w:rsidR="001C2DE8" w:rsidRPr="00480673" w:rsidRDefault="001C2DE8" w:rsidP="001C2DE8">
            <w:pPr>
              <w:pStyle w:val="Normlny0"/>
              <w:jc w:val="both"/>
            </w:pPr>
          </w:p>
        </w:tc>
        <w:tc>
          <w:tcPr>
            <w:tcW w:w="850" w:type="dxa"/>
            <w:tcBorders>
              <w:top w:val="single" w:sz="4" w:space="0" w:color="auto"/>
            </w:tcBorders>
          </w:tcPr>
          <w:p w14:paraId="77E76DA6" w14:textId="0E665710" w:rsidR="001C2DE8" w:rsidRPr="00480673" w:rsidRDefault="001C2DE8"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3BA2131B" w14:textId="77777777" w:rsidR="001C2DE8" w:rsidRPr="00480673" w:rsidRDefault="001C2DE8" w:rsidP="001C2DE8">
            <w:pPr>
              <w:rPr>
                <w:rFonts w:ascii="Times New Roman" w:hAnsi="Times New Roman" w:cs="Times New Roman"/>
                <w:sz w:val="20"/>
                <w:szCs w:val="20"/>
              </w:rPr>
            </w:pPr>
          </w:p>
        </w:tc>
        <w:tc>
          <w:tcPr>
            <w:tcW w:w="850" w:type="dxa"/>
            <w:tcBorders>
              <w:top w:val="single" w:sz="4" w:space="0" w:color="auto"/>
            </w:tcBorders>
          </w:tcPr>
          <w:p w14:paraId="53C3CD2C" w14:textId="72E50C4B" w:rsidR="001C2DE8" w:rsidRPr="00480673" w:rsidRDefault="001C2DE8" w:rsidP="001C2DE8">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9A2ED13" w14:textId="77777777" w:rsidR="001C2DE8" w:rsidRPr="00480673" w:rsidRDefault="001C2DE8" w:rsidP="001C2DE8">
            <w:pPr>
              <w:jc w:val="center"/>
              <w:rPr>
                <w:rFonts w:ascii="Times New Roman" w:hAnsi="Times New Roman" w:cs="Times New Roman"/>
                <w:sz w:val="20"/>
                <w:szCs w:val="20"/>
              </w:rPr>
            </w:pPr>
          </w:p>
        </w:tc>
      </w:tr>
      <w:tr w:rsidR="001C2DE8" w:rsidRPr="00480673" w14:paraId="04E28D19" w14:textId="77777777" w:rsidTr="00464474">
        <w:tc>
          <w:tcPr>
            <w:tcW w:w="988" w:type="dxa"/>
            <w:tcBorders>
              <w:top w:val="single" w:sz="4" w:space="0" w:color="auto"/>
            </w:tcBorders>
          </w:tcPr>
          <w:p w14:paraId="7CCA1C42"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0AB0FCD" w14:textId="4EBAD5A0"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6D8A272D"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NČ: 160b</w:t>
            </w:r>
          </w:p>
          <w:p w14:paraId="680DE55A"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p w14:paraId="78249F35" w14:textId="77777777" w:rsidR="001C2DE8" w:rsidRPr="00480673" w:rsidRDefault="001C2DE8" w:rsidP="001C2DE8">
            <w:pPr>
              <w:jc w:val="both"/>
              <w:rPr>
                <w:rFonts w:ascii="Times New Roman" w:hAnsi="Times New Roman" w:cs="Times New Roman"/>
                <w:b/>
                <w:bCs/>
                <w:sz w:val="20"/>
                <w:szCs w:val="20"/>
              </w:rPr>
            </w:pPr>
          </w:p>
        </w:tc>
        <w:tc>
          <w:tcPr>
            <w:tcW w:w="2268" w:type="dxa"/>
            <w:tcBorders>
              <w:top w:val="single" w:sz="4" w:space="0" w:color="auto"/>
            </w:tcBorders>
          </w:tcPr>
          <w:p w14:paraId="2FFCBB93"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Vymedzenie pojmov </w:t>
            </w:r>
          </w:p>
          <w:p w14:paraId="0DB4D20B" w14:textId="77777777" w:rsidR="001C2DE8" w:rsidRPr="00480673" w:rsidRDefault="001C2DE8" w:rsidP="001C2DE8">
            <w:pPr>
              <w:jc w:val="both"/>
              <w:rPr>
                <w:rFonts w:ascii="Times New Roman" w:hAnsi="Times New Roman" w:cs="Times New Roman"/>
                <w:sz w:val="20"/>
                <w:szCs w:val="20"/>
              </w:rPr>
            </w:pPr>
          </w:p>
          <w:p w14:paraId="6CEAA917"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Na účely tejto kapitoly sa uplatňuje toto vymedzenie pojmov: </w:t>
            </w:r>
          </w:p>
          <w:p w14:paraId="0165C0EF"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„spoločnosť“ je kapitálová spoločnosť, ktorá má niektorú z foriem uvedených v prílohe II; </w:t>
            </w:r>
          </w:p>
          <w:p w14:paraId="37A741C1" w14:textId="77777777" w:rsidR="001C2DE8" w:rsidRPr="00480673" w:rsidRDefault="001C2DE8" w:rsidP="001C2DE8">
            <w:pPr>
              <w:jc w:val="both"/>
              <w:rPr>
                <w:rFonts w:ascii="Times New Roman" w:hAnsi="Times New Roman" w:cs="Times New Roman"/>
                <w:sz w:val="20"/>
                <w:szCs w:val="20"/>
              </w:rPr>
            </w:pPr>
          </w:p>
        </w:tc>
        <w:tc>
          <w:tcPr>
            <w:tcW w:w="567" w:type="dxa"/>
            <w:tcBorders>
              <w:top w:val="single" w:sz="4" w:space="0" w:color="auto"/>
            </w:tcBorders>
          </w:tcPr>
          <w:p w14:paraId="2692540B" w14:textId="3531911F"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56AF0183" w14:textId="14B94D8F"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FDEE0D5" w14:textId="77777777" w:rsidR="001C2DE8" w:rsidRPr="00480673" w:rsidRDefault="001C2DE8" w:rsidP="001C2DE8">
            <w:pPr>
              <w:pStyle w:val="Normlny0"/>
              <w:jc w:val="center"/>
            </w:pPr>
            <w:r w:rsidRPr="00480673">
              <w:t>Č: I</w:t>
            </w:r>
          </w:p>
          <w:p w14:paraId="7463F2CA" w14:textId="77777777" w:rsidR="001C2DE8" w:rsidRPr="00480673" w:rsidRDefault="001C2DE8" w:rsidP="001C2DE8">
            <w:pPr>
              <w:pStyle w:val="Normlny0"/>
              <w:jc w:val="center"/>
            </w:pPr>
            <w:r w:rsidRPr="00480673">
              <w:t>§: 3</w:t>
            </w:r>
          </w:p>
          <w:p w14:paraId="39661E0D" w14:textId="77777777" w:rsidR="001C2DE8" w:rsidRPr="00480673" w:rsidRDefault="001C2DE8" w:rsidP="001C2DE8">
            <w:pPr>
              <w:pStyle w:val="Normlny0"/>
              <w:jc w:val="center"/>
            </w:pPr>
            <w:r w:rsidRPr="00480673">
              <w:t>O: 2</w:t>
            </w:r>
          </w:p>
          <w:p w14:paraId="1D9BBD81" w14:textId="77777777" w:rsidR="001C2DE8" w:rsidRPr="00480673" w:rsidRDefault="001C2DE8" w:rsidP="001C2DE8">
            <w:pPr>
              <w:pStyle w:val="Normlny0"/>
              <w:jc w:val="center"/>
            </w:pPr>
          </w:p>
          <w:p w14:paraId="7AC1BD19" w14:textId="77777777" w:rsidR="001C2DE8" w:rsidRPr="00480673" w:rsidRDefault="001C2DE8" w:rsidP="001C2DE8">
            <w:pPr>
              <w:pStyle w:val="Normlny0"/>
              <w:jc w:val="center"/>
            </w:pPr>
          </w:p>
          <w:p w14:paraId="758073F8" w14:textId="77777777" w:rsidR="001C2DE8" w:rsidRPr="00480673" w:rsidRDefault="001C2DE8" w:rsidP="001C2DE8">
            <w:pPr>
              <w:pStyle w:val="Normlny0"/>
              <w:jc w:val="center"/>
            </w:pPr>
          </w:p>
          <w:p w14:paraId="5BEDF617" w14:textId="77777777" w:rsidR="001C2DE8" w:rsidRPr="00480673" w:rsidRDefault="001C2DE8" w:rsidP="001C2DE8">
            <w:pPr>
              <w:pStyle w:val="Normlny0"/>
              <w:jc w:val="center"/>
            </w:pPr>
            <w:r w:rsidRPr="00480673">
              <w:t>Č: I</w:t>
            </w:r>
          </w:p>
          <w:p w14:paraId="57C55451" w14:textId="5306BA14" w:rsidR="001C2DE8" w:rsidRPr="00480673" w:rsidRDefault="001C2DE8" w:rsidP="001C2DE8">
            <w:pPr>
              <w:pStyle w:val="Normlny0"/>
              <w:jc w:val="center"/>
            </w:pPr>
            <w:r w:rsidRPr="00480673">
              <w:t>§: 100</w:t>
            </w:r>
          </w:p>
        </w:tc>
        <w:tc>
          <w:tcPr>
            <w:tcW w:w="3686" w:type="dxa"/>
            <w:tcBorders>
              <w:top w:val="single" w:sz="4" w:space="0" w:color="auto"/>
            </w:tcBorders>
          </w:tcPr>
          <w:p w14:paraId="3954C8F4" w14:textId="77777777" w:rsidR="001C2DE8" w:rsidRPr="00480673" w:rsidRDefault="001C2DE8" w:rsidP="001C2DE8">
            <w:pPr>
              <w:pStyle w:val="Normlny0"/>
              <w:jc w:val="both"/>
            </w:pPr>
            <w:r w:rsidRPr="00480673">
              <w:t>Cezhraničná premena je neprípustná, ak zúčastnené spoločnosti a nástupnícke spoločnosti majú rozdielnu právnu formu, ak tretia hlava neustanovuje inak.</w:t>
            </w:r>
          </w:p>
          <w:p w14:paraId="04AE0991" w14:textId="77777777" w:rsidR="001C2DE8" w:rsidRPr="00480673" w:rsidRDefault="001C2DE8" w:rsidP="001C2DE8">
            <w:pPr>
              <w:pStyle w:val="Normlny0"/>
              <w:jc w:val="both"/>
            </w:pPr>
          </w:p>
          <w:p w14:paraId="23B1B9BF" w14:textId="77777777" w:rsidR="001C2DE8" w:rsidRPr="00480673" w:rsidRDefault="001C2DE8" w:rsidP="001C2DE8">
            <w:pPr>
              <w:pStyle w:val="Normlny0"/>
              <w:jc w:val="both"/>
            </w:pPr>
          </w:p>
          <w:p w14:paraId="742FA575" w14:textId="77777777" w:rsidR="001C2DE8" w:rsidRPr="00480673" w:rsidRDefault="001C2DE8" w:rsidP="001C2DE8">
            <w:pPr>
              <w:pStyle w:val="Normlny0"/>
              <w:jc w:val="center"/>
            </w:pPr>
            <w:r w:rsidRPr="00480673">
              <w:t>§ 100</w:t>
            </w:r>
          </w:p>
          <w:p w14:paraId="62EB67DF" w14:textId="77777777" w:rsidR="001C2DE8" w:rsidRPr="00480673" w:rsidRDefault="001C2DE8" w:rsidP="001C2DE8">
            <w:pPr>
              <w:pStyle w:val="Normlny0"/>
              <w:jc w:val="center"/>
            </w:pPr>
            <w:r w:rsidRPr="00480673">
              <w:t>Neprípustnosť cezhraničného rozdelenia</w:t>
            </w:r>
          </w:p>
          <w:p w14:paraId="7BFCC547" w14:textId="77777777" w:rsidR="001C2DE8" w:rsidRPr="00480673" w:rsidRDefault="001C2DE8" w:rsidP="001C2DE8">
            <w:pPr>
              <w:pStyle w:val="Normlny0"/>
              <w:jc w:val="both"/>
            </w:pPr>
          </w:p>
          <w:p w14:paraId="2B292AE2" w14:textId="77777777" w:rsidR="001C2DE8" w:rsidRPr="00480673" w:rsidRDefault="001C2DE8" w:rsidP="001C2DE8">
            <w:pPr>
              <w:pStyle w:val="Normlny0"/>
              <w:jc w:val="both"/>
            </w:pPr>
            <w:r w:rsidRPr="00480673">
              <w:t>(1) Cezhraničné rozdelenie spoločnosti je neprípustné, ak slovenskou rozdeľovanou spoločnosťou alebo nástupníckou spoločnosťou je iná ako akciová spoločnosť alebo spoločnosť s ručením obmedzeným.</w:t>
            </w:r>
          </w:p>
          <w:p w14:paraId="655EDDC4" w14:textId="77777777" w:rsidR="001C2DE8" w:rsidRPr="00480673" w:rsidRDefault="001C2DE8" w:rsidP="001C2DE8">
            <w:pPr>
              <w:pStyle w:val="Normlny0"/>
              <w:jc w:val="both"/>
            </w:pPr>
          </w:p>
          <w:p w14:paraId="4C95138C" w14:textId="036E94DA" w:rsidR="001C2DE8" w:rsidRPr="00480673" w:rsidRDefault="001C2DE8" w:rsidP="001C2DE8">
            <w:pPr>
              <w:pStyle w:val="Normlny0"/>
              <w:jc w:val="both"/>
            </w:pPr>
            <w:r w:rsidRPr="00480673">
              <w:t>(2) Zahraničnou rozdeľovanou spoločnosťou alebo nástupníckou spoločnosťou nemôže byť iná spoločnosť ako spoločnosť, ktorá má právnu formu zodpovedajúcu právnej forme podľa odseku 1 v súlade s právnym poriadkom členského štátu, podľa ktorého sa spravuje, alebo sa spravovať má.</w:t>
            </w:r>
          </w:p>
        </w:tc>
        <w:tc>
          <w:tcPr>
            <w:tcW w:w="850" w:type="dxa"/>
            <w:tcBorders>
              <w:top w:val="single" w:sz="4" w:space="0" w:color="auto"/>
            </w:tcBorders>
          </w:tcPr>
          <w:p w14:paraId="0E1BC1D9" w14:textId="79D99910" w:rsidR="001C2DE8" w:rsidRPr="00480673" w:rsidRDefault="001C2DE8"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59E84918" w14:textId="77777777" w:rsidR="001C2DE8" w:rsidRPr="00480673" w:rsidRDefault="001C2DE8" w:rsidP="001C2DE8">
            <w:pPr>
              <w:pStyle w:val="Nadpis1"/>
              <w:jc w:val="both"/>
              <w:outlineLvl w:val="0"/>
              <w:rPr>
                <w:b w:val="0"/>
                <w:bCs w:val="0"/>
                <w:color w:val="FF0000"/>
                <w:sz w:val="20"/>
                <w:szCs w:val="20"/>
              </w:rPr>
            </w:pPr>
          </w:p>
        </w:tc>
        <w:tc>
          <w:tcPr>
            <w:tcW w:w="850" w:type="dxa"/>
            <w:tcBorders>
              <w:top w:val="single" w:sz="4" w:space="0" w:color="auto"/>
            </w:tcBorders>
          </w:tcPr>
          <w:p w14:paraId="3F48FE74" w14:textId="3272105F" w:rsidR="001C2DE8" w:rsidRPr="00480673" w:rsidRDefault="001C2DE8" w:rsidP="001C2DE8">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E566EB8" w14:textId="77777777" w:rsidR="001C2DE8" w:rsidRPr="00480673" w:rsidRDefault="001C2DE8" w:rsidP="001C2DE8">
            <w:pPr>
              <w:jc w:val="center"/>
              <w:rPr>
                <w:rFonts w:ascii="Times New Roman" w:hAnsi="Times New Roman" w:cs="Times New Roman"/>
                <w:sz w:val="20"/>
                <w:szCs w:val="20"/>
              </w:rPr>
            </w:pPr>
          </w:p>
        </w:tc>
      </w:tr>
      <w:tr w:rsidR="001C2DE8" w:rsidRPr="00480673" w14:paraId="469FB844" w14:textId="77777777" w:rsidTr="00464474">
        <w:tc>
          <w:tcPr>
            <w:tcW w:w="988" w:type="dxa"/>
            <w:tcBorders>
              <w:top w:val="single" w:sz="4" w:space="0" w:color="auto"/>
            </w:tcBorders>
          </w:tcPr>
          <w:p w14:paraId="024B9C20"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9B13944" w14:textId="0B24AFF5"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0EEE9DAE"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NČ: 160b</w:t>
            </w:r>
          </w:p>
          <w:p w14:paraId="7323DAA0"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p w14:paraId="418711BA" w14:textId="77777777" w:rsidR="001C2DE8" w:rsidRPr="00480673" w:rsidRDefault="001C2DE8" w:rsidP="001C2DE8">
            <w:pPr>
              <w:jc w:val="both"/>
              <w:rPr>
                <w:rFonts w:ascii="Times New Roman" w:hAnsi="Times New Roman" w:cs="Times New Roman"/>
                <w:b/>
                <w:bCs/>
                <w:sz w:val="20"/>
                <w:szCs w:val="20"/>
              </w:rPr>
            </w:pPr>
          </w:p>
        </w:tc>
        <w:tc>
          <w:tcPr>
            <w:tcW w:w="2268" w:type="dxa"/>
            <w:tcBorders>
              <w:top w:val="single" w:sz="4" w:space="0" w:color="auto"/>
            </w:tcBorders>
          </w:tcPr>
          <w:p w14:paraId="75BFF218"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(2) „rozdeľovaná spoločnosť“ je spoločnosť, ktorá v procese cezhraničného rozdelenia v prípade úplného rozdelenia prevedie všetky svoje aktíva a pasíva na dve alebo viacero spoločností, alebo v prípade čiastočného rozdelenia alebo </w:t>
            </w:r>
            <w:r w:rsidRPr="00480673">
              <w:rPr>
                <w:rFonts w:ascii="Times New Roman" w:hAnsi="Times New Roman"/>
                <w:color w:val="000000"/>
                <w:sz w:val="20"/>
                <w:szCs w:val="20"/>
              </w:rPr>
              <w:lastRenderedPageBreak/>
              <w:t xml:space="preserve">rozdelenia so založením nových nástupníckych spoločností prevedie časť svojich aktív a pasív na jednu alebo viacero spoločností; </w:t>
            </w:r>
          </w:p>
          <w:p w14:paraId="5FB787A4" w14:textId="77777777" w:rsidR="001C2DE8" w:rsidRPr="00480673" w:rsidRDefault="001C2DE8" w:rsidP="001C2DE8">
            <w:pPr>
              <w:pStyle w:val="CM4"/>
              <w:jc w:val="both"/>
              <w:rPr>
                <w:rFonts w:ascii="Times New Roman" w:hAnsi="Times New Roman"/>
                <w:color w:val="000000"/>
                <w:sz w:val="20"/>
                <w:szCs w:val="20"/>
              </w:rPr>
            </w:pPr>
          </w:p>
        </w:tc>
        <w:tc>
          <w:tcPr>
            <w:tcW w:w="567" w:type="dxa"/>
            <w:tcBorders>
              <w:top w:val="single" w:sz="4" w:space="0" w:color="auto"/>
            </w:tcBorders>
          </w:tcPr>
          <w:p w14:paraId="1EDB8169" w14:textId="1A2FE948"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66006306" w14:textId="345198DD"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2901ED5" w14:textId="77777777" w:rsidR="001C2DE8" w:rsidRPr="00480673" w:rsidRDefault="001C2DE8" w:rsidP="001C2DE8">
            <w:pPr>
              <w:pStyle w:val="Normlny0"/>
              <w:jc w:val="center"/>
            </w:pPr>
            <w:r w:rsidRPr="00480673">
              <w:t>Č: I</w:t>
            </w:r>
          </w:p>
          <w:p w14:paraId="6DFB89DF" w14:textId="77777777" w:rsidR="001C2DE8" w:rsidRPr="00480673" w:rsidRDefault="001C2DE8" w:rsidP="001C2DE8">
            <w:pPr>
              <w:pStyle w:val="Normlny0"/>
              <w:jc w:val="center"/>
            </w:pPr>
            <w:r w:rsidRPr="00480673">
              <w:t>§: 2</w:t>
            </w:r>
          </w:p>
          <w:p w14:paraId="65E52E91" w14:textId="77777777" w:rsidR="001C2DE8" w:rsidRPr="00480673" w:rsidRDefault="001C2DE8" w:rsidP="001C2DE8">
            <w:pPr>
              <w:pStyle w:val="Normlny0"/>
              <w:jc w:val="center"/>
            </w:pPr>
            <w:r w:rsidRPr="00480673">
              <w:t>P: j)</w:t>
            </w:r>
          </w:p>
          <w:p w14:paraId="24385981" w14:textId="77777777" w:rsidR="001C2DE8" w:rsidRPr="00480673" w:rsidRDefault="001C2DE8" w:rsidP="001C2DE8">
            <w:pPr>
              <w:pStyle w:val="Normlny0"/>
              <w:jc w:val="center"/>
            </w:pPr>
          </w:p>
          <w:p w14:paraId="20CE61C3" w14:textId="77777777" w:rsidR="001C2DE8" w:rsidRPr="00480673" w:rsidRDefault="001C2DE8" w:rsidP="001C2DE8">
            <w:pPr>
              <w:pStyle w:val="Normlny0"/>
              <w:jc w:val="center"/>
            </w:pPr>
          </w:p>
          <w:p w14:paraId="28893CA6" w14:textId="77777777" w:rsidR="001C2DE8" w:rsidRPr="00480673" w:rsidRDefault="001C2DE8" w:rsidP="001C2DE8">
            <w:pPr>
              <w:pStyle w:val="Normlny0"/>
              <w:jc w:val="center"/>
            </w:pPr>
          </w:p>
          <w:p w14:paraId="33E878BC" w14:textId="77777777" w:rsidR="001C2DE8" w:rsidRPr="00480673" w:rsidRDefault="001C2DE8" w:rsidP="001C2DE8">
            <w:pPr>
              <w:pStyle w:val="Normlny0"/>
              <w:jc w:val="center"/>
            </w:pPr>
          </w:p>
          <w:p w14:paraId="786C8242" w14:textId="77777777" w:rsidR="001C2DE8" w:rsidRPr="00480673" w:rsidRDefault="001C2DE8" w:rsidP="001C2DE8">
            <w:pPr>
              <w:pStyle w:val="Normlny0"/>
              <w:jc w:val="center"/>
            </w:pPr>
          </w:p>
          <w:p w14:paraId="75CE267E" w14:textId="77777777" w:rsidR="001C2DE8" w:rsidRPr="00480673" w:rsidRDefault="001C2DE8" w:rsidP="001C2DE8">
            <w:pPr>
              <w:pStyle w:val="Normlny0"/>
              <w:jc w:val="center"/>
            </w:pPr>
            <w:r w:rsidRPr="00480673">
              <w:t>Č: I</w:t>
            </w:r>
          </w:p>
          <w:p w14:paraId="00A7AE2F" w14:textId="77777777" w:rsidR="001C2DE8" w:rsidRPr="00480673" w:rsidRDefault="001C2DE8" w:rsidP="001C2DE8">
            <w:pPr>
              <w:pStyle w:val="Normlny0"/>
              <w:jc w:val="center"/>
            </w:pPr>
            <w:r w:rsidRPr="00480673">
              <w:t>§: 2</w:t>
            </w:r>
          </w:p>
          <w:p w14:paraId="3BD1DEAC" w14:textId="77777777" w:rsidR="001C2DE8" w:rsidRPr="00480673" w:rsidRDefault="001C2DE8" w:rsidP="001C2DE8">
            <w:pPr>
              <w:pStyle w:val="Normlny0"/>
              <w:jc w:val="center"/>
            </w:pPr>
            <w:r w:rsidRPr="00480673">
              <w:t>P: l)</w:t>
            </w:r>
          </w:p>
          <w:p w14:paraId="7D583CA8" w14:textId="77777777" w:rsidR="001C2DE8" w:rsidRPr="00480673" w:rsidRDefault="001C2DE8" w:rsidP="001C2DE8">
            <w:pPr>
              <w:pStyle w:val="Normlny0"/>
              <w:jc w:val="center"/>
            </w:pPr>
          </w:p>
          <w:p w14:paraId="3D1BEBF9" w14:textId="77777777" w:rsidR="001C2DE8" w:rsidRPr="00480673" w:rsidRDefault="001C2DE8" w:rsidP="001C2DE8">
            <w:pPr>
              <w:pStyle w:val="Normlny0"/>
              <w:jc w:val="center"/>
            </w:pPr>
          </w:p>
          <w:p w14:paraId="73387B82" w14:textId="77777777" w:rsidR="001C2DE8" w:rsidRPr="00480673" w:rsidRDefault="001C2DE8" w:rsidP="001C2DE8">
            <w:pPr>
              <w:pStyle w:val="Normlny0"/>
              <w:jc w:val="center"/>
            </w:pPr>
          </w:p>
          <w:p w14:paraId="58E71213" w14:textId="77777777" w:rsidR="001C2DE8" w:rsidRPr="00480673" w:rsidRDefault="001C2DE8" w:rsidP="001C2DE8">
            <w:pPr>
              <w:pStyle w:val="Normlny0"/>
              <w:jc w:val="center"/>
            </w:pPr>
          </w:p>
          <w:p w14:paraId="33AD59D1" w14:textId="77777777" w:rsidR="001C2DE8" w:rsidRPr="00480673" w:rsidRDefault="001C2DE8" w:rsidP="001C2DE8">
            <w:pPr>
              <w:pStyle w:val="Normlny0"/>
              <w:jc w:val="center"/>
            </w:pPr>
          </w:p>
          <w:p w14:paraId="1C5B6485" w14:textId="77777777" w:rsidR="001C2DE8" w:rsidRPr="00480673" w:rsidRDefault="001C2DE8" w:rsidP="001C2DE8">
            <w:pPr>
              <w:pStyle w:val="Normlny0"/>
              <w:jc w:val="center"/>
            </w:pPr>
          </w:p>
          <w:p w14:paraId="792C01A1" w14:textId="77777777" w:rsidR="001C2DE8" w:rsidRPr="00480673" w:rsidRDefault="001C2DE8" w:rsidP="001C2DE8">
            <w:pPr>
              <w:pStyle w:val="Normlny0"/>
              <w:jc w:val="center"/>
            </w:pPr>
          </w:p>
          <w:p w14:paraId="284769FC" w14:textId="77777777" w:rsidR="001C2DE8" w:rsidRPr="00480673" w:rsidRDefault="001C2DE8" w:rsidP="001C2DE8">
            <w:pPr>
              <w:pStyle w:val="Normlny0"/>
              <w:jc w:val="center"/>
            </w:pPr>
            <w:r w:rsidRPr="00480673">
              <w:t>Č: I</w:t>
            </w:r>
          </w:p>
          <w:p w14:paraId="56B9C2FC" w14:textId="77777777" w:rsidR="001C2DE8" w:rsidRPr="00480673" w:rsidRDefault="001C2DE8" w:rsidP="001C2DE8">
            <w:pPr>
              <w:pStyle w:val="Normlny0"/>
              <w:jc w:val="center"/>
            </w:pPr>
            <w:r w:rsidRPr="00480673">
              <w:t>§: 2</w:t>
            </w:r>
          </w:p>
          <w:p w14:paraId="2F7A209A" w14:textId="77777777" w:rsidR="001C2DE8" w:rsidRPr="00480673" w:rsidRDefault="001C2DE8" w:rsidP="001C2DE8">
            <w:pPr>
              <w:pStyle w:val="Normlny0"/>
              <w:jc w:val="center"/>
            </w:pPr>
            <w:r w:rsidRPr="00480673">
              <w:t>P: e)</w:t>
            </w:r>
          </w:p>
          <w:p w14:paraId="7B4192BA" w14:textId="77777777" w:rsidR="001C2DE8" w:rsidRPr="00480673" w:rsidRDefault="001C2DE8" w:rsidP="001C2DE8">
            <w:pPr>
              <w:pStyle w:val="Normlny0"/>
              <w:jc w:val="center"/>
            </w:pPr>
          </w:p>
          <w:p w14:paraId="1DA6E129" w14:textId="77777777" w:rsidR="001C2DE8" w:rsidRPr="00480673" w:rsidRDefault="001C2DE8" w:rsidP="001C2DE8">
            <w:pPr>
              <w:pStyle w:val="Normlny0"/>
              <w:jc w:val="center"/>
            </w:pPr>
            <w:r w:rsidRPr="00480673">
              <w:t>Č: I</w:t>
            </w:r>
          </w:p>
          <w:p w14:paraId="2618917A" w14:textId="77777777" w:rsidR="001C2DE8" w:rsidRPr="00480673" w:rsidRDefault="001C2DE8" w:rsidP="001C2DE8">
            <w:pPr>
              <w:pStyle w:val="Normlny0"/>
              <w:jc w:val="center"/>
            </w:pPr>
            <w:r w:rsidRPr="00480673">
              <w:t>§: 2</w:t>
            </w:r>
          </w:p>
          <w:p w14:paraId="1791B5E9" w14:textId="77777777" w:rsidR="001C2DE8" w:rsidRPr="00480673" w:rsidRDefault="001C2DE8" w:rsidP="001C2DE8">
            <w:pPr>
              <w:pStyle w:val="Normlny0"/>
              <w:jc w:val="center"/>
            </w:pPr>
            <w:r w:rsidRPr="00480673">
              <w:t>P: f)</w:t>
            </w:r>
          </w:p>
          <w:p w14:paraId="4BFC7526" w14:textId="77777777" w:rsidR="001C2DE8" w:rsidRPr="00480673" w:rsidRDefault="001C2DE8" w:rsidP="001C2DE8">
            <w:pPr>
              <w:pStyle w:val="Normlny0"/>
              <w:jc w:val="center"/>
            </w:pPr>
          </w:p>
          <w:p w14:paraId="2F2713EA" w14:textId="77777777" w:rsidR="001C2DE8" w:rsidRPr="00480673" w:rsidRDefault="001C2DE8" w:rsidP="001C2DE8">
            <w:pPr>
              <w:pStyle w:val="Normlny0"/>
              <w:jc w:val="center"/>
            </w:pPr>
          </w:p>
          <w:p w14:paraId="0933BB13" w14:textId="77777777" w:rsidR="001C2DE8" w:rsidRPr="00480673" w:rsidRDefault="001C2DE8" w:rsidP="001C2DE8">
            <w:pPr>
              <w:pStyle w:val="Normlny0"/>
              <w:jc w:val="center"/>
            </w:pPr>
          </w:p>
          <w:p w14:paraId="209C6AD2" w14:textId="77777777" w:rsidR="001C2DE8" w:rsidRPr="00480673" w:rsidRDefault="001C2DE8" w:rsidP="001C2DE8">
            <w:pPr>
              <w:pStyle w:val="Normlny0"/>
              <w:jc w:val="center"/>
            </w:pPr>
          </w:p>
          <w:p w14:paraId="2BBAC67E" w14:textId="77777777" w:rsidR="001C2DE8" w:rsidRPr="00480673" w:rsidRDefault="001C2DE8" w:rsidP="001C2DE8">
            <w:pPr>
              <w:pStyle w:val="Normlny0"/>
              <w:jc w:val="center"/>
            </w:pPr>
          </w:p>
          <w:p w14:paraId="375D9F33" w14:textId="77777777" w:rsidR="001C2DE8" w:rsidRPr="00480673" w:rsidRDefault="001C2DE8" w:rsidP="001C2DE8">
            <w:pPr>
              <w:pStyle w:val="Normlny0"/>
              <w:jc w:val="center"/>
            </w:pPr>
          </w:p>
          <w:p w14:paraId="1DB12FB0" w14:textId="77777777" w:rsidR="001C2DE8" w:rsidRPr="00480673" w:rsidRDefault="001C2DE8" w:rsidP="001C2DE8">
            <w:pPr>
              <w:pStyle w:val="Normlny0"/>
              <w:jc w:val="center"/>
            </w:pPr>
          </w:p>
          <w:p w14:paraId="317F2358" w14:textId="77777777" w:rsidR="001C2DE8" w:rsidRPr="00480673" w:rsidRDefault="001C2DE8" w:rsidP="001C2DE8">
            <w:pPr>
              <w:pStyle w:val="Normlny0"/>
              <w:jc w:val="center"/>
            </w:pPr>
          </w:p>
          <w:p w14:paraId="757BA77B" w14:textId="2DAEC844" w:rsidR="001C2DE8" w:rsidRPr="00480673" w:rsidRDefault="001C2DE8" w:rsidP="001C2DE8">
            <w:pPr>
              <w:pStyle w:val="Normlny0"/>
              <w:jc w:val="center"/>
            </w:pPr>
          </w:p>
          <w:p w14:paraId="2545A97A" w14:textId="77777777" w:rsidR="002F52E7" w:rsidRPr="00480673" w:rsidRDefault="002F52E7" w:rsidP="001C2DE8">
            <w:pPr>
              <w:pStyle w:val="Normlny0"/>
              <w:jc w:val="center"/>
            </w:pPr>
          </w:p>
          <w:p w14:paraId="23D50296" w14:textId="77777777" w:rsidR="001C2DE8" w:rsidRPr="00480673" w:rsidRDefault="001C2DE8" w:rsidP="001C2DE8">
            <w:pPr>
              <w:pStyle w:val="Normlny0"/>
              <w:jc w:val="center"/>
            </w:pPr>
          </w:p>
          <w:p w14:paraId="3DD0F35C" w14:textId="77777777" w:rsidR="001C2DE8" w:rsidRPr="00480673" w:rsidRDefault="001C2DE8" w:rsidP="001C2DE8">
            <w:pPr>
              <w:pStyle w:val="Normlny0"/>
              <w:jc w:val="center"/>
            </w:pPr>
          </w:p>
          <w:p w14:paraId="1414D31C" w14:textId="77777777" w:rsidR="001C2DE8" w:rsidRPr="00480673" w:rsidRDefault="001C2DE8" w:rsidP="001C2DE8">
            <w:pPr>
              <w:pStyle w:val="Normlny0"/>
              <w:jc w:val="center"/>
            </w:pPr>
            <w:r w:rsidRPr="00480673">
              <w:t>Č: I</w:t>
            </w:r>
          </w:p>
          <w:p w14:paraId="7DF3A5F8" w14:textId="77777777" w:rsidR="001C2DE8" w:rsidRPr="00480673" w:rsidRDefault="001C2DE8" w:rsidP="001C2DE8">
            <w:pPr>
              <w:pStyle w:val="Normlny0"/>
              <w:jc w:val="center"/>
            </w:pPr>
            <w:r w:rsidRPr="00480673">
              <w:t>§: 2</w:t>
            </w:r>
          </w:p>
          <w:p w14:paraId="16D2836D" w14:textId="07332245" w:rsidR="001C2DE8" w:rsidRPr="00480673" w:rsidRDefault="001C2DE8" w:rsidP="001C2DE8">
            <w:pPr>
              <w:pStyle w:val="Normlny0"/>
              <w:jc w:val="center"/>
            </w:pPr>
            <w:r w:rsidRPr="00480673">
              <w:t>P: g)</w:t>
            </w:r>
          </w:p>
        </w:tc>
        <w:tc>
          <w:tcPr>
            <w:tcW w:w="3686" w:type="dxa"/>
            <w:tcBorders>
              <w:top w:val="single" w:sz="4" w:space="0" w:color="auto"/>
            </w:tcBorders>
          </w:tcPr>
          <w:p w14:paraId="21648F61" w14:textId="77777777" w:rsidR="001C2DE8" w:rsidRPr="00480673" w:rsidRDefault="001C2DE8" w:rsidP="001C2DE8">
            <w:pPr>
              <w:pStyle w:val="Normlny0"/>
              <w:jc w:val="center"/>
            </w:pPr>
            <w:r w:rsidRPr="00480673">
              <w:lastRenderedPageBreak/>
              <w:t>§ 2</w:t>
            </w:r>
          </w:p>
          <w:p w14:paraId="29DD46F2" w14:textId="77777777" w:rsidR="001C2DE8" w:rsidRPr="00480673" w:rsidRDefault="001C2DE8" w:rsidP="001C2DE8">
            <w:pPr>
              <w:pStyle w:val="Normlny0"/>
              <w:jc w:val="center"/>
            </w:pPr>
            <w:r w:rsidRPr="00480673">
              <w:t>Základné ustanovenia</w:t>
            </w:r>
          </w:p>
          <w:p w14:paraId="28F76910" w14:textId="77777777" w:rsidR="001C2DE8" w:rsidRPr="00480673" w:rsidRDefault="001C2DE8" w:rsidP="001C2DE8">
            <w:pPr>
              <w:pStyle w:val="Normlny0"/>
              <w:jc w:val="both"/>
            </w:pPr>
          </w:p>
          <w:p w14:paraId="368658AA" w14:textId="77777777" w:rsidR="001C2DE8" w:rsidRPr="00480673" w:rsidRDefault="001C2DE8" w:rsidP="001C2DE8">
            <w:pPr>
              <w:pStyle w:val="Normlny0"/>
              <w:jc w:val="both"/>
            </w:pPr>
            <w:r w:rsidRPr="00480673">
              <w:t>Na účely tohto zákona sa rozumie</w:t>
            </w:r>
          </w:p>
          <w:p w14:paraId="5B044108" w14:textId="77777777" w:rsidR="001C2DE8" w:rsidRPr="00480673" w:rsidRDefault="001C2DE8" w:rsidP="001C2DE8">
            <w:pPr>
              <w:pStyle w:val="Normlny0"/>
              <w:jc w:val="both"/>
            </w:pPr>
          </w:p>
          <w:p w14:paraId="4D3FB07D" w14:textId="77777777" w:rsidR="001C2DE8" w:rsidRPr="00480673" w:rsidRDefault="001C2DE8" w:rsidP="001C2DE8">
            <w:pPr>
              <w:pStyle w:val="Normlny0"/>
              <w:jc w:val="both"/>
            </w:pPr>
            <w:r w:rsidRPr="00480673">
              <w:t>j)</w:t>
            </w:r>
            <w:r w:rsidRPr="00480673">
              <w:tab/>
              <w:t>cezhraničnou premenou cezhraničná fúzia a cezhraničné rozdelenie,</w:t>
            </w:r>
          </w:p>
          <w:p w14:paraId="1F628A6C" w14:textId="77777777" w:rsidR="001C2DE8" w:rsidRPr="00480673" w:rsidRDefault="001C2DE8" w:rsidP="001C2DE8">
            <w:pPr>
              <w:pStyle w:val="Normlny0"/>
              <w:jc w:val="both"/>
            </w:pPr>
          </w:p>
          <w:p w14:paraId="22651100" w14:textId="77777777" w:rsidR="001C2DE8" w:rsidRPr="00480673" w:rsidRDefault="001C2DE8" w:rsidP="001C2DE8">
            <w:pPr>
              <w:pStyle w:val="Normlny0"/>
              <w:jc w:val="both"/>
            </w:pPr>
            <w:r w:rsidRPr="00480673">
              <w:t>l)</w:t>
            </w:r>
            <w:r w:rsidRPr="00480673">
              <w:tab/>
              <w:t xml:space="preserve">cezhraničným rozdelením rozdelenie, ak aspoň jednou zúčastnenou spoločnosťou alebo nástupníckou spoločnosťou je slovenská spoločnosť a </w:t>
            </w:r>
            <w:r w:rsidRPr="00480673">
              <w:lastRenderedPageBreak/>
              <w:t>aspoň jednou zúčastnenou spoločnosťou alebo nástupníckou spoločnosťou je zahraničná spoločnosť, pričom nástupníckou spoločnosťou môže byť len novovznikajúca spoločnosť,</w:t>
            </w:r>
          </w:p>
          <w:p w14:paraId="1A49F695" w14:textId="77777777" w:rsidR="001C2DE8" w:rsidRPr="00480673" w:rsidRDefault="001C2DE8" w:rsidP="001C2DE8">
            <w:pPr>
              <w:pStyle w:val="Normlny0"/>
              <w:jc w:val="both"/>
            </w:pPr>
          </w:p>
          <w:p w14:paraId="228573D8" w14:textId="77777777" w:rsidR="001C2DE8" w:rsidRPr="00480673" w:rsidRDefault="001C2DE8" w:rsidP="001C2DE8">
            <w:pPr>
              <w:pStyle w:val="Normlny0"/>
              <w:jc w:val="both"/>
            </w:pPr>
            <w:r w:rsidRPr="00480673">
              <w:t>e)</w:t>
            </w:r>
            <w:r w:rsidRPr="00480673">
              <w:tab/>
              <w:t>rozdelením rozštiepenie a odštiepenie spoločnosti,</w:t>
            </w:r>
          </w:p>
          <w:p w14:paraId="74B9E468" w14:textId="77777777" w:rsidR="001C2DE8" w:rsidRPr="00480673" w:rsidRDefault="001C2DE8" w:rsidP="001C2DE8">
            <w:pPr>
              <w:pStyle w:val="Normlny0"/>
              <w:jc w:val="both"/>
            </w:pPr>
          </w:p>
          <w:p w14:paraId="1A7C59CD" w14:textId="77777777" w:rsidR="001C2DE8" w:rsidRPr="00480673" w:rsidRDefault="001C2DE8" w:rsidP="001C2DE8">
            <w:pPr>
              <w:pStyle w:val="Normlny0"/>
              <w:jc w:val="both"/>
            </w:pPr>
          </w:p>
          <w:p w14:paraId="2F8DD63B" w14:textId="77777777" w:rsidR="001C2DE8" w:rsidRPr="00480673" w:rsidRDefault="001C2DE8" w:rsidP="001C2DE8">
            <w:pPr>
              <w:pStyle w:val="Normlny0"/>
              <w:jc w:val="both"/>
            </w:pPr>
            <w:r w:rsidRPr="00480673">
              <w:t>f)</w:t>
            </w:r>
            <w:r w:rsidRPr="00480673">
              <w:tab/>
              <w:t xml:space="preserve">rozštiepením spoločnosti postup, pri ktorom rozdeľovaná spoločnosť zaniká a jej imanie prechádza  </w:t>
            </w:r>
          </w:p>
          <w:p w14:paraId="6F605738" w14:textId="77777777" w:rsidR="001C2DE8" w:rsidRPr="00480673" w:rsidRDefault="001C2DE8" w:rsidP="001C2DE8">
            <w:pPr>
              <w:pStyle w:val="Normlny0"/>
              <w:jc w:val="both"/>
            </w:pPr>
            <w:r w:rsidRPr="00480673">
              <w:t xml:space="preserve">1. na iné už jestvujúce spoločnosti, ktoré sa tým stávajú právnymi nástupcami zanikajúcej spoločnosti (ďalej len „rozštiepenie zlúčením“), </w:t>
            </w:r>
          </w:p>
          <w:p w14:paraId="5DFEEB9D" w14:textId="77777777" w:rsidR="001C2DE8" w:rsidRPr="00480673" w:rsidRDefault="001C2DE8" w:rsidP="001C2DE8">
            <w:pPr>
              <w:pStyle w:val="Normlny0"/>
              <w:jc w:val="both"/>
            </w:pPr>
            <w:r w:rsidRPr="00480673">
              <w:t xml:space="preserve">2. na novozaložené spoločnosti, ktoré sa svojím vznikom stávajú právnymi nástupcami zanikajúcich spoločností (ďalej len „rozštiepenie splynutím“) alebo </w:t>
            </w:r>
          </w:p>
          <w:p w14:paraId="17A1D202" w14:textId="77777777" w:rsidR="001C2DE8" w:rsidRPr="00480673" w:rsidRDefault="001C2DE8" w:rsidP="001C2DE8">
            <w:pPr>
              <w:pStyle w:val="Normlny0"/>
              <w:jc w:val="both"/>
            </w:pPr>
            <w:r w:rsidRPr="00480673">
              <w:t>3. kombináciou foriem uvedených v  prvom a druhom bode,</w:t>
            </w:r>
          </w:p>
          <w:p w14:paraId="360266C0" w14:textId="77777777" w:rsidR="001C2DE8" w:rsidRPr="00480673" w:rsidRDefault="001C2DE8" w:rsidP="001C2DE8">
            <w:pPr>
              <w:pStyle w:val="Normlny0"/>
              <w:jc w:val="both"/>
            </w:pPr>
          </w:p>
          <w:p w14:paraId="152CAD4B" w14:textId="77777777" w:rsidR="001C2DE8" w:rsidRPr="00480673" w:rsidRDefault="001C2DE8" w:rsidP="001C2DE8">
            <w:pPr>
              <w:pStyle w:val="Normlny0"/>
              <w:jc w:val="both"/>
            </w:pPr>
            <w:r w:rsidRPr="00480673">
              <w:t>g)</w:t>
            </w:r>
            <w:r w:rsidRPr="00480673">
              <w:tab/>
              <w:t xml:space="preserve">odštiepením spoločnosti postup, pri ktorom rozdeľovaná spoločnosť nezaniká a časť imania spoločnosti špecifikovaná v projekte premeny prechádza na </w:t>
            </w:r>
          </w:p>
          <w:p w14:paraId="6E00CC0B" w14:textId="77777777" w:rsidR="001C2DE8" w:rsidRPr="00480673" w:rsidRDefault="001C2DE8" w:rsidP="001C2DE8">
            <w:pPr>
              <w:pStyle w:val="Normlny0"/>
              <w:jc w:val="both"/>
            </w:pPr>
            <w:r w:rsidRPr="00480673">
              <w:t xml:space="preserve">1. jednu alebo viac už jestvujúcich spoločností (ďalej len „odštiepenie zlúčením“), </w:t>
            </w:r>
          </w:p>
          <w:p w14:paraId="2FA0ABDF" w14:textId="77777777" w:rsidR="001C2DE8" w:rsidRPr="00480673" w:rsidRDefault="001C2DE8" w:rsidP="001C2DE8">
            <w:pPr>
              <w:pStyle w:val="Normlny0"/>
              <w:jc w:val="both"/>
            </w:pPr>
            <w:r w:rsidRPr="00480673">
              <w:t xml:space="preserve">2. na jednu alebo viac novozaložených spoločností (ďalej len „odštiepenie splynutím“) alebo </w:t>
            </w:r>
          </w:p>
          <w:p w14:paraId="34D5E8B8" w14:textId="41EE56D0" w:rsidR="001C2DE8" w:rsidRPr="00480673" w:rsidRDefault="001C2DE8" w:rsidP="001C2DE8">
            <w:pPr>
              <w:pStyle w:val="Normlny0"/>
              <w:jc w:val="both"/>
            </w:pPr>
            <w:r w:rsidRPr="00480673">
              <w:t>3. kombináciou foriem uvedených v prvom a druhom bode,</w:t>
            </w:r>
          </w:p>
        </w:tc>
        <w:tc>
          <w:tcPr>
            <w:tcW w:w="850" w:type="dxa"/>
            <w:tcBorders>
              <w:top w:val="single" w:sz="4" w:space="0" w:color="auto"/>
            </w:tcBorders>
          </w:tcPr>
          <w:p w14:paraId="0D4DA0FB" w14:textId="6782EC0F" w:rsidR="001C2DE8" w:rsidRPr="00480673" w:rsidRDefault="001C2DE8"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76257141" w14:textId="77777777" w:rsidR="001C2DE8" w:rsidRPr="00480673" w:rsidRDefault="001C2DE8" w:rsidP="001C2DE8">
            <w:pPr>
              <w:pStyle w:val="Nadpis1"/>
              <w:jc w:val="both"/>
              <w:outlineLvl w:val="0"/>
              <w:rPr>
                <w:b w:val="0"/>
                <w:bCs w:val="0"/>
                <w:color w:val="FF0000"/>
                <w:sz w:val="20"/>
                <w:szCs w:val="20"/>
              </w:rPr>
            </w:pPr>
          </w:p>
        </w:tc>
        <w:tc>
          <w:tcPr>
            <w:tcW w:w="850" w:type="dxa"/>
            <w:tcBorders>
              <w:top w:val="single" w:sz="4" w:space="0" w:color="auto"/>
            </w:tcBorders>
          </w:tcPr>
          <w:p w14:paraId="1576D409" w14:textId="35110757"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AB115D8" w14:textId="77777777" w:rsidR="001C2DE8" w:rsidRPr="00480673" w:rsidRDefault="001C2DE8" w:rsidP="001C2DE8">
            <w:pPr>
              <w:jc w:val="center"/>
              <w:rPr>
                <w:rFonts w:ascii="Times New Roman" w:hAnsi="Times New Roman" w:cs="Times New Roman"/>
                <w:sz w:val="20"/>
                <w:szCs w:val="20"/>
              </w:rPr>
            </w:pPr>
          </w:p>
        </w:tc>
      </w:tr>
      <w:tr w:rsidR="001C2DE8" w:rsidRPr="00480673" w14:paraId="37CAC327" w14:textId="77777777" w:rsidTr="00464474">
        <w:tc>
          <w:tcPr>
            <w:tcW w:w="988" w:type="dxa"/>
            <w:tcBorders>
              <w:top w:val="single" w:sz="4" w:space="0" w:color="auto"/>
            </w:tcBorders>
          </w:tcPr>
          <w:p w14:paraId="786CD667"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26A151F" w14:textId="69E246A0"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3AB908B9"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NČ: 160b</w:t>
            </w:r>
          </w:p>
          <w:p w14:paraId="67907F78" w14:textId="77777777" w:rsidR="001C2DE8" w:rsidRPr="00480673" w:rsidRDefault="001C2DE8" w:rsidP="001C2DE8">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2D76FC68" w14:textId="77777777" w:rsidR="001C2DE8" w:rsidRPr="00480673" w:rsidRDefault="001C2DE8" w:rsidP="001C2DE8">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 xml:space="preserve">(3) „nadobúdajúca spoločnosť“ znamená </w:t>
            </w:r>
            <w:r w:rsidRPr="00480673">
              <w:rPr>
                <w:rFonts w:ascii="Times New Roman" w:hAnsi="Times New Roman"/>
                <w:color w:val="000000"/>
                <w:sz w:val="20"/>
                <w:szCs w:val="20"/>
              </w:rPr>
              <w:lastRenderedPageBreak/>
              <w:t>novozaloženú spoločnosť v priebehu cezhraničného rozdelenia;</w:t>
            </w:r>
          </w:p>
        </w:tc>
        <w:tc>
          <w:tcPr>
            <w:tcW w:w="567" w:type="dxa"/>
            <w:tcBorders>
              <w:top w:val="single" w:sz="4" w:space="0" w:color="auto"/>
            </w:tcBorders>
          </w:tcPr>
          <w:p w14:paraId="48BDE524" w14:textId="3C11BAE8"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380C7B3B" w14:textId="0F6E70B6"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C3632B7" w14:textId="77777777" w:rsidR="001C2DE8" w:rsidRPr="00480673" w:rsidRDefault="001C2DE8" w:rsidP="001C2DE8">
            <w:pPr>
              <w:pStyle w:val="Normlny0"/>
              <w:jc w:val="center"/>
            </w:pPr>
            <w:r w:rsidRPr="00480673">
              <w:t>Č: I</w:t>
            </w:r>
          </w:p>
          <w:p w14:paraId="664454D2" w14:textId="77777777" w:rsidR="001C2DE8" w:rsidRPr="00480673" w:rsidRDefault="001C2DE8" w:rsidP="001C2DE8">
            <w:pPr>
              <w:pStyle w:val="Normlny0"/>
              <w:jc w:val="center"/>
            </w:pPr>
            <w:r w:rsidRPr="00480673">
              <w:t>§: 2</w:t>
            </w:r>
          </w:p>
          <w:p w14:paraId="5A8F51CE" w14:textId="6676DAEC" w:rsidR="001C2DE8" w:rsidRPr="00480673" w:rsidRDefault="001C2DE8" w:rsidP="001C2DE8">
            <w:pPr>
              <w:pStyle w:val="Normlny0"/>
              <w:jc w:val="center"/>
            </w:pPr>
            <w:r w:rsidRPr="00480673">
              <w:lastRenderedPageBreak/>
              <w:t>P: l)</w:t>
            </w:r>
          </w:p>
        </w:tc>
        <w:tc>
          <w:tcPr>
            <w:tcW w:w="3686" w:type="dxa"/>
            <w:tcBorders>
              <w:top w:val="single" w:sz="4" w:space="0" w:color="auto"/>
            </w:tcBorders>
          </w:tcPr>
          <w:p w14:paraId="7E7282C8" w14:textId="77777777" w:rsidR="001C2DE8" w:rsidRPr="00480673" w:rsidRDefault="001C2DE8" w:rsidP="001C2DE8">
            <w:pPr>
              <w:pStyle w:val="Normlny0"/>
              <w:jc w:val="center"/>
            </w:pPr>
            <w:r w:rsidRPr="00480673">
              <w:lastRenderedPageBreak/>
              <w:t>§ 2</w:t>
            </w:r>
          </w:p>
          <w:p w14:paraId="0A103F4D" w14:textId="77777777" w:rsidR="001C2DE8" w:rsidRPr="00480673" w:rsidRDefault="001C2DE8" w:rsidP="001C2DE8">
            <w:pPr>
              <w:pStyle w:val="Normlny0"/>
              <w:jc w:val="center"/>
            </w:pPr>
            <w:r w:rsidRPr="00480673">
              <w:t>Základné ustanovenia</w:t>
            </w:r>
          </w:p>
          <w:p w14:paraId="2C591E34" w14:textId="77777777" w:rsidR="001C2DE8" w:rsidRPr="00480673" w:rsidRDefault="001C2DE8" w:rsidP="001C2DE8">
            <w:pPr>
              <w:pStyle w:val="Normlny0"/>
              <w:jc w:val="both"/>
            </w:pPr>
          </w:p>
          <w:p w14:paraId="71E87154" w14:textId="77777777" w:rsidR="001C2DE8" w:rsidRPr="00480673" w:rsidRDefault="001C2DE8" w:rsidP="001C2DE8">
            <w:pPr>
              <w:pStyle w:val="Normlny0"/>
              <w:jc w:val="both"/>
            </w:pPr>
            <w:r w:rsidRPr="00480673">
              <w:t>,Na účely tohto zákona sa rozumie</w:t>
            </w:r>
          </w:p>
          <w:p w14:paraId="7D508572" w14:textId="77777777" w:rsidR="001C2DE8" w:rsidRPr="00480673" w:rsidRDefault="001C2DE8" w:rsidP="001C2DE8">
            <w:pPr>
              <w:pStyle w:val="Normlny0"/>
              <w:jc w:val="both"/>
            </w:pPr>
          </w:p>
          <w:p w14:paraId="541B9C6F" w14:textId="151C4FD7" w:rsidR="001C2DE8" w:rsidRPr="00480673" w:rsidRDefault="001C2DE8" w:rsidP="001C2DE8">
            <w:pPr>
              <w:pStyle w:val="Normlny0"/>
              <w:jc w:val="both"/>
            </w:pPr>
            <w:r w:rsidRPr="00480673">
              <w:t>l)</w:t>
            </w:r>
            <w:r w:rsidRPr="00480673">
              <w:tab/>
              <w:t>cezhraničným rozdelením rozdelenie, ak aspoň jednou zúčastnenou spoločnosťou alebo nástupníckou spoločnosťou je slovenská spoločnosť a aspoň jednou zúčastnenou spoločnosťou alebo nástupníckou spoločnosťou je zahraničná spoločnosť, pričom nástupníckou spoločnosťou môže byť len novovznikajúca spoločnosť,</w:t>
            </w:r>
          </w:p>
        </w:tc>
        <w:tc>
          <w:tcPr>
            <w:tcW w:w="850" w:type="dxa"/>
            <w:tcBorders>
              <w:top w:val="single" w:sz="4" w:space="0" w:color="auto"/>
            </w:tcBorders>
          </w:tcPr>
          <w:p w14:paraId="424D3D85" w14:textId="132AE60A" w:rsidR="001C2DE8" w:rsidRPr="00480673" w:rsidRDefault="001C2DE8"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283DE013" w14:textId="77777777" w:rsidR="001C2DE8" w:rsidRPr="00480673" w:rsidRDefault="001C2DE8" w:rsidP="001C2DE8">
            <w:pPr>
              <w:pStyle w:val="Nadpis1"/>
              <w:jc w:val="both"/>
              <w:outlineLvl w:val="0"/>
              <w:rPr>
                <w:b w:val="0"/>
                <w:bCs w:val="0"/>
                <w:color w:val="FF0000"/>
                <w:sz w:val="20"/>
                <w:szCs w:val="20"/>
              </w:rPr>
            </w:pPr>
          </w:p>
        </w:tc>
        <w:tc>
          <w:tcPr>
            <w:tcW w:w="850" w:type="dxa"/>
            <w:tcBorders>
              <w:top w:val="single" w:sz="4" w:space="0" w:color="auto"/>
            </w:tcBorders>
          </w:tcPr>
          <w:p w14:paraId="68C9FAB0" w14:textId="60DFF775" w:rsidR="001C2DE8" w:rsidRPr="00480673" w:rsidRDefault="001C2DE8" w:rsidP="001C2DE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7A31E36" w14:textId="77777777" w:rsidR="001C2DE8" w:rsidRPr="00480673" w:rsidRDefault="001C2DE8" w:rsidP="001C2DE8">
            <w:pPr>
              <w:jc w:val="center"/>
              <w:rPr>
                <w:rFonts w:ascii="Times New Roman" w:hAnsi="Times New Roman" w:cs="Times New Roman"/>
                <w:sz w:val="20"/>
                <w:szCs w:val="20"/>
              </w:rPr>
            </w:pPr>
          </w:p>
        </w:tc>
      </w:tr>
      <w:tr w:rsidR="00B53E61" w:rsidRPr="00480673" w14:paraId="70B07461" w14:textId="77777777" w:rsidTr="00464474">
        <w:tc>
          <w:tcPr>
            <w:tcW w:w="988" w:type="dxa"/>
            <w:tcBorders>
              <w:top w:val="single" w:sz="4" w:space="0" w:color="auto"/>
            </w:tcBorders>
          </w:tcPr>
          <w:p w14:paraId="78AD7838"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1EA005E" w14:textId="715A47A3"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791CF215"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NČ: 160b</w:t>
            </w:r>
          </w:p>
          <w:p w14:paraId="66800AF5"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p w14:paraId="5931589B" w14:textId="77777777" w:rsidR="00B53E61" w:rsidRPr="00480673" w:rsidRDefault="00B53E61" w:rsidP="00B53E61">
            <w:pPr>
              <w:jc w:val="both"/>
              <w:rPr>
                <w:rFonts w:ascii="Times New Roman" w:hAnsi="Times New Roman" w:cs="Times New Roman"/>
                <w:b/>
                <w:bCs/>
                <w:sz w:val="20"/>
                <w:szCs w:val="20"/>
              </w:rPr>
            </w:pPr>
          </w:p>
        </w:tc>
        <w:tc>
          <w:tcPr>
            <w:tcW w:w="2268" w:type="dxa"/>
            <w:tcBorders>
              <w:top w:val="single" w:sz="4" w:space="0" w:color="auto"/>
            </w:tcBorders>
          </w:tcPr>
          <w:p w14:paraId="552118F6" w14:textId="77777777" w:rsidR="00B53E61" w:rsidRPr="00480673" w:rsidRDefault="00B53E61" w:rsidP="00B53E61">
            <w:pPr>
              <w:jc w:val="both"/>
              <w:rPr>
                <w:rFonts w:ascii="Times New Roman" w:hAnsi="Times New Roman" w:cs="Times New Roman"/>
                <w:sz w:val="20"/>
                <w:szCs w:val="20"/>
              </w:rPr>
            </w:pPr>
            <w:r w:rsidRPr="00480673">
              <w:rPr>
                <w:rFonts w:ascii="Times New Roman" w:hAnsi="Times New Roman" w:cs="Times New Roman"/>
                <w:sz w:val="20"/>
                <w:szCs w:val="20"/>
              </w:rPr>
              <w:t xml:space="preserve">(4) „rozdelenie“ znamená operáciu, pri ktorej: </w:t>
            </w:r>
          </w:p>
          <w:p w14:paraId="71C7695C" w14:textId="77777777" w:rsidR="00B53E61" w:rsidRPr="00480673" w:rsidRDefault="00B53E61" w:rsidP="00B53E61">
            <w:pPr>
              <w:jc w:val="both"/>
              <w:rPr>
                <w:rFonts w:ascii="Times New Roman" w:hAnsi="Times New Roman" w:cs="Times New Roman"/>
                <w:sz w:val="20"/>
                <w:szCs w:val="20"/>
              </w:rPr>
            </w:pPr>
            <w:r w:rsidRPr="00480673">
              <w:rPr>
                <w:rFonts w:ascii="Times New Roman" w:hAnsi="Times New Roman" w:cs="Times New Roman"/>
                <w:sz w:val="20"/>
                <w:szCs w:val="20"/>
              </w:rPr>
              <w:t xml:space="preserve">a) rozdeľovaná spoločnosť, ktorá bola zrušená bez likvidácie, prevedie všetky svoje aktíva a pasíva na dve alebo viac nadobúdajúcich spoločností výmenou za vydanie cenných papierov alebo podielov v nadobúdajúcich spoločnostiach spoločníkom rozdeľovanej spoločnosti, prípadne za peňažný doplatok nepresahujúci 10 % menovitej hodnoty, alebo, ak nie je dostupná menovitá hodnota, za peňažný doplatok nepresahujúci 10 % účtovnej hodnoty uvedených cenných papierov alebo podielov </w:t>
            </w:r>
            <w:r w:rsidRPr="00480673">
              <w:rPr>
                <w:rFonts w:ascii="Times New Roman" w:hAnsi="Times New Roman" w:cs="Times New Roman"/>
                <w:sz w:val="20"/>
                <w:szCs w:val="20"/>
              </w:rPr>
              <w:lastRenderedPageBreak/>
              <w:t xml:space="preserve">(ďalej len „úplné rozdelenie“); </w:t>
            </w:r>
          </w:p>
          <w:p w14:paraId="0A21E004" w14:textId="77777777" w:rsidR="00B53E61" w:rsidRPr="00480673" w:rsidRDefault="00B53E61" w:rsidP="00B53E61">
            <w:pPr>
              <w:jc w:val="both"/>
              <w:rPr>
                <w:rFonts w:ascii="Times New Roman" w:hAnsi="Times New Roman" w:cs="Times New Roman"/>
                <w:sz w:val="20"/>
                <w:szCs w:val="20"/>
              </w:rPr>
            </w:pPr>
            <w:r w:rsidRPr="00480673">
              <w:rPr>
                <w:rFonts w:ascii="Times New Roman" w:hAnsi="Times New Roman" w:cs="Times New Roman"/>
                <w:sz w:val="20"/>
                <w:szCs w:val="20"/>
              </w:rPr>
              <w:t xml:space="preserve">b) rozdeľovaná spoločnosť prevedie časť svojich aktív a pasív na dve alebo viac nadobúdajúcich spoločností výmenou za vydanie cenných papierov alebo podielov v nadobúdajúcich spoločnostiach, v rozdeľovanej spoločnosti alebo v nadobúdajúcich spoločnostiach aj v rozdeľovanej spoločnosti spoločníkom rozdeľovanej spoločnosti, prípadne za peňažný doplatok nepresahujúci 10 % menovitej hodnoty, alebo, ak nie je dostupná menovitá hodnota, za peňažný doplatok nepresahujúci 10 % účtovnej hodnoty uvedených cenných papierov alebo podielov (ďalej len „čiastočné rozdelenie“); alebo </w:t>
            </w:r>
          </w:p>
          <w:p w14:paraId="509BBB04"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sz w:val="20"/>
                <w:szCs w:val="20"/>
              </w:rPr>
              <w:t xml:space="preserve">c) rozdeľovaná spoločnosť prevedie časť svojich aktív a pasív na jednu alebo viac nadobúdajúcich spoločností výmenou za vydanie cenných papierov alebo podielov v </w:t>
            </w:r>
            <w:r w:rsidRPr="00480673">
              <w:rPr>
                <w:rFonts w:ascii="Times New Roman" w:hAnsi="Times New Roman"/>
                <w:sz w:val="20"/>
                <w:szCs w:val="20"/>
              </w:rPr>
              <w:lastRenderedPageBreak/>
              <w:t>nadobúdajúcich spoločnostiach rozdeľovanej spoločnosti (ďalej len „rozdelenie so založením nových nástupníckych spoločností“).</w:t>
            </w:r>
          </w:p>
        </w:tc>
        <w:tc>
          <w:tcPr>
            <w:tcW w:w="567" w:type="dxa"/>
            <w:tcBorders>
              <w:top w:val="single" w:sz="4" w:space="0" w:color="auto"/>
            </w:tcBorders>
          </w:tcPr>
          <w:p w14:paraId="01625FD3" w14:textId="39657710"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3602CD30" w14:textId="73954C90"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42E3E99" w14:textId="77777777" w:rsidR="00B53E61" w:rsidRPr="00480673" w:rsidRDefault="00B53E61" w:rsidP="00B53E61">
            <w:pPr>
              <w:pStyle w:val="Normlny0"/>
              <w:jc w:val="center"/>
            </w:pPr>
            <w:r w:rsidRPr="00480673">
              <w:t>Č: I</w:t>
            </w:r>
          </w:p>
          <w:p w14:paraId="3D243FDC" w14:textId="77777777" w:rsidR="00B53E61" w:rsidRPr="00480673" w:rsidRDefault="00B53E61" w:rsidP="00B53E61">
            <w:pPr>
              <w:pStyle w:val="Normlny0"/>
              <w:jc w:val="center"/>
            </w:pPr>
            <w:r w:rsidRPr="00480673">
              <w:t>§: 2</w:t>
            </w:r>
          </w:p>
          <w:p w14:paraId="32B2B151" w14:textId="77777777" w:rsidR="00B53E61" w:rsidRPr="00480673" w:rsidRDefault="00B53E61" w:rsidP="00B53E61">
            <w:pPr>
              <w:pStyle w:val="Normlny0"/>
              <w:jc w:val="center"/>
            </w:pPr>
            <w:r w:rsidRPr="00480673">
              <w:t>P: j)</w:t>
            </w:r>
          </w:p>
          <w:p w14:paraId="0C493477" w14:textId="77777777" w:rsidR="00B53E61" w:rsidRPr="00480673" w:rsidRDefault="00B53E61" w:rsidP="00B53E61">
            <w:pPr>
              <w:pStyle w:val="Normlny0"/>
              <w:jc w:val="center"/>
            </w:pPr>
          </w:p>
          <w:p w14:paraId="6F6E6A02" w14:textId="77777777" w:rsidR="00B53E61" w:rsidRPr="00480673" w:rsidRDefault="00B53E61" w:rsidP="00B53E61">
            <w:pPr>
              <w:pStyle w:val="Normlny0"/>
              <w:jc w:val="center"/>
            </w:pPr>
          </w:p>
          <w:p w14:paraId="79E5B214" w14:textId="77777777" w:rsidR="00B53E61" w:rsidRPr="00480673" w:rsidRDefault="00B53E61" w:rsidP="00B53E61">
            <w:pPr>
              <w:pStyle w:val="Normlny0"/>
              <w:jc w:val="center"/>
            </w:pPr>
          </w:p>
          <w:p w14:paraId="7BEDA412" w14:textId="77777777" w:rsidR="00B53E61" w:rsidRPr="00480673" w:rsidRDefault="00B53E61" w:rsidP="00B53E61">
            <w:pPr>
              <w:pStyle w:val="Normlny0"/>
              <w:jc w:val="center"/>
            </w:pPr>
          </w:p>
          <w:p w14:paraId="66BC3BA6" w14:textId="77777777" w:rsidR="00B53E61" w:rsidRPr="00480673" w:rsidRDefault="00B53E61" w:rsidP="00B53E61">
            <w:pPr>
              <w:pStyle w:val="Normlny0"/>
              <w:jc w:val="center"/>
            </w:pPr>
          </w:p>
          <w:p w14:paraId="5E494BE9" w14:textId="77777777" w:rsidR="00B53E61" w:rsidRPr="00480673" w:rsidRDefault="00B53E61" w:rsidP="00B53E61">
            <w:pPr>
              <w:pStyle w:val="Normlny0"/>
              <w:jc w:val="center"/>
            </w:pPr>
            <w:r w:rsidRPr="00480673">
              <w:t>Č: I</w:t>
            </w:r>
          </w:p>
          <w:p w14:paraId="3CF2061B" w14:textId="77777777" w:rsidR="00B53E61" w:rsidRPr="00480673" w:rsidRDefault="00B53E61" w:rsidP="00B53E61">
            <w:pPr>
              <w:pStyle w:val="Normlny0"/>
              <w:jc w:val="center"/>
            </w:pPr>
            <w:r w:rsidRPr="00480673">
              <w:t>§: 2</w:t>
            </w:r>
          </w:p>
          <w:p w14:paraId="2BE11932" w14:textId="77777777" w:rsidR="00B53E61" w:rsidRPr="00480673" w:rsidRDefault="00B53E61" w:rsidP="00B53E61">
            <w:pPr>
              <w:pStyle w:val="Normlny0"/>
              <w:jc w:val="center"/>
            </w:pPr>
            <w:r w:rsidRPr="00480673">
              <w:t>P: l)</w:t>
            </w:r>
          </w:p>
          <w:p w14:paraId="75904F67" w14:textId="77777777" w:rsidR="00B53E61" w:rsidRPr="00480673" w:rsidRDefault="00B53E61" w:rsidP="00B53E61">
            <w:pPr>
              <w:pStyle w:val="Normlny0"/>
              <w:jc w:val="center"/>
            </w:pPr>
          </w:p>
          <w:p w14:paraId="3C43241F" w14:textId="77777777" w:rsidR="00B53E61" w:rsidRPr="00480673" w:rsidRDefault="00B53E61" w:rsidP="00B53E61">
            <w:pPr>
              <w:pStyle w:val="Normlny0"/>
              <w:jc w:val="center"/>
            </w:pPr>
          </w:p>
          <w:p w14:paraId="76CD7CEB" w14:textId="77777777" w:rsidR="00B53E61" w:rsidRPr="00480673" w:rsidRDefault="00B53E61" w:rsidP="00B53E61">
            <w:pPr>
              <w:pStyle w:val="Normlny0"/>
              <w:jc w:val="center"/>
            </w:pPr>
          </w:p>
          <w:p w14:paraId="443E4466" w14:textId="77777777" w:rsidR="00B53E61" w:rsidRPr="00480673" w:rsidRDefault="00B53E61" w:rsidP="00B53E61">
            <w:pPr>
              <w:pStyle w:val="Normlny0"/>
              <w:jc w:val="center"/>
            </w:pPr>
          </w:p>
          <w:p w14:paraId="23D2CECE" w14:textId="77777777" w:rsidR="00B53E61" w:rsidRPr="00480673" w:rsidRDefault="00B53E61" w:rsidP="00B53E61">
            <w:pPr>
              <w:pStyle w:val="Normlny0"/>
              <w:jc w:val="center"/>
            </w:pPr>
          </w:p>
          <w:p w14:paraId="69546ED4" w14:textId="77777777" w:rsidR="00B53E61" w:rsidRPr="00480673" w:rsidRDefault="00B53E61" w:rsidP="00B53E61">
            <w:pPr>
              <w:pStyle w:val="Normlny0"/>
              <w:jc w:val="center"/>
            </w:pPr>
          </w:p>
          <w:p w14:paraId="672CAB7B" w14:textId="77777777" w:rsidR="00B53E61" w:rsidRPr="00480673" w:rsidRDefault="00B53E61" w:rsidP="00B53E61">
            <w:pPr>
              <w:pStyle w:val="Normlny0"/>
              <w:jc w:val="center"/>
            </w:pPr>
          </w:p>
          <w:p w14:paraId="37BB802D" w14:textId="77777777" w:rsidR="00B53E61" w:rsidRPr="00480673" w:rsidRDefault="00B53E61" w:rsidP="00B53E61">
            <w:pPr>
              <w:pStyle w:val="Normlny0"/>
              <w:jc w:val="center"/>
            </w:pPr>
            <w:r w:rsidRPr="00480673">
              <w:t>Č: I</w:t>
            </w:r>
          </w:p>
          <w:p w14:paraId="2F3106CE" w14:textId="77777777" w:rsidR="00B53E61" w:rsidRPr="00480673" w:rsidRDefault="00B53E61" w:rsidP="00B53E61">
            <w:pPr>
              <w:pStyle w:val="Normlny0"/>
              <w:jc w:val="center"/>
            </w:pPr>
            <w:r w:rsidRPr="00480673">
              <w:t>§: 2</w:t>
            </w:r>
          </w:p>
          <w:p w14:paraId="06DED91E" w14:textId="77777777" w:rsidR="00B53E61" w:rsidRPr="00480673" w:rsidRDefault="00B53E61" w:rsidP="00B53E61">
            <w:pPr>
              <w:pStyle w:val="Normlny0"/>
              <w:jc w:val="center"/>
            </w:pPr>
            <w:r w:rsidRPr="00480673">
              <w:t>P: e)</w:t>
            </w:r>
          </w:p>
          <w:p w14:paraId="2E3C03EE" w14:textId="77777777" w:rsidR="00B53E61" w:rsidRPr="00480673" w:rsidRDefault="00B53E61" w:rsidP="00B53E61">
            <w:pPr>
              <w:pStyle w:val="Normlny0"/>
              <w:jc w:val="center"/>
            </w:pPr>
          </w:p>
          <w:p w14:paraId="4F6F857F" w14:textId="77777777" w:rsidR="00B53E61" w:rsidRPr="00480673" w:rsidRDefault="00B53E61" w:rsidP="00B53E61">
            <w:pPr>
              <w:pStyle w:val="Normlny0"/>
              <w:jc w:val="center"/>
            </w:pPr>
            <w:r w:rsidRPr="00480673">
              <w:t>Č: I</w:t>
            </w:r>
          </w:p>
          <w:p w14:paraId="04613048" w14:textId="77777777" w:rsidR="00B53E61" w:rsidRPr="00480673" w:rsidRDefault="00B53E61" w:rsidP="00B53E61">
            <w:pPr>
              <w:pStyle w:val="Normlny0"/>
              <w:jc w:val="center"/>
            </w:pPr>
            <w:r w:rsidRPr="00480673">
              <w:t>§: 2</w:t>
            </w:r>
          </w:p>
          <w:p w14:paraId="1F85F726" w14:textId="77777777" w:rsidR="00B53E61" w:rsidRPr="00480673" w:rsidRDefault="00B53E61" w:rsidP="00B53E61">
            <w:pPr>
              <w:pStyle w:val="Normlny0"/>
              <w:jc w:val="center"/>
            </w:pPr>
            <w:r w:rsidRPr="00480673">
              <w:t>P: f)</w:t>
            </w:r>
          </w:p>
          <w:p w14:paraId="71674119" w14:textId="77777777" w:rsidR="00B53E61" w:rsidRPr="00480673" w:rsidRDefault="00B53E61" w:rsidP="00B53E61">
            <w:pPr>
              <w:pStyle w:val="Normlny0"/>
              <w:jc w:val="center"/>
            </w:pPr>
          </w:p>
          <w:p w14:paraId="21394330" w14:textId="77777777" w:rsidR="00B53E61" w:rsidRPr="00480673" w:rsidRDefault="00B53E61" w:rsidP="00B53E61">
            <w:pPr>
              <w:pStyle w:val="Normlny0"/>
              <w:jc w:val="center"/>
            </w:pPr>
          </w:p>
          <w:p w14:paraId="2CD33984" w14:textId="77777777" w:rsidR="00B53E61" w:rsidRPr="00480673" w:rsidRDefault="00B53E61" w:rsidP="00B53E61">
            <w:pPr>
              <w:pStyle w:val="Normlny0"/>
              <w:jc w:val="center"/>
            </w:pPr>
          </w:p>
          <w:p w14:paraId="3E5255D2" w14:textId="77777777" w:rsidR="00B53E61" w:rsidRPr="00480673" w:rsidRDefault="00B53E61" w:rsidP="00B53E61">
            <w:pPr>
              <w:pStyle w:val="Normlny0"/>
              <w:jc w:val="center"/>
            </w:pPr>
          </w:p>
          <w:p w14:paraId="77B31D19" w14:textId="77777777" w:rsidR="00B53E61" w:rsidRPr="00480673" w:rsidRDefault="00B53E61" w:rsidP="00B53E61">
            <w:pPr>
              <w:pStyle w:val="Normlny0"/>
              <w:jc w:val="center"/>
            </w:pPr>
          </w:p>
          <w:p w14:paraId="2D7030AF" w14:textId="77777777" w:rsidR="00B53E61" w:rsidRPr="00480673" w:rsidRDefault="00B53E61" w:rsidP="00B53E61">
            <w:pPr>
              <w:pStyle w:val="Normlny0"/>
              <w:jc w:val="center"/>
            </w:pPr>
          </w:p>
          <w:p w14:paraId="440872EE" w14:textId="77777777" w:rsidR="00B53E61" w:rsidRPr="00480673" w:rsidRDefault="00B53E61" w:rsidP="00B53E61">
            <w:pPr>
              <w:pStyle w:val="Normlny0"/>
              <w:jc w:val="center"/>
            </w:pPr>
          </w:p>
          <w:p w14:paraId="132DE7A2" w14:textId="77777777" w:rsidR="00B53E61" w:rsidRPr="00480673" w:rsidRDefault="00B53E61" w:rsidP="00B53E61">
            <w:pPr>
              <w:pStyle w:val="Normlny0"/>
              <w:jc w:val="center"/>
            </w:pPr>
          </w:p>
          <w:p w14:paraId="631BFD27" w14:textId="77777777" w:rsidR="00B53E61" w:rsidRPr="00480673" w:rsidRDefault="00B53E61" w:rsidP="00B53E61">
            <w:pPr>
              <w:pStyle w:val="Normlny0"/>
              <w:jc w:val="center"/>
            </w:pPr>
          </w:p>
          <w:p w14:paraId="273965D0" w14:textId="6003B0EE" w:rsidR="00480673" w:rsidRPr="00480673" w:rsidRDefault="00480673" w:rsidP="00480673">
            <w:pPr>
              <w:pStyle w:val="Normlny0"/>
            </w:pPr>
          </w:p>
          <w:p w14:paraId="782E290E" w14:textId="77777777" w:rsidR="00B53E61" w:rsidRPr="00480673" w:rsidRDefault="00B53E61" w:rsidP="00B53E61">
            <w:pPr>
              <w:pStyle w:val="Normlny0"/>
              <w:jc w:val="center"/>
            </w:pPr>
          </w:p>
          <w:p w14:paraId="1DE9F6B9" w14:textId="77777777" w:rsidR="00B53E61" w:rsidRPr="00480673" w:rsidRDefault="00B53E61" w:rsidP="00B53E61">
            <w:pPr>
              <w:pStyle w:val="Normlny0"/>
              <w:jc w:val="center"/>
            </w:pPr>
            <w:r w:rsidRPr="00480673">
              <w:t>Č: I</w:t>
            </w:r>
          </w:p>
          <w:p w14:paraId="33AADBC4" w14:textId="77777777" w:rsidR="00B53E61" w:rsidRPr="00480673" w:rsidRDefault="00B53E61" w:rsidP="00B53E61">
            <w:pPr>
              <w:pStyle w:val="Normlny0"/>
              <w:jc w:val="center"/>
            </w:pPr>
            <w:r w:rsidRPr="00480673">
              <w:t>§: 2</w:t>
            </w:r>
          </w:p>
          <w:p w14:paraId="3CBDCFC3" w14:textId="77777777" w:rsidR="00B53E61" w:rsidRPr="00480673" w:rsidRDefault="00B53E61" w:rsidP="00B53E61">
            <w:pPr>
              <w:pStyle w:val="Normlny0"/>
              <w:jc w:val="center"/>
            </w:pPr>
            <w:r w:rsidRPr="00480673">
              <w:t>P: g)</w:t>
            </w:r>
          </w:p>
          <w:p w14:paraId="58D83259" w14:textId="77777777" w:rsidR="00B53E61" w:rsidRPr="00480673" w:rsidRDefault="00B53E61" w:rsidP="00B53E61">
            <w:pPr>
              <w:pStyle w:val="Normlny0"/>
              <w:jc w:val="center"/>
            </w:pPr>
          </w:p>
          <w:p w14:paraId="7910573F" w14:textId="77777777" w:rsidR="00B53E61" w:rsidRPr="00480673" w:rsidRDefault="00B53E61" w:rsidP="00B53E61">
            <w:pPr>
              <w:pStyle w:val="Normlny0"/>
              <w:jc w:val="center"/>
            </w:pPr>
          </w:p>
          <w:p w14:paraId="02F000B4" w14:textId="77777777" w:rsidR="00B53E61" w:rsidRPr="00480673" w:rsidRDefault="00B53E61" w:rsidP="00B53E61">
            <w:pPr>
              <w:pStyle w:val="Normlny0"/>
              <w:jc w:val="center"/>
            </w:pPr>
          </w:p>
          <w:p w14:paraId="4C57B3C2" w14:textId="77777777" w:rsidR="00B53E61" w:rsidRPr="00480673" w:rsidRDefault="00B53E61" w:rsidP="00B53E61">
            <w:pPr>
              <w:pStyle w:val="Normlny0"/>
              <w:jc w:val="center"/>
            </w:pPr>
          </w:p>
          <w:p w14:paraId="5B98066C" w14:textId="77777777" w:rsidR="00B53E61" w:rsidRPr="00480673" w:rsidRDefault="00B53E61" w:rsidP="00B53E61">
            <w:pPr>
              <w:pStyle w:val="Normlny0"/>
              <w:jc w:val="center"/>
            </w:pPr>
          </w:p>
          <w:p w14:paraId="723B521F" w14:textId="77777777" w:rsidR="00B53E61" w:rsidRPr="00480673" w:rsidRDefault="00B53E61" w:rsidP="00B53E61">
            <w:pPr>
              <w:pStyle w:val="Normlny0"/>
              <w:jc w:val="center"/>
            </w:pPr>
          </w:p>
          <w:p w14:paraId="68CA56E3" w14:textId="77777777" w:rsidR="00B53E61" w:rsidRPr="00480673" w:rsidRDefault="00B53E61" w:rsidP="00B53E61">
            <w:pPr>
              <w:pStyle w:val="Normlny0"/>
              <w:jc w:val="center"/>
            </w:pPr>
          </w:p>
          <w:p w14:paraId="35742466" w14:textId="77777777" w:rsidR="00B53E61" w:rsidRPr="00480673" w:rsidRDefault="00B53E61" w:rsidP="00B53E61">
            <w:pPr>
              <w:pStyle w:val="Normlny0"/>
              <w:jc w:val="center"/>
            </w:pPr>
          </w:p>
          <w:p w14:paraId="43A5200A" w14:textId="77777777" w:rsidR="00B53E61" w:rsidRPr="00480673" w:rsidRDefault="00B53E61" w:rsidP="00B53E61">
            <w:pPr>
              <w:pStyle w:val="Normlny0"/>
              <w:jc w:val="center"/>
            </w:pPr>
          </w:p>
          <w:p w14:paraId="30CB084F" w14:textId="77777777" w:rsidR="00B53E61" w:rsidRPr="00480673" w:rsidRDefault="00B53E61" w:rsidP="00B53E61">
            <w:pPr>
              <w:pStyle w:val="Normlny0"/>
              <w:jc w:val="center"/>
            </w:pPr>
          </w:p>
          <w:p w14:paraId="780A8F05" w14:textId="7C837FD0" w:rsidR="00B53E61" w:rsidRPr="00480673" w:rsidRDefault="00B53E61" w:rsidP="00B53E61">
            <w:pPr>
              <w:pStyle w:val="Normlny0"/>
              <w:jc w:val="center"/>
            </w:pPr>
          </w:p>
          <w:p w14:paraId="5BCB4E3D" w14:textId="77777777" w:rsidR="002F52E7" w:rsidRPr="00480673" w:rsidRDefault="002F52E7" w:rsidP="00B53E61">
            <w:pPr>
              <w:pStyle w:val="Normlny0"/>
              <w:jc w:val="center"/>
            </w:pPr>
          </w:p>
          <w:p w14:paraId="481DA83B" w14:textId="77777777" w:rsidR="00B53E61" w:rsidRPr="00480673" w:rsidRDefault="00B53E61" w:rsidP="00B53E61">
            <w:pPr>
              <w:pStyle w:val="Normlny0"/>
              <w:jc w:val="center"/>
            </w:pPr>
            <w:r w:rsidRPr="00480673">
              <w:t>Č: I</w:t>
            </w:r>
          </w:p>
          <w:p w14:paraId="34CBAB30" w14:textId="77777777" w:rsidR="00B53E61" w:rsidRPr="00480673" w:rsidRDefault="00B53E61" w:rsidP="00B53E61">
            <w:pPr>
              <w:pStyle w:val="Normlny0"/>
              <w:jc w:val="center"/>
            </w:pPr>
            <w:r w:rsidRPr="00480673">
              <w:t>§: 100</w:t>
            </w:r>
          </w:p>
          <w:p w14:paraId="04731C6B" w14:textId="77777777" w:rsidR="00B53E61" w:rsidRPr="00480673" w:rsidRDefault="00B53E61" w:rsidP="00B53E61">
            <w:pPr>
              <w:pStyle w:val="Normlny0"/>
              <w:jc w:val="center"/>
            </w:pPr>
            <w:r w:rsidRPr="00480673">
              <w:t>O: 1</w:t>
            </w:r>
          </w:p>
          <w:p w14:paraId="759F0E6F" w14:textId="4F15EF64" w:rsidR="00B53E61" w:rsidRPr="00480673" w:rsidRDefault="00B53E61" w:rsidP="00B53E61">
            <w:pPr>
              <w:pStyle w:val="Normlny0"/>
              <w:jc w:val="center"/>
            </w:pPr>
            <w:r w:rsidRPr="00480673">
              <w:t>P: a)</w:t>
            </w:r>
          </w:p>
        </w:tc>
        <w:tc>
          <w:tcPr>
            <w:tcW w:w="3686" w:type="dxa"/>
            <w:tcBorders>
              <w:top w:val="single" w:sz="4" w:space="0" w:color="auto"/>
            </w:tcBorders>
          </w:tcPr>
          <w:p w14:paraId="2FD3917A" w14:textId="77777777" w:rsidR="00B53E61" w:rsidRPr="00480673" w:rsidRDefault="00B53E61" w:rsidP="00B53E61">
            <w:pPr>
              <w:pStyle w:val="Normlny0"/>
              <w:jc w:val="center"/>
            </w:pPr>
            <w:r w:rsidRPr="00480673">
              <w:lastRenderedPageBreak/>
              <w:t>§ 2</w:t>
            </w:r>
          </w:p>
          <w:p w14:paraId="6280C066" w14:textId="77777777" w:rsidR="00B53E61" w:rsidRPr="00480673" w:rsidRDefault="00B53E61" w:rsidP="00B53E61">
            <w:pPr>
              <w:pStyle w:val="Normlny0"/>
              <w:jc w:val="center"/>
            </w:pPr>
            <w:r w:rsidRPr="00480673">
              <w:t>Základné ustanovenia</w:t>
            </w:r>
          </w:p>
          <w:p w14:paraId="0061E30C" w14:textId="77777777" w:rsidR="00B53E61" w:rsidRPr="00480673" w:rsidRDefault="00B53E61" w:rsidP="00B53E61">
            <w:pPr>
              <w:pStyle w:val="Normlny0"/>
              <w:jc w:val="both"/>
            </w:pPr>
          </w:p>
          <w:p w14:paraId="464FFC9B" w14:textId="77777777" w:rsidR="00B53E61" w:rsidRPr="00480673" w:rsidRDefault="00B53E61" w:rsidP="00B53E61">
            <w:pPr>
              <w:pStyle w:val="Normlny0"/>
              <w:jc w:val="both"/>
            </w:pPr>
            <w:r w:rsidRPr="00480673">
              <w:t>Na účely tohto zákona sa rozumie</w:t>
            </w:r>
          </w:p>
          <w:p w14:paraId="059A9776" w14:textId="77777777" w:rsidR="00B53E61" w:rsidRPr="00480673" w:rsidRDefault="00B53E61" w:rsidP="00B53E61">
            <w:pPr>
              <w:pStyle w:val="Normlny0"/>
              <w:jc w:val="both"/>
            </w:pPr>
          </w:p>
          <w:p w14:paraId="16B140DE" w14:textId="77777777" w:rsidR="00B53E61" w:rsidRPr="00480673" w:rsidRDefault="00B53E61" w:rsidP="00B53E61">
            <w:pPr>
              <w:pStyle w:val="Normlny0"/>
              <w:jc w:val="both"/>
            </w:pPr>
            <w:r w:rsidRPr="00480673">
              <w:t>j)</w:t>
            </w:r>
            <w:r w:rsidRPr="00480673">
              <w:tab/>
              <w:t>cezhraničnou premenou cezhraničná fúzia a cezhraničné rozdelenie,</w:t>
            </w:r>
          </w:p>
          <w:p w14:paraId="29124490" w14:textId="77777777" w:rsidR="00B53E61" w:rsidRPr="00480673" w:rsidRDefault="00B53E61" w:rsidP="00B53E61">
            <w:pPr>
              <w:pStyle w:val="Normlny0"/>
              <w:jc w:val="both"/>
            </w:pPr>
          </w:p>
          <w:p w14:paraId="3CDD1FD4" w14:textId="77777777" w:rsidR="00B53E61" w:rsidRPr="00480673" w:rsidRDefault="00B53E61" w:rsidP="00B53E61">
            <w:pPr>
              <w:pStyle w:val="Normlny0"/>
              <w:jc w:val="both"/>
            </w:pPr>
            <w:r w:rsidRPr="00480673">
              <w:t>l)</w:t>
            </w:r>
            <w:r w:rsidRPr="00480673">
              <w:tab/>
              <w:t>cezhraničným rozdelením rozdelenie, ak aspoň jednou zúčastnenou spoločnosťou alebo nástupníckou spoločnosťou je slovenská spoločnosť a aspoň jednou zúčastnenou spoločnosťou alebo nástupníckou spoločnosťou je zahraničná spoločnosť, pričom nástupníckou spoločnosťou môže byť len novovznikajúca spoločnosť,</w:t>
            </w:r>
          </w:p>
          <w:p w14:paraId="0A1AE7DA" w14:textId="77777777" w:rsidR="00B53E61" w:rsidRPr="00480673" w:rsidRDefault="00B53E61" w:rsidP="00B53E61">
            <w:pPr>
              <w:pStyle w:val="Normlny0"/>
              <w:jc w:val="both"/>
            </w:pPr>
          </w:p>
          <w:p w14:paraId="453D55E2" w14:textId="77777777" w:rsidR="00B53E61" w:rsidRPr="00480673" w:rsidRDefault="00B53E61" w:rsidP="00B53E61">
            <w:pPr>
              <w:pStyle w:val="Normlny0"/>
              <w:jc w:val="both"/>
            </w:pPr>
            <w:r w:rsidRPr="00480673">
              <w:t>e)</w:t>
            </w:r>
            <w:r w:rsidRPr="00480673">
              <w:tab/>
              <w:t>rozdelením rozštiepenie a odštiepenie spoločnosti,</w:t>
            </w:r>
          </w:p>
          <w:p w14:paraId="5D14A813" w14:textId="77777777" w:rsidR="00B53E61" w:rsidRPr="00480673" w:rsidRDefault="00B53E61" w:rsidP="00B53E61">
            <w:pPr>
              <w:pStyle w:val="Normlny0"/>
              <w:jc w:val="both"/>
            </w:pPr>
          </w:p>
          <w:p w14:paraId="7C80CD18" w14:textId="77777777" w:rsidR="00B53E61" w:rsidRPr="00480673" w:rsidRDefault="00B53E61" w:rsidP="00B53E61">
            <w:pPr>
              <w:pStyle w:val="Normlny0"/>
              <w:jc w:val="both"/>
            </w:pPr>
          </w:p>
          <w:p w14:paraId="74491D02" w14:textId="77777777" w:rsidR="00B53E61" w:rsidRPr="00480673" w:rsidRDefault="00B53E61" w:rsidP="00B53E61">
            <w:pPr>
              <w:pStyle w:val="Normlny0"/>
              <w:jc w:val="both"/>
            </w:pPr>
            <w:r w:rsidRPr="00480673">
              <w:t>f)</w:t>
            </w:r>
            <w:r w:rsidRPr="00480673">
              <w:tab/>
              <w:t xml:space="preserve">rozštiepením spoločnosti postup, pri ktorom rozdeľovaná spoločnosť zaniká a jej imanie prechádza  </w:t>
            </w:r>
          </w:p>
          <w:p w14:paraId="33EAC958" w14:textId="77777777" w:rsidR="00B53E61" w:rsidRPr="00480673" w:rsidRDefault="00B53E61" w:rsidP="00B53E61">
            <w:pPr>
              <w:pStyle w:val="Normlny0"/>
              <w:jc w:val="both"/>
            </w:pPr>
            <w:r w:rsidRPr="00480673">
              <w:t xml:space="preserve">1. na iné už jestvujúce spoločnosti, ktoré sa tým stávajú právnymi nástupcami </w:t>
            </w:r>
            <w:r w:rsidRPr="00480673">
              <w:lastRenderedPageBreak/>
              <w:t xml:space="preserve">zanikajúcej spoločnosti (ďalej len „rozštiepenie zlúčením“), </w:t>
            </w:r>
          </w:p>
          <w:p w14:paraId="513AF2EF" w14:textId="77777777" w:rsidR="00B53E61" w:rsidRPr="00480673" w:rsidRDefault="00B53E61" w:rsidP="00B53E61">
            <w:pPr>
              <w:pStyle w:val="Normlny0"/>
              <w:jc w:val="both"/>
            </w:pPr>
            <w:r w:rsidRPr="00480673">
              <w:t xml:space="preserve">2. na novozaložené spoločnosti, ktoré sa svojím vznikom stávajú právnymi nástupcami zanikajúcich spoločností (ďalej len „rozštiepenie splynutím“) alebo </w:t>
            </w:r>
          </w:p>
          <w:p w14:paraId="5D869CFB" w14:textId="77777777" w:rsidR="00B53E61" w:rsidRPr="00480673" w:rsidRDefault="00B53E61" w:rsidP="00B53E61">
            <w:pPr>
              <w:pStyle w:val="Normlny0"/>
              <w:jc w:val="both"/>
            </w:pPr>
            <w:r w:rsidRPr="00480673">
              <w:t>3. kombináciou foriem uvedených v  prvom a druhom bode,</w:t>
            </w:r>
          </w:p>
          <w:p w14:paraId="10412114" w14:textId="77777777" w:rsidR="00B53E61" w:rsidRPr="00480673" w:rsidRDefault="00B53E61" w:rsidP="00B53E61">
            <w:pPr>
              <w:pStyle w:val="Normlny0"/>
              <w:jc w:val="both"/>
            </w:pPr>
          </w:p>
          <w:p w14:paraId="2D9EB237" w14:textId="77777777" w:rsidR="00B53E61" w:rsidRPr="00480673" w:rsidRDefault="00B53E61" w:rsidP="00B53E61">
            <w:pPr>
              <w:pStyle w:val="Normlny0"/>
              <w:jc w:val="both"/>
            </w:pPr>
            <w:r w:rsidRPr="00480673">
              <w:t>g)</w:t>
            </w:r>
            <w:r w:rsidRPr="00480673">
              <w:tab/>
              <w:t xml:space="preserve">odštiepením spoločnosti postup, pri ktorom rozdeľovaná spoločnosť nezaniká a časť imania spoločnosti špecifikovaná v projekte premeny prechádza na </w:t>
            </w:r>
          </w:p>
          <w:p w14:paraId="3C27B96E" w14:textId="77777777" w:rsidR="00B53E61" w:rsidRPr="00480673" w:rsidRDefault="00B53E61" w:rsidP="00B53E61">
            <w:pPr>
              <w:pStyle w:val="Normlny0"/>
              <w:jc w:val="both"/>
            </w:pPr>
            <w:r w:rsidRPr="00480673">
              <w:t xml:space="preserve">1. jednu alebo viac už jestvujúcich spoločností (ďalej len „odštiepenie zlúčením“), </w:t>
            </w:r>
          </w:p>
          <w:p w14:paraId="5B017572" w14:textId="77777777" w:rsidR="00B53E61" w:rsidRPr="00480673" w:rsidRDefault="00B53E61" w:rsidP="00B53E61">
            <w:pPr>
              <w:pStyle w:val="Normlny0"/>
              <w:jc w:val="both"/>
            </w:pPr>
            <w:r w:rsidRPr="00480673">
              <w:t xml:space="preserve">2. na jednu alebo viac novozaložených spoločností (ďalej len „odštiepenie splynutím“) alebo </w:t>
            </w:r>
          </w:p>
          <w:p w14:paraId="62037100" w14:textId="77777777" w:rsidR="00B53E61" w:rsidRPr="00480673" w:rsidRDefault="00B53E61" w:rsidP="00B53E61">
            <w:pPr>
              <w:pStyle w:val="Normlny0"/>
              <w:jc w:val="both"/>
            </w:pPr>
            <w:r w:rsidRPr="00480673">
              <w:t>3. kombináciou foriem uvedených v prvom a druhom bode,</w:t>
            </w:r>
          </w:p>
          <w:p w14:paraId="3912FDFE" w14:textId="218567C8" w:rsidR="00B53E61" w:rsidRPr="00480673" w:rsidRDefault="00B53E61" w:rsidP="00B53E61">
            <w:pPr>
              <w:pStyle w:val="Normlny0"/>
              <w:jc w:val="both"/>
            </w:pPr>
          </w:p>
          <w:p w14:paraId="15EB3388" w14:textId="77777777" w:rsidR="002F52E7" w:rsidRPr="00480673" w:rsidRDefault="002F52E7" w:rsidP="00B53E61">
            <w:pPr>
              <w:pStyle w:val="Normlny0"/>
              <w:jc w:val="both"/>
            </w:pPr>
          </w:p>
          <w:p w14:paraId="28A6CFD1" w14:textId="77777777" w:rsidR="00B53E61" w:rsidRPr="00480673" w:rsidRDefault="00B53E61" w:rsidP="00B53E61">
            <w:pPr>
              <w:pStyle w:val="Normlny0"/>
              <w:jc w:val="center"/>
            </w:pPr>
            <w:r w:rsidRPr="00480673">
              <w:t>§ 101</w:t>
            </w:r>
          </w:p>
          <w:p w14:paraId="227F56E6" w14:textId="77777777" w:rsidR="00B53E61" w:rsidRPr="00480673" w:rsidRDefault="00B53E61" w:rsidP="00B53E61">
            <w:pPr>
              <w:pStyle w:val="Normlny0"/>
              <w:jc w:val="center"/>
            </w:pPr>
            <w:r w:rsidRPr="00480673">
              <w:t>Osobitné náležitosti projektu cezhraničnej premeny</w:t>
            </w:r>
          </w:p>
          <w:p w14:paraId="0A358475" w14:textId="77777777" w:rsidR="00B53E61" w:rsidRPr="00480673" w:rsidRDefault="00B53E61" w:rsidP="00B53E61">
            <w:pPr>
              <w:pStyle w:val="Normlny0"/>
              <w:jc w:val="both"/>
            </w:pPr>
          </w:p>
          <w:p w14:paraId="42273A3F" w14:textId="77777777" w:rsidR="00B53E61" w:rsidRPr="00480673" w:rsidRDefault="00B53E61" w:rsidP="00B53E61">
            <w:pPr>
              <w:pStyle w:val="Normlny0"/>
              <w:jc w:val="both"/>
            </w:pPr>
            <w:r w:rsidRPr="00480673">
              <w:t>(1) Projekt cezhraničnej premeny pri cezhraničnom rozdelení spoločnosti musí okrem náležitostí podľa § 77 obsahovať</w:t>
            </w:r>
          </w:p>
          <w:p w14:paraId="75F25023" w14:textId="77777777" w:rsidR="00B53E61" w:rsidRPr="00480673" w:rsidRDefault="00B53E61" w:rsidP="00B53E61">
            <w:pPr>
              <w:pStyle w:val="Normlny0"/>
              <w:jc w:val="both"/>
            </w:pPr>
          </w:p>
          <w:p w14:paraId="6BF932F7" w14:textId="77777777" w:rsidR="00B53E61" w:rsidRPr="00480673" w:rsidRDefault="00B53E61" w:rsidP="00B53E61">
            <w:pPr>
              <w:pStyle w:val="Normlny0"/>
              <w:jc w:val="both"/>
            </w:pPr>
            <w:r w:rsidRPr="00480673">
              <w:t>a)</w:t>
            </w:r>
            <w:r w:rsidRPr="00480673">
              <w:tab/>
              <w:t>výmenný pomer podielov predstavujúcich základné imanie a výšku doplatku v peniazoch, ak má byť spoločníkom nástupníckych spoločností vyplatený; celková suma doplatku v peniazoch nesmie presiahnuť 10 % hodnoty podielov,</w:t>
            </w:r>
          </w:p>
          <w:p w14:paraId="52252F6E" w14:textId="77777777" w:rsidR="00B53E61" w:rsidRPr="00480673" w:rsidRDefault="00B53E61" w:rsidP="00B53E61">
            <w:pPr>
              <w:pStyle w:val="Normlny0"/>
              <w:jc w:val="both"/>
            </w:pPr>
          </w:p>
          <w:p w14:paraId="779978FB" w14:textId="77777777" w:rsidR="00B53E61" w:rsidRPr="00480673" w:rsidRDefault="00B53E61" w:rsidP="00B53E61">
            <w:pPr>
              <w:pStyle w:val="Normlny0"/>
              <w:jc w:val="both"/>
            </w:pPr>
          </w:p>
          <w:p w14:paraId="4A33D817" w14:textId="178DA3DA" w:rsidR="00B53E61" w:rsidRPr="00480673" w:rsidRDefault="00B53E61" w:rsidP="00B53E61">
            <w:pPr>
              <w:pStyle w:val="Normlny0"/>
              <w:jc w:val="both"/>
            </w:pPr>
          </w:p>
        </w:tc>
        <w:tc>
          <w:tcPr>
            <w:tcW w:w="850" w:type="dxa"/>
            <w:tcBorders>
              <w:top w:val="single" w:sz="4" w:space="0" w:color="auto"/>
            </w:tcBorders>
          </w:tcPr>
          <w:p w14:paraId="41F5B968" w14:textId="3D03875D" w:rsidR="00B53E61" w:rsidRPr="00480673" w:rsidRDefault="00B53E61"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0AD69676" w14:textId="77777777" w:rsidR="00B53E61" w:rsidRPr="00480673" w:rsidRDefault="00B53E61" w:rsidP="00B53E61">
            <w:pPr>
              <w:pStyle w:val="Nadpis1"/>
              <w:jc w:val="both"/>
              <w:outlineLvl w:val="0"/>
              <w:rPr>
                <w:b w:val="0"/>
                <w:bCs w:val="0"/>
                <w:color w:val="FF0000"/>
                <w:sz w:val="20"/>
                <w:szCs w:val="20"/>
              </w:rPr>
            </w:pPr>
          </w:p>
        </w:tc>
        <w:tc>
          <w:tcPr>
            <w:tcW w:w="850" w:type="dxa"/>
            <w:tcBorders>
              <w:top w:val="single" w:sz="4" w:space="0" w:color="auto"/>
            </w:tcBorders>
          </w:tcPr>
          <w:p w14:paraId="6556F1E0" w14:textId="2A1FE48C"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38A0361" w14:textId="77777777" w:rsidR="00B53E61" w:rsidRPr="00480673" w:rsidRDefault="00B53E61" w:rsidP="00B53E61">
            <w:pPr>
              <w:jc w:val="center"/>
              <w:rPr>
                <w:rFonts w:ascii="Times New Roman" w:hAnsi="Times New Roman" w:cs="Times New Roman"/>
                <w:sz w:val="20"/>
                <w:szCs w:val="20"/>
              </w:rPr>
            </w:pPr>
          </w:p>
        </w:tc>
      </w:tr>
      <w:tr w:rsidR="00B53E61" w:rsidRPr="00480673" w14:paraId="676D922B" w14:textId="77777777" w:rsidTr="00464474">
        <w:tc>
          <w:tcPr>
            <w:tcW w:w="988" w:type="dxa"/>
            <w:tcBorders>
              <w:top w:val="single" w:sz="4" w:space="0" w:color="auto"/>
            </w:tcBorders>
          </w:tcPr>
          <w:p w14:paraId="3C6DACC4"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5689BB09" w14:textId="3BEABAE3"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7CD92E52"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NČ: 160c</w:t>
            </w:r>
          </w:p>
        </w:tc>
        <w:tc>
          <w:tcPr>
            <w:tcW w:w="2268" w:type="dxa"/>
            <w:tcBorders>
              <w:top w:val="single" w:sz="4" w:space="0" w:color="auto"/>
            </w:tcBorders>
          </w:tcPr>
          <w:p w14:paraId="32D2E8C4"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Postupy a formálne náležitosti </w:t>
            </w:r>
          </w:p>
          <w:p w14:paraId="60386D1C" w14:textId="77777777" w:rsidR="00B53E61" w:rsidRPr="00480673" w:rsidRDefault="00B53E61" w:rsidP="00B53E61">
            <w:pPr>
              <w:rPr>
                <w:rFonts w:ascii="Times New Roman" w:hAnsi="Times New Roman" w:cs="Times New Roman"/>
                <w:sz w:val="20"/>
                <w:szCs w:val="20"/>
              </w:rPr>
            </w:pPr>
          </w:p>
          <w:p w14:paraId="6FBEB711"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V súlade s právom Únie sa právom členského štátu rozdeľovanej spoločnosti riadia tie časti postupov a formálnych náležitostí, ktoré je potrebné dodržať v súvislosti s cezhraničným rozdelením s cieľom získať osvedčenie predchádzajúce rozdeleniu, a právom členských štátov nadobúdajúcich spoločností sa riadia tie časti postupov a formálnych náležitostí, ktoré je potrebné dodržať po prijatí osvedčenia predchádzajúceho rozdeleniu.</w:t>
            </w:r>
          </w:p>
          <w:p w14:paraId="0281F699" w14:textId="77777777" w:rsidR="00B53E61" w:rsidRPr="00480673" w:rsidRDefault="00B53E61" w:rsidP="00B53E61">
            <w:pPr>
              <w:rPr>
                <w:rFonts w:ascii="Times New Roman" w:hAnsi="Times New Roman" w:cs="Times New Roman"/>
                <w:sz w:val="20"/>
                <w:szCs w:val="20"/>
              </w:rPr>
            </w:pPr>
          </w:p>
        </w:tc>
        <w:tc>
          <w:tcPr>
            <w:tcW w:w="567" w:type="dxa"/>
            <w:tcBorders>
              <w:top w:val="single" w:sz="4" w:space="0" w:color="auto"/>
            </w:tcBorders>
          </w:tcPr>
          <w:p w14:paraId="4EDE02F4" w14:textId="2121B453"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250F8D53" w14:textId="7777777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60AD7354" w14:textId="77777777" w:rsidR="00B53E61" w:rsidRPr="00480673" w:rsidRDefault="00B53E61" w:rsidP="00B53E61">
            <w:pPr>
              <w:jc w:val="center"/>
              <w:rPr>
                <w:rFonts w:ascii="Times New Roman" w:hAnsi="Times New Roman" w:cs="Times New Roman"/>
                <w:sz w:val="20"/>
                <w:szCs w:val="20"/>
              </w:rPr>
            </w:pPr>
          </w:p>
          <w:p w14:paraId="792E56F9" w14:textId="77777777" w:rsidR="00B53E61" w:rsidRPr="00480673" w:rsidRDefault="00B53E61" w:rsidP="00B53E61">
            <w:pPr>
              <w:jc w:val="center"/>
              <w:rPr>
                <w:rFonts w:ascii="Times New Roman" w:hAnsi="Times New Roman" w:cs="Times New Roman"/>
                <w:sz w:val="20"/>
                <w:szCs w:val="20"/>
              </w:rPr>
            </w:pPr>
          </w:p>
          <w:p w14:paraId="01CB7929" w14:textId="77777777" w:rsidR="00B53E61" w:rsidRPr="00480673" w:rsidRDefault="00B53E61" w:rsidP="00B53E61">
            <w:pPr>
              <w:jc w:val="center"/>
              <w:rPr>
                <w:rFonts w:ascii="Times New Roman" w:hAnsi="Times New Roman" w:cs="Times New Roman"/>
                <w:sz w:val="20"/>
                <w:szCs w:val="20"/>
              </w:rPr>
            </w:pPr>
          </w:p>
          <w:p w14:paraId="75F3C02E" w14:textId="77777777" w:rsidR="00B53E61" w:rsidRPr="00480673" w:rsidRDefault="00B53E61" w:rsidP="00B53E61">
            <w:pPr>
              <w:jc w:val="center"/>
              <w:rPr>
                <w:rFonts w:ascii="Times New Roman" w:hAnsi="Times New Roman" w:cs="Times New Roman"/>
                <w:sz w:val="20"/>
                <w:szCs w:val="20"/>
              </w:rPr>
            </w:pPr>
          </w:p>
          <w:p w14:paraId="23209DF3" w14:textId="77777777" w:rsidR="00B53E61" w:rsidRPr="00480673" w:rsidRDefault="00B53E61" w:rsidP="00B53E61">
            <w:pPr>
              <w:jc w:val="center"/>
              <w:rPr>
                <w:rFonts w:ascii="Times New Roman" w:hAnsi="Times New Roman" w:cs="Times New Roman"/>
                <w:sz w:val="20"/>
                <w:szCs w:val="20"/>
              </w:rPr>
            </w:pPr>
          </w:p>
          <w:p w14:paraId="355839C9" w14:textId="77777777" w:rsidR="00B53E61" w:rsidRPr="00480673" w:rsidRDefault="00B53E61" w:rsidP="00B53E61">
            <w:pPr>
              <w:jc w:val="center"/>
              <w:rPr>
                <w:rFonts w:ascii="Times New Roman" w:hAnsi="Times New Roman" w:cs="Times New Roman"/>
                <w:sz w:val="20"/>
                <w:szCs w:val="20"/>
              </w:rPr>
            </w:pPr>
          </w:p>
          <w:p w14:paraId="14ADAAF0" w14:textId="77777777" w:rsidR="00B53E61" w:rsidRPr="00480673" w:rsidRDefault="00B53E61" w:rsidP="00B53E61">
            <w:pPr>
              <w:jc w:val="center"/>
              <w:rPr>
                <w:rFonts w:ascii="Times New Roman" w:hAnsi="Times New Roman" w:cs="Times New Roman"/>
                <w:sz w:val="20"/>
                <w:szCs w:val="20"/>
              </w:rPr>
            </w:pPr>
          </w:p>
          <w:p w14:paraId="658387A3" w14:textId="77777777" w:rsidR="00B53E61" w:rsidRPr="00480673" w:rsidRDefault="00B53E61" w:rsidP="00B53E61">
            <w:pPr>
              <w:jc w:val="center"/>
              <w:rPr>
                <w:rFonts w:ascii="Times New Roman" w:hAnsi="Times New Roman" w:cs="Times New Roman"/>
                <w:sz w:val="20"/>
                <w:szCs w:val="20"/>
              </w:rPr>
            </w:pPr>
          </w:p>
          <w:p w14:paraId="01F758E0" w14:textId="77777777" w:rsidR="00B53E61" w:rsidRPr="00480673" w:rsidRDefault="00B53E61" w:rsidP="00B53E61">
            <w:pPr>
              <w:jc w:val="center"/>
              <w:rPr>
                <w:rFonts w:ascii="Times New Roman" w:hAnsi="Times New Roman" w:cs="Times New Roman"/>
                <w:sz w:val="20"/>
                <w:szCs w:val="20"/>
              </w:rPr>
            </w:pPr>
          </w:p>
          <w:p w14:paraId="091948FE" w14:textId="77777777" w:rsidR="00B53E61" w:rsidRPr="00480673" w:rsidRDefault="00B53E61" w:rsidP="00B53E61">
            <w:pPr>
              <w:jc w:val="center"/>
              <w:rPr>
                <w:rFonts w:ascii="Times New Roman" w:hAnsi="Times New Roman" w:cs="Times New Roman"/>
                <w:sz w:val="20"/>
                <w:szCs w:val="20"/>
              </w:rPr>
            </w:pPr>
          </w:p>
          <w:p w14:paraId="2A11F3EC" w14:textId="77777777" w:rsidR="00B53E61" w:rsidRPr="00480673" w:rsidRDefault="00B53E61" w:rsidP="00B53E61">
            <w:pPr>
              <w:jc w:val="center"/>
              <w:rPr>
                <w:rFonts w:ascii="Times New Roman" w:hAnsi="Times New Roman" w:cs="Times New Roman"/>
                <w:sz w:val="20"/>
                <w:szCs w:val="20"/>
              </w:rPr>
            </w:pPr>
          </w:p>
          <w:p w14:paraId="0DC75F53" w14:textId="77777777" w:rsidR="00B53E61" w:rsidRPr="00480673" w:rsidRDefault="00B53E61" w:rsidP="00B53E61">
            <w:pPr>
              <w:jc w:val="center"/>
              <w:rPr>
                <w:rFonts w:ascii="Times New Roman" w:hAnsi="Times New Roman" w:cs="Times New Roman"/>
                <w:sz w:val="20"/>
                <w:szCs w:val="20"/>
              </w:rPr>
            </w:pPr>
          </w:p>
          <w:p w14:paraId="34A09908" w14:textId="77777777" w:rsidR="00B53E61" w:rsidRPr="00480673" w:rsidRDefault="00B53E61" w:rsidP="00B53E61">
            <w:pPr>
              <w:jc w:val="center"/>
              <w:rPr>
                <w:rFonts w:ascii="Times New Roman" w:hAnsi="Times New Roman" w:cs="Times New Roman"/>
                <w:sz w:val="20"/>
                <w:szCs w:val="20"/>
              </w:rPr>
            </w:pPr>
          </w:p>
          <w:p w14:paraId="101B87A3" w14:textId="77777777" w:rsidR="00B53E61" w:rsidRPr="00480673" w:rsidRDefault="00B53E61" w:rsidP="00B53E61">
            <w:pPr>
              <w:jc w:val="center"/>
              <w:rPr>
                <w:rFonts w:ascii="Times New Roman" w:hAnsi="Times New Roman" w:cs="Times New Roman"/>
                <w:sz w:val="20"/>
                <w:szCs w:val="20"/>
              </w:rPr>
            </w:pPr>
          </w:p>
          <w:p w14:paraId="0B2F2B22" w14:textId="77777777" w:rsidR="00B53E61" w:rsidRPr="00480673" w:rsidRDefault="00B53E61" w:rsidP="00B53E61">
            <w:pPr>
              <w:jc w:val="center"/>
              <w:rPr>
                <w:rFonts w:ascii="Times New Roman" w:hAnsi="Times New Roman" w:cs="Times New Roman"/>
                <w:sz w:val="20"/>
                <w:szCs w:val="20"/>
              </w:rPr>
            </w:pPr>
          </w:p>
          <w:p w14:paraId="2B9667F2" w14:textId="77777777" w:rsidR="00B53E61" w:rsidRPr="00480673" w:rsidRDefault="00B53E61" w:rsidP="00B53E61">
            <w:pPr>
              <w:jc w:val="center"/>
              <w:rPr>
                <w:rFonts w:ascii="Times New Roman" w:hAnsi="Times New Roman" w:cs="Times New Roman"/>
                <w:sz w:val="20"/>
                <w:szCs w:val="20"/>
              </w:rPr>
            </w:pPr>
          </w:p>
          <w:p w14:paraId="441E6DAB" w14:textId="77777777" w:rsidR="00B53E61" w:rsidRPr="00480673" w:rsidRDefault="00B53E61" w:rsidP="00B53E61">
            <w:pPr>
              <w:jc w:val="center"/>
              <w:rPr>
                <w:rFonts w:ascii="Times New Roman" w:hAnsi="Times New Roman" w:cs="Times New Roman"/>
                <w:sz w:val="20"/>
                <w:szCs w:val="20"/>
              </w:rPr>
            </w:pPr>
          </w:p>
          <w:p w14:paraId="5E620489" w14:textId="77777777" w:rsidR="00B53E61" w:rsidRPr="00480673" w:rsidRDefault="00B53E61" w:rsidP="00B53E61">
            <w:pPr>
              <w:jc w:val="center"/>
              <w:rPr>
                <w:rFonts w:ascii="Times New Roman" w:hAnsi="Times New Roman" w:cs="Times New Roman"/>
                <w:sz w:val="20"/>
                <w:szCs w:val="20"/>
              </w:rPr>
            </w:pPr>
          </w:p>
          <w:p w14:paraId="7154E1F8" w14:textId="77777777" w:rsidR="00B53E61" w:rsidRPr="00480673" w:rsidRDefault="00B53E61" w:rsidP="00B53E61">
            <w:pPr>
              <w:jc w:val="center"/>
              <w:rPr>
                <w:rFonts w:ascii="Times New Roman" w:hAnsi="Times New Roman" w:cs="Times New Roman"/>
                <w:sz w:val="20"/>
                <w:szCs w:val="20"/>
              </w:rPr>
            </w:pPr>
          </w:p>
          <w:p w14:paraId="606DDE01" w14:textId="77777777" w:rsidR="00B53E61" w:rsidRPr="00480673" w:rsidRDefault="00B53E61" w:rsidP="00B53E61">
            <w:pPr>
              <w:jc w:val="center"/>
              <w:rPr>
                <w:rFonts w:ascii="Times New Roman" w:hAnsi="Times New Roman" w:cs="Times New Roman"/>
                <w:sz w:val="20"/>
                <w:szCs w:val="20"/>
              </w:rPr>
            </w:pPr>
          </w:p>
          <w:p w14:paraId="71EAB064" w14:textId="77777777" w:rsidR="00B53E61" w:rsidRPr="00480673" w:rsidRDefault="00B53E61" w:rsidP="00B53E61">
            <w:pPr>
              <w:jc w:val="center"/>
              <w:rPr>
                <w:rFonts w:ascii="Times New Roman" w:hAnsi="Times New Roman" w:cs="Times New Roman"/>
                <w:sz w:val="20"/>
                <w:szCs w:val="20"/>
              </w:rPr>
            </w:pPr>
          </w:p>
          <w:p w14:paraId="537DD8F9" w14:textId="77777777" w:rsidR="00B53E61" w:rsidRPr="00480673" w:rsidRDefault="00B53E61" w:rsidP="00B53E61">
            <w:pPr>
              <w:jc w:val="center"/>
              <w:rPr>
                <w:rFonts w:ascii="Times New Roman" w:hAnsi="Times New Roman" w:cs="Times New Roman"/>
                <w:sz w:val="20"/>
                <w:szCs w:val="20"/>
              </w:rPr>
            </w:pPr>
          </w:p>
          <w:p w14:paraId="1DF9B0FC" w14:textId="77777777" w:rsidR="00B53E61" w:rsidRPr="00480673" w:rsidRDefault="00B53E61" w:rsidP="00B53E61">
            <w:pPr>
              <w:jc w:val="center"/>
              <w:rPr>
                <w:rFonts w:ascii="Times New Roman" w:hAnsi="Times New Roman" w:cs="Times New Roman"/>
                <w:sz w:val="20"/>
                <w:szCs w:val="20"/>
              </w:rPr>
            </w:pPr>
          </w:p>
          <w:p w14:paraId="0F0775F0" w14:textId="77777777" w:rsidR="00B53E61" w:rsidRPr="00480673" w:rsidRDefault="00B53E61" w:rsidP="00B53E61">
            <w:pPr>
              <w:jc w:val="center"/>
              <w:rPr>
                <w:rFonts w:ascii="Times New Roman" w:hAnsi="Times New Roman" w:cs="Times New Roman"/>
                <w:sz w:val="20"/>
                <w:szCs w:val="20"/>
              </w:rPr>
            </w:pPr>
          </w:p>
          <w:p w14:paraId="2C44291E" w14:textId="77777777" w:rsidR="00B53E61" w:rsidRPr="00480673" w:rsidRDefault="00B53E61" w:rsidP="00B53E61">
            <w:pPr>
              <w:jc w:val="center"/>
              <w:rPr>
                <w:rFonts w:ascii="Times New Roman" w:hAnsi="Times New Roman" w:cs="Times New Roman"/>
                <w:sz w:val="20"/>
                <w:szCs w:val="20"/>
              </w:rPr>
            </w:pPr>
          </w:p>
          <w:p w14:paraId="4DEA2ED4" w14:textId="77777777" w:rsidR="00B53E61" w:rsidRPr="00480673" w:rsidRDefault="00B53E61" w:rsidP="00B53E61">
            <w:pPr>
              <w:jc w:val="center"/>
              <w:rPr>
                <w:rFonts w:ascii="Times New Roman" w:hAnsi="Times New Roman" w:cs="Times New Roman"/>
                <w:sz w:val="20"/>
                <w:szCs w:val="20"/>
              </w:rPr>
            </w:pPr>
          </w:p>
          <w:p w14:paraId="2C134712" w14:textId="77777777" w:rsidR="00B53E61" w:rsidRPr="00480673" w:rsidRDefault="00B53E61" w:rsidP="00B53E61">
            <w:pPr>
              <w:rPr>
                <w:rFonts w:ascii="Times New Roman" w:hAnsi="Times New Roman" w:cs="Times New Roman"/>
                <w:sz w:val="20"/>
                <w:szCs w:val="20"/>
              </w:rPr>
            </w:pPr>
            <w:r w:rsidRPr="00480673">
              <w:rPr>
                <w:rFonts w:ascii="Times New Roman" w:hAnsi="Times New Roman" w:cs="Times New Roman"/>
                <w:sz w:val="20"/>
                <w:szCs w:val="20"/>
              </w:rPr>
              <w:t xml:space="preserve"> </w:t>
            </w:r>
          </w:p>
          <w:p w14:paraId="7A9A3F06" w14:textId="0A07CA78" w:rsidR="00B53E61" w:rsidRPr="00480673" w:rsidRDefault="00B53E61" w:rsidP="00B53E61">
            <w:pPr>
              <w:jc w:val="center"/>
              <w:rPr>
                <w:rFonts w:ascii="Times New Roman" w:hAnsi="Times New Roman" w:cs="Times New Roman"/>
                <w:sz w:val="20"/>
                <w:szCs w:val="20"/>
              </w:rPr>
            </w:pPr>
          </w:p>
          <w:p w14:paraId="67EF2094" w14:textId="637FE740" w:rsidR="00ED15AB" w:rsidRPr="00480673" w:rsidRDefault="00ED15AB" w:rsidP="00B53E61">
            <w:pPr>
              <w:jc w:val="center"/>
              <w:rPr>
                <w:rFonts w:ascii="Times New Roman" w:hAnsi="Times New Roman" w:cs="Times New Roman"/>
                <w:sz w:val="20"/>
                <w:szCs w:val="20"/>
              </w:rPr>
            </w:pPr>
          </w:p>
          <w:p w14:paraId="3CD780BB" w14:textId="77777777" w:rsidR="002F52E7" w:rsidRPr="00480673" w:rsidRDefault="002F52E7" w:rsidP="00B53E61">
            <w:pPr>
              <w:jc w:val="center"/>
              <w:rPr>
                <w:rFonts w:ascii="Times New Roman" w:hAnsi="Times New Roman" w:cs="Times New Roman"/>
                <w:sz w:val="20"/>
                <w:szCs w:val="20"/>
              </w:rPr>
            </w:pPr>
          </w:p>
          <w:p w14:paraId="20F148BB" w14:textId="77777777" w:rsidR="002F52E7" w:rsidRPr="00480673" w:rsidRDefault="002F52E7" w:rsidP="00B53E61">
            <w:pPr>
              <w:jc w:val="center"/>
              <w:rPr>
                <w:rFonts w:ascii="Times New Roman" w:hAnsi="Times New Roman" w:cs="Times New Roman"/>
                <w:sz w:val="20"/>
                <w:szCs w:val="20"/>
              </w:rPr>
            </w:pPr>
          </w:p>
          <w:p w14:paraId="3180DD60" w14:textId="77777777" w:rsidR="00ED15AB" w:rsidRPr="00480673" w:rsidRDefault="00ED15AB" w:rsidP="00B53E61">
            <w:pPr>
              <w:jc w:val="center"/>
              <w:rPr>
                <w:rFonts w:ascii="Times New Roman" w:hAnsi="Times New Roman" w:cs="Times New Roman"/>
                <w:sz w:val="20"/>
                <w:szCs w:val="20"/>
              </w:rPr>
            </w:pPr>
          </w:p>
          <w:p w14:paraId="0A70BFF2" w14:textId="7777777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228056A5" w14:textId="77777777" w:rsidR="00B53E61" w:rsidRPr="00480673" w:rsidRDefault="00B53E61" w:rsidP="00B53E61">
            <w:pPr>
              <w:jc w:val="center"/>
              <w:rPr>
                <w:rFonts w:ascii="Times New Roman" w:hAnsi="Times New Roman" w:cs="Times New Roman"/>
                <w:sz w:val="20"/>
                <w:szCs w:val="20"/>
              </w:rPr>
            </w:pPr>
          </w:p>
          <w:p w14:paraId="3088C678" w14:textId="77777777" w:rsidR="00B53E61" w:rsidRPr="00480673" w:rsidRDefault="00B53E61" w:rsidP="00B53E61">
            <w:pPr>
              <w:jc w:val="center"/>
              <w:rPr>
                <w:rFonts w:ascii="Times New Roman" w:hAnsi="Times New Roman" w:cs="Times New Roman"/>
                <w:sz w:val="20"/>
                <w:szCs w:val="20"/>
              </w:rPr>
            </w:pPr>
          </w:p>
          <w:p w14:paraId="0A32AADC" w14:textId="77777777" w:rsidR="00B53E61" w:rsidRPr="00480673" w:rsidRDefault="00B53E61" w:rsidP="00B53E61">
            <w:pPr>
              <w:jc w:val="center"/>
              <w:rPr>
                <w:rFonts w:ascii="Times New Roman" w:hAnsi="Times New Roman" w:cs="Times New Roman"/>
                <w:sz w:val="20"/>
                <w:szCs w:val="20"/>
              </w:rPr>
            </w:pPr>
          </w:p>
          <w:p w14:paraId="54D1756A" w14:textId="77777777" w:rsidR="00B53E61" w:rsidRPr="00480673" w:rsidRDefault="00B53E61" w:rsidP="00B53E61">
            <w:pPr>
              <w:jc w:val="center"/>
              <w:rPr>
                <w:rFonts w:ascii="Times New Roman" w:hAnsi="Times New Roman" w:cs="Times New Roman"/>
                <w:sz w:val="20"/>
                <w:szCs w:val="20"/>
              </w:rPr>
            </w:pPr>
          </w:p>
          <w:p w14:paraId="029245E5" w14:textId="77777777" w:rsidR="00B53E61" w:rsidRPr="00480673" w:rsidRDefault="00B53E61" w:rsidP="00B53E61">
            <w:pPr>
              <w:jc w:val="center"/>
              <w:rPr>
                <w:rFonts w:ascii="Times New Roman" w:hAnsi="Times New Roman" w:cs="Times New Roman"/>
                <w:sz w:val="20"/>
                <w:szCs w:val="20"/>
              </w:rPr>
            </w:pPr>
          </w:p>
          <w:p w14:paraId="40900243" w14:textId="77777777" w:rsidR="00B53E61" w:rsidRPr="00480673" w:rsidRDefault="00B53E61" w:rsidP="00B53E61">
            <w:pPr>
              <w:jc w:val="center"/>
              <w:rPr>
                <w:rFonts w:ascii="Times New Roman" w:hAnsi="Times New Roman" w:cs="Times New Roman"/>
                <w:sz w:val="20"/>
                <w:szCs w:val="20"/>
              </w:rPr>
            </w:pPr>
          </w:p>
          <w:p w14:paraId="6FB3944A" w14:textId="77777777" w:rsidR="00B53E61" w:rsidRPr="00480673" w:rsidRDefault="00B53E61" w:rsidP="00B53E61">
            <w:pPr>
              <w:jc w:val="center"/>
              <w:rPr>
                <w:rFonts w:ascii="Times New Roman" w:hAnsi="Times New Roman" w:cs="Times New Roman"/>
                <w:sz w:val="20"/>
                <w:szCs w:val="20"/>
              </w:rPr>
            </w:pPr>
          </w:p>
          <w:p w14:paraId="574CC475" w14:textId="77777777" w:rsidR="00B53E61" w:rsidRPr="00480673" w:rsidRDefault="00B53E61" w:rsidP="00B53E61">
            <w:pPr>
              <w:jc w:val="center"/>
              <w:rPr>
                <w:rFonts w:ascii="Times New Roman" w:hAnsi="Times New Roman" w:cs="Times New Roman"/>
                <w:sz w:val="20"/>
                <w:szCs w:val="20"/>
              </w:rPr>
            </w:pPr>
          </w:p>
          <w:p w14:paraId="371993CC" w14:textId="77777777" w:rsidR="00B53E61" w:rsidRPr="00480673" w:rsidRDefault="00B53E61" w:rsidP="00B53E61">
            <w:pPr>
              <w:jc w:val="center"/>
              <w:rPr>
                <w:rFonts w:ascii="Times New Roman" w:hAnsi="Times New Roman" w:cs="Times New Roman"/>
                <w:sz w:val="20"/>
                <w:szCs w:val="20"/>
              </w:rPr>
            </w:pPr>
          </w:p>
          <w:p w14:paraId="6B47C409" w14:textId="77777777" w:rsidR="00B53E61" w:rsidRPr="00480673" w:rsidRDefault="00B53E61" w:rsidP="00B53E61">
            <w:pPr>
              <w:jc w:val="center"/>
              <w:rPr>
                <w:rFonts w:ascii="Times New Roman" w:hAnsi="Times New Roman" w:cs="Times New Roman"/>
                <w:sz w:val="20"/>
                <w:szCs w:val="20"/>
              </w:rPr>
            </w:pPr>
          </w:p>
          <w:p w14:paraId="3B387FB0" w14:textId="77777777" w:rsidR="00B53E61" w:rsidRPr="00480673" w:rsidRDefault="00B53E61" w:rsidP="00B53E61">
            <w:pPr>
              <w:jc w:val="center"/>
              <w:rPr>
                <w:rFonts w:ascii="Times New Roman" w:hAnsi="Times New Roman" w:cs="Times New Roman"/>
                <w:sz w:val="20"/>
                <w:szCs w:val="20"/>
              </w:rPr>
            </w:pPr>
          </w:p>
          <w:p w14:paraId="01874481" w14:textId="77777777" w:rsidR="00B53E61" w:rsidRPr="00480673" w:rsidRDefault="00B53E61" w:rsidP="00B53E61">
            <w:pPr>
              <w:jc w:val="center"/>
              <w:rPr>
                <w:rFonts w:ascii="Times New Roman" w:hAnsi="Times New Roman" w:cs="Times New Roman"/>
                <w:sz w:val="20"/>
                <w:szCs w:val="20"/>
              </w:rPr>
            </w:pPr>
          </w:p>
          <w:p w14:paraId="3D5BB9DE" w14:textId="77777777" w:rsidR="00B53E61" w:rsidRPr="00480673" w:rsidRDefault="00B53E61" w:rsidP="00B53E61">
            <w:pPr>
              <w:jc w:val="center"/>
              <w:rPr>
                <w:rFonts w:ascii="Times New Roman" w:hAnsi="Times New Roman" w:cs="Times New Roman"/>
                <w:sz w:val="20"/>
                <w:szCs w:val="20"/>
              </w:rPr>
            </w:pPr>
          </w:p>
          <w:p w14:paraId="02F64B8D" w14:textId="77777777" w:rsidR="00B53E61" w:rsidRPr="00480673" w:rsidRDefault="00B53E61" w:rsidP="00B53E61">
            <w:pPr>
              <w:jc w:val="center"/>
              <w:rPr>
                <w:rFonts w:ascii="Times New Roman" w:hAnsi="Times New Roman" w:cs="Times New Roman"/>
                <w:sz w:val="20"/>
                <w:szCs w:val="20"/>
              </w:rPr>
            </w:pPr>
          </w:p>
          <w:p w14:paraId="3DBD0D41" w14:textId="77777777" w:rsidR="00B53E61" w:rsidRPr="00480673" w:rsidRDefault="00B53E61" w:rsidP="00B53E61">
            <w:pPr>
              <w:jc w:val="center"/>
              <w:rPr>
                <w:rFonts w:ascii="Times New Roman" w:hAnsi="Times New Roman" w:cs="Times New Roman"/>
                <w:sz w:val="20"/>
                <w:szCs w:val="20"/>
              </w:rPr>
            </w:pPr>
          </w:p>
          <w:p w14:paraId="18B256D4" w14:textId="77777777" w:rsidR="00B53E61" w:rsidRPr="00480673" w:rsidRDefault="00B53E61" w:rsidP="00B53E61">
            <w:pPr>
              <w:jc w:val="center"/>
              <w:rPr>
                <w:rFonts w:ascii="Times New Roman" w:hAnsi="Times New Roman" w:cs="Times New Roman"/>
                <w:sz w:val="20"/>
                <w:szCs w:val="20"/>
              </w:rPr>
            </w:pPr>
          </w:p>
          <w:p w14:paraId="0CB9AFD4" w14:textId="77777777" w:rsidR="00B53E61" w:rsidRPr="00480673" w:rsidRDefault="00B53E61" w:rsidP="00B53E61">
            <w:pPr>
              <w:jc w:val="center"/>
              <w:rPr>
                <w:rFonts w:ascii="Times New Roman" w:hAnsi="Times New Roman" w:cs="Times New Roman"/>
                <w:sz w:val="20"/>
                <w:szCs w:val="20"/>
              </w:rPr>
            </w:pPr>
          </w:p>
          <w:p w14:paraId="4A9AFCF4" w14:textId="77777777" w:rsidR="00B53E61" w:rsidRPr="00480673" w:rsidRDefault="00B53E61" w:rsidP="00B53E61">
            <w:pPr>
              <w:jc w:val="center"/>
              <w:rPr>
                <w:rFonts w:ascii="Times New Roman" w:hAnsi="Times New Roman" w:cs="Times New Roman"/>
                <w:sz w:val="20"/>
                <w:szCs w:val="20"/>
              </w:rPr>
            </w:pPr>
          </w:p>
          <w:p w14:paraId="36E70B89" w14:textId="77777777" w:rsidR="00B53E61" w:rsidRPr="00480673" w:rsidRDefault="00B53E61" w:rsidP="00B53E61">
            <w:pPr>
              <w:jc w:val="center"/>
              <w:rPr>
                <w:rFonts w:ascii="Times New Roman" w:hAnsi="Times New Roman" w:cs="Times New Roman"/>
                <w:sz w:val="20"/>
                <w:szCs w:val="20"/>
              </w:rPr>
            </w:pPr>
          </w:p>
          <w:p w14:paraId="58B25A04" w14:textId="77777777" w:rsidR="00B53E61" w:rsidRPr="00480673" w:rsidRDefault="00B53E61" w:rsidP="00B53E61">
            <w:pPr>
              <w:jc w:val="center"/>
              <w:rPr>
                <w:rFonts w:ascii="Times New Roman" w:hAnsi="Times New Roman" w:cs="Times New Roman"/>
                <w:sz w:val="20"/>
                <w:szCs w:val="20"/>
              </w:rPr>
            </w:pPr>
          </w:p>
          <w:p w14:paraId="4D341DB9" w14:textId="77777777" w:rsidR="00B53E61" w:rsidRPr="00480673" w:rsidRDefault="00B53E61" w:rsidP="00B53E61">
            <w:pPr>
              <w:jc w:val="center"/>
              <w:rPr>
                <w:rFonts w:ascii="Times New Roman" w:hAnsi="Times New Roman" w:cs="Times New Roman"/>
                <w:sz w:val="20"/>
                <w:szCs w:val="20"/>
              </w:rPr>
            </w:pPr>
          </w:p>
          <w:p w14:paraId="63652CFA" w14:textId="450A7406" w:rsidR="00B53E61" w:rsidRPr="00480673" w:rsidRDefault="00B53E61" w:rsidP="00B53E61">
            <w:pPr>
              <w:jc w:val="center"/>
              <w:rPr>
                <w:rFonts w:ascii="Times New Roman" w:hAnsi="Times New Roman" w:cs="Times New Roman"/>
                <w:sz w:val="20"/>
                <w:szCs w:val="20"/>
              </w:rPr>
            </w:pPr>
          </w:p>
          <w:p w14:paraId="3D11ED76" w14:textId="73CF9531" w:rsidR="004C213D" w:rsidRPr="00480673" w:rsidRDefault="004C213D" w:rsidP="00B53E61">
            <w:pPr>
              <w:jc w:val="center"/>
              <w:rPr>
                <w:rFonts w:ascii="Times New Roman" w:hAnsi="Times New Roman" w:cs="Times New Roman"/>
                <w:sz w:val="20"/>
                <w:szCs w:val="20"/>
              </w:rPr>
            </w:pPr>
          </w:p>
          <w:p w14:paraId="7D9B6405" w14:textId="4D591152" w:rsidR="004C213D" w:rsidRPr="00480673" w:rsidRDefault="004C213D" w:rsidP="00B53E61">
            <w:pPr>
              <w:jc w:val="center"/>
              <w:rPr>
                <w:rFonts w:ascii="Times New Roman" w:hAnsi="Times New Roman" w:cs="Times New Roman"/>
                <w:sz w:val="20"/>
                <w:szCs w:val="20"/>
              </w:rPr>
            </w:pPr>
          </w:p>
          <w:p w14:paraId="6CFA5A37" w14:textId="5B63F19B" w:rsidR="004C213D" w:rsidRPr="00480673" w:rsidRDefault="004C213D" w:rsidP="00B53E61">
            <w:pPr>
              <w:jc w:val="center"/>
              <w:rPr>
                <w:rFonts w:ascii="Times New Roman" w:hAnsi="Times New Roman" w:cs="Times New Roman"/>
                <w:sz w:val="20"/>
                <w:szCs w:val="20"/>
              </w:rPr>
            </w:pPr>
          </w:p>
          <w:p w14:paraId="2438AA71" w14:textId="2CEF7071" w:rsidR="004C213D" w:rsidRPr="00480673" w:rsidRDefault="004C213D" w:rsidP="00B53E61">
            <w:pPr>
              <w:jc w:val="center"/>
              <w:rPr>
                <w:rFonts w:ascii="Times New Roman" w:hAnsi="Times New Roman" w:cs="Times New Roman"/>
                <w:sz w:val="20"/>
                <w:szCs w:val="20"/>
              </w:rPr>
            </w:pPr>
          </w:p>
          <w:p w14:paraId="78B96C26" w14:textId="7C76EA7B" w:rsidR="004C213D" w:rsidRPr="00480673" w:rsidRDefault="004C213D" w:rsidP="00B53E61">
            <w:pPr>
              <w:jc w:val="center"/>
              <w:rPr>
                <w:rFonts w:ascii="Times New Roman" w:hAnsi="Times New Roman" w:cs="Times New Roman"/>
                <w:sz w:val="20"/>
                <w:szCs w:val="20"/>
              </w:rPr>
            </w:pPr>
          </w:p>
          <w:p w14:paraId="790E7A79" w14:textId="3B7D75A9" w:rsidR="004C213D" w:rsidRPr="00480673" w:rsidRDefault="004C213D" w:rsidP="00B53E61">
            <w:pPr>
              <w:jc w:val="center"/>
              <w:rPr>
                <w:rFonts w:ascii="Times New Roman" w:hAnsi="Times New Roman" w:cs="Times New Roman"/>
                <w:sz w:val="20"/>
                <w:szCs w:val="20"/>
              </w:rPr>
            </w:pPr>
          </w:p>
          <w:p w14:paraId="5717980E" w14:textId="3F312BC0" w:rsidR="004C213D" w:rsidRPr="00480673" w:rsidRDefault="004C213D" w:rsidP="00B53E61">
            <w:pPr>
              <w:jc w:val="center"/>
              <w:rPr>
                <w:rFonts w:ascii="Times New Roman" w:hAnsi="Times New Roman" w:cs="Times New Roman"/>
                <w:sz w:val="20"/>
                <w:szCs w:val="20"/>
              </w:rPr>
            </w:pPr>
          </w:p>
          <w:p w14:paraId="5C683658" w14:textId="24F9C6C1" w:rsidR="004C213D" w:rsidRPr="00480673" w:rsidRDefault="004C213D" w:rsidP="00B53E61">
            <w:pPr>
              <w:jc w:val="center"/>
              <w:rPr>
                <w:rFonts w:ascii="Times New Roman" w:hAnsi="Times New Roman" w:cs="Times New Roman"/>
                <w:sz w:val="20"/>
                <w:szCs w:val="20"/>
              </w:rPr>
            </w:pPr>
          </w:p>
          <w:p w14:paraId="1D4AAC76" w14:textId="54C6F63E" w:rsidR="004C213D" w:rsidRPr="00480673" w:rsidRDefault="004C213D" w:rsidP="00B53E61">
            <w:pPr>
              <w:jc w:val="center"/>
              <w:rPr>
                <w:rFonts w:ascii="Times New Roman" w:hAnsi="Times New Roman" w:cs="Times New Roman"/>
                <w:sz w:val="20"/>
                <w:szCs w:val="20"/>
              </w:rPr>
            </w:pPr>
          </w:p>
          <w:p w14:paraId="6FE19E62" w14:textId="3D860B17" w:rsidR="004C213D" w:rsidRPr="00480673" w:rsidRDefault="004C213D" w:rsidP="00B53E61">
            <w:pPr>
              <w:jc w:val="center"/>
              <w:rPr>
                <w:rFonts w:ascii="Times New Roman" w:hAnsi="Times New Roman" w:cs="Times New Roman"/>
                <w:sz w:val="20"/>
                <w:szCs w:val="20"/>
              </w:rPr>
            </w:pPr>
          </w:p>
          <w:p w14:paraId="5A644400" w14:textId="53919B40" w:rsidR="004C213D" w:rsidRPr="00480673" w:rsidRDefault="004C213D" w:rsidP="00B53E61">
            <w:pPr>
              <w:jc w:val="center"/>
              <w:rPr>
                <w:rFonts w:ascii="Times New Roman" w:hAnsi="Times New Roman" w:cs="Times New Roman"/>
                <w:sz w:val="20"/>
                <w:szCs w:val="20"/>
              </w:rPr>
            </w:pPr>
          </w:p>
          <w:p w14:paraId="13FDCBA2" w14:textId="0A79B01D" w:rsidR="004C213D" w:rsidRPr="00480673" w:rsidRDefault="004C213D" w:rsidP="00B53E61">
            <w:pPr>
              <w:jc w:val="center"/>
              <w:rPr>
                <w:rFonts w:ascii="Times New Roman" w:hAnsi="Times New Roman" w:cs="Times New Roman"/>
                <w:sz w:val="20"/>
                <w:szCs w:val="20"/>
              </w:rPr>
            </w:pPr>
          </w:p>
          <w:p w14:paraId="79660D17" w14:textId="5B113346" w:rsidR="004C213D" w:rsidRPr="00480673" w:rsidRDefault="004C213D" w:rsidP="00B53E61">
            <w:pPr>
              <w:jc w:val="center"/>
              <w:rPr>
                <w:rFonts w:ascii="Times New Roman" w:hAnsi="Times New Roman" w:cs="Times New Roman"/>
                <w:sz w:val="20"/>
                <w:szCs w:val="20"/>
              </w:rPr>
            </w:pPr>
          </w:p>
          <w:p w14:paraId="3DE8F173" w14:textId="2C83ADA2" w:rsidR="004C213D" w:rsidRPr="00480673" w:rsidRDefault="004C213D" w:rsidP="00B53E61">
            <w:pPr>
              <w:jc w:val="center"/>
              <w:rPr>
                <w:rFonts w:ascii="Times New Roman" w:hAnsi="Times New Roman" w:cs="Times New Roman"/>
                <w:sz w:val="20"/>
                <w:szCs w:val="20"/>
              </w:rPr>
            </w:pPr>
          </w:p>
          <w:p w14:paraId="60D6E67E" w14:textId="7D054CE6" w:rsidR="004C213D" w:rsidRPr="00480673" w:rsidRDefault="004C213D" w:rsidP="001E3659">
            <w:pPr>
              <w:rPr>
                <w:rFonts w:ascii="Times New Roman" w:hAnsi="Times New Roman" w:cs="Times New Roman"/>
                <w:sz w:val="20"/>
                <w:szCs w:val="20"/>
              </w:rPr>
            </w:pPr>
          </w:p>
          <w:p w14:paraId="76C1F486" w14:textId="09CEA062" w:rsidR="004C213D" w:rsidRPr="00480673" w:rsidRDefault="004C213D" w:rsidP="00B53E61">
            <w:pPr>
              <w:jc w:val="center"/>
              <w:rPr>
                <w:rFonts w:ascii="Times New Roman" w:hAnsi="Times New Roman" w:cs="Times New Roman"/>
                <w:sz w:val="20"/>
                <w:szCs w:val="20"/>
              </w:rPr>
            </w:pPr>
          </w:p>
          <w:p w14:paraId="56EB9210" w14:textId="264F4E13" w:rsidR="004C213D" w:rsidRPr="00480673" w:rsidRDefault="004C213D" w:rsidP="00B53E61">
            <w:pPr>
              <w:jc w:val="center"/>
              <w:rPr>
                <w:rFonts w:ascii="Times New Roman" w:hAnsi="Times New Roman" w:cs="Times New Roman"/>
                <w:sz w:val="20"/>
                <w:szCs w:val="20"/>
              </w:rPr>
            </w:pPr>
          </w:p>
          <w:p w14:paraId="3B7B6CCE" w14:textId="77777777" w:rsidR="00B53E61" w:rsidRPr="00480673" w:rsidRDefault="00B53E61" w:rsidP="00B53E61">
            <w:pPr>
              <w:jc w:val="center"/>
              <w:rPr>
                <w:rFonts w:ascii="Times New Roman" w:hAnsi="Times New Roman" w:cs="Times New Roman"/>
                <w:sz w:val="20"/>
                <w:szCs w:val="20"/>
              </w:rPr>
            </w:pPr>
          </w:p>
          <w:p w14:paraId="36242D66" w14:textId="0909E99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C52F5A9" w14:textId="77777777" w:rsidR="00B53E61" w:rsidRPr="00480673" w:rsidRDefault="00B53E61" w:rsidP="00B53E61">
            <w:pPr>
              <w:pStyle w:val="Normlny0"/>
            </w:pPr>
            <w:r w:rsidRPr="00480673">
              <w:lastRenderedPageBreak/>
              <w:t>Č: I</w:t>
            </w:r>
          </w:p>
          <w:p w14:paraId="75A729E2" w14:textId="77777777" w:rsidR="00B53E61" w:rsidRPr="00480673" w:rsidRDefault="00B53E61" w:rsidP="00B53E61">
            <w:pPr>
              <w:pStyle w:val="Normlny0"/>
            </w:pPr>
            <w:r w:rsidRPr="00480673">
              <w:t>§ 87</w:t>
            </w:r>
          </w:p>
          <w:p w14:paraId="28FECCF9" w14:textId="77777777" w:rsidR="00B53E61" w:rsidRPr="00480673" w:rsidRDefault="00B53E61" w:rsidP="00B53E61">
            <w:pPr>
              <w:pStyle w:val="Normlny0"/>
            </w:pPr>
            <w:r w:rsidRPr="00480673">
              <w:t>O: 1</w:t>
            </w:r>
          </w:p>
          <w:p w14:paraId="520A2853" w14:textId="77777777" w:rsidR="00B53E61" w:rsidRPr="00480673" w:rsidRDefault="00B53E61" w:rsidP="00B53E61">
            <w:pPr>
              <w:pStyle w:val="Normlny0"/>
            </w:pPr>
            <w:r w:rsidRPr="00480673">
              <w:t>O: 9</w:t>
            </w:r>
          </w:p>
          <w:p w14:paraId="6AB9D702" w14:textId="77777777" w:rsidR="00B53E61" w:rsidRPr="00480673" w:rsidRDefault="00B53E61" w:rsidP="00B53E61">
            <w:pPr>
              <w:pStyle w:val="Normlny0"/>
            </w:pPr>
          </w:p>
          <w:p w14:paraId="767A6647" w14:textId="77777777" w:rsidR="00B53E61" w:rsidRPr="00480673" w:rsidRDefault="00B53E61" w:rsidP="00B53E61">
            <w:pPr>
              <w:pStyle w:val="Normlny0"/>
            </w:pPr>
          </w:p>
          <w:p w14:paraId="50B2A9FA" w14:textId="77777777" w:rsidR="00B53E61" w:rsidRPr="00480673" w:rsidRDefault="00B53E61" w:rsidP="00B53E61">
            <w:pPr>
              <w:pStyle w:val="Normlny0"/>
            </w:pPr>
          </w:p>
          <w:p w14:paraId="712FC325" w14:textId="77777777" w:rsidR="00B53E61" w:rsidRPr="00480673" w:rsidRDefault="00B53E61" w:rsidP="00B53E61">
            <w:pPr>
              <w:pStyle w:val="Normlny0"/>
            </w:pPr>
          </w:p>
          <w:p w14:paraId="505E4EC9" w14:textId="77777777" w:rsidR="00B53E61" w:rsidRPr="00480673" w:rsidRDefault="00B53E61" w:rsidP="00B53E61">
            <w:pPr>
              <w:pStyle w:val="Normlny0"/>
            </w:pPr>
          </w:p>
          <w:p w14:paraId="4D016809" w14:textId="77777777" w:rsidR="00B53E61" w:rsidRPr="00480673" w:rsidRDefault="00B53E61" w:rsidP="00B53E61">
            <w:pPr>
              <w:pStyle w:val="Normlny0"/>
            </w:pPr>
          </w:p>
          <w:p w14:paraId="4A00F424" w14:textId="77777777" w:rsidR="00B53E61" w:rsidRPr="00480673" w:rsidRDefault="00B53E61" w:rsidP="00B53E61">
            <w:pPr>
              <w:pStyle w:val="Normlny0"/>
            </w:pPr>
          </w:p>
          <w:p w14:paraId="21A2DEE0" w14:textId="250658ED" w:rsidR="00B53E61" w:rsidRPr="00480673" w:rsidRDefault="00B53E61" w:rsidP="00B53E61">
            <w:pPr>
              <w:pStyle w:val="Normlny0"/>
            </w:pPr>
          </w:p>
          <w:p w14:paraId="7F8E34D1" w14:textId="77777777" w:rsidR="002F52E7" w:rsidRPr="00480673" w:rsidRDefault="002F52E7" w:rsidP="00B53E61">
            <w:pPr>
              <w:pStyle w:val="Normlny0"/>
            </w:pPr>
          </w:p>
          <w:p w14:paraId="004CEA08" w14:textId="77777777" w:rsidR="00B53E61" w:rsidRPr="00480673" w:rsidRDefault="00B53E61" w:rsidP="00B53E61">
            <w:pPr>
              <w:pStyle w:val="Normlny0"/>
            </w:pPr>
            <w:r w:rsidRPr="00480673">
              <w:t>Č: XII</w:t>
            </w:r>
          </w:p>
          <w:p w14:paraId="21BAE04B" w14:textId="77777777" w:rsidR="00B53E61" w:rsidRPr="00480673" w:rsidRDefault="00B53E61" w:rsidP="00B53E61">
            <w:pPr>
              <w:pStyle w:val="Normlny0"/>
            </w:pPr>
            <w:r w:rsidRPr="00480673">
              <w:t>B: 7</w:t>
            </w:r>
          </w:p>
          <w:p w14:paraId="193B573F" w14:textId="77777777" w:rsidR="00B53E61" w:rsidRPr="00480673" w:rsidRDefault="00B53E61" w:rsidP="00B53E61">
            <w:pPr>
              <w:pStyle w:val="Normlny0"/>
            </w:pPr>
          </w:p>
          <w:p w14:paraId="148EBE04" w14:textId="77777777" w:rsidR="00B53E61" w:rsidRPr="00480673" w:rsidRDefault="00B53E61" w:rsidP="00B53E61">
            <w:pPr>
              <w:pStyle w:val="Normlny0"/>
            </w:pPr>
          </w:p>
          <w:p w14:paraId="431C66C9" w14:textId="77777777" w:rsidR="00B53E61" w:rsidRPr="00480673" w:rsidRDefault="00B53E61" w:rsidP="00B53E61">
            <w:pPr>
              <w:pStyle w:val="Normlny0"/>
            </w:pPr>
          </w:p>
          <w:p w14:paraId="33A003DD" w14:textId="77777777" w:rsidR="00B53E61" w:rsidRPr="00480673" w:rsidRDefault="00B53E61" w:rsidP="00B53E61">
            <w:pPr>
              <w:pStyle w:val="Normlny0"/>
            </w:pPr>
          </w:p>
          <w:p w14:paraId="1CC0FCC5" w14:textId="77777777" w:rsidR="00B53E61" w:rsidRPr="00480673" w:rsidRDefault="00B53E61" w:rsidP="00B53E61">
            <w:pPr>
              <w:pStyle w:val="Normlny0"/>
            </w:pPr>
          </w:p>
          <w:p w14:paraId="32ADCFFC" w14:textId="77777777" w:rsidR="00B53E61" w:rsidRPr="00480673" w:rsidRDefault="00B53E61" w:rsidP="00B53E61">
            <w:pPr>
              <w:pStyle w:val="Normlny0"/>
            </w:pPr>
          </w:p>
          <w:p w14:paraId="5110B5C9" w14:textId="77777777" w:rsidR="00B53E61" w:rsidRPr="00480673" w:rsidRDefault="00B53E61" w:rsidP="00B53E61">
            <w:pPr>
              <w:pStyle w:val="Normlny0"/>
            </w:pPr>
          </w:p>
          <w:p w14:paraId="091AC58D" w14:textId="77777777" w:rsidR="00B53E61" w:rsidRPr="00480673" w:rsidRDefault="00B53E61" w:rsidP="00B53E61">
            <w:pPr>
              <w:pStyle w:val="Normlny0"/>
            </w:pPr>
          </w:p>
          <w:p w14:paraId="63196A6B" w14:textId="77777777" w:rsidR="00B53E61" w:rsidRPr="00480673" w:rsidRDefault="00B53E61" w:rsidP="00B53E61">
            <w:pPr>
              <w:pStyle w:val="Normlny0"/>
            </w:pPr>
          </w:p>
          <w:p w14:paraId="61146D8D" w14:textId="77777777" w:rsidR="00B53E61" w:rsidRPr="00480673" w:rsidRDefault="00B53E61" w:rsidP="00B53E61">
            <w:pPr>
              <w:pStyle w:val="Normlny0"/>
            </w:pPr>
          </w:p>
          <w:p w14:paraId="67BB9C87" w14:textId="77777777" w:rsidR="00B53E61" w:rsidRPr="00480673" w:rsidRDefault="00B53E61" w:rsidP="00B53E61">
            <w:pPr>
              <w:pStyle w:val="Normlny0"/>
            </w:pPr>
          </w:p>
          <w:p w14:paraId="2370CCDF" w14:textId="77777777" w:rsidR="00B53E61" w:rsidRPr="00480673" w:rsidRDefault="00B53E61" w:rsidP="00B53E61">
            <w:pPr>
              <w:pStyle w:val="Normlny0"/>
            </w:pPr>
          </w:p>
          <w:p w14:paraId="39705B15" w14:textId="77777777" w:rsidR="00B53E61" w:rsidRPr="00480673" w:rsidRDefault="00B53E61" w:rsidP="00B53E61">
            <w:pPr>
              <w:pStyle w:val="Normlny0"/>
            </w:pPr>
          </w:p>
          <w:p w14:paraId="266306D4" w14:textId="77777777" w:rsidR="00B53E61" w:rsidRPr="00480673" w:rsidRDefault="00B53E61" w:rsidP="00B53E61">
            <w:pPr>
              <w:pStyle w:val="Normlny0"/>
            </w:pPr>
          </w:p>
          <w:p w14:paraId="4009B075" w14:textId="61963EAD" w:rsidR="00B53E61" w:rsidRPr="00480673" w:rsidRDefault="00B53E61" w:rsidP="00B53E61">
            <w:pPr>
              <w:pStyle w:val="Normlny0"/>
            </w:pPr>
          </w:p>
          <w:p w14:paraId="5BEF584D" w14:textId="27992DDF" w:rsidR="00ED15AB" w:rsidRPr="00480673" w:rsidRDefault="00ED15AB" w:rsidP="00B53E61">
            <w:pPr>
              <w:pStyle w:val="Normlny0"/>
            </w:pPr>
          </w:p>
          <w:p w14:paraId="3A8182A7" w14:textId="77777777" w:rsidR="002F52E7" w:rsidRPr="00480673" w:rsidRDefault="002F52E7" w:rsidP="00B53E61">
            <w:pPr>
              <w:pStyle w:val="Normlny0"/>
            </w:pPr>
          </w:p>
          <w:p w14:paraId="1C47D01E" w14:textId="77777777" w:rsidR="00ED15AB" w:rsidRPr="00480673" w:rsidRDefault="00ED15AB" w:rsidP="00B53E61">
            <w:pPr>
              <w:pStyle w:val="Normlny0"/>
            </w:pPr>
          </w:p>
          <w:p w14:paraId="4EC3503F" w14:textId="77777777" w:rsidR="00B53E61" w:rsidRPr="00480673" w:rsidRDefault="00B53E61" w:rsidP="002F52E7">
            <w:pPr>
              <w:pStyle w:val="Normlny0"/>
              <w:jc w:val="center"/>
            </w:pPr>
            <w:r w:rsidRPr="00480673">
              <w:t>§ 5</w:t>
            </w:r>
          </w:p>
          <w:p w14:paraId="35EA4F43" w14:textId="77777777" w:rsidR="00B53E61" w:rsidRPr="00480673" w:rsidRDefault="00B53E61" w:rsidP="002F52E7">
            <w:pPr>
              <w:pStyle w:val="Normlny0"/>
              <w:jc w:val="center"/>
            </w:pPr>
            <w:r w:rsidRPr="00480673">
              <w:t>O: 1</w:t>
            </w:r>
          </w:p>
          <w:p w14:paraId="78EF9707" w14:textId="77777777" w:rsidR="00B53E61" w:rsidRPr="00480673" w:rsidRDefault="00B53E61" w:rsidP="00B53E61">
            <w:pPr>
              <w:pStyle w:val="Normlny0"/>
            </w:pPr>
          </w:p>
          <w:p w14:paraId="1A81D1A5" w14:textId="77777777" w:rsidR="00B53E61" w:rsidRPr="00480673" w:rsidRDefault="00B53E61" w:rsidP="00B53E61">
            <w:pPr>
              <w:pStyle w:val="Normlny0"/>
            </w:pPr>
          </w:p>
          <w:p w14:paraId="01546237" w14:textId="77777777" w:rsidR="00B53E61" w:rsidRPr="00480673" w:rsidRDefault="00B53E61" w:rsidP="00B53E61">
            <w:pPr>
              <w:pStyle w:val="Normlny0"/>
            </w:pPr>
          </w:p>
          <w:p w14:paraId="1D487F18" w14:textId="77777777" w:rsidR="00B53E61" w:rsidRPr="00480673" w:rsidRDefault="00B53E61" w:rsidP="00B53E61">
            <w:pPr>
              <w:pStyle w:val="Normlny0"/>
            </w:pPr>
          </w:p>
          <w:p w14:paraId="01408E85" w14:textId="77777777" w:rsidR="00B53E61" w:rsidRPr="00480673" w:rsidRDefault="00B53E61" w:rsidP="00B53E61">
            <w:pPr>
              <w:pStyle w:val="Normlny0"/>
            </w:pPr>
          </w:p>
          <w:p w14:paraId="24A83848" w14:textId="77777777" w:rsidR="00B53E61" w:rsidRPr="00480673" w:rsidRDefault="00B53E61" w:rsidP="00B53E61">
            <w:pPr>
              <w:pStyle w:val="Normlny0"/>
            </w:pPr>
          </w:p>
          <w:p w14:paraId="6483E794" w14:textId="77777777" w:rsidR="00B53E61" w:rsidRPr="00480673" w:rsidRDefault="00B53E61" w:rsidP="00B53E61">
            <w:pPr>
              <w:pStyle w:val="Normlny0"/>
            </w:pPr>
          </w:p>
          <w:p w14:paraId="3357F60D" w14:textId="77777777" w:rsidR="00B53E61" w:rsidRPr="00480673" w:rsidRDefault="00B53E61" w:rsidP="00B53E61">
            <w:pPr>
              <w:pStyle w:val="Normlny0"/>
            </w:pPr>
          </w:p>
          <w:p w14:paraId="50873008" w14:textId="77777777" w:rsidR="00B53E61" w:rsidRPr="00480673" w:rsidRDefault="00B53E61" w:rsidP="00B53E61">
            <w:pPr>
              <w:pStyle w:val="Normlny0"/>
            </w:pPr>
          </w:p>
          <w:p w14:paraId="6D4A7E8B" w14:textId="77777777" w:rsidR="00B53E61" w:rsidRPr="00480673" w:rsidRDefault="00B53E61" w:rsidP="00B53E61">
            <w:pPr>
              <w:pStyle w:val="Normlny0"/>
            </w:pPr>
          </w:p>
          <w:p w14:paraId="5DE579F4" w14:textId="77777777" w:rsidR="00B53E61" w:rsidRPr="00480673" w:rsidRDefault="00B53E61" w:rsidP="00B53E61">
            <w:pPr>
              <w:pStyle w:val="Normlny0"/>
            </w:pPr>
          </w:p>
          <w:p w14:paraId="47846F5D" w14:textId="77777777" w:rsidR="00B53E61" w:rsidRPr="00480673" w:rsidRDefault="00B53E61" w:rsidP="00B53E61">
            <w:pPr>
              <w:pStyle w:val="Normlny0"/>
            </w:pPr>
          </w:p>
          <w:p w14:paraId="3EB127F0" w14:textId="77777777" w:rsidR="00B53E61" w:rsidRPr="00480673" w:rsidRDefault="00B53E61" w:rsidP="00B53E61">
            <w:pPr>
              <w:pStyle w:val="Normlny0"/>
            </w:pPr>
          </w:p>
          <w:p w14:paraId="2D560445" w14:textId="77777777" w:rsidR="00B53E61" w:rsidRPr="00480673" w:rsidRDefault="00B53E61" w:rsidP="00B53E61">
            <w:pPr>
              <w:pStyle w:val="Normlny0"/>
            </w:pPr>
          </w:p>
          <w:p w14:paraId="57EE9BFD" w14:textId="77777777" w:rsidR="00B53E61" w:rsidRPr="00480673" w:rsidRDefault="00B53E61" w:rsidP="00B53E61">
            <w:pPr>
              <w:pStyle w:val="Normlny0"/>
            </w:pPr>
          </w:p>
          <w:p w14:paraId="77E31957" w14:textId="77777777" w:rsidR="00B53E61" w:rsidRPr="00480673" w:rsidRDefault="00B53E61" w:rsidP="00B53E61">
            <w:pPr>
              <w:pStyle w:val="Normlny0"/>
            </w:pPr>
          </w:p>
          <w:p w14:paraId="5E50160A" w14:textId="77777777" w:rsidR="00B53E61" w:rsidRPr="00480673" w:rsidRDefault="00B53E61" w:rsidP="00B53E61">
            <w:pPr>
              <w:pStyle w:val="Normlny0"/>
            </w:pPr>
          </w:p>
          <w:p w14:paraId="416A6C27" w14:textId="77777777" w:rsidR="00B53E61" w:rsidRPr="00480673" w:rsidRDefault="00B53E61" w:rsidP="00B53E61">
            <w:pPr>
              <w:pStyle w:val="Normlny0"/>
            </w:pPr>
          </w:p>
          <w:p w14:paraId="2AC3EAF0" w14:textId="77777777" w:rsidR="00B53E61" w:rsidRPr="00480673" w:rsidRDefault="00B53E61" w:rsidP="00B53E61">
            <w:pPr>
              <w:pStyle w:val="Normlny0"/>
            </w:pPr>
          </w:p>
          <w:p w14:paraId="3918B9B4" w14:textId="42332F78" w:rsidR="00B53E61" w:rsidRPr="00480673" w:rsidRDefault="00B53E61" w:rsidP="00B53E61">
            <w:pPr>
              <w:pStyle w:val="Normlny0"/>
            </w:pPr>
          </w:p>
          <w:p w14:paraId="40B0DD92" w14:textId="5C30EEBF" w:rsidR="004C213D" w:rsidRPr="00480673" w:rsidRDefault="004C213D" w:rsidP="00B53E61">
            <w:pPr>
              <w:pStyle w:val="Normlny0"/>
            </w:pPr>
          </w:p>
          <w:p w14:paraId="5C4404E1" w14:textId="387C105E" w:rsidR="004C213D" w:rsidRPr="00480673" w:rsidRDefault="004C213D" w:rsidP="00B53E61">
            <w:pPr>
              <w:pStyle w:val="Normlny0"/>
            </w:pPr>
          </w:p>
          <w:p w14:paraId="0A8CBDD1" w14:textId="545AC255" w:rsidR="004C213D" w:rsidRPr="00480673" w:rsidRDefault="004C213D" w:rsidP="00B53E61">
            <w:pPr>
              <w:pStyle w:val="Normlny0"/>
            </w:pPr>
          </w:p>
          <w:p w14:paraId="38DE14B1" w14:textId="3ACC8DA9" w:rsidR="004C213D" w:rsidRPr="00480673" w:rsidRDefault="004C213D" w:rsidP="00B53E61">
            <w:pPr>
              <w:pStyle w:val="Normlny0"/>
            </w:pPr>
          </w:p>
          <w:p w14:paraId="5463718C" w14:textId="0607E9F2" w:rsidR="004C213D" w:rsidRPr="00480673" w:rsidRDefault="004C213D" w:rsidP="00B53E61">
            <w:pPr>
              <w:pStyle w:val="Normlny0"/>
            </w:pPr>
          </w:p>
          <w:p w14:paraId="78A69378" w14:textId="29746964" w:rsidR="004C213D" w:rsidRPr="00480673" w:rsidRDefault="004C213D" w:rsidP="00B53E61">
            <w:pPr>
              <w:pStyle w:val="Normlny0"/>
            </w:pPr>
          </w:p>
          <w:p w14:paraId="71FBF279" w14:textId="6992014B" w:rsidR="004C213D" w:rsidRPr="00480673" w:rsidRDefault="004C213D" w:rsidP="00B53E61">
            <w:pPr>
              <w:pStyle w:val="Normlny0"/>
            </w:pPr>
          </w:p>
          <w:p w14:paraId="21488578" w14:textId="763523A8" w:rsidR="004C213D" w:rsidRPr="00480673" w:rsidRDefault="004C213D" w:rsidP="00B53E61">
            <w:pPr>
              <w:pStyle w:val="Normlny0"/>
            </w:pPr>
          </w:p>
          <w:p w14:paraId="6FA5E6C7" w14:textId="4A935F25" w:rsidR="004C213D" w:rsidRPr="00480673" w:rsidRDefault="004C213D" w:rsidP="00B53E61">
            <w:pPr>
              <w:pStyle w:val="Normlny0"/>
            </w:pPr>
          </w:p>
          <w:p w14:paraId="12B5FC37" w14:textId="6A99816D" w:rsidR="004C213D" w:rsidRPr="00480673" w:rsidRDefault="004C213D" w:rsidP="00B53E61">
            <w:pPr>
              <w:pStyle w:val="Normlny0"/>
            </w:pPr>
          </w:p>
          <w:p w14:paraId="1E071C53" w14:textId="11D65AF2" w:rsidR="004C213D" w:rsidRPr="00480673" w:rsidRDefault="004C213D" w:rsidP="00B53E61">
            <w:pPr>
              <w:pStyle w:val="Normlny0"/>
            </w:pPr>
          </w:p>
          <w:p w14:paraId="676BB1A1" w14:textId="298A64C7" w:rsidR="004C213D" w:rsidRPr="00480673" w:rsidRDefault="004C213D" w:rsidP="00B53E61">
            <w:pPr>
              <w:pStyle w:val="Normlny0"/>
            </w:pPr>
          </w:p>
          <w:p w14:paraId="3D48E05D" w14:textId="2FD420DC" w:rsidR="004C213D" w:rsidRPr="00480673" w:rsidRDefault="004C213D" w:rsidP="00B53E61">
            <w:pPr>
              <w:pStyle w:val="Normlny0"/>
            </w:pPr>
          </w:p>
          <w:p w14:paraId="77FD5FED" w14:textId="4E55F64A" w:rsidR="004C213D" w:rsidRPr="00480673" w:rsidRDefault="004C213D" w:rsidP="00B53E61">
            <w:pPr>
              <w:pStyle w:val="Normlny0"/>
            </w:pPr>
          </w:p>
          <w:p w14:paraId="52D66400" w14:textId="05C73C27" w:rsidR="004C213D" w:rsidRPr="00480673" w:rsidRDefault="004C213D" w:rsidP="00B53E61">
            <w:pPr>
              <w:pStyle w:val="Normlny0"/>
            </w:pPr>
          </w:p>
          <w:p w14:paraId="475B6A13" w14:textId="190146CD" w:rsidR="004C213D" w:rsidRPr="00480673" w:rsidRDefault="004C213D" w:rsidP="00B53E61">
            <w:pPr>
              <w:pStyle w:val="Normlny0"/>
            </w:pPr>
          </w:p>
          <w:p w14:paraId="6105EF87" w14:textId="3BC2EBB4" w:rsidR="004C213D" w:rsidRPr="00480673" w:rsidRDefault="004C213D" w:rsidP="00B53E61">
            <w:pPr>
              <w:pStyle w:val="Normlny0"/>
            </w:pPr>
          </w:p>
          <w:p w14:paraId="7A5F9953" w14:textId="1EAB8DE2" w:rsidR="00B53E61" w:rsidRPr="00480673" w:rsidRDefault="00B53E61" w:rsidP="00B53E61">
            <w:pPr>
              <w:pStyle w:val="Normlny0"/>
            </w:pPr>
          </w:p>
          <w:p w14:paraId="4089EE34" w14:textId="77777777" w:rsidR="00B53E61" w:rsidRPr="00480673" w:rsidRDefault="00B53E61" w:rsidP="00751EF9">
            <w:pPr>
              <w:pStyle w:val="Normlny0"/>
              <w:jc w:val="center"/>
            </w:pPr>
            <w:r w:rsidRPr="00480673">
              <w:t>Č: XII</w:t>
            </w:r>
          </w:p>
          <w:p w14:paraId="06840DD9" w14:textId="77777777" w:rsidR="00B53E61" w:rsidRPr="00480673" w:rsidRDefault="00B53E61" w:rsidP="00751EF9">
            <w:pPr>
              <w:pStyle w:val="Normlny0"/>
              <w:jc w:val="center"/>
            </w:pPr>
            <w:r w:rsidRPr="00480673">
              <w:t>B: 11</w:t>
            </w:r>
          </w:p>
          <w:p w14:paraId="1313DFDA" w14:textId="77777777" w:rsidR="00B53E61" w:rsidRPr="00480673" w:rsidRDefault="00B53E61" w:rsidP="00751EF9">
            <w:pPr>
              <w:pStyle w:val="Normlny0"/>
              <w:jc w:val="center"/>
            </w:pPr>
            <w:r w:rsidRPr="00480673">
              <w:t>O: 19</w:t>
            </w:r>
          </w:p>
          <w:p w14:paraId="7C7F7380" w14:textId="77777777" w:rsidR="00B53E61" w:rsidRPr="00480673" w:rsidRDefault="00B53E61" w:rsidP="00B53E61">
            <w:pPr>
              <w:pStyle w:val="Normlny0"/>
            </w:pPr>
          </w:p>
          <w:p w14:paraId="24EE7BF8" w14:textId="77777777" w:rsidR="00B53E61" w:rsidRPr="00480673" w:rsidRDefault="00B53E61" w:rsidP="00B53E61">
            <w:pPr>
              <w:pStyle w:val="Normlny0"/>
              <w:jc w:val="center"/>
            </w:pPr>
          </w:p>
        </w:tc>
        <w:tc>
          <w:tcPr>
            <w:tcW w:w="3686" w:type="dxa"/>
            <w:tcBorders>
              <w:top w:val="single" w:sz="4" w:space="0" w:color="auto"/>
            </w:tcBorders>
          </w:tcPr>
          <w:p w14:paraId="407EF661" w14:textId="77777777" w:rsidR="00B53E61" w:rsidRPr="00480673" w:rsidRDefault="00B53E61" w:rsidP="00B53E61">
            <w:pPr>
              <w:pStyle w:val="Normlny0"/>
              <w:jc w:val="center"/>
            </w:pPr>
            <w:r w:rsidRPr="00480673">
              <w:lastRenderedPageBreak/>
              <w:t>§ 87</w:t>
            </w:r>
          </w:p>
          <w:p w14:paraId="61BEAAE6" w14:textId="77777777" w:rsidR="00B53E61" w:rsidRPr="00480673" w:rsidRDefault="00B53E61" w:rsidP="00B53E61">
            <w:pPr>
              <w:pStyle w:val="Normlny0"/>
              <w:jc w:val="center"/>
            </w:pPr>
            <w:r w:rsidRPr="00480673">
              <w:t>Osvedčenie predchádzajúce cezhraničnej premene</w:t>
            </w:r>
          </w:p>
          <w:p w14:paraId="6AAF1437" w14:textId="77777777" w:rsidR="00B53E61" w:rsidRPr="00480673" w:rsidRDefault="00B53E61" w:rsidP="00B53E61">
            <w:pPr>
              <w:pStyle w:val="Normlny0"/>
              <w:jc w:val="center"/>
            </w:pPr>
          </w:p>
          <w:p w14:paraId="59A779F0" w14:textId="77777777" w:rsidR="00B53E61" w:rsidRPr="00480673" w:rsidRDefault="00B53E61" w:rsidP="00B53E61">
            <w:pPr>
              <w:pStyle w:val="Normlny0"/>
              <w:jc w:val="both"/>
            </w:pPr>
            <w:r w:rsidRPr="00480673">
              <w:t>(9) Notár uloží osvedčenie predchádzajúce cezhraničnej premene do zbierky listín postupom podľa osobitného predpisu</w:t>
            </w:r>
            <w:r w:rsidRPr="00480673">
              <w:rPr>
                <w:vertAlign w:val="superscript"/>
              </w:rPr>
              <w:t>10</w:t>
            </w:r>
            <w:r w:rsidRPr="00480673">
              <w:t>) bezodkladne po jeho vydaní.</w:t>
            </w:r>
          </w:p>
          <w:p w14:paraId="08FDE4FA" w14:textId="7B24B401" w:rsidR="00B53E61" w:rsidRPr="00480673" w:rsidRDefault="00B53E61" w:rsidP="00B53E61">
            <w:pPr>
              <w:pStyle w:val="Normlny0"/>
              <w:jc w:val="both"/>
            </w:pPr>
          </w:p>
          <w:p w14:paraId="78D7FC1C" w14:textId="199AAAA7" w:rsidR="002F52E7" w:rsidRPr="00480673" w:rsidRDefault="0049119F" w:rsidP="002F52E7">
            <w:pPr>
              <w:jc w:val="both"/>
              <w:rPr>
                <w:rFonts w:ascii="Times New Roman" w:hAnsi="Times New Roman" w:cs="Times New Roman"/>
                <w:sz w:val="20"/>
                <w:szCs w:val="20"/>
              </w:rPr>
            </w:pPr>
            <w:r w:rsidRPr="00480673">
              <w:rPr>
                <w:rFonts w:ascii="Times New Roman" w:hAnsi="Times New Roman" w:cs="Times New Roman"/>
                <w:sz w:val="20"/>
                <w:szCs w:val="20"/>
              </w:rPr>
              <w:t xml:space="preserve">Poznámka </w:t>
            </w:r>
            <w:r w:rsidR="002F52E7" w:rsidRPr="00480673">
              <w:rPr>
                <w:rFonts w:ascii="Times New Roman" w:hAnsi="Times New Roman" w:cs="Times New Roman"/>
                <w:sz w:val="20"/>
                <w:szCs w:val="20"/>
              </w:rPr>
              <w:t>k odkazu 10 znie:</w:t>
            </w:r>
          </w:p>
          <w:p w14:paraId="0F45F6CE" w14:textId="77777777" w:rsidR="00B53E61" w:rsidRPr="00480673" w:rsidRDefault="00B53E61" w:rsidP="00B53E61">
            <w:pPr>
              <w:pStyle w:val="Normlny0"/>
              <w:jc w:val="both"/>
            </w:pPr>
            <w:r w:rsidRPr="00480673">
              <w:rPr>
                <w:vertAlign w:val="superscript"/>
              </w:rPr>
              <w:t>10</w:t>
            </w:r>
            <w:r w:rsidRPr="00480673">
              <w:t>) Zákon č. 530/2003 Z. z. o obchodnom registri v znení neskorších predpisov.</w:t>
            </w:r>
          </w:p>
          <w:p w14:paraId="0A1A0838" w14:textId="77777777" w:rsidR="00B53E61" w:rsidRPr="00480673" w:rsidRDefault="00B53E61" w:rsidP="00B53E61">
            <w:pPr>
              <w:pStyle w:val="Normlny0"/>
              <w:jc w:val="both"/>
            </w:pPr>
          </w:p>
          <w:p w14:paraId="23B9F57B" w14:textId="77777777" w:rsidR="00B53E61" w:rsidRPr="00480673" w:rsidRDefault="00B53E61" w:rsidP="00B53E61">
            <w:pPr>
              <w:pStyle w:val="Normlny0"/>
              <w:jc w:val="both"/>
            </w:pPr>
            <w:r w:rsidRPr="00480673">
              <w:t>7. V § 5  sa vkladá nový odsek 11, ktorý znie:</w:t>
            </w:r>
          </w:p>
          <w:p w14:paraId="300B3ECF" w14:textId="77777777" w:rsidR="00B53E61" w:rsidRPr="00480673" w:rsidRDefault="00B53E61" w:rsidP="00B53E61">
            <w:pPr>
              <w:pStyle w:val="Normlny0"/>
              <w:jc w:val="both"/>
            </w:pPr>
          </w:p>
          <w:p w14:paraId="3A755DD9" w14:textId="161A164E" w:rsidR="00B53E61" w:rsidRPr="00480673" w:rsidRDefault="00B53E61" w:rsidP="00B53E61">
            <w:pPr>
              <w:pStyle w:val="Normlny0"/>
              <w:jc w:val="both"/>
            </w:pPr>
            <w:r w:rsidRPr="00480673">
              <w:t xml:space="preserve">(11) Ak ukladá notár do zbierky listín osvedčenie podľa osobitného predpisu </w:t>
            </w:r>
            <w:r w:rsidRPr="00480673">
              <w:rPr>
                <w:vertAlign w:val="superscript"/>
              </w:rPr>
              <w:t>5a</w:t>
            </w:r>
            <w:r w:rsidRPr="00480673">
              <w:t>), listina sa ukladá do zbierky listín registrového súdu výlučne elektronickými prostriedkami. Registrový súd zašle osvedčenie podľa prvej vety bezodkladne po jeho uložení prostredníctvom systému prepojenia registrov zahraničnému obchodnému registru alebo inej evidencii, v ktorej je zahraničná zúčastnená alebo nástupnícka osoba zapísaná alebo v ktorej je povinná ukladať listiny.</w:t>
            </w:r>
          </w:p>
          <w:p w14:paraId="01D67718" w14:textId="0D8D2306" w:rsidR="00ED15AB" w:rsidRPr="00480673" w:rsidRDefault="00ED15AB" w:rsidP="00B53E61">
            <w:pPr>
              <w:pStyle w:val="Normlny0"/>
              <w:jc w:val="both"/>
            </w:pPr>
          </w:p>
          <w:p w14:paraId="6A25EFAA" w14:textId="5D918F06" w:rsidR="002F52E7" w:rsidRPr="00480673" w:rsidRDefault="002F52E7" w:rsidP="002F52E7">
            <w:pPr>
              <w:jc w:val="both"/>
              <w:rPr>
                <w:rFonts w:ascii="Times New Roman" w:hAnsi="Times New Roman" w:cs="Times New Roman"/>
                <w:sz w:val="20"/>
                <w:szCs w:val="20"/>
              </w:rPr>
            </w:pPr>
            <w:r w:rsidRPr="00480673">
              <w:rPr>
                <w:rFonts w:ascii="Times New Roman" w:hAnsi="Times New Roman" w:cs="Times New Roman"/>
                <w:sz w:val="20"/>
                <w:szCs w:val="20"/>
              </w:rPr>
              <w:t>Poznámka k odkazu 5a znie:</w:t>
            </w:r>
          </w:p>
          <w:p w14:paraId="6DAB6222" w14:textId="7639A56A" w:rsidR="00ED15AB" w:rsidRPr="00480673" w:rsidRDefault="00ED15AB" w:rsidP="00B53E61">
            <w:pPr>
              <w:pStyle w:val="Normlny0"/>
              <w:jc w:val="both"/>
            </w:pPr>
            <w:r w:rsidRPr="00480673">
              <w:rPr>
                <w:vertAlign w:val="superscript"/>
              </w:rPr>
              <w:t>5a</w:t>
            </w:r>
            <w:r w:rsidRPr="00480673">
              <w:t>) § 87 zákona č. .../2023 Z. z.“.</w:t>
            </w:r>
          </w:p>
          <w:p w14:paraId="439E0EB8" w14:textId="77777777" w:rsidR="00B53E61" w:rsidRPr="00480673" w:rsidRDefault="00B53E61" w:rsidP="00B53E61">
            <w:pPr>
              <w:pStyle w:val="Normlny0"/>
              <w:jc w:val="both"/>
            </w:pPr>
          </w:p>
          <w:p w14:paraId="3407F155" w14:textId="77777777" w:rsidR="00B53E61" w:rsidRPr="00480673" w:rsidRDefault="00B53E61" w:rsidP="00B53E61">
            <w:pPr>
              <w:pStyle w:val="Normlny0"/>
              <w:jc w:val="center"/>
            </w:pPr>
            <w:r w:rsidRPr="00480673">
              <w:lastRenderedPageBreak/>
              <w:t>§ 5</w:t>
            </w:r>
          </w:p>
          <w:p w14:paraId="2FC20E71" w14:textId="77777777" w:rsidR="00B53E61" w:rsidRPr="00480673" w:rsidRDefault="00B53E61" w:rsidP="00B53E61">
            <w:pPr>
              <w:pStyle w:val="Normlny0"/>
              <w:jc w:val="center"/>
            </w:pPr>
            <w:r w:rsidRPr="00480673">
              <w:t>Návrh</w:t>
            </w:r>
          </w:p>
          <w:p w14:paraId="42B0C03F" w14:textId="77777777" w:rsidR="00B53E61" w:rsidRPr="00480673" w:rsidRDefault="00B53E61" w:rsidP="00B53E61">
            <w:pPr>
              <w:pStyle w:val="Normlny0"/>
              <w:jc w:val="center"/>
            </w:pPr>
          </w:p>
          <w:p w14:paraId="11CBF766" w14:textId="20A79D04" w:rsidR="00B53E61" w:rsidRPr="00480673" w:rsidRDefault="00B53E61" w:rsidP="00B53E61">
            <w:pPr>
              <w:pStyle w:val="Normlny0"/>
              <w:jc w:val="both"/>
            </w:pPr>
            <w:r w:rsidRPr="00480673">
              <w:t>(1) Návrh na zápis údajov do obchodného registra, návrh na zápis zmeny zapísaných údajov a návrh na výmaz zapísaných údajov (ďalej len „návrh na zápis“) podáva navrhovateľ, ktorým je zapísaná osoba alebo osoba oprávnená podľa osobitného zákona.</w:t>
            </w:r>
            <w:r w:rsidRPr="00480673">
              <w:rPr>
                <w:vertAlign w:val="superscript"/>
              </w:rPr>
              <w:t>1</w:t>
            </w:r>
            <w:r w:rsidRPr="00480673">
              <w:t>) Osvedčenie pravosti podpisu navrhovateľa a pravosti podpisu splnomocniteľa, ak ide o zastúpenie na základe plnomocenstva, sa nevyžaduje.</w:t>
            </w:r>
          </w:p>
          <w:p w14:paraId="593F63CA" w14:textId="2D33BF35" w:rsidR="00653C9F" w:rsidRPr="00480673" w:rsidRDefault="00653C9F" w:rsidP="00B53E61">
            <w:pPr>
              <w:pStyle w:val="Normlny0"/>
              <w:jc w:val="both"/>
            </w:pPr>
          </w:p>
          <w:p w14:paraId="353B12BF" w14:textId="767566B9" w:rsidR="00653C9F" w:rsidRPr="00480673" w:rsidRDefault="00653C9F" w:rsidP="00B53E61">
            <w:pPr>
              <w:pStyle w:val="Normlny0"/>
              <w:jc w:val="both"/>
            </w:pPr>
            <w:r w:rsidRPr="00480673">
              <w:t>Poznámka k odkazu 1 znie:</w:t>
            </w:r>
          </w:p>
          <w:p w14:paraId="10F2C9F6" w14:textId="5B5F9378" w:rsidR="00653C9F" w:rsidRPr="00480673" w:rsidRDefault="00653C9F" w:rsidP="00B53E61">
            <w:pPr>
              <w:pStyle w:val="Normlny0"/>
              <w:jc w:val="both"/>
            </w:pPr>
            <w:r w:rsidRPr="00480673">
              <w:rPr>
                <w:vertAlign w:val="superscript"/>
              </w:rPr>
              <w:t>1</w:t>
            </w:r>
            <w:r w:rsidRPr="00480673">
              <w:t>) Napríklad Obchodný zákonník.</w:t>
            </w:r>
          </w:p>
          <w:p w14:paraId="58DEB49B" w14:textId="77777777" w:rsidR="00B53E61" w:rsidRPr="00480673" w:rsidRDefault="00B53E61" w:rsidP="00B53E61">
            <w:pPr>
              <w:pStyle w:val="Normlny0"/>
              <w:ind w:left="720"/>
              <w:jc w:val="both"/>
            </w:pPr>
          </w:p>
          <w:p w14:paraId="72C3931E" w14:textId="6DDEC3BC" w:rsidR="00B53E61" w:rsidRPr="00480673" w:rsidRDefault="00B53E61" w:rsidP="00B53E61">
            <w:pPr>
              <w:pStyle w:val="Normlny0"/>
              <w:jc w:val="both"/>
            </w:pPr>
            <w:r w:rsidRPr="00480673">
              <w:t>(2) Návrh na zápis sa podáva výlučne elektronickými prostriedkami registrovému súdu prostredníctvom elektronického formulára zverejneného na webovom sídle ústredného portálu verejnej správy</w:t>
            </w:r>
            <w:r w:rsidRPr="00480673">
              <w:rPr>
                <w:vertAlign w:val="superscript"/>
              </w:rPr>
              <w:t>6a</w:t>
            </w:r>
            <w:r w:rsidRPr="00480673">
              <w:t>) alebo špecializovaného portálu.</w:t>
            </w:r>
            <w:r w:rsidRPr="00480673">
              <w:rPr>
                <w:vertAlign w:val="superscript"/>
              </w:rPr>
              <w:t>6b</w:t>
            </w:r>
            <w:r w:rsidRPr="00480673">
              <w:t>) Elektronický formulár obsahuje náležitosti ustanovené osobitným predpisom.</w:t>
            </w:r>
            <w:r w:rsidRPr="00480673">
              <w:rPr>
                <w:vertAlign w:val="superscript"/>
              </w:rPr>
              <w:t>6c</w:t>
            </w:r>
            <w:r w:rsidRPr="00480673">
              <w:t>)</w:t>
            </w:r>
          </w:p>
          <w:p w14:paraId="2CB14FEC" w14:textId="2953E27C" w:rsidR="001E3659" w:rsidRPr="00480673" w:rsidRDefault="001E3659" w:rsidP="001E3659">
            <w:pPr>
              <w:pStyle w:val="Normlny0"/>
              <w:jc w:val="both"/>
            </w:pPr>
          </w:p>
          <w:p w14:paraId="11B26814" w14:textId="77777777" w:rsidR="00653C9F" w:rsidRPr="00480673" w:rsidRDefault="00653C9F" w:rsidP="00653C9F">
            <w:pPr>
              <w:pStyle w:val="Normlny0"/>
              <w:jc w:val="both"/>
            </w:pPr>
            <w:r w:rsidRPr="00480673">
              <w:t>Poznámky o odkazom 6a až 6c znejú:</w:t>
            </w:r>
          </w:p>
          <w:p w14:paraId="044F7F9E" w14:textId="77777777" w:rsidR="00653C9F" w:rsidRPr="00480673" w:rsidRDefault="00653C9F" w:rsidP="00653C9F">
            <w:pPr>
              <w:pStyle w:val="Normlny0"/>
              <w:jc w:val="both"/>
            </w:pPr>
            <w:r w:rsidRPr="00480673">
              <w:rPr>
                <w:vertAlign w:val="superscript"/>
              </w:rPr>
              <w:t>6a</w:t>
            </w:r>
            <w:r w:rsidRPr="00480673">
              <w:t>) § 6 zákona č. 305/2013 Z. z. v znení neskorších predpisov.</w:t>
            </w:r>
          </w:p>
          <w:p w14:paraId="78DF7449" w14:textId="77777777" w:rsidR="00653C9F" w:rsidRPr="00480673" w:rsidRDefault="00653C9F" w:rsidP="00653C9F">
            <w:pPr>
              <w:pStyle w:val="Normlny0"/>
              <w:jc w:val="both"/>
            </w:pPr>
            <w:r w:rsidRPr="00480673">
              <w:rPr>
                <w:vertAlign w:val="superscript"/>
              </w:rPr>
              <w:t>6b</w:t>
            </w:r>
            <w:r w:rsidRPr="00480673">
              <w:t>) § 5 ods. 3 zákona č. 305/2013 Z. z. v znení neskorších predpisov.</w:t>
            </w:r>
          </w:p>
          <w:p w14:paraId="2F7D14F3" w14:textId="77777777" w:rsidR="00653C9F" w:rsidRPr="00480673" w:rsidRDefault="00653C9F" w:rsidP="00653C9F">
            <w:pPr>
              <w:pStyle w:val="Normlny0"/>
              <w:jc w:val="both"/>
            </w:pPr>
            <w:r w:rsidRPr="00480673">
              <w:rPr>
                <w:vertAlign w:val="superscript"/>
              </w:rPr>
              <w:t>6c</w:t>
            </w:r>
            <w:r w:rsidRPr="00480673">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14:paraId="1224690B" w14:textId="77777777" w:rsidR="001E3659" w:rsidRPr="00480673" w:rsidRDefault="001E3659" w:rsidP="001E3659">
            <w:pPr>
              <w:pStyle w:val="Normlny0"/>
              <w:jc w:val="both"/>
            </w:pPr>
          </w:p>
          <w:p w14:paraId="3660D980" w14:textId="77777777" w:rsidR="00B53E61" w:rsidRPr="00480673" w:rsidRDefault="00B53E61" w:rsidP="00B53E61">
            <w:pPr>
              <w:pStyle w:val="Normlny0"/>
              <w:jc w:val="both"/>
            </w:pPr>
          </w:p>
          <w:p w14:paraId="3C84CD15" w14:textId="77777777" w:rsidR="00B53E61" w:rsidRPr="00480673" w:rsidRDefault="00B53E61" w:rsidP="00B53E61">
            <w:pPr>
              <w:pStyle w:val="Normlny0"/>
              <w:jc w:val="both"/>
            </w:pPr>
            <w:r w:rsidRPr="00480673">
              <w:t>11. V § 7 sa za odsek 16 vkladajú nové odseky 17 až 19, ktoré znejú:</w:t>
            </w:r>
          </w:p>
          <w:p w14:paraId="4DBC6057" w14:textId="77777777" w:rsidR="00B53E61" w:rsidRPr="00480673" w:rsidRDefault="00B53E61" w:rsidP="00B53E61">
            <w:pPr>
              <w:pStyle w:val="Normlny0"/>
            </w:pPr>
          </w:p>
          <w:p w14:paraId="4EC8CEE8" w14:textId="77777777" w:rsidR="00B53E61" w:rsidRPr="00480673" w:rsidRDefault="00B53E61" w:rsidP="00B53E61">
            <w:pPr>
              <w:pStyle w:val="Normlny0"/>
              <w:jc w:val="both"/>
            </w:pPr>
            <w:r w:rsidRPr="00480673">
              <w:t>(19) Pred zápisom spoločnosti, ktorá vzniká v dôsledku cezhraničného rozdelenia alebo pred zápisom zmien pri spoločnosti, ktorá je pri cezhraničnom odštiepení rozdeľovanou spoločnosťou, registrový súd okrem skutočností podľa § 6 z predložených listín preverí aj to, či</w:t>
            </w:r>
          </w:p>
          <w:p w14:paraId="08B68A4E" w14:textId="77777777" w:rsidR="00B53E61" w:rsidRPr="00480673" w:rsidRDefault="00B53E61" w:rsidP="00B53E61">
            <w:pPr>
              <w:pStyle w:val="Normlny0"/>
              <w:jc w:val="both"/>
            </w:pPr>
            <w:r w:rsidRPr="00480673">
              <w:t>a)</w:t>
            </w:r>
            <w:r w:rsidRPr="00480673">
              <w:tab/>
              <w:t>rozdeľovaná spoločnosť a nástupnícka spoločnosť majú obdobnú právnu formu, ak nejde o prípad podľa osobitného zákona,</w:t>
            </w:r>
            <w:r w:rsidRPr="00480673">
              <w:rPr>
                <w:vertAlign w:val="superscript"/>
              </w:rPr>
              <w:t>15</w:t>
            </w:r>
            <w:r w:rsidRPr="00480673">
              <w:t xml:space="preserve">) </w:t>
            </w:r>
          </w:p>
          <w:p w14:paraId="5DE474A7" w14:textId="77777777" w:rsidR="00B53E61" w:rsidRPr="00480673" w:rsidRDefault="00B53E61" w:rsidP="00B53E61">
            <w:pPr>
              <w:pStyle w:val="Normlny0"/>
              <w:jc w:val="both"/>
            </w:pPr>
            <w:r w:rsidRPr="00480673">
              <w:t>b)</w:t>
            </w:r>
            <w:r w:rsidRPr="00480673">
              <w:tab/>
              <w:t>spoločnosti schválili návrh projektu cezhraničnej premeny v rovnakom znení,</w:t>
            </w:r>
          </w:p>
          <w:p w14:paraId="205C0BDA" w14:textId="77777777" w:rsidR="00B53E61" w:rsidRPr="00480673" w:rsidRDefault="00B53E61" w:rsidP="00B53E61">
            <w:pPr>
              <w:pStyle w:val="Normlny0"/>
              <w:jc w:val="both"/>
            </w:pPr>
            <w:r w:rsidRPr="00480673">
              <w:t>c)</w:t>
            </w:r>
            <w:r w:rsidRPr="00480673">
              <w:tab/>
              <w:t>rozdeľovaná spoločnosť dodržala požiadavky kladené na postup pri cezhraničnom rozdelení, ktorých splnenie sa preukazuje predložením osvedčenia vydaného podľa ustanovení osobitného zákona,</w:t>
            </w:r>
            <w:r w:rsidRPr="00480673">
              <w:rPr>
                <w:vertAlign w:val="superscript"/>
              </w:rPr>
              <w:t>5a</w:t>
            </w:r>
            <w:r w:rsidRPr="00480673">
              <w:t>) ktoré nesmie byť staršie ako šesť mesiacov,</w:t>
            </w:r>
          </w:p>
          <w:p w14:paraId="063F743A" w14:textId="1C8BD5E3" w:rsidR="00B53E61" w:rsidRPr="00480673" w:rsidRDefault="00B53E61" w:rsidP="00B53E61">
            <w:pPr>
              <w:pStyle w:val="Normlny0"/>
              <w:jc w:val="both"/>
            </w:pPr>
            <w:r w:rsidRPr="00480673">
              <w:t>d)</w:t>
            </w:r>
            <w:r w:rsidRPr="00480673">
              <w:tab/>
              <w:t>nástupnícke spoločnosti dodržali požiadavky kladené na postup pri cezhraničnom rozdelení, ktorých splnenie sa preukazuje predložením osvedčenia vydaného podľa ustanovení osobitného zákona,</w:t>
            </w:r>
            <w:r w:rsidRPr="00480673">
              <w:rPr>
                <w:vertAlign w:val="superscript"/>
              </w:rPr>
              <w:t>5a</w:t>
            </w:r>
            <w:r w:rsidRPr="00480673">
              <w:t>) ktoré nesmie byť staršie ako šesť mesiacov.“.</w:t>
            </w:r>
          </w:p>
          <w:p w14:paraId="3B991B0A" w14:textId="327250CA" w:rsidR="00ED15AB" w:rsidRPr="00480673" w:rsidRDefault="00ED15AB" w:rsidP="00B53E61">
            <w:pPr>
              <w:pStyle w:val="Normlny0"/>
              <w:jc w:val="both"/>
            </w:pPr>
          </w:p>
          <w:p w14:paraId="66921A77" w14:textId="278C5EC9" w:rsidR="002F52E7" w:rsidRPr="00480673" w:rsidRDefault="0049119F" w:rsidP="00B53E61">
            <w:pPr>
              <w:pStyle w:val="Normlny0"/>
              <w:jc w:val="both"/>
            </w:pPr>
            <w:r w:rsidRPr="00480673">
              <w:t xml:space="preserve">Poznámky </w:t>
            </w:r>
            <w:r w:rsidR="002F52E7" w:rsidRPr="00480673">
              <w:t>k odkazu 5a a odkazu 15 znejú:</w:t>
            </w:r>
          </w:p>
          <w:p w14:paraId="08F5A40A" w14:textId="0B54F776" w:rsidR="00ED15AB" w:rsidRPr="00480673" w:rsidRDefault="00ED15AB" w:rsidP="00B53E61">
            <w:pPr>
              <w:pStyle w:val="Normlny0"/>
              <w:jc w:val="both"/>
            </w:pPr>
            <w:r w:rsidRPr="00480673">
              <w:rPr>
                <w:vertAlign w:val="superscript"/>
              </w:rPr>
              <w:t>5a</w:t>
            </w:r>
            <w:r w:rsidRPr="00480673">
              <w:t>) § 87 zákona č. .../2023 Z. z.</w:t>
            </w:r>
          </w:p>
          <w:p w14:paraId="4BD2E06F" w14:textId="73F8E42D" w:rsidR="00B706D4" w:rsidRPr="00480673" w:rsidRDefault="00B706D4" w:rsidP="00B53E61">
            <w:pPr>
              <w:pStyle w:val="Normlny0"/>
              <w:jc w:val="both"/>
            </w:pPr>
            <w:r w:rsidRPr="00480673">
              <w:rPr>
                <w:vertAlign w:val="superscript"/>
                <w:lang w:eastAsia="sk-SK"/>
              </w:rPr>
              <w:t>15</w:t>
            </w:r>
            <w:r w:rsidRPr="00480673">
              <w:rPr>
                <w:iCs/>
                <w:lang w:eastAsia="sk-SK"/>
              </w:rPr>
              <w:t>)</w:t>
            </w:r>
            <w:r w:rsidRPr="00480673">
              <w:rPr>
                <w:lang w:eastAsia="sk-SK"/>
              </w:rPr>
              <w:t xml:space="preserve"> § 21 </w:t>
            </w:r>
            <w:r w:rsidRPr="00480673">
              <w:rPr>
                <w:iCs/>
                <w:lang w:eastAsia="sk-SK"/>
              </w:rPr>
              <w:t>zákona č. .../2023 Z. z.</w:t>
            </w:r>
          </w:p>
          <w:p w14:paraId="6C16B1BB" w14:textId="77777777" w:rsidR="00B53E61" w:rsidRPr="00480673" w:rsidRDefault="00B53E61" w:rsidP="00B53E61">
            <w:pPr>
              <w:pStyle w:val="Normlny0"/>
              <w:jc w:val="both"/>
            </w:pPr>
          </w:p>
        </w:tc>
        <w:tc>
          <w:tcPr>
            <w:tcW w:w="850" w:type="dxa"/>
            <w:tcBorders>
              <w:top w:val="single" w:sz="4" w:space="0" w:color="auto"/>
            </w:tcBorders>
          </w:tcPr>
          <w:p w14:paraId="3DAD4E91" w14:textId="4B5A9A3B" w:rsidR="00B53E61" w:rsidRPr="00480673" w:rsidRDefault="00B53E61"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1C16BCFF" w14:textId="77777777" w:rsidR="00B53E61" w:rsidRPr="00480673" w:rsidRDefault="00B53E61" w:rsidP="00B53E61">
            <w:pPr>
              <w:pStyle w:val="Nadpis1"/>
              <w:jc w:val="both"/>
              <w:outlineLvl w:val="0"/>
              <w:rPr>
                <w:b w:val="0"/>
                <w:bCs w:val="0"/>
                <w:sz w:val="20"/>
                <w:szCs w:val="20"/>
              </w:rPr>
            </w:pPr>
            <w:r w:rsidRPr="00480673">
              <w:rPr>
                <w:b w:val="0"/>
                <w:bCs w:val="0"/>
                <w:sz w:val="20"/>
                <w:szCs w:val="20"/>
              </w:rPr>
              <w:t>Proces cezhraničného rozdelenia potvrdzuje notár svojím osvedčením, ktoré sa uloží do zbierky listín a následne zašle prostredníctvom systému prepojenia registrov registrom nástupníckych spoločností.</w:t>
            </w:r>
          </w:p>
          <w:p w14:paraId="2F5D3643" w14:textId="77777777" w:rsidR="00B53E61" w:rsidRPr="00480673" w:rsidRDefault="00B53E61" w:rsidP="00B53E61">
            <w:pPr>
              <w:rPr>
                <w:rFonts w:ascii="Times New Roman" w:hAnsi="Times New Roman" w:cs="Times New Roman"/>
                <w:lang w:eastAsia="sk-SK"/>
              </w:rPr>
            </w:pPr>
          </w:p>
          <w:p w14:paraId="3CABDF6D" w14:textId="25F787F3" w:rsidR="00B53E61" w:rsidRPr="00480673" w:rsidRDefault="00B53E61" w:rsidP="00B53E61">
            <w:pPr>
              <w:pStyle w:val="Nadpis1"/>
              <w:jc w:val="both"/>
              <w:outlineLvl w:val="0"/>
              <w:rPr>
                <w:b w:val="0"/>
                <w:bCs w:val="0"/>
                <w:sz w:val="20"/>
                <w:szCs w:val="20"/>
              </w:rPr>
            </w:pPr>
            <w:r w:rsidRPr="00480673">
              <w:rPr>
                <w:b w:val="0"/>
                <w:sz w:val="20"/>
                <w:szCs w:val="20"/>
              </w:rPr>
              <w:t>Následne už proces pokračuje podľa vnútroštátnych noriem daného obchodného registra, kde na návrh obchodný register rozhoduje o zápise/zápis</w:t>
            </w:r>
            <w:r w:rsidRPr="00480673">
              <w:rPr>
                <w:b w:val="0"/>
                <w:sz w:val="20"/>
                <w:szCs w:val="20"/>
              </w:rPr>
              <w:lastRenderedPageBreak/>
              <w:t>e zmien zapísaných údajov nástupníckych spoločností.</w:t>
            </w:r>
          </w:p>
        </w:tc>
        <w:tc>
          <w:tcPr>
            <w:tcW w:w="850" w:type="dxa"/>
            <w:tcBorders>
              <w:top w:val="single" w:sz="4" w:space="0" w:color="auto"/>
            </w:tcBorders>
          </w:tcPr>
          <w:p w14:paraId="28A72EC4" w14:textId="11C59293"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b/>
                <w:sz w:val="20"/>
                <w:szCs w:val="20"/>
              </w:rPr>
              <w:lastRenderedPageBreak/>
              <w:t>GP-N</w:t>
            </w:r>
          </w:p>
        </w:tc>
        <w:tc>
          <w:tcPr>
            <w:tcW w:w="1383" w:type="dxa"/>
            <w:tcBorders>
              <w:top w:val="single" w:sz="4" w:space="0" w:color="auto"/>
            </w:tcBorders>
          </w:tcPr>
          <w:p w14:paraId="30B9EAB3" w14:textId="77777777" w:rsidR="00B53E61" w:rsidRPr="00480673" w:rsidRDefault="00B53E61" w:rsidP="00B53E61">
            <w:pPr>
              <w:jc w:val="center"/>
              <w:rPr>
                <w:rFonts w:ascii="Times New Roman" w:hAnsi="Times New Roman" w:cs="Times New Roman"/>
                <w:sz w:val="20"/>
                <w:szCs w:val="20"/>
              </w:rPr>
            </w:pPr>
          </w:p>
        </w:tc>
      </w:tr>
      <w:tr w:rsidR="00B53E61" w:rsidRPr="00480673" w14:paraId="0E6B29A8" w14:textId="77777777" w:rsidTr="00464474">
        <w:tc>
          <w:tcPr>
            <w:tcW w:w="988" w:type="dxa"/>
            <w:tcBorders>
              <w:top w:val="single" w:sz="4" w:space="0" w:color="auto"/>
            </w:tcBorders>
          </w:tcPr>
          <w:p w14:paraId="718D5DD9"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5756530E" w14:textId="45CBC226"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25BD186E"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NČ: 160d</w:t>
            </w:r>
          </w:p>
        </w:tc>
        <w:tc>
          <w:tcPr>
            <w:tcW w:w="2268" w:type="dxa"/>
            <w:tcBorders>
              <w:top w:val="single" w:sz="4" w:space="0" w:color="auto"/>
            </w:tcBorders>
          </w:tcPr>
          <w:p w14:paraId="625EED5B"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Návrh zmluvy o cezhraničných rozdeleniach </w:t>
            </w:r>
          </w:p>
          <w:p w14:paraId="6EC49B24"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Správny alebo riadiaci orgán rozdeľovanej spoločnosti vypracuje návrh zmluvy o cezhraničnom rozdelení. Návrh zmluvy o cezhraničnom rozdelení obsahuje aspoň tieto náležitosti: </w:t>
            </w:r>
          </w:p>
          <w:p w14:paraId="0780A12D"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právnu formu a názov rozdeľovanej spoločnosti a umiestnenie jej sídla a navrhovanú právnu formu a názov pre každú novú spoločnosť alebo nové spoločnosti, ktoré sú výsledkom cezhraničného rozdelenia a navrhované umiestnenie ich sídla; </w:t>
            </w:r>
          </w:p>
          <w:p w14:paraId="6CB400CE"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výmenný pomer cenných papierov alebo podielov predstavujúcich základné imanie spoločností a prípadne výšku peňažného doplatku; </w:t>
            </w:r>
          </w:p>
          <w:p w14:paraId="508FC749"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c) podmienky prerozdelenia cenných papierov alebo podielov predstavujúcich základné imanie nadobúdajúcich spoločností alebo rozdeľovanej spoločnosti; </w:t>
            </w:r>
          </w:p>
          <w:p w14:paraId="36DD1D74"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 xml:space="preserve">d) navrhovaný orientačný harmonogram cezhraničného rozdelenia; </w:t>
            </w:r>
          </w:p>
          <w:p w14:paraId="5BBFAE20"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e) pravdepodobné vplyvy cezhraničného rozdelenia na zamestnanosť; </w:t>
            </w:r>
          </w:p>
          <w:p w14:paraId="6387EA4C"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f) dátum, od ktorého si vlastníci cenných papierov alebo podielov predstavujúcich základné imanie spoločností budú môcť uplatniť právo na podiel na zisku s tým spojené, ako aj všetky osobitné podmienky týkajúce sa tohto oprávnenia; </w:t>
            </w:r>
          </w:p>
          <w:p w14:paraId="70345C4B"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g) dátum alebo dátumy, od ktorých sa úkony rozdeľovanej spoločnosti považujú na účely účtovníctva za úkony nadobúdajúcich spoločností; </w:t>
            </w:r>
          </w:p>
          <w:p w14:paraId="23C59EA9"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h) všetky osobitné výhody poskytnuté členom správnych, riadiacich, dozorných alebo kontrolných orgánov rozdeľovanej spoločnosti; </w:t>
            </w:r>
          </w:p>
          <w:p w14:paraId="6F648525"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i) práva udelené nadobúdajúcimi spoločnosťami spoločníkom rozdeľovanej spoločnosti požívajúcim osobitné práva alebo vlastníkom </w:t>
            </w:r>
            <w:r w:rsidRPr="00480673">
              <w:rPr>
                <w:rFonts w:ascii="Times New Roman" w:hAnsi="Times New Roman"/>
                <w:color w:val="000000"/>
                <w:sz w:val="20"/>
                <w:szCs w:val="20"/>
              </w:rPr>
              <w:lastRenderedPageBreak/>
              <w:t xml:space="preserve">iných cenných papierov ako tých, ktoré predstavujú podiely na základnom imaní rozdelenej spoločnosti, alebo navrhované opatrenia, ktoré sa týchto osôb týkajú; </w:t>
            </w:r>
          </w:p>
          <w:p w14:paraId="7E54CEC7"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j) v príslušných prípadoch akty o založení nadobúdajúcich spoločností a stanovy, ak predstavujú osobitné dokumenty a akékoľvek zmeny aktu o založení rozdeľovanej spoločnosti v prípade čiastočného rozdelenia alebo rozdelenia so založením nových nástupníckych spoločností; </w:t>
            </w:r>
          </w:p>
          <w:p w14:paraId="168DAFB1"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k) v príslušných prípadoch údaje o postupoch, ktorými sa stanovia opatrenia na zabezpečenie zapojenia zamestnancov do vymedzovania ich práv na účasť na spolurozhodovaní v nadobúdajúcej spoločnosti podľa článku 160l; </w:t>
            </w:r>
          </w:p>
          <w:p w14:paraId="5499D578"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l) presný opis aktív a pasív rozdeľovanej spoločnosti a vyhlásenie, ako sa tieto aktíva a pasíva rozdelia medzi nadobúdajúce </w:t>
            </w:r>
            <w:r w:rsidRPr="00480673">
              <w:rPr>
                <w:rFonts w:ascii="Times New Roman" w:hAnsi="Times New Roman"/>
                <w:color w:val="000000"/>
                <w:sz w:val="20"/>
                <w:szCs w:val="20"/>
              </w:rPr>
              <w:lastRenderedPageBreak/>
              <w:t xml:space="preserve">spoločnosti alebo ponechajú rozdeľovanej spoločnosti v prípade čiastočného rozdelenia alebo rozdelenia so založením nových nástupníckych spoločností vrátane ustanovenia o zaobchádzaní s aktívami alebo pasívami, ktoré neboli výslovne pridelené v návrhu zmluvy o cezhraničnom rozdelení, ako sú napríklad aktíva alebo pasíva, ktoré nie sú v čase vypracovania návrhu zmluvy o cezhraničnom rozdelení známe; </w:t>
            </w:r>
          </w:p>
          <w:p w14:paraId="2C9F30F7"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m) informácie o ohodnotení aktív a pasív, ktoré sa majú prideliť každej spoločnosti zúčastňujúcej sa na cezhraničnom rozdelení; </w:t>
            </w:r>
          </w:p>
          <w:p w14:paraId="72263B6F"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n) dátum účtovnej závierky rozdeľovanej spoločnosti, ktorý sa použije na stanovenie podmienok cezhraničného rozdelenia; </w:t>
            </w:r>
          </w:p>
          <w:p w14:paraId="3FC30B02" w14:textId="77777777" w:rsidR="00B53E61" w:rsidRPr="00480673" w:rsidRDefault="00B53E61" w:rsidP="00B53E61">
            <w:pPr>
              <w:pStyle w:val="CM4"/>
              <w:jc w:val="both"/>
              <w:rPr>
                <w:rFonts w:ascii="Times New Roman" w:hAnsi="Times New Roman"/>
                <w:sz w:val="20"/>
                <w:szCs w:val="20"/>
              </w:rPr>
            </w:pPr>
            <w:r w:rsidRPr="00480673">
              <w:rPr>
                <w:rFonts w:ascii="Times New Roman" w:hAnsi="Times New Roman"/>
                <w:color w:val="000000"/>
                <w:sz w:val="20"/>
                <w:szCs w:val="20"/>
              </w:rPr>
              <w:t xml:space="preserve">o) v prípade potreby rozdelenie podielov a cenných papierov nadobúdajúcich spoločností, rozdeľovanej spoločnosti </w:t>
            </w:r>
            <w:r w:rsidRPr="00480673">
              <w:rPr>
                <w:rFonts w:ascii="Times New Roman" w:hAnsi="Times New Roman"/>
                <w:color w:val="000000"/>
                <w:sz w:val="20"/>
                <w:szCs w:val="20"/>
              </w:rPr>
              <w:lastRenderedPageBreak/>
              <w:t>alebo oboch a kritérium, z ktorého toto rozdelenie vychádza;</w:t>
            </w:r>
            <w:r w:rsidRPr="00480673">
              <w:rPr>
                <w:rFonts w:ascii="Times New Roman" w:hAnsi="Times New Roman"/>
                <w:sz w:val="20"/>
                <w:szCs w:val="20"/>
              </w:rPr>
              <w:t xml:space="preserve"> </w:t>
            </w:r>
          </w:p>
          <w:p w14:paraId="388A24F8"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p) podrobnosti o ponuke peňažnej náhrady pre spoločníkov v súlade s článkom 160i; q) akékoľvek záruky poskytnuté veriteľom, ako sú garancie alebo záložné práva.</w:t>
            </w:r>
          </w:p>
        </w:tc>
        <w:tc>
          <w:tcPr>
            <w:tcW w:w="567" w:type="dxa"/>
            <w:tcBorders>
              <w:top w:val="single" w:sz="4" w:space="0" w:color="auto"/>
            </w:tcBorders>
          </w:tcPr>
          <w:p w14:paraId="26B8FE62" w14:textId="090790B1"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2203C999" w14:textId="6509C104"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AC435C6" w14:textId="77777777" w:rsidR="00B53E61" w:rsidRPr="00480673" w:rsidRDefault="00B53E61" w:rsidP="00B53E61">
            <w:pPr>
              <w:pStyle w:val="Normlny0"/>
              <w:jc w:val="center"/>
            </w:pPr>
            <w:r w:rsidRPr="00480673">
              <w:t>Č: I</w:t>
            </w:r>
          </w:p>
          <w:p w14:paraId="544FD8D3" w14:textId="77777777" w:rsidR="00B53E61" w:rsidRPr="00480673" w:rsidRDefault="00B53E61" w:rsidP="00B53E61">
            <w:pPr>
              <w:pStyle w:val="Normlny0"/>
              <w:jc w:val="center"/>
            </w:pPr>
            <w:r w:rsidRPr="00480673">
              <w:t>§: 76</w:t>
            </w:r>
          </w:p>
          <w:p w14:paraId="163E0613" w14:textId="77777777" w:rsidR="00B53E61" w:rsidRPr="00480673" w:rsidRDefault="00B53E61" w:rsidP="00B53E61">
            <w:pPr>
              <w:pStyle w:val="Normlny0"/>
              <w:jc w:val="center"/>
            </w:pPr>
            <w:r w:rsidRPr="00480673">
              <w:t>O: 1</w:t>
            </w:r>
          </w:p>
          <w:p w14:paraId="647BBE33" w14:textId="77777777" w:rsidR="00B53E61" w:rsidRPr="00480673" w:rsidRDefault="00B53E61" w:rsidP="00B53E61">
            <w:pPr>
              <w:pStyle w:val="Normlny0"/>
              <w:jc w:val="center"/>
            </w:pPr>
          </w:p>
          <w:p w14:paraId="7A3C8650" w14:textId="77777777" w:rsidR="00B53E61" w:rsidRPr="00480673" w:rsidRDefault="00B53E61" w:rsidP="00B53E61">
            <w:pPr>
              <w:pStyle w:val="Normlny0"/>
              <w:jc w:val="center"/>
            </w:pPr>
          </w:p>
          <w:p w14:paraId="7EF99874" w14:textId="77777777" w:rsidR="00B53E61" w:rsidRPr="00480673" w:rsidRDefault="00B53E61" w:rsidP="00B53E61">
            <w:pPr>
              <w:pStyle w:val="Normlny0"/>
              <w:jc w:val="center"/>
            </w:pPr>
          </w:p>
          <w:p w14:paraId="485AA1D6" w14:textId="77777777" w:rsidR="00B53E61" w:rsidRPr="00480673" w:rsidRDefault="00B53E61" w:rsidP="00B53E61">
            <w:pPr>
              <w:pStyle w:val="Normlny0"/>
              <w:jc w:val="center"/>
            </w:pPr>
          </w:p>
          <w:p w14:paraId="57FF66C8" w14:textId="77777777" w:rsidR="00B53E61" w:rsidRPr="00480673" w:rsidRDefault="00B53E61" w:rsidP="00B53E61">
            <w:pPr>
              <w:pStyle w:val="Normlny0"/>
              <w:jc w:val="center"/>
            </w:pPr>
          </w:p>
          <w:p w14:paraId="7C16F0E7" w14:textId="77777777" w:rsidR="00B53E61" w:rsidRPr="00480673" w:rsidRDefault="00B53E61" w:rsidP="00B53E61">
            <w:pPr>
              <w:pStyle w:val="Normlny0"/>
              <w:jc w:val="center"/>
            </w:pPr>
          </w:p>
          <w:p w14:paraId="1724BD7D" w14:textId="77777777" w:rsidR="00B53E61" w:rsidRPr="00480673" w:rsidRDefault="00B53E61" w:rsidP="00B53E61">
            <w:pPr>
              <w:pStyle w:val="Normlny0"/>
              <w:jc w:val="center"/>
            </w:pPr>
          </w:p>
          <w:p w14:paraId="778629B7" w14:textId="77777777" w:rsidR="00B53E61" w:rsidRPr="00480673" w:rsidRDefault="00B53E61" w:rsidP="00B53E61">
            <w:pPr>
              <w:pStyle w:val="Normlny0"/>
              <w:jc w:val="center"/>
            </w:pPr>
          </w:p>
          <w:p w14:paraId="70FB525B" w14:textId="77777777" w:rsidR="00B53E61" w:rsidRPr="00480673" w:rsidRDefault="00B53E61" w:rsidP="00B53E61">
            <w:pPr>
              <w:pStyle w:val="Normlny0"/>
              <w:jc w:val="center"/>
            </w:pPr>
          </w:p>
          <w:p w14:paraId="74935714" w14:textId="77777777" w:rsidR="00B53E61" w:rsidRPr="00480673" w:rsidRDefault="00B53E61" w:rsidP="00B53E61">
            <w:pPr>
              <w:pStyle w:val="Normlny0"/>
              <w:jc w:val="center"/>
            </w:pPr>
          </w:p>
          <w:p w14:paraId="53809B5E" w14:textId="77777777" w:rsidR="00B53E61" w:rsidRPr="00480673" w:rsidRDefault="00B53E61" w:rsidP="00B53E61">
            <w:pPr>
              <w:pStyle w:val="Normlny0"/>
              <w:jc w:val="center"/>
            </w:pPr>
            <w:r w:rsidRPr="00480673">
              <w:t>Č: I</w:t>
            </w:r>
          </w:p>
          <w:p w14:paraId="07D53DCB" w14:textId="77777777" w:rsidR="00B53E61" w:rsidRPr="00480673" w:rsidRDefault="00B53E61" w:rsidP="00B53E61">
            <w:pPr>
              <w:pStyle w:val="Normlny0"/>
              <w:jc w:val="center"/>
            </w:pPr>
            <w:r w:rsidRPr="00480673">
              <w:t>§: 77</w:t>
            </w:r>
          </w:p>
          <w:p w14:paraId="1AB043A7" w14:textId="77777777" w:rsidR="00B53E61" w:rsidRPr="00480673" w:rsidRDefault="00B53E61" w:rsidP="00B53E61">
            <w:pPr>
              <w:pStyle w:val="Normlny0"/>
              <w:jc w:val="center"/>
            </w:pPr>
          </w:p>
          <w:p w14:paraId="77202C44" w14:textId="77777777" w:rsidR="00B53E61" w:rsidRPr="00480673" w:rsidRDefault="00B53E61" w:rsidP="00B53E61">
            <w:pPr>
              <w:pStyle w:val="Normlny0"/>
              <w:jc w:val="center"/>
            </w:pPr>
          </w:p>
          <w:p w14:paraId="284F1B4D" w14:textId="77777777" w:rsidR="00B53E61" w:rsidRPr="00480673" w:rsidRDefault="00B53E61" w:rsidP="00B53E61">
            <w:pPr>
              <w:pStyle w:val="Normlny0"/>
              <w:jc w:val="center"/>
            </w:pPr>
          </w:p>
          <w:p w14:paraId="7DD71057" w14:textId="77777777" w:rsidR="00B53E61" w:rsidRPr="00480673" w:rsidRDefault="00B53E61" w:rsidP="00B53E61">
            <w:pPr>
              <w:pStyle w:val="Normlny0"/>
              <w:jc w:val="center"/>
            </w:pPr>
          </w:p>
          <w:p w14:paraId="3E9AE2BA" w14:textId="77777777" w:rsidR="00B53E61" w:rsidRPr="00480673" w:rsidRDefault="00B53E61" w:rsidP="00B53E61">
            <w:pPr>
              <w:pStyle w:val="Normlny0"/>
              <w:jc w:val="center"/>
            </w:pPr>
          </w:p>
          <w:p w14:paraId="56F8BCA1" w14:textId="77777777" w:rsidR="00B53E61" w:rsidRPr="00480673" w:rsidRDefault="00B53E61" w:rsidP="00B53E61">
            <w:pPr>
              <w:pStyle w:val="Normlny0"/>
              <w:jc w:val="center"/>
            </w:pPr>
          </w:p>
          <w:p w14:paraId="1F695C22" w14:textId="77777777" w:rsidR="00B53E61" w:rsidRPr="00480673" w:rsidRDefault="00B53E61" w:rsidP="00B53E61">
            <w:pPr>
              <w:pStyle w:val="Normlny0"/>
              <w:jc w:val="center"/>
            </w:pPr>
          </w:p>
          <w:p w14:paraId="2800508E" w14:textId="77777777" w:rsidR="00B53E61" w:rsidRPr="00480673" w:rsidRDefault="00B53E61" w:rsidP="00B53E61">
            <w:pPr>
              <w:pStyle w:val="Normlny0"/>
              <w:jc w:val="center"/>
            </w:pPr>
          </w:p>
          <w:p w14:paraId="2F1F2703" w14:textId="77777777" w:rsidR="00B53E61" w:rsidRPr="00480673" w:rsidRDefault="00B53E61" w:rsidP="00B53E61">
            <w:pPr>
              <w:pStyle w:val="Normlny0"/>
              <w:jc w:val="center"/>
            </w:pPr>
          </w:p>
          <w:p w14:paraId="5928663F" w14:textId="77777777" w:rsidR="00B53E61" w:rsidRPr="00480673" w:rsidRDefault="00B53E61" w:rsidP="00B53E61">
            <w:pPr>
              <w:pStyle w:val="Normlny0"/>
              <w:jc w:val="center"/>
            </w:pPr>
          </w:p>
          <w:p w14:paraId="7DE755A6" w14:textId="77777777" w:rsidR="00B53E61" w:rsidRPr="00480673" w:rsidRDefault="00B53E61" w:rsidP="00B53E61">
            <w:pPr>
              <w:pStyle w:val="Normlny0"/>
              <w:jc w:val="center"/>
            </w:pPr>
          </w:p>
          <w:p w14:paraId="2ECDCE8C" w14:textId="77777777" w:rsidR="00B53E61" w:rsidRPr="00480673" w:rsidRDefault="00B53E61" w:rsidP="00B53E61">
            <w:pPr>
              <w:pStyle w:val="Normlny0"/>
              <w:jc w:val="center"/>
            </w:pPr>
          </w:p>
          <w:p w14:paraId="28799379" w14:textId="77777777" w:rsidR="00B53E61" w:rsidRPr="00480673" w:rsidRDefault="00B53E61" w:rsidP="00B53E61">
            <w:pPr>
              <w:pStyle w:val="Normlny0"/>
              <w:jc w:val="center"/>
            </w:pPr>
          </w:p>
          <w:p w14:paraId="5B1B4ECA" w14:textId="77777777" w:rsidR="00B53E61" w:rsidRPr="00480673" w:rsidRDefault="00B53E61" w:rsidP="00B53E61">
            <w:pPr>
              <w:pStyle w:val="Normlny0"/>
              <w:jc w:val="center"/>
            </w:pPr>
          </w:p>
          <w:p w14:paraId="41AA8050" w14:textId="77777777" w:rsidR="00B53E61" w:rsidRPr="00480673" w:rsidRDefault="00B53E61" w:rsidP="00B53E61">
            <w:pPr>
              <w:pStyle w:val="Normlny0"/>
              <w:jc w:val="center"/>
            </w:pPr>
          </w:p>
          <w:p w14:paraId="45094A3D" w14:textId="77777777" w:rsidR="00B53E61" w:rsidRPr="00480673" w:rsidRDefault="00B53E61" w:rsidP="00B53E61">
            <w:pPr>
              <w:pStyle w:val="Normlny0"/>
              <w:jc w:val="center"/>
            </w:pPr>
          </w:p>
          <w:p w14:paraId="1071E373" w14:textId="77777777" w:rsidR="00B53E61" w:rsidRPr="00480673" w:rsidRDefault="00B53E61" w:rsidP="00B53E61">
            <w:pPr>
              <w:pStyle w:val="Normlny0"/>
              <w:jc w:val="center"/>
            </w:pPr>
          </w:p>
          <w:p w14:paraId="7C2F6BB8" w14:textId="77777777" w:rsidR="00B53E61" w:rsidRPr="00480673" w:rsidRDefault="00B53E61" w:rsidP="00B53E61">
            <w:pPr>
              <w:pStyle w:val="Normlny0"/>
              <w:jc w:val="center"/>
            </w:pPr>
          </w:p>
          <w:p w14:paraId="424473D8" w14:textId="77777777" w:rsidR="00B53E61" w:rsidRPr="00480673" w:rsidRDefault="00B53E61" w:rsidP="00B53E61">
            <w:pPr>
              <w:pStyle w:val="Normlny0"/>
              <w:jc w:val="center"/>
            </w:pPr>
          </w:p>
          <w:p w14:paraId="571D0500" w14:textId="77777777" w:rsidR="00B53E61" w:rsidRPr="00480673" w:rsidRDefault="00B53E61" w:rsidP="00B53E61">
            <w:pPr>
              <w:pStyle w:val="Normlny0"/>
              <w:jc w:val="center"/>
            </w:pPr>
          </w:p>
          <w:p w14:paraId="0F55C18C" w14:textId="77777777" w:rsidR="00B53E61" w:rsidRPr="00480673" w:rsidRDefault="00B53E61" w:rsidP="00B53E61">
            <w:pPr>
              <w:pStyle w:val="Normlny0"/>
              <w:jc w:val="center"/>
            </w:pPr>
          </w:p>
          <w:p w14:paraId="67EEC497" w14:textId="77777777" w:rsidR="00B53E61" w:rsidRPr="00480673" w:rsidRDefault="00B53E61" w:rsidP="00B53E61">
            <w:pPr>
              <w:pStyle w:val="Normlny0"/>
              <w:jc w:val="center"/>
            </w:pPr>
          </w:p>
          <w:p w14:paraId="4DF8BF8E" w14:textId="77777777" w:rsidR="00B53E61" w:rsidRPr="00480673" w:rsidRDefault="00B53E61" w:rsidP="00B53E61">
            <w:pPr>
              <w:pStyle w:val="Normlny0"/>
              <w:jc w:val="center"/>
            </w:pPr>
          </w:p>
          <w:p w14:paraId="5AD9773C" w14:textId="77777777" w:rsidR="00B53E61" w:rsidRPr="00480673" w:rsidRDefault="00B53E61" w:rsidP="00B53E61">
            <w:pPr>
              <w:pStyle w:val="Normlny0"/>
              <w:jc w:val="center"/>
            </w:pPr>
          </w:p>
          <w:p w14:paraId="63C03207" w14:textId="77777777" w:rsidR="00B53E61" w:rsidRPr="00480673" w:rsidRDefault="00B53E61" w:rsidP="00B53E61">
            <w:pPr>
              <w:pStyle w:val="Normlny0"/>
              <w:jc w:val="center"/>
            </w:pPr>
          </w:p>
          <w:p w14:paraId="5F4C32B3" w14:textId="77777777" w:rsidR="00B53E61" w:rsidRPr="00480673" w:rsidRDefault="00B53E61" w:rsidP="00B53E61">
            <w:pPr>
              <w:pStyle w:val="Normlny0"/>
              <w:jc w:val="center"/>
            </w:pPr>
          </w:p>
          <w:p w14:paraId="0941D60C" w14:textId="77777777" w:rsidR="00B53E61" w:rsidRPr="00480673" w:rsidRDefault="00B53E61" w:rsidP="00B53E61">
            <w:pPr>
              <w:pStyle w:val="Normlny0"/>
              <w:jc w:val="center"/>
            </w:pPr>
          </w:p>
          <w:p w14:paraId="3DBD35BE" w14:textId="77777777" w:rsidR="00B53E61" w:rsidRPr="00480673" w:rsidRDefault="00B53E61" w:rsidP="00B53E61">
            <w:pPr>
              <w:pStyle w:val="Normlny0"/>
              <w:jc w:val="center"/>
            </w:pPr>
          </w:p>
          <w:p w14:paraId="1EC39A62" w14:textId="77777777" w:rsidR="00B53E61" w:rsidRPr="00480673" w:rsidRDefault="00B53E61" w:rsidP="00B53E61">
            <w:pPr>
              <w:pStyle w:val="Normlny0"/>
              <w:jc w:val="center"/>
            </w:pPr>
          </w:p>
          <w:p w14:paraId="51066BB4" w14:textId="77777777" w:rsidR="00B53E61" w:rsidRPr="00480673" w:rsidRDefault="00B53E61" w:rsidP="00B53E61">
            <w:pPr>
              <w:pStyle w:val="Normlny0"/>
              <w:jc w:val="center"/>
            </w:pPr>
          </w:p>
          <w:p w14:paraId="7E5ECAE1" w14:textId="77777777" w:rsidR="00B53E61" w:rsidRPr="00480673" w:rsidRDefault="00B53E61" w:rsidP="00B53E61">
            <w:pPr>
              <w:pStyle w:val="Normlny0"/>
              <w:jc w:val="center"/>
            </w:pPr>
          </w:p>
          <w:p w14:paraId="159A088F" w14:textId="77777777" w:rsidR="00B53E61" w:rsidRPr="00480673" w:rsidRDefault="00B53E61" w:rsidP="00B53E61">
            <w:pPr>
              <w:pStyle w:val="Normlny0"/>
              <w:jc w:val="center"/>
            </w:pPr>
          </w:p>
          <w:p w14:paraId="5147224D" w14:textId="77777777" w:rsidR="00B53E61" w:rsidRPr="00480673" w:rsidRDefault="00B53E61" w:rsidP="00B53E61">
            <w:pPr>
              <w:pStyle w:val="Normlny0"/>
              <w:jc w:val="center"/>
            </w:pPr>
          </w:p>
          <w:p w14:paraId="30FBC156" w14:textId="77777777" w:rsidR="00B53E61" w:rsidRPr="00480673" w:rsidRDefault="00B53E61" w:rsidP="00B53E61">
            <w:pPr>
              <w:pStyle w:val="Normlny0"/>
              <w:jc w:val="center"/>
            </w:pPr>
          </w:p>
          <w:p w14:paraId="4534C028" w14:textId="77777777" w:rsidR="00B53E61" w:rsidRPr="00480673" w:rsidRDefault="00B53E61" w:rsidP="00B53E61">
            <w:pPr>
              <w:pStyle w:val="Normlny0"/>
              <w:jc w:val="center"/>
            </w:pPr>
          </w:p>
          <w:p w14:paraId="13BC960D" w14:textId="77777777" w:rsidR="00B53E61" w:rsidRPr="00480673" w:rsidRDefault="00B53E61" w:rsidP="00B53E61">
            <w:pPr>
              <w:pStyle w:val="Normlny0"/>
              <w:jc w:val="center"/>
            </w:pPr>
          </w:p>
          <w:p w14:paraId="44D52A31" w14:textId="77777777" w:rsidR="00B53E61" w:rsidRPr="00480673" w:rsidRDefault="00B53E61" w:rsidP="00B53E61">
            <w:pPr>
              <w:pStyle w:val="Normlny0"/>
              <w:jc w:val="center"/>
            </w:pPr>
          </w:p>
          <w:p w14:paraId="40C07FDA" w14:textId="77777777" w:rsidR="00B53E61" w:rsidRPr="00480673" w:rsidRDefault="00B53E61" w:rsidP="00B53E61">
            <w:pPr>
              <w:pStyle w:val="Normlny0"/>
              <w:jc w:val="center"/>
            </w:pPr>
          </w:p>
          <w:p w14:paraId="33F5B72C" w14:textId="77777777" w:rsidR="00B53E61" w:rsidRPr="00480673" w:rsidRDefault="00B53E61" w:rsidP="00B53E61">
            <w:pPr>
              <w:pStyle w:val="Normlny0"/>
              <w:jc w:val="center"/>
            </w:pPr>
          </w:p>
          <w:p w14:paraId="7480D8D1" w14:textId="77777777" w:rsidR="00B53E61" w:rsidRPr="00480673" w:rsidRDefault="00B53E61" w:rsidP="00B53E61">
            <w:pPr>
              <w:pStyle w:val="Normlny0"/>
              <w:jc w:val="center"/>
            </w:pPr>
          </w:p>
          <w:p w14:paraId="0E0AAEDC" w14:textId="3855C2E7" w:rsidR="00B53E61" w:rsidRPr="00480673" w:rsidRDefault="00B53E61" w:rsidP="00B53E61">
            <w:pPr>
              <w:pStyle w:val="Normlny0"/>
              <w:jc w:val="center"/>
            </w:pPr>
          </w:p>
          <w:p w14:paraId="4D22DE80" w14:textId="4DBEB262" w:rsidR="004C213D" w:rsidRPr="00480673" w:rsidRDefault="004C213D" w:rsidP="00B53E61">
            <w:pPr>
              <w:pStyle w:val="Normlny0"/>
              <w:jc w:val="center"/>
            </w:pPr>
          </w:p>
          <w:p w14:paraId="27CE4A4C" w14:textId="77777777" w:rsidR="004C213D" w:rsidRPr="00480673" w:rsidRDefault="004C213D" w:rsidP="00B53E61">
            <w:pPr>
              <w:pStyle w:val="Normlny0"/>
              <w:jc w:val="center"/>
            </w:pPr>
          </w:p>
          <w:p w14:paraId="6D445653" w14:textId="77777777" w:rsidR="00B53E61" w:rsidRPr="00480673" w:rsidRDefault="00B53E61" w:rsidP="00B53E61">
            <w:pPr>
              <w:pStyle w:val="Normlny0"/>
              <w:jc w:val="center"/>
            </w:pPr>
          </w:p>
          <w:p w14:paraId="71B0B09A" w14:textId="77777777" w:rsidR="00B53E61" w:rsidRPr="00480673" w:rsidRDefault="00B53E61" w:rsidP="00B53E61">
            <w:pPr>
              <w:pStyle w:val="Normlny0"/>
              <w:jc w:val="center"/>
            </w:pPr>
            <w:r w:rsidRPr="00480673">
              <w:t>Č: I</w:t>
            </w:r>
          </w:p>
          <w:p w14:paraId="2273E6ED" w14:textId="77777777" w:rsidR="00B53E61" w:rsidRPr="00480673" w:rsidRDefault="00B53E61" w:rsidP="00B53E61">
            <w:pPr>
              <w:pStyle w:val="Normlny0"/>
              <w:jc w:val="center"/>
            </w:pPr>
            <w:r w:rsidRPr="00480673">
              <w:t>§: 78</w:t>
            </w:r>
          </w:p>
          <w:p w14:paraId="536EE9FD" w14:textId="77777777" w:rsidR="00B53E61" w:rsidRPr="00480673" w:rsidRDefault="00B53E61" w:rsidP="00B53E61">
            <w:pPr>
              <w:pStyle w:val="Normlny0"/>
              <w:jc w:val="center"/>
            </w:pPr>
          </w:p>
          <w:p w14:paraId="61136B38" w14:textId="77777777" w:rsidR="00B53E61" w:rsidRPr="00480673" w:rsidRDefault="00B53E61" w:rsidP="00B53E61">
            <w:pPr>
              <w:pStyle w:val="Normlny0"/>
              <w:jc w:val="center"/>
            </w:pPr>
          </w:p>
          <w:p w14:paraId="41053B28" w14:textId="77777777" w:rsidR="00B53E61" w:rsidRPr="00480673" w:rsidRDefault="00B53E61" w:rsidP="00B53E61">
            <w:pPr>
              <w:pStyle w:val="Normlny0"/>
              <w:jc w:val="center"/>
            </w:pPr>
          </w:p>
          <w:p w14:paraId="00BB3205" w14:textId="77777777" w:rsidR="00B53E61" w:rsidRPr="00480673" w:rsidRDefault="00B53E61" w:rsidP="00B53E61">
            <w:pPr>
              <w:pStyle w:val="Normlny0"/>
              <w:jc w:val="center"/>
            </w:pPr>
          </w:p>
          <w:p w14:paraId="287A9E0B" w14:textId="77777777" w:rsidR="00B53E61" w:rsidRPr="00480673" w:rsidRDefault="00B53E61" w:rsidP="00B53E61">
            <w:pPr>
              <w:pStyle w:val="Normlny0"/>
              <w:jc w:val="center"/>
            </w:pPr>
          </w:p>
          <w:p w14:paraId="030DD6A1" w14:textId="77777777" w:rsidR="00B53E61" w:rsidRPr="00480673" w:rsidRDefault="00B53E61" w:rsidP="00B53E61">
            <w:pPr>
              <w:pStyle w:val="Normlny0"/>
              <w:jc w:val="center"/>
            </w:pPr>
          </w:p>
          <w:p w14:paraId="44EF9A2B" w14:textId="77777777" w:rsidR="00B53E61" w:rsidRPr="00480673" w:rsidRDefault="00B53E61" w:rsidP="00B53E61">
            <w:pPr>
              <w:pStyle w:val="Normlny0"/>
              <w:jc w:val="center"/>
            </w:pPr>
          </w:p>
          <w:p w14:paraId="36FA443F" w14:textId="77777777" w:rsidR="00B53E61" w:rsidRPr="00480673" w:rsidRDefault="00B53E61" w:rsidP="00B53E61">
            <w:pPr>
              <w:pStyle w:val="Normlny0"/>
              <w:jc w:val="center"/>
            </w:pPr>
          </w:p>
          <w:p w14:paraId="3A18E4CD" w14:textId="77777777" w:rsidR="00B53E61" w:rsidRPr="00480673" w:rsidRDefault="00B53E61" w:rsidP="00B53E61">
            <w:pPr>
              <w:pStyle w:val="Normlny0"/>
              <w:jc w:val="center"/>
            </w:pPr>
            <w:r w:rsidRPr="00480673">
              <w:t>Č: I</w:t>
            </w:r>
          </w:p>
          <w:p w14:paraId="3C8D2163" w14:textId="680E63FD" w:rsidR="00B53E61" w:rsidRPr="00480673" w:rsidRDefault="00B53E61" w:rsidP="00B53E61">
            <w:pPr>
              <w:pStyle w:val="Normlny0"/>
              <w:jc w:val="center"/>
            </w:pPr>
            <w:r w:rsidRPr="00480673">
              <w:t>§: 101</w:t>
            </w:r>
          </w:p>
        </w:tc>
        <w:tc>
          <w:tcPr>
            <w:tcW w:w="3686" w:type="dxa"/>
            <w:tcBorders>
              <w:top w:val="single" w:sz="4" w:space="0" w:color="auto"/>
            </w:tcBorders>
          </w:tcPr>
          <w:p w14:paraId="35D51F14" w14:textId="77777777" w:rsidR="00B53E61" w:rsidRPr="00480673" w:rsidRDefault="00B53E61" w:rsidP="00B53E61">
            <w:pPr>
              <w:pStyle w:val="Normlny0"/>
              <w:jc w:val="center"/>
            </w:pPr>
            <w:r w:rsidRPr="00480673">
              <w:lastRenderedPageBreak/>
              <w:t>§ 76</w:t>
            </w:r>
          </w:p>
          <w:p w14:paraId="4C1604E0" w14:textId="77777777" w:rsidR="00B53E61" w:rsidRPr="00480673" w:rsidRDefault="00B53E61" w:rsidP="00B53E61">
            <w:pPr>
              <w:pStyle w:val="Normlny0"/>
              <w:jc w:val="center"/>
            </w:pPr>
            <w:r w:rsidRPr="00480673">
              <w:t>Vypracovanie návrhu projektu cezhraničnej premeny</w:t>
            </w:r>
          </w:p>
          <w:p w14:paraId="03C5F193" w14:textId="77777777" w:rsidR="00B53E61" w:rsidRPr="00480673" w:rsidRDefault="00B53E61" w:rsidP="00B53E61">
            <w:pPr>
              <w:pStyle w:val="Normlny0"/>
              <w:jc w:val="both"/>
            </w:pPr>
          </w:p>
          <w:p w14:paraId="5BD152F7" w14:textId="77777777" w:rsidR="00B53E61" w:rsidRPr="00480673" w:rsidRDefault="00B53E61" w:rsidP="00B53E61">
            <w:pPr>
              <w:pStyle w:val="Normlny0"/>
              <w:jc w:val="both"/>
            </w:pPr>
            <w:r w:rsidRPr="00480673">
              <w:t>(1) Na cezhraničnú premenu spoločnosti sa vyžaduje vypracovanie návrhu projektu cezhraničnej premeny.</w:t>
            </w:r>
          </w:p>
          <w:p w14:paraId="0868C146" w14:textId="77777777" w:rsidR="00B53E61" w:rsidRPr="00480673" w:rsidRDefault="00B53E61" w:rsidP="00B53E61">
            <w:pPr>
              <w:pStyle w:val="Normlny0"/>
              <w:jc w:val="both"/>
            </w:pPr>
          </w:p>
          <w:p w14:paraId="35CB515A" w14:textId="77777777" w:rsidR="00B53E61" w:rsidRPr="00480673" w:rsidRDefault="00B53E61" w:rsidP="00B53E61">
            <w:pPr>
              <w:pStyle w:val="Normlny0"/>
              <w:jc w:val="both"/>
            </w:pPr>
            <w:r w:rsidRPr="00480673">
              <w:t>(2) Na zrušenie projektu cezhraničnej premeny sa primerane použijú ustanovenia § 14.</w:t>
            </w:r>
          </w:p>
          <w:p w14:paraId="53FCC901" w14:textId="77777777" w:rsidR="00B53E61" w:rsidRPr="00480673" w:rsidRDefault="00B53E61" w:rsidP="00B53E61">
            <w:pPr>
              <w:pStyle w:val="Normlny0"/>
              <w:jc w:val="both"/>
            </w:pPr>
          </w:p>
          <w:p w14:paraId="23B80701" w14:textId="77777777" w:rsidR="00B53E61" w:rsidRPr="00480673" w:rsidRDefault="00B53E61" w:rsidP="00B53E61">
            <w:pPr>
              <w:pStyle w:val="Normlny0"/>
              <w:jc w:val="both"/>
            </w:pPr>
          </w:p>
          <w:p w14:paraId="65F16A75" w14:textId="77777777" w:rsidR="00B53E61" w:rsidRPr="00480673" w:rsidRDefault="00B53E61" w:rsidP="00B53E61">
            <w:pPr>
              <w:pStyle w:val="Normlny0"/>
              <w:jc w:val="center"/>
            </w:pPr>
            <w:r w:rsidRPr="00480673">
              <w:t>§ 77</w:t>
            </w:r>
          </w:p>
          <w:p w14:paraId="798DF413" w14:textId="77777777" w:rsidR="00B53E61" w:rsidRPr="00480673" w:rsidRDefault="00B53E61" w:rsidP="00B53E61">
            <w:pPr>
              <w:pStyle w:val="Normlny0"/>
              <w:jc w:val="center"/>
            </w:pPr>
            <w:r w:rsidRPr="00480673">
              <w:t>Všeobecné náležitosti návrhu projektu cezhraničnej premeny</w:t>
            </w:r>
          </w:p>
          <w:p w14:paraId="55D97A7B" w14:textId="77777777" w:rsidR="00B53E61" w:rsidRPr="00480673" w:rsidRDefault="00B53E61" w:rsidP="00B53E61">
            <w:pPr>
              <w:pStyle w:val="Normlny0"/>
              <w:jc w:val="both"/>
            </w:pPr>
          </w:p>
          <w:p w14:paraId="133CAB03" w14:textId="77777777" w:rsidR="00B53E61" w:rsidRPr="00480673" w:rsidRDefault="00B53E61" w:rsidP="00B53E61">
            <w:pPr>
              <w:pStyle w:val="Normlny0"/>
              <w:jc w:val="both"/>
            </w:pPr>
            <w:r w:rsidRPr="00480673">
              <w:t>Projekt cezhraničnej premeny musí obsahovať</w:t>
            </w:r>
          </w:p>
          <w:p w14:paraId="19793BE7" w14:textId="77777777" w:rsidR="00B53E61" w:rsidRPr="00480673" w:rsidRDefault="00B53E61" w:rsidP="00B53E61">
            <w:pPr>
              <w:pStyle w:val="Normlny0"/>
              <w:jc w:val="both"/>
            </w:pPr>
            <w:r w:rsidRPr="00480673">
              <w:t>a)</w:t>
            </w:r>
            <w:r w:rsidRPr="00480673">
              <w:tab/>
              <w:t>obchodné meno, právnu formu, sídlo a identifikačné číslo, ak je pridelené, zúčastnených spoločností,</w:t>
            </w:r>
          </w:p>
          <w:p w14:paraId="5AFBCE08" w14:textId="77777777" w:rsidR="00B53E61" w:rsidRPr="00480673" w:rsidRDefault="00B53E61" w:rsidP="00B53E61">
            <w:pPr>
              <w:pStyle w:val="Normlny0"/>
              <w:jc w:val="both"/>
            </w:pPr>
            <w:r w:rsidRPr="00480673">
              <w:t>b)</w:t>
            </w:r>
            <w:r w:rsidRPr="00480673">
              <w:tab/>
              <w:t>navrhované obchodné meno, právnu formu a sídlo zúčastnených spoločností, ak sa budú tieto údaje pri cezhraničnej premene meniť,</w:t>
            </w:r>
          </w:p>
          <w:p w14:paraId="091BDCD4" w14:textId="77777777" w:rsidR="00B53E61" w:rsidRPr="00480673" w:rsidRDefault="00B53E61" w:rsidP="00B53E61">
            <w:pPr>
              <w:pStyle w:val="Normlny0"/>
              <w:jc w:val="both"/>
            </w:pPr>
            <w:r w:rsidRPr="00480673">
              <w:t>c)</w:t>
            </w:r>
            <w:r w:rsidRPr="00480673">
              <w:tab/>
              <w:t>navrhované obchodné meno, právnu formu a sídlo spoločností, ktoré vzniknú cezhraničnou premenou,</w:t>
            </w:r>
          </w:p>
          <w:p w14:paraId="0CF37547" w14:textId="77777777" w:rsidR="00B53E61" w:rsidRPr="00480673" w:rsidRDefault="00B53E61" w:rsidP="00B53E61">
            <w:pPr>
              <w:pStyle w:val="Normlny0"/>
              <w:jc w:val="both"/>
            </w:pPr>
            <w:r w:rsidRPr="00480673">
              <w:t>d)</w:t>
            </w:r>
            <w:r w:rsidRPr="00480673">
              <w:tab/>
              <w:t>orientačný harmonogram pre cezhraničnú premenu,</w:t>
            </w:r>
          </w:p>
          <w:p w14:paraId="72E6EA79" w14:textId="77777777" w:rsidR="00B53E61" w:rsidRPr="00480673" w:rsidRDefault="00B53E61" w:rsidP="00B53E61">
            <w:pPr>
              <w:pStyle w:val="Normlny0"/>
              <w:jc w:val="both"/>
            </w:pPr>
            <w:r w:rsidRPr="00480673">
              <w:t>e)</w:t>
            </w:r>
            <w:r w:rsidRPr="00480673">
              <w:tab/>
              <w:t>práva udelené nástupníckou spoločnosťou spoločníkom požívajúcim osobitné práva alebo vlastníkom iných cenných papierov ako tých, ktoré predstavujú podiel na základnom imaní spoločnosti, alebo opatrenia, ktoré sa týchto osôb týkajú,</w:t>
            </w:r>
          </w:p>
          <w:p w14:paraId="1FBE2150" w14:textId="77777777" w:rsidR="00B53E61" w:rsidRPr="00480673" w:rsidRDefault="00B53E61" w:rsidP="00B53E61">
            <w:pPr>
              <w:pStyle w:val="Normlny0"/>
              <w:jc w:val="both"/>
            </w:pPr>
            <w:r w:rsidRPr="00480673">
              <w:lastRenderedPageBreak/>
              <w:t>f)</w:t>
            </w:r>
            <w:r w:rsidRPr="00480673">
              <w:tab/>
              <w:t>informácie o poskytnutých zárukách na ochranu veriteľov zúčastnenej spoločnosti,</w:t>
            </w:r>
          </w:p>
          <w:p w14:paraId="5C10CF8E" w14:textId="77777777" w:rsidR="00B53E61" w:rsidRPr="00480673" w:rsidRDefault="00B53E61" w:rsidP="00B53E61">
            <w:pPr>
              <w:pStyle w:val="Normlny0"/>
              <w:jc w:val="both"/>
            </w:pPr>
            <w:r w:rsidRPr="00480673">
              <w:t>g)</w:t>
            </w:r>
            <w:r w:rsidRPr="00480673">
              <w:tab/>
              <w:t>informácie o osobitných výhodách, ktoré sú alebo budú poskytnuté členom štatutárneho orgánu alebo dozorného orgánu,</w:t>
            </w:r>
          </w:p>
          <w:p w14:paraId="0BF75E18" w14:textId="77777777" w:rsidR="00B53E61" w:rsidRPr="00480673" w:rsidRDefault="00B53E61" w:rsidP="00B53E61">
            <w:pPr>
              <w:pStyle w:val="Normlny0"/>
              <w:jc w:val="both"/>
            </w:pPr>
            <w:r w:rsidRPr="00480673">
              <w:t>h)</w:t>
            </w:r>
            <w:r w:rsidRPr="00480673">
              <w:tab/>
              <w:t xml:space="preserve">predpokladané vplyvy cezhraničnej premeny na zamestnanosť, </w:t>
            </w:r>
          </w:p>
          <w:p w14:paraId="2BE17A97" w14:textId="77777777" w:rsidR="00B53E61" w:rsidRPr="00480673" w:rsidRDefault="00B53E61" w:rsidP="00B53E61">
            <w:pPr>
              <w:pStyle w:val="Normlny0"/>
              <w:jc w:val="both"/>
            </w:pPr>
            <w:r w:rsidRPr="00480673">
              <w:t>i)</w:t>
            </w:r>
            <w:r w:rsidRPr="00480673">
              <w:tab/>
              <w:t>údaje o postupoch, podľa ktorých sa upraví účasť zamestnancov v nástupníckej spoločnosti, tam, kde je to potrebné,</w:t>
            </w:r>
          </w:p>
          <w:p w14:paraId="0428AB5B" w14:textId="77777777" w:rsidR="00B53E61" w:rsidRPr="00480673" w:rsidRDefault="00B53E61" w:rsidP="00B53E61">
            <w:pPr>
              <w:pStyle w:val="Normlny0"/>
              <w:jc w:val="both"/>
            </w:pPr>
            <w:r w:rsidRPr="00480673">
              <w:t>j)</w:t>
            </w:r>
            <w:r w:rsidRPr="00480673">
              <w:tab/>
              <w:t>údaj o tom, či podiel spoločníka zanikajúcej spoločnosti podlieha výmene alebo o tom, že jeho účasť zaniká, ak je táto skutočnosť známa v čase vypracovania návrhu projektu cezhraničnej premeny, s uvedením dôvodov.</w:t>
            </w:r>
          </w:p>
          <w:p w14:paraId="167CD83F" w14:textId="366EE40E" w:rsidR="002F52E7" w:rsidRPr="00480673" w:rsidRDefault="002F52E7" w:rsidP="00751EF9">
            <w:pPr>
              <w:pStyle w:val="Normlny0"/>
            </w:pPr>
          </w:p>
          <w:p w14:paraId="1DF2E0D9" w14:textId="6DD72508" w:rsidR="00B53E61" w:rsidRPr="00480673" w:rsidRDefault="00B53E61" w:rsidP="00B53E61">
            <w:pPr>
              <w:pStyle w:val="Normlny0"/>
              <w:jc w:val="center"/>
            </w:pPr>
            <w:r w:rsidRPr="00480673">
              <w:t>§ 78</w:t>
            </w:r>
          </w:p>
          <w:p w14:paraId="09A8AAD2" w14:textId="77777777" w:rsidR="00B53E61" w:rsidRPr="00480673" w:rsidRDefault="00B53E61" w:rsidP="00B53E61">
            <w:pPr>
              <w:pStyle w:val="Normlny0"/>
              <w:jc w:val="center"/>
            </w:pPr>
            <w:r w:rsidRPr="00480673">
              <w:t>Prílohy návrhu projektu cezhraničnej premeny</w:t>
            </w:r>
          </w:p>
          <w:p w14:paraId="26ADE06E" w14:textId="77777777" w:rsidR="00B53E61" w:rsidRPr="00480673" w:rsidRDefault="00B53E61" w:rsidP="00B53E61">
            <w:pPr>
              <w:pStyle w:val="Normlny0"/>
              <w:jc w:val="both"/>
            </w:pPr>
          </w:p>
          <w:p w14:paraId="7787A0E4" w14:textId="77777777" w:rsidR="00B53E61" w:rsidRPr="00480673" w:rsidRDefault="00B53E61" w:rsidP="00B53E61">
            <w:pPr>
              <w:pStyle w:val="Normlny0"/>
              <w:jc w:val="both"/>
            </w:pPr>
            <w:r w:rsidRPr="00480673">
              <w:t>Prílohami návrhu projektu cezhraničnej premeny sú spoločenská zmluva a návrh stanov spoločnosti, ktorá vznikne cezhraničnou premenou spoločnosti.</w:t>
            </w:r>
          </w:p>
          <w:p w14:paraId="29344F3A" w14:textId="77777777" w:rsidR="00B53E61" w:rsidRPr="00480673" w:rsidRDefault="00B53E61" w:rsidP="00B53E61">
            <w:pPr>
              <w:pStyle w:val="Normlny0"/>
              <w:jc w:val="both"/>
            </w:pPr>
          </w:p>
          <w:p w14:paraId="56D03C69" w14:textId="77777777" w:rsidR="00B53E61" w:rsidRPr="00480673" w:rsidRDefault="00B53E61" w:rsidP="00B53E61">
            <w:pPr>
              <w:pStyle w:val="Normlny0"/>
              <w:jc w:val="center"/>
            </w:pPr>
          </w:p>
          <w:p w14:paraId="0DAA67E8" w14:textId="77777777" w:rsidR="00B53E61" w:rsidRPr="00480673" w:rsidRDefault="00B53E61" w:rsidP="00B53E61">
            <w:pPr>
              <w:pStyle w:val="Normlny0"/>
              <w:jc w:val="center"/>
            </w:pPr>
            <w:r w:rsidRPr="00480673">
              <w:t>§ 101</w:t>
            </w:r>
          </w:p>
          <w:p w14:paraId="5D60E800" w14:textId="77777777" w:rsidR="00B53E61" w:rsidRPr="00480673" w:rsidRDefault="00B53E61" w:rsidP="00B53E61">
            <w:pPr>
              <w:pStyle w:val="Normlny0"/>
              <w:jc w:val="center"/>
            </w:pPr>
            <w:r w:rsidRPr="00480673">
              <w:t>Osobitné náležitosti projektu cezhraničnej premeny</w:t>
            </w:r>
          </w:p>
          <w:p w14:paraId="69B13518" w14:textId="77777777" w:rsidR="00B53E61" w:rsidRPr="00480673" w:rsidRDefault="00B53E61" w:rsidP="00B53E61">
            <w:pPr>
              <w:pStyle w:val="Normlny0"/>
              <w:jc w:val="both"/>
            </w:pPr>
          </w:p>
          <w:p w14:paraId="4E4EC58A" w14:textId="77777777" w:rsidR="00B53E61" w:rsidRPr="00480673" w:rsidRDefault="00B53E61" w:rsidP="00B53E61">
            <w:pPr>
              <w:pStyle w:val="Normlny0"/>
              <w:jc w:val="both"/>
            </w:pPr>
            <w:r w:rsidRPr="00480673">
              <w:t>(1) Projekt cezhraničnej premeny pri cezhraničnom rozdelení spoločnosti musí okrem náležitostí podľa § 77 obsahovať</w:t>
            </w:r>
          </w:p>
          <w:p w14:paraId="3EFD2795" w14:textId="77777777" w:rsidR="00B53E61" w:rsidRPr="00480673" w:rsidRDefault="00B53E61" w:rsidP="00B53E61">
            <w:pPr>
              <w:pStyle w:val="Normlny0"/>
              <w:jc w:val="both"/>
            </w:pPr>
            <w:r w:rsidRPr="00480673">
              <w:t>a)</w:t>
            </w:r>
            <w:r w:rsidRPr="00480673">
              <w:tab/>
              <w:t xml:space="preserve">výmenný pomer podielov predstavujúcich základné imanie a výšku </w:t>
            </w:r>
            <w:r w:rsidRPr="00480673">
              <w:lastRenderedPageBreak/>
              <w:t>doplatku v peniazoch, ak má byť spoločníkom nástupníckych spoločností vyplatený; celková suma doplatku v peniazoch nesmie presiahnuť 10 % hodnoty podielov,</w:t>
            </w:r>
          </w:p>
          <w:p w14:paraId="10E460EA" w14:textId="77777777" w:rsidR="00B53E61" w:rsidRPr="00480673" w:rsidRDefault="00B53E61" w:rsidP="00B53E61">
            <w:pPr>
              <w:pStyle w:val="Normlny0"/>
              <w:jc w:val="both"/>
            </w:pPr>
            <w:r w:rsidRPr="00480673">
              <w:t>b)</w:t>
            </w:r>
            <w:r w:rsidRPr="00480673">
              <w:tab/>
              <w:t>podmienky prerozdelenia podielov predstavujúcich základné imanie nadobúdajúcich spoločností alebo rozdeľovanej spoločnosti,</w:t>
            </w:r>
          </w:p>
          <w:p w14:paraId="2466A60F" w14:textId="77777777" w:rsidR="00B53E61" w:rsidRPr="00480673" w:rsidRDefault="00B53E61" w:rsidP="00B53E61">
            <w:pPr>
              <w:pStyle w:val="Normlny0"/>
              <w:jc w:val="both"/>
            </w:pPr>
            <w:r w:rsidRPr="00480673">
              <w:t>c)</w:t>
            </w:r>
            <w:r w:rsidRPr="00480673">
              <w:tab/>
              <w:t xml:space="preserve">určenie času, odkedy nadobudnú spoločníci právo na podiel na zisku ako spoločníci nástupníckej spoločnosti, ako aj osobitné podmienky týkajúce sa tohto práva, </w:t>
            </w:r>
          </w:p>
          <w:p w14:paraId="10FD5802" w14:textId="77777777" w:rsidR="00B53E61" w:rsidRPr="00480673" w:rsidRDefault="00B53E61" w:rsidP="00B53E61">
            <w:pPr>
              <w:pStyle w:val="Normlny0"/>
              <w:jc w:val="both"/>
            </w:pPr>
            <w:r w:rsidRPr="00480673">
              <w:t>d)</w:t>
            </w:r>
            <w:r w:rsidRPr="00480673">
              <w:tab/>
              <w:t>určenie dňa, od ktorého sa úkony rozdeľovaných spoločností považujú z hľadiska účtovníctva za úkony vykonané na účet nástupníckej spoločnosti, pričom tento deň môže byť určený najskôr spätne k prvému dňu účtovného obdobia, v ktorom je vypracovaný návrh projektu cezhraničnej premeny za predpokladu, že účtovná závierka zostavená ku dňu, ktorý predchádza tomuto dňu, nebola schválená príslušným orgánom,</w:t>
            </w:r>
          </w:p>
          <w:p w14:paraId="6225EDEF" w14:textId="77777777" w:rsidR="00B53E61" w:rsidRPr="00480673" w:rsidRDefault="00B53E61" w:rsidP="00B53E61">
            <w:pPr>
              <w:pStyle w:val="Normlny0"/>
              <w:jc w:val="both"/>
            </w:pPr>
            <w:r w:rsidRPr="00480673">
              <w:t>e)</w:t>
            </w:r>
            <w:r w:rsidRPr="00480673">
              <w:tab/>
              <w:t>práva udelené nástupníckymi spoločnosťami spoločníkom rozdeľovanej spoločnosti požívajúcim osobitné práva alebo vlastníkom iných cenných papierov ako tých, ktoré predstavujú podiely na základnom imaní rozdelenej spoločnosti, alebo navrhované opatrenia, ktoré sa týchto osôb týkajú,</w:t>
            </w:r>
          </w:p>
          <w:p w14:paraId="6425E647" w14:textId="77777777" w:rsidR="00B53E61" w:rsidRPr="00480673" w:rsidRDefault="00B53E61" w:rsidP="00B53E61">
            <w:pPr>
              <w:pStyle w:val="Normlny0"/>
              <w:jc w:val="both"/>
            </w:pPr>
            <w:r w:rsidRPr="00480673">
              <w:t>f)</w:t>
            </w:r>
            <w:r w:rsidRPr="00480673">
              <w:tab/>
              <w:t>zmeny spoločenskej zmluvy rozdeľovanej spoločnosti v prípade odštiepenia,</w:t>
            </w:r>
          </w:p>
          <w:p w14:paraId="1D0026AF" w14:textId="77777777" w:rsidR="00B53E61" w:rsidRPr="00480673" w:rsidRDefault="00B53E61" w:rsidP="00B53E61">
            <w:pPr>
              <w:pStyle w:val="Normlny0"/>
              <w:jc w:val="both"/>
            </w:pPr>
            <w:r w:rsidRPr="00480673">
              <w:t>g)</w:t>
            </w:r>
            <w:r w:rsidRPr="00480673">
              <w:tab/>
              <w:t xml:space="preserve">presný opis aktív a pasív rozdeľovanej spoločnosti a vyhlásenie, ako sa tieto aktíva a pasíva rozdelia medzi </w:t>
            </w:r>
            <w:r w:rsidRPr="00480673">
              <w:lastRenderedPageBreak/>
              <w:t>nástupnícke spoločnosti alebo ponechajú rozdeľovanej spoločnosti v prípade odštiepenia vrátane ustanovenia o zaobchádzaní s aktívami alebo pasívami, ktoré neboli výslovne pridelené v návrhu projektu cezhraničnej premeny, ako sú napríklad aktíva alebo pasíva, ktoré nie sú v čase vypracovania návrhu projektu cezhraničnej premeny známe,</w:t>
            </w:r>
          </w:p>
          <w:p w14:paraId="29D8C8D7" w14:textId="77777777" w:rsidR="00B53E61" w:rsidRPr="00480673" w:rsidRDefault="00B53E61" w:rsidP="00B53E61">
            <w:pPr>
              <w:pStyle w:val="Normlny0"/>
              <w:jc w:val="both"/>
            </w:pPr>
            <w:r w:rsidRPr="00480673">
              <w:t>h)</w:t>
            </w:r>
            <w:r w:rsidRPr="00480673">
              <w:tab/>
              <w:t>informácie o ohodnotení aktív a pasív, ktoré sa rozdelia medzi zúčastnené spoločnosti a nástupnícke spoločnosti,</w:t>
            </w:r>
          </w:p>
          <w:p w14:paraId="7C9D9B98" w14:textId="77777777" w:rsidR="00B53E61" w:rsidRPr="00480673" w:rsidRDefault="00B53E61" w:rsidP="00B53E61">
            <w:pPr>
              <w:pStyle w:val="Normlny0"/>
              <w:jc w:val="both"/>
            </w:pPr>
            <w:r w:rsidRPr="00480673">
              <w:t>i)</w:t>
            </w:r>
            <w:r w:rsidRPr="00480673">
              <w:tab/>
              <w:t>rozhodný deň účtovných závierok zúčastnených spoločností, na základe ktorých boli určené podmienky cezhraničného rozdelenia,</w:t>
            </w:r>
          </w:p>
          <w:p w14:paraId="45671EF6" w14:textId="77777777" w:rsidR="00B53E61" w:rsidRPr="00480673" w:rsidRDefault="00B53E61" w:rsidP="00B53E61">
            <w:pPr>
              <w:pStyle w:val="Normlny0"/>
              <w:jc w:val="both"/>
            </w:pPr>
            <w:r w:rsidRPr="00480673">
              <w:t>j)</w:t>
            </w:r>
            <w:r w:rsidRPr="00480673">
              <w:tab/>
              <w:t>ak je to potrebné, rozdelenie podielov nástupníckych spoločností, rozdeľovanej spoločnosti alebo oboch a kritérium, z ktorého toto rozdelenie vychádza,</w:t>
            </w:r>
          </w:p>
          <w:p w14:paraId="201BB03E" w14:textId="77777777" w:rsidR="00B53E61" w:rsidRPr="00480673" w:rsidRDefault="00B53E61" w:rsidP="00B53E61">
            <w:pPr>
              <w:pStyle w:val="Normlny0"/>
              <w:jc w:val="both"/>
            </w:pPr>
            <w:r w:rsidRPr="00480673">
              <w:t>k)</w:t>
            </w:r>
            <w:r w:rsidRPr="00480673">
              <w:tab/>
              <w:t>informácia o peňažnej náhrade ponúknutej spoločníkom, ktorí budú hlasovať proti schváleniu návrhu projektu cezhraničnej premeny,</w:t>
            </w:r>
          </w:p>
          <w:p w14:paraId="6144EB13" w14:textId="77777777" w:rsidR="00B53E61" w:rsidRPr="00480673" w:rsidRDefault="00B53E61" w:rsidP="00B53E61">
            <w:pPr>
              <w:pStyle w:val="Normlny0"/>
              <w:jc w:val="both"/>
            </w:pPr>
            <w:r w:rsidRPr="00480673">
              <w:t>l)</w:t>
            </w:r>
            <w:r w:rsidRPr="00480673">
              <w:tab/>
              <w:t xml:space="preserve">určenie členov štatutárneho orgánu, prípadne dozornej rady nástupníckej spoločnosti, ak je nástupníckou spoločnosťou spoločnosť s ručením obmedzeným, akciová spoločnosť alebo jednoduchá spoločnosť na akcie, </w:t>
            </w:r>
          </w:p>
          <w:p w14:paraId="2BFB2CB8" w14:textId="77777777" w:rsidR="00B53E61" w:rsidRPr="00480673" w:rsidRDefault="00B53E61" w:rsidP="00B53E61">
            <w:pPr>
              <w:pStyle w:val="Normlny0"/>
              <w:jc w:val="both"/>
            </w:pPr>
            <w:r w:rsidRPr="00480673">
              <w:t>m)</w:t>
            </w:r>
            <w:r w:rsidRPr="00480673">
              <w:tab/>
              <w:t>pri rozštiepení určenie spoločníkov rozdeľovanej spoločnosti, ktorí sa rozštiepením stávajú spoločníkmi nástupníckych spoločností,</w:t>
            </w:r>
          </w:p>
          <w:p w14:paraId="5DEF4923" w14:textId="77777777" w:rsidR="00B53E61" w:rsidRPr="00480673" w:rsidRDefault="00B53E61" w:rsidP="00B53E61">
            <w:pPr>
              <w:pStyle w:val="Normlny0"/>
              <w:jc w:val="both"/>
            </w:pPr>
            <w:r w:rsidRPr="00480673">
              <w:t>n)</w:t>
            </w:r>
            <w:r w:rsidRPr="00480673">
              <w:tab/>
              <w:t xml:space="preserve">pri odštiepení určenie spoločníkov rozdeľovanej spoločnosti, ktorí ostávajú spoločníkmi rozdeľovanej spoločnosti a </w:t>
            </w:r>
            <w:r w:rsidRPr="00480673">
              <w:lastRenderedPageBreak/>
              <w:t>ktorí sa stávajú spoločníkmi nástupníckych spoločností.</w:t>
            </w:r>
          </w:p>
          <w:p w14:paraId="3FD5A9B1" w14:textId="77777777" w:rsidR="00B53E61" w:rsidRPr="00480673" w:rsidRDefault="00B53E61" w:rsidP="00B53E61">
            <w:pPr>
              <w:pStyle w:val="Normlny0"/>
              <w:jc w:val="both"/>
            </w:pPr>
          </w:p>
          <w:p w14:paraId="02DBCD50" w14:textId="77777777" w:rsidR="00B53E61" w:rsidRPr="00480673" w:rsidRDefault="00B53E61" w:rsidP="00B53E61">
            <w:pPr>
              <w:pStyle w:val="Normlny0"/>
              <w:jc w:val="both"/>
            </w:pPr>
            <w:r w:rsidRPr="00480673">
              <w:t xml:space="preserve">(2) Ak v projekte cezhraničnej premeny nie je určené, na ktorú spoločnosť určitá časť obchodného majetku prechádza, a táto skutočnosť sa nedá odvodiť ani výkladom projektu cezhraničnej premeny, prechádza táto časť do podielového spoluvlastníctva všetkých nástupníckych spoločností a v prípade odštiepenia do podielového spoluvlastníctva rozdeľovanej spoločnosti a nástupníckych spoločností; podiely sa určia pomerom, v akom na ne prešlo čisté obchodné imanie rozdeľovanej spoločnosti. </w:t>
            </w:r>
          </w:p>
          <w:p w14:paraId="456019A7" w14:textId="77777777" w:rsidR="00B53E61" w:rsidRPr="00480673" w:rsidRDefault="00B53E61" w:rsidP="00B53E61">
            <w:pPr>
              <w:pStyle w:val="Normlny0"/>
              <w:jc w:val="both"/>
            </w:pPr>
          </w:p>
          <w:p w14:paraId="12C5003A" w14:textId="77777777" w:rsidR="00B53E61" w:rsidRPr="00480673" w:rsidRDefault="00B53E61" w:rsidP="00B53E61">
            <w:pPr>
              <w:pStyle w:val="Normlny0"/>
              <w:jc w:val="both"/>
            </w:pPr>
            <w:r w:rsidRPr="00480673">
              <w:t>(3) Ak v projekte cezhraničnej premeny nie je určené, na ktorú spoločnosť určitá časť záväzkov prechádza a táto skutočnosť sa nedá odvodiť ani výkladom projektu cezhraničnej premeny, prechádza táto časť pomerne na všetky nástupnícke spoločnosti, v prípade odštiepenia na rozdeľovanú a nástupnícke spoločnosti, a to podľa toho, ako na spoločnosti prešlo čisté obchodné imanie rozdeľovanej spoločnosti.</w:t>
            </w:r>
          </w:p>
          <w:p w14:paraId="2AA67269" w14:textId="77777777" w:rsidR="00B53E61" w:rsidRPr="00480673" w:rsidRDefault="00B53E61" w:rsidP="00B53E61">
            <w:pPr>
              <w:pStyle w:val="Normlny0"/>
              <w:jc w:val="both"/>
            </w:pPr>
          </w:p>
          <w:p w14:paraId="4E7FE89B" w14:textId="77777777" w:rsidR="00B53E61" w:rsidRPr="00480673" w:rsidRDefault="00B53E61" w:rsidP="00B53E61">
            <w:pPr>
              <w:pStyle w:val="Normlny0"/>
              <w:jc w:val="both"/>
            </w:pPr>
            <w:r w:rsidRPr="00480673">
              <w:t>(4) Návrh projektu cezhraničnej premeny vypracuje štatutárny orgán rozdeľovanej spoločnosti.</w:t>
            </w:r>
          </w:p>
          <w:p w14:paraId="76881987" w14:textId="0B1EC0BF" w:rsidR="00B53E61" w:rsidRPr="00480673" w:rsidRDefault="00B53E61" w:rsidP="00B53E61">
            <w:pPr>
              <w:pStyle w:val="Normlny0"/>
              <w:jc w:val="both"/>
            </w:pPr>
          </w:p>
        </w:tc>
        <w:tc>
          <w:tcPr>
            <w:tcW w:w="850" w:type="dxa"/>
            <w:tcBorders>
              <w:top w:val="single" w:sz="4" w:space="0" w:color="auto"/>
            </w:tcBorders>
          </w:tcPr>
          <w:p w14:paraId="5E4846F4" w14:textId="7B8487D8" w:rsidR="00B53E61" w:rsidRPr="00480673" w:rsidRDefault="00B53E61"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15D6E2AC" w14:textId="77777777" w:rsidR="00B53E61" w:rsidRPr="00480673" w:rsidRDefault="00B53E61" w:rsidP="00B53E61">
            <w:pPr>
              <w:pStyle w:val="Nadpis1"/>
              <w:jc w:val="both"/>
              <w:outlineLvl w:val="0"/>
              <w:rPr>
                <w:b w:val="0"/>
                <w:bCs w:val="0"/>
                <w:sz w:val="20"/>
                <w:szCs w:val="20"/>
              </w:rPr>
            </w:pPr>
          </w:p>
        </w:tc>
        <w:tc>
          <w:tcPr>
            <w:tcW w:w="850" w:type="dxa"/>
            <w:tcBorders>
              <w:top w:val="single" w:sz="4" w:space="0" w:color="auto"/>
            </w:tcBorders>
          </w:tcPr>
          <w:p w14:paraId="6FC2A6C4" w14:textId="404C344E"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9849595" w14:textId="77777777" w:rsidR="00B53E61" w:rsidRPr="00480673" w:rsidRDefault="00B53E61" w:rsidP="00B53E61">
            <w:pPr>
              <w:jc w:val="center"/>
              <w:rPr>
                <w:rFonts w:ascii="Times New Roman" w:hAnsi="Times New Roman" w:cs="Times New Roman"/>
                <w:sz w:val="20"/>
                <w:szCs w:val="20"/>
              </w:rPr>
            </w:pPr>
          </w:p>
        </w:tc>
      </w:tr>
      <w:tr w:rsidR="00B53E61" w:rsidRPr="00480673" w14:paraId="54F1E247" w14:textId="77777777" w:rsidTr="00464474">
        <w:tc>
          <w:tcPr>
            <w:tcW w:w="988" w:type="dxa"/>
            <w:tcBorders>
              <w:top w:val="single" w:sz="4" w:space="0" w:color="auto"/>
            </w:tcBorders>
          </w:tcPr>
          <w:p w14:paraId="4029D22C"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1F70A80B" w14:textId="2441E989"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3FEB8177"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NČ: 160e</w:t>
            </w:r>
          </w:p>
          <w:p w14:paraId="48D29968"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52540931"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Správa správneho alebo riadiaceho orgánu pre spoločníkov a zamestnancov </w:t>
            </w:r>
          </w:p>
          <w:p w14:paraId="7CF1718B" w14:textId="77777777" w:rsidR="00B53E61" w:rsidRPr="00480673" w:rsidRDefault="00B53E61" w:rsidP="00B53E61">
            <w:pPr>
              <w:rPr>
                <w:rFonts w:ascii="Times New Roman" w:hAnsi="Times New Roman" w:cs="Times New Roman"/>
                <w:sz w:val="20"/>
                <w:szCs w:val="20"/>
              </w:rPr>
            </w:pPr>
          </w:p>
          <w:p w14:paraId="559DCC0B"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Správny alebo riadiaci orgán rozdeľovanej spoločnosti vypracuje </w:t>
            </w:r>
            <w:r w:rsidRPr="00480673">
              <w:rPr>
                <w:rFonts w:ascii="Times New Roman" w:hAnsi="Times New Roman"/>
                <w:color w:val="000000"/>
                <w:sz w:val="20"/>
                <w:szCs w:val="20"/>
              </w:rPr>
              <w:lastRenderedPageBreak/>
              <w:t>správu pre spoločníkov a zamestnancov obsahujúcu vysvetlenie a odôvodnenie právnych a hospodárskych aspektov cezhraničného rozdelenia, ako aj vysvetlenie dôsledkov cezhraničného rozdelenia pre zamestnancov. V správe sa vysvetlia najmä dôsledky cezhraničného rozdelenia na budúcu podnikateľskú činnosť spoločností.</w:t>
            </w:r>
          </w:p>
        </w:tc>
        <w:tc>
          <w:tcPr>
            <w:tcW w:w="567" w:type="dxa"/>
            <w:tcBorders>
              <w:top w:val="single" w:sz="4" w:space="0" w:color="auto"/>
            </w:tcBorders>
          </w:tcPr>
          <w:p w14:paraId="21A9A73A" w14:textId="790F77DC"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04811EC3" w14:textId="0F745A4A"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85414EF" w14:textId="77777777" w:rsidR="00B53E61" w:rsidRPr="00480673" w:rsidRDefault="00B53E61" w:rsidP="00B53E61">
            <w:pPr>
              <w:pStyle w:val="Normlny0"/>
              <w:jc w:val="center"/>
            </w:pPr>
            <w:r w:rsidRPr="00480673">
              <w:t>Č: I</w:t>
            </w:r>
          </w:p>
          <w:p w14:paraId="3CB3DAE2" w14:textId="77777777" w:rsidR="00B53E61" w:rsidRPr="00480673" w:rsidRDefault="00B53E61" w:rsidP="00B53E61">
            <w:pPr>
              <w:pStyle w:val="Normlny0"/>
              <w:jc w:val="center"/>
            </w:pPr>
            <w:r w:rsidRPr="00480673">
              <w:t>§: 79</w:t>
            </w:r>
          </w:p>
          <w:p w14:paraId="5AE0E392" w14:textId="77777777" w:rsidR="00B53E61" w:rsidRPr="00480673" w:rsidRDefault="00B53E61" w:rsidP="00B53E61">
            <w:pPr>
              <w:pStyle w:val="Normlny0"/>
              <w:jc w:val="center"/>
            </w:pPr>
            <w:r w:rsidRPr="00480673">
              <w:t>O: 1</w:t>
            </w:r>
          </w:p>
          <w:p w14:paraId="00873F38" w14:textId="77777777" w:rsidR="00B53E61" w:rsidRPr="00480673" w:rsidRDefault="00B53E61" w:rsidP="00B53E61">
            <w:pPr>
              <w:pStyle w:val="Normlny0"/>
              <w:jc w:val="center"/>
            </w:pPr>
          </w:p>
          <w:p w14:paraId="5F90FF63" w14:textId="77777777" w:rsidR="00B53E61" w:rsidRPr="00480673" w:rsidRDefault="00B53E61" w:rsidP="00B53E61">
            <w:pPr>
              <w:pStyle w:val="Normlny0"/>
              <w:jc w:val="center"/>
            </w:pPr>
          </w:p>
          <w:p w14:paraId="58A27412" w14:textId="77777777" w:rsidR="00B53E61" w:rsidRPr="00480673" w:rsidRDefault="00B53E61" w:rsidP="00B53E61">
            <w:pPr>
              <w:pStyle w:val="Normlny0"/>
              <w:jc w:val="center"/>
            </w:pPr>
          </w:p>
          <w:p w14:paraId="6B4BCC8C" w14:textId="77777777" w:rsidR="00B53E61" w:rsidRPr="00480673" w:rsidRDefault="00B53E61" w:rsidP="00B53E61">
            <w:pPr>
              <w:pStyle w:val="Normlny0"/>
              <w:jc w:val="center"/>
            </w:pPr>
          </w:p>
          <w:p w14:paraId="55F31A48" w14:textId="77777777" w:rsidR="00B53E61" w:rsidRPr="00480673" w:rsidRDefault="00B53E61" w:rsidP="00B53E61">
            <w:pPr>
              <w:pStyle w:val="Normlny0"/>
              <w:jc w:val="center"/>
            </w:pPr>
          </w:p>
          <w:p w14:paraId="6A442D12" w14:textId="77777777" w:rsidR="00B53E61" w:rsidRPr="00480673" w:rsidRDefault="00B53E61" w:rsidP="00B53E61">
            <w:pPr>
              <w:pStyle w:val="Normlny0"/>
              <w:jc w:val="center"/>
            </w:pPr>
          </w:p>
          <w:p w14:paraId="5482017A" w14:textId="77777777" w:rsidR="00B53E61" w:rsidRPr="00480673" w:rsidRDefault="00B53E61" w:rsidP="00B53E61">
            <w:pPr>
              <w:pStyle w:val="Normlny0"/>
              <w:jc w:val="center"/>
            </w:pPr>
          </w:p>
          <w:p w14:paraId="1A7F7B6A" w14:textId="77777777" w:rsidR="00B53E61" w:rsidRPr="00480673" w:rsidRDefault="00B53E61" w:rsidP="00B53E61">
            <w:pPr>
              <w:pStyle w:val="Normlny0"/>
            </w:pPr>
          </w:p>
          <w:p w14:paraId="27AE6009" w14:textId="77777777" w:rsidR="00B53E61" w:rsidRPr="00480673" w:rsidRDefault="00B53E61" w:rsidP="00B53E61">
            <w:pPr>
              <w:pStyle w:val="Normlny0"/>
            </w:pPr>
          </w:p>
          <w:p w14:paraId="67A6FA88" w14:textId="77777777" w:rsidR="00B53E61" w:rsidRPr="00480673" w:rsidRDefault="00B53E61" w:rsidP="00B53E61">
            <w:pPr>
              <w:pStyle w:val="Normlny0"/>
            </w:pPr>
          </w:p>
          <w:p w14:paraId="0BE61544" w14:textId="30050048" w:rsidR="00B53E61" w:rsidRPr="00480673" w:rsidRDefault="00B53E61" w:rsidP="00B53E61">
            <w:pPr>
              <w:pStyle w:val="Normlny0"/>
            </w:pPr>
          </w:p>
          <w:p w14:paraId="14CA8DB9" w14:textId="77777777" w:rsidR="00B53E61" w:rsidRPr="00480673" w:rsidRDefault="00B53E61" w:rsidP="00B53E61">
            <w:pPr>
              <w:pStyle w:val="Normlny0"/>
              <w:jc w:val="center"/>
            </w:pPr>
            <w:r w:rsidRPr="00480673">
              <w:t>Č: I</w:t>
            </w:r>
          </w:p>
          <w:p w14:paraId="39ABB8A4" w14:textId="77777777" w:rsidR="00B53E61" w:rsidRPr="00480673" w:rsidRDefault="00B53E61" w:rsidP="00B53E61">
            <w:pPr>
              <w:pStyle w:val="Normlny0"/>
              <w:jc w:val="center"/>
            </w:pPr>
            <w:r w:rsidRPr="00480673">
              <w:t>§: 79</w:t>
            </w:r>
          </w:p>
          <w:p w14:paraId="0BD73B88" w14:textId="77777777" w:rsidR="00B53E61" w:rsidRPr="00480673" w:rsidRDefault="00B53E61" w:rsidP="00B53E61">
            <w:pPr>
              <w:pStyle w:val="Normlny0"/>
              <w:jc w:val="center"/>
            </w:pPr>
            <w:r w:rsidRPr="00480673">
              <w:t>O: 5</w:t>
            </w:r>
          </w:p>
          <w:p w14:paraId="5B137C9D" w14:textId="77777777" w:rsidR="00B53E61" w:rsidRPr="00480673" w:rsidRDefault="00B53E61" w:rsidP="00B53E61">
            <w:pPr>
              <w:pStyle w:val="Normlny0"/>
              <w:jc w:val="center"/>
            </w:pPr>
          </w:p>
          <w:p w14:paraId="15A07352" w14:textId="77777777" w:rsidR="00B53E61" w:rsidRPr="00480673" w:rsidRDefault="00B53E61" w:rsidP="00B53E61">
            <w:pPr>
              <w:pStyle w:val="Normlny0"/>
              <w:jc w:val="center"/>
            </w:pPr>
          </w:p>
          <w:p w14:paraId="4774D3ED" w14:textId="77777777" w:rsidR="00B53E61" w:rsidRPr="00480673" w:rsidRDefault="00B53E61" w:rsidP="00B53E61">
            <w:pPr>
              <w:pStyle w:val="Normlny0"/>
              <w:jc w:val="center"/>
            </w:pPr>
            <w:r w:rsidRPr="00480673">
              <w:t>Č: I</w:t>
            </w:r>
          </w:p>
          <w:p w14:paraId="67F2FB58" w14:textId="77777777" w:rsidR="00B53E61" w:rsidRPr="00480673" w:rsidRDefault="00B53E61" w:rsidP="00B53E61">
            <w:pPr>
              <w:pStyle w:val="Normlny0"/>
              <w:jc w:val="center"/>
            </w:pPr>
            <w:r w:rsidRPr="00480673">
              <w:t>§: 79</w:t>
            </w:r>
          </w:p>
          <w:p w14:paraId="6FA14D69" w14:textId="77777777" w:rsidR="00B53E61" w:rsidRPr="00480673" w:rsidRDefault="00B53E61" w:rsidP="00B53E61">
            <w:pPr>
              <w:pStyle w:val="Normlny0"/>
              <w:jc w:val="center"/>
            </w:pPr>
            <w:r w:rsidRPr="00480673">
              <w:t>O: 6</w:t>
            </w:r>
          </w:p>
          <w:p w14:paraId="1A23AB4F" w14:textId="77777777" w:rsidR="00B53E61" w:rsidRPr="00480673" w:rsidRDefault="00B53E61" w:rsidP="00B53E61">
            <w:pPr>
              <w:pStyle w:val="Normlny0"/>
              <w:jc w:val="center"/>
            </w:pPr>
          </w:p>
          <w:p w14:paraId="656FBA68" w14:textId="77777777" w:rsidR="00B53E61" w:rsidRPr="00480673" w:rsidRDefault="00B53E61" w:rsidP="00B53E61">
            <w:pPr>
              <w:pStyle w:val="Normlny0"/>
              <w:jc w:val="center"/>
            </w:pPr>
          </w:p>
          <w:p w14:paraId="0A4F1747" w14:textId="77777777" w:rsidR="00B53E61" w:rsidRPr="00480673" w:rsidRDefault="00B53E61" w:rsidP="00B53E61">
            <w:pPr>
              <w:pStyle w:val="Normlny0"/>
              <w:jc w:val="center"/>
            </w:pPr>
          </w:p>
          <w:p w14:paraId="173CBD10" w14:textId="77777777" w:rsidR="00B53E61" w:rsidRPr="00480673" w:rsidRDefault="00B53E61" w:rsidP="00B53E61">
            <w:pPr>
              <w:pStyle w:val="Normlny0"/>
              <w:jc w:val="center"/>
            </w:pPr>
            <w:r w:rsidRPr="00480673">
              <w:t>Č: I</w:t>
            </w:r>
          </w:p>
          <w:p w14:paraId="102DC01E" w14:textId="77777777" w:rsidR="00B53E61" w:rsidRPr="00480673" w:rsidRDefault="00B53E61" w:rsidP="00B53E61">
            <w:pPr>
              <w:pStyle w:val="Normlny0"/>
              <w:jc w:val="center"/>
            </w:pPr>
            <w:r w:rsidRPr="00480673">
              <w:t>§: 79</w:t>
            </w:r>
          </w:p>
          <w:p w14:paraId="479D9F60" w14:textId="4630064E" w:rsidR="00B53E61" w:rsidRPr="00480673" w:rsidRDefault="00B53E61" w:rsidP="00B53E61">
            <w:pPr>
              <w:pStyle w:val="Normlny0"/>
              <w:jc w:val="center"/>
            </w:pPr>
            <w:r w:rsidRPr="00480673">
              <w:t>O: 7</w:t>
            </w:r>
          </w:p>
        </w:tc>
        <w:tc>
          <w:tcPr>
            <w:tcW w:w="3686" w:type="dxa"/>
            <w:tcBorders>
              <w:top w:val="single" w:sz="4" w:space="0" w:color="auto"/>
            </w:tcBorders>
          </w:tcPr>
          <w:p w14:paraId="2234C12B" w14:textId="77777777" w:rsidR="00B53E61" w:rsidRPr="00480673" w:rsidRDefault="00B53E61" w:rsidP="00B53E61">
            <w:pPr>
              <w:pStyle w:val="Normlny0"/>
              <w:jc w:val="center"/>
            </w:pPr>
            <w:r w:rsidRPr="00480673">
              <w:lastRenderedPageBreak/>
              <w:t>§ 79</w:t>
            </w:r>
          </w:p>
          <w:p w14:paraId="5CE34D69" w14:textId="77777777" w:rsidR="00B53E61" w:rsidRPr="00480673" w:rsidRDefault="00B53E61" w:rsidP="00B53E61">
            <w:pPr>
              <w:pStyle w:val="Normlny0"/>
              <w:jc w:val="center"/>
            </w:pPr>
            <w:r w:rsidRPr="00480673">
              <w:t>Správa štatutárneho orgánu</w:t>
            </w:r>
          </w:p>
          <w:p w14:paraId="171D973A" w14:textId="77777777" w:rsidR="00B53E61" w:rsidRPr="00480673" w:rsidRDefault="00B53E61" w:rsidP="00B53E61">
            <w:pPr>
              <w:pStyle w:val="Normlny0"/>
              <w:jc w:val="both"/>
            </w:pPr>
          </w:p>
          <w:p w14:paraId="653F5CFE" w14:textId="77777777" w:rsidR="00B53E61" w:rsidRPr="00480673" w:rsidRDefault="00B53E61" w:rsidP="00B53E61">
            <w:pPr>
              <w:pStyle w:val="Normlny0"/>
              <w:jc w:val="both"/>
            </w:pPr>
            <w:r w:rsidRPr="00480673">
              <w:t xml:space="preserve">(1)  Pred konaním valného zhromaždenia, ktoré rozhoduje o cezhraničnej premene spoločnosti, je štatutárny orgán každej slovenskej zúčastnenej spoločnosti povinný vypracovať písomnú správu, v ktorej z </w:t>
            </w:r>
            <w:r w:rsidRPr="00480673">
              <w:lastRenderedPageBreak/>
              <w:t xml:space="preserve">právneho a ekonomického hľadiska vysvetlí a odôvodní cezhraničnú premenu spoločnosti, najmä dôsledky na budúcu podnikateľskú činnosť spoločnosti a dôsledky pre zamestnancov. </w:t>
            </w:r>
          </w:p>
          <w:p w14:paraId="4ADF5CB5" w14:textId="77777777" w:rsidR="00B53E61" w:rsidRPr="00480673" w:rsidRDefault="00B53E61" w:rsidP="00B53E61">
            <w:pPr>
              <w:pStyle w:val="Normlny0"/>
              <w:jc w:val="both"/>
            </w:pPr>
          </w:p>
          <w:p w14:paraId="75F45CD3" w14:textId="77777777" w:rsidR="00B53E61" w:rsidRPr="00480673" w:rsidRDefault="00B53E61" w:rsidP="00B53E61">
            <w:pPr>
              <w:pStyle w:val="Normlny0"/>
              <w:jc w:val="both"/>
            </w:pPr>
            <w:r w:rsidRPr="00480673">
              <w:t>(5) Časť správy podľa odseku 3 sa nevyžaduje, ak sa všetci spoločníci vzdali práva na jej predloženie.</w:t>
            </w:r>
          </w:p>
          <w:p w14:paraId="3A99F906" w14:textId="77777777" w:rsidR="00B53E61" w:rsidRPr="00480673" w:rsidRDefault="00B53E61" w:rsidP="00B53E61">
            <w:pPr>
              <w:pStyle w:val="Normlny0"/>
              <w:jc w:val="both"/>
            </w:pPr>
            <w:r w:rsidRPr="00480673">
              <w:t xml:space="preserve"> </w:t>
            </w:r>
          </w:p>
          <w:p w14:paraId="3FF32416" w14:textId="77777777" w:rsidR="00B53E61" w:rsidRPr="00480673" w:rsidRDefault="00B53E61" w:rsidP="00B53E61">
            <w:pPr>
              <w:pStyle w:val="Normlny0"/>
              <w:jc w:val="both"/>
            </w:pPr>
          </w:p>
          <w:p w14:paraId="6DBC2FB7" w14:textId="77777777" w:rsidR="00B53E61" w:rsidRPr="00480673" w:rsidRDefault="00B53E61" w:rsidP="00B53E61">
            <w:pPr>
              <w:pStyle w:val="Normlny0"/>
              <w:jc w:val="both"/>
            </w:pPr>
            <w:r w:rsidRPr="00480673">
              <w:t xml:space="preserve">(6) Časť správy podľa odseku 4 sa nevyžaduje, ak zúčastnená spoločnosť nemá zamestnancov, alebo nemá iných zamestnancov ako tých, ktorí sú členmi štatutárneho orgánu spoločnosti. </w:t>
            </w:r>
          </w:p>
          <w:p w14:paraId="677F6382" w14:textId="77777777" w:rsidR="00B53E61" w:rsidRPr="00480673" w:rsidRDefault="00B53E61" w:rsidP="00B53E61">
            <w:pPr>
              <w:pStyle w:val="Normlny0"/>
              <w:jc w:val="both"/>
            </w:pPr>
          </w:p>
          <w:p w14:paraId="1D195EF3" w14:textId="77777777" w:rsidR="00B53E61" w:rsidRPr="00480673" w:rsidRDefault="00B53E61" w:rsidP="00B53E61">
            <w:pPr>
              <w:pStyle w:val="Normlny0"/>
              <w:jc w:val="both"/>
            </w:pPr>
            <w:r w:rsidRPr="00480673">
              <w:t xml:space="preserve">(7)  Správa štatutárneho orgánu sa nevyžaduje, ak </w:t>
            </w:r>
          </w:p>
          <w:p w14:paraId="715C5941" w14:textId="77777777" w:rsidR="00B53E61" w:rsidRPr="00480673" w:rsidRDefault="00B53E61" w:rsidP="00B53E61">
            <w:pPr>
              <w:pStyle w:val="Normlny0"/>
              <w:jc w:val="both"/>
            </w:pPr>
            <w:r w:rsidRPr="00480673">
              <w:t xml:space="preserve">a) sú splnené podmienky podľa odsekov 5 a 6, </w:t>
            </w:r>
          </w:p>
          <w:p w14:paraId="7ED90FAA" w14:textId="77777777" w:rsidR="00B53E61" w:rsidRPr="00480673" w:rsidRDefault="00B53E61" w:rsidP="00B53E61">
            <w:pPr>
              <w:pStyle w:val="Normlny0"/>
              <w:jc w:val="both"/>
            </w:pPr>
            <w:r w:rsidRPr="00480673">
              <w:t>b) je zúčastnenou spoločnosťou spoločnosť s jedným spoločníkom.</w:t>
            </w:r>
          </w:p>
          <w:p w14:paraId="1B94A929" w14:textId="3B6EBC26" w:rsidR="00B53E61" w:rsidRPr="00480673" w:rsidRDefault="00B53E61" w:rsidP="00B53E61">
            <w:pPr>
              <w:pStyle w:val="Normlny0"/>
              <w:jc w:val="both"/>
            </w:pPr>
          </w:p>
        </w:tc>
        <w:tc>
          <w:tcPr>
            <w:tcW w:w="850" w:type="dxa"/>
            <w:tcBorders>
              <w:top w:val="single" w:sz="4" w:space="0" w:color="auto"/>
            </w:tcBorders>
          </w:tcPr>
          <w:p w14:paraId="388D2083" w14:textId="77777777" w:rsidR="00B53E61" w:rsidRPr="00480673" w:rsidRDefault="00B53E61" w:rsidP="009F6498">
            <w:pPr>
              <w:jc w:val="center"/>
              <w:rPr>
                <w:rFonts w:ascii="Times New Roman" w:hAnsi="Times New Roman" w:cs="Times New Roman"/>
                <w:sz w:val="20"/>
                <w:szCs w:val="20"/>
              </w:rPr>
            </w:pPr>
          </w:p>
          <w:p w14:paraId="192502EE" w14:textId="77777777" w:rsidR="00B53E61" w:rsidRPr="00480673" w:rsidRDefault="00B53E61" w:rsidP="009F6498">
            <w:pPr>
              <w:jc w:val="center"/>
              <w:rPr>
                <w:rFonts w:ascii="Times New Roman" w:hAnsi="Times New Roman" w:cs="Times New Roman"/>
                <w:sz w:val="20"/>
                <w:szCs w:val="20"/>
              </w:rPr>
            </w:pPr>
          </w:p>
          <w:p w14:paraId="3BEE26EC" w14:textId="77777777" w:rsidR="00B53E61" w:rsidRPr="00480673" w:rsidRDefault="00B53E61" w:rsidP="009F6498">
            <w:pPr>
              <w:jc w:val="center"/>
              <w:rPr>
                <w:rFonts w:ascii="Times New Roman" w:hAnsi="Times New Roman" w:cs="Times New Roman"/>
                <w:sz w:val="20"/>
                <w:szCs w:val="20"/>
              </w:rPr>
            </w:pPr>
          </w:p>
          <w:p w14:paraId="53D3FDFA" w14:textId="3A5809FF" w:rsidR="00B53E61" w:rsidRPr="00480673" w:rsidRDefault="00B53E61"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06C33910" w14:textId="77777777" w:rsidR="00B53E61" w:rsidRPr="00480673" w:rsidRDefault="00B53E61" w:rsidP="00B53E61">
            <w:pPr>
              <w:pStyle w:val="Nadpis1"/>
              <w:jc w:val="both"/>
              <w:outlineLvl w:val="0"/>
              <w:rPr>
                <w:b w:val="0"/>
                <w:bCs w:val="0"/>
                <w:color w:val="FF0000"/>
                <w:sz w:val="20"/>
                <w:szCs w:val="20"/>
              </w:rPr>
            </w:pPr>
          </w:p>
        </w:tc>
        <w:tc>
          <w:tcPr>
            <w:tcW w:w="850" w:type="dxa"/>
            <w:tcBorders>
              <w:top w:val="single" w:sz="4" w:space="0" w:color="auto"/>
            </w:tcBorders>
          </w:tcPr>
          <w:p w14:paraId="0A70DB1B" w14:textId="12F5DBD8"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6924871" w14:textId="77777777" w:rsidR="00B53E61" w:rsidRPr="00480673" w:rsidRDefault="00B53E61" w:rsidP="00B53E61">
            <w:pPr>
              <w:jc w:val="center"/>
              <w:rPr>
                <w:rFonts w:ascii="Times New Roman" w:hAnsi="Times New Roman" w:cs="Times New Roman"/>
                <w:sz w:val="20"/>
                <w:szCs w:val="20"/>
              </w:rPr>
            </w:pPr>
          </w:p>
        </w:tc>
      </w:tr>
      <w:tr w:rsidR="00B53E61" w:rsidRPr="00480673" w14:paraId="11CF1E5A" w14:textId="77777777" w:rsidTr="00464474">
        <w:tc>
          <w:tcPr>
            <w:tcW w:w="988" w:type="dxa"/>
            <w:tcBorders>
              <w:top w:val="single" w:sz="4" w:space="0" w:color="auto"/>
            </w:tcBorders>
          </w:tcPr>
          <w:p w14:paraId="5E82A5B8"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51C5B36" w14:textId="21C95DD8"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3BE3F884"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NČ: 160e</w:t>
            </w:r>
          </w:p>
          <w:p w14:paraId="33C1A7E3"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27527154"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2. Správa musí obsahovať aj časť pre spoločníkov a časť pre zamestnancov. Spoločnosť sa môže rozhodnúť, či vypracuje jednu správu, ktorá bude obsahovať tieto dve časti, alebo či vypracuje samostatnú správu pre spoločníkov a samostatnú správu pre zamestnancov, obsahujúce príslušnú časť.</w:t>
            </w:r>
          </w:p>
        </w:tc>
        <w:tc>
          <w:tcPr>
            <w:tcW w:w="567" w:type="dxa"/>
            <w:tcBorders>
              <w:top w:val="single" w:sz="4" w:space="0" w:color="auto"/>
            </w:tcBorders>
          </w:tcPr>
          <w:p w14:paraId="20D27065" w14:textId="3C13A199"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442E941B" w14:textId="103FE5A6"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6AAE9A3" w14:textId="77777777" w:rsidR="00B53E61" w:rsidRPr="00480673" w:rsidRDefault="00B53E61" w:rsidP="00B53E61">
            <w:pPr>
              <w:pStyle w:val="Normlny0"/>
              <w:jc w:val="center"/>
            </w:pPr>
            <w:r w:rsidRPr="00480673">
              <w:t>Č: I</w:t>
            </w:r>
          </w:p>
          <w:p w14:paraId="75D1E48F" w14:textId="77777777" w:rsidR="00B53E61" w:rsidRPr="00480673" w:rsidRDefault="00B53E61" w:rsidP="00B53E61">
            <w:pPr>
              <w:pStyle w:val="Normlny0"/>
              <w:jc w:val="center"/>
            </w:pPr>
            <w:r w:rsidRPr="00480673">
              <w:t>§: 79</w:t>
            </w:r>
          </w:p>
          <w:p w14:paraId="02CAB829" w14:textId="103A33B2" w:rsidR="00B53E61" w:rsidRPr="00480673" w:rsidRDefault="00B53E61" w:rsidP="00B53E61">
            <w:pPr>
              <w:pStyle w:val="Normlny0"/>
              <w:jc w:val="center"/>
            </w:pPr>
            <w:r w:rsidRPr="00480673">
              <w:t>O: 2</w:t>
            </w:r>
          </w:p>
        </w:tc>
        <w:tc>
          <w:tcPr>
            <w:tcW w:w="3686" w:type="dxa"/>
            <w:tcBorders>
              <w:top w:val="single" w:sz="4" w:space="0" w:color="auto"/>
            </w:tcBorders>
          </w:tcPr>
          <w:p w14:paraId="36079F70" w14:textId="11723357" w:rsidR="00B53E61" w:rsidRPr="00480673" w:rsidRDefault="00B53E61" w:rsidP="00B53E61">
            <w:pPr>
              <w:pStyle w:val="Normlny0"/>
              <w:jc w:val="both"/>
            </w:pPr>
            <w:r w:rsidRPr="00480673">
              <w:t>(2) Správa štatutárneho orgánu obsahuje časť pre spoločníkov a časť pre zamestnancov; štatutárny orgán môže rovnako vypracovať samostatnú správu štatutárneho orgánu pre spoločníkov a samostatnú správu štatutárneho orgánu pre zamestnancov.</w:t>
            </w:r>
          </w:p>
        </w:tc>
        <w:tc>
          <w:tcPr>
            <w:tcW w:w="850" w:type="dxa"/>
            <w:tcBorders>
              <w:top w:val="single" w:sz="4" w:space="0" w:color="auto"/>
            </w:tcBorders>
          </w:tcPr>
          <w:p w14:paraId="5D7C5B69" w14:textId="583843BA" w:rsidR="00B53E61" w:rsidRPr="00480673" w:rsidRDefault="00B53E61"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06CBC62E" w14:textId="77777777" w:rsidR="00B53E61" w:rsidRPr="00480673" w:rsidRDefault="00B53E61" w:rsidP="00B53E61">
            <w:pPr>
              <w:pStyle w:val="Nadpis1"/>
              <w:jc w:val="both"/>
              <w:outlineLvl w:val="0"/>
              <w:rPr>
                <w:b w:val="0"/>
                <w:bCs w:val="0"/>
                <w:color w:val="FF0000"/>
                <w:sz w:val="20"/>
                <w:szCs w:val="20"/>
              </w:rPr>
            </w:pPr>
          </w:p>
        </w:tc>
        <w:tc>
          <w:tcPr>
            <w:tcW w:w="850" w:type="dxa"/>
            <w:tcBorders>
              <w:top w:val="single" w:sz="4" w:space="0" w:color="auto"/>
            </w:tcBorders>
          </w:tcPr>
          <w:p w14:paraId="527E8FED" w14:textId="4FADD60E"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C64604C" w14:textId="77777777" w:rsidR="00B53E61" w:rsidRPr="00480673" w:rsidRDefault="00B53E61" w:rsidP="00B53E61">
            <w:pPr>
              <w:jc w:val="center"/>
              <w:rPr>
                <w:rFonts w:ascii="Times New Roman" w:hAnsi="Times New Roman" w:cs="Times New Roman"/>
                <w:sz w:val="20"/>
                <w:szCs w:val="20"/>
              </w:rPr>
            </w:pPr>
          </w:p>
        </w:tc>
      </w:tr>
      <w:tr w:rsidR="00B53E61" w:rsidRPr="00480673" w14:paraId="503AFEE7" w14:textId="77777777" w:rsidTr="00464474">
        <w:tc>
          <w:tcPr>
            <w:tcW w:w="988" w:type="dxa"/>
            <w:tcBorders>
              <w:top w:val="single" w:sz="4" w:space="0" w:color="auto"/>
            </w:tcBorders>
          </w:tcPr>
          <w:p w14:paraId="51CC14E6"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D4A89DB" w14:textId="57FC3055"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F976947"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NČ: 160e</w:t>
            </w:r>
          </w:p>
          <w:p w14:paraId="7EAEB702"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0FAFCF5A"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 xml:space="preserve">3. V časti správy pre spoločníkov sa musí </w:t>
            </w:r>
            <w:r w:rsidRPr="00480673">
              <w:rPr>
                <w:rFonts w:ascii="Times New Roman" w:hAnsi="Times New Roman"/>
                <w:color w:val="000000"/>
                <w:sz w:val="20"/>
                <w:szCs w:val="20"/>
              </w:rPr>
              <w:lastRenderedPageBreak/>
              <w:t>konkrétne vysvetliť: a) peňažná náhrada a metóda použitá na určenie peňažnej náhrady; b) výmenný pomer podielov a v uplatniteľných prípadoch metóda alebo metódy použité na stanovenie výmenného pomeru podielov; c) dôsledky cezhraničného rozdelenia pre spoločníkov; d) práva a prostriedky nápravy, ktoré majú spoločníci k dispozícii v súlade s článkom 160i.</w:t>
            </w:r>
          </w:p>
        </w:tc>
        <w:tc>
          <w:tcPr>
            <w:tcW w:w="567" w:type="dxa"/>
            <w:tcBorders>
              <w:top w:val="single" w:sz="4" w:space="0" w:color="auto"/>
            </w:tcBorders>
          </w:tcPr>
          <w:p w14:paraId="66B25A7A" w14:textId="45D239EF"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6345EFA8" w14:textId="3FC12A9F"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C269DB7" w14:textId="77777777" w:rsidR="00B53E61" w:rsidRPr="00480673" w:rsidRDefault="00B53E61" w:rsidP="00B53E61">
            <w:pPr>
              <w:pStyle w:val="Normlny0"/>
              <w:jc w:val="center"/>
            </w:pPr>
            <w:r w:rsidRPr="00480673">
              <w:t>Č: I</w:t>
            </w:r>
          </w:p>
          <w:p w14:paraId="207D6833" w14:textId="77777777" w:rsidR="00B53E61" w:rsidRPr="00480673" w:rsidRDefault="00B53E61" w:rsidP="00B53E61">
            <w:pPr>
              <w:pStyle w:val="Normlny0"/>
              <w:jc w:val="center"/>
            </w:pPr>
            <w:r w:rsidRPr="00480673">
              <w:t>§: 79</w:t>
            </w:r>
          </w:p>
          <w:p w14:paraId="587C62D1" w14:textId="0613239A" w:rsidR="00B53E61" w:rsidRPr="00480673" w:rsidRDefault="00B53E61" w:rsidP="00B53E61">
            <w:pPr>
              <w:pStyle w:val="Normlny0"/>
              <w:jc w:val="center"/>
            </w:pPr>
            <w:r w:rsidRPr="00480673">
              <w:lastRenderedPageBreak/>
              <w:t>O: 3</w:t>
            </w:r>
          </w:p>
        </w:tc>
        <w:tc>
          <w:tcPr>
            <w:tcW w:w="3686" w:type="dxa"/>
            <w:tcBorders>
              <w:top w:val="single" w:sz="4" w:space="0" w:color="auto"/>
            </w:tcBorders>
          </w:tcPr>
          <w:p w14:paraId="274991D4" w14:textId="77777777" w:rsidR="00B53E61" w:rsidRPr="00480673" w:rsidRDefault="00B53E61" w:rsidP="00B53E61">
            <w:pPr>
              <w:pStyle w:val="Normlny0"/>
              <w:jc w:val="both"/>
            </w:pPr>
            <w:r w:rsidRPr="00480673">
              <w:lastRenderedPageBreak/>
              <w:t>(3) Časť správy pre spoločníkov musí obsahovať informácie o</w:t>
            </w:r>
          </w:p>
          <w:p w14:paraId="4C6C4569" w14:textId="77777777" w:rsidR="00B53E61" w:rsidRPr="00480673" w:rsidRDefault="00B53E61" w:rsidP="00B53E61">
            <w:pPr>
              <w:pStyle w:val="Normlny0"/>
              <w:jc w:val="both"/>
            </w:pPr>
            <w:r w:rsidRPr="00480673">
              <w:lastRenderedPageBreak/>
              <w:t>a)</w:t>
            </w:r>
            <w:r w:rsidRPr="00480673">
              <w:tab/>
              <w:t xml:space="preserve">výške peňažnej náhrady alebo výške výmenného pomeru podielov a určenie metódy alebo metód, na základe ktorých bola určená peňažná náhrada alebo výmenný pomer podielov, </w:t>
            </w:r>
          </w:p>
          <w:p w14:paraId="70AFAD5A" w14:textId="77777777" w:rsidR="00B53E61" w:rsidRPr="00480673" w:rsidRDefault="00B53E61" w:rsidP="00B53E61">
            <w:pPr>
              <w:pStyle w:val="Normlny0"/>
              <w:jc w:val="both"/>
            </w:pPr>
            <w:r w:rsidRPr="00480673">
              <w:t>b)</w:t>
            </w:r>
            <w:r w:rsidRPr="00480673">
              <w:tab/>
              <w:t>právach spoločníkov, ktorí sa nestanú spoločníkmi nástupníckej spoločnosti a</w:t>
            </w:r>
          </w:p>
          <w:p w14:paraId="6E663A16" w14:textId="1E9A383A" w:rsidR="00B53E61" w:rsidRPr="00480673" w:rsidRDefault="00B53E61" w:rsidP="00B53E61">
            <w:pPr>
              <w:pStyle w:val="Normlny0"/>
              <w:jc w:val="both"/>
            </w:pPr>
            <w:r w:rsidRPr="00480673">
              <w:t>c)</w:t>
            </w:r>
            <w:r w:rsidRPr="00480673">
              <w:tab/>
              <w:t>dôsledkoch cezhraničnej premeny pre spoločníkov.</w:t>
            </w:r>
          </w:p>
        </w:tc>
        <w:tc>
          <w:tcPr>
            <w:tcW w:w="850" w:type="dxa"/>
            <w:tcBorders>
              <w:top w:val="single" w:sz="4" w:space="0" w:color="auto"/>
            </w:tcBorders>
          </w:tcPr>
          <w:p w14:paraId="62CF470A" w14:textId="4E1DDFA1" w:rsidR="00B53E61" w:rsidRPr="00480673" w:rsidRDefault="00B53E61"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44E53DF3" w14:textId="77777777" w:rsidR="00B53E61" w:rsidRPr="00480673" w:rsidRDefault="00B53E61" w:rsidP="00B53E61">
            <w:pPr>
              <w:pStyle w:val="Nadpis1"/>
              <w:jc w:val="both"/>
              <w:outlineLvl w:val="0"/>
              <w:rPr>
                <w:b w:val="0"/>
                <w:bCs w:val="0"/>
                <w:color w:val="FF0000"/>
                <w:sz w:val="20"/>
                <w:szCs w:val="20"/>
              </w:rPr>
            </w:pPr>
          </w:p>
        </w:tc>
        <w:tc>
          <w:tcPr>
            <w:tcW w:w="850" w:type="dxa"/>
            <w:tcBorders>
              <w:top w:val="single" w:sz="4" w:space="0" w:color="auto"/>
            </w:tcBorders>
          </w:tcPr>
          <w:p w14:paraId="29865BA9" w14:textId="3723238D"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27727B5" w14:textId="77777777" w:rsidR="00B53E61" w:rsidRPr="00480673" w:rsidRDefault="00B53E61" w:rsidP="00B53E61">
            <w:pPr>
              <w:jc w:val="center"/>
              <w:rPr>
                <w:rFonts w:ascii="Times New Roman" w:hAnsi="Times New Roman" w:cs="Times New Roman"/>
                <w:sz w:val="20"/>
                <w:szCs w:val="20"/>
              </w:rPr>
            </w:pPr>
          </w:p>
        </w:tc>
      </w:tr>
      <w:tr w:rsidR="00B53E61" w:rsidRPr="00480673" w14:paraId="33488C3F" w14:textId="77777777" w:rsidTr="00464474">
        <w:tc>
          <w:tcPr>
            <w:tcW w:w="988" w:type="dxa"/>
            <w:tcBorders>
              <w:top w:val="single" w:sz="4" w:space="0" w:color="auto"/>
            </w:tcBorders>
          </w:tcPr>
          <w:p w14:paraId="0251CDF2"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7567138" w14:textId="66F8AD93"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6A421C94"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NČ: 160e</w:t>
            </w:r>
          </w:p>
          <w:p w14:paraId="054F4332"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4CD17815"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4. Časť správy pre spoločníkov sa nevyžaduje, ak všetci spoločníci spoločnosti súhlasili s tým, že sa uvedenej požiadavky vzdávajú..</w:t>
            </w:r>
          </w:p>
        </w:tc>
        <w:tc>
          <w:tcPr>
            <w:tcW w:w="567" w:type="dxa"/>
            <w:tcBorders>
              <w:top w:val="single" w:sz="4" w:space="0" w:color="auto"/>
            </w:tcBorders>
          </w:tcPr>
          <w:p w14:paraId="1AF889D5" w14:textId="306F0512"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4BCC7FCD" w14:textId="759658BB"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5C165DA" w14:textId="77777777" w:rsidR="00B53E61" w:rsidRPr="00480673" w:rsidRDefault="00B53E61" w:rsidP="00B53E61">
            <w:pPr>
              <w:pStyle w:val="Normlny0"/>
              <w:jc w:val="center"/>
            </w:pPr>
            <w:r w:rsidRPr="00480673">
              <w:t>Č: I</w:t>
            </w:r>
          </w:p>
          <w:p w14:paraId="676D1F7B" w14:textId="77777777" w:rsidR="00B53E61" w:rsidRPr="00480673" w:rsidRDefault="00B53E61" w:rsidP="00B53E61">
            <w:pPr>
              <w:pStyle w:val="Normlny0"/>
              <w:jc w:val="center"/>
            </w:pPr>
            <w:r w:rsidRPr="00480673">
              <w:t>§: 79</w:t>
            </w:r>
          </w:p>
          <w:p w14:paraId="5EE022A8" w14:textId="605D8FDE" w:rsidR="00B53E61" w:rsidRPr="00480673" w:rsidRDefault="00B53E61" w:rsidP="00B53E61">
            <w:pPr>
              <w:pStyle w:val="Normlny0"/>
              <w:jc w:val="center"/>
            </w:pPr>
            <w:r w:rsidRPr="00480673">
              <w:t>O: 5</w:t>
            </w:r>
          </w:p>
        </w:tc>
        <w:tc>
          <w:tcPr>
            <w:tcW w:w="3686" w:type="dxa"/>
            <w:tcBorders>
              <w:top w:val="single" w:sz="4" w:space="0" w:color="auto"/>
            </w:tcBorders>
          </w:tcPr>
          <w:p w14:paraId="579E7DDE" w14:textId="423704BE" w:rsidR="00B53E61" w:rsidRPr="00480673" w:rsidRDefault="00B53E61" w:rsidP="00B53E61">
            <w:pPr>
              <w:pStyle w:val="Normlny0"/>
              <w:jc w:val="both"/>
            </w:pPr>
            <w:r w:rsidRPr="00480673">
              <w:t>(5) Časť správy podľa odseku 3 sa nevyžaduje, ak sa všetci spoločníci vzdali práva na jej predloženie.</w:t>
            </w:r>
          </w:p>
        </w:tc>
        <w:tc>
          <w:tcPr>
            <w:tcW w:w="850" w:type="dxa"/>
            <w:tcBorders>
              <w:top w:val="single" w:sz="4" w:space="0" w:color="auto"/>
            </w:tcBorders>
          </w:tcPr>
          <w:p w14:paraId="764F8AA2" w14:textId="3406FAE3" w:rsidR="00B53E61" w:rsidRPr="00480673" w:rsidRDefault="00B53E61"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648652A6" w14:textId="77777777" w:rsidR="00B53E61" w:rsidRPr="00480673" w:rsidRDefault="00B53E61" w:rsidP="00B53E61">
            <w:pPr>
              <w:pStyle w:val="Nadpis1"/>
              <w:jc w:val="both"/>
              <w:outlineLvl w:val="0"/>
              <w:rPr>
                <w:b w:val="0"/>
                <w:bCs w:val="0"/>
                <w:color w:val="FF0000"/>
                <w:sz w:val="20"/>
                <w:szCs w:val="20"/>
              </w:rPr>
            </w:pPr>
          </w:p>
        </w:tc>
        <w:tc>
          <w:tcPr>
            <w:tcW w:w="850" w:type="dxa"/>
            <w:tcBorders>
              <w:top w:val="single" w:sz="4" w:space="0" w:color="auto"/>
            </w:tcBorders>
          </w:tcPr>
          <w:p w14:paraId="101D966E" w14:textId="72737C4B"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A20B18E" w14:textId="77777777" w:rsidR="00B53E61" w:rsidRPr="00480673" w:rsidRDefault="00B53E61" w:rsidP="00B53E61">
            <w:pPr>
              <w:jc w:val="center"/>
              <w:rPr>
                <w:rFonts w:ascii="Times New Roman" w:hAnsi="Times New Roman" w:cs="Times New Roman"/>
                <w:sz w:val="20"/>
                <w:szCs w:val="20"/>
              </w:rPr>
            </w:pPr>
          </w:p>
        </w:tc>
      </w:tr>
      <w:tr w:rsidR="00B53E61" w:rsidRPr="00480673" w14:paraId="410841DC" w14:textId="77777777" w:rsidTr="00464474">
        <w:tc>
          <w:tcPr>
            <w:tcW w:w="988" w:type="dxa"/>
            <w:tcBorders>
              <w:top w:val="single" w:sz="4" w:space="0" w:color="auto"/>
            </w:tcBorders>
          </w:tcPr>
          <w:p w14:paraId="013929CD" w14:textId="77777777" w:rsidR="00B53E61" w:rsidRPr="00480673" w:rsidRDefault="00B53E61" w:rsidP="00B53E61">
            <w:pPr>
              <w:jc w:val="both"/>
              <w:rPr>
                <w:rFonts w:ascii="Times New Roman" w:hAnsi="Times New Roman" w:cs="Times New Roman"/>
                <w:b/>
                <w:bCs/>
                <w:sz w:val="20"/>
                <w:szCs w:val="20"/>
              </w:rPr>
            </w:pPr>
          </w:p>
        </w:tc>
        <w:tc>
          <w:tcPr>
            <w:tcW w:w="2268" w:type="dxa"/>
            <w:tcBorders>
              <w:top w:val="single" w:sz="4" w:space="0" w:color="auto"/>
            </w:tcBorders>
          </w:tcPr>
          <w:p w14:paraId="090559F2"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Členské štáty môžu vyňať spoločnosti s jedným spoločníkom z ustanovení tohto článku</w:t>
            </w:r>
          </w:p>
        </w:tc>
        <w:tc>
          <w:tcPr>
            <w:tcW w:w="567" w:type="dxa"/>
            <w:tcBorders>
              <w:top w:val="single" w:sz="4" w:space="0" w:color="auto"/>
            </w:tcBorders>
          </w:tcPr>
          <w:p w14:paraId="2D583C6F" w14:textId="33352885"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2D13310D" w14:textId="1CD93843"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F33C6AB" w14:textId="77777777" w:rsidR="00B53E61" w:rsidRPr="00480673" w:rsidRDefault="00B53E61" w:rsidP="00B53E61">
            <w:pPr>
              <w:pStyle w:val="Normlny0"/>
              <w:jc w:val="center"/>
            </w:pPr>
            <w:r w:rsidRPr="00480673">
              <w:t>Č: I</w:t>
            </w:r>
          </w:p>
          <w:p w14:paraId="20595CB9" w14:textId="77777777" w:rsidR="00B53E61" w:rsidRPr="00480673" w:rsidRDefault="00B53E61" w:rsidP="00B53E61">
            <w:pPr>
              <w:pStyle w:val="Normlny0"/>
              <w:jc w:val="center"/>
            </w:pPr>
            <w:r w:rsidRPr="00480673">
              <w:t>§: 79</w:t>
            </w:r>
          </w:p>
          <w:p w14:paraId="1F46ED71" w14:textId="77777777" w:rsidR="00B53E61" w:rsidRPr="00480673" w:rsidRDefault="00B53E61" w:rsidP="00B53E61">
            <w:pPr>
              <w:pStyle w:val="Normlny0"/>
              <w:jc w:val="center"/>
            </w:pPr>
            <w:r w:rsidRPr="00480673">
              <w:t>O: 7</w:t>
            </w:r>
          </w:p>
          <w:p w14:paraId="3C890596" w14:textId="7F0FBF6B" w:rsidR="00B53E61" w:rsidRPr="00480673" w:rsidRDefault="00B53E61" w:rsidP="00B53E61">
            <w:pPr>
              <w:pStyle w:val="Normlny0"/>
              <w:jc w:val="center"/>
            </w:pPr>
            <w:r w:rsidRPr="00480673">
              <w:t>P: b)</w:t>
            </w:r>
          </w:p>
        </w:tc>
        <w:tc>
          <w:tcPr>
            <w:tcW w:w="3686" w:type="dxa"/>
            <w:tcBorders>
              <w:top w:val="single" w:sz="4" w:space="0" w:color="auto"/>
            </w:tcBorders>
          </w:tcPr>
          <w:p w14:paraId="1A2F74FE" w14:textId="77777777" w:rsidR="00B53E61" w:rsidRPr="00480673" w:rsidRDefault="00B53E61" w:rsidP="00B53E61">
            <w:pPr>
              <w:pStyle w:val="Normlny0"/>
              <w:jc w:val="both"/>
            </w:pPr>
            <w:r w:rsidRPr="00480673">
              <w:t xml:space="preserve">(7) Správa štatutárneho orgánu sa nevyžaduje, ak </w:t>
            </w:r>
          </w:p>
          <w:p w14:paraId="29A7F756" w14:textId="77777777" w:rsidR="00B53E61" w:rsidRPr="00480673" w:rsidRDefault="00B53E61" w:rsidP="00B53E61">
            <w:pPr>
              <w:pStyle w:val="Normlny0"/>
              <w:jc w:val="both"/>
            </w:pPr>
          </w:p>
          <w:p w14:paraId="1F6E63F9" w14:textId="2BC86786" w:rsidR="00B53E61" w:rsidRPr="00480673" w:rsidRDefault="00B53E61" w:rsidP="00B53E61">
            <w:pPr>
              <w:pStyle w:val="Normlny0"/>
              <w:jc w:val="both"/>
            </w:pPr>
            <w:r w:rsidRPr="00480673">
              <w:t xml:space="preserve">b) je zúčastnenou spoločnosťou spoločnosť s jedným spoločníkom. </w:t>
            </w:r>
          </w:p>
        </w:tc>
        <w:tc>
          <w:tcPr>
            <w:tcW w:w="850" w:type="dxa"/>
            <w:tcBorders>
              <w:top w:val="single" w:sz="4" w:space="0" w:color="auto"/>
            </w:tcBorders>
          </w:tcPr>
          <w:p w14:paraId="68FE14EE" w14:textId="04C3EC88" w:rsidR="00B53E61" w:rsidRPr="00480673" w:rsidRDefault="00B53E61"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7675E79E" w14:textId="6B55BF32" w:rsidR="00B53E61" w:rsidRPr="00480673" w:rsidRDefault="00B53E61" w:rsidP="00B53E61">
            <w:pPr>
              <w:pStyle w:val="Nadpis1"/>
              <w:jc w:val="both"/>
              <w:outlineLvl w:val="0"/>
              <w:rPr>
                <w:b w:val="0"/>
                <w:bCs w:val="0"/>
                <w:color w:val="FF0000"/>
                <w:sz w:val="20"/>
                <w:szCs w:val="20"/>
              </w:rPr>
            </w:pPr>
            <w:r w:rsidRPr="00480673">
              <w:rPr>
                <w:b w:val="0"/>
                <w:bCs w:val="0"/>
                <w:sz w:val="20"/>
                <w:szCs w:val="20"/>
              </w:rPr>
              <w:t xml:space="preserve">Predkladateľ považuje za nevyhnutné upraviť výnimku z povinnosti vypracovania správy štatutárneho orgánu, ak má spoločnosť jediného spoločníka. Zapracovaním výnimky sa </w:t>
            </w:r>
            <w:r w:rsidRPr="00480673">
              <w:rPr>
                <w:b w:val="0"/>
                <w:bCs w:val="0"/>
                <w:sz w:val="20"/>
                <w:szCs w:val="20"/>
              </w:rPr>
              <w:lastRenderedPageBreak/>
              <w:t>zníži záťaž spoločností, v tomto zmysle ju predkladateľ považuje za pozitívny element.</w:t>
            </w:r>
          </w:p>
        </w:tc>
        <w:tc>
          <w:tcPr>
            <w:tcW w:w="850" w:type="dxa"/>
            <w:tcBorders>
              <w:top w:val="single" w:sz="4" w:space="0" w:color="auto"/>
            </w:tcBorders>
          </w:tcPr>
          <w:p w14:paraId="1120CA47" w14:textId="77777777" w:rsidR="00B53E61" w:rsidRPr="00480673" w:rsidRDefault="00B53E61" w:rsidP="00B53E61">
            <w:pPr>
              <w:jc w:val="center"/>
              <w:rPr>
                <w:rFonts w:ascii="Times New Roman" w:hAnsi="Times New Roman" w:cs="Times New Roman"/>
                <w:b/>
                <w:sz w:val="20"/>
                <w:szCs w:val="20"/>
              </w:rPr>
            </w:pPr>
            <w:r w:rsidRPr="00480673">
              <w:rPr>
                <w:rFonts w:ascii="Times New Roman" w:hAnsi="Times New Roman" w:cs="Times New Roman"/>
                <w:b/>
                <w:sz w:val="20"/>
                <w:szCs w:val="20"/>
              </w:rPr>
              <w:lastRenderedPageBreak/>
              <w:t>GP-A</w:t>
            </w:r>
          </w:p>
          <w:p w14:paraId="31FCAFE7" w14:textId="77777777" w:rsidR="00B53E61" w:rsidRPr="00480673" w:rsidRDefault="00B53E61" w:rsidP="00B53E61">
            <w:pPr>
              <w:rPr>
                <w:rFonts w:ascii="Times New Roman" w:hAnsi="Times New Roman" w:cs="Times New Roman"/>
                <w:sz w:val="20"/>
                <w:szCs w:val="20"/>
              </w:rPr>
            </w:pPr>
            <w:r w:rsidRPr="00480673">
              <w:rPr>
                <w:rFonts w:ascii="Times New Roman" w:hAnsi="Times New Roman" w:cs="Times New Roman"/>
                <w:sz w:val="20"/>
                <w:szCs w:val="20"/>
              </w:rPr>
              <w:t xml:space="preserve">b) </w:t>
            </w:r>
          </w:p>
          <w:p w14:paraId="45F50DE7" w14:textId="77777777" w:rsidR="00B53E61" w:rsidRPr="00480673" w:rsidRDefault="00B53E61" w:rsidP="00B53E61">
            <w:pPr>
              <w:rPr>
                <w:rFonts w:ascii="Times New Roman" w:hAnsi="Times New Roman" w:cs="Times New Roman"/>
                <w:sz w:val="20"/>
                <w:szCs w:val="20"/>
              </w:rPr>
            </w:pPr>
            <w:r w:rsidRPr="00480673">
              <w:rPr>
                <w:rFonts w:ascii="Times New Roman" w:hAnsi="Times New Roman" w:cs="Times New Roman"/>
                <w:sz w:val="20"/>
                <w:szCs w:val="20"/>
              </w:rPr>
              <w:t>navýšenie požiadaviek</w:t>
            </w:r>
          </w:p>
          <w:p w14:paraId="24438D97" w14:textId="5394DE4B" w:rsidR="00B53E61" w:rsidRPr="00480673" w:rsidRDefault="00B53E61" w:rsidP="00B53E61">
            <w:pPr>
              <w:jc w:val="center"/>
              <w:rPr>
                <w:rFonts w:ascii="Times New Roman" w:hAnsi="Times New Roman" w:cs="Times New Roman"/>
                <w:sz w:val="20"/>
                <w:szCs w:val="20"/>
              </w:rPr>
            </w:pPr>
          </w:p>
        </w:tc>
        <w:tc>
          <w:tcPr>
            <w:tcW w:w="1383" w:type="dxa"/>
            <w:tcBorders>
              <w:top w:val="single" w:sz="4" w:space="0" w:color="auto"/>
            </w:tcBorders>
          </w:tcPr>
          <w:p w14:paraId="4E9B90A1" w14:textId="652340B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Oblasť s vplyvom na podnikateľské prostredie</w:t>
            </w:r>
          </w:p>
        </w:tc>
      </w:tr>
      <w:tr w:rsidR="00B53E61" w:rsidRPr="00480673" w14:paraId="552B5ACE" w14:textId="77777777" w:rsidTr="00464474">
        <w:tc>
          <w:tcPr>
            <w:tcW w:w="988" w:type="dxa"/>
            <w:tcBorders>
              <w:top w:val="single" w:sz="4" w:space="0" w:color="auto"/>
            </w:tcBorders>
          </w:tcPr>
          <w:p w14:paraId="74D378CC"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FCE2F2E" w14:textId="47196D08"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53F4E854"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NČ: 160e</w:t>
            </w:r>
          </w:p>
          <w:p w14:paraId="7581B8A7"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0C95CC37"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5. V časti správy pre zamestnancov sa konkrétne vysvetlia: a) dôsledky cezhraničného rozdelenia, pokiaľ ide o zamestnanecké vzťahy, a v príslušných prípadoch aj opatrenia, ktoré sa majú prijať na zabezpečenie uvedených vzťahov; b) akékoľvek dôležité zmeny v príslušných podmienkach zamestnávania alebo v umiestnení miest podnikateľskej činnosti spoločnosti; c) spôsob, akým sa faktory uvedené v písmenách a) a b) týkajú dcérskych spoločností spoločnosti.</w:t>
            </w:r>
          </w:p>
        </w:tc>
        <w:tc>
          <w:tcPr>
            <w:tcW w:w="567" w:type="dxa"/>
            <w:tcBorders>
              <w:top w:val="single" w:sz="4" w:space="0" w:color="auto"/>
            </w:tcBorders>
          </w:tcPr>
          <w:p w14:paraId="69C82309" w14:textId="77A75FC5"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3DF4EDEE" w14:textId="2F686DFC"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2FB9462" w14:textId="77777777" w:rsidR="00B53E61" w:rsidRPr="00480673" w:rsidRDefault="00B53E61" w:rsidP="00B53E61">
            <w:pPr>
              <w:pStyle w:val="Normlny0"/>
              <w:jc w:val="center"/>
            </w:pPr>
            <w:r w:rsidRPr="00480673">
              <w:t>Č: I</w:t>
            </w:r>
          </w:p>
          <w:p w14:paraId="28783012" w14:textId="77777777" w:rsidR="00B53E61" w:rsidRPr="00480673" w:rsidRDefault="00B53E61" w:rsidP="00B53E61">
            <w:pPr>
              <w:pStyle w:val="Normlny0"/>
              <w:jc w:val="center"/>
            </w:pPr>
            <w:r w:rsidRPr="00480673">
              <w:t>§: 79</w:t>
            </w:r>
          </w:p>
          <w:p w14:paraId="5023A87D" w14:textId="25D8EC6C" w:rsidR="00B53E61" w:rsidRPr="00480673" w:rsidRDefault="00B53E61" w:rsidP="00B53E61">
            <w:pPr>
              <w:pStyle w:val="Normlny0"/>
              <w:jc w:val="center"/>
            </w:pPr>
            <w:r w:rsidRPr="00480673">
              <w:t>O: 4</w:t>
            </w:r>
          </w:p>
        </w:tc>
        <w:tc>
          <w:tcPr>
            <w:tcW w:w="3686" w:type="dxa"/>
            <w:tcBorders>
              <w:top w:val="single" w:sz="4" w:space="0" w:color="auto"/>
            </w:tcBorders>
          </w:tcPr>
          <w:p w14:paraId="304F3753" w14:textId="77777777" w:rsidR="00B53E61" w:rsidRPr="00480673" w:rsidRDefault="00B53E61" w:rsidP="00B53E61">
            <w:pPr>
              <w:pStyle w:val="Normlny0"/>
              <w:jc w:val="both"/>
            </w:pPr>
            <w:r w:rsidRPr="00480673">
              <w:t>(4) Časť správy pre zamestnancov musí obsahovať informácie o</w:t>
            </w:r>
          </w:p>
          <w:p w14:paraId="6A0A364E" w14:textId="77777777" w:rsidR="00B53E61" w:rsidRPr="00480673" w:rsidRDefault="00B53E61" w:rsidP="00B53E61">
            <w:pPr>
              <w:pStyle w:val="Normlny0"/>
              <w:jc w:val="both"/>
            </w:pPr>
            <w:r w:rsidRPr="00480673">
              <w:t>a)</w:t>
            </w:r>
            <w:r w:rsidRPr="00480673">
              <w:tab/>
              <w:t>dôsledkoch cezhraničnej premeny na pracovnoprávne vzťahy, a opatreniach na ich zabezpečenie,</w:t>
            </w:r>
          </w:p>
          <w:p w14:paraId="24D22F4C" w14:textId="77777777" w:rsidR="00B53E61" w:rsidRPr="00480673" w:rsidRDefault="00B53E61" w:rsidP="00B53E61">
            <w:pPr>
              <w:pStyle w:val="Normlny0"/>
              <w:jc w:val="both"/>
            </w:pPr>
            <w:r w:rsidRPr="00480673">
              <w:t>b)</w:t>
            </w:r>
            <w:r w:rsidRPr="00480673">
              <w:tab/>
              <w:t xml:space="preserve">akýchkoľvek dôležitých zmenách v podmienkach zamestnávania alebo v umiestnení miest podnikateľskej činnosti spoločnosti a </w:t>
            </w:r>
          </w:p>
          <w:p w14:paraId="04B1DFFE" w14:textId="2E6D2BBC" w:rsidR="00B53E61" w:rsidRPr="00480673" w:rsidRDefault="00B53E61" w:rsidP="00B53E61">
            <w:pPr>
              <w:pStyle w:val="Normlny0"/>
              <w:jc w:val="both"/>
            </w:pPr>
            <w:r w:rsidRPr="00480673">
              <w:t>c)</w:t>
            </w:r>
            <w:r w:rsidRPr="00480673">
              <w:tab/>
              <w:t>vplyvoch údajov podľa písmen a) a b) na ovládané osoby zúčastnenej spoločnosti.</w:t>
            </w:r>
          </w:p>
        </w:tc>
        <w:tc>
          <w:tcPr>
            <w:tcW w:w="850" w:type="dxa"/>
            <w:tcBorders>
              <w:top w:val="single" w:sz="4" w:space="0" w:color="auto"/>
            </w:tcBorders>
          </w:tcPr>
          <w:p w14:paraId="36EAB764" w14:textId="2D339CD2" w:rsidR="00B53E61" w:rsidRPr="00480673" w:rsidRDefault="00B53E61" w:rsidP="009F6498">
            <w:pPr>
              <w:jc w:val="center"/>
              <w:rPr>
                <w:rFonts w:ascii="Times New Roman" w:hAnsi="Times New Roman" w:cs="Times New Roman"/>
                <w:sz w:val="20"/>
                <w:szCs w:val="20"/>
              </w:rPr>
            </w:pPr>
          </w:p>
        </w:tc>
        <w:tc>
          <w:tcPr>
            <w:tcW w:w="1418" w:type="dxa"/>
            <w:tcBorders>
              <w:top w:val="single" w:sz="4" w:space="0" w:color="auto"/>
            </w:tcBorders>
          </w:tcPr>
          <w:p w14:paraId="658A3FEF" w14:textId="77777777" w:rsidR="00B53E61" w:rsidRPr="00480673" w:rsidRDefault="00B53E61" w:rsidP="00B53E61">
            <w:pPr>
              <w:pStyle w:val="Nadpis1"/>
              <w:jc w:val="both"/>
              <w:outlineLvl w:val="0"/>
              <w:rPr>
                <w:b w:val="0"/>
                <w:bCs w:val="0"/>
                <w:color w:val="FF0000"/>
                <w:sz w:val="20"/>
                <w:szCs w:val="20"/>
              </w:rPr>
            </w:pPr>
          </w:p>
        </w:tc>
        <w:tc>
          <w:tcPr>
            <w:tcW w:w="850" w:type="dxa"/>
            <w:tcBorders>
              <w:top w:val="single" w:sz="4" w:space="0" w:color="auto"/>
            </w:tcBorders>
          </w:tcPr>
          <w:p w14:paraId="03C38E0B" w14:textId="07E1227F"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02CE3CA" w14:textId="77777777" w:rsidR="00B53E61" w:rsidRPr="00480673" w:rsidRDefault="00B53E61" w:rsidP="00B53E61">
            <w:pPr>
              <w:jc w:val="center"/>
              <w:rPr>
                <w:rFonts w:ascii="Times New Roman" w:hAnsi="Times New Roman" w:cs="Times New Roman"/>
                <w:sz w:val="20"/>
                <w:szCs w:val="20"/>
              </w:rPr>
            </w:pPr>
          </w:p>
        </w:tc>
      </w:tr>
      <w:tr w:rsidR="00B53E61" w:rsidRPr="00480673" w14:paraId="3AF0B586" w14:textId="77777777" w:rsidTr="00464474">
        <w:tc>
          <w:tcPr>
            <w:tcW w:w="988" w:type="dxa"/>
            <w:tcBorders>
              <w:top w:val="single" w:sz="4" w:space="0" w:color="auto"/>
            </w:tcBorders>
          </w:tcPr>
          <w:p w14:paraId="7B4760EF"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C5E9FB7" w14:textId="273EC202"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55222917"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NČ: 160e</w:t>
            </w:r>
          </w:p>
          <w:p w14:paraId="1A8F29B4"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O: 6</w:t>
            </w:r>
          </w:p>
        </w:tc>
        <w:tc>
          <w:tcPr>
            <w:tcW w:w="2268" w:type="dxa"/>
            <w:tcBorders>
              <w:top w:val="single" w:sz="4" w:space="0" w:color="auto"/>
            </w:tcBorders>
          </w:tcPr>
          <w:p w14:paraId="013FA9C6"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6. Správa alebo správy sa sprístupnia v každom prípade elektronicky, spolu s návrhom zmluvy o cezhraničnom rozdelení, ak je k dispozícii, spoločníkom a zástupcom zamestnancov, alebo, ak takíto zástupcovia </w:t>
            </w:r>
            <w:r w:rsidRPr="00480673">
              <w:rPr>
                <w:rFonts w:ascii="Times New Roman" w:hAnsi="Times New Roman"/>
                <w:color w:val="000000"/>
                <w:sz w:val="20"/>
                <w:szCs w:val="20"/>
              </w:rPr>
              <w:lastRenderedPageBreak/>
              <w:t>neexistujú, samotným zamestnancom, a to najneskôr šesť týždňov pred dátumom valného zhromaždenia podľa článku 160h.</w:t>
            </w:r>
          </w:p>
        </w:tc>
        <w:tc>
          <w:tcPr>
            <w:tcW w:w="567" w:type="dxa"/>
            <w:tcBorders>
              <w:top w:val="single" w:sz="4" w:space="0" w:color="auto"/>
            </w:tcBorders>
          </w:tcPr>
          <w:p w14:paraId="0260BA12" w14:textId="5DE3462D"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53CEED4D" w14:textId="1729E25E"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BB691A8" w14:textId="77777777" w:rsidR="00B53E61" w:rsidRPr="00480673" w:rsidRDefault="00B53E61" w:rsidP="00B53E61">
            <w:pPr>
              <w:pStyle w:val="Normlny0"/>
              <w:jc w:val="center"/>
            </w:pPr>
            <w:r w:rsidRPr="00480673">
              <w:t>Č: I</w:t>
            </w:r>
          </w:p>
          <w:p w14:paraId="15FE93F4" w14:textId="77777777" w:rsidR="00B53E61" w:rsidRPr="00480673" w:rsidRDefault="00B53E61" w:rsidP="00B53E61">
            <w:pPr>
              <w:pStyle w:val="Normlny0"/>
              <w:jc w:val="center"/>
            </w:pPr>
            <w:r w:rsidRPr="00480673">
              <w:t>§: 86</w:t>
            </w:r>
          </w:p>
          <w:p w14:paraId="627EBAC6" w14:textId="77777777" w:rsidR="00B53E61" w:rsidRPr="00480673" w:rsidRDefault="00B53E61" w:rsidP="00B53E61">
            <w:pPr>
              <w:pStyle w:val="Normlny0"/>
              <w:jc w:val="center"/>
            </w:pPr>
            <w:r w:rsidRPr="00480673">
              <w:t>O: 1</w:t>
            </w:r>
          </w:p>
          <w:p w14:paraId="32D0348B" w14:textId="77777777" w:rsidR="00B53E61" w:rsidRPr="00480673" w:rsidRDefault="00B53E61" w:rsidP="00B53E61">
            <w:pPr>
              <w:pStyle w:val="Normlny0"/>
              <w:jc w:val="center"/>
            </w:pPr>
            <w:r w:rsidRPr="00480673">
              <w:t>P: a)</w:t>
            </w:r>
          </w:p>
          <w:p w14:paraId="787C8093" w14:textId="77777777" w:rsidR="00B53E61" w:rsidRPr="00480673" w:rsidRDefault="00B53E61" w:rsidP="00B53E61">
            <w:pPr>
              <w:pStyle w:val="Normlny0"/>
              <w:jc w:val="center"/>
            </w:pPr>
          </w:p>
          <w:p w14:paraId="5B5D7D90" w14:textId="77777777" w:rsidR="00B53E61" w:rsidRPr="00480673" w:rsidRDefault="00B53E61" w:rsidP="00B53E61">
            <w:pPr>
              <w:pStyle w:val="Normlny0"/>
              <w:jc w:val="center"/>
            </w:pPr>
          </w:p>
          <w:p w14:paraId="2CA6E863" w14:textId="77777777" w:rsidR="00B53E61" w:rsidRPr="00480673" w:rsidRDefault="00B53E61" w:rsidP="00B53E61">
            <w:pPr>
              <w:pStyle w:val="Normlny0"/>
              <w:jc w:val="center"/>
            </w:pPr>
          </w:p>
          <w:p w14:paraId="1A2DE719" w14:textId="77777777" w:rsidR="00B53E61" w:rsidRPr="00480673" w:rsidRDefault="00B53E61" w:rsidP="00B53E61">
            <w:pPr>
              <w:pStyle w:val="Normlny0"/>
            </w:pPr>
          </w:p>
          <w:p w14:paraId="6E076858" w14:textId="77777777" w:rsidR="00B53E61" w:rsidRPr="00480673" w:rsidRDefault="00B53E61" w:rsidP="00B53E61">
            <w:pPr>
              <w:pStyle w:val="Normlny0"/>
              <w:jc w:val="center"/>
            </w:pPr>
          </w:p>
          <w:p w14:paraId="2D3AF600" w14:textId="77777777" w:rsidR="00B53E61" w:rsidRPr="00480673" w:rsidRDefault="00B53E61" w:rsidP="00B53E61">
            <w:pPr>
              <w:pStyle w:val="Normlny0"/>
              <w:jc w:val="center"/>
            </w:pPr>
          </w:p>
          <w:p w14:paraId="49FC258E" w14:textId="77777777" w:rsidR="00B53E61" w:rsidRPr="00480673" w:rsidRDefault="00B53E61" w:rsidP="00B53E61">
            <w:pPr>
              <w:pStyle w:val="Normlny0"/>
              <w:jc w:val="center"/>
            </w:pPr>
          </w:p>
          <w:p w14:paraId="6939A455" w14:textId="77777777" w:rsidR="00B53E61" w:rsidRPr="00480673" w:rsidRDefault="00B53E61" w:rsidP="00B53E61">
            <w:pPr>
              <w:pStyle w:val="Normlny0"/>
              <w:jc w:val="center"/>
            </w:pPr>
          </w:p>
          <w:p w14:paraId="6362325C" w14:textId="77777777" w:rsidR="00B53E61" w:rsidRPr="00480673" w:rsidRDefault="00B53E61" w:rsidP="00B53E61">
            <w:pPr>
              <w:pStyle w:val="Normlny0"/>
              <w:jc w:val="center"/>
            </w:pPr>
          </w:p>
          <w:p w14:paraId="4932D953" w14:textId="77777777" w:rsidR="00B53E61" w:rsidRPr="00480673" w:rsidRDefault="00B53E61" w:rsidP="00B53E61">
            <w:pPr>
              <w:pStyle w:val="Normlny0"/>
              <w:jc w:val="center"/>
            </w:pPr>
          </w:p>
          <w:p w14:paraId="3EC82031" w14:textId="77777777" w:rsidR="00B53E61" w:rsidRPr="00480673" w:rsidRDefault="00B53E61" w:rsidP="00B53E61">
            <w:pPr>
              <w:pStyle w:val="Normlny0"/>
              <w:jc w:val="center"/>
            </w:pPr>
            <w:r w:rsidRPr="00480673">
              <w:t>Č: I</w:t>
            </w:r>
          </w:p>
          <w:p w14:paraId="1E87C5E1" w14:textId="77777777" w:rsidR="00B53E61" w:rsidRPr="00480673" w:rsidRDefault="00B53E61" w:rsidP="00B53E61">
            <w:pPr>
              <w:pStyle w:val="Normlny0"/>
              <w:jc w:val="center"/>
            </w:pPr>
            <w:r w:rsidRPr="00480673">
              <w:t>§: 86</w:t>
            </w:r>
          </w:p>
          <w:p w14:paraId="59BF068E" w14:textId="77777777" w:rsidR="00B53E61" w:rsidRPr="00480673" w:rsidRDefault="00B53E61" w:rsidP="00B53E61">
            <w:pPr>
              <w:pStyle w:val="Normlny0"/>
              <w:jc w:val="center"/>
            </w:pPr>
            <w:r w:rsidRPr="00480673">
              <w:t>O: 1</w:t>
            </w:r>
          </w:p>
          <w:p w14:paraId="65D3B86E" w14:textId="106B49CF" w:rsidR="00B53E61" w:rsidRPr="00480673" w:rsidRDefault="00B53E61" w:rsidP="00B53E61">
            <w:pPr>
              <w:pStyle w:val="Normlny0"/>
              <w:jc w:val="center"/>
            </w:pPr>
            <w:r w:rsidRPr="00480673">
              <w:t>P: b)</w:t>
            </w:r>
          </w:p>
        </w:tc>
        <w:tc>
          <w:tcPr>
            <w:tcW w:w="3686" w:type="dxa"/>
            <w:tcBorders>
              <w:top w:val="single" w:sz="4" w:space="0" w:color="auto"/>
            </w:tcBorders>
          </w:tcPr>
          <w:p w14:paraId="086B5CA9" w14:textId="77777777" w:rsidR="00B53E61" w:rsidRPr="00480673" w:rsidRDefault="00B53E61" w:rsidP="00B53E61">
            <w:pPr>
              <w:pStyle w:val="Normlny0"/>
              <w:jc w:val="center"/>
            </w:pPr>
            <w:r w:rsidRPr="00480673">
              <w:lastRenderedPageBreak/>
              <w:t>§ 86</w:t>
            </w:r>
          </w:p>
          <w:p w14:paraId="19CE71AD" w14:textId="77777777" w:rsidR="00B53E61" w:rsidRPr="00480673" w:rsidRDefault="00B53E61" w:rsidP="00B53E61">
            <w:pPr>
              <w:pStyle w:val="Normlny0"/>
              <w:jc w:val="center"/>
            </w:pPr>
            <w:r w:rsidRPr="00480673">
              <w:t>Dokumenty na nahliadnutie pre spoločníkov a zamestnancov</w:t>
            </w:r>
          </w:p>
          <w:p w14:paraId="1FEBA8C1" w14:textId="77777777" w:rsidR="00B53E61" w:rsidRPr="00480673" w:rsidRDefault="00B53E61" w:rsidP="00B53E61">
            <w:pPr>
              <w:pStyle w:val="Normlny0"/>
              <w:jc w:val="both"/>
            </w:pPr>
          </w:p>
          <w:p w14:paraId="2EB5C2B7" w14:textId="77777777" w:rsidR="00B53E61" w:rsidRPr="00480673" w:rsidRDefault="00B53E61" w:rsidP="00B53E61">
            <w:pPr>
              <w:pStyle w:val="Normlny0"/>
              <w:jc w:val="both"/>
            </w:pPr>
            <w:r w:rsidRPr="00480673">
              <w:t>(1) Každá slovenská zúčastnená spoločnosť musí vo svojom sídle alebo aj na ďalšej adrese, ako aj na svojom webovom sídle najneskôr šesť týždňov pred hlasovaním o schválení návrhu projektu cezhraničnej premeny zverejniť</w:t>
            </w:r>
          </w:p>
          <w:p w14:paraId="0DFBAEB7" w14:textId="77777777" w:rsidR="00B53E61" w:rsidRPr="00480673" w:rsidRDefault="00B53E61" w:rsidP="00B53E61">
            <w:pPr>
              <w:pStyle w:val="Normlny0"/>
              <w:jc w:val="both"/>
            </w:pPr>
          </w:p>
          <w:p w14:paraId="0B6A59DB" w14:textId="77777777" w:rsidR="00B53E61" w:rsidRPr="00480673" w:rsidRDefault="00B53E61" w:rsidP="00B53E61">
            <w:pPr>
              <w:pStyle w:val="Normlny0"/>
              <w:jc w:val="both"/>
            </w:pPr>
            <w:r w:rsidRPr="00480673">
              <w:t>a)</w:t>
            </w:r>
            <w:r w:rsidRPr="00480673">
              <w:tab/>
              <w:t>návrh projektu cezhraničnej premeny,</w:t>
            </w:r>
          </w:p>
          <w:p w14:paraId="0A05E2F4" w14:textId="77777777" w:rsidR="00B53E61" w:rsidRPr="00480673" w:rsidRDefault="00B53E61" w:rsidP="00B53E61">
            <w:pPr>
              <w:pStyle w:val="Normlny0"/>
              <w:jc w:val="both"/>
            </w:pPr>
          </w:p>
          <w:p w14:paraId="09180162" w14:textId="1EE06D8E" w:rsidR="00B53E61" w:rsidRPr="00480673" w:rsidRDefault="00B53E61" w:rsidP="00B53E61">
            <w:pPr>
              <w:pStyle w:val="Normlny0"/>
              <w:jc w:val="both"/>
            </w:pPr>
            <w:r w:rsidRPr="00480673">
              <w:t>b)</w:t>
            </w:r>
            <w:r w:rsidRPr="00480673">
              <w:tab/>
              <w:t>správu štatutárneho orgánu podľa § 79, ak sa vypracúva,</w:t>
            </w:r>
          </w:p>
        </w:tc>
        <w:tc>
          <w:tcPr>
            <w:tcW w:w="850" w:type="dxa"/>
            <w:tcBorders>
              <w:top w:val="single" w:sz="4" w:space="0" w:color="auto"/>
            </w:tcBorders>
          </w:tcPr>
          <w:p w14:paraId="78F9BD60" w14:textId="4485CDE8" w:rsidR="00B53E61" w:rsidRPr="00480673" w:rsidRDefault="00B53E61"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1FE31598" w14:textId="77777777" w:rsidR="00B53E61" w:rsidRPr="00480673" w:rsidRDefault="00B53E61" w:rsidP="00B53E61">
            <w:pPr>
              <w:pStyle w:val="Nadpis1"/>
              <w:jc w:val="both"/>
              <w:outlineLvl w:val="0"/>
              <w:rPr>
                <w:b w:val="0"/>
                <w:bCs w:val="0"/>
                <w:color w:val="FF0000"/>
                <w:sz w:val="20"/>
                <w:szCs w:val="20"/>
              </w:rPr>
            </w:pPr>
          </w:p>
        </w:tc>
        <w:tc>
          <w:tcPr>
            <w:tcW w:w="850" w:type="dxa"/>
            <w:tcBorders>
              <w:top w:val="single" w:sz="4" w:space="0" w:color="auto"/>
            </w:tcBorders>
          </w:tcPr>
          <w:p w14:paraId="65C03CA9" w14:textId="138C8535"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AE4146F" w14:textId="77777777" w:rsidR="00B53E61" w:rsidRPr="00480673" w:rsidRDefault="00B53E61" w:rsidP="00B53E61">
            <w:pPr>
              <w:jc w:val="center"/>
              <w:rPr>
                <w:rFonts w:ascii="Times New Roman" w:hAnsi="Times New Roman" w:cs="Times New Roman"/>
                <w:sz w:val="20"/>
                <w:szCs w:val="20"/>
              </w:rPr>
            </w:pPr>
          </w:p>
        </w:tc>
      </w:tr>
      <w:tr w:rsidR="00B53E61" w:rsidRPr="00480673" w14:paraId="3A85AAD0" w14:textId="77777777" w:rsidTr="00464474">
        <w:tc>
          <w:tcPr>
            <w:tcW w:w="988" w:type="dxa"/>
            <w:tcBorders>
              <w:top w:val="single" w:sz="4" w:space="0" w:color="auto"/>
            </w:tcBorders>
          </w:tcPr>
          <w:p w14:paraId="3F70AF4B"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101B360" w14:textId="37E0A285"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194B4FA1"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NČ: 160e</w:t>
            </w:r>
          </w:p>
          <w:p w14:paraId="793AA096"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tc>
        <w:tc>
          <w:tcPr>
            <w:tcW w:w="2268" w:type="dxa"/>
            <w:tcBorders>
              <w:top w:val="single" w:sz="4" w:space="0" w:color="auto"/>
            </w:tcBorders>
          </w:tcPr>
          <w:p w14:paraId="592F972C"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7. Ak správny alebo riadiaci orgán rozdeľovanej spoločnosti dostane v primeranej lehote stanovisko k informáciám uvedeným v odsekoch 1a 5 od zástupcov zamestnancov, alebo, ak takíto zástupcovia neexistujú, od samotných zamestnancov, ako sa stanovuje vo vnútroštátnom práve, spoločníci o tom budú informovaní a toto stanovisko sa priloží k správe.</w:t>
            </w:r>
          </w:p>
        </w:tc>
        <w:tc>
          <w:tcPr>
            <w:tcW w:w="567" w:type="dxa"/>
            <w:tcBorders>
              <w:top w:val="single" w:sz="4" w:space="0" w:color="auto"/>
            </w:tcBorders>
          </w:tcPr>
          <w:p w14:paraId="11C7566B" w14:textId="0C802159"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274AFBC6" w14:textId="59865E04"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FA4B065" w14:textId="77777777" w:rsidR="00B53E61" w:rsidRPr="00480673" w:rsidRDefault="00B53E61" w:rsidP="00B53E61">
            <w:pPr>
              <w:pStyle w:val="Normlny0"/>
              <w:jc w:val="center"/>
            </w:pPr>
            <w:r w:rsidRPr="00480673">
              <w:t>Č: I</w:t>
            </w:r>
          </w:p>
          <w:p w14:paraId="3C0FBD40" w14:textId="77777777" w:rsidR="00B53E61" w:rsidRPr="00480673" w:rsidRDefault="00B53E61" w:rsidP="00B53E61">
            <w:pPr>
              <w:pStyle w:val="Normlny0"/>
              <w:jc w:val="center"/>
            </w:pPr>
            <w:r w:rsidRPr="00480673">
              <w:t>§: 79</w:t>
            </w:r>
          </w:p>
          <w:p w14:paraId="703E9B31" w14:textId="42DC20AF" w:rsidR="00B53E61" w:rsidRPr="00480673" w:rsidRDefault="00B53E61" w:rsidP="00B53E61">
            <w:pPr>
              <w:pStyle w:val="Normlny0"/>
              <w:jc w:val="center"/>
            </w:pPr>
            <w:r w:rsidRPr="00480673">
              <w:t>O: 8</w:t>
            </w:r>
          </w:p>
        </w:tc>
        <w:tc>
          <w:tcPr>
            <w:tcW w:w="3686" w:type="dxa"/>
            <w:tcBorders>
              <w:top w:val="single" w:sz="4" w:space="0" w:color="auto"/>
            </w:tcBorders>
          </w:tcPr>
          <w:p w14:paraId="26456A50" w14:textId="77777777" w:rsidR="00B53E61" w:rsidRPr="00480673" w:rsidRDefault="00B53E61" w:rsidP="00B53E61">
            <w:pPr>
              <w:pStyle w:val="Normlny0"/>
              <w:jc w:val="center"/>
            </w:pPr>
            <w:r w:rsidRPr="00480673">
              <w:t>§ 79</w:t>
            </w:r>
          </w:p>
          <w:p w14:paraId="500C47E4" w14:textId="77777777" w:rsidR="00B53E61" w:rsidRPr="00480673" w:rsidRDefault="00B53E61" w:rsidP="00B53E61">
            <w:pPr>
              <w:pStyle w:val="Normlny0"/>
              <w:jc w:val="center"/>
            </w:pPr>
            <w:r w:rsidRPr="00480673">
              <w:t>Správa štatutárneho orgánu</w:t>
            </w:r>
          </w:p>
          <w:p w14:paraId="022EE4F3" w14:textId="77777777" w:rsidR="00B53E61" w:rsidRPr="00480673" w:rsidRDefault="00B53E61" w:rsidP="00B53E61">
            <w:pPr>
              <w:pStyle w:val="Normlny0"/>
              <w:jc w:val="both"/>
            </w:pPr>
          </w:p>
          <w:p w14:paraId="2CD49360" w14:textId="5C120010" w:rsidR="00B53E61" w:rsidRPr="00480673" w:rsidRDefault="00B53E61" w:rsidP="00B53E61">
            <w:pPr>
              <w:pStyle w:val="Normlny0"/>
              <w:jc w:val="both"/>
            </w:pPr>
            <w:r w:rsidRPr="00480673">
              <w:t>(8)  Ak štatutárny orgán zúčastnenej spoločnosti dostane v primeranej lehote pred konaním valného zhromaždenia, ktoré rozhoduje o schválení návrhu cezhraničnej premeny, od zamestnancov alebo ich zástupcov stanovisko k skutočnostiam podľa odsekov 1 až 4, informuje o takomto stanovisku spoločníkov a stanovisko sa priloží k správe štatutárneho orgánu.</w:t>
            </w:r>
          </w:p>
        </w:tc>
        <w:tc>
          <w:tcPr>
            <w:tcW w:w="850" w:type="dxa"/>
            <w:tcBorders>
              <w:top w:val="single" w:sz="4" w:space="0" w:color="auto"/>
            </w:tcBorders>
          </w:tcPr>
          <w:p w14:paraId="722684FE" w14:textId="49EEF287" w:rsidR="00B53E61" w:rsidRPr="00480673" w:rsidRDefault="00B53E61"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AC8EA2D" w14:textId="77777777" w:rsidR="00B53E61" w:rsidRPr="00480673" w:rsidRDefault="00B53E61" w:rsidP="00B53E61">
            <w:pPr>
              <w:pStyle w:val="Nadpis1"/>
              <w:jc w:val="both"/>
              <w:outlineLvl w:val="0"/>
              <w:rPr>
                <w:b w:val="0"/>
                <w:bCs w:val="0"/>
                <w:color w:val="FF0000"/>
                <w:sz w:val="20"/>
                <w:szCs w:val="20"/>
              </w:rPr>
            </w:pPr>
          </w:p>
        </w:tc>
        <w:tc>
          <w:tcPr>
            <w:tcW w:w="850" w:type="dxa"/>
            <w:tcBorders>
              <w:top w:val="single" w:sz="4" w:space="0" w:color="auto"/>
            </w:tcBorders>
          </w:tcPr>
          <w:p w14:paraId="18CC9B63" w14:textId="6451002D"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C71F309" w14:textId="77777777" w:rsidR="00B53E61" w:rsidRPr="00480673" w:rsidRDefault="00B53E61" w:rsidP="00B53E61">
            <w:pPr>
              <w:jc w:val="center"/>
              <w:rPr>
                <w:rFonts w:ascii="Times New Roman" w:hAnsi="Times New Roman" w:cs="Times New Roman"/>
                <w:sz w:val="20"/>
                <w:szCs w:val="20"/>
              </w:rPr>
            </w:pPr>
          </w:p>
        </w:tc>
      </w:tr>
      <w:tr w:rsidR="00B53E61" w:rsidRPr="00480673" w14:paraId="7527BC86" w14:textId="77777777" w:rsidTr="00464474">
        <w:tc>
          <w:tcPr>
            <w:tcW w:w="988" w:type="dxa"/>
            <w:tcBorders>
              <w:top w:val="single" w:sz="4" w:space="0" w:color="auto"/>
            </w:tcBorders>
          </w:tcPr>
          <w:p w14:paraId="34F6C1DC"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977D5A8" w14:textId="2A323B4A"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054C8BD7"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NČ: 160e</w:t>
            </w:r>
          </w:p>
          <w:p w14:paraId="649D69AE"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O: 8</w:t>
            </w:r>
          </w:p>
        </w:tc>
        <w:tc>
          <w:tcPr>
            <w:tcW w:w="2268" w:type="dxa"/>
            <w:tcBorders>
              <w:top w:val="single" w:sz="4" w:space="0" w:color="auto"/>
            </w:tcBorders>
          </w:tcPr>
          <w:p w14:paraId="05EC295B"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8. Časť správy pre zamestnancov sa nevyžaduje v prípade, že rozdeľovaná spoločnosť a jej dcérske spoločnosti, ak existujú, nemajú žiadnych zamestnancov okrem tých, ktorí tvoria súčasť správneho alebo riadiaceho orgánu.</w:t>
            </w:r>
          </w:p>
        </w:tc>
        <w:tc>
          <w:tcPr>
            <w:tcW w:w="567" w:type="dxa"/>
            <w:tcBorders>
              <w:top w:val="single" w:sz="4" w:space="0" w:color="auto"/>
            </w:tcBorders>
          </w:tcPr>
          <w:p w14:paraId="4FFB462C" w14:textId="6FA6439F"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75BFF613" w14:textId="52D52F46"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731CF01" w14:textId="77777777" w:rsidR="00B53E61" w:rsidRPr="00480673" w:rsidRDefault="00B53E61" w:rsidP="00B53E61">
            <w:pPr>
              <w:pStyle w:val="Normlny0"/>
              <w:jc w:val="center"/>
            </w:pPr>
            <w:r w:rsidRPr="00480673">
              <w:t>Č: I</w:t>
            </w:r>
          </w:p>
          <w:p w14:paraId="7CDF47A8" w14:textId="77777777" w:rsidR="00B53E61" w:rsidRPr="00480673" w:rsidRDefault="00B53E61" w:rsidP="00B53E61">
            <w:pPr>
              <w:pStyle w:val="Normlny0"/>
              <w:jc w:val="center"/>
            </w:pPr>
            <w:r w:rsidRPr="00480673">
              <w:t>§: 79</w:t>
            </w:r>
          </w:p>
          <w:p w14:paraId="3C3E5ED0" w14:textId="1CCCE042" w:rsidR="00B53E61" w:rsidRPr="00480673" w:rsidRDefault="00B53E61" w:rsidP="00B53E61">
            <w:pPr>
              <w:pStyle w:val="Normlny0"/>
              <w:jc w:val="center"/>
            </w:pPr>
            <w:r w:rsidRPr="00480673">
              <w:t>O: 6</w:t>
            </w:r>
          </w:p>
        </w:tc>
        <w:tc>
          <w:tcPr>
            <w:tcW w:w="3686" w:type="dxa"/>
            <w:tcBorders>
              <w:top w:val="single" w:sz="4" w:space="0" w:color="auto"/>
            </w:tcBorders>
          </w:tcPr>
          <w:p w14:paraId="3FC83598" w14:textId="4ECA42D7" w:rsidR="00B53E61" w:rsidRPr="00480673" w:rsidRDefault="00B53E61" w:rsidP="00B53E61">
            <w:pPr>
              <w:pStyle w:val="Normlny0"/>
              <w:jc w:val="both"/>
            </w:pPr>
            <w:r w:rsidRPr="00480673">
              <w:t>(6) Časť správy podľa odseku 4 sa nevyžaduje, ak zúčastnená spoločnosť nemá zamestnancov, alebo nemá iných zamestnancov ako tých, ktorí sú členmi štatutárneho orgánu spoločnosti.</w:t>
            </w:r>
          </w:p>
        </w:tc>
        <w:tc>
          <w:tcPr>
            <w:tcW w:w="850" w:type="dxa"/>
            <w:tcBorders>
              <w:top w:val="single" w:sz="4" w:space="0" w:color="auto"/>
            </w:tcBorders>
          </w:tcPr>
          <w:p w14:paraId="7EBCCE7F" w14:textId="1B4FF58D" w:rsidR="00B53E61" w:rsidRPr="00480673" w:rsidRDefault="00B53E61"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2C4AECE0" w14:textId="77777777" w:rsidR="00B53E61" w:rsidRPr="00480673" w:rsidRDefault="00B53E61" w:rsidP="00B53E61">
            <w:pPr>
              <w:pStyle w:val="Nadpis1"/>
              <w:jc w:val="both"/>
              <w:outlineLvl w:val="0"/>
              <w:rPr>
                <w:b w:val="0"/>
                <w:bCs w:val="0"/>
                <w:color w:val="FF0000"/>
                <w:sz w:val="20"/>
                <w:szCs w:val="20"/>
              </w:rPr>
            </w:pPr>
          </w:p>
        </w:tc>
        <w:tc>
          <w:tcPr>
            <w:tcW w:w="850" w:type="dxa"/>
            <w:tcBorders>
              <w:top w:val="single" w:sz="4" w:space="0" w:color="auto"/>
            </w:tcBorders>
          </w:tcPr>
          <w:p w14:paraId="516E2843" w14:textId="41C2B7FE"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A0B78D8" w14:textId="77777777" w:rsidR="00B53E61" w:rsidRPr="00480673" w:rsidRDefault="00B53E61" w:rsidP="00B53E61">
            <w:pPr>
              <w:jc w:val="center"/>
              <w:rPr>
                <w:rFonts w:ascii="Times New Roman" w:hAnsi="Times New Roman" w:cs="Times New Roman"/>
                <w:sz w:val="20"/>
                <w:szCs w:val="20"/>
              </w:rPr>
            </w:pPr>
          </w:p>
        </w:tc>
      </w:tr>
      <w:tr w:rsidR="00B53E61" w:rsidRPr="00480673" w14:paraId="0E20F104" w14:textId="77777777" w:rsidTr="00464474">
        <w:tc>
          <w:tcPr>
            <w:tcW w:w="988" w:type="dxa"/>
            <w:tcBorders>
              <w:top w:val="single" w:sz="4" w:space="0" w:color="auto"/>
            </w:tcBorders>
          </w:tcPr>
          <w:p w14:paraId="10785A84"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4353AEA" w14:textId="08C7E626"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39220F5B"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NČ: 160e</w:t>
            </w:r>
          </w:p>
          <w:p w14:paraId="6AB3E2B5"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O: 9</w:t>
            </w:r>
          </w:p>
        </w:tc>
        <w:tc>
          <w:tcPr>
            <w:tcW w:w="2268" w:type="dxa"/>
            <w:tcBorders>
              <w:top w:val="single" w:sz="4" w:space="0" w:color="auto"/>
            </w:tcBorders>
          </w:tcPr>
          <w:p w14:paraId="120D32FE"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lastRenderedPageBreak/>
              <w:t xml:space="preserve">9. Ak sa v súlade s odsekom 4 upustí od časti správy pre spoločníkov </w:t>
            </w:r>
            <w:r w:rsidRPr="00480673">
              <w:rPr>
                <w:rFonts w:ascii="Times New Roman" w:hAnsi="Times New Roman"/>
                <w:color w:val="000000"/>
                <w:sz w:val="20"/>
                <w:szCs w:val="20"/>
              </w:rPr>
              <w:lastRenderedPageBreak/>
              <w:t>uvedenej v odseku 3 a časť pre zamestnancov podľa odseku 5 sa podľa odseku 8 nevyžaduje, správa sa nevyžaduje.</w:t>
            </w:r>
          </w:p>
        </w:tc>
        <w:tc>
          <w:tcPr>
            <w:tcW w:w="567" w:type="dxa"/>
            <w:tcBorders>
              <w:top w:val="single" w:sz="4" w:space="0" w:color="auto"/>
            </w:tcBorders>
          </w:tcPr>
          <w:p w14:paraId="1F69E9B5" w14:textId="5D575055"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3D377768" w14:textId="33972181"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C8AD9E9" w14:textId="77777777" w:rsidR="00B53E61" w:rsidRPr="00480673" w:rsidRDefault="00B53E61" w:rsidP="00B53E61">
            <w:pPr>
              <w:pStyle w:val="Normlny0"/>
              <w:jc w:val="center"/>
            </w:pPr>
            <w:r w:rsidRPr="00480673">
              <w:t>Č: I</w:t>
            </w:r>
          </w:p>
          <w:p w14:paraId="25D6B5A9" w14:textId="77777777" w:rsidR="00B53E61" w:rsidRPr="00480673" w:rsidRDefault="00B53E61" w:rsidP="00B53E61">
            <w:pPr>
              <w:pStyle w:val="Normlny0"/>
              <w:jc w:val="center"/>
            </w:pPr>
            <w:r w:rsidRPr="00480673">
              <w:t>§: 79</w:t>
            </w:r>
          </w:p>
          <w:p w14:paraId="3903CB2B" w14:textId="77777777" w:rsidR="00B53E61" w:rsidRPr="00480673" w:rsidRDefault="00B53E61" w:rsidP="00B53E61">
            <w:pPr>
              <w:pStyle w:val="Normlny0"/>
              <w:jc w:val="center"/>
            </w:pPr>
            <w:r w:rsidRPr="00480673">
              <w:t>O: 7</w:t>
            </w:r>
          </w:p>
          <w:p w14:paraId="4FF3F2E2" w14:textId="619601FE" w:rsidR="00B53E61" w:rsidRPr="00480673" w:rsidRDefault="00B53E61" w:rsidP="00B53E61">
            <w:pPr>
              <w:pStyle w:val="Normlny0"/>
              <w:jc w:val="center"/>
            </w:pPr>
            <w:r w:rsidRPr="00480673">
              <w:lastRenderedPageBreak/>
              <w:t>P: a)</w:t>
            </w:r>
          </w:p>
        </w:tc>
        <w:tc>
          <w:tcPr>
            <w:tcW w:w="3686" w:type="dxa"/>
            <w:tcBorders>
              <w:top w:val="single" w:sz="4" w:space="0" w:color="auto"/>
            </w:tcBorders>
          </w:tcPr>
          <w:p w14:paraId="52D75127" w14:textId="77777777" w:rsidR="00B53E61" w:rsidRPr="00480673" w:rsidRDefault="00B53E61" w:rsidP="00B53E61">
            <w:pPr>
              <w:pStyle w:val="Normlny0"/>
              <w:jc w:val="both"/>
            </w:pPr>
            <w:r w:rsidRPr="00480673">
              <w:lastRenderedPageBreak/>
              <w:t xml:space="preserve">(7)  Správa štatutárneho orgánu sa nevyžaduje, ak </w:t>
            </w:r>
          </w:p>
          <w:p w14:paraId="295123E1" w14:textId="77777777" w:rsidR="00B53E61" w:rsidRPr="00480673" w:rsidRDefault="00B53E61" w:rsidP="00B53E61">
            <w:pPr>
              <w:pStyle w:val="Normlny0"/>
              <w:jc w:val="both"/>
            </w:pPr>
          </w:p>
          <w:p w14:paraId="57B7214B" w14:textId="28DA38FE" w:rsidR="00B53E61" w:rsidRPr="00480673" w:rsidRDefault="00B53E61" w:rsidP="00B53E61">
            <w:pPr>
              <w:pStyle w:val="Normlny0"/>
              <w:jc w:val="both"/>
            </w:pPr>
            <w:r w:rsidRPr="00480673">
              <w:lastRenderedPageBreak/>
              <w:t xml:space="preserve">a) sú splnené podmienky podľa odsekov 5 a 6, </w:t>
            </w:r>
          </w:p>
        </w:tc>
        <w:tc>
          <w:tcPr>
            <w:tcW w:w="850" w:type="dxa"/>
            <w:tcBorders>
              <w:top w:val="single" w:sz="4" w:space="0" w:color="auto"/>
            </w:tcBorders>
          </w:tcPr>
          <w:p w14:paraId="27852120" w14:textId="0202C3D3" w:rsidR="00B53E61" w:rsidRPr="00480673" w:rsidRDefault="00B53E61"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9548B29" w14:textId="77777777" w:rsidR="00B53E61" w:rsidRPr="00480673" w:rsidRDefault="00B53E61" w:rsidP="00B53E61">
            <w:pPr>
              <w:pStyle w:val="Nadpis1"/>
              <w:jc w:val="both"/>
              <w:outlineLvl w:val="0"/>
              <w:rPr>
                <w:b w:val="0"/>
                <w:bCs w:val="0"/>
                <w:color w:val="FF0000"/>
                <w:sz w:val="20"/>
                <w:szCs w:val="20"/>
              </w:rPr>
            </w:pPr>
          </w:p>
        </w:tc>
        <w:tc>
          <w:tcPr>
            <w:tcW w:w="850" w:type="dxa"/>
            <w:tcBorders>
              <w:top w:val="single" w:sz="4" w:space="0" w:color="auto"/>
            </w:tcBorders>
          </w:tcPr>
          <w:p w14:paraId="7B6B891F" w14:textId="278E1EC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778534F" w14:textId="77777777" w:rsidR="00B53E61" w:rsidRPr="00480673" w:rsidRDefault="00B53E61" w:rsidP="00B53E61">
            <w:pPr>
              <w:jc w:val="center"/>
              <w:rPr>
                <w:rFonts w:ascii="Times New Roman" w:hAnsi="Times New Roman" w:cs="Times New Roman"/>
                <w:sz w:val="20"/>
                <w:szCs w:val="20"/>
              </w:rPr>
            </w:pPr>
          </w:p>
        </w:tc>
      </w:tr>
      <w:tr w:rsidR="00B53E61" w:rsidRPr="00480673" w14:paraId="6EF32D04" w14:textId="77777777" w:rsidTr="00464474">
        <w:tc>
          <w:tcPr>
            <w:tcW w:w="988" w:type="dxa"/>
            <w:tcBorders>
              <w:top w:val="single" w:sz="4" w:space="0" w:color="auto"/>
            </w:tcBorders>
          </w:tcPr>
          <w:p w14:paraId="20CAEED6"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4394D0E" w14:textId="31AFC798"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54DC63C"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NČ: 160e</w:t>
            </w:r>
          </w:p>
          <w:p w14:paraId="53BAD5D2" w14:textId="77777777" w:rsidR="00B53E61" w:rsidRPr="00480673" w:rsidRDefault="00B53E61" w:rsidP="00B53E61">
            <w:pPr>
              <w:jc w:val="both"/>
              <w:rPr>
                <w:rFonts w:ascii="Times New Roman" w:hAnsi="Times New Roman" w:cs="Times New Roman"/>
                <w:b/>
                <w:bCs/>
                <w:sz w:val="20"/>
                <w:szCs w:val="20"/>
              </w:rPr>
            </w:pPr>
            <w:r w:rsidRPr="00480673">
              <w:rPr>
                <w:rFonts w:ascii="Times New Roman" w:hAnsi="Times New Roman" w:cs="Times New Roman"/>
                <w:b/>
                <w:bCs/>
                <w:sz w:val="20"/>
                <w:szCs w:val="20"/>
              </w:rPr>
              <w:t>O: 10</w:t>
            </w:r>
          </w:p>
        </w:tc>
        <w:tc>
          <w:tcPr>
            <w:tcW w:w="2268" w:type="dxa"/>
            <w:tcBorders>
              <w:top w:val="single" w:sz="4" w:space="0" w:color="auto"/>
            </w:tcBorders>
          </w:tcPr>
          <w:p w14:paraId="41A9B3F4" w14:textId="77777777" w:rsidR="00B53E61" w:rsidRPr="00480673" w:rsidRDefault="00B53E61" w:rsidP="00B53E61">
            <w:pPr>
              <w:pStyle w:val="CM4"/>
              <w:jc w:val="both"/>
              <w:rPr>
                <w:rFonts w:ascii="Times New Roman" w:hAnsi="Times New Roman"/>
                <w:color w:val="000000"/>
                <w:sz w:val="20"/>
                <w:szCs w:val="20"/>
              </w:rPr>
            </w:pPr>
            <w:r w:rsidRPr="00480673">
              <w:rPr>
                <w:rFonts w:ascii="Times New Roman" w:hAnsi="Times New Roman"/>
                <w:color w:val="000000"/>
                <w:sz w:val="20"/>
                <w:szCs w:val="20"/>
              </w:rPr>
              <w:t>10. Odsekmi 1 až 9 tohto článku nie sú dotknuté príslušné práva na informovanie a konzultácie a postupy začaté na vnútroštátnej úrovni v nadväznosti na transpozíciu smerníc 2002/14/ES a 2009/38/ES.</w:t>
            </w:r>
          </w:p>
        </w:tc>
        <w:tc>
          <w:tcPr>
            <w:tcW w:w="567" w:type="dxa"/>
            <w:tcBorders>
              <w:top w:val="single" w:sz="4" w:space="0" w:color="auto"/>
            </w:tcBorders>
          </w:tcPr>
          <w:p w14:paraId="2669693D" w14:textId="17F5BA9E"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34F71B95" w14:textId="4904F3B3"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993" w:type="dxa"/>
            <w:tcBorders>
              <w:top w:val="single" w:sz="4" w:space="0" w:color="auto"/>
            </w:tcBorders>
          </w:tcPr>
          <w:p w14:paraId="5E05EB9F" w14:textId="7777777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 29</w:t>
            </w:r>
          </w:p>
          <w:p w14:paraId="242D2B8C" w14:textId="77777777" w:rsidR="00B53E61" w:rsidRPr="00480673" w:rsidRDefault="00B53E61" w:rsidP="00B53E61">
            <w:pPr>
              <w:jc w:val="center"/>
              <w:rPr>
                <w:rFonts w:ascii="Times New Roman" w:hAnsi="Times New Roman" w:cs="Times New Roman"/>
                <w:sz w:val="20"/>
                <w:szCs w:val="20"/>
              </w:rPr>
            </w:pPr>
          </w:p>
          <w:p w14:paraId="73EC6C34" w14:textId="77777777" w:rsidR="00B53E61" w:rsidRPr="00480673" w:rsidRDefault="00B53E61" w:rsidP="00B53E61">
            <w:pPr>
              <w:jc w:val="center"/>
              <w:rPr>
                <w:rFonts w:ascii="Times New Roman" w:hAnsi="Times New Roman" w:cs="Times New Roman"/>
                <w:sz w:val="20"/>
                <w:szCs w:val="20"/>
              </w:rPr>
            </w:pPr>
          </w:p>
          <w:p w14:paraId="4FFFF8A2" w14:textId="77777777" w:rsidR="00B53E61" w:rsidRPr="00480673" w:rsidRDefault="00B53E61" w:rsidP="00B53E61">
            <w:pPr>
              <w:jc w:val="center"/>
              <w:rPr>
                <w:rFonts w:ascii="Times New Roman" w:hAnsi="Times New Roman" w:cs="Times New Roman"/>
                <w:sz w:val="20"/>
                <w:szCs w:val="20"/>
              </w:rPr>
            </w:pPr>
          </w:p>
          <w:p w14:paraId="29F22E81" w14:textId="77777777" w:rsidR="00B53E61" w:rsidRPr="00480673" w:rsidRDefault="00B53E61" w:rsidP="00B53E61">
            <w:pPr>
              <w:jc w:val="center"/>
              <w:rPr>
                <w:rFonts w:ascii="Times New Roman" w:hAnsi="Times New Roman" w:cs="Times New Roman"/>
                <w:sz w:val="20"/>
                <w:szCs w:val="20"/>
              </w:rPr>
            </w:pPr>
          </w:p>
          <w:p w14:paraId="4AEEC190" w14:textId="77777777" w:rsidR="00B53E61" w:rsidRPr="00480673" w:rsidRDefault="00B53E61" w:rsidP="00B53E61">
            <w:pPr>
              <w:jc w:val="center"/>
              <w:rPr>
                <w:rFonts w:ascii="Times New Roman" w:hAnsi="Times New Roman" w:cs="Times New Roman"/>
                <w:sz w:val="20"/>
                <w:szCs w:val="20"/>
              </w:rPr>
            </w:pPr>
          </w:p>
          <w:p w14:paraId="44847BB7" w14:textId="77777777" w:rsidR="00B53E61" w:rsidRPr="00480673" w:rsidRDefault="00B53E61" w:rsidP="00B53E61">
            <w:pPr>
              <w:jc w:val="center"/>
              <w:rPr>
                <w:rFonts w:ascii="Times New Roman" w:hAnsi="Times New Roman" w:cs="Times New Roman"/>
                <w:sz w:val="20"/>
                <w:szCs w:val="20"/>
              </w:rPr>
            </w:pPr>
          </w:p>
          <w:p w14:paraId="298B037C" w14:textId="77777777" w:rsidR="00B53E61" w:rsidRPr="00480673" w:rsidRDefault="00B53E61" w:rsidP="00B53E61">
            <w:pPr>
              <w:jc w:val="center"/>
              <w:rPr>
                <w:rFonts w:ascii="Times New Roman" w:hAnsi="Times New Roman" w:cs="Times New Roman"/>
                <w:sz w:val="20"/>
                <w:szCs w:val="20"/>
              </w:rPr>
            </w:pPr>
          </w:p>
          <w:p w14:paraId="55116404" w14:textId="77777777" w:rsidR="00B53E61" w:rsidRPr="00480673" w:rsidRDefault="00B53E61" w:rsidP="00B53E61">
            <w:pPr>
              <w:jc w:val="center"/>
              <w:rPr>
                <w:rFonts w:ascii="Times New Roman" w:hAnsi="Times New Roman" w:cs="Times New Roman"/>
                <w:sz w:val="20"/>
                <w:szCs w:val="20"/>
              </w:rPr>
            </w:pPr>
          </w:p>
          <w:p w14:paraId="1736E198" w14:textId="77777777" w:rsidR="00B53E61" w:rsidRPr="00480673" w:rsidRDefault="00B53E61" w:rsidP="00B53E61">
            <w:pPr>
              <w:jc w:val="center"/>
              <w:rPr>
                <w:rFonts w:ascii="Times New Roman" w:hAnsi="Times New Roman" w:cs="Times New Roman"/>
                <w:sz w:val="20"/>
                <w:szCs w:val="20"/>
              </w:rPr>
            </w:pPr>
          </w:p>
          <w:p w14:paraId="2F794C87" w14:textId="77777777" w:rsidR="00B53E61" w:rsidRPr="00480673" w:rsidRDefault="00B53E61" w:rsidP="00B53E61">
            <w:pPr>
              <w:jc w:val="center"/>
              <w:rPr>
                <w:rFonts w:ascii="Times New Roman" w:hAnsi="Times New Roman" w:cs="Times New Roman"/>
                <w:sz w:val="20"/>
                <w:szCs w:val="20"/>
              </w:rPr>
            </w:pPr>
          </w:p>
          <w:p w14:paraId="5B799562" w14:textId="77777777" w:rsidR="00B53E61" w:rsidRPr="00480673" w:rsidRDefault="00B53E61" w:rsidP="00B53E61">
            <w:pPr>
              <w:jc w:val="center"/>
              <w:rPr>
                <w:rFonts w:ascii="Times New Roman" w:hAnsi="Times New Roman" w:cs="Times New Roman"/>
                <w:sz w:val="20"/>
                <w:szCs w:val="20"/>
              </w:rPr>
            </w:pPr>
          </w:p>
          <w:p w14:paraId="6264AF3C" w14:textId="77777777" w:rsidR="00B53E61" w:rsidRPr="00480673" w:rsidRDefault="00B53E61" w:rsidP="00B53E61">
            <w:pPr>
              <w:jc w:val="center"/>
              <w:rPr>
                <w:rFonts w:ascii="Times New Roman" w:hAnsi="Times New Roman" w:cs="Times New Roman"/>
                <w:sz w:val="20"/>
                <w:szCs w:val="20"/>
              </w:rPr>
            </w:pPr>
          </w:p>
          <w:p w14:paraId="4BA37A72" w14:textId="77777777" w:rsidR="00B53E61" w:rsidRPr="00480673" w:rsidRDefault="00B53E61" w:rsidP="00B53E61">
            <w:pPr>
              <w:jc w:val="center"/>
              <w:rPr>
                <w:rFonts w:ascii="Times New Roman" w:hAnsi="Times New Roman" w:cs="Times New Roman"/>
                <w:sz w:val="20"/>
                <w:szCs w:val="20"/>
              </w:rPr>
            </w:pPr>
          </w:p>
          <w:p w14:paraId="599D4599" w14:textId="77777777" w:rsidR="00B53E61" w:rsidRPr="00480673" w:rsidRDefault="00B53E61" w:rsidP="00B53E61">
            <w:pPr>
              <w:jc w:val="center"/>
              <w:rPr>
                <w:rFonts w:ascii="Times New Roman" w:hAnsi="Times New Roman" w:cs="Times New Roman"/>
                <w:sz w:val="20"/>
                <w:szCs w:val="20"/>
              </w:rPr>
            </w:pPr>
          </w:p>
          <w:p w14:paraId="0183E4CA" w14:textId="77777777" w:rsidR="00B53E61" w:rsidRPr="00480673" w:rsidRDefault="00B53E61" w:rsidP="00B53E61">
            <w:pPr>
              <w:jc w:val="center"/>
              <w:rPr>
                <w:rFonts w:ascii="Times New Roman" w:hAnsi="Times New Roman" w:cs="Times New Roman"/>
                <w:sz w:val="20"/>
                <w:szCs w:val="20"/>
              </w:rPr>
            </w:pPr>
          </w:p>
          <w:p w14:paraId="3BECC391" w14:textId="77777777" w:rsidR="00B53E61" w:rsidRPr="00480673" w:rsidRDefault="00B53E61" w:rsidP="00B53E61">
            <w:pPr>
              <w:jc w:val="center"/>
              <w:rPr>
                <w:rFonts w:ascii="Times New Roman" w:hAnsi="Times New Roman" w:cs="Times New Roman"/>
                <w:sz w:val="20"/>
                <w:szCs w:val="20"/>
              </w:rPr>
            </w:pPr>
          </w:p>
          <w:p w14:paraId="051775A3" w14:textId="77777777" w:rsidR="00B53E61" w:rsidRPr="00480673" w:rsidRDefault="00B53E61" w:rsidP="00B53E61">
            <w:pPr>
              <w:jc w:val="center"/>
              <w:rPr>
                <w:rFonts w:ascii="Times New Roman" w:hAnsi="Times New Roman" w:cs="Times New Roman"/>
                <w:sz w:val="20"/>
                <w:szCs w:val="20"/>
              </w:rPr>
            </w:pPr>
          </w:p>
          <w:p w14:paraId="700892A1" w14:textId="77777777" w:rsidR="00B53E61" w:rsidRPr="00480673" w:rsidRDefault="00B53E61" w:rsidP="00B53E61">
            <w:pPr>
              <w:jc w:val="center"/>
              <w:rPr>
                <w:rFonts w:ascii="Times New Roman" w:hAnsi="Times New Roman" w:cs="Times New Roman"/>
                <w:sz w:val="20"/>
                <w:szCs w:val="20"/>
              </w:rPr>
            </w:pPr>
          </w:p>
          <w:p w14:paraId="13EE0EF8" w14:textId="77777777" w:rsidR="00B53E61" w:rsidRPr="00480673" w:rsidRDefault="00B53E61" w:rsidP="00B53E61">
            <w:pPr>
              <w:jc w:val="center"/>
              <w:rPr>
                <w:rFonts w:ascii="Times New Roman" w:hAnsi="Times New Roman" w:cs="Times New Roman"/>
                <w:sz w:val="20"/>
                <w:szCs w:val="20"/>
              </w:rPr>
            </w:pPr>
          </w:p>
          <w:p w14:paraId="2EC109E6" w14:textId="77777777" w:rsidR="00B53E61" w:rsidRPr="00480673" w:rsidRDefault="00B53E61" w:rsidP="00B53E61">
            <w:pPr>
              <w:jc w:val="center"/>
              <w:rPr>
                <w:rFonts w:ascii="Times New Roman" w:hAnsi="Times New Roman" w:cs="Times New Roman"/>
                <w:sz w:val="20"/>
                <w:szCs w:val="20"/>
              </w:rPr>
            </w:pPr>
          </w:p>
          <w:p w14:paraId="3EA5932C" w14:textId="77777777" w:rsidR="00B53E61" w:rsidRPr="00480673" w:rsidRDefault="00B53E61" w:rsidP="00B53E61">
            <w:pPr>
              <w:jc w:val="center"/>
              <w:rPr>
                <w:rFonts w:ascii="Times New Roman" w:hAnsi="Times New Roman" w:cs="Times New Roman"/>
                <w:sz w:val="20"/>
                <w:szCs w:val="20"/>
              </w:rPr>
            </w:pPr>
          </w:p>
          <w:p w14:paraId="710BD7EC" w14:textId="77777777" w:rsidR="00B53E61" w:rsidRPr="00480673" w:rsidRDefault="00B53E61" w:rsidP="00B53E61">
            <w:pPr>
              <w:jc w:val="center"/>
              <w:rPr>
                <w:rFonts w:ascii="Times New Roman" w:hAnsi="Times New Roman" w:cs="Times New Roman"/>
                <w:sz w:val="20"/>
                <w:szCs w:val="20"/>
              </w:rPr>
            </w:pPr>
          </w:p>
          <w:p w14:paraId="6E6769E0" w14:textId="77777777" w:rsidR="00B53E61" w:rsidRPr="00480673" w:rsidRDefault="00B53E61" w:rsidP="00B53E61">
            <w:pPr>
              <w:jc w:val="center"/>
              <w:rPr>
                <w:rFonts w:ascii="Times New Roman" w:hAnsi="Times New Roman" w:cs="Times New Roman"/>
                <w:sz w:val="20"/>
                <w:szCs w:val="20"/>
              </w:rPr>
            </w:pPr>
          </w:p>
          <w:p w14:paraId="10559B02" w14:textId="77777777" w:rsidR="00B53E61" w:rsidRPr="00480673" w:rsidRDefault="00B53E61" w:rsidP="00B53E61">
            <w:pPr>
              <w:jc w:val="center"/>
              <w:rPr>
                <w:rFonts w:ascii="Times New Roman" w:hAnsi="Times New Roman" w:cs="Times New Roman"/>
                <w:sz w:val="20"/>
                <w:szCs w:val="20"/>
              </w:rPr>
            </w:pPr>
          </w:p>
          <w:p w14:paraId="3F284D1B" w14:textId="77777777" w:rsidR="00B53E61" w:rsidRPr="00480673" w:rsidRDefault="00B53E61" w:rsidP="00B53E61">
            <w:pPr>
              <w:jc w:val="center"/>
              <w:rPr>
                <w:rFonts w:ascii="Times New Roman" w:hAnsi="Times New Roman" w:cs="Times New Roman"/>
                <w:sz w:val="20"/>
                <w:szCs w:val="20"/>
              </w:rPr>
            </w:pPr>
          </w:p>
          <w:p w14:paraId="6B5AA1F0" w14:textId="0B1B0C37" w:rsidR="00B53E61" w:rsidRPr="00480673" w:rsidRDefault="00B53E61" w:rsidP="00751EF9">
            <w:pPr>
              <w:rPr>
                <w:rFonts w:ascii="Times New Roman" w:hAnsi="Times New Roman" w:cs="Times New Roman"/>
                <w:sz w:val="20"/>
                <w:szCs w:val="20"/>
              </w:rPr>
            </w:pPr>
          </w:p>
          <w:p w14:paraId="0F0355D3" w14:textId="77777777" w:rsidR="00B53E61" w:rsidRPr="00480673" w:rsidRDefault="00B53E61" w:rsidP="00B53E61">
            <w:pPr>
              <w:jc w:val="center"/>
              <w:rPr>
                <w:rFonts w:ascii="Times New Roman" w:hAnsi="Times New Roman" w:cs="Times New Roman"/>
                <w:sz w:val="20"/>
                <w:szCs w:val="20"/>
              </w:rPr>
            </w:pPr>
          </w:p>
          <w:p w14:paraId="0E0026D8" w14:textId="7777777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 229</w:t>
            </w:r>
          </w:p>
          <w:p w14:paraId="36DEDFDF" w14:textId="7777777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1F3F38B8" w14:textId="77777777" w:rsidR="00B53E61" w:rsidRPr="00480673" w:rsidRDefault="00B53E61" w:rsidP="00B53E61">
            <w:pPr>
              <w:jc w:val="center"/>
              <w:rPr>
                <w:rFonts w:ascii="Times New Roman" w:hAnsi="Times New Roman" w:cs="Times New Roman"/>
                <w:sz w:val="20"/>
                <w:szCs w:val="20"/>
              </w:rPr>
            </w:pPr>
          </w:p>
          <w:p w14:paraId="576FA1FD" w14:textId="77777777" w:rsidR="00B53E61" w:rsidRPr="00480673" w:rsidRDefault="00B53E61" w:rsidP="00B53E61">
            <w:pPr>
              <w:jc w:val="center"/>
              <w:rPr>
                <w:rFonts w:ascii="Times New Roman" w:hAnsi="Times New Roman" w:cs="Times New Roman"/>
                <w:sz w:val="20"/>
                <w:szCs w:val="20"/>
              </w:rPr>
            </w:pPr>
          </w:p>
          <w:p w14:paraId="70A65B1F" w14:textId="77777777" w:rsidR="00B53E61" w:rsidRPr="00480673" w:rsidRDefault="00B53E61" w:rsidP="00B53E61">
            <w:pPr>
              <w:jc w:val="center"/>
              <w:rPr>
                <w:rFonts w:ascii="Times New Roman" w:hAnsi="Times New Roman" w:cs="Times New Roman"/>
                <w:sz w:val="20"/>
                <w:szCs w:val="20"/>
              </w:rPr>
            </w:pPr>
          </w:p>
          <w:p w14:paraId="3902A9E6" w14:textId="77777777" w:rsidR="00B53E61" w:rsidRPr="00480673" w:rsidRDefault="00B53E61" w:rsidP="00B53E61">
            <w:pPr>
              <w:jc w:val="center"/>
              <w:rPr>
                <w:rFonts w:ascii="Times New Roman" w:hAnsi="Times New Roman" w:cs="Times New Roman"/>
                <w:sz w:val="20"/>
                <w:szCs w:val="20"/>
              </w:rPr>
            </w:pPr>
          </w:p>
          <w:p w14:paraId="363CBD4A" w14:textId="77777777" w:rsidR="00B53E61" w:rsidRPr="00480673" w:rsidRDefault="00B53E61" w:rsidP="00B53E61">
            <w:pPr>
              <w:jc w:val="center"/>
              <w:rPr>
                <w:rFonts w:ascii="Times New Roman" w:hAnsi="Times New Roman" w:cs="Times New Roman"/>
                <w:sz w:val="20"/>
                <w:szCs w:val="20"/>
              </w:rPr>
            </w:pPr>
          </w:p>
          <w:p w14:paraId="53368677" w14:textId="77777777" w:rsidR="00B53E61" w:rsidRPr="00480673" w:rsidRDefault="00B53E61" w:rsidP="00B53E61">
            <w:pPr>
              <w:jc w:val="center"/>
              <w:rPr>
                <w:rFonts w:ascii="Times New Roman" w:hAnsi="Times New Roman" w:cs="Times New Roman"/>
                <w:sz w:val="20"/>
                <w:szCs w:val="20"/>
              </w:rPr>
            </w:pPr>
          </w:p>
          <w:p w14:paraId="6DD1611D" w14:textId="77777777" w:rsidR="00B53E61" w:rsidRPr="00480673" w:rsidRDefault="00B53E61" w:rsidP="00B53E61">
            <w:pPr>
              <w:jc w:val="center"/>
              <w:rPr>
                <w:rFonts w:ascii="Times New Roman" w:hAnsi="Times New Roman" w:cs="Times New Roman"/>
                <w:sz w:val="20"/>
                <w:szCs w:val="20"/>
              </w:rPr>
            </w:pPr>
          </w:p>
          <w:p w14:paraId="1487863B" w14:textId="77777777" w:rsidR="00B53E61" w:rsidRPr="00480673" w:rsidRDefault="00B53E61" w:rsidP="00B53E61">
            <w:pPr>
              <w:jc w:val="center"/>
              <w:rPr>
                <w:rFonts w:ascii="Times New Roman" w:hAnsi="Times New Roman" w:cs="Times New Roman"/>
                <w:sz w:val="20"/>
                <w:szCs w:val="20"/>
              </w:rPr>
            </w:pPr>
          </w:p>
          <w:p w14:paraId="4BE907E7" w14:textId="485F50FD" w:rsidR="00B53E61" w:rsidRPr="00480673" w:rsidRDefault="00B53E61" w:rsidP="00751EF9">
            <w:pPr>
              <w:rPr>
                <w:rFonts w:ascii="Times New Roman" w:hAnsi="Times New Roman" w:cs="Times New Roman"/>
                <w:sz w:val="20"/>
                <w:szCs w:val="20"/>
              </w:rPr>
            </w:pPr>
          </w:p>
          <w:p w14:paraId="45E0F652" w14:textId="7777777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 237</w:t>
            </w:r>
          </w:p>
          <w:p w14:paraId="6256739D" w14:textId="77777777" w:rsidR="00B53E61" w:rsidRPr="00480673" w:rsidRDefault="00B53E61" w:rsidP="00B53E61">
            <w:pPr>
              <w:jc w:val="center"/>
              <w:rPr>
                <w:rFonts w:ascii="Times New Roman" w:hAnsi="Times New Roman" w:cs="Times New Roman"/>
                <w:sz w:val="20"/>
                <w:szCs w:val="20"/>
              </w:rPr>
            </w:pPr>
          </w:p>
          <w:p w14:paraId="299E4759" w14:textId="77777777" w:rsidR="00B53E61" w:rsidRPr="00480673" w:rsidRDefault="00B53E61" w:rsidP="00B53E61">
            <w:pPr>
              <w:jc w:val="center"/>
              <w:rPr>
                <w:rFonts w:ascii="Times New Roman" w:hAnsi="Times New Roman" w:cs="Times New Roman"/>
                <w:sz w:val="20"/>
                <w:szCs w:val="20"/>
              </w:rPr>
            </w:pPr>
          </w:p>
          <w:p w14:paraId="3823D7BB" w14:textId="77777777" w:rsidR="00B53E61" w:rsidRPr="00480673" w:rsidRDefault="00B53E61" w:rsidP="00B53E61">
            <w:pPr>
              <w:jc w:val="center"/>
              <w:rPr>
                <w:rFonts w:ascii="Times New Roman" w:hAnsi="Times New Roman" w:cs="Times New Roman"/>
                <w:sz w:val="20"/>
                <w:szCs w:val="20"/>
              </w:rPr>
            </w:pPr>
          </w:p>
          <w:p w14:paraId="5217F5D4" w14:textId="77777777" w:rsidR="00B53E61" w:rsidRPr="00480673" w:rsidRDefault="00B53E61" w:rsidP="00B53E61">
            <w:pPr>
              <w:jc w:val="center"/>
              <w:rPr>
                <w:rFonts w:ascii="Times New Roman" w:hAnsi="Times New Roman" w:cs="Times New Roman"/>
                <w:sz w:val="20"/>
                <w:szCs w:val="20"/>
              </w:rPr>
            </w:pPr>
          </w:p>
          <w:p w14:paraId="7C3E9822" w14:textId="77777777" w:rsidR="00B53E61" w:rsidRPr="00480673" w:rsidRDefault="00B53E61" w:rsidP="00B53E61">
            <w:pPr>
              <w:jc w:val="center"/>
              <w:rPr>
                <w:rFonts w:ascii="Times New Roman" w:hAnsi="Times New Roman" w:cs="Times New Roman"/>
                <w:sz w:val="20"/>
                <w:szCs w:val="20"/>
              </w:rPr>
            </w:pPr>
          </w:p>
          <w:p w14:paraId="085F538E" w14:textId="77777777" w:rsidR="00B53E61" w:rsidRPr="00480673" w:rsidRDefault="00B53E61" w:rsidP="00B53E61">
            <w:pPr>
              <w:jc w:val="center"/>
              <w:rPr>
                <w:rFonts w:ascii="Times New Roman" w:hAnsi="Times New Roman" w:cs="Times New Roman"/>
                <w:sz w:val="20"/>
                <w:szCs w:val="20"/>
              </w:rPr>
            </w:pPr>
          </w:p>
          <w:p w14:paraId="4C152429" w14:textId="77777777" w:rsidR="00B53E61" w:rsidRPr="00480673" w:rsidRDefault="00B53E61" w:rsidP="00B53E61">
            <w:pPr>
              <w:jc w:val="center"/>
              <w:rPr>
                <w:rFonts w:ascii="Times New Roman" w:hAnsi="Times New Roman" w:cs="Times New Roman"/>
                <w:sz w:val="20"/>
                <w:szCs w:val="20"/>
              </w:rPr>
            </w:pPr>
          </w:p>
          <w:p w14:paraId="62190DDD" w14:textId="77777777" w:rsidR="00B53E61" w:rsidRPr="00480673" w:rsidRDefault="00B53E61" w:rsidP="00B53E61">
            <w:pPr>
              <w:jc w:val="center"/>
              <w:rPr>
                <w:rFonts w:ascii="Times New Roman" w:hAnsi="Times New Roman" w:cs="Times New Roman"/>
                <w:sz w:val="20"/>
                <w:szCs w:val="20"/>
              </w:rPr>
            </w:pPr>
          </w:p>
          <w:p w14:paraId="7635B05F" w14:textId="77777777" w:rsidR="00B53E61" w:rsidRPr="00480673" w:rsidRDefault="00B53E61" w:rsidP="00B53E61">
            <w:pPr>
              <w:jc w:val="center"/>
              <w:rPr>
                <w:rFonts w:ascii="Times New Roman" w:hAnsi="Times New Roman" w:cs="Times New Roman"/>
                <w:sz w:val="20"/>
                <w:szCs w:val="20"/>
              </w:rPr>
            </w:pPr>
          </w:p>
          <w:p w14:paraId="04BC2B98" w14:textId="77777777" w:rsidR="00B53E61" w:rsidRPr="00480673" w:rsidRDefault="00B53E61" w:rsidP="00B53E61">
            <w:pPr>
              <w:jc w:val="center"/>
              <w:rPr>
                <w:rFonts w:ascii="Times New Roman" w:hAnsi="Times New Roman" w:cs="Times New Roman"/>
                <w:sz w:val="20"/>
                <w:szCs w:val="20"/>
              </w:rPr>
            </w:pPr>
          </w:p>
          <w:p w14:paraId="41E11C18" w14:textId="77777777" w:rsidR="00B53E61" w:rsidRPr="00480673" w:rsidRDefault="00B53E61" w:rsidP="00B53E61">
            <w:pPr>
              <w:jc w:val="center"/>
              <w:rPr>
                <w:rFonts w:ascii="Times New Roman" w:hAnsi="Times New Roman" w:cs="Times New Roman"/>
                <w:sz w:val="20"/>
                <w:szCs w:val="20"/>
              </w:rPr>
            </w:pPr>
          </w:p>
          <w:p w14:paraId="73FF8F32" w14:textId="77777777" w:rsidR="00B53E61" w:rsidRPr="00480673" w:rsidRDefault="00B53E61" w:rsidP="00B53E61">
            <w:pPr>
              <w:jc w:val="center"/>
              <w:rPr>
                <w:rFonts w:ascii="Times New Roman" w:hAnsi="Times New Roman" w:cs="Times New Roman"/>
                <w:sz w:val="20"/>
                <w:szCs w:val="20"/>
              </w:rPr>
            </w:pPr>
          </w:p>
          <w:p w14:paraId="2E256022" w14:textId="77777777" w:rsidR="00B53E61" w:rsidRPr="00480673" w:rsidRDefault="00B53E61" w:rsidP="00B53E61">
            <w:pPr>
              <w:jc w:val="center"/>
              <w:rPr>
                <w:rFonts w:ascii="Times New Roman" w:hAnsi="Times New Roman" w:cs="Times New Roman"/>
                <w:sz w:val="20"/>
                <w:szCs w:val="20"/>
              </w:rPr>
            </w:pPr>
          </w:p>
          <w:p w14:paraId="6AE5D2A3" w14:textId="77777777" w:rsidR="00B53E61" w:rsidRPr="00480673" w:rsidRDefault="00B53E61" w:rsidP="00B53E61">
            <w:pPr>
              <w:jc w:val="center"/>
              <w:rPr>
                <w:rFonts w:ascii="Times New Roman" w:hAnsi="Times New Roman" w:cs="Times New Roman"/>
                <w:sz w:val="20"/>
                <w:szCs w:val="20"/>
              </w:rPr>
            </w:pPr>
          </w:p>
          <w:p w14:paraId="0DCEB2B3" w14:textId="77777777" w:rsidR="00B53E61" w:rsidRPr="00480673" w:rsidRDefault="00B53E61" w:rsidP="00B53E61">
            <w:pPr>
              <w:jc w:val="center"/>
              <w:rPr>
                <w:rFonts w:ascii="Times New Roman" w:hAnsi="Times New Roman" w:cs="Times New Roman"/>
                <w:sz w:val="20"/>
                <w:szCs w:val="20"/>
              </w:rPr>
            </w:pPr>
          </w:p>
          <w:p w14:paraId="4DAA3DB1" w14:textId="77777777" w:rsidR="00B53E61" w:rsidRPr="00480673" w:rsidRDefault="00B53E61" w:rsidP="00B53E61">
            <w:pPr>
              <w:jc w:val="center"/>
              <w:rPr>
                <w:rFonts w:ascii="Times New Roman" w:hAnsi="Times New Roman" w:cs="Times New Roman"/>
                <w:sz w:val="20"/>
                <w:szCs w:val="20"/>
              </w:rPr>
            </w:pPr>
          </w:p>
          <w:p w14:paraId="170D7FC7" w14:textId="77777777" w:rsidR="00B53E61" w:rsidRPr="00480673" w:rsidRDefault="00B53E61" w:rsidP="00B53E61">
            <w:pPr>
              <w:jc w:val="center"/>
              <w:rPr>
                <w:rFonts w:ascii="Times New Roman" w:hAnsi="Times New Roman" w:cs="Times New Roman"/>
                <w:sz w:val="20"/>
                <w:szCs w:val="20"/>
              </w:rPr>
            </w:pPr>
          </w:p>
          <w:p w14:paraId="7BEBABEA" w14:textId="77777777" w:rsidR="00B53E61" w:rsidRPr="00480673" w:rsidRDefault="00B53E61" w:rsidP="00B53E61">
            <w:pPr>
              <w:jc w:val="center"/>
              <w:rPr>
                <w:rFonts w:ascii="Times New Roman" w:hAnsi="Times New Roman" w:cs="Times New Roman"/>
                <w:sz w:val="20"/>
                <w:szCs w:val="20"/>
              </w:rPr>
            </w:pPr>
          </w:p>
          <w:p w14:paraId="1B2F19CF" w14:textId="77777777" w:rsidR="00B53E61" w:rsidRPr="00480673" w:rsidRDefault="00B53E61" w:rsidP="00B53E61">
            <w:pPr>
              <w:jc w:val="center"/>
              <w:rPr>
                <w:rFonts w:ascii="Times New Roman" w:hAnsi="Times New Roman" w:cs="Times New Roman"/>
                <w:sz w:val="20"/>
                <w:szCs w:val="20"/>
              </w:rPr>
            </w:pPr>
          </w:p>
          <w:p w14:paraId="78FDDFF4" w14:textId="77777777" w:rsidR="00B53E61" w:rsidRPr="00480673" w:rsidRDefault="00B53E61" w:rsidP="00B53E61">
            <w:pPr>
              <w:jc w:val="center"/>
              <w:rPr>
                <w:rFonts w:ascii="Times New Roman" w:hAnsi="Times New Roman" w:cs="Times New Roman"/>
                <w:sz w:val="20"/>
                <w:szCs w:val="20"/>
              </w:rPr>
            </w:pPr>
          </w:p>
          <w:p w14:paraId="3E8597F7" w14:textId="77777777" w:rsidR="00B53E61" w:rsidRPr="00480673" w:rsidRDefault="00B53E61" w:rsidP="00B53E61">
            <w:pPr>
              <w:jc w:val="center"/>
              <w:rPr>
                <w:rFonts w:ascii="Times New Roman" w:hAnsi="Times New Roman" w:cs="Times New Roman"/>
                <w:sz w:val="20"/>
                <w:szCs w:val="20"/>
              </w:rPr>
            </w:pPr>
          </w:p>
          <w:p w14:paraId="2623B02E" w14:textId="77777777" w:rsidR="00B53E61" w:rsidRPr="00480673" w:rsidRDefault="00B53E61" w:rsidP="00B53E61">
            <w:pPr>
              <w:jc w:val="center"/>
              <w:rPr>
                <w:rFonts w:ascii="Times New Roman" w:hAnsi="Times New Roman" w:cs="Times New Roman"/>
                <w:sz w:val="20"/>
                <w:szCs w:val="20"/>
              </w:rPr>
            </w:pPr>
          </w:p>
          <w:p w14:paraId="422A9932" w14:textId="77777777" w:rsidR="00B53E61" w:rsidRPr="00480673" w:rsidRDefault="00B53E61" w:rsidP="00B53E61">
            <w:pPr>
              <w:jc w:val="center"/>
              <w:rPr>
                <w:rFonts w:ascii="Times New Roman" w:hAnsi="Times New Roman" w:cs="Times New Roman"/>
                <w:sz w:val="20"/>
                <w:szCs w:val="20"/>
              </w:rPr>
            </w:pPr>
          </w:p>
          <w:p w14:paraId="7743EDC0" w14:textId="77777777" w:rsidR="00B53E61" w:rsidRPr="00480673" w:rsidRDefault="00B53E61" w:rsidP="00B53E61">
            <w:pPr>
              <w:jc w:val="center"/>
              <w:rPr>
                <w:rFonts w:ascii="Times New Roman" w:hAnsi="Times New Roman" w:cs="Times New Roman"/>
                <w:sz w:val="20"/>
                <w:szCs w:val="20"/>
              </w:rPr>
            </w:pPr>
          </w:p>
          <w:p w14:paraId="0404CFBF" w14:textId="77777777" w:rsidR="00B53E61" w:rsidRPr="00480673" w:rsidRDefault="00B53E61" w:rsidP="00B53E61">
            <w:pPr>
              <w:jc w:val="center"/>
              <w:rPr>
                <w:rFonts w:ascii="Times New Roman" w:hAnsi="Times New Roman" w:cs="Times New Roman"/>
                <w:sz w:val="20"/>
                <w:szCs w:val="20"/>
              </w:rPr>
            </w:pPr>
          </w:p>
          <w:p w14:paraId="47A28291" w14:textId="77777777" w:rsidR="00B53E61" w:rsidRPr="00480673" w:rsidRDefault="00B53E61" w:rsidP="00B53E61">
            <w:pPr>
              <w:jc w:val="center"/>
              <w:rPr>
                <w:rFonts w:ascii="Times New Roman" w:hAnsi="Times New Roman" w:cs="Times New Roman"/>
                <w:sz w:val="20"/>
                <w:szCs w:val="20"/>
              </w:rPr>
            </w:pPr>
          </w:p>
          <w:p w14:paraId="4077C6A6" w14:textId="77777777" w:rsidR="00B53E61" w:rsidRPr="00480673" w:rsidRDefault="00B53E61" w:rsidP="00B53E61">
            <w:pPr>
              <w:jc w:val="center"/>
              <w:rPr>
                <w:rFonts w:ascii="Times New Roman" w:hAnsi="Times New Roman" w:cs="Times New Roman"/>
                <w:sz w:val="20"/>
                <w:szCs w:val="20"/>
              </w:rPr>
            </w:pPr>
          </w:p>
          <w:p w14:paraId="4E0C9D34" w14:textId="77777777" w:rsidR="00B53E61" w:rsidRPr="00480673" w:rsidRDefault="00B53E61" w:rsidP="00B53E61">
            <w:pPr>
              <w:jc w:val="center"/>
              <w:rPr>
                <w:rFonts w:ascii="Times New Roman" w:hAnsi="Times New Roman" w:cs="Times New Roman"/>
                <w:sz w:val="20"/>
                <w:szCs w:val="20"/>
              </w:rPr>
            </w:pPr>
          </w:p>
          <w:p w14:paraId="54F7B7FE" w14:textId="77777777" w:rsidR="00B53E61" w:rsidRPr="00480673" w:rsidRDefault="00B53E61" w:rsidP="00B53E61">
            <w:pPr>
              <w:jc w:val="center"/>
              <w:rPr>
                <w:rFonts w:ascii="Times New Roman" w:hAnsi="Times New Roman" w:cs="Times New Roman"/>
                <w:sz w:val="20"/>
                <w:szCs w:val="20"/>
              </w:rPr>
            </w:pPr>
          </w:p>
          <w:p w14:paraId="3E5A7EE3" w14:textId="77777777" w:rsidR="00B53E61" w:rsidRPr="00480673" w:rsidRDefault="00B53E61" w:rsidP="00B53E61">
            <w:pPr>
              <w:jc w:val="center"/>
              <w:rPr>
                <w:rFonts w:ascii="Times New Roman" w:hAnsi="Times New Roman" w:cs="Times New Roman"/>
                <w:sz w:val="20"/>
                <w:szCs w:val="20"/>
              </w:rPr>
            </w:pPr>
          </w:p>
          <w:p w14:paraId="30C2AEB8" w14:textId="77777777" w:rsidR="00B53E61" w:rsidRPr="00480673" w:rsidRDefault="00B53E61" w:rsidP="00B53E61">
            <w:pPr>
              <w:jc w:val="center"/>
              <w:rPr>
                <w:rFonts w:ascii="Times New Roman" w:hAnsi="Times New Roman" w:cs="Times New Roman"/>
                <w:sz w:val="20"/>
                <w:szCs w:val="20"/>
              </w:rPr>
            </w:pPr>
          </w:p>
          <w:p w14:paraId="37B5A408" w14:textId="77777777" w:rsidR="00B53E61" w:rsidRPr="00480673" w:rsidRDefault="00B53E61" w:rsidP="00B53E61">
            <w:pPr>
              <w:jc w:val="center"/>
              <w:rPr>
                <w:rFonts w:ascii="Times New Roman" w:hAnsi="Times New Roman" w:cs="Times New Roman"/>
                <w:sz w:val="20"/>
                <w:szCs w:val="20"/>
              </w:rPr>
            </w:pPr>
          </w:p>
          <w:p w14:paraId="4E62A2EB" w14:textId="77777777" w:rsidR="00B53E61" w:rsidRPr="00480673" w:rsidRDefault="00B53E61" w:rsidP="00B53E61">
            <w:pPr>
              <w:jc w:val="center"/>
              <w:rPr>
                <w:rFonts w:ascii="Times New Roman" w:hAnsi="Times New Roman" w:cs="Times New Roman"/>
                <w:sz w:val="20"/>
                <w:szCs w:val="20"/>
              </w:rPr>
            </w:pPr>
          </w:p>
          <w:p w14:paraId="3910ED4F" w14:textId="77777777" w:rsidR="00B53E61" w:rsidRPr="00480673" w:rsidRDefault="00B53E61" w:rsidP="00B53E61">
            <w:pPr>
              <w:jc w:val="center"/>
              <w:rPr>
                <w:rFonts w:ascii="Times New Roman" w:hAnsi="Times New Roman" w:cs="Times New Roman"/>
                <w:sz w:val="20"/>
                <w:szCs w:val="20"/>
              </w:rPr>
            </w:pPr>
          </w:p>
          <w:p w14:paraId="596CC4AB" w14:textId="77777777" w:rsidR="00B53E61" w:rsidRPr="00480673" w:rsidRDefault="00B53E61" w:rsidP="00B53E61">
            <w:pPr>
              <w:jc w:val="center"/>
              <w:rPr>
                <w:rFonts w:ascii="Times New Roman" w:hAnsi="Times New Roman" w:cs="Times New Roman"/>
                <w:sz w:val="20"/>
                <w:szCs w:val="20"/>
              </w:rPr>
            </w:pPr>
          </w:p>
          <w:p w14:paraId="3A5CA688" w14:textId="0BB2C25F" w:rsidR="002F52E7" w:rsidRPr="00480673" w:rsidRDefault="002F52E7" w:rsidP="00751EF9">
            <w:pPr>
              <w:rPr>
                <w:rFonts w:ascii="Times New Roman" w:hAnsi="Times New Roman" w:cs="Times New Roman"/>
                <w:sz w:val="20"/>
                <w:szCs w:val="20"/>
              </w:rPr>
            </w:pPr>
          </w:p>
          <w:p w14:paraId="6D1EC954" w14:textId="7777777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 238</w:t>
            </w:r>
          </w:p>
          <w:p w14:paraId="511E9E1D" w14:textId="77777777" w:rsidR="00B53E61" w:rsidRPr="00480673" w:rsidRDefault="00B53E61" w:rsidP="00B53E61">
            <w:pPr>
              <w:jc w:val="center"/>
              <w:rPr>
                <w:rFonts w:ascii="Times New Roman" w:hAnsi="Times New Roman" w:cs="Times New Roman"/>
                <w:sz w:val="20"/>
                <w:szCs w:val="20"/>
              </w:rPr>
            </w:pPr>
          </w:p>
          <w:p w14:paraId="1EA4AF74" w14:textId="77777777" w:rsidR="00B53E61" w:rsidRPr="00480673" w:rsidRDefault="00B53E61" w:rsidP="00B53E61">
            <w:pPr>
              <w:jc w:val="center"/>
              <w:rPr>
                <w:rFonts w:ascii="Times New Roman" w:hAnsi="Times New Roman" w:cs="Times New Roman"/>
                <w:sz w:val="20"/>
                <w:szCs w:val="20"/>
              </w:rPr>
            </w:pPr>
          </w:p>
          <w:p w14:paraId="2EEBC4B7" w14:textId="77777777" w:rsidR="00B53E61" w:rsidRPr="00480673" w:rsidRDefault="00B53E61" w:rsidP="00B53E61">
            <w:pPr>
              <w:jc w:val="center"/>
              <w:rPr>
                <w:rFonts w:ascii="Times New Roman" w:hAnsi="Times New Roman" w:cs="Times New Roman"/>
                <w:sz w:val="20"/>
                <w:szCs w:val="20"/>
              </w:rPr>
            </w:pPr>
          </w:p>
          <w:p w14:paraId="25E67693" w14:textId="77777777" w:rsidR="00B53E61" w:rsidRPr="00480673" w:rsidRDefault="00B53E61" w:rsidP="00B53E61">
            <w:pPr>
              <w:jc w:val="center"/>
              <w:rPr>
                <w:rFonts w:ascii="Times New Roman" w:hAnsi="Times New Roman" w:cs="Times New Roman"/>
                <w:sz w:val="20"/>
                <w:szCs w:val="20"/>
              </w:rPr>
            </w:pPr>
          </w:p>
          <w:p w14:paraId="155FB3EE" w14:textId="77777777" w:rsidR="00B53E61" w:rsidRPr="00480673" w:rsidRDefault="00B53E61" w:rsidP="00B53E61">
            <w:pPr>
              <w:jc w:val="center"/>
              <w:rPr>
                <w:rFonts w:ascii="Times New Roman" w:hAnsi="Times New Roman" w:cs="Times New Roman"/>
                <w:sz w:val="20"/>
                <w:szCs w:val="20"/>
              </w:rPr>
            </w:pPr>
          </w:p>
          <w:p w14:paraId="138672BA" w14:textId="77777777" w:rsidR="00B53E61" w:rsidRPr="00480673" w:rsidRDefault="00B53E61" w:rsidP="00B53E61">
            <w:pPr>
              <w:jc w:val="center"/>
              <w:rPr>
                <w:rFonts w:ascii="Times New Roman" w:hAnsi="Times New Roman" w:cs="Times New Roman"/>
                <w:sz w:val="20"/>
                <w:szCs w:val="20"/>
              </w:rPr>
            </w:pPr>
          </w:p>
          <w:p w14:paraId="27EC0511" w14:textId="77777777" w:rsidR="00B53E61" w:rsidRPr="00480673" w:rsidRDefault="00B53E61" w:rsidP="00B53E61">
            <w:pPr>
              <w:jc w:val="center"/>
              <w:rPr>
                <w:rFonts w:ascii="Times New Roman" w:hAnsi="Times New Roman" w:cs="Times New Roman"/>
                <w:sz w:val="20"/>
                <w:szCs w:val="20"/>
              </w:rPr>
            </w:pPr>
          </w:p>
          <w:p w14:paraId="248B1932" w14:textId="77777777" w:rsidR="00B53E61" w:rsidRPr="00480673" w:rsidRDefault="00B53E61" w:rsidP="00B53E61">
            <w:pPr>
              <w:jc w:val="center"/>
              <w:rPr>
                <w:rFonts w:ascii="Times New Roman" w:hAnsi="Times New Roman" w:cs="Times New Roman"/>
                <w:sz w:val="20"/>
                <w:szCs w:val="20"/>
              </w:rPr>
            </w:pPr>
          </w:p>
          <w:p w14:paraId="0752599A" w14:textId="77777777" w:rsidR="00B53E61" w:rsidRPr="00480673" w:rsidRDefault="00B53E61" w:rsidP="00B53E61">
            <w:pPr>
              <w:jc w:val="center"/>
              <w:rPr>
                <w:rFonts w:ascii="Times New Roman" w:hAnsi="Times New Roman" w:cs="Times New Roman"/>
                <w:sz w:val="20"/>
                <w:szCs w:val="20"/>
              </w:rPr>
            </w:pPr>
          </w:p>
          <w:p w14:paraId="7D441287" w14:textId="77777777" w:rsidR="00B53E61" w:rsidRPr="00480673" w:rsidRDefault="00B53E61" w:rsidP="00B53E61">
            <w:pPr>
              <w:jc w:val="center"/>
              <w:rPr>
                <w:rFonts w:ascii="Times New Roman" w:hAnsi="Times New Roman" w:cs="Times New Roman"/>
                <w:sz w:val="20"/>
                <w:szCs w:val="20"/>
              </w:rPr>
            </w:pPr>
          </w:p>
          <w:p w14:paraId="3787BDFA" w14:textId="77777777" w:rsidR="00B53E61" w:rsidRPr="00480673" w:rsidRDefault="00B53E61" w:rsidP="00B53E61">
            <w:pPr>
              <w:jc w:val="center"/>
              <w:rPr>
                <w:rFonts w:ascii="Times New Roman" w:hAnsi="Times New Roman" w:cs="Times New Roman"/>
                <w:sz w:val="20"/>
                <w:szCs w:val="20"/>
              </w:rPr>
            </w:pPr>
          </w:p>
          <w:p w14:paraId="6D900040" w14:textId="77777777" w:rsidR="00B53E61" w:rsidRPr="00480673" w:rsidRDefault="00B53E61" w:rsidP="00B53E61">
            <w:pPr>
              <w:jc w:val="center"/>
              <w:rPr>
                <w:rFonts w:ascii="Times New Roman" w:hAnsi="Times New Roman" w:cs="Times New Roman"/>
                <w:sz w:val="20"/>
                <w:szCs w:val="20"/>
              </w:rPr>
            </w:pPr>
          </w:p>
          <w:p w14:paraId="48668EAF" w14:textId="77777777" w:rsidR="00B53E61" w:rsidRPr="00480673" w:rsidRDefault="00B53E61" w:rsidP="00B53E61">
            <w:pPr>
              <w:jc w:val="center"/>
              <w:rPr>
                <w:rFonts w:ascii="Times New Roman" w:hAnsi="Times New Roman" w:cs="Times New Roman"/>
                <w:sz w:val="20"/>
                <w:szCs w:val="20"/>
              </w:rPr>
            </w:pPr>
          </w:p>
          <w:p w14:paraId="217CBE18" w14:textId="0F6D7BFC" w:rsidR="00B53E61" w:rsidRPr="00480673" w:rsidRDefault="00B53E61" w:rsidP="00B53E61">
            <w:pPr>
              <w:jc w:val="center"/>
              <w:rPr>
                <w:rFonts w:ascii="Times New Roman" w:hAnsi="Times New Roman" w:cs="Times New Roman"/>
                <w:sz w:val="20"/>
                <w:szCs w:val="20"/>
              </w:rPr>
            </w:pPr>
          </w:p>
          <w:p w14:paraId="763A3E72" w14:textId="77777777" w:rsidR="002F52E7" w:rsidRPr="00480673" w:rsidRDefault="002F52E7" w:rsidP="00B53E61">
            <w:pPr>
              <w:jc w:val="center"/>
              <w:rPr>
                <w:rFonts w:ascii="Times New Roman" w:hAnsi="Times New Roman" w:cs="Times New Roman"/>
                <w:sz w:val="20"/>
                <w:szCs w:val="20"/>
              </w:rPr>
            </w:pPr>
          </w:p>
          <w:p w14:paraId="4995757C" w14:textId="77777777" w:rsidR="00B53E61" w:rsidRPr="00480673" w:rsidRDefault="00B53E61" w:rsidP="00B53E61">
            <w:pPr>
              <w:jc w:val="center"/>
              <w:rPr>
                <w:rFonts w:ascii="Times New Roman" w:hAnsi="Times New Roman" w:cs="Times New Roman"/>
                <w:sz w:val="20"/>
                <w:szCs w:val="20"/>
              </w:rPr>
            </w:pPr>
          </w:p>
          <w:p w14:paraId="0A9BD2A3" w14:textId="63D75C6C" w:rsidR="00B53E61" w:rsidRPr="00480673" w:rsidRDefault="00B53E61" w:rsidP="00751EF9">
            <w:pPr>
              <w:rPr>
                <w:rFonts w:ascii="Times New Roman" w:hAnsi="Times New Roman" w:cs="Times New Roman"/>
                <w:sz w:val="20"/>
                <w:szCs w:val="20"/>
              </w:rPr>
            </w:pPr>
          </w:p>
          <w:p w14:paraId="16EC7615" w14:textId="7777777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 248</w:t>
            </w:r>
          </w:p>
          <w:p w14:paraId="087AC652" w14:textId="7777777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6916DE3A" w14:textId="77777777" w:rsidR="00B53E61" w:rsidRPr="00480673" w:rsidRDefault="00B53E61" w:rsidP="00B53E61">
            <w:pPr>
              <w:jc w:val="center"/>
              <w:rPr>
                <w:rFonts w:ascii="Times New Roman" w:hAnsi="Times New Roman" w:cs="Times New Roman"/>
                <w:sz w:val="20"/>
                <w:szCs w:val="20"/>
              </w:rPr>
            </w:pPr>
          </w:p>
          <w:p w14:paraId="2D5837E1" w14:textId="77777777" w:rsidR="00B53E61" w:rsidRPr="00480673" w:rsidRDefault="00B53E61" w:rsidP="00B53E61">
            <w:pPr>
              <w:jc w:val="center"/>
              <w:rPr>
                <w:rFonts w:ascii="Times New Roman" w:hAnsi="Times New Roman" w:cs="Times New Roman"/>
                <w:sz w:val="20"/>
                <w:szCs w:val="20"/>
              </w:rPr>
            </w:pPr>
          </w:p>
          <w:p w14:paraId="2C64804A" w14:textId="77777777" w:rsidR="00B53E61" w:rsidRPr="00480673" w:rsidRDefault="00B53E61" w:rsidP="00B53E61">
            <w:pPr>
              <w:jc w:val="center"/>
              <w:rPr>
                <w:rFonts w:ascii="Times New Roman" w:hAnsi="Times New Roman" w:cs="Times New Roman"/>
                <w:sz w:val="20"/>
                <w:szCs w:val="20"/>
              </w:rPr>
            </w:pPr>
          </w:p>
          <w:p w14:paraId="269A70A6" w14:textId="77777777" w:rsidR="00B53E61" w:rsidRPr="00480673" w:rsidRDefault="00B53E61" w:rsidP="00B53E61">
            <w:pPr>
              <w:jc w:val="center"/>
              <w:rPr>
                <w:rFonts w:ascii="Times New Roman" w:hAnsi="Times New Roman" w:cs="Times New Roman"/>
                <w:sz w:val="20"/>
                <w:szCs w:val="20"/>
              </w:rPr>
            </w:pPr>
          </w:p>
          <w:p w14:paraId="0DE05B03" w14:textId="77777777" w:rsidR="00B53E61" w:rsidRPr="00480673" w:rsidRDefault="00B53E61" w:rsidP="00B53E61">
            <w:pPr>
              <w:jc w:val="center"/>
              <w:rPr>
                <w:rFonts w:ascii="Times New Roman" w:hAnsi="Times New Roman" w:cs="Times New Roman"/>
                <w:sz w:val="20"/>
                <w:szCs w:val="20"/>
              </w:rPr>
            </w:pPr>
          </w:p>
          <w:p w14:paraId="7310393C" w14:textId="77777777" w:rsidR="00B53E61" w:rsidRPr="00480673" w:rsidRDefault="00B53E61" w:rsidP="00B53E61">
            <w:pPr>
              <w:jc w:val="center"/>
              <w:rPr>
                <w:rFonts w:ascii="Times New Roman" w:hAnsi="Times New Roman" w:cs="Times New Roman"/>
                <w:sz w:val="20"/>
                <w:szCs w:val="20"/>
              </w:rPr>
            </w:pPr>
          </w:p>
          <w:p w14:paraId="5070A703" w14:textId="77777777" w:rsidR="00B53E61" w:rsidRPr="00480673" w:rsidRDefault="00B53E61" w:rsidP="00B53E61">
            <w:pPr>
              <w:jc w:val="center"/>
              <w:rPr>
                <w:rFonts w:ascii="Times New Roman" w:hAnsi="Times New Roman" w:cs="Times New Roman"/>
                <w:sz w:val="20"/>
                <w:szCs w:val="20"/>
              </w:rPr>
            </w:pPr>
          </w:p>
          <w:p w14:paraId="0CC3ED71" w14:textId="77777777" w:rsidR="00B53E61" w:rsidRPr="00480673" w:rsidRDefault="00B53E61" w:rsidP="00B53E61">
            <w:pPr>
              <w:jc w:val="center"/>
              <w:rPr>
                <w:rFonts w:ascii="Times New Roman" w:hAnsi="Times New Roman" w:cs="Times New Roman"/>
                <w:sz w:val="20"/>
                <w:szCs w:val="20"/>
              </w:rPr>
            </w:pPr>
          </w:p>
          <w:p w14:paraId="5378C93D" w14:textId="77777777" w:rsidR="00B53E61" w:rsidRPr="00480673" w:rsidRDefault="00B53E61" w:rsidP="00B53E61">
            <w:pPr>
              <w:jc w:val="center"/>
              <w:rPr>
                <w:rFonts w:ascii="Times New Roman" w:hAnsi="Times New Roman" w:cs="Times New Roman"/>
                <w:sz w:val="20"/>
                <w:szCs w:val="20"/>
              </w:rPr>
            </w:pPr>
          </w:p>
          <w:p w14:paraId="5BCD040C" w14:textId="77777777" w:rsidR="00B53E61" w:rsidRPr="00480673" w:rsidRDefault="00B53E61" w:rsidP="00B53E61">
            <w:pPr>
              <w:jc w:val="center"/>
              <w:rPr>
                <w:rFonts w:ascii="Times New Roman" w:hAnsi="Times New Roman" w:cs="Times New Roman"/>
                <w:sz w:val="20"/>
                <w:szCs w:val="20"/>
              </w:rPr>
            </w:pPr>
          </w:p>
          <w:p w14:paraId="632126DC" w14:textId="7777777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 248</w:t>
            </w:r>
          </w:p>
          <w:p w14:paraId="09DCB259" w14:textId="7777777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72B2AD70" w14:textId="77777777" w:rsidR="00B53E61" w:rsidRPr="00480673" w:rsidRDefault="00B53E61" w:rsidP="00B53E61">
            <w:pPr>
              <w:jc w:val="center"/>
              <w:rPr>
                <w:rFonts w:ascii="Times New Roman" w:hAnsi="Times New Roman" w:cs="Times New Roman"/>
                <w:sz w:val="20"/>
                <w:szCs w:val="20"/>
              </w:rPr>
            </w:pPr>
          </w:p>
          <w:p w14:paraId="4BB488DD" w14:textId="77777777" w:rsidR="00B53E61" w:rsidRPr="00480673" w:rsidRDefault="00B53E61" w:rsidP="00B53E61">
            <w:pPr>
              <w:jc w:val="center"/>
              <w:rPr>
                <w:rFonts w:ascii="Times New Roman" w:hAnsi="Times New Roman" w:cs="Times New Roman"/>
                <w:sz w:val="20"/>
                <w:szCs w:val="20"/>
              </w:rPr>
            </w:pPr>
          </w:p>
          <w:p w14:paraId="67F364C5" w14:textId="77777777" w:rsidR="00B53E61" w:rsidRPr="00480673" w:rsidRDefault="00B53E61" w:rsidP="00B53E61">
            <w:pPr>
              <w:jc w:val="center"/>
              <w:rPr>
                <w:rFonts w:ascii="Times New Roman" w:hAnsi="Times New Roman" w:cs="Times New Roman"/>
                <w:sz w:val="20"/>
                <w:szCs w:val="20"/>
              </w:rPr>
            </w:pPr>
          </w:p>
          <w:p w14:paraId="7F6DB546" w14:textId="77777777" w:rsidR="00B53E61" w:rsidRPr="00480673" w:rsidRDefault="00B53E61" w:rsidP="00B53E61">
            <w:pPr>
              <w:jc w:val="center"/>
              <w:rPr>
                <w:rFonts w:ascii="Times New Roman" w:hAnsi="Times New Roman" w:cs="Times New Roman"/>
                <w:sz w:val="20"/>
                <w:szCs w:val="20"/>
              </w:rPr>
            </w:pPr>
          </w:p>
          <w:p w14:paraId="2ED04B39" w14:textId="77777777" w:rsidR="00B53E61" w:rsidRPr="00480673" w:rsidRDefault="00B53E61" w:rsidP="00B53E61">
            <w:pPr>
              <w:jc w:val="center"/>
              <w:rPr>
                <w:rFonts w:ascii="Times New Roman" w:hAnsi="Times New Roman" w:cs="Times New Roman"/>
                <w:sz w:val="20"/>
                <w:szCs w:val="20"/>
              </w:rPr>
            </w:pPr>
          </w:p>
          <w:p w14:paraId="07E288E0" w14:textId="77777777" w:rsidR="00B53E61" w:rsidRPr="00480673" w:rsidRDefault="00B53E61" w:rsidP="00B53E61">
            <w:pPr>
              <w:jc w:val="center"/>
              <w:rPr>
                <w:rFonts w:ascii="Times New Roman" w:hAnsi="Times New Roman" w:cs="Times New Roman"/>
                <w:sz w:val="20"/>
                <w:szCs w:val="20"/>
              </w:rPr>
            </w:pPr>
          </w:p>
          <w:p w14:paraId="18A9B193" w14:textId="77777777" w:rsidR="00B53E61" w:rsidRPr="00480673" w:rsidRDefault="00B53E61" w:rsidP="00B53E61">
            <w:pPr>
              <w:jc w:val="center"/>
              <w:rPr>
                <w:rFonts w:ascii="Times New Roman" w:hAnsi="Times New Roman" w:cs="Times New Roman"/>
                <w:sz w:val="20"/>
                <w:szCs w:val="20"/>
              </w:rPr>
            </w:pPr>
          </w:p>
          <w:p w14:paraId="410E10B8" w14:textId="77777777" w:rsidR="00B53E61" w:rsidRPr="00480673" w:rsidRDefault="00B53E61" w:rsidP="00B53E61">
            <w:pPr>
              <w:jc w:val="center"/>
              <w:rPr>
                <w:rFonts w:ascii="Times New Roman" w:hAnsi="Times New Roman" w:cs="Times New Roman"/>
                <w:sz w:val="20"/>
                <w:szCs w:val="20"/>
              </w:rPr>
            </w:pPr>
          </w:p>
          <w:p w14:paraId="53A44526" w14:textId="77777777" w:rsidR="00B53E61" w:rsidRPr="00480673" w:rsidRDefault="00B53E61" w:rsidP="00B53E61">
            <w:pPr>
              <w:jc w:val="center"/>
              <w:rPr>
                <w:rFonts w:ascii="Times New Roman" w:hAnsi="Times New Roman" w:cs="Times New Roman"/>
                <w:sz w:val="20"/>
                <w:szCs w:val="20"/>
              </w:rPr>
            </w:pPr>
          </w:p>
          <w:p w14:paraId="5FFDA8A1" w14:textId="77777777" w:rsidR="00B53E61" w:rsidRPr="00480673" w:rsidRDefault="00B53E61" w:rsidP="00B53E61">
            <w:pPr>
              <w:jc w:val="center"/>
              <w:rPr>
                <w:rFonts w:ascii="Times New Roman" w:hAnsi="Times New Roman" w:cs="Times New Roman"/>
                <w:sz w:val="20"/>
                <w:szCs w:val="20"/>
              </w:rPr>
            </w:pPr>
          </w:p>
          <w:p w14:paraId="213B22EC" w14:textId="77777777" w:rsidR="00B53E61" w:rsidRPr="00480673" w:rsidRDefault="00B53E61" w:rsidP="00B53E61">
            <w:pPr>
              <w:jc w:val="center"/>
              <w:rPr>
                <w:rFonts w:ascii="Times New Roman" w:hAnsi="Times New Roman" w:cs="Times New Roman"/>
                <w:sz w:val="20"/>
                <w:szCs w:val="20"/>
              </w:rPr>
            </w:pPr>
          </w:p>
          <w:p w14:paraId="74B789EE" w14:textId="77777777" w:rsidR="00B53E61" w:rsidRPr="00480673" w:rsidRDefault="00B53E61" w:rsidP="00B53E61">
            <w:pPr>
              <w:jc w:val="center"/>
              <w:rPr>
                <w:rFonts w:ascii="Times New Roman" w:hAnsi="Times New Roman" w:cs="Times New Roman"/>
                <w:sz w:val="20"/>
                <w:szCs w:val="20"/>
              </w:rPr>
            </w:pPr>
          </w:p>
          <w:p w14:paraId="40335344" w14:textId="77777777" w:rsidR="00B53E61" w:rsidRPr="00480673" w:rsidRDefault="00B53E61" w:rsidP="00B53E61">
            <w:pPr>
              <w:jc w:val="center"/>
              <w:rPr>
                <w:rFonts w:ascii="Times New Roman" w:hAnsi="Times New Roman" w:cs="Times New Roman"/>
                <w:sz w:val="20"/>
                <w:szCs w:val="20"/>
              </w:rPr>
            </w:pPr>
          </w:p>
          <w:p w14:paraId="0C0E2F73" w14:textId="337A9BB1" w:rsidR="00B53E61" w:rsidRPr="00480673" w:rsidRDefault="00B53E61" w:rsidP="00B53E61">
            <w:pPr>
              <w:jc w:val="center"/>
              <w:rPr>
                <w:rFonts w:ascii="Times New Roman" w:hAnsi="Times New Roman" w:cs="Times New Roman"/>
                <w:sz w:val="20"/>
                <w:szCs w:val="20"/>
              </w:rPr>
            </w:pPr>
          </w:p>
          <w:p w14:paraId="01B3ADF2" w14:textId="6524CBD1" w:rsidR="002F52E7" w:rsidRPr="00480673" w:rsidRDefault="002F52E7" w:rsidP="00B53E61">
            <w:pPr>
              <w:jc w:val="center"/>
              <w:rPr>
                <w:rFonts w:ascii="Times New Roman" w:hAnsi="Times New Roman" w:cs="Times New Roman"/>
                <w:sz w:val="20"/>
                <w:szCs w:val="20"/>
              </w:rPr>
            </w:pPr>
          </w:p>
          <w:p w14:paraId="4FAC05E4" w14:textId="77777777" w:rsidR="002F52E7" w:rsidRPr="00480673" w:rsidRDefault="002F52E7" w:rsidP="00B53E61">
            <w:pPr>
              <w:jc w:val="center"/>
              <w:rPr>
                <w:rFonts w:ascii="Times New Roman" w:hAnsi="Times New Roman" w:cs="Times New Roman"/>
                <w:sz w:val="20"/>
                <w:szCs w:val="20"/>
              </w:rPr>
            </w:pPr>
          </w:p>
          <w:p w14:paraId="173EF6CB" w14:textId="7777777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 250a</w:t>
            </w:r>
          </w:p>
          <w:p w14:paraId="658E7D12" w14:textId="77777777"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06E9F57B" w14:textId="77777777" w:rsidR="00B53E61" w:rsidRPr="00480673" w:rsidRDefault="00B53E61" w:rsidP="00B53E61">
            <w:pPr>
              <w:pStyle w:val="Normlny0"/>
              <w:jc w:val="center"/>
            </w:pPr>
          </w:p>
        </w:tc>
        <w:tc>
          <w:tcPr>
            <w:tcW w:w="3686" w:type="dxa"/>
            <w:tcBorders>
              <w:top w:val="single" w:sz="4" w:space="0" w:color="auto"/>
            </w:tcBorders>
          </w:tcPr>
          <w:p w14:paraId="266105A4" w14:textId="1104E715" w:rsidR="00B53E61" w:rsidRPr="00480673" w:rsidRDefault="00B53E61" w:rsidP="00B53E61">
            <w:pPr>
              <w:pStyle w:val="Normlny0"/>
              <w:jc w:val="both"/>
            </w:pPr>
            <w:r w:rsidRPr="00480673">
              <w:lastRenderedPageBreak/>
              <w:t>§ 29</w:t>
            </w:r>
          </w:p>
          <w:p w14:paraId="0421D03F" w14:textId="77777777" w:rsidR="00B706D4" w:rsidRPr="00480673" w:rsidRDefault="00B706D4" w:rsidP="00B53E61">
            <w:pPr>
              <w:pStyle w:val="Normlny0"/>
              <w:jc w:val="both"/>
            </w:pPr>
          </w:p>
          <w:p w14:paraId="73221FD8" w14:textId="77777777" w:rsidR="00B53E61" w:rsidRPr="00480673" w:rsidRDefault="00B53E61" w:rsidP="00B53E61">
            <w:pPr>
              <w:pStyle w:val="Normlny0"/>
              <w:jc w:val="both"/>
            </w:pPr>
            <w:r w:rsidRPr="00480673">
              <w:t>(1) Zamestnávateľ je povinný najneskôr jeden mesiac pred tým, ako dôjde k prechodu práv a povinností z pracovnoprávnych vzťahov, písomne informovať zástupcov zamestnancov, a ak u zamestnávateľa nepôsobia zástupcovia zamestnancov, priamo zamestnancov o</w:t>
            </w:r>
          </w:p>
          <w:p w14:paraId="7F2C954E" w14:textId="77777777" w:rsidR="00B53E61" w:rsidRPr="00480673" w:rsidRDefault="00B53E61" w:rsidP="00B53E61">
            <w:pPr>
              <w:pStyle w:val="Normlny0"/>
              <w:jc w:val="both"/>
            </w:pPr>
            <w:r w:rsidRPr="00480673">
              <w:t>a) dátume alebo navrhovanom dátume prechodu,</w:t>
            </w:r>
          </w:p>
          <w:p w14:paraId="6C68CAA4" w14:textId="77777777" w:rsidR="00B53E61" w:rsidRPr="00480673" w:rsidRDefault="00B53E61" w:rsidP="00B53E61">
            <w:pPr>
              <w:pStyle w:val="Normlny0"/>
              <w:jc w:val="both"/>
            </w:pPr>
            <w:r w:rsidRPr="00480673">
              <w:t>b) dôvodoch prechodu,</w:t>
            </w:r>
          </w:p>
          <w:p w14:paraId="0B32F8C8" w14:textId="77777777" w:rsidR="00B53E61" w:rsidRPr="00480673" w:rsidRDefault="00B53E61" w:rsidP="00B53E61">
            <w:pPr>
              <w:pStyle w:val="Normlny0"/>
              <w:jc w:val="both"/>
            </w:pPr>
            <w:r w:rsidRPr="00480673">
              <w:t>c) pracovnoprávnych, ekonomických a sociálnych dôsledkoch prechodu na zamestnancov,</w:t>
            </w:r>
          </w:p>
          <w:p w14:paraId="3D7EC63B" w14:textId="77777777" w:rsidR="00B53E61" w:rsidRPr="00480673" w:rsidRDefault="00B53E61" w:rsidP="00B53E61">
            <w:pPr>
              <w:pStyle w:val="Normlny0"/>
              <w:jc w:val="both"/>
            </w:pPr>
            <w:r w:rsidRPr="00480673">
              <w:t>d) plánovaných opatreniach prechodu vzťahujúcich sa na zamestnancov.</w:t>
            </w:r>
          </w:p>
          <w:p w14:paraId="43879A67" w14:textId="77777777" w:rsidR="00B53E61" w:rsidRPr="00480673" w:rsidRDefault="00B53E61" w:rsidP="00B53E61">
            <w:pPr>
              <w:pStyle w:val="Normlny0"/>
              <w:jc w:val="both"/>
            </w:pPr>
          </w:p>
          <w:p w14:paraId="443B3A82" w14:textId="77777777" w:rsidR="00B53E61" w:rsidRPr="00480673" w:rsidRDefault="00B53E61" w:rsidP="00B53E61">
            <w:pPr>
              <w:pStyle w:val="Normlny0"/>
              <w:jc w:val="both"/>
            </w:pPr>
            <w:r w:rsidRPr="00480673">
              <w:t>(2) Zamestnávateľ je povinný s cieľom dosiahnuť dohodu najneskôr mesiac pred tým, ako uskutoční opatrenia vzťahujúce sa na zamestnancov, prerokovať tieto opatrenia so zástupcami zamestnancov.</w:t>
            </w:r>
          </w:p>
          <w:p w14:paraId="2F4065F1" w14:textId="77777777" w:rsidR="00B53E61" w:rsidRPr="00480673" w:rsidRDefault="00B53E61" w:rsidP="00B53E61">
            <w:pPr>
              <w:pStyle w:val="Normlny0"/>
              <w:jc w:val="both"/>
            </w:pPr>
          </w:p>
          <w:p w14:paraId="5493AAC9" w14:textId="77777777" w:rsidR="00B53E61" w:rsidRPr="00480673" w:rsidRDefault="00B53E61" w:rsidP="00B53E61">
            <w:pPr>
              <w:pStyle w:val="Normlny0"/>
              <w:jc w:val="both"/>
            </w:pPr>
            <w:r w:rsidRPr="00480673">
              <w:t>(3) Povinnosti ustanovené v odsekoch 1 a 2 sa vzťahujú aj na preberajúceho zamestnávateľa.</w:t>
            </w:r>
          </w:p>
          <w:p w14:paraId="21D3775D" w14:textId="5C5181E7" w:rsidR="00B706D4" w:rsidRPr="00480673" w:rsidRDefault="00B706D4" w:rsidP="00B53E61">
            <w:pPr>
              <w:pStyle w:val="Normlny0"/>
              <w:jc w:val="both"/>
            </w:pPr>
          </w:p>
          <w:p w14:paraId="3C93AC0B" w14:textId="77777777" w:rsidR="00B53E61" w:rsidRPr="00480673" w:rsidRDefault="00B53E61" w:rsidP="00751EF9">
            <w:pPr>
              <w:pStyle w:val="Normlny0"/>
              <w:jc w:val="center"/>
            </w:pPr>
            <w:r w:rsidRPr="00480673">
              <w:t>§ 229</w:t>
            </w:r>
          </w:p>
          <w:p w14:paraId="083BF026" w14:textId="77777777" w:rsidR="00B53E61" w:rsidRPr="00480673" w:rsidRDefault="00B53E61" w:rsidP="00B53E61">
            <w:pPr>
              <w:pStyle w:val="Normlny0"/>
              <w:jc w:val="both"/>
            </w:pPr>
            <w:r w:rsidRPr="00480673">
              <w:t xml:space="preserve">(2) Zamestnanci majú právo na poskytovanie informácií o hospodárskej a finančnej situácii zamestnávateľa a o predpokladanom vývoji jeho činnosti, a to zrozumiteľným spôsobom a vo vhodnom </w:t>
            </w:r>
            <w:r w:rsidRPr="00480673">
              <w:lastRenderedPageBreak/>
              <w:t>čase. Zamestnanci majú právo vyjadrovať sa k týmto informáciám a k pripravovaným rozhodnutiam, ku ktorým môžu podávať svoje návrhy.</w:t>
            </w:r>
          </w:p>
          <w:p w14:paraId="759BBEF3" w14:textId="3607128C" w:rsidR="00B53E61" w:rsidRPr="00480673" w:rsidRDefault="00B53E61" w:rsidP="00B53E61">
            <w:pPr>
              <w:pStyle w:val="Normlny0"/>
              <w:jc w:val="both"/>
            </w:pPr>
          </w:p>
          <w:p w14:paraId="3061E125" w14:textId="77777777" w:rsidR="00751EF9" w:rsidRDefault="00B53E61" w:rsidP="00751EF9">
            <w:pPr>
              <w:pStyle w:val="Normlny0"/>
              <w:jc w:val="center"/>
            </w:pPr>
            <w:r w:rsidRPr="00480673">
              <w:t xml:space="preserve">§ 237 </w:t>
            </w:r>
          </w:p>
          <w:p w14:paraId="72F97738" w14:textId="27B0455E" w:rsidR="00B53E61" w:rsidRPr="00480673" w:rsidRDefault="00B53E61" w:rsidP="00751EF9">
            <w:pPr>
              <w:pStyle w:val="Normlny0"/>
              <w:jc w:val="center"/>
            </w:pPr>
            <w:r w:rsidRPr="00480673">
              <w:t>Prerokovanie</w:t>
            </w:r>
          </w:p>
          <w:p w14:paraId="675FA4CA" w14:textId="77777777" w:rsidR="00B53E61" w:rsidRPr="00480673" w:rsidRDefault="00B53E61" w:rsidP="00B53E61">
            <w:pPr>
              <w:pStyle w:val="Normlny0"/>
              <w:jc w:val="both"/>
            </w:pPr>
            <w:r w:rsidRPr="00480673">
              <w:t>(1) Prerokovanie je výmena názorov a dialóg medzi zástupcami zamestnancov a zamestnávateľom.</w:t>
            </w:r>
          </w:p>
          <w:p w14:paraId="5B41C68D" w14:textId="77777777" w:rsidR="00B53E61" w:rsidRPr="00480673" w:rsidRDefault="00B53E61" w:rsidP="00B53E61">
            <w:pPr>
              <w:pStyle w:val="Normlny0"/>
              <w:jc w:val="both"/>
            </w:pPr>
          </w:p>
          <w:p w14:paraId="056B0204" w14:textId="77777777" w:rsidR="00B53E61" w:rsidRPr="00480673" w:rsidRDefault="00B53E61" w:rsidP="00B53E61">
            <w:pPr>
              <w:pStyle w:val="Normlny0"/>
              <w:jc w:val="both"/>
            </w:pPr>
            <w:r w:rsidRPr="00480673">
              <w:t>(2) Zamestnávateľ vopred prerokuje so zástupcami zamestnancov najmä</w:t>
            </w:r>
          </w:p>
          <w:p w14:paraId="7539116A" w14:textId="77777777" w:rsidR="00B53E61" w:rsidRPr="00480673" w:rsidRDefault="00B53E61" w:rsidP="00B53E61">
            <w:pPr>
              <w:pStyle w:val="Normlny0"/>
              <w:jc w:val="both"/>
            </w:pPr>
            <w:r w:rsidRPr="00480673">
              <w:t>a) stav, štruktúru a predpokladaný vývoj zamestnanosti a plánované opatrenia, najmä ak je ohrozená zamestnanosť,</w:t>
            </w:r>
          </w:p>
          <w:p w14:paraId="295E1807" w14:textId="77777777" w:rsidR="00B53E61" w:rsidRPr="00480673" w:rsidRDefault="00B53E61" w:rsidP="00B53E61">
            <w:pPr>
              <w:pStyle w:val="Normlny0"/>
              <w:jc w:val="both"/>
            </w:pPr>
            <w:r w:rsidRPr="00480673">
              <w:t>b) zásadné otázky sociálnej politiky zamestnávateľa, opatrenia na zlepšenie hygieny pri práci a pracovného prostredia,</w:t>
            </w:r>
          </w:p>
          <w:p w14:paraId="19CC9C96" w14:textId="77777777" w:rsidR="00B53E61" w:rsidRPr="00480673" w:rsidRDefault="00B53E61" w:rsidP="00B53E61">
            <w:pPr>
              <w:pStyle w:val="Normlny0"/>
              <w:jc w:val="both"/>
            </w:pPr>
            <w:r w:rsidRPr="00480673">
              <w:t>c) rozhodnutia, ktoré môžu viesť k zásadným zmenám v organizácii práce alebo v zmluvných podmienkach,</w:t>
            </w:r>
          </w:p>
          <w:p w14:paraId="599FEA60" w14:textId="77777777" w:rsidR="00B53E61" w:rsidRPr="00480673" w:rsidRDefault="00B53E61" w:rsidP="00B53E61">
            <w:pPr>
              <w:pStyle w:val="Normlny0"/>
              <w:jc w:val="both"/>
            </w:pPr>
            <w:r w:rsidRPr="00480673">
              <w:t>d) organizačné zmeny, za ktoré sa považujú obmedzenie alebo zastavenie činnosti zamestnávateľa alebo jeho časti, premena, cezhraničná premena, zmena právnej formy zamestnávateľa,</w:t>
            </w:r>
          </w:p>
          <w:p w14:paraId="66EF5471" w14:textId="77777777" w:rsidR="00B53E61" w:rsidRPr="00480673" w:rsidRDefault="00B53E61" w:rsidP="00B53E61">
            <w:pPr>
              <w:pStyle w:val="Normlny0"/>
              <w:jc w:val="both"/>
            </w:pPr>
            <w:r w:rsidRPr="00480673">
              <w:t>e) opatrenia na predchádzanie vzniku úrazov a chorôb z povolania a na ochranu zdravia zamestnancov.</w:t>
            </w:r>
          </w:p>
          <w:p w14:paraId="06875EA7" w14:textId="77777777" w:rsidR="00B53E61" w:rsidRPr="00480673" w:rsidRDefault="00B53E61" w:rsidP="00B53E61">
            <w:pPr>
              <w:pStyle w:val="Normlny0"/>
              <w:jc w:val="both"/>
            </w:pPr>
          </w:p>
          <w:p w14:paraId="1246D9DA" w14:textId="77777777" w:rsidR="00B53E61" w:rsidRPr="00480673" w:rsidRDefault="00B53E61" w:rsidP="00B53E61">
            <w:pPr>
              <w:pStyle w:val="Normlny0"/>
              <w:jc w:val="both"/>
            </w:pPr>
            <w:r w:rsidRPr="00480673">
              <w:t>(3) Prerokovanie sa uskutoční zrozumiteľným spôsobom a vo vhodnom čase, s primeraným obsahom, s cieľom dosiahnuť dohodu.</w:t>
            </w:r>
          </w:p>
          <w:p w14:paraId="432047FA" w14:textId="77777777" w:rsidR="00B53E61" w:rsidRPr="00480673" w:rsidRDefault="00B53E61" w:rsidP="00B53E61">
            <w:pPr>
              <w:pStyle w:val="Normlny0"/>
              <w:jc w:val="both"/>
            </w:pPr>
          </w:p>
          <w:p w14:paraId="48761C1C" w14:textId="77777777" w:rsidR="00B53E61" w:rsidRPr="00480673" w:rsidRDefault="00B53E61" w:rsidP="00B53E61">
            <w:pPr>
              <w:pStyle w:val="Normlny0"/>
              <w:jc w:val="both"/>
            </w:pPr>
            <w:r w:rsidRPr="00480673">
              <w:t xml:space="preserve">(4) Na účely uvedené v odseku 2 zamestnávateľ poskytuje zástupcom zamestnancov potrebné informácie, </w:t>
            </w:r>
            <w:r w:rsidRPr="00480673">
              <w:lastRenderedPageBreak/>
              <w:t>konzultácie a doklady a v rámci svojich možností prihliada na ich stanoviská.</w:t>
            </w:r>
          </w:p>
          <w:p w14:paraId="7621334A" w14:textId="77777777" w:rsidR="00B53E61" w:rsidRPr="00480673" w:rsidRDefault="00B53E61" w:rsidP="00B53E61">
            <w:pPr>
              <w:pStyle w:val="Normlny0"/>
              <w:jc w:val="both"/>
            </w:pPr>
          </w:p>
          <w:p w14:paraId="72B984E8" w14:textId="77777777" w:rsidR="00B53E61" w:rsidRPr="00480673" w:rsidRDefault="00B53E61" w:rsidP="00B53E61">
            <w:pPr>
              <w:pStyle w:val="Normlny0"/>
              <w:jc w:val="both"/>
            </w:pPr>
            <w:r w:rsidRPr="00480673">
              <w:t>§ 238 Právo na informácie</w:t>
            </w:r>
          </w:p>
          <w:p w14:paraId="522CAF31" w14:textId="77777777" w:rsidR="00B53E61" w:rsidRPr="00480673" w:rsidRDefault="00B53E61" w:rsidP="00B53E61">
            <w:pPr>
              <w:pStyle w:val="Normlny0"/>
              <w:jc w:val="both"/>
            </w:pPr>
            <w:r w:rsidRPr="00480673">
              <w:t>(1) Informovanie je poskytnutie údajov zamestnávateľom zástupcom zamestnancov s cieľom oboznámenia sa s obsahom informácie.</w:t>
            </w:r>
          </w:p>
          <w:p w14:paraId="1749CED5" w14:textId="77777777" w:rsidR="00B53E61" w:rsidRPr="00480673" w:rsidRDefault="00B53E61" w:rsidP="00B53E61">
            <w:pPr>
              <w:pStyle w:val="Normlny0"/>
              <w:jc w:val="both"/>
            </w:pPr>
          </w:p>
          <w:p w14:paraId="059087AA" w14:textId="77777777" w:rsidR="00B53E61" w:rsidRPr="00480673" w:rsidRDefault="00B53E61" w:rsidP="00B53E61">
            <w:pPr>
              <w:pStyle w:val="Normlny0"/>
              <w:jc w:val="both"/>
            </w:pPr>
            <w:r w:rsidRPr="00480673">
              <w:t>(2) Zamestnávateľ informuje zrozumiteľným spôsobom a vo vhodnom čase zástupcov zamestnancov o svojej hospodárskej a finančnej situácii a o predpokladanom vývoji jeho činnosti.</w:t>
            </w:r>
          </w:p>
          <w:p w14:paraId="14B146C6" w14:textId="77777777" w:rsidR="00B53E61" w:rsidRPr="00480673" w:rsidRDefault="00B53E61" w:rsidP="00B53E61">
            <w:pPr>
              <w:pStyle w:val="Normlny0"/>
              <w:jc w:val="both"/>
            </w:pPr>
          </w:p>
          <w:p w14:paraId="6FF4CE60" w14:textId="77777777" w:rsidR="00B53E61" w:rsidRPr="00480673" w:rsidRDefault="00B53E61" w:rsidP="00B53E61">
            <w:pPr>
              <w:pStyle w:val="Normlny0"/>
              <w:jc w:val="both"/>
            </w:pPr>
            <w:r w:rsidRPr="00480673">
              <w:t>(3) Zamestnávateľ môže odmietnuť poskytnúť informácie, ktoré by mohli poškodiť zamestnávateľa, alebo môže vyžadovať, aby sa tieto informácie považovali za dôverné.</w:t>
            </w:r>
          </w:p>
          <w:p w14:paraId="1D9E3EC6" w14:textId="77777777" w:rsidR="00B53E61" w:rsidRPr="00480673" w:rsidRDefault="00B53E61" w:rsidP="00B53E61">
            <w:pPr>
              <w:pStyle w:val="Normlny0"/>
              <w:jc w:val="both"/>
            </w:pPr>
          </w:p>
          <w:p w14:paraId="5ADAFC2F" w14:textId="77777777" w:rsidR="00B53E61" w:rsidRPr="00480673" w:rsidRDefault="00B53E61" w:rsidP="00B53E61">
            <w:pPr>
              <w:pStyle w:val="Normlny0"/>
              <w:jc w:val="both"/>
            </w:pPr>
            <w:r w:rsidRPr="00480673">
              <w:t>§ 248 Informovanie európskej zamestnaneckej rady ustanovenej podľa zákona a prerokovanie s ňou</w:t>
            </w:r>
          </w:p>
          <w:p w14:paraId="1E097124" w14:textId="77777777" w:rsidR="00B53E61" w:rsidRPr="00480673" w:rsidRDefault="00B53E61" w:rsidP="00B53E61">
            <w:pPr>
              <w:pStyle w:val="Normlny0"/>
              <w:jc w:val="both"/>
            </w:pPr>
            <w:r w:rsidRPr="00480673">
              <w:t>(1) 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w:t>
            </w:r>
          </w:p>
          <w:p w14:paraId="6B46324A" w14:textId="77777777" w:rsidR="00B53E61" w:rsidRPr="00480673" w:rsidRDefault="00B53E61" w:rsidP="00B53E61">
            <w:pPr>
              <w:pStyle w:val="Normlny0"/>
              <w:jc w:val="both"/>
            </w:pPr>
          </w:p>
          <w:p w14:paraId="7F043445" w14:textId="77777777" w:rsidR="00B53E61" w:rsidRPr="00480673" w:rsidRDefault="00B53E61" w:rsidP="00B53E61">
            <w:pPr>
              <w:pStyle w:val="Normlny0"/>
              <w:jc w:val="both"/>
            </w:pPr>
            <w:r w:rsidRPr="00480673">
              <w:t>(2)</w:t>
            </w:r>
          </w:p>
          <w:p w14:paraId="5F5630C7" w14:textId="77777777" w:rsidR="00B53E61" w:rsidRPr="00480673" w:rsidRDefault="00B53E61" w:rsidP="00B53E61">
            <w:pPr>
              <w:pStyle w:val="Normlny0"/>
              <w:jc w:val="both"/>
            </w:pPr>
            <w:r w:rsidRPr="00480673">
              <w:t>Ústredné vedenie informuje európsku zamestnaneckú radu a prerokuje s ňou najmä</w:t>
            </w:r>
          </w:p>
          <w:p w14:paraId="089A29EC" w14:textId="77777777" w:rsidR="00B53E61" w:rsidRPr="00480673" w:rsidRDefault="00B53E61" w:rsidP="00B53E61">
            <w:pPr>
              <w:pStyle w:val="Normlny0"/>
              <w:jc w:val="both"/>
            </w:pPr>
            <w:r w:rsidRPr="00480673">
              <w:t>a) stav a predpokladaný vývoj zamestnanosti,</w:t>
            </w:r>
          </w:p>
          <w:p w14:paraId="1D46FE3B" w14:textId="77777777" w:rsidR="00B53E61" w:rsidRPr="00480673" w:rsidRDefault="00B53E61" w:rsidP="00B53E61">
            <w:pPr>
              <w:pStyle w:val="Normlny0"/>
              <w:jc w:val="both"/>
            </w:pPr>
            <w:r w:rsidRPr="00480673">
              <w:lastRenderedPageBreak/>
              <w:t>b) stav investícií, podstatné zmeny organizácie, zavádzanie nových pracovných metód alebo výrobných procesov,</w:t>
            </w:r>
          </w:p>
          <w:p w14:paraId="4793D973" w14:textId="77777777" w:rsidR="00B53E61" w:rsidRPr="00480673" w:rsidRDefault="00B53E61" w:rsidP="00B53E61">
            <w:pPr>
              <w:pStyle w:val="Normlny0"/>
              <w:jc w:val="both"/>
            </w:pPr>
            <w:r w:rsidRPr="00480673">
              <w:t>c) prevody zamestnávateľa alebo jeho časti, premenu, cezhraničnú premenu, zmenu právnej formy zamestnávateľa, obmedzovanie činnosti, zrušenie alebo zánik zamestnávateľa alebo jeho významných častí, presuny výroby,</w:t>
            </w:r>
          </w:p>
          <w:p w14:paraId="0E09FD94" w14:textId="77777777" w:rsidR="00B53E61" w:rsidRPr="00480673" w:rsidRDefault="00B53E61" w:rsidP="00B53E61">
            <w:pPr>
              <w:pStyle w:val="Normlny0"/>
              <w:jc w:val="both"/>
            </w:pPr>
            <w:r w:rsidRPr="00480673">
              <w:t>d) hromadné prepúšťanie.</w:t>
            </w:r>
          </w:p>
          <w:p w14:paraId="3051C05A" w14:textId="77777777" w:rsidR="00B53E61" w:rsidRPr="00480673" w:rsidRDefault="00B53E61" w:rsidP="00B53E61">
            <w:pPr>
              <w:pStyle w:val="Normlny0"/>
              <w:jc w:val="both"/>
            </w:pPr>
          </w:p>
          <w:p w14:paraId="4B4D0F44" w14:textId="77777777" w:rsidR="00B53E61" w:rsidRPr="00480673" w:rsidRDefault="00B53E61" w:rsidP="00B53E61">
            <w:pPr>
              <w:pStyle w:val="Normlny0"/>
              <w:jc w:val="both"/>
            </w:pPr>
            <w:r w:rsidRPr="00480673">
              <w:t>§ 250a Postup pri zmene štruktúry zamestnávateľa</w:t>
            </w:r>
          </w:p>
          <w:p w14:paraId="587B14B2" w14:textId="664F83FC" w:rsidR="00B53E61" w:rsidRPr="00480673" w:rsidRDefault="00B53E61" w:rsidP="00B53E61">
            <w:pPr>
              <w:pStyle w:val="Normlny0"/>
              <w:jc w:val="both"/>
            </w:pPr>
            <w:r w:rsidRPr="00480673">
              <w:t>(1) Ak sa podstatne zmení štruktúra zamestnávateľa pôsobiaceho na území členských štátov alebo skupiny zamestnávateľov pôsobiacich na území členských štátov najmä z dôvodu premeny alebo cezhraničnej premeny, európska zamestnanecká rada alebo európske zamestnanecké rady sa musia týmto zmenám prispôsobiť. Prispôsobenie sa spravuje ustanoveniami dohody alebo dohôd o zriadení európskej zamestnaneckej rady, ak sa zmluvné strany nedohodnú inak.</w:t>
            </w:r>
          </w:p>
        </w:tc>
        <w:tc>
          <w:tcPr>
            <w:tcW w:w="850" w:type="dxa"/>
            <w:tcBorders>
              <w:top w:val="single" w:sz="4" w:space="0" w:color="auto"/>
            </w:tcBorders>
          </w:tcPr>
          <w:p w14:paraId="04D5E688" w14:textId="1387440D" w:rsidR="00B53E61" w:rsidRPr="00480673" w:rsidRDefault="00B53E61"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1CF9982B" w14:textId="77777777" w:rsidR="00B53E61" w:rsidRPr="00480673" w:rsidRDefault="00B53E61" w:rsidP="00B53E61">
            <w:pPr>
              <w:pStyle w:val="Nadpis1"/>
              <w:jc w:val="both"/>
              <w:outlineLvl w:val="0"/>
              <w:rPr>
                <w:b w:val="0"/>
                <w:bCs w:val="0"/>
                <w:color w:val="FF0000"/>
                <w:sz w:val="20"/>
                <w:szCs w:val="20"/>
              </w:rPr>
            </w:pPr>
          </w:p>
        </w:tc>
        <w:tc>
          <w:tcPr>
            <w:tcW w:w="850" w:type="dxa"/>
            <w:tcBorders>
              <w:top w:val="single" w:sz="4" w:space="0" w:color="auto"/>
            </w:tcBorders>
          </w:tcPr>
          <w:p w14:paraId="2E4F7C45" w14:textId="090338C2" w:rsidR="00B53E61" w:rsidRPr="00480673" w:rsidRDefault="00B53E61" w:rsidP="00B53E6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A5F23F4" w14:textId="5BA513E9" w:rsidR="00B53E61" w:rsidRPr="00480673" w:rsidRDefault="00B53E61" w:rsidP="00B53E61">
            <w:pPr>
              <w:jc w:val="center"/>
              <w:rPr>
                <w:rFonts w:ascii="Times New Roman" w:hAnsi="Times New Roman" w:cs="Times New Roman"/>
                <w:sz w:val="20"/>
                <w:szCs w:val="20"/>
              </w:rPr>
            </w:pPr>
          </w:p>
        </w:tc>
      </w:tr>
      <w:tr w:rsidR="00914595" w:rsidRPr="00480673" w14:paraId="2BB51947" w14:textId="77777777" w:rsidTr="00464474">
        <w:tc>
          <w:tcPr>
            <w:tcW w:w="988" w:type="dxa"/>
            <w:tcBorders>
              <w:top w:val="single" w:sz="4" w:space="0" w:color="auto"/>
            </w:tcBorders>
          </w:tcPr>
          <w:p w14:paraId="0212E971" w14:textId="77777777" w:rsidR="00914595" w:rsidRPr="00480673" w:rsidRDefault="00914595" w:rsidP="00914595">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2A92589D" w14:textId="43BF2D0F" w:rsidR="00914595" w:rsidRPr="00480673" w:rsidRDefault="00914595" w:rsidP="00914595">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B5E3A3B" w14:textId="77777777" w:rsidR="00914595" w:rsidRPr="00480673" w:rsidRDefault="00914595" w:rsidP="00914595">
            <w:pPr>
              <w:jc w:val="both"/>
              <w:rPr>
                <w:rFonts w:ascii="Times New Roman" w:hAnsi="Times New Roman" w:cs="Times New Roman"/>
                <w:b/>
                <w:bCs/>
                <w:sz w:val="20"/>
                <w:szCs w:val="20"/>
              </w:rPr>
            </w:pPr>
            <w:r w:rsidRPr="00480673">
              <w:rPr>
                <w:rFonts w:ascii="Times New Roman" w:hAnsi="Times New Roman" w:cs="Times New Roman"/>
                <w:b/>
                <w:bCs/>
                <w:sz w:val="20"/>
                <w:szCs w:val="20"/>
              </w:rPr>
              <w:t>NČ: 160f</w:t>
            </w:r>
          </w:p>
          <w:p w14:paraId="78ECC6F1" w14:textId="77777777" w:rsidR="00914595" w:rsidRPr="00480673" w:rsidRDefault="00914595" w:rsidP="00914595">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2E98FFC4" w14:textId="77777777" w:rsidR="00914595" w:rsidRPr="00480673" w:rsidRDefault="00914595" w:rsidP="00914595">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Správa nezávislého znalca </w:t>
            </w:r>
          </w:p>
          <w:p w14:paraId="3E98D18D" w14:textId="77777777" w:rsidR="00914595" w:rsidRPr="00480673" w:rsidRDefault="00914595" w:rsidP="00914595">
            <w:pPr>
              <w:rPr>
                <w:rFonts w:ascii="Times New Roman" w:hAnsi="Times New Roman" w:cs="Times New Roman"/>
                <w:sz w:val="20"/>
                <w:szCs w:val="20"/>
              </w:rPr>
            </w:pPr>
          </w:p>
          <w:p w14:paraId="07ABF5C7" w14:textId="77777777" w:rsidR="00914595" w:rsidRPr="00480673" w:rsidRDefault="00914595" w:rsidP="00914595">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Členské štáty zabezpečia, aby nezávislý znalec preskúmal návrh zmluvy o cezhraničnom rozdelení a vypracoval pre spoločníkov správu. Uvedená správa sa spoločníkom poskytne najneskôr jeden mesiac pred dátumom valného </w:t>
            </w:r>
            <w:r w:rsidRPr="00480673">
              <w:rPr>
                <w:rFonts w:ascii="Times New Roman" w:hAnsi="Times New Roman"/>
                <w:color w:val="000000"/>
                <w:sz w:val="20"/>
                <w:szCs w:val="20"/>
              </w:rPr>
              <w:lastRenderedPageBreak/>
              <w:t>zhromaždenia uvedeného v článku 160h. V závislosti od práva členského štátu môže byť znalec fyzickou alebo právnickou osobu.</w:t>
            </w:r>
          </w:p>
        </w:tc>
        <w:tc>
          <w:tcPr>
            <w:tcW w:w="567" w:type="dxa"/>
            <w:tcBorders>
              <w:top w:val="single" w:sz="4" w:space="0" w:color="auto"/>
            </w:tcBorders>
          </w:tcPr>
          <w:p w14:paraId="6B0087D1" w14:textId="03C68CA9" w:rsidR="00914595" w:rsidRPr="00480673" w:rsidRDefault="00914595" w:rsidP="00914595">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0E67436E" w14:textId="1B6D6A58" w:rsidR="00914595" w:rsidRPr="00480673" w:rsidRDefault="00914595" w:rsidP="00914595">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333902E1" w14:textId="77777777" w:rsidR="00914595" w:rsidRPr="00480673" w:rsidRDefault="00914595" w:rsidP="00914595">
            <w:pPr>
              <w:pStyle w:val="Normlny0"/>
              <w:jc w:val="center"/>
            </w:pPr>
            <w:r w:rsidRPr="00480673">
              <w:t>Č: I</w:t>
            </w:r>
          </w:p>
          <w:p w14:paraId="2D303374" w14:textId="77777777" w:rsidR="00914595" w:rsidRPr="00480673" w:rsidRDefault="00914595" w:rsidP="00914595">
            <w:pPr>
              <w:pStyle w:val="Normlny0"/>
              <w:jc w:val="center"/>
            </w:pPr>
            <w:r w:rsidRPr="00480673">
              <w:t>§: 82</w:t>
            </w:r>
          </w:p>
          <w:p w14:paraId="2D32A815" w14:textId="77777777" w:rsidR="00914595" w:rsidRPr="00480673" w:rsidRDefault="00914595" w:rsidP="00914595">
            <w:pPr>
              <w:pStyle w:val="Normlny0"/>
              <w:jc w:val="center"/>
            </w:pPr>
            <w:r w:rsidRPr="00480673">
              <w:t>O: 1</w:t>
            </w:r>
          </w:p>
          <w:p w14:paraId="0B66F749" w14:textId="77777777" w:rsidR="00914595" w:rsidRPr="00480673" w:rsidRDefault="00914595" w:rsidP="00914595">
            <w:pPr>
              <w:pStyle w:val="Normlny0"/>
              <w:jc w:val="center"/>
            </w:pPr>
          </w:p>
          <w:p w14:paraId="08297434" w14:textId="77777777" w:rsidR="00914595" w:rsidRPr="00480673" w:rsidRDefault="00914595" w:rsidP="00914595">
            <w:pPr>
              <w:pStyle w:val="Normlny0"/>
              <w:jc w:val="center"/>
            </w:pPr>
          </w:p>
          <w:p w14:paraId="395BA9B6" w14:textId="77777777" w:rsidR="00914595" w:rsidRPr="00480673" w:rsidRDefault="00914595" w:rsidP="00914595">
            <w:pPr>
              <w:pStyle w:val="Normlny0"/>
              <w:jc w:val="center"/>
            </w:pPr>
          </w:p>
          <w:p w14:paraId="0C8A7526" w14:textId="77777777" w:rsidR="00914595" w:rsidRPr="00480673" w:rsidRDefault="00914595" w:rsidP="00914595">
            <w:pPr>
              <w:pStyle w:val="Normlny0"/>
              <w:jc w:val="center"/>
            </w:pPr>
          </w:p>
          <w:p w14:paraId="36BCF7F7" w14:textId="77777777" w:rsidR="00914595" w:rsidRPr="00480673" w:rsidRDefault="00914595" w:rsidP="00914595">
            <w:pPr>
              <w:pStyle w:val="Normlny0"/>
              <w:jc w:val="center"/>
            </w:pPr>
          </w:p>
          <w:p w14:paraId="0A818B50" w14:textId="77777777" w:rsidR="00914595" w:rsidRPr="00480673" w:rsidRDefault="00914595" w:rsidP="00914595">
            <w:pPr>
              <w:pStyle w:val="Normlny0"/>
              <w:jc w:val="center"/>
            </w:pPr>
          </w:p>
          <w:p w14:paraId="26CA219A" w14:textId="77777777" w:rsidR="00914595" w:rsidRPr="00480673" w:rsidRDefault="00914595" w:rsidP="00914595">
            <w:pPr>
              <w:pStyle w:val="Normlny0"/>
              <w:jc w:val="center"/>
            </w:pPr>
          </w:p>
          <w:p w14:paraId="3377EADC" w14:textId="77777777" w:rsidR="00914595" w:rsidRPr="00480673" w:rsidRDefault="00914595" w:rsidP="00914595">
            <w:pPr>
              <w:pStyle w:val="Normlny0"/>
              <w:jc w:val="center"/>
            </w:pPr>
          </w:p>
          <w:p w14:paraId="1A79D291" w14:textId="77777777" w:rsidR="00914595" w:rsidRPr="00480673" w:rsidRDefault="00914595" w:rsidP="00914595">
            <w:pPr>
              <w:pStyle w:val="Normlny0"/>
              <w:jc w:val="center"/>
            </w:pPr>
            <w:r w:rsidRPr="00480673">
              <w:t>Č: I</w:t>
            </w:r>
          </w:p>
          <w:p w14:paraId="4E8FB395" w14:textId="77777777" w:rsidR="00914595" w:rsidRPr="00480673" w:rsidRDefault="00914595" w:rsidP="00914595">
            <w:pPr>
              <w:pStyle w:val="Normlny0"/>
              <w:jc w:val="center"/>
            </w:pPr>
            <w:r w:rsidRPr="00480673">
              <w:t>§: 86</w:t>
            </w:r>
          </w:p>
          <w:p w14:paraId="3F3A8F57" w14:textId="79E929BA" w:rsidR="00914595" w:rsidRPr="00480673" w:rsidRDefault="00914595" w:rsidP="00914595">
            <w:pPr>
              <w:pStyle w:val="Normlny0"/>
              <w:jc w:val="center"/>
            </w:pPr>
            <w:r w:rsidRPr="00480673">
              <w:lastRenderedPageBreak/>
              <w:t>O: 2</w:t>
            </w:r>
          </w:p>
        </w:tc>
        <w:tc>
          <w:tcPr>
            <w:tcW w:w="3686" w:type="dxa"/>
            <w:tcBorders>
              <w:top w:val="single" w:sz="4" w:space="0" w:color="auto"/>
            </w:tcBorders>
          </w:tcPr>
          <w:p w14:paraId="79D02FFD" w14:textId="77777777" w:rsidR="00914595" w:rsidRPr="00480673" w:rsidRDefault="00914595" w:rsidP="00914595">
            <w:pPr>
              <w:pStyle w:val="Normlny0"/>
              <w:jc w:val="center"/>
            </w:pPr>
            <w:r w:rsidRPr="00480673">
              <w:lastRenderedPageBreak/>
              <w:t>§ 82</w:t>
            </w:r>
          </w:p>
          <w:p w14:paraId="42CE0608" w14:textId="77777777" w:rsidR="00914595" w:rsidRPr="00480673" w:rsidRDefault="00914595" w:rsidP="00914595">
            <w:pPr>
              <w:pStyle w:val="Normlny0"/>
              <w:jc w:val="center"/>
            </w:pPr>
            <w:r w:rsidRPr="00480673">
              <w:t>Správa audítora o preskúmaní návrhu projektu cezhraničnej premeny</w:t>
            </w:r>
          </w:p>
          <w:p w14:paraId="74CA2F5A" w14:textId="77777777" w:rsidR="00914595" w:rsidRPr="00480673" w:rsidRDefault="00914595" w:rsidP="00914595">
            <w:pPr>
              <w:pStyle w:val="Normlny0"/>
              <w:jc w:val="both"/>
            </w:pPr>
          </w:p>
          <w:p w14:paraId="0B8796B8" w14:textId="77777777" w:rsidR="00914595" w:rsidRPr="00480673" w:rsidRDefault="00914595" w:rsidP="00914595">
            <w:pPr>
              <w:pStyle w:val="Normlny0"/>
              <w:jc w:val="both"/>
            </w:pPr>
            <w:r w:rsidRPr="00480673">
              <w:t>(1) Vypracovaný návrh projektu cezhraničnej premeny musí pre každú slovenskú zúčastnenú spoločnosť preskúmať audítor. Audítor vypracuje o výsledku preskúmania návrhu projektu cezhraničnej premeny písomnú správu.</w:t>
            </w:r>
          </w:p>
          <w:p w14:paraId="6BADD09B" w14:textId="77777777" w:rsidR="00914595" w:rsidRPr="00480673" w:rsidRDefault="00914595" w:rsidP="00914595">
            <w:pPr>
              <w:pStyle w:val="Normlny0"/>
              <w:jc w:val="both"/>
            </w:pPr>
          </w:p>
          <w:p w14:paraId="0628BA41" w14:textId="77777777" w:rsidR="00914595" w:rsidRPr="00480673" w:rsidRDefault="00914595" w:rsidP="00914595">
            <w:pPr>
              <w:pStyle w:val="Normlny0"/>
              <w:jc w:val="center"/>
            </w:pPr>
            <w:r w:rsidRPr="00480673">
              <w:t>§ 86</w:t>
            </w:r>
          </w:p>
          <w:p w14:paraId="637E1179" w14:textId="77777777" w:rsidR="00914595" w:rsidRPr="00480673" w:rsidRDefault="00914595" w:rsidP="00914595">
            <w:pPr>
              <w:pStyle w:val="Normlny0"/>
              <w:jc w:val="center"/>
            </w:pPr>
            <w:r w:rsidRPr="00480673">
              <w:lastRenderedPageBreak/>
              <w:t>Dokumenty na nahliadnutie pre spoločníkov a zamestnancov</w:t>
            </w:r>
          </w:p>
          <w:p w14:paraId="76714232" w14:textId="77777777" w:rsidR="00914595" w:rsidRPr="00480673" w:rsidRDefault="00914595" w:rsidP="00914595">
            <w:pPr>
              <w:pStyle w:val="Normlny0"/>
              <w:jc w:val="both"/>
            </w:pPr>
          </w:p>
          <w:p w14:paraId="675199DD" w14:textId="72055FF0" w:rsidR="00914595" w:rsidRPr="00480673" w:rsidRDefault="00914595" w:rsidP="00914595">
            <w:pPr>
              <w:pStyle w:val="Normlny0"/>
              <w:jc w:val="both"/>
            </w:pPr>
            <w:r w:rsidRPr="00480673">
              <w:t>(2) Každá slovenská zúčastnená spoločnosť musí vo svojom sídle alebo aj na ďalšej adrese, ako aj na svojom webovom sídle najneskôr jeden mesiac pred hlasovaním o schválení návrhu projektu cezhraničnej premeny zverejniť správu audítora o preskúmaní návrhu projektu cezhraničnej premeny.</w:t>
            </w:r>
          </w:p>
        </w:tc>
        <w:tc>
          <w:tcPr>
            <w:tcW w:w="850" w:type="dxa"/>
            <w:tcBorders>
              <w:top w:val="single" w:sz="4" w:space="0" w:color="auto"/>
            </w:tcBorders>
          </w:tcPr>
          <w:p w14:paraId="1C777C45" w14:textId="77777777" w:rsidR="00914595" w:rsidRPr="00480673" w:rsidRDefault="00914595" w:rsidP="009F6498">
            <w:pPr>
              <w:jc w:val="center"/>
              <w:rPr>
                <w:rFonts w:ascii="Times New Roman" w:hAnsi="Times New Roman" w:cs="Times New Roman"/>
                <w:sz w:val="20"/>
                <w:szCs w:val="20"/>
              </w:rPr>
            </w:pPr>
          </w:p>
          <w:p w14:paraId="2EE72D19" w14:textId="77777777" w:rsidR="00914595" w:rsidRPr="00480673" w:rsidRDefault="00914595" w:rsidP="009F6498">
            <w:pPr>
              <w:jc w:val="center"/>
              <w:rPr>
                <w:rFonts w:ascii="Times New Roman" w:hAnsi="Times New Roman" w:cs="Times New Roman"/>
                <w:sz w:val="20"/>
                <w:szCs w:val="20"/>
              </w:rPr>
            </w:pPr>
          </w:p>
          <w:p w14:paraId="0DEF3765" w14:textId="75B9DD3D" w:rsidR="00914595" w:rsidRPr="00480673" w:rsidRDefault="00914595"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2D2CDCEF" w14:textId="77777777" w:rsidR="00914595" w:rsidRPr="00480673" w:rsidRDefault="00914595" w:rsidP="00914595">
            <w:pPr>
              <w:pStyle w:val="Nadpis1"/>
              <w:jc w:val="both"/>
              <w:outlineLvl w:val="0"/>
              <w:rPr>
                <w:b w:val="0"/>
                <w:bCs w:val="0"/>
                <w:color w:val="FF0000"/>
                <w:sz w:val="20"/>
                <w:szCs w:val="20"/>
              </w:rPr>
            </w:pPr>
          </w:p>
        </w:tc>
        <w:tc>
          <w:tcPr>
            <w:tcW w:w="850" w:type="dxa"/>
            <w:tcBorders>
              <w:top w:val="single" w:sz="4" w:space="0" w:color="auto"/>
            </w:tcBorders>
          </w:tcPr>
          <w:p w14:paraId="2D247BFE" w14:textId="4398917F" w:rsidR="00914595" w:rsidRPr="00480673" w:rsidRDefault="00914595" w:rsidP="00914595">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BB57778" w14:textId="77777777" w:rsidR="00914595" w:rsidRPr="00480673" w:rsidRDefault="00914595" w:rsidP="00914595">
            <w:pPr>
              <w:jc w:val="center"/>
              <w:rPr>
                <w:rFonts w:ascii="Times New Roman" w:hAnsi="Times New Roman" w:cs="Times New Roman"/>
                <w:sz w:val="20"/>
                <w:szCs w:val="20"/>
              </w:rPr>
            </w:pPr>
          </w:p>
        </w:tc>
      </w:tr>
      <w:tr w:rsidR="00914595" w:rsidRPr="00480673" w14:paraId="2F6878BB" w14:textId="77777777" w:rsidTr="00464474">
        <w:tc>
          <w:tcPr>
            <w:tcW w:w="988" w:type="dxa"/>
            <w:tcBorders>
              <w:top w:val="single" w:sz="4" w:space="0" w:color="auto"/>
            </w:tcBorders>
          </w:tcPr>
          <w:p w14:paraId="5D9774CF" w14:textId="77777777" w:rsidR="00914595" w:rsidRPr="00480673" w:rsidRDefault="00914595" w:rsidP="00914595">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66915FF" w14:textId="5B98F200" w:rsidR="00914595" w:rsidRPr="00480673" w:rsidRDefault="00914595" w:rsidP="00914595">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587DA796" w14:textId="77777777" w:rsidR="00914595" w:rsidRPr="00480673" w:rsidRDefault="00914595" w:rsidP="00914595">
            <w:pPr>
              <w:jc w:val="both"/>
              <w:rPr>
                <w:rFonts w:ascii="Times New Roman" w:hAnsi="Times New Roman" w:cs="Times New Roman"/>
                <w:b/>
                <w:bCs/>
                <w:sz w:val="20"/>
                <w:szCs w:val="20"/>
              </w:rPr>
            </w:pPr>
            <w:r w:rsidRPr="00480673">
              <w:rPr>
                <w:rFonts w:ascii="Times New Roman" w:hAnsi="Times New Roman" w:cs="Times New Roman"/>
                <w:b/>
                <w:bCs/>
                <w:sz w:val="20"/>
                <w:szCs w:val="20"/>
              </w:rPr>
              <w:t>NČ: 160f</w:t>
            </w:r>
          </w:p>
          <w:p w14:paraId="6792F810" w14:textId="77777777" w:rsidR="00914595" w:rsidRPr="00480673" w:rsidRDefault="00914595" w:rsidP="00914595">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0C435E19" w14:textId="77777777" w:rsidR="00914595" w:rsidRPr="00480673" w:rsidRDefault="00914595" w:rsidP="00914595">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2. V každom prípade správa uvedená v odseku 1 zahŕňa stanovisko znalca k tomu, či sú peňažná náhrada a výmenný pomer podielov primerané. Pri posudzovaní peňažnej náhrady znalec zohľadní prípadnú trhovú cenu uvedených podielov v rozdeľovanej spoločnosti pred oznámením návrhu na rozdelenie alebo hodnotu spoločnosti bez účinku navrhovaného rozdelenia, určenú v súlade so všeobecne uznávanými metódami oceňovania. V správe sa musí aspoň: </w:t>
            </w:r>
          </w:p>
          <w:p w14:paraId="0F7DA839" w14:textId="77777777" w:rsidR="00914595" w:rsidRPr="00480673" w:rsidRDefault="00914595" w:rsidP="00914595">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a) uviesť metóda alebo metódy použité na určenie navrhovanej peňažnej náhrady; </w:t>
            </w:r>
          </w:p>
          <w:p w14:paraId="62AB3C97" w14:textId="77777777" w:rsidR="00914595" w:rsidRPr="00480673" w:rsidRDefault="00914595" w:rsidP="00914595">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b) uviesť metóda alebo metódy použité na stanovenie navrhovaného </w:t>
            </w:r>
            <w:r w:rsidRPr="00480673">
              <w:rPr>
                <w:rFonts w:ascii="Times New Roman" w:hAnsi="Times New Roman"/>
                <w:color w:val="000000"/>
                <w:sz w:val="20"/>
                <w:szCs w:val="20"/>
              </w:rPr>
              <w:lastRenderedPageBreak/>
              <w:t xml:space="preserve">výmenného pomeru podielov; </w:t>
            </w:r>
          </w:p>
          <w:p w14:paraId="5E405B4C" w14:textId="77777777" w:rsidR="00914595" w:rsidRPr="00480673" w:rsidRDefault="00914595" w:rsidP="00914595">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c) uviesť, či je táto metóda alebo metódy primeraná na posúdenie peňažnej náhrady a výmenného kurzu podielov, k akej hodnote sa použitím takýchto metód dospelo, a vyjadriť stanovisko k pomernej závažnosti pripisovanej uvedeným metódam pri stanovení hodnoty, o ktorej sa rozhodlo; </w:t>
            </w:r>
          </w:p>
          <w:p w14:paraId="65FB68C5" w14:textId="77777777" w:rsidR="00914595" w:rsidRPr="00480673" w:rsidRDefault="00914595" w:rsidP="00914595">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d) opísať každý osobitný problém pri oceňovaní, ktorý sa vyskytol. </w:t>
            </w:r>
          </w:p>
          <w:p w14:paraId="0557C01C" w14:textId="77777777" w:rsidR="00914595" w:rsidRPr="00480673" w:rsidRDefault="00914595" w:rsidP="00914595">
            <w:pPr>
              <w:pStyle w:val="CM4"/>
              <w:jc w:val="both"/>
              <w:rPr>
                <w:rFonts w:ascii="Times New Roman" w:hAnsi="Times New Roman"/>
                <w:color w:val="000000"/>
                <w:sz w:val="20"/>
                <w:szCs w:val="20"/>
              </w:rPr>
            </w:pPr>
          </w:p>
          <w:p w14:paraId="78EF3890" w14:textId="4A2A1699" w:rsidR="00914595" w:rsidRPr="00480673" w:rsidRDefault="00914595" w:rsidP="00914595">
            <w:pPr>
              <w:pStyle w:val="CM4"/>
              <w:jc w:val="both"/>
              <w:rPr>
                <w:rFonts w:ascii="Times New Roman" w:hAnsi="Times New Roman"/>
                <w:color w:val="000000"/>
                <w:sz w:val="20"/>
                <w:szCs w:val="20"/>
              </w:rPr>
            </w:pPr>
          </w:p>
        </w:tc>
        <w:tc>
          <w:tcPr>
            <w:tcW w:w="567" w:type="dxa"/>
            <w:tcBorders>
              <w:top w:val="single" w:sz="4" w:space="0" w:color="auto"/>
            </w:tcBorders>
          </w:tcPr>
          <w:p w14:paraId="0C59D4D7" w14:textId="07B52095" w:rsidR="00914595" w:rsidRPr="00480673" w:rsidRDefault="00914595" w:rsidP="00914595">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6D46FE90" w14:textId="4FB7F73D" w:rsidR="00914595" w:rsidRPr="00480673" w:rsidRDefault="00914595" w:rsidP="00914595">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8B4F938" w14:textId="77777777" w:rsidR="00914595" w:rsidRPr="00480673" w:rsidRDefault="00914595" w:rsidP="00914595">
            <w:pPr>
              <w:pStyle w:val="Normlny0"/>
              <w:jc w:val="center"/>
            </w:pPr>
            <w:r w:rsidRPr="00480673">
              <w:t>Č: I</w:t>
            </w:r>
          </w:p>
          <w:p w14:paraId="01C9D282" w14:textId="77777777" w:rsidR="00914595" w:rsidRPr="00480673" w:rsidRDefault="00914595" w:rsidP="00914595">
            <w:pPr>
              <w:pStyle w:val="Normlny0"/>
              <w:jc w:val="center"/>
            </w:pPr>
            <w:r w:rsidRPr="00480673">
              <w:t>§: 82</w:t>
            </w:r>
          </w:p>
          <w:p w14:paraId="6B2FB9CD" w14:textId="369D6DB0" w:rsidR="00914595" w:rsidRPr="00480673" w:rsidRDefault="00914595" w:rsidP="00914595">
            <w:pPr>
              <w:pStyle w:val="Normlny0"/>
              <w:jc w:val="center"/>
            </w:pPr>
            <w:r w:rsidRPr="00480673">
              <w:t>O: 2</w:t>
            </w:r>
          </w:p>
        </w:tc>
        <w:tc>
          <w:tcPr>
            <w:tcW w:w="3686" w:type="dxa"/>
            <w:tcBorders>
              <w:top w:val="single" w:sz="4" w:space="0" w:color="auto"/>
            </w:tcBorders>
          </w:tcPr>
          <w:p w14:paraId="5085D613" w14:textId="77777777" w:rsidR="00914595" w:rsidRPr="00480673" w:rsidRDefault="00914595" w:rsidP="00914595">
            <w:pPr>
              <w:pStyle w:val="Normlny0"/>
              <w:jc w:val="center"/>
            </w:pPr>
            <w:r w:rsidRPr="00480673">
              <w:t>§ 82</w:t>
            </w:r>
          </w:p>
          <w:p w14:paraId="39727F47" w14:textId="77777777" w:rsidR="00914595" w:rsidRPr="00480673" w:rsidRDefault="00914595" w:rsidP="00914595">
            <w:pPr>
              <w:pStyle w:val="Normlny0"/>
              <w:jc w:val="center"/>
            </w:pPr>
            <w:r w:rsidRPr="00480673">
              <w:t>Správa audítora o preskúmaní návrhu projektu cezhraničnej premeny</w:t>
            </w:r>
          </w:p>
          <w:p w14:paraId="7889A19A" w14:textId="77777777" w:rsidR="00914595" w:rsidRPr="00480673" w:rsidRDefault="00914595" w:rsidP="00914595">
            <w:pPr>
              <w:pStyle w:val="Normlny0"/>
              <w:jc w:val="both"/>
            </w:pPr>
          </w:p>
          <w:p w14:paraId="530996D7" w14:textId="77777777" w:rsidR="00914595" w:rsidRPr="00480673" w:rsidRDefault="00914595" w:rsidP="00914595">
            <w:pPr>
              <w:pStyle w:val="Normlny0"/>
              <w:jc w:val="both"/>
            </w:pPr>
            <w:r w:rsidRPr="00480673">
              <w:t xml:space="preserve">(2) Písomná správa musí obsahovať </w:t>
            </w:r>
          </w:p>
          <w:p w14:paraId="31ECA6B9" w14:textId="77777777" w:rsidR="00914595" w:rsidRPr="00480673" w:rsidRDefault="00914595" w:rsidP="00914595">
            <w:pPr>
              <w:pStyle w:val="Normlny0"/>
              <w:jc w:val="both"/>
            </w:pPr>
            <w:r w:rsidRPr="00480673">
              <w:t>a) stanovisko audítora, či peňažná náhrada a výmenný pomer sú primerané; audítor prihliada na trhovú cenu spoločnosti pred oznámením cezhraničnej premeny alebo na hodnotu spoločnosti, ktorú by mala spoločnosť ak by cezhraničná premena nenadobudla účinnosť, určenú podľa všeobecne uznávaných metód oceňovania,,</w:t>
            </w:r>
          </w:p>
          <w:p w14:paraId="5EC4E145" w14:textId="77777777" w:rsidR="00914595" w:rsidRPr="00480673" w:rsidRDefault="00914595" w:rsidP="00914595">
            <w:pPr>
              <w:pStyle w:val="Normlny0"/>
              <w:jc w:val="both"/>
            </w:pPr>
            <w:r w:rsidRPr="00480673">
              <w:t>b) určenie metódy alebo metód, na základe ktorých bola určená peňažná náhrada a výmenný pomer,</w:t>
            </w:r>
          </w:p>
          <w:p w14:paraId="4202FAA5" w14:textId="77777777" w:rsidR="00914595" w:rsidRPr="00480673" w:rsidRDefault="00914595" w:rsidP="00914595">
            <w:pPr>
              <w:pStyle w:val="Normlny0"/>
              <w:jc w:val="both"/>
            </w:pPr>
            <w:r w:rsidRPr="00480673">
              <w:t>c) vyjadrenie, či použitá metóda alebo metódy sú pre daný prípad primerané, a určenie peňažnej náhrady a výmenného pomeru podľa každej z použitých metód; stanovisko k tomu, aký význam bol priznaný jednotlivým metódam pri určovaní peňažnej náhrady a výmenného pomeru,</w:t>
            </w:r>
          </w:p>
          <w:p w14:paraId="075658F9" w14:textId="77777777" w:rsidR="00914595" w:rsidRPr="00480673" w:rsidRDefault="00914595" w:rsidP="00914595">
            <w:pPr>
              <w:pStyle w:val="Normlny0"/>
              <w:jc w:val="both"/>
            </w:pPr>
            <w:r w:rsidRPr="00480673">
              <w:t>d) uvedenie osobitných ťažkostí pri oceňovaní, ak sa vyskytli.</w:t>
            </w:r>
          </w:p>
          <w:p w14:paraId="59A38135" w14:textId="1E786340" w:rsidR="00914595" w:rsidRPr="00480673" w:rsidRDefault="00914595" w:rsidP="00914595">
            <w:pPr>
              <w:pStyle w:val="Normlny0"/>
              <w:jc w:val="both"/>
            </w:pPr>
          </w:p>
        </w:tc>
        <w:tc>
          <w:tcPr>
            <w:tcW w:w="850" w:type="dxa"/>
            <w:tcBorders>
              <w:top w:val="single" w:sz="4" w:space="0" w:color="auto"/>
            </w:tcBorders>
          </w:tcPr>
          <w:p w14:paraId="70A0B8E0" w14:textId="10FE639B" w:rsidR="00914595" w:rsidRPr="00480673" w:rsidRDefault="00914595"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60E1556C" w14:textId="77777777" w:rsidR="00914595" w:rsidRPr="00480673" w:rsidRDefault="00914595" w:rsidP="00914595">
            <w:pPr>
              <w:pStyle w:val="Nadpis1"/>
              <w:jc w:val="both"/>
              <w:outlineLvl w:val="0"/>
              <w:rPr>
                <w:b w:val="0"/>
                <w:bCs w:val="0"/>
                <w:color w:val="FF0000"/>
                <w:sz w:val="20"/>
                <w:szCs w:val="20"/>
              </w:rPr>
            </w:pPr>
          </w:p>
        </w:tc>
        <w:tc>
          <w:tcPr>
            <w:tcW w:w="850" w:type="dxa"/>
            <w:tcBorders>
              <w:top w:val="single" w:sz="4" w:space="0" w:color="auto"/>
            </w:tcBorders>
          </w:tcPr>
          <w:p w14:paraId="3F96E760" w14:textId="506102E1" w:rsidR="00914595" w:rsidRPr="00480673" w:rsidRDefault="00914595" w:rsidP="00914595">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B37313C" w14:textId="77777777" w:rsidR="00914595" w:rsidRPr="00480673" w:rsidRDefault="00914595" w:rsidP="00914595">
            <w:pPr>
              <w:jc w:val="center"/>
              <w:rPr>
                <w:rFonts w:ascii="Times New Roman" w:hAnsi="Times New Roman" w:cs="Times New Roman"/>
                <w:sz w:val="20"/>
                <w:szCs w:val="20"/>
              </w:rPr>
            </w:pPr>
          </w:p>
        </w:tc>
      </w:tr>
      <w:tr w:rsidR="00914595" w:rsidRPr="00480673" w14:paraId="2682BA6D" w14:textId="77777777" w:rsidTr="00464474">
        <w:tc>
          <w:tcPr>
            <w:tcW w:w="988" w:type="dxa"/>
            <w:tcBorders>
              <w:top w:val="single" w:sz="4" w:space="0" w:color="auto"/>
            </w:tcBorders>
          </w:tcPr>
          <w:p w14:paraId="0462843C" w14:textId="77777777" w:rsidR="00914595" w:rsidRPr="00480673" w:rsidRDefault="00914595" w:rsidP="00914595">
            <w:pPr>
              <w:jc w:val="both"/>
              <w:rPr>
                <w:rFonts w:ascii="Times New Roman" w:hAnsi="Times New Roman" w:cs="Times New Roman"/>
                <w:b/>
                <w:bCs/>
                <w:sz w:val="20"/>
                <w:szCs w:val="20"/>
              </w:rPr>
            </w:pPr>
          </w:p>
        </w:tc>
        <w:tc>
          <w:tcPr>
            <w:tcW w:w="2268" w:type="dxa"/>
            <w:tcBorders>
              <w:top w:val="single" w:sz="4" w:space="0" w:color="auto"/>
            </w:tcBorders>
          </w:tcPr>
          <w:p w14:paraId="5277917E" w14:textId="4BB1D947" w:rsidR="00914595" w:rsidRPr="00480673" w:rsidRDefault="00914595" w:rsidP="00914595">
            <w:pPr>
              <w:pStyle w:val="CM4"/>
              <w:jc w:val="both"/>
              <w:rPr>
                <w:rFonts w:ascii="Times New Roman" w:hAnsi="Times New Roman"/>
                <w:color w:val="000000"/>
                <w:sz w:val="20"/>
                <w:szCs w:val="20"/>
              </w:rPr>
            </w:pPr>
            <w:r w:rsidRPr="00480673">
              <w:rPr>
                <w:rFonts w:ascii="Times New Roman" w:hAnsi="Times New Roman"/>
                <w:color w:val="000000"/>
                <w:sz w:val="20"/>
                <w:szCs w:val="20"/>
              </w:rPr>
              <w:t>Znalec je oprávnený získať od rozdeľovanej spoločnosti všetky informácie potrebné na splnenie svojich povinností.</w:t>
            </w:r>
          </w:p>
        </w:tc>
        <w:tc>
          <w:tcPr>
            <w:tcW w:w="567" w:type="dxa"/>
            <w:tcBorders>
              <w:top w:val="single" w:sz="4" w:space="0" w:color="auto"/>
            </w:tcBorders>
          </w:tcPr>
          <w:p w14:paraId="5015623E" w14:textId="1E9434CC" w:rsidR="00914595" w:rsidRPr="00480673" w:rsidRDefault="00914595" w:rsidP="00914595">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5F66CBB3" w14:textId="36BA4935" w:rsidR="00914595" w:rsidRPr="00480673" w:rsidRDefault="00914595" w:rsidP="00914595">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3973A97" w14:textId="77777777" w:rsidR="00914595" w:rsidRPr="00480673" w:rsidRDefault="00914595" w:rsidP="00914595">
            <w:pPr>
              <w:pStyle w:val="Normlny0"/>
              <w:jc w:val="center"/>
            </w:pPr>
            <w:r w:rsidRPr="00480673">
              <w:t>Č: I</w:t>
            </w:r>
          </w:p>
          <w:p w14:paraId="7BAF7F81" w14:textId="77777777" w:rsidR="00914595" w:rsidRPr="00480673" w:rsidRDefault="00914595" w:rsidP="00914595">
            <w:pPr>
              <w:pStyle w:val="Normlny0"/>
              <w:jc w:val="center"/>
            </w:pPr>
            <w:r w:rsidRPr="00480673">
              <w:t>§: 82</w:t>
            </w:r>
          </w:p>
          <w:p w14:paraId="05A17071" w14:textId="16BB711A" w:rsidR="00914595" w:rsidRPr="00480673" w:rsidRDefault="00914595" w:rsidP="00914595">
            <w:pPr>
              <w:pStyle w:val="Normlny0"/>
              <w:jc w:val="center"/>
            </w:pPr>
            <w:r w:rsidRPr="00480673">
              <w:t>O: 3</w:t>
            </w:r>
          </w:p>
        </w:tc>
        <w:tc>
          <w:tcPr>
            <w:tcW w:w="3686" w:type="dxa"/>
            <w:tcBorders>
              <w:top w:val="single" w:sz="4" w:space="0" w:color="auto"/>
            </w:tcBorders>
          </w:tcPr>
          <w:p w14:paraId="1D634D6F" w14:textId="2FEEA207" w:rsidR="00914595" w:rsidRPr="00480673" w:rsidRDefault="00914595" w:rsidP="00914595">
            <w:pPr>
              <w:pStyle w:val="Normlny0"/>
              <w:jc w:val="both"/>
            </w:pPr>
            <w:r w:rsidRPr="00480673">
              <w:t>(3) Zúčastnená spoločnosť je povinná poskytnúť audítorovi podľa odseku 2 všetky informácie a písomnosti, ktoré sú potrebné na vypracovanie správy o návrhu projektu cezhraničnej premeny a je povinná umožniť mu vykonať v spoločnosti potrebnú kontrolu.</w:t>
            </w:r>
          </w:p>
        </w:tc>
        <w:tc>
          <w:tcPr>
            <w:tcW w:w="850" w:type="dxa"/>
            <w:tcBorders>
              <w:top w:val="single" w:sz="4" w:space="0" w:color="auto"/>
            </w:tcBorders>
          </w:tcPr>
          <w:p w14:paraId="059E5F83" w14:textId="70CAA721" w:rsidR="00914595" w:rsidRPr="00480673" w:rsidRDefault="00914595"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27C2E34E" w14:textId="77777777" w:rsidR="00914595" w:rsidRPr="00480673" w:rsidRDefault="00914595" w:rsidP="00914595">
            <w:pPr>
              <w:pStyle w:val="Nadpis1"/>
              <w:jc w:val="both"/>
              <w:outlineLvl w:val="0"/>
              <w:rPr>
                <w:b w:val="0"/>
                <w:bCs w:val="0"/>
                <w:color w:val="FF0000"/>
                <w:sz w:val="20"/>
                <w:szCs w:val="20"/>
              </w:rPr>
            </w:pPr>
          </w:p>
        </w:tc>
        <w:tc>
          <w:tcPr>
            <w:tcW w:w="850" w:type="dxa"/>
            <w:tcBorders>
              <w:top w:val="single" w:sz="4" w:space="0" w:color="auto"/>
            </w:tcBorders>
          </w:tcPr>
          <w:p w14:paraId="7A970272" w14:textId="297A8CDC" w:rsidR="00914595" w:rsidRPr="00480673" w:rsidRDefault="00914595" w:rsidP="00914595">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E45CAD3" w14:textId="77777777" w:rsidR="00914595" w:rsidRPr="00480673" w:rsidRDefault="00914595" w:rsidP="00914595">
            <w:pPr>
              <w:jc w:val="center"/>
              <w:rPr>
                <w:rFonts w:ascii="Times New Roman" w:hAnsi="Times New Roman" w:cs="Times New Roman"/>
                <w:sz w:val="20"/>
                <w:szCs w:val="20"/>
              </w:rPr>
            </w:pPr>
          </w:p>
        </w:tc>
      </w:tr>
      <w:tr w:rsidR="00597A86" w:rsidRPr="00480673" w14:paraId="1043D9E3" w14:textId="77777777" w:rsidTr="00464474">
        <w:tc>
          <w:tcPr>
            <w:tcW w:w="988" w:type="dxa"/>
            <w:tcBorders>
              <w:top w:val="single" w:sz="4" w:space="0" w:color="auto"/>
            </w:tcBorders>
          </w:tcPr>
          <w:p w14:paraId="55EC5EAC" w14:textId="77777777" w:rsidR="00597A86" w:rsidRPr="00480673" w:rsidRDefault="00597A86" w:rsidP="00597A86">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7F8C3EC" w14:textId="18EEA1CB" w:rsidR="00597A86" w:rsidRPr="00480673" w:rsidRDefault="00597A86" w:rsidP="00597A86">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D8133F6" w14:textId="77777777" w:rsidR="00597A86" w:rsidRPr="00480673" w:rsidRDefault="00597A86" w:rsidP="00597A86">
            <w:pPr>
              <w:jc w:val="both"/>
              <w:rPr>
                <w:rFonts w:ascii="Times New Roman" w:hAnsi="Times New Roman" w:cs="Times New Roman"/>
                <w:b/>
                <w:bCs/>
                <w:sz w:val="20"/>
                <w:szCs w:val="20"/>
              </w:rPr>
            </w:pPr>
            <w:r w:rsidRPr="00480673">
              <w:rPr>
                <w:rFonts w:ascii="Times New Roman" w:hAnsi="Times New Roman" w:cs="Times New Roman"/>
                <w:b/>
                <w:bCs/>
                <w:sz w:val="20"/>
                <w:szCs w:val="20"/>
              </w:rPr>
              <w:t>NČ: 160f</w:t>
            </w:r>
          </w:p>
          <w:p w14:paraId="70B34E8A" w14:textId="77777777" w:rsidR="00597A86" w:rsidRPr="00480673" w:rsidRDefault="00597A86" w:rsidP="00597A86">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29D8ECBC" w14:textId="77777777" w:rsidR="00597A86" w:rsidRPr="00480673" w:rsidRDefault="00597A86" w:rsidP="00597A86">
            <w:pPr>
              <w:pStyle w:val="CM4"/>
              <w:tabs>
                <w:tab w:val="left" w:pos="915"/>
              </w:tabs>
              <w:jc w:val="both"/>
              <w:rPr>
                <w:rFonts w:ascii="Times New Roman" w:hAnsi="Times New Roman"/>
                <w:color w:val="000000"/>
                <w:sz w:val="20"/>
                <w:szCs w:val="20"/>
              </w:rPr>
            </w:pPr>
            <w:r w:rsidRPr="00480673">
              <w:rPr>
                <w:rFonts w:ascii="Times New Roman" w:hAnsi="Times New Roman"/>
                <w:color w:val="000000"/>
                <w:sz w:val="20"/>
                <w:szCs w:val="20"/>
              </w:rPr>
              <w:t xml:space="preserve">3. Preskúmanie návrhu zmluvy o cezhraničnom rozdelení nezávislým znalcom ani vypracovanie správy nezávislého znalca nie je potrebné, ak sa tak dohodli všetci spoločníci rozdeľovanej spoločnosti. </w:t>
            </w:r>
          </w:p>
          <w:p w14:paraId="01FEB1A8" w14:textId="77777777" w:rsidR="00597A86" w:rsidRPr="00480673" w:rsidRDefault="00597A86" w:rsidP="00597A86">
            <w:pPr>
              <w:pStyle w:val="CM4"/>
              <w:tabs>
                <w:tab w:val="left" w:pos="915"/>
              </w:tabs>
              <w:jc w:val="both"/>
              <w:rPr>
                <w:rFonts w:ascii="Times New Roman" w:hAnsi="Times New Roman"/>
                <w:color w:val="000000"/>
                <w:sz w:val="20"/>
                <w:szCs w:val="20"/>
              </w:rPr>
            </w:pPr>
          </w:p>
        </w:tc>
        <w:tc>
          <w:tcPr>
            <w:tcW w:w="567" w:type="dxa"/>
            <w:tcBorders>
              <w:top w:val="single" w:sz="4" w:space="0" w:color="auto"/>
            </w:tcBorders>
          </w:tcPr>
          <w:p w14:paraId="22F226D7" w14:textId="5DA90EBA" w:rsidR="00597A86" w:rsidRPr="00480673" w:rsidRDefault="00597A86" w:rsidP="00597A86">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3EC8D169" w14:textId="534F7433" w:rsidR="00597A86" w:rsidRPr="00480673" w:rsidRDefault="00597A86" w:rsidP="00597A86">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9DC669C" w14:textId="77777777" w:rsidR="00597A86" w:rsidRPr="00480673" w:rsidRDefault="00597A86" w:rsidP="00597A86">
            <w:pPr>
              <w:pStyle w:val="Normlny0"/>
              <w:jc w:val="center"/>
            </w:pPr>
            <w:r w:rsidRPr="00480673">
              <w:t>Č: I</w:t>
            </w:r>
          </w:p>
          <w:p w14:paraId="375920BA" w14:textId="77777777" w:rsidR="00597A86" w:rsidRPr="00480673" w:rsidRDefault="00597A86" w:rsidP="00597A86">
            <w:pPr>
              <w:pStyle w:val="Normlny0"/>
              <w:jc w:val="center"/>
            </w:pPr>
            <w:r w:rsidRPr="00480673">
              <w:t>§: 84</w:t>
            </w:r>
          </w:p>
          <w:p w14:paraId="71493FEE" w14:textId="77777777" w:rsidR="00597A86" w:rsidRPr="00480673" w:rsidRDefault="00597A86" w:rsidP="00597A86">
            <w:pPr>
              <w:pStyle w:val="Normlny0"/>
              <w:jc w:val="center"/>
            </w:pPr>
            <w:r w:rsidRPr="00480673">
              <w:t>O: 4</w:t>
            </w:r>
          </w:p>
          <w:p w14:paraId="4A4E79EF" w14:textId="22268ECA" w:rsidR="00597A86" w:rsidRPr="00480673" w:rsidRDefault="00597A86" w:rsidP="00597A86">
            <w:pPr>
              <w:pStyle w:val="Normlny0"/>
              <w:jc w:val="center"/>
            </w:pPr>
            <w:r w:rsidRPr="00480673">
              <w:t>P: a)</w:t>
            </w:r>
          </w:p>
        </w:tc>
        <w:tc>
          <w:tcPr>
            <w:tcW w:w="3686" w:type="dxa"/>
            <w:tcBorders>
              <w:top w:val="single" w:sz="4" w:space="0" w:color="auto"/>
            </w:tcBorders>
          </w:tcPr>
          <w:p w14:paraId="3C40A2A4" w14:textId="77777777" w:rsidR="00597A86" w:rsidRPr="00480673" w:rsidRDefault="00597A86" w:rsidP="00597A86">
            <w:pPr>
              <w:pStyle w:val="Normlny0"/>
              <w:jc w:val="both"/>
            </w:pPr>
            <w:r w:rsidRPr="00480673">
              <w:t>(4) Preskúmanie návrhu projektu cezhraničnej premeny audítorom ani vypracovanie písomnej správy audítora sa nevyžaduje, ak</w:t>
            </w:r>
          </w:p>
          <w:p w14:paraId="16AC3D74" w14:textId="77777777" w:rsidR="00597A86" w:rsidRPr="00480673" w:rsidRDefault="00597A86" w:rsidP="00597A86">
            <w:pPr>
              <w:pStyle w:val="Normlny0"/>
              <w:jc w:val="both"/>
            </w:pPr>
          </w:p>
          <w:p w14:paraId="68BE56BE" w14:textId="77777777" w:rsidR="00597A86" w:rsidRPr="00480673" w:rsidRDefault="00597A86" w:rsidP="00597A86">
            <w:pPr>
              <w:pStyle w:val="Normlny0"/>
              <w:jc w:val="both"/>
            </w:pPr>
            <w:r w:rsidRPr="00480673">
              <w:t>a)</w:t>
            </w:r>
            <w:r w:rsidRPr="00480673">
              <w:tab/>
              <w:t xml:space="preserve"> sa tak dohodli všetci spoločníci každej zo zúčastnených spoločností, alebo</w:t>
            </w:r>
          </w:p>
          <w:p w14:paraId="70879E97" w14:textId="77777777" w:rsidR="00597A86" w:rsidRPr="00480673" w:rsidRDefault="00597A86" w:rsidP="00597A86">
            <w:pPr>
              <w:pStyle w:val="Normlny0"/>
              <w:jc w:val="both"/>
            </w:pPr>
          </w:p>
        </w:tc>
        <w:tc>
          <w:tcPr>
            <w:tcW w:w="850" w:type="dxa"/>
            <w:tcBorders>
              <w:top w:val="single" w:sz="4" w:space="0" w:color="auto"/>
            </w:tcBorders>
          </w:tcPr>
          <w:p w14:paraId="1DDC063C" w14:textId="09E18DBA" w:rsidR="00597A86" w:rsidRPr="00480673" w:rsidRDefault="00597A86"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1CE7FD8C" w14:textId="77777777" w:rsidR="00597A86" w:rsidRPr="00480673" w:rsidRDefault="00597A86" w:rsidP="00597A86">
            <w:pPr>
              <w:pStyle w:val="Nadpis1"/>
              <w:jc w:val="both"/>
              <w:outlineLvl w:val="0"/>
              <w:rPr>
                <w:b w:val="0"/>
                <w:bCs w:val="0"/>
                <w:color w:val="FF0000"/>
                <w:sz w:val="20"/>
                <w:szCs w:val="20"/>
              </w:rPr>
            </w:pPr>
          </w:p>
        </w:tc>
        <w:tc>
          <w:tcPr>
            <w:tcW w:w="850" w:type="dxa"/>
            <w:tcBorders>
              <w:top w:val="single" w:sz="4" w:space="0" w:color="auto"/>
            </w:tcBorders>
          </w:tcPr>
          <w:p w14:paraId="0AF69DDC" w14:textId="77E5E481" w:rsidR="00597A86" w:rsidRPr="00480673" w:rsidRDefault="00597A86" w:rsidP="00597A86">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212A4AA" w14:textId="77777777" w:rsidR="00597A86" w:rsidRPr="00480673" w:rsidRDefault="00597A86" w:rsidP="00597A86">
            <w:pPr>
              <w:jc w:val="center"/>
              <w:rPr>
                <w:rFonts w:ascii="Times New Roman" w:hAnsi="Times New Roman" w:cs="Times New Roman"/>
                <w:sz w:val="20"/>
                <w:szCs w:val="20"/>
              </w:rPr>
            </w:pPr>
          </w:p>
        </w:tc>
      </w:tr>
      <w:tr w:rsidR="00597A86" w:rsidRPr="00480673" w14:paraId="08C35629" w14:textId="77777777" w:rsidTr="00464474">
        <w:tc>
          <w:tcPr>
            <w:tcW w:w="988" w:type="dxa"/>
            <w:tcBorders>
              <w:top w:val="single" w:sz="4" w:space="0" w:color="auto"/>
            </w:tcBorders>
          </w:tcPr>
          <w:p w14:paraId="160AA1EC" w14:textId="77777777" w:rsidR="00597A86" w:rsidRPr="00480673" w:rsidRDefault="00597A86" w:rsidP="00597A86">
            <w:pPr>
              <w:jc w:val="both"/>
              <w:rPr>
                <w:rFonts w:ascii="Times New Roman" w:hAnsi="Times New Roman" w:cs="Times New Roman"/>
                <w:b/>
                <w:bCs/>
                <w:sz w:val="20"/>
                <w:szCs w:val="20"/>
              </w:rPr>
            </w:pPr>
          </w:p>
        </w:tc>
        <w:tc>
          <w:tcPr>
            <w:tcW w:w="2268" w:type="dxa"/>
            <w:tcBorders>
              <w:top w:val="single" w:sz="4" w:space="0" w:color="auto"/>
            </w:tcBorders>
          </w:tcPr>
          <w:p w14:paraId="30F2A703" w14:textId="77777777" w:rsidR="00597A86" w:rsidRPr="00480673" w:rsidRDefault="00597A86" w:rsidP="00597A86">
            <w:pPr>
              <w:pStyle w:val="CM4"/>
              <w:tabs>
                <w:tab w:val="left" w:pos="915"/>
              </w:tabs>
              <w:jc w:val="both"/>
              <w:rPr>
                <w:rFonts w:ascii="Times New Roman" w:hAnsi="Times New Roman"/>
                <w:color w:val="000000"/>
                <w:sz w:val="20"/>
                <w:szCs w:val="20"/>
              </w:rPr>
            </w:pPr>
            <w:r w:rsidRPr="00480673">
              <w:rPr>
                <w:rFonts w:ascii="Times New Roman" w:hAnsi="Times New Roman"/>
                <w:color w:val="000000"/>
                <w:sz w:val="20"/>
                <w:szCs w:val="20"/>
              </w:rPr>
              <w:t>Členské štáty môžu vyňať spoločnosti s jedným spoločníkom z uplatňovania tohto článku.</w:t>
            </w:r>
          </w:p>
        </w:tc>
        <w:tc>
          <w:tcPr>
            <w:tcW w:w="567" w:type="dxa"/>
            <w:tcBorders>
              <w:top w:val="single" w:sz="4" w:space="0" w:color="auto"/>
            </w:tcBorders>
          </w:tcPr>
          <w:p w14:paraId="67FDF47B" w14:textId="10E7C133" w:rsidR="00597A86" w:rsidRPr="00480673" w:rsidRDefault="00597A86" w:rsidP="00597A86">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1498FD16" w14:textId="53C9867C" w:rsidR="00597A86" w:rsidRPr="00480673" w:rsidRDefault="00597A86" w:rsidP="00597A86">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C01B789" w14:textId="77777777" w:rsidR="00597A86" w:rsidRPr="00480673" w:rsidRDefault="00597A86" w:rsidP="00597A86">
            <w:pPr>
              <w:pStyle w:val="Normlny0"/>
              <w:jc w:val="center"/>
            </w:pPr>
            <w:r w:rsidRPr="00480673">
              <w:t>Č: I</w:t>
            </w:r>
          </w:p>
          <w:p w14:paraId="58EABD23" w14:textId="77777777" w:rsidR="00597A86" w:rsidRPr="00480673" w:rsidRDefault="00597A86" w:rsidP="00597A86">
            <w:pPr>
              <w:pStyle w:val="Normlny0"/>
              <w:jc w:val="center"/>
            </w:pPr>
            <w:r w:rsidRPr="00480673">
              <w:t>§: 84</w:t>
            </w:r>
          </w:p>
          <w:p w14:paraId="4066D4A9" w14:textId="77777777" w:rsidR="00597A86" w:rsidRPr="00480673" w:rsidRDefault="00597A86" w:rsidP="00597A86">
            <w:pPr>
              <w:pStyle w:val="Normlny0"/>
              <w:jc w:val="center"/>
            </w:pPr>
            <w:r w:rsidRPr="00480673">
              <w:t>O: 4</w:t>
            </w:r>
          </w:p>
          <w:p w14:paraId="14F13EA6" w14:textId="43F93548" w:rsidR="00597A86" w:rsidRPr="00480673" w:rsidRDefault="00597A86" w:rsidP="00597A86">
            <w:pPr>
              <w:pStyle w:val="Normlny0"/>
              <w:jc w:val="center"/>
            </w:pPr>
            <w:r w:rsidRPr="00480673">
              <w:t>P: b)</w:t>
            </w:r>
          </w:p>
        </w:tc>
        <w:tc>
          <w:tcPr>
            <w:tcW w:w="3686" w:type="dxa"/>
            <w:tcBorders>
              <w:top w:val="single" w:sz="4" w:space="0" w:color="auto"/>
            </w:tcBorders>
          </w:tcPr>
          <w:p w14:paraId="5873D714" w14:textId="77777777" w:rsidR="00597A86" w:rsidRPr="00480673" w:rsidRDefault="00597A86" w:rsidP="00597A86">
            <w:pPr>
              <w:pStyle w:val="Normlny0"/>
              <w:jc w:val="both"/>
            </w:pPr>
            <w:r w:rsidRPr="00480673">
              <w:t>(4) Preskúmanie návrhu projektu cezhraničnej premeny audítorom ani vypracovanie písomnej správy audítora sa nevyžaduje, ak</w:t>
            </w:r>
          </w:p>
          <w:p w14:paraId="6F0EFCB8" w14:textId="77777777" w:rsidR="00597A86" w:rsidRPr="00480673" w:rsidRDefault="00597A86" w:rsidP="00597A86">
            <w:pPr>
              <w:pStyle w:val="Normlny0"/>
              <w:jc w:val="both"/>
            </w:pPr>
          </w:p>
          <w:p w14:paraId="05FD1763" w14:textId="2D02129C" w:rsidR="00597A86" w:rsidRPr="00480673" w:rsidRDefault="00597A86" w:rsidP="00597A86">
            <w:pPr>
              <w:pStyle w:val="Normlny0"/>
              <w:jc w:val="both"/>
            </w:pPr>
            <w:r w:rsidRPr="00480673">
              <w:t>b)</w:t>
            </w:r>
            <w:r w:rsidRPr="00480673">
              <w:tab/>
              <w:t>je zúčastnenou spoločnosťou spoločnosť s jedným spoločníkom..</w:t>
            </w:r>
          </w:p>
        </w:tc>
        <w:tc>
          <w:tcPr>
            <w:tcW w:w="850" w:type="dxa"/>
            <w:tcBorders>
              <w:top w:val="single" w:sz="4" w:space="0" w:color="auto"/>
            </w:tcBorders>
          </w:tcPr>
          <w:p w14:paraId="5976E377" w14:textId="21B8FF52" w:rsidR="00597A86" w:rsidRPr="00480673" w:rsidRDefault="00597A86"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1013667" w14:textId="51279F11" w:rsidR="00597A86" w:rsidRPr="00480673" w:rsidRDefault="00597A86" w:rsidP="00597A86">
            <w:pPr>
              <w:pStyle w:val="Nadpis1"/>
              <w:jc w:val="both"/>
              <w:outlineLvl w:val="0"/>
              <w:rPr>
                <w:b w:val="0"/>
                <w:bCs w:val="0"/>
                <w:color w:val="FF0000"/>
                <w:sz w:val="20"/>
                <w:szCs w:val="20"/>
              </w:rPr>
            </w:pPr>
            <w:r w:rsidRPr="00480673">
              <w:rPr>
                <w:b w:val="0"/>
                <w:bCs w:val="0"/>
                <w:sz w:val="20"/>
                <w:szCs w:val="20"/>
              </w:rPr>
              <w:t>Pozitívny goldplating – ak má spoločnosť jediného spoločníka, nie je potrebné vypracúvať písomnú správu audítora, čím sa znižuje záťaž na spoločnosť.</w:t>
            </w:r>
          </w:p>
        </w:tc>
        <w:tc>
          <w:tcPr>
            <w:tcW w:w="850" w:type="dxa"/>
            <w:tcBorders>
              <w:top w:val="single" w:sz="4" w:space="0" w:color="auto"/>
            </w:tcBorders>
          </w:tcPr>
          <w:p w14:paraId="5198F803" w14:textId="77777777" w:rsidR="00597A86" w:rsidRPr="00480673" w:rsidRDefault="00597A86" w:rsidP="00597A86">
            <w:pPr>
              <w:jc w:val="center"/>
              <w:rPr>
                <w:rFonts w:ascii="Times New Roman" w:hAnsi="Times New Roman" w:cs="Times New Roman"/>
                <w:b/>
                <w:sz w:val="20"/>
                <w:szCs w:val="20"/>
              </w:rPr>
            </w:pPr>
            <w:r w:rsidRPr="00480673">
              <w:rPr>
                <w:rFonts w:ascii="Times New Roman" w:hAnsi="Times New Roman" w:cs="Times New Roman"/>
                <w:b/>
                <w:sz w:val="20"/>
                <w:szCs w:val="20"/>
              </w:rPr>
              <w:t>GP-A</w:t>
            </w:r>
          </w:p>
          <w:p w14:paraId="746F79C2" w14:textId="77777777" w:rsidR="00597A86" w:rsidRPr="00480673" w:rsidRDefault="00597A86" w:rsidP="00597A86">
            <w:pPr>
              <w:rPr>
                <w:rFonts w:ascii="Times New Roman" w:hAnsi="Times New Roman" w:cs="Times New Roman"/>
                <w:sz w:val="20"/>
                <w:szCs w:val="20"/>
              </w:rPr>
            </w:pPr>
            <w:r w:rsidRPr="00480673">
              <w:rPr>
                <w:rFonts w:ascii="Times New Roman" w:hAnsi="Times New Roman" w:cs="Times New Roman"/>
                <w:sz w:val="20"/>
                <w:szCs w:val="20"/>
              </w:rPr>
              <w:t xml:space="preserve">b) </w:t>
            </w:r>
          </w:p>
          <w:p w14:paraId="739EEC2D" w14:textId="77777777" w:rsidR="00597A86" w:rsidRPr="00480673" w:rsidRDefault="00597A86" w:rsidP="00597A86">
            <w:pPr>
              <w:rPr>
                <w:rFonts w:ascii="Times New Roman" w:hAnsi="Times New Roman" w:cs="Times New Roman"/>
                <w:sz w:val="20"/>
                <w:szCs w:val="20"/>
              </w:rPr>
            </w:pPr>
            <w:r w:rsidRPr="00480673">
              <w:rPr>
                <w:rFonts w:ascii="Times New Roman" w:hAnsi="Times New Roman" w:cs="Times New Roman"/>
                <w:sz w:val="20"/>
                <w:szCs w:val="20"/>
              </w:rPr>
              <w:t>navýšenie požiadaviek</w:t>
            </w:r>
          </w:p>
          <w:p w14:paraId="6690F604" w14:textId="780E2471" w:rsidR="00597A86" w:rsidRPr="00480673" w:rsidRDefault="00597A86" w:rsidP="00597A86">
            <w:pPr>
              <w:jc w:val="center"/>
              <w:rPr>
                <w:rFonts w:ascii="Times New Roman" w:hAnsi="Times New Roman" w:cs="Times New Roman"/>
                <w:sz w:val="20"/>
                <w:szCs w:val="20"/>
              </w:rPr>
            </w:pPr>
          </w:p>
        </w:tc>
        <w:tc>
          <w:tcPr>
            <w:tcW w:w="1383" w:type="dxa"/>
            <w:tcBorders>
              <w:top w:val="single" w:sz="4" w:space="0" w:color="auto"/>
            </w:tcBorders>
          </w:tcPr>
          <w:p w14:paraId="623AE72B" w14:textId="32D77F59" w:rsidR="00597A86" w:rsidRPr="00480673" w:rsidRDefault="00597A86" w:rsidP="00597A86">
            <w:pPr>
              <w:jc w:val="center"/>
              <w:rPr>
                <w:rFonts w:ascii="Times New Roman" w:hAnsi="Times New Roman" w:cs="Times New Roman"/>
                <w:sz w:val="20"/>
                <w:szCs w:val="20"/>
              </w:rPr>
            </w:pPr>
            <w:r w:rsidRPr="00480673">
              <w:rPr>
                <w:rFonts w:ascii="Times New Roman" w:hAnsi="Times New Roman" w:cs="Times New Roman"/>
                <w:sz w:val="20"/>
                <w:szCs w:val="20"/>
              </w:rPr>
              <w:t>Oblasť s vplyvom na podnikateľské prostredie</w:t>
            </w:r>
          </w:p>
        </w:tc>
      </w:tr>
      <w:tr w:rsidR="009B03A5" w:rsidRPr="00480673" w14:paraId="39D00235" w14:textId="77777777" w:rsidTr="00464474">
        <w:tc>
          <w:tcPr>
            <w:tcW w:w="988" w:type="dxa"/>
            <w:tcBorders>
              <w:top w:val="single" w:sz="4" w:space="0" w:color="auto"/>
            </w:tcBorders>
          </w:tcPr>
          <w:p w14:paraId="48CD07D5"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CB26545" w14:textId="2786E425"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62E401AC"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NČ: 160g</w:t>
            </w:r>
          </w:p>
          <w:p w14:paraId="60211C31"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7143758A" w14:textId="77777777" w:rsidR="009B03A5" w:rsidRPr="00480673" w:rsidRDefault="009B03A5" w:rsidP="009B03A5">
            <w:pPr>
              <w:jc w:val="both"/>
              <w:rPr>
                <w:rFonts w:ascii="Times New Roman" w:hAnsi="Times New Roman" w:cs="Times New Roman"/>
                <w:sz w:val="20"/>
                <w:szCs w:val="20"/>
              </w:rPr>
            </w:pPr>
            <w:r w:rsidRPr="00480673">
              <w:rPr>
                <w:rFonts w:ascii="Times New Roman" w:hAnsi="Times New Roman" w:cs="Times New Roman"/>
                <w:sz w:val="20"/>
                <w:szCs w:val="20"/>
              </w:rPr>
              <w:t xml:space="preserve">Zverejňovanie </w:t>
            </w:r>
          </w:p>
          <w:p w14:paraId="440124FF" w14:textId="77777777" w:rsidR="009B03A5" w:rsidRPr="00480673" w:rsidRDefault="009B03A5" w:rsidP="009B03A5">
            <w:pPr>
              <w:jc w:val="both"/>
              <w:rPr>
                <w:rFonts w:ascii="Times New Roman" w:hAnsi="Times New Roman" w:cs="Times New Roman"/>
                <w:sz w:val="20"/>
                <w:szCs w:val="20"/>
              </w:rPr>
            </w:pPr>
          </w:p>
          <w:p w14:paraId="7AF519D5" w14:textId="77777777" w:rsidR="009B03A5" w:rsidRPr="00480673" w:rsidRDefault="009B03A5" w:rsidP="009B03A5">
            <w:pPr>
              <w:jc w:val="both"/>
              <w:rPr>
                <w:rFonts w:ascii="Times New Roman" w:hAnsi="Times New Roman" w:cs="Times New Roman"/>
                <w:sz w:val="20"/>
                <w:szCs w:val="20"/>
              </w:rPr>
            </w:pPr>
            <w:r w:rsidRPr="00480673">
              <w:rPr>
                <w:rFonts w:ascii="Times New Roman" w:hAnsi="Times New Roman" w:cs="Times New Roman"/>
                <w:sz w:val="20"/>
                <w:szCs w:val="20"/>
              </w:rPr>
              <w:t xml:space="preserve">1. Členské štáty zabezpečia, aby spoločnosť zverejnila nasledujúce dokumenty a aby sa tieto dokumenty sprístupnili verejnosti v registri členského štátu rozdeľovanej spoločnosti aspoň jeden mesiac pred dátumom valného zhromaždenia uvedeného v článku 160h: </w:t>
            </w:r>
          </w:p>
          <w:p w14:paraId="27ED005C" w14:textId="77777777" w:rsidR="009B03A5" w:rsidRPr="00480673" w:rsidRDefault="009B03A5" w:rsidP="009B03A5">
            <w:pPr>
              <w:jc w:val="both"/>
              <w:rPr>
                <w:rFonts w:ascii="Times New Roman" w:hAnsi="Times New Roman" w:cs="Times New Roman"/>
                <w:sz w:val="20"/>
                <w:szCs w:val="20"/>
              </w:rPr>
            </w:pPr>
            <w:r w:rsidRPr="00480673">
              <w:rPr>
                <w:rFonts w:ascii="Times New Roman" w:hAnsi="Times New Roman" w:cs="Times New Roman"/>
                <w:sz w:val="20"/>
                <w:szCs w:val="20"/>
              </w:rPr>
              <w:t xml:space="preserve">a) návrh zmluvy o cezhraničnom rozdelení; a </w:t>
            </w:r>
          </w:p>
          <w:p w14:paraId="4A338630" w14:textId="77777777" w:rsidR="009B03A5" w:rsidRPr="00480673" w:rsidRDefault="009B03A5" w:rsidP="009B03A5">
            <w:pPr>
              <w:jc w:val="both"/>
              <w:rPr>
                <w:rFonts w:ascii="Times New Roman" w:hAnsi="Times New Roman" w:cs="Times New Roman"/>
                <w:sz w:val="20"/>
                <w:szCs w:val="20"/>
              </w:rPr>
            </w:pPr>
            <w:r w:rsidRPr="00480673">
              <w:rPr>
                <w:rFonts w:ascii="Times New Roman" w:hAnsi="Times New Roman" w:cs="Times New Roman"/>
                <w:sz w:val="20"/>
                <w:szCs w:val="20"/>
              </w:rPr>
              <w:t xml:space="preserve">b) oznámenie informujúce spoločníkov, veriteľov a zástupcov zamestnancov rozdeľovanej spoločnosti alebo, pokiaľ takíto zástupcovia neexistujú, samotných </w:t>
            </w:r>
            <w:r w:rsidRPr="00480673">
              <w:rPr>
                <w:rFonts w:ascii="Times New Roman" w:hAnsi="Times New Roman" w:cs="Times New Roman"/>
                <w:sz w:val="20"/>
                <w:szCs w:val="20"/>
              </w:rPr>
              <w:lastRenderedPageBreak/>
              <w:t xml:space="preserve">zamestnancov, o tom, že najneskôr päť pracovných dní pred dátumom valného zhromaždenia môžu spoločnosti predložiť svoje pripomienky týkajúce sa návrhu zmluvy o cezhraničnom rozdelení. </w:t>
            </w:r>
          </w:p>
          <w:p w14:paraId="35AFC531" w14:textId="77777777" w:rsidR="009B03A5" w:rsidRPr="00480673" w:rsidRDefault="009B03A5" w:rsidP="009B03A5">
            <w:pPr>
              <w:jc w:val="both"/>
              <w:rPr>
                <w:rFonts w:ascii="Times New Roman" w:hAnsi="Times New Roman" w:cs="Times New Roman"/>
                <w:sz w:val="20"/>
                <w:szCs w:val="20"/>
              </w:rPr>
            </w:pPr>
          </w:p>
        </w:tc>
        <w:tc>
          <w:tcPr>
            <w:tcW w:w="567" w:type="dxa"/>
            <w:tcBorders>
              <w:top w:val="single" w:sz="4" w:space="0" w:color="auto"/>
            </w:tcBorders>
          </w:tcPr>
          <w:p w14:paraId="332CB5E7" w14:textId="2AB37121"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554B353C" w14:textId="6019C81B"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B1AFDB7" w14:textId="77777777" w:rsidR="009B03A5" w:rsidRPr="00480673" w:rsidRDefault="009B03A5" w:rsidP="009B03A5">
            <w:pPr>
              <w:pStyle w:val="Normlny0"/>
              <w:jc w:val="center"/>
            </w:pPr>
            <w:r w:rsidRPr="00480673">
              <w:t>Č: I</w:t>
            </w:r>
          </w:p>
          <w:p w14:paraId="458417F1" w14:textId="77777777" w:rsidR="009B03A5" w:rsidRPr="00480673" w:rsidRDefault="009B03A5" w:rsidP="009B03A5">
            <w:pPr>
              <w:pStyle w:val="Normlny0"/>
              <w:jc w:val="center"/>
            </w:pPr>
            <w:r w:rsidRPr="00480673">
              <w:t>§: 83</w:t>
            </w:r>
          </w:p>
          <w:p w14:paraId="1F540143" w14:textId="581EA7DF" w:rsidR="009B03A5" w:rsidRPr="00480673" w:rsidRDefault="009B03A5" w:rsidP="009B03A5">
            <w:pPr>
              <w:pStyle w:val="Normlny0"/>
              <w:jc w:val="center"/>
            </w:pPr>
          </w:p>
        </w:tc>
        <w:tc>
          <w:tcPr>
            <w:tcW w:w="3686" w:type="dxa"/>
            <w:tcBorders>
              <w:top w:val="single" w:sz="4" w:space="0" w:color="auto"/>
            </w:tcBorders>
          </w:tcPr>
          <w:p w14:paraId="779756CF" w14:textId="77777777" w:rsidR="009B03A5" w:rsidRPr="00480673" w:rsidRDefault="009B03A5" w:rsidP="009B03A5">
            <w:pPr>
              <w:pStyle w:val="Normlny0"/>
              <w:jc w:val="center"/>
            </w:pPr>
            <w:r w:rsidRPr="00480673">
              <w:t>§ 83</w:t>
            </w:r>
          </w:p>
          <w:p w14:paraId="03EA3060" w14:textId="77777777" w:rsidR="009B03A5" w:rsidRPr="00480673" w:rsidRDefault="009B03A5" w:rsidP="009B03A5">
            <w:pPr>
              <w:pStyle w:val="Normlny0"/>
              <w:jc w:val="center"/>
            </w:pPr>
            <w:r w:rsidRPr="00480673">
              <w:t>Zverejňovanie návrhu projektu cezhraničnej premeny</w:t>
            </w:r>
          </w:p>
          <w:p w14:paraId="4A4E7903" w14:textId="77777777" w:rsidR="009B03A5" w:rsidRPr="00480673" w:rsidRDefault="009B03A5" w:rsidP="009B03A5">
            <w:pPr>
              <w:pStyle w:val="Normlny0"/>
              <w:jc w:val="both"/>
            </w:pPr>
          </w:p>
          <w:p w14:paraId="3F855363" w14:textId="77777777" w:rsidR="009B03A5" w:rsidRPr="00480673" w:rsidRDefault="009B03A5" w:rsidP="009B03A5">
            <w:pPr>
              <w:pStyle w:val="Normlny0"/>
              <w:jc w:val="both"/>
            </w:pPr>
            <w:r w:rsidRPr="00480673">
              <w:t>(1) Návrh projektu cezhraničnej premeny sa ukladá do zbierky listín pre slovenskú zúčastnenú spoločnosť.</w:t>
            </w:r>
          </w:p>
          <w:p w14:paraId="78DCDAFF" w14:textId="77777777" w:rsidR="009B03A5" w:rsidRPr="00480673" w:rsidRDefault="009B03A5" w:rsidP="009B03A5">
            <w:pPr>
              <w:pStyle w:val="Normlny0"/>
              <w:jc w:val="both"/>
            </w:pPr>
          </w:p>
          <w:p w14:paraId="4BCA6744" w14:textId="77777777" w:rsidR="009B03A5" w:rsidRPr="00480673" w:rsidRDefault="009B03A5" w:rsidP="009B03A5">
            <w:pPr>
              <w:pStyle w:val="Normlny0"/>
              <w:jc w:val="both"/>
            </w:pPr>
            <w:r w:rsidRPr="00480673">
              <w:t xml:space="preserve">(2) Spolu s návrhom projektu cezhraničnej premeny sa do zbierky listín ukladá aj informácia pre spoločníkov, veriteľov a zamestnancov alebo ich zástupcov o tom, že pripomienky k návrhu projektu cezhraničnej premeny môžu predložiť najneskôr päť pracovných dní pred konaním valného zhromaždenia, ktoré o cezhraničnej premene rozhoduje, inak spoločnosť nie je povinná na ne prihliadnuť. </w:t>
            </w:r>
          </w:p>
          <w:p w14:paraId="2EE874A5" w14:textId="77777777" w:rsidR="009B03A5" w:rsidRPr="00480673" w:rsidRDefault="009B03A5" w:rsidP="009B03A5">
            <w:pPr>
              <w:pStyle w:val="Normlny0"/>
              <w:jc w:val="both"/>
            </w:pPr>
          </w:p>
          <w:p w14:paraId="26CFA8B9" w14:textId="77777777" w:rsidR="009B03A5" w:rsidRPr="00480673" w:rsidRDefault="009B03A5" w:rsidP="009B03A5">
            <w:pPr>
              <w:pStyle w:val="Normlny0"/>
              <w:jc w:val="both"/>
            </w:pPr>
            <w:r w:rsidRPr="00480673">
              <w:t xml:space="preserve">(3) Oznámenie o uložení dokumentov podľa odsekov 1 a 2 do zbierky listín musí byť zverejnené v Obchodnom vestníku najmenej jeden mesiac pred dňom konania </w:t>
            </w:r>
            <w:r w:rsidRPr="00480673">
              <w:lastRenderedPageBreak/>
              <w:t>valného zhromaždenia, ktoré o cezhraničnej premene rozhoduje.</w:t>
            </w:r>
          </w:p>
          <w:p w14:paraId="07887F54" w14:textId="77777777" w:rsidR="009B03A5" w:rsidRPr="00480673" w:rsidRDefault="009B03A5" w:rsidP="009B03A5">
            <w:pPr>
              <w:pStyle w:val="Normlny0"/>
              <w:jc w:val="both"/>
            </w:pPr>
          </w:p>
          <w:p w14:paraId="1BBF443C" w14:textId="1A895CE2" w:rsidR="009B03A5" w:rsidRPr="00480673" w:rsidRDefault="009B03A5" w:rsidP="009B03A5">
            <w:pPr>
              <w:pStyle w:val="Normlny0"/>
              <w:jc w:val="both"/>
            </w:pPr>
            <w:r w:rsidRPr="00480673">
              <w:t>(4) Povinnosť uložiť dokumenty podľa odsekov 1 a 2 do zbierky listín môže slovenská zúčastnená spoločnosť splniť aj zverejnením týchto dokumentov v Obchodnom vestníku; k zverejneniu musí dôjsť v lehote podľa odseku 3.</w:t>
            </w:r>
          </w:p>
        </w:tc>
        <w:tc>
          <w:tcPr>
            <w:tcW w:w="850" w:type="dxa"/>
            <w:tcBorders>
              <w:top w:val="single" w:sz="4" w:space="0" w:color="auto"/>
            </w:tcBorders>
          </w:tcPr>
          <w:p w14:paraId="13A963ED" w14:textId="4B91B7D0" w:rsidR="009B03A5" w:rsidRPr="00480673" w:rsidRDefault="009B03A5"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646B426D" w14:textId="730B9BBA" w:rsidR="009B03A5" w:rsidRPr="00480673" w:rsidRDefault="009B03A5" w:rsidP="009B03A5">
            <w:pPr>
              <w:pStyle w:val="Nadpis1"/>
              <w:jc w:val="both"/>
              <w:outlineLvl w:val="0"/>
              <w:rPr>
                <w:b w:val="0"/>
                <w:bCs w:val="0"/>
                <w:color w:val="FF0000"/>
                <w:sz w:val="20"/>
                <w:szCs w:val="20"/>
              </w:rPr>
            </w:pPr>
            <w:r w:rsidRPr="00480673">
              <w:rPr>
                <w:b w:val="0"/>
                <w:bCs w:val="0"/>
                <w:color w:val="FF0000"/>
                <w:sz w:val="20"/>
                <w:szCs w:val="20"/>
              </w:rPr>
              <w:t>...</w:t>
            </w:r>
          </w:p>
        </w:tc>
        <w:tc>
          <w:tcPr>
            <w:tcW w:w="850" w:type="dxa"/>
            <w:tcBorders>
              <w:top w:val="single" w:sz="4" w:space="0" w:color="auto"/>
            </w:tcBorders>
          </w:tcPr>
          <w:p w14:paraId="01E04CCF" w14:textId="1555ABEB"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4EF4252" w14:textId="77777777" w:rsidR="009B03A5" w:rsidRPr="00480673" w:rsidRDefault="009B03A5" w:rsidP="009B03A5">
            <w:pPr>
              <w:jc w:val="center"/>
              <w:rPr>
                <w:rFonts w:ascii="Times New Roman" w:hAnsi="Times New Roman" w:cs="Times New Roman"/>
                <w:sz w:val="20"/>
                <w:szCs w:val="20"/>
              </w:rPr>
            </w:pPr>
          </w:p>
        </w:tc>
      </w:tr>
      <w:tr w:rsidR="009B03A5" w:rsidRPr="00480673" w14:paraId="5CF2587B" w14:textId="77777777" w:rsidTr="00464474">
        <w:tc>
          <w:tcPr>
            <w:tcW w:w="988" w:type="dxa"/>
            <w:tcBorders>
              <w:top w:val="single" w:sz="4" w:space="0" w:color="auto"/>
            </w:tcBorders>
          </w:tcPr>
          <w:p w14:paraId="7BF1817E" w14:textId="77777777" w:rsidR="009B03A5" w:rsidRPr="00480673" w:rsidRDefault="009B03A5" w:rsidP="009B03A5">
            <w:pPr>
              <w:jc w:val="both"/>
              <w:rPr>
                <w:rFonts w:ascii="Times New Roman" w:hAnsi="Times New Roman" w:cs="Times New Roman"/>
                <w:b/>
                <w:bCs/>
                <w:sz w:val="20"/>
                <w:szCs w:val="20"/>
              </w:rPr>
            </w:pPr>
          </w:p>
        </w:tc>
        <w:tc>
          <w:tcPr>
            <w:tcW w:w="2268" w:type="dxa"/>
            <w:tcBorders>
              <w:top w:val="single" w:sz="4" w:space="0" w:color="auto"/>
            </w:tcBorders>
          </w:tcPr>
          <w:p w14:paraId="7B01C198" w14:textId="77777777" w:rsidR="009B03A5" w:rsidRPr="00480673" w:rsidRDefault="009B03A5" w:rsidP="009B03A5">
            <w:pPr>
              <w:jc w:val="both"/>
              <w:rPr>
                <w:rFonts w:ascii="Times New Roman" w:hAnsi="Times New Roman" w:cs="Times New Roman"/>
                <w:sz w:val="20"/>
                <w:szCs w:val="20"/>
              </w:rPr>
            </w:pPr>
            <w:r w:rsidRPr="00480673">
              <w:rPr>
                <w:rFonts w:ascii="Times New Roman" w:hAnsi="Times New Roman" w:cs="Times New Roman"/>
                <w:sz w:val="20"/>
                <w:szCs w:val="20"/>
              </w:rPr>
              <w:t xml:space="preserve">Členské štáty môžu požadovať, aby sa správa nezávislého znalca zverejnila a sprístupnila verejnosti v registri. </w:t>
            </w:r>
          </w:p>
          <w:p w14:paraId="0D6CEA1E" w14:textId="77777777" w:rsidR="009B03A5" w:rsidRPr="00480673" w:rsidRDefault="009B03A5" w:rsidP="009B03A5">
            <w:pPr>
              <w:jc w:val="both"/>
              <w:rPr>
                <w:rFonts w:ascii="Times New Roman" w:hAnsi="Times New Roman" w:cs="Times New Roman"/>
                <w:sz w:val="20"/>
                <w:szCs w:val="20"/>
              </w:rPr>
            </w:pPr>
            <w:r w:rsidRPr="00480673">
              <w:rPr>
                <w:rFonts w:ascii="Times New Roman" w:hAnsi="Times New Roman" w:cs="Times New Roman"/>
                <w:sz w:val="20"/>
                <w:szCs w:val="20"/>
              </w:rPr>
              <w:t xml:space="preserve">Členské štáty zabezpečia, aby spoločnosť mala možnosť vymazať zo zverejňovanej správy nezávislého znalca dôverné informácie. </w:t>
            </w:r>
          </w:p>
          <w:p w14:paraId="265E4B27" w14:textId="77777777" w:rsidR="009B03A5" w:rsidRPr="00480673" w:rsidRDefault="009B03A5" w:rsidP="009B03A5">
            <w:pPr>
              <w:jc w:val="both"/>
              <w:rPr>
                <w:rFonts w:ascii="Times New Roman" w:hAnsi="Times New Roman" w:cs="Times New Roman"/>
                <w:sz w:val="20"/>
                <w:szCs w:val="20"/>
              </w:rPr>
            </w:pPr>
          </w:p>
        </w:tc>
        <w:tc>
          <w:tcPr>
            <w:tcW w:w="567" w:type="dxa"/>
            <w:tcBorders>
              <w:top w:val="single" w:sz="4" w:space="0" w:color="auto"/>
            </w:tcBorders>
          </w:tcPr>
          <w:p w14:paraId="0A75F13C" w14:textId="74542063"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69B44B02" w14:textId="77777777" w:rsidR="009B03A5" w:rsidRPr="00480673" w:rsidRDefault="009B03A5" w:rsidP="009B03A5">
            <w:pPr>
              <w:jc w:val="center"/>
              <w:rPr>
                <w:rFonts w:ascii="Times New Roman" w:hAnsi="Times New Roman" w:cs="Times New Roman"/>
                <w:sz w:val="20"/>
                <w:szCs w:val="20"/>
              </w:rPr>
            </w:pPr>
          </w:p>
        </w:tc>
        <w:tc>
          <w:tcPr>
            <w:tcW w:w="993" w:type="dxa"/>
            <w:tcBorders>
              <w:top w:val="single" w:sz="4" w:space="0" w:color="auto"/>
            </w:tcBorders>
          </w:tcPr>
          <w:p w14:paraId="44AE7F1E" w14:textId="77777777" w:rsidR="009B03A5" w:rsidRPr="00480673" w:rsidRDefault="009B03A5" w:rsidP="009B03A5">
            <w:pPr>
              <w:pStyle w:val="Normlny0"/>
              <w:jc w:val="center"/>
            </w:pPr>
          </w:p>
        </w:tc>
        <w:tc>
          <w:tcPr>
            <w:tcW w:w="3686" w:type="dxa"/>
            <w:tcBorders>
              <w:top w:val="single" w:sz="4" w:space="0" w:color="auto"/>
            </w:tcBorders>
          </w:tcPr>
          <w:p w14:paraId="754F713F" w14:textId="77777777" w:rsidR="009B03A5" w:rsidRPr="00480673" w:rsidRDefault="009B03A5" w:rsidP="009B03A5">
            <w:pPr>
              <w:pStyle w:val="Normlny0"/>
              <w:jc w:val="both"/>
            </w:pPr>
          </w:p>
        </w:tc>
        <w:tc>
          <w:tcPr>
            <w:tcW w:w="850" w:type="dxa"/>
            <w:tcBorders>
              <w:top w:val="single" w:sz="4" w:space="0" w:color="auto"/>
            </w:tcBorders>
          </w:tcPr>
          <w:p w14:paraId="03B86571" w14:textId="676A83BF" w:rsidR="009B03A5" w:rsidRPr="00480673" w:rsidRDefault="009B03A5"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541854B9" w14:textId="77777777" w:rsidR="009B03A5" w:rsidRPr="00480673" w:rsidRDefault="009B03A5" w:rsidP="009B03A5">
            <w:pPr>
              <w:pStyle w:val="Nadpis1"/>
              <w:jc w:val="both"/>
              <w:outlineLvl w:val="0"/>
              <w:rPr>
                <w:b w:val="0"/>
                <w:bCs w:val="0"/>
                <w:color w:val="FF0000"/>
                <w:sz w:val="20"/>
                <w:szCs w:val="20"/>
              </w:rPr>
            </w:pPr>
          </w:p>
        </w:tc>
        <w:tc>
          <w:tcPr>
            <w:tcW w:w="850" w:type="dxa"/>
            <w:tcBorders>
              <w:top w:val="single" w:sz="4" w:space="0" w:color="auto"/>
            </w:tcBorders>
          </w:tcPr>
          <w:p w14:paraId="447731A5" w14:textId="395F2E97"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BB86B1F" w14:textId="77777777" w:rsidR="009B03A5" w:rsidRPr="00480673" w:rsidRDefault="009B03A5" w:rsidP="009B03A5">
            <w:pPr>
              <w:jc w:val="center"/>
              <w:rPr>
                <w:rFonts w:ascii="Times New Roman" w:hAnsi="Times New Roman" w:cs="Times New Roman"/>
                <w:sz w:val="20"/>
                <w:szCs w:val="20"/>
              </w:rPr>
            </w:pPr>
          </w:p>
        </w:tc>
      </w:tr>
      <w:tr w:rsidR="009B03A5" w:rsidRPr="00480673" w14:paraId="0E796285" w14:textId="77777777" w:rsidTr="00464474">
        <w:tc>
          <w:tcPr>
            <w:tcW w:w="988" w:type="dxa"/>
            <w:tcBorders>
              <w:top w:val="single" w:sz="4" w:space="0" w:color="auto"/>
            </w:tcBorders>
          </w:tcPr>
          <w:p w14:paraId="583946D1" w14:textId="77777777" w:rsidR="009B03A5" w:rsidRPr="00480673" w:rsidRDefault="009B03A5" w:rsidP="009B03A5">
            <w:pPr>
              <w:jc w:val="both"/>
              <w:rPr>
                <w:rFonts w:ascii="Times New Roman" w:hAnsi="Times New Roman" w:cs="Times New Roman"/>
                <w:b/>
                <w:bCs/>
                <w:sz w:val="20"/>
                <w:szCs w:val="20"/>
              </w:rPr>
            </w:pPr>
          </w:p>
        </w:tc>
        <w:tc>
          <w:tcPr>
            <w:tcW w:w="2268" w:type="dxa"/>
            <w:tcBorders>
              <w:top w:val="single" w:sz="4" w:space="0" w:color="auto"/>
            </w:tcBorders>
          </w:tcPr>
          <w:p w14:paraId="285E9B7D" w14:textId="77777777" w:rsidR="009B03A5" w:rsidRPr="00480673" w:rsidRDefault="009B03A5" w:rsidP="009B03A5">
            <w:pPr>
              <w:jc w:val="both"/>
              <w:rPr>
                <w:rFonts w:ascii="Times New Roman" w:hAnsi="Times New Roman" w:cs="Times New Roman"/>
                <w:sz w:val="20"/>
                <w:szCs w:val="20"/>
              </w:rPr>
            </w:pPr>
            <w:r w:rsidRPr="00480673">
              <w:rPr>
                <w:rFonts w:ascii="Times New Roman" w:hAnsi="Times New Roman" w:cs="Times New Roman"/>
                <w:sz w:val="20"/>
                <w:szCs w:val="20"/>
              </w:rPr>
              <w:t>Dokumenty zverejňované v súlade s týmto odsekom musia byť prístupné aj prostredníctvom systému prepojenia registrov.</w:t>
            </w:r>
          </w:p>
        </w:tc>
        <w:tc>
          <w:tcPr>
            <w:tcW w:w="567" w:type="dxa"/>
            <w:tcBorders>
              <w:top w:val="single" w:sz="4" w:space="0" w:color="auto"/>
            </w:tcBorders>
          </w:tcPr>
          <w:p w14:paraId="507FE2E6" w14:textId="164F0A0F"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7141AA21" w14:textId="77777777"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7F28952B" w14:textId="77777777" w:rsidR="009B03A5" w:rsidRPr="00480673" w:rsidRDefault="009B03A5" w:rsidP="009B03A5">
            <w:pPr>
              <w:jc w:val="center"/>
              <w:rPr>
                <w:rFonts w:ascii="Times New Roman" w:hAnsi="Times New Roman" w:cs="Times New Roman"/>
                <w:sz w:val="20"/>
                <w:szCs w:val="20"/>
              </w:rPr>
            </w:pPr>
          </w:p>
          <w:p w14:paraId="52EF8316" w14:textId="77777777" w:rsidR="009B03A5" w:rsidRPr="00480673" w:rsidRDefault="009B03A5" w:rsidP="009B03A5">
            <w:pPr>
              <w:jc w:val="center"/>
              <w:rPr>
                <w:rFonts w:ascii="Times New Roman" w:hAnsi="Times New Roman" w:cs="Times New Roman"/>
                <w:sz w:val="20"/>
                <w:szCs w:val="20"/>
              </w:rPr>
            </w:pPr>
          </w:p>
          <w:p w14:paraId="4984D58F" w14:textId="77777777" w:rsidR="009B03A5" w:rsidRPr="00480673" w:rsidRDefault="009B03A5" w:rsidP="009B03A5">
            <w:pPr>
              <w:jc w:val="center"/>
              <w:rPr>
                <w:rFonts w:ascii="Times New Roman" w:hAnsi="Times New Roman" w:cs="Times New Roman"/>
                <w:sz w:val="20"/>
                <w:szCs w:val="20"/>
              </w:rPr>
            </w:pPr>
          </w:p>
          <w:p w14:paraId="08019E60" w14:textId="77777777" w:rsidR="009B03A5" w:rsidRPr="00480673" w:rsidRDefault="009B03A5" w:rsidP="009B03A5">
            <w:pPr>
              <w:jc w:val="center"/>
              <w:rPr>
                <w:rFonts w:ascii="Times New Roman" w:hAnsi="Times New Roman" w:cs="Times New Roman"/>
                <w:sz w:val="20"/>
                <w:szCs w:val="20"/>
              </w:rPr>
            </w:pPr>
          </w:p>
          <w:p w14:paraId="41259108" w14:textId="77777777" w:rsidR="009B03A5" w:rsidRPr="00480673" w:rsidRDefault="009B03A5" w:rsidP="009B03A5">
            <w:pPr>
              <w:jc w:val="center"/>
              <w:rPr>
                <w:rFonts w:ascii="Times New Roman" w:hAnsi="Times New Roman" w:cs="Times New Roman"/>
                <w:sz w:val="20"/>
                <w:szCs w:val="20"/>
              </w:rPr>
            </w:pPr>
          </w:p>
          <w:p w14:paraId="5939B6AC" w14:textId="77777777" w:rsidR="009B03A5" w:rsidRPr="00480673" w:rsidRDefault="009B03A5" w:rsidP="009B03A5">
            <w:pPr>
              <w:jc w:val="center"/>
              <w:rPr>
                <w:rFonts w:ascii="Times New Roman" w:hAnsi="Times New Roman" w:cs="Times New Roman"/>
                <w:sz w:val="20"/>
                <w:szCs w:val="20"/>
              </w:rPr>
            </w:pPr>
          </w:p>
          <w:p w14:paraId="1621CB5D" w14:textId="77777777" w:rsidR="009B03A5" w:rsidRPr="00480673" w:rsidRDefault="009B03A5" w:rsidP="009B03A5">
            <w:pPr>
              <w:jc w:val="center"/>
              <w:rPr>
                <w:rFonts w:ascii="Times New Roman" w:hAnsi="Times New Roman" w:cs="Times New Roman"/>
                <w:sz w:val="20"/>
                <w:szCs w:val="20"/>
              </w:rPr>
            </w:pPr>
          </w:p>
          <w:p w14:paraId="29837153" w14:textId="77777777" w:rsidR="009B03A5" w:rsidRPr="00480673" w:rsidRDefault="009B03A5" w:rsidP="009B03A5">
            <w:pPr>
              <w:jc w:val="center"/>
              <w:rPr>
                <w:rFonts w:ascii="Times New Roman" w:hAnsi="Times New Roman" w:cs="Times New Roman"/>
                <w:sz w:val="20"/>
                <w:szCs w:val="20"/>
              </w:rPr>
            </w:pPr>
          </w:p>
          <w:p w14:paraId="329F3C05" w14:textId="77777777" w:rsidR="009B03A5" w:rsidRPr="00480673" w:rsidRDefault="009B03A5" w:rsidP="009B03A5">
            <w:pPr>
              <w:jc w:val="center"/>
              <w:rPr>
                <w:rFonts w:ascii="Times New Roman" w:hAnsi="Times New Roman" w:cs="Times New Roman"/>
                <w:sz w:val="20"/>
                <w:szCs w:val="20"/>
              </w:rPr>
            </w:pPr>
          </w:p>
          <w:p w14:paraId="21CE4E81" w14:textId="77777777" w:rsidR="009B03A5" w:rsidRPr="00480673" w:rsidRDefault="009B03A5" w:rsidP="009B03A5">
            <w:pPr>
              <w:jc w:val="center"/>
              <w:rPr>
                <w:rFonts w:ascii="Times New Roman" w:hAnsi="Times New Roman" w:cs="Times New Roman"/>
                <w:sz w:val="20"/>
                <w:szCs w:val="20"/>
              </w:rPr>
            </w:pPr>
          </w:p>
          <w:p w14:paraId="02A677AB" w14:textId="77777777" w:rsidR="009B03A5" w:rsidRPr="00480673" w:rsidRDefault="009B03A5" w:rsidP="009B03A5">
            <w:pPr>
              <w:jc w:val="center"/>
              <w:rPr>
                <w:rFonts w:ascii="Times New Roman" w:hAnsi="Times New Roman" w:cs="Times New Roman"/>
                <w:sz w:val="20"/>
                <w:szCs w:val="20"/>
              </w:rPr>
            </w:pPr>
          </w:p>
          <w:p w14:paraId="47499591" w14:textId="77777777" w:rsidR="009B03A5" w:rsidRPr="00480673" w:rsidRDefault="009B03A5" w:rsidP="009B03A5">
            <w:pPr>
              <w:jc w:val="center"/>
              <w:rPr>
                <w:rFonts w:ascii="Times New Roman" w:hAnsi="Times New Roman" w:cs="Times New Roman"/>
                <w:sz w:val="20"/>
                <w:szCs w:val="20"/>
              </w:rPr>
            </w:pPr>
          </w:p>
          <w:p w14:paraId="6CFBA93A" w14:textId="77777777" w:rsidR="009B03A5" w:rsidRPr="00480673" w:rsidRDefault="009B03A5" w:rsidP="009B03A5">
            <w:pPr>
              <w:jc w:val="center"/>
              <w:rPr>
                <w:rFonts w:ascii="Times New Roman" w:hAnsi="Times New Roman" w:cs="Times New Roman"/>
                <w:sz w:val="20"/>
                <w:szCs w:val="20"/>
              </w:rPr>
            </w:pPr>
          </w:p>
          <w:p w14:paraId="0D9806D7" w14:textId="77777777" w:rsidR="009B03A5" w:rsidRPr="00480673" w:rsidRDefault="009B03A5" w:rsidP="009B03A5">
            <w:pPr>
              <w:jc w:val="center"/>
              <w:rPr>
                <w:rFonts w:ascii="Times New Roman" w:hAnsi="Times New Roman" w:cs="Times New Roman"/>
                <w:sz w:val="20"/>
                <w:szCs w:val="20"/>
              </w:rPr>
            </w:pPr>
          </w:p>
          <w:p w14:paraId="1C4B27D2" w14:textId="77777777" w:rsidR="009B03A5" w:rsidRPr="00480673" w:rsidRDefault="009B03A5" w:rsidP="009B03A5">
            <w:pPr>
              <w:rPr>
                <w:rFonts w:ascii="Times New Roman" w:hAnsi="Times New Roman" w:cs="Times New Roman"/>
                <w:sz w:val="20"/>
                <w:szCs w:val="20"/>
              </w:rPr>
            </w:pPr>
          </w:p>
          <w:p w14:paraId="0A43623C" w14:textId="77777777" w:rsidR="009B03A5" w:rsidRPr="00480673" w:rsidRDefault="009B03A5" w:rsidP="009B03A5">
            <w:pPr>
              <w:rPr>
                <w:rFonts w:ascii="Times New Roman" w:hAnsi="Times New Roman" w:cs="Times New Roman"/>
                <w:sz w:val="20"/>
                <w:szCs w:val="20"/>
              </w:rPr>
            </w:pPr>
          </w:p>
          <w:p w14:paraId="561C3B16" w14:textId="77777777" w:rsidR="009B03A5" w:rsidRPr="00480673" w:rsidRDefault="009B03A5" w:rsidP="009B03A5">
            <w:pPr>
              <w:rPr>
                <w:rFonts w:ascii="Times New Roman" w:hAnsi="Times New Roman" w:cs="Times New Roman"/>
                <w:sz w:val="20"/>
                <w:szCs w:val="20"/>
              </w:rPr>
            </w:pPr>
          </w:p>
          <w:p w14:paraId="1413AA0A" w14:textId="77777777" w:rsidR="009B03A5" w:rsidRPr="00480673" w:rsidRDefault="009B03A5" w:rsidP="009B03A5">
            <w:pPr>
              <w:rPr>
                <w:rFonts w:ascii="Times New Roman" w:hAnsi="Times New Roman" w:cs="Times New Roman"/>
                <w:sz w:val="20"/>
                <w:szCs w:val="20"/>
              </w:rPr>
            </w:pPr>
          </w:p>
          <w:p w14:paraId="516EFC73" w14:textId="77777777" w:rsidR="009B03A5" w:rsidRPr="00480673" w:rsidRDefault="009B03A5" w:rsidP="009B03A5">
            <w:pPr>
              <w:rPr>
                <w:rFonts w:ascii="Times New Roman" w:hAnsi="Times New Roman" w:cs="Times New Roman"/>
                <w:sz w:val="20"/>
                <w:szCs w:val="20"/>
              </w:rPr>
            </w:pPr>
          </w:p>
          <w:p w14:paraId="29D7B82C" w14:textId="77777777"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53C13524" w14:textId="77777777" w:rsidR="009B03A5" w:rsidRPr="00480673" w:rsidRDefault="009B03A5" w:rsidP="009B03A5">
            <w:pPr>
              <w:jc w:val="center"/>
              <w:rPr>
                <w:rFonts w:ascii="Times New Roman" w:hAnsi="Times New Roman" w:cs="Times New Roman"/>
                <w:sz w:val="20"/>
                <w:szCs w:val="20"/>
              </w:rPr>
            </w:pPr>
          </w:p>
          <w:p w14:paraId="36209905" w14:textId="77777777" w:rsidR="009B03A5" w:rsidRPr="00480673" w:rsidRDefault="009B03A5" w:rsidP="009B03A5">
            <w:pPr>
              <w:jc w:val="center"/>
              <w:rPr>
                <w:rFonts w:ascii="Times New Roman" w:hAnsi="Times New Roman" w:cs="Times New Roman"/>
                <w:sz w:val="20"/>
                <w:szCs w:val="20"/>
              </w:rPr>
            </w:pPr>
          </w:p>
          <w:p w14:paraId="1B9B20B9" w14:textId="77777777" w:rsidR="009B03A5" w:rsidRPr="00480673" w:rsidRDefault="009B03A5" w:rsidP="009B03A5">
            <w:pPr>
              <w:jc w:val="center"/>
              <w:rPr>
                <w:rFonts w:ascii="Times New Roman" w:hAnsi="Times New Roman" w:cs="Times New Roman"/>
                <w:sz w:val="20"/>
                <w:szCs w:val="20"/>
              </w:rPr>
            </w:pPr>
          </w:p>
          <w:p w14:paraId="29430CC2" w14:textId="77777777" w:rsidR="009B03A5" w:rsidRPr="00480673" w:rsidRDefault="009B03A5" w:rsidP="009B03A5">
            <w:pPr>
              <w:jc w:val="center"/>
              <w:rPr>
                <w:rFonts w:ascii="Times New Roman" w:hAnsi="Times New Roman" w:cs="Times New Roman"/>
                <w:sz w:val="20"/>
                <w:szCs w:val="20"/>
              </w:rPr>
            </w:pPr>
          </w:p>
          <w:p w14:paraId="60626905" w14:textId="77777777" w:rsidR="009B03A5" w:rsidRPr="00480673" w:rsidRDefault="009B03A5" w:rsidP="009B03A5">
            <w:pPr>
              <w:jc w:val="center"/>
              <w:rPr>
                <w:rFonts w:ascii="Times New Roman" w:hAnsi="Times New Roman" w:cs="Times New Roman"/>
                <w:sz w:val="20"/>
                <w:szCs w:val="20"/>
              </w:rPr>
            </w:pPr>
          </w:p>
        </w:tc>
        <w:tc>
          <w:tcPr>
            <w:tcW w:w="993" w:type="dxa"/>
            <w:tcBorders>
              <w:top w:val="single" w:sz="4" w:space="0" w:color="auto"/>
            </w:tcBorders>
          </w:tcPr>
          <w:p w14:paraId="0BAE1F2C" w14:textId="77777777" w:rsidR="009B03A5" w:rsidRPr="00480673" w:rsidRDefault="009B03A5" w:rsidP="009B03A5">
            <w:pPr>
              <w:pStyle w:val="Normlny0"/>
              <w:jc w:val="center"/>
            </w:pPr>
            <w:r w:rsidRPr="00480673">
              <w:lastRenderedPageBreak/>
              <w:t>Č: I</w:t>
            </w:r>
          </w:p>
          <w:p w14:paraId="31EE8339" w14:textId="77777777" w:rsidR="009B03A5" w:rsidRPr="00480673" w:rsidRDefault="009B03A5" w:rsidP="009B03A5">
            <w:pPr>
              <w:pStyle w:val="Normlny0"/>
              <w:jc w:val="center"/>
            </w:pPr>
            <w:r w:rsidRPr="00480673">
              <w:t>§: 83</w:t>
            </w:r>
          </w:p>
          <w:p w14:paraId="262CE9F1" w14:textId="77777777" w:rsidR="009B03A5" w:rsidRPr="00480673" w:rsidRDefault="009B03A5" w:rsidP="009B03A5">
            <w:pPr>
              <w:pStyle w:val="Normlny0"/>
              <w:jc w:val="center"/>
            </w:pPr>
            <w:r w:rsidRPr="00480673">
              <w:t>O: 1</w:t>
            </w:r>
          </w:p>
          <w:p w14:paraId="241779ED" w14:textId="77777777" w:rsidR="009B03A5" w:rsidRPr="00480673" w:rsidRDefault="009B03A5" w:rsidP="009B03A5">
            <w:pPr>
              <w:pStyle w:val="Normlny0"/>
              <w:jc w:val="center"/>
            </w:pPr>
          </w:p>
          <w:p w14:paraId="33AD357E" w14:textId="77777777" w:rsidR="009B03A5" w:rsidRPr="00480673" w:rsidRDefault="009B03A5" w:rsidP="009B03A5">
            <w:pPr>
              <w:pStyle w:val="Normlny0"/>
              <w:jc w:val="center"/>
            </w:pPr>
          </w:p>
          <w:p w14:paraId="16E9E5B0" w14:textId="77777777" w:rsidR="009B03A5" w:rsidRPr="00480673" w:rsidRDefault="009B03A5" w:rsidP="009B03A5">
            <w:pPr>
              <w:pStyle w:val="Normlny0"/>
              <w:jc w:val="center"/>
            </w:pPr>
          </w:p>
          <w:p w14:paraId="261D4C48" w14:textId="77777777" w:rsidR="009B03A5" w:rsidRPr="00480673" w:rsidRDefault="009B03A5" w:rsidP="009B03A5">
            <w:pPr>
              <w:pStyle w:val="Normlny0"/>
              <w:jc w:val="center"/>
            </w:pPr>
          </w:p>
          <w:p w14:paraId="3648F49F" w14:textId="580197FD" w:rsidR="009B03A5" w:rsidRPr="00480673" w:rsidRDefault="009B03A5" w:rsidP="00751EF9">
            <w:pPr>
              <w:pStyle w:val="Normlny0"/>
            </w:pPr>
          </w:p>
          <w:p w14:paraId="27DD46F6" w14:textId="77777777" w:rsidR="009B03A5" w:rsidRPr="00480673" w:rsidRDefault="009B03A5" w:rsidP="009B03A5">
            <w:pPr>
              <w:pStyle w:val="Normlny0"/>
              <w:jc w:val="center"/>
            </w:pPr>
            <w:r w:rsidRPr="00480673">
              <w:t>Č: XII</w:t>
            </w:r>
          </w:p>
          <w:p w14:paraId="6EF824FB" w14:textId="77777777" w:rsidR="009B03A5" w:rsidRPr="00480673" w:rsidRDefault="009B03A5" w:rsidP="009B03A5">
            <w:pPr>
              <w:pStyle w:val="Normlny0"/>
              <w:jc w:val="center"/>
            </w:pPr>
            <w:r w:rsidRPr="00480673">
              <w:t>B: 5</w:t>
            </w:r>
          </w:p>
          <w:p w14:paraId="40AF9450" w14:textId="77777777" w:rsidR="009B03A5" w:rsidRPr="00480673" w:rsidRDefault="009B03A5" w:rsidP="009B03A5">
            <w:pPr>
              <w:pStyle w:val="Normlny0"/>
              <w:jc w:val="center"/>
            </w:pPr>
            <w:r w:rsidRPr="00480673">
              <w:t>§: 3</w:t>
            </w:r>
          </w:p>
          <w:p w14:paraId="2AD9A6E4" w14:textId="77777777" w:rsidR="009B03A5" w:rsidRPr="00480673" w:rsidRDefault="009B03A5" w:rsidP="009B03A5">
            <w:pPr>
              <w:pStyle w:val="Normlny0"/>
              <w:jc w:val="center"/>
            </w:pPr>
            <w:r w:rsidRPr="00480673">
              <w:t>O: 1</w:t>
            </w:r>
          </w:p>
          <w:p w14:paraId="7AE44CE5" w14:textId="77777777" w:rsidR="009B03A5" w:rsidRPr="00480673" w:rsidRDefault="009B03A5" w:rsidP="009B03A5">
            <w:pPr>
              <w:pStyle w:val="Normlny0"/>
              <w:jc w:val="center"/>
            </w:pPr>
            <w:r w:rsidRPr="00480673">
              <w:t>P: p)</w:t>
            </w:r>
          </w:p>
          <w:p w14:paraId="2366E5C1" w14:textId="77777777" w:rsidR="009B03A5" w:rsidRPr="00480673" w:rsidRDefault="009B03A5" w:rsidP="009B03A5">
            <w:pPr>
              <w:pStyle w:val="Normlny0"/>
              <w:jc w:val="center"/>
            </w:pPr>
          </w:p>
          <w:p w14:paraId="3D88DAA1" w14:textId="77777777" w:rsidR="009B03A5" w:rsidRPr="00480673" w:rsidRDefault="009B03A5" w:rsidP="009B03A5">
            <w:pPr>
              <w:pStyle w:val="Normlny0"/>
              <w:jc w:val="center"/>
            </w:pPr>
          </w:p>
          <w:p w14:paraId="46383133" w14:textId="77777777" w:rsidR="009B03A5" w:rsidRPr="00480673" w:rsidRDefault="009B03A5" w:rsidP="009B03A5">
            <w:pPr>
              <w:pStyle w:val="Normlny0"/>
              <w:jc w:val="center"/>
            </w:pPr>
          </w:p>
          <w:p w14:paraId="74C43BC7" w14:textId="77777777" w:rsidR="009B03A5" w:rsidRPr="00480673" w:rsidRDefault="009B03A5" w:rsidP="009B03A5">
            <w:pPr>
              <w:pStyle w:val="Normlny0"/>
              <w:jc w:val="center"/>
            </w:pPr>
          </w:p>
          <w:p w14:paraId="273641B9" w14:textId="77777777" w:rsidR="009B03A5" w:rsidRPr="00480673" w:rsidRDefault="009B03A5" w:rsidP="009B03A5">
            <w:pPr>
              <w:pStyle w:val="Normlny0"/>
              <w:jc w:val="center"/>
            </w:pPr>
          </w:p>
          <w:p w14:paraId="67841691" w14:textId="77777777" w:rsidR="009B03A5" w:rsidRPr="00480673" w:rsidRDefault="009B03A5" w:rsidP="009B03A5">
            <w:pPr>
              <w:pStyle w:val="Normlny0"/>
              <w:jc w:val="center"/>
            </w:pPr>
          </w:p>
          <w:p w14:paraId="5162BA00" w14:textId="77777777" w:rsidR="009B03A5" w:rsidRPr="00480673" w:rsidRDefault="009B03A5" w:rsidP="009B03A5">
            <w:pPr>
              <w:pStyle w:val="Normlny0"/>
              <w:jc w:val="center"/>
            </w:pPr>
            <w:r w:rsidRPr="00480673">
              <w:t>§: 10</w:t>
            </w:r>
          </w:p>
          <w:p w14:paraId="2A6E65CB" w14:textId="53867F78" w:rsidR="009B03A5" w:rsidRPr="00480673" w:rsidRDefault="009B03A5" w:rsidP="009B03A5">
            <w:pPr>
              <w:pStyle w:val="Normlny0"/>
              <w:jc w:val="center"/>
            </w:pPr>
            <w:r w:rsidRPr="00480673">
              <w:t>O: 3</w:t>
            </w:r>
          </w:p>
        </w:tc>
        <w:tc>
          <w:tcPr>
            <w:tcW w:w="3686" w:type="dxa"/>
            <w:tcBorders>
              <w:top w:val="single" w:sz="4" w:space="0" w:color="auto"/>
            </w:tcBorders>
          </w:tcPr>
          <w:p w14:paraId="2C76530A" w14:textId="77777777" w:rsidR="009B03A5" w:rsidRPr="00480673" w:rsidRDefault="009B03A5" w:rsidP="009B03A5">
            <w:pPr>
              <w:pStyle w:val="Normlny0"/>
              <w:jc w:val="both"/>
            </w:pPr>
            <w:r w:rsidRPr="00480673">
              <w:lastRenderedPageBreak/>
              <w:t>§ 83</w:t>
            </w:r>
          </w:p>
          <w:p w14:paraId="525C63EC" w14:textId="77777777" w:rsidR="009B03A5" w:rsidRPr="00480673" w:rsidRDefault="009B03A5" w:rsidP="009B03A5">
            <w:pPr>
              <w:pStyle w:val="Normlny0"/>
              <w:jc w:val="both"/>
            </w:pPr>
            <w:r w:rsidRPr="00480673">
              <w:t>Zverejňovanie návrhu projektu cezhraničnej premeny</w:t>
            </w:r>
          </w:p>
          <w:p w14:paraId="3D7244E7" w14:textId="77777777" w:rsidR="009B03A5" w:rsidRPr="00480673" w:rsidRDefault="009B03A5" w:rsidP="009B03A5">
            <w:pPr>
              <w:pStyle w:val="Normlny0"/>
              <w:jc w:val="both"/>
            </w:pPr>
          </w:p>
          <w:p w14:paraId="5BC958E5" w14:textId="14479250" w:rsidR="009B03A5" w:rsidRDefault="009B03A5" w:rsidP="009B03A5">
            <w:pPr>
              <w:pStyle w:val="Normlny0"/>
              <w:jc w:val="both"/>
            </w:pPr>
            <w:r w:rsidRPr="00480673">
              <w:t>(1) Návrh projektu cezhraničnej premeny sa ukladá do zbierky listín pre s</w:t>
            </w:r>
            <w:r w:rsidR="00751EF9">
              <w:t>lovenskú zúčastnenú spoločnosť.</w:t>
            </w:r>
          </w:p>
          <w:p w14:paraId="18C4D5BD" w14:textId="77777777" w:rsidR="00751EF9" w:rsidRPr="00480673" w:rsidRDefault="00751EF9" w:rsidP="009B03A5">
            <w:pPr>
              <w:pStyle w:val="Normlny0"/>
              <w:jc w:val="both"/>
            </w:pPr>
          </w:p>
          <w:p w14:paraId="56642DAB" w14:textId="77777777" w:rsidR="009B03A5" w:rsidRPr="00480673" w:rsidRDefault="009B03A5" w:rsidP="009B03A5">
            <w:pPr>
              <w:pStyle w:val="Normlny0"/>
              <w:jc w:val="both"/>
            </w:pPr>
            <w:r w:rsidRPr="00480673">
              <w:t>5. V § 3 ods. 1 písmeno p) znie:</w:t>
            </w:r>
          </w:p>
          <w:p w14:paraId="5C38E936" w14:textId="77777777" w:rsidR="009B03A5" w:rsidRPr="00480673" w:rsidRDefault="009B03A5" w:rsidP="009B03A5">
            <w:pPr>
              <w:pStyle w:val="Normlny0"/>
              <w:jc w:val="both"/>
            </w:pPr>
            <w:r w:rsidRPr="00480673">
              <w:t>„p) návrh projektu cezhraničnej premeny, informácia pre spoločníkov, veriteľov a zamestnancov, oznámenie o plánovanej cezhraničnej premene a osvedčenie prechádzajúce cezhraničnej premene podľa osobitného zákona,</w:t>
            </w:r>
            <w:r w:rsidRPr="00480673">
              <w:rPr>
                <w:vertAlign w:val="superscript"/>
              </w:rPr>
              <w:t>5a</w:t>
            </w:r>
            <w:r w:rsidRPr="00480673">
              <w:t>)“.</w:t>
            </w:r>
          </w:p>
          <w:p w14:paraId="0E57B2A2" w14:textId="77777777" w:rsidR="009B03A5" w:rsidRPr="00480673" w:rsidRDefault="009B03A5" w:rsidP="009B03A5">
            <w:pPr>
              <w:pStyle w:val="Normlny0"/>
              <w:jc w:val="both"/>
            </w:pPr>
          </w:p>
          <w:p w14:paraId="556CA78C" w14:textId="77777777" w:rsidR="009B03A5" w:rsidRPr="00480673" w:rsidRDefault="009B03A5" w:rsidP="009B03A5">
            <w:pPr>
              <w:pStyle w:val="Normlny0"/>
              <w:jc w:val="both"/>
            </w:pPr>
            <w:r w:rsidRPr="00480673">
              <w:lastRenderedPageBreak/>
              <w:t>Poznámka pod čiarou k odkazu 5a znie:</w:t>
            </w:r>
          </w:p>
          <w:p w14:paraId="446496A0" w14:textId="0E89665F" w:rsidR="009B03A5" w:rsidRPr="00480673" w:rsidRDefault="00ED15AB" w:rsidP="009B03A5">
            <w:pPr>
              <w:pStyle w:val="Normlny0"/>
              <w:jc w:val="both"/>
            </w:pPr>
            <w:r w:rsidRPr="00480673">
              <w:t>„</w:t>
            </w:r>
            <w:r w:rsidRPr="00480673">
              <w:rPr>
                <w:vertAlign w:val="superscript"/>
              </w:rPr>
              <w:t>5a</w:t>
            </w:r>
            <w:r w:rsidRPr="00480673">
              <w:t>) § 87</w:t>
            </w:r>
            <w:r w:rsidR="009B03A5" w:rsidRPr="00480673">
              <w:t xml:space="preserve"> zákona č. .../2023 Z. z.“.</w:t>
            </w:r>
          </w:p>
          <w:p w14:paraId="61F36020" w14:textId="77777777" w:rsidR="009B03A5" w:rsidRPr="00480673" w:rsidRDefault="009B03A5" w:rsidP="009B03A5">
            <w:pPr>
              <w:pStyle w:val="Normlny0"/>
              <w:jc w:val="both"/>
            </w:pPr>
          </w:p>
          <w:p w14:paraId="7EE74A38" w14:textId="77777777" w:rsidR="009B03A5" w:rsidRPr="00480673" w:rsidRDefault="009B03A5" w:rsidP="009B03A5">
            <w:pPr>
              <w:pStyle w:val="Normlny0"/>
              <w:jc w:val="both"/>
            </w:pPr>
            <w:r w:rsidRPr="00480673">
              <w:t>(3) Registrový súd sprístupňuje v elektronickej podobe zapisované údaje a uložené listiny aj prostredníctvom systému prepojenia registrov vo forme podľa osobitného predpisu.</w:t>
            </w:r>
            <w:r w:rsidRPr="00480673">
              <w:rPr>
                <w:vertAlign w:val="superscript"/>
              </w:rPr>
              <w:t>16a</w:t>
            </w:r>
            <w:r w:rsidRPr="00480673">
              <w:t>)</w:t>
            </w:r>
          </w:p>
          <w:p w14:paraId="38D23EEE" w14:textId="63EE9C33" w:rsidR="004C213D" w:rsidRPr="00480673" w:rsidRDefault="004C213D" w:rsidP="009B03A5">
            <w:pPr>
              <w:pStyle w:val="Normlny0"/>
              <w:jc w:val="both"/>
            </w:pPr>
          </w:p>
          <w:p w14:paraId="04DE2F1C" w14:textId="77777777" w:rsidR="00653C9F" w:rsidRPr="00480673" w:rsidRDefault="00653C9F" w:rsidP="00653C9F">
            <w:pPr>
              <w:pStyle w:val="Normlny0"/>
              <w:jc w:val="both"/>
            </w:pPr>
            <w:r w:rsidRPr="00480673">
              <w:t>Poznámka k odkazu 16a znie:</w:t>
            </w:r>
          </w:p>
          <w:p w14:paraId="7E51E89C" w14:textId="77777777" w:rsidR="001601D3" w:rsidRPr="00480673" w:rsidRDefault="001601D3" w:rsidP="001601D3">
            <w:pPr>
              <w:pStyle w:val="Normlny0"/>
              <w:jc w:val="both"/>
              <w:rPr>
                <w:highlight w:val="magenta"/>
              </w:rPr>
            </w:pPr>
            <w:r w:rsidRPr="00480673">
              <w:rPr>
                <w:vertAlign w:val="superscript"/>
              </w:rPr>
              <w:t>16a</w:t>
            </w:r>
            <w:r w:rsidRPr="00480673">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p w14:paraId="2F7FB6F3" w14:textId="7F370F46" w:rsidR="004C213D" w:rsidRPr="00480673" w:rsidRDefault="004C213D" w:rsidP="004C213D">
            <w:pPr>
              <w:pStyle w:val="Normlny0"/>
              <w:jc w:val="both"/>
            </w:pPr>
          </w:p>
        </w:tc>
        <w:tc>
          <w:tcPr>
            <w:tcW w:w="850" w:type="dxa"/>
            <w:tcBorders>
              <w:top w:val="single" w:sz="4" w:space="0" w:color="auto"/>
            </w:tcBorders>
          </w:tcPr>
          <w:p w14:paraId="519A5C7F" w14:textId="77777777" w:rsidR="009B03A5" w:rsidRPr="00480673" w:rsidRDefault="009B03A5" w:rsidP="009F6498">
            <w:pPr>
              <w:jc w:val="center"/>
              <w:rPr>
                <w:rFonts w:ascii="Times New Roman" w:hAnsi="Times New Roman" w:cs="Times New Roman"/>
                <w:sz w:val="20"/>
                <w:szCs w:val="20"/>
              </w:rPr>
            </w:pPr>
          </w:p>
        </w:tc>
        <w:tc>
          <w:tcPr>
            <w:tcW w:w="1418" w:type="dxa"/>
            <w:tcBorders>
              <w:top w:val="single" w:sz="4" w:space="0" w:color="auto"/>
            </w:tcBorders>
          </w:tcPr>
          <w:p w14:paraId="29DB5445" w14:textId="77777777" w:rsidR="009B03A5" w:rsidRPr="00480673" w:rsidRDefault="009B03A5" w:rsidP="009B03A5">
            <w:pPr>
              <w:pStyle w:val="Nadpis1"/>
              <w:jc w:val="both"/>
              <w:outlineLvl w:val="0"/>
              <w:rPr>
                <w:b w:val="0"/>
                <w:bCs w:val="0"/>
                <w:color w:val="FF0000"/>
                <w:sz w:val="20"/>
                <w:szCs w:val="20"/>
              </w:rPr>
            </w:pPr>
          </w:p>
        </w:tc>
        <w:tc>
          <w:tcPr>
            <w:tcW w:w="850" w:type="dxa"/>
            <w:tcBorders>
              <w:top w:val="single" w:sz="4" w:space="0" w:color="auto"/>
            </w:tcBorders>
          </w:tcPr>
          <w:p w14:paraId="5E3CB6A1" w14:textId="45A87025"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A3716FA" w14:textId="77777777" w:rsidR="009B03A5" w:rsidRPr="00480673" w:rsidRDefault="009B03A5" w:rsidP="009B03A5">
            <w:pPr>
              <w:jc w:val="center"/>
              <w:rPr>
                <w:rFonts w:ascii="Times New Roman" w:hAnsi="Times New Roman" w:cs="Times New Roman"/>
                <w:sz w:val="20"/>
                <w:szCs w:val="20"/>
              </w:rPr>
            </w:pPr>
          </w:p>
        </w:tc>
      </w:tr>
      <w:tr w:rsidR="009B03A5" w:rsidRPr="00480673" w14:paraId="6B1E30D9" w14:textId="77777777" w:rsidTr="00464474">
        <w:tc>
          <w:tcPr>
            <w:tcW w:w="988" w:type="dxa"/>
            <w:tcBorders>
              <w:top w:val="single" w:sz="4" w:space="0" w:color="auto"/>
            </w:tcBorders>
          </w:tcPr>
          <w:p w14:paraId="61C538CB"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620B197" w14:textId="64AD70EA"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0F49D2A3"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NČ: 160g</w:t>
            </w:r>
          </w:p>
          <w:p w14:paraId="1E227675"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2B2725AC" w14:textId="77777777" w:rsidR="009B03A5" w:rsidRPr="00480673" w:rsidRDefault="009B03A5" w:rsidP="009B03A5">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2. Členské štáty môžu vyňať rozdeľovanú spoločnosť z požiadavky na zverejnenie uvedenej v odseku 1 tohto článku, ak v nepretržitom období začínajúcom aspoň jeden mesiac pred určeným dátumom valného zhromaždenia uvedeného v článku 160h a končiacom po skončení tohto valného zhromaždenia, uvedená spoločnosť sprístupní verejnosti bezplatne dokumenty uvedené v odseku 1 tohto článku na </w:t>
            </w:r>
            <w:r w:rsidRPr="00480673">
              <w:rPr>
                <w:rFonts w:ascii="Times New Roman" w:hAnsi="Times New Roman"/>
                <w:color w:val="000000"/>
                <w:sz w:val="20"/>
                <w:szCs w:val="20"/>
              </w:rPr>
              <w:lastRenderedPageBreak/>
              <w:t xml:space="preserve">svojej internetovej stránke. </w:t>
            </w:r>
          </w:p>
          <w:p w14:paraId="17DCEFAF" w14:textId="77777777" w:rsidR="009B03A5" w:rsidRPr="00480673" w:rsidRDefault="009B03A5" w:rsidP="009B03A5">
            <w:pPr>
              <w:pStyle w:val="CM4"/>
              <w:jc w:val="both"/>
              <w:rPr>
                <w:rFonts w:ascii="Times New Roman" w:hAnsi="Times New Roman"/>
                <w:color w:val="000000"/>
                <w:sz w:val="20"/>
                <w:szCs w:val="20"/>
              </w:rPr>
            </w:pPr>
            <w:r w:rsidRPr="00480673">
              <w:rPr>
                <w:rFonts w:ascii="Times New Roman" w:hAnsi="Times New Roman"/>
                <w:color w:val="000000"/>
                <w:sz w:val="20"/>
                <w:szCs w:val="20"/>
              </w:rPr>
              <w:t>Členské štáty však nepodmienia uvedenú výnimku inými požiadavkami ani obmedzeniami okrem tých, ktoré sú potrebné na zaručenie bezpečnosti webového sídla a pravosti dokumentov a ktoré sú primerané na dosiahnutie uvedených cieľov.</w:t>
            </w:r>
          </w:p>
        </w:tc>
        <w:tc>
          <w:tcPr>
            <w:tcW w:w="567" w:type="dxa"/>
            <w:tcBorders>
              <w:top w:val="single" w:sz="4" w:space="0" w:color="auto"/>
            </w:tcBorders>
          </w:tcPr>
          <w:p w14:paraId="11E3C8E5" w14:textId="74C33402"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O</w:t>
            </w:r>
          </w:p>
        </w:tc>
        <w:tc>
          <w:tcPr>
            <w:tcW w:w="708" w:type="dxa"/>
            <w:tcBorders>
              <w:top w:val="single" w:sz="4" w:space="0" w:color="auto"/>
            </w:tcBorders>
          </w:tcPr>
          <w:p w14:paraId="6A9EB522" w14:textId="7FAF356C" w:rsidR="009B03A5" w:rsidRPr="00480673" w:rsidRDefault="009B03A5" w:rsidP="009B03A5">
            <w:pPr>
              <w:jc w:val="center"/>
              <w:rPr>
                <w:rFonts w:ascii="Times New Roman" w:hAnsi="Times New Roman" w:cs="Times New Roman"/>
                <w:sz w:val="20"/>
                <w:szCs w:val="20"/>
              </w:rPr>
            </w:pPr>
          </w:p>
        </w:tc>
        <w:tc>
          <w:tcPr>
            <w:tcW w:w="993" w:type="dxa"/>
            <w:tcBorders>
              <w:top w:val="single" w:sz="4" w:space="0" w:color="auto"/>
            </w:tcBorders>
          </w:tcPr>
          <w:p w14:paraId="2BCC99DB" w14:textId="7FA17B5F" w:rsidR="009B03A5" w:rsidRPr="00480673" w:rsidRDefault="009B03A5" w:rsidP="009B03A5">
            <w:pPr>
              <w:pStyle w:val="Normlny0"/>
              <w:jc w:val="center"/>
            </w:pPr>
          </w:p>
        </w:tc>
        <w:tc>
          <w:tcPr>
            <w:tcW w:w="3686" w:type="dxa"/>
            <w:tcBorders>
              <w:top w:val="single" w:sz="4" w:space="0" w:color="auto"/>
            </w:tcBorders>
          </w:tcPr>
          <w:p w14:paraId="45D0B7AB" w14:textId="77777777" w:rsidR="009B03A5" w:rsidRPr="00480673" w:rsidRDefault="009B03A5" w:rsidP="009B03A5">
            <w:pPr>
              <w:pStyle w:val="Normlny0"/>
              <w:jc w:val="both"/>
            </w:pPr>
          </w:p>
        </w:tc>
        <w:tc>
          <w:tcPr>
            <w:tcW w:w="850" w:type="dxa"/>
            <w:tcBorders>
              <w:top w:val="single" w:sz="4" w:space="0" w:color="auto"/>
            </w:tcBorders>
          </w:tcPr>
          <w:p w14:paraId="7322EDEA" w14:textId="3353C8CB" w:rsidR="009B03A5" w:rsidRPr="00480673" w:rsidRDefault="009B03A5"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1E0E1F33" w14:textId="77777777" w:rsidR="009B03A5" w:rsidRPr="00480673" w:rsidRDefault="009B03A5" w:rsidP="009B03A5">
            <w:pPr>
              <w:pStyle w:val="Nadpis1"/>
              <w:jc w:val="both"/>
              <w:outlineLvl w:val="0"/>
              <w:rPr>
                <w:b w:val="0"/>
                <w:bCs w:val="0"/>
                <w:color w:val="FF0000"/>
                <w:sz w:val="20"/>
                <w:szCs w:val="20"/>
              </w:rPr>
            </w:pPr>
          </w:p>
        </w:tc>
        <w:tc>
          <w:tcPr>
            <w:tcW w:w="850" w:type="dxa"/>
            <w:tcBorders>
              <w:top w:val="single" w:sz="4" w:space="0" w:color="auto"/>
            </w:tcBorders>
          </w:tcPr>
          <w:p w14:paraId="1ECF9E4D" w14:textId="46AE97F9"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DF8C159" w14:textId="77777777" w:rsidR="009B03A5" w:rsidRPr="00480673" w:rsidRDefault="009B03A5" w:rsidP="009B03A5">
            <w:pPr>
              <w:jc w:val="center"/>
              <w:rPr>
                <w:rFonts w:ascii="Times New Roman" w:hAnsi="Times New Roman" w:cs="Times New Roman"/>
                <w:sz w:val="20"/>
                <w:szCs w:val="20"/>
              </w:rPr>
            </w:pPr>
          </w:p>
        </w:tc>
      </w:tr>
      <w:tr w:rsidR="009B03A5" w:rsidRPr="00480673" w14:paraId="5B23B4C2" w14:textId="77777777" w:rsidTr="00464474">
        <w:tc>
          <w:tcPr>
            <w:tcW w:w="988" w:type="dxa"/>
            <w:tcBorders>
              <w:top w:val="single" w:sz="4" w:space="0" w:color="auto"/>
            </w:tcBorders>
          </w:tcPr>
          <w:p w14:paraId="0044D38C"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B7445BF" w14:textId="32776563"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66A4B0D0"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NČ: 160g</w:t>
            </w:r>
          </w:p>
          <w:p w14:paraId="57201086"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0426D347" w14:textId="77777777" w:rsidR="009B03A5" w:rsidRPr="00480673" w:rsidRDefault="009B03A5" w:rsidP="009B03A5">
            <w:pPr>
              <w:rPr>
                <w:rFonts w:ascii="Times New Roman" w:hAnsi="Times New Roman" w:cs="Times New Roman"/>
                <w:sz w:val="20"/>
                <w:szCs w:val="20"/>
              </w:rPr>
            </w:pPr>
            <w:r w:rsidRPr="00480673">
              <w:rPr>
                <w:rFonts w:ascii="Times New Roman" w:hAnsi="Times New Roman" w:cs="Times New Roman"/>
                <w:sz w:val="20"/>
                <w:szCs w:val="20"/>
              </w:rPr>
              <w:t xml:space="preserve">3. Ak rozdeľovaná spoločnosť sprístupní návrh zmluvy o cezhraničnom rozdelení v súlade s odsekom 2 tohto článku, tak aspoň jeden mesiac pred dátumom valného zhromaždenia uvedeného v článku 160h, predloží registru tieto informácie: </w:t>
            </w:r>
          </w:p>
          <w:p w14:paraId="6084022A" w14:textId="77777777" w:rsidR="009B03A5" w:rsidRPr="00480673" w:rsidRDefault="009B03A5" w:rsidP="009B03A5">
            <w:pPr>
              <w:rPr>
                <w:rFonts w:ascii="Times New Roman" w:hAnsi="Times New Roman" w:cs="Times New Roman"/>
                <w:sz w:val="20"/>
                <w:szCs w:val="20"/>
              </w:rPr>
            </w:pPr>
            <w:r w:rsidRPr="00480673">
              <w:rPr>
                <w:rFonts w:ascii="Times New Roman" w:hAnsi="Times New Roman" w:cs="Times New Roman"/>
                <w:sz w:val="20"/>
                <w:szCs w:val="20"/>
              </w:rPr>
              <w:t>a) právna forma a názov rozdeľovanej spoločnosti a umiestnenie jej sídla a navrhovaná právna forma a názov pre každú novovytvorenú spoločnosť alebo spoločnosti, ktoré sú výsledkom cezhraničného rozdelenia, a navrhované umiestnenie ich sídla;</w:t>
            </w:r>
          </w:p>
          <w:p w14:paraId="4353E803" w14:textId="77777777" w:rsidR="009B03A5" w:rsidRPr="00480673" w:rsidRDefault="009B03A5" w:rsidP="009B03A5">
            <w:pPr>
              <w:rPr>
                <w:rFonts w:ascii="Times New Roman" w:hAnsi="Times New Roman" w:cs="Times New Roman"/>
                <w:sz w:val="20"/>
                <w:szCs w:val="20"/>
              </w:rPr>
            </w:pPr>
            <w:r w:rsidRPr="00480673">
              <w:rPr>
                <w:rFonts w:ascii="Times New Roman" w:hAnsi="Times New Roman" w:cs="Times New Roman"/>
                <w:sz w:val="20"/>
                <w:szCs w:val="20"/>
              </w:rPr>
              <w:t xml:space="preserve">b) register, v ktorom sú uložené dokumenty uvedené v článku 14 </w:t>
            </w:r>
            <w:r w:rsidRPr="00480673">
              <w:rPr>
                <w:rFonts w:ascii="Times New Roman" w:hAnsi="Times New Roman" w:cs="Times New Roman"/>
                <w:sz w:val="20"/>
                <w:szCs w:val="20"/>
              </w:rPr>
              <w:lastRenderedPageBreak/>
              <w:t xml:space="preserve">vzťahujúce sa na rozdeľovanú spoločnosť, ako aj jej registračné číslo v uvedenom registri; </w:t>
            </w:r>
          </w:p>
          <w:p w14:paraId="04F8A45E" w14:textId="77777777" w:rsidR="009B03A5" w:rsidRPr="00480673" w:rsidRDefault="009B03A5" w:rsidP="009B03A5">
            <w:pPr>
              <w:rPr>
                <w:rFonts w:ascii="Times New Roman" w:hAnsi="Times New Roman" w:cs="Times New Roman"/>
                <w:sz w:val="20"/>
                <w:szCs w:val="20"/>
              </w:rPr>
            </w:pPr>
            <w:r w:rsidRPr="00480673">
              <w:rPr>
                <w:rFonts w:ascii="Times New Roman" w:hAnsi="Times New Roman" w:cs="Times New Roman"/>
                <w:sz w:val="20"/>
                <w:szCs w:val="20"/>
              </w:rPr>
              <w:t xml:space="preserve">c) odkaz na úpravu výkonu práv veriteľov, zamestnancov a spoločníkov; </w:t>
            </w:r>
          </w:p>
          <w:p w14:paraId="51C6657E" w14:textId="77777777" w:rsidR="009B03A5" w:rsidRPr="00480673" w:rsidRDefault="009B03A5" w:rsidP="009B03A5">
            <w:pPr>
              <w:rPr>
                <w:rFonts w:ascii="Times New Roman" w:hAnsi="Times New Roman" w:cs="Times New Roman"/>
                <w:sz w:val="20"/>
                <w:szCs w:val="20"/>
              </w:rPr>
            </w:pPr>
            <w:r w:rsidRPr="00480673">
              <w:rPr>
                <w:rFonts w:ascii="Times New Roman" w:hAnsi="Times New Roman" w:cs="Times New Roman"/>
                <w:sz w:val="20"/>
                <w:szCs w:val="20"/>
              </w:rPr>
              <w:t xml:space="preserve">d) podrobnosti o webovom sídle, na ktorom možno online a bezplatne získať návrh zmluvy o cezhraničnom rozdelení, oznámenie uvedené v odseku 1 a správu nezávislého znalca a úplné informácie o opatreniach uvedených v písm. c) tohto odseku. </w:t>
            </w:r>
          </w:p>
          <w:p w14:paraId="43306738" w14:textId="77777777" w:rsidR="009B03A5" w:rsidRPr="00480673" w:rsidRDefault="009B03A5" w:rsidP="009B03A5">
            <w:pPr>
              <w:rPr>
                <w:rFonts w:ascii="Times New Roman" w:hAnsi="Times New Roman" w:cs="Times New Roman"/>
                <w:sz w:val="20"/>
                <w:szCs w:val="20"/>
              </w:rPr>
            </w:pPr>
          </w:p>
        </w:tc>
        <w:tc>
          <w:tcPr>
            <w:tcW w:w="567" w:type="dxa"/>
            <w:tcBorders>
              <w:top w:val="single" w:sz="4" w:space="0" w:color="auto"/>
            </w:tcBorders>
          </w:tcPr>
          <w:p w14:paraId="32F49E05" w14:textId="0BD329AF"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O</w:t>
            </w:r>
          </w:p>
        </w:tc>
        <w:tc>
          <w:tcPr>
            <w:tcW w:w="708" w:type="dxa"/>
            <w:tcBorders>
              <w:top w:val="single" w:sz="4" w:space="0" w:color="auto"/>
            </w:tcBorders>
          </w:tcPr>
          <w:p w14:paraId="6D5EF503" w14:textId="3EF2C337" w:rsidR="009B03A5" w:rsidRPr="00480673" w:rsidRDefault="009B03A5" w:rsidP="009B03A5">
            <w:pPr>
              <w:jc w:val="center"/>
              <w:rPr>
                <w:rFonts w:ascii="Times New Roman" w:hAnsi="Times New Roman" w:cs="Times New Roman"/>
                <w:sz w:val="20"/>
                <w:szCs w:val="20"/>
              </w:rPr>
            </w:pPr>
          </w:p>
        </w:tc>
        <w:tc>
          <w:tcPr>
            <w:tcW w:w="993" w:type="dxa"/>
            <w:tcBorders>
              <w:top w:val="single" w:sz="4" w:space="0" w:color="auto"/>
            </w:tcBorders>
          </w:tcPr>
          <w:p w14:paraId="73E6FD29" w14:textId="0237E801" w:rsidR="009B03A5" w:rsidRPr="00480673" w:rsidRDefault="009B03A5" w:rsidP="009B03A5">
            <w:pPr>
              <w:pStyle w:val="Normlny0"/>
              <w:jc w:val="center"/>
            </w:pPr>
          </w:p>
        </w:tc>
        <w:tc>
          <w:tcPr>
            <w:tcW w:w="3686" w:type="dxa"/>
            <w:tcBorders>
              <w:top w:val="single" w:sz="4" w:space="0" w:color="auto"/>
            </w:tcBorders>
          </w:tcPr>
          <w:p w14:paraId="49951DC2" w14:textId="77777777" w:rsidR="009B03A5" w:rsidRPr="00480673" w:rsidRDefault="009B03A5" w:rsidP="009B03A5">
            <w:pPr>
              <w:pStyle w:val="Normlny0"/>
              <w:ind w:firstLine="708"/>
              <w:jc w:val="both"/>
            </w:pPr>
          </w:p>
        </w:tc>
        <w:tc>
          <w:tcPr>
            <w:tcW w:w="850" w:type="dxa"/>
            <w:tcBorders>
              <w:top w:val="single" w:sz="4" w:space="0" w:color="auto"/>
            </w:tcBorders>
          </w:tcPr>
          <w:p w14:paraId="78A36CFF" w14:textId="74B675B5" w:rsidR="009B03A5" w:rsidRPr="00480673" w:rsidRDefault="009B03A5"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30996474" w14:textId="77777777" w:rsidR="009B03A5" w:rsidRPr="00480673" w:rsidRDefault="009B03A5" w:rsidP="009B03A5">
            <w:pPr>
              <w:pStyle w:val="Nadpis1"/>
              <w:jc w:val="both"/>
              <w:outlineLvl w:val="0"/>
              <w:rPr>
                <w:b w:val="0"/>
                <w:bCs w:val="0"/>
                <w:color w:val="FF0000"/>
                <w:sz w:val="20"/>
                <w:szCs w:val="20"/>
              </w:rPr>
            </w:pPr>
          </w:p>
        </w:tc>
        <w:tc>
          <w:tcPr>
            <w:tcW w:w="850" w:type="dxa"/>
            <w:tcBorders>
              <w:top w:val="single" w:sz="4" w:space="0" w:color="auto"/>
            </w:tcBorders>
          </w:tcPr>
          <w:p w14:paraId="07AF8CB0" w14:textId="0C9AAFDD"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4B4E78B" w14:textId="77777777" w:rsidR="009B03A5" w:rsidRPr="00480673" w:rsidRDefault="009B03A5" w:rsidP="009B03A5">
            <w:pPr>
              <w:jc w:val="center"/>
              <w:rPr>
                <w:rFonts w:ascii="Times New Roman" w:hAnsi="Times New Roman" w:cs="Times New Roman"/>
                <w:sz w:val="20"/>
                <w:szCs w:val="20"/>
              </w:rPr>
            </w:pPr>
          </w:p>
        </w:tc>
      </w:tr>
      <w:tr w:rsidR="009B03A5" w:rsidRPr="00480673" w14:paraId="02397C13" w14:textId="77777777" w:rsidTr="00464474">
        <w:tc>
          <w:tcPr>
            <w:tcW w:w="988" w:type="dxa"/>
            <w:tcBorders>
              <w:top w:val="single" w:sz="4" w:space="0" w:color="auto"/>
            </w:tcBorders>
          </w:tcPr>
          <w:p w14:paraId="03DA5AA9" w14:textId="77777777" w:rsidR="009B03A5" w:rsidRPr="00480673" w:rsidRDefault="009B03A5" w:rsidP="009B03A5">
            <w:pPr>
              <w:jc w:val="both"/>
              <w:rPr>
                <w:rFonts w:ascii="Times New Roman" w:hAnsi="Times New Roman" w:cs="Times New Roman"/>
                <w:b/>
                <w:bCs/>
                <w:sz w:val="20"/>
                <w:szCs w:val="20"/>
              </w:rPr>
            </w:pPr>
          </w:p>
        </w:tc>
        <w:tc>
          <w:tcPr>
            <w:tcW w:w="2268" w:type="dxa"/>
            <w:tcBorders>
              <w:top w:val="single" w:sz="4" w:space="0" w:color="auto"/>
            </w:tcBorders>
          </w:tcPr>
          <w:p w14:paraId="6AD4B340" w14:textId="77777777" w:rsidR="009B03A5" w:rsidRPr="00480673" w:rsidRDefault="009B03A5" w:rsidP="009B03A5">
            <w:pPr>
              <w:rPr>
                <w:rFonts w:ascii="Times New Roman" w:hAnsi="Times New Roman" w:cs="Times New Roman"/>
                <w:sz w:val="20"/>
                <w:szCs w:val="20"/>
              </w:rPr>
            </w:pPr>
            <w:r w:rsidRPr="00480673">
              <w:rPr>
                <w:rFonts w:ascii="Times New Roman" w:hAnsi="Times New Roman" w:cs="Times New Roman"/>
                <w:sz w:val="20"/>
                <w:szCs w:val="20"/>
              </w:rPr>
              <w:t>Register zverejní informácie uvedené v prvom pododseku písm. a) až d).</w:t>
            </w:r>
          </w:p>
        </w:tc>
        <w:tc>
          <w:tcPr>
            <w:tcW w:w="567" w:type="dxa"/>
            <w:tcBorders>
              <w:top w:val="single" w:sz="4" w:space="0" w:color="auto"/>
            </w:tcBorders>
          </w:tcPr>
          <w:p w14:paraId="7CED7E61" w14:textId="1A4B3568"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t>O</w:t>
            </w:r>
          </w:p>
        </w:tc>
        <w:tc>
          <w:tcPr>
            <w:tcW w:w="708" w:type="dxa"/>
            <w:tcBorders>
              <w:top w:val="single" w:sz="4" w:space="0" w:color="auto"/>
            </w:tcBorders>
          </w:tcPr>
          <w:p w14:paraId="7B604D59" w14:textId="524CA2C2" w:rsidR="009B03A5" w:rsidRPr="00480673" w:rsidRDefault="009B03A5" w:rsidP="009B03A5">
            <w:pPr>
              <w:jc w:val="center"/>
              <w:rPr>
                <w:rFonts w:ascii="Times New Roman" w:hAnsi="Times New Roman" w:cs="Times New Roman"/>
                <w:sz w:val="20"/>
                <w:szCs w:val="20"/>
              </w:rPr>
            </w:pPr>
          </w:p>
        </w:tc>
        <w:tc>
          <w:tcPr>
            <w:tcW w:w="993" w:type="dxa"/>
            <w:tcBorders>
              <w:top w:val="single" w:sz="4" w:space="0" w:color="auto"/>
            </w:tcBorders>
          </w:tcPr>
          <w:p w14:paraId="15A51123" w14:textId="610CCD5B" w:rsidR="009B03A5" w:rsidRPr="00480673" w:rsidRDefault="009B03A5" w:rsidP="009B03A5">
            <w:pPr>
              <w:pStyle w:val="Normlny0"/>
              <w:jc w:val="center"/>
            </w:pPr>
          </w:p>
        </w:tc>
        <w:tc>
          <w:tcPr>
            <w:tcW w:w="3686" w:type="dxa"/>
            <w:tcBorders>
              <w:top w:val="single" w:sz="4" w:space="0" w:color="auto"/>
            </w:tcBorders>
          </w:tcPr>
          <w:p w14:paraId="24AD186B" w14:textId="77777777" w:rsidR="009B03A5" w:rsidRPr="00480673" w:rsidRDefault="009B03A5" w:rsidP="009B03A5">
            <w:pPr>
              <w:pStyle w:val="Normlny0"/>
              <w:jc w:val="both"/>
            </w:pPr>
          </w:p>
        </w:tc>
        <w:tc>
          <w:tcPr>
            <w:tcW w:w="850" w:type="dxa"/>
            <w:tcBorders>
              <w:top w:val="single" w:sz="4" w:space="0" w:color="auto"/>
            </w:tcBorders>
          </w:tcPr>
          <w:p w14:paraId="1F8E77F2" w14:textId="008FF133" w:rsidR="009B03A5" w:rsidRPr="00480673" w:rsidRDefault="009B03A5"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379C45CC" w14:textId="77777777" w:rsidR="009B03A5" w:rsidRPr="00480673" w:rsidRDefault="009B03A5" w:rsidP="009B03A5">
            <w:pPr>
              <w:pStyle w:val="Nadpis1"/>
              <w:jc w:val="both"/>
              <w:outlineLvl w:val="0"/>
              <w:rPr>
                <w:b w:val="0"/>
                <w:bCs w:val="0"/>
                <w:color w:val="FF0000"/>
                <w:sz w:val="20"/>
                <w:szCs w:val="20"/>
              </w:rPr>
            </w:pPr>
          </w:p>
        </w:tc>
        <w:tc>
          <w:tcPr>
            <w:tcW w:w="850" w:type="dxa"/>
            <w:tcBorders>
              <w:top w:val="single" w:sz="4" w:space="0" w:color="auto"/>
            </w:tcBorders>
          </w:tcPr>
          <w:p w14:paraId="012E7682" w14:textId="793BE283"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E851312" w14:textId="77777777" w:rsidR="009B03A5" w:rsidRPr="00480673" w:rsidRDefault="009B03A5" w:rsidP="009B03A5">
            <w:pPr>
              <w:jc w:val="center"/>
              <w:rPr>
                <w:rFonts w:ascii="Times New Roman" w:hAnsi="Times New Roman" w:cs="Times New Roman"/>
                <w:sz w:val="20"/>
                <w:szCs w:val="20"/>
              </w:rPr>
            </w:pPr>
          </w:p>
        </w:tc>
      </w:tr>
      <w:tr w:rsidR="009B03A5" w:rsidRPr="00480673" w14:paraId="0176DB82" w14:textId="77777777" w:rsidTr="00464474">
        <w:tc>
          <w:tcPr>
            <w:tcW w:w="988" w:type="dxa"/>
            <w:tcBorders>
              <w:top w:val="single" w:sz="4" w:space="0" w:color="auto"/>
            </w:tcBorders>
          </w:tcPr>
          <w:p w14:paraId="72599E85"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323484E" w14:textId="6DF5F29F"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2B99D026"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NČ: 160g</w:t>
            </w:r>
          </w:p>
          <w:p w14:paraId="46D3065D"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28A7FF58" w14:textId="77777777" w:rsidR="009B03A5" w:rsidRPr="00480673" w:rsidRDefault="009B03A5" w:rsidP="009B03A5">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4. Členské štáty zabezpečia, aby sa požiadavky uvedené v odsekoch 1 a 3 mohli v plnej miere splniť online bez toho, aby sa navrhovatelia museli osobne dostaviť pred akýkoľvek príslušný orgán v dotknutých členských štátoch, a to v súlade s relevantnými </w:t>
            </w:r>
            <w:r w:rsidRPr="00480673">
              <w:rPr>
                <w:rFonts w:ascii="Times New Roman" w:hAnsi="Times New Roman"/>
                <w:color w:val="000000"/>
                <w:sz w:val="20"/>
                <w:szCs w:val="20"/>
              </w:rPr>
              <w:lastRenderedPageBreak/>
              <w:t>ustanoveniami hlavy I kapitoly III.</w:t>
            </w:r>
          </w:p>
        </w:tc>
        <w:tc>
          <w:tcPr>
            <w:tcW w:w="567" w:type="dxa"/>
            <w:tcBorders>
              <w:top w:val="single" w:sz="4" w:space="0" w:color="auto"/>
            </w:tcBorders>
          </w:tcPr>
          <w:p w14:paraId="4FFB997A" w14:textId="67A3D1A6"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540C688F" w14:textId="77777777"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7B14073E" w14:textId="77777777" w:rsidR="009B03A5" w:rsidRPr="00480673" w:rsidRDefault="009B03A5" w:rsidP="009B03A5">
            <w:pPr>
              <w:jc w:val="center"/>
              <w:rPr>
                <w:rFonts w:ascii="Times New Roman" w:hAnsi="Times New Roman" w:cs="Times New Roman"/>
                <w:sz w:val="20"/>
                <w:szCs w:val="20"/>
              </w:rPr>
            </w:pPr>
          </w:p>
          <w:p w14:paraId="4A66D8CC" w14:textId="77777777" w:rsidR="009B03A5" w:rsidRPr="00480673" w:rsidRDefault="009B03A5" w:rsidP="009B03A5">
            <w:pPr>
              <w:jc w:val="center"/>
              <w:rPr>
                <w:rFonts w:ascii="Times New Roman" w:hAnsi="Times New Roman" w:cs="Times New Roman"/>
                <w:sz w:val="20"/>
                <w:szCs w:val="20"/>
              </w:rPr>
            </w:pPr>
          </w:p>
          <w:p w14:paraId="6697ECF0" w14:textId="77777777" w:rsidR="009B03A5" w:rsidRPr="00480673" w:rsidRDefault="009B03A5" w:rsidP="009B03A5">
            <w:pPr>
              <w:jc w:val="center"/>
              <w:rPr>
                <w:rFonts w:ascii="Times New Roman" w:hAnsi="Times New Roman" w:cs="Times New Roman"/>
                <w:sz w:val="20"/>
                <w:szCs w:val="20"/>
              </w:rPr>
            </w:pPr>
          </w:p>
          <w:p w14:paraId="6D69A36D" w14:textId="77777777" w:rsidR="009B03A5" w:rsidRPr="00480673" w:rsidRDefault="009B03A5" w:rsidP="009B03A5">
            <w:pPr>
              <w:jc w:val="center"/>
              <w:rPr>
                <w:rFonts w:ascii="Times New Roman" w:hAnsi="Times New Roman" w:cs="Times New Roman"/>
                <w:sz w:val="20"/>
                <w:szCs w:val="20"/>
              </w:rPr>
            </w:pPr>
          </w:p>
          <w:p w14:paraId="08AF908D" w14:textId="77777777" w:rsidR="009B03A5" w:rsidRPr="00480673" w:rsidRDefault="009B03A5" w:rsidP="009B03A5">
            <w:pPr>
              <w:jc w:val="center"/>
              <w:rPr>
                <w:rFonts w:ascii="Times New Roman" w:hAnsi="Times New Roman" w:cs="Times New Roman"/>
                <w:sz w:val="20"/>
                <w:szCs w:val="20"/>
              </w:rPr>
            </w:pPr>
          </w:p>
          <w:p w14:paraId="52491FC1" w14:textId="77777777" w:rsidR="009B03A5" w:rsidRPr="00480673" w:rsidRDefault="009B03A5" w:rsidP="009B03A5">
            <w:pPr>
              <w:jc w:val="center"/>
              <w:rPr>
                <w:rFonts w:ascii="Times New Roman" w:hAnsi="Times New Roman" w:cs="Times New Roman"/>
                <w:sz w:val="20"/>
                <w:szCs w:val="20"/>
              </w:rPr>
            </w:pPr>
          </w:p>
          <w:p w14:paraId="5A54013C" w14:textId="77777777" w:rsidR="009B03A5" w:rsidRPr="00480673" w:rsidRDefault="009B03A5" w:rsidP="009B03A5">
            <w:pPr>
              <w:jc w:val="center"/>
              <w:rPr>
                <w:rFonts w:ascii="Times New Roman" w:hAnsi="Times New Roman" w:cs="Times New Roman"/>
                <w:sz w:val="20"/>
                <w:szCs w:val="20"/>
              </w:rPr>
            </w:pPr>
          </w:p>
          <w:p w14:paraId="63C037A2" w14:textId="588DC0AA" w:rsidR="009B03A5" w:rsidRPr="00480673" w:rsidRDefault="009B03A5" w:rsidP="009B03A5">
            <w:pPr>
              <w:jc w:val="center"/>
              <w:rPr>
                <w:rFonts w:ascii="Times New Roman" w:hAnsi="Times New Roman" w:cs="Times New Roman"/>
                <w:sz w:val="20"/>
                <w:szCs w:val="20"/>
              </w:rPr>
            </w:pPr>
          </w:p>
          <w:p w14:paraId="51250F1A" w14:textId="15C12E04" w:rsidR="004C213D" w:rsidRPr="00480673" w:rsidRDefault="004C213D" w:rsidP="009B03A5">
            <w:pPr>
              <w:jc w:val="center"/>
              <w:rPr>
                <w:rFonts w:ascii="Times New Roman" w:hAnsi="Times New Roman" w:cs="Times New Roman"/>
                <w:sz w:val="20"/>
                <w:szCs w:val="20"/>
              </w:rPr>
            </w:pPr>
          </w:p>
          <w:p w14:paraId="2F0F1390" w14:textId="706E596B" w:rsidR="004C213D" w:rsidRPr="00480673" w:rsidRDefault="004C213D" w:rsidP="009B03A5">
            <w:pPr>
              <w:jc w:val="center"/>
              <w:rPr>
                <w:rFonts w:ascii="Times New Roman" w:hAnsi="Times New Roman" w:cs="Times New Roman"/>
                <w:sz w:val="20"/>
                <w:szCs w:val="20"/>
              </w:rPr>
            </w:pPr>
          </w:p>
          <w:p w14:paraId="54696378" w14:textId="6A19C756" w:rsidR="004C213D" w:rsidRPr="00480673" w:rsidRDefault="004C213D" w:rsidP="009B03A5">
            <w:pPr>
              <w:jc w:val="center"/>
              <w:rPr>
                <w:rFonts w:ascii="Times New Roman" w:hAnsi="Times New Roman" w:cs="Times New Roman"/>
                <w:sz w:val="20"/>
                <w:szCs w:val="20"/>
              </w:rPr>
            </w:pPr>
          </w:p>
          <w:p w14:paraId="7A0118C9" w14:textId="1720E277" w:rsidR="004C213D" w:rsidRPr="00480673" w:rsidRDefault="004C213D" w:rsidP="009B03A5">
            <w:pPr>
              <w:jc w:val="center"/>
              <w:rPr>
                <w:rFonts w:ascii="Times New Roman" w:hAnsi="Times New Roman" w:cs="Times New Roman"/>
                <w:sz w:val="20"/>
                <w:szCs w:val="20"/>
              </w:rPr>
            </w:pPr>
          </w:p>
          <w:p w14:paraId="639CA40E" w14:textId="0B4E891A" w:rsidR="004C213D" w:rsidRPr="00480673" w:rsidRDefault="004C213D" w:rsidP="009B03A5">
            <w:pPr>
              <w:jc w:val="center"/>
              <w:rPr>
                <w:rFonts w:ascii="Times New Roman" w:hAnsi="Times New Roman" w:cs="Times New Roman"/>
                <w:sz w:val="20"/>
                <w:szCs w:val="20"/>
              </w:rPr>
            </w:pPr>
          </w:p>
          <w:p w14:paraId="5EEE6004" w14:textId="79E674C8" w:rsidR="004C213D" w:rsidRPr="00480673" w:rsidRDefault="004C213D" w:rsidP="009B03A5">
            <w:pPr>
              <w:jc w:val="center"/>
              <w:rPr>
                <w:rFonts w:ascii="Times New Roman" w:hAnsi="Times New Roman" w:cs="Times New Roman"/>
                <w:sz w:val="20"/>
                <w:szCs w:val="20"/>
              </w:rPr>
            </w:pPr>
          </w:p>
          <w:p w14:paraId="191B1C1D" w14:textId="401236F6" w:rsidR="004C213D" w:rsidRPr="00480673" w:rsidRDefault="004C213D" w:rsidP="009B03A5">
            <w:pPr>
              <w:jc w:val="center"/>
              <w:rPr>
                <w:rFonts w:ascii="Times New Roman" w:hAnsi="Times New Roman" w:cs="Times New Roman"/>
                <w:sz w:val="20"/>
                <w:szCs w:val="20"/>
              </w:rPr>
            </w:pPr>
          </w:p>
          <w:p w14:paraId="15D35E93" w14:textId="68DFF3C2" w:rsidR="004C213D" w:rsidRPr="00480673" w:rsidRDefault="004C213D" w:rsidP="009B03A5">
            <w:pPr>
              <w:jc w:val="center"/>
              <w:rPr>
                <w:rFonts w:ascii="Times New Roman" w:hAnsi="Times New Roman" w:cs="Times New Roman"/>
                <w:sz w:val="20"/>
                <w:szCs w:val="20"/>
              </w:rPr>
            </w:pPr>
          </w:p>
          <w:p w14:paraId="729748D1" w14:textId="30D176FB" w:rsidR="004C213D" w:rsidRPr="00480673" w:rsidRDefault="004C213D" w:rsidP="009B03A5">
            <w:pPr>
              <w:jc w:val="center"/>
              <w:rPr>
                <w:rFonts w:ascii="Times New Roman" w:hAnsi="Times New Roman" w:cs="Times New Roman"/>
                <w:sz w:val="20"/>
                <w:szCs w:val="20"/>
              </w:rPr>
            </w:pPr>
          </w:p>
          <w:p w14:paraId="6ECE5B2A" w14:textId="7D8C4E3E" w:rsidR="004C213D" w:rsidRPr="00480673" w:rsidRDefault="004C213D" w:rsidP="009B03A5">
            <w:pPr>
              <w:jc w:val="center"/>
              <w:rPr>
                <w:rFonts w:ascii="Times New Roman" w:hAnsi="Times New Roman" w:cs="Times New Roman"/>
                <w:sz w:val="20"/>
                <w:szCs w:val="20"/>
              </w:rPr>
            </w:pPr>
          </w:p>
          <w:p w14:paraId="0AA2A79F" w14:textId="1D05456C" w:rsidR="004C213D" w:rsidRPr="00480673" w:rsidRDefault="004C213D" w:rsidP="009B03A5">
            <w:pPr>
              <w:jc w:val="center"/>
              <w:rPr>
                <w:rFonts w:ascii="Times New Roman" w:hAnsi="Times New Roman" w:cs="Times New Roman"/>
                <w:sz w:val="20"/>
                <w:szCs w:val="20"/>
              </w:rPr>
            </w:pPr>
          </w:p>
          <w:p w14:paraId="6E44FEB9" w14:textId="67ECEBC7" w:rsidR="004C213D" w:rsidRPr="00480673" w:rsidRDefault="004C213D" w:rsidP="009B03A5">
            <w:pPr>
              <w:jc w:val="center"/>
              <w:rPr>
                <w:rFonts w:ascii="Times New Roman" w:hAnsi="Times New Roman" w:cs="Times New Roman"/>
                <w:sz w:val="20"/>
                <w:szCs w:val="20"/>
              </w:rPr>
            </w:pPr>
          </w:p>
          <w:p w14:paraId="071E12C7" w14:textId="27C31BD5" w:rsidR="004C213D" w:rsidRPr="00480673" w:rsidRDefault="004C213D" w:rsidP="009B03A5">
            <w:pPr>
              <w:jc w:val="center"/>
              <w:rPr>
                <w:rFonts w:ascii="Times New Roman" w:hAnsi="Times New Roman" w:cs="Times New Roman"/>
                <w:sz w:val="20"/>
                <w:szCs w:val="20"/>
              </w:rPr>
            </w:pPr>
          </w:p>
          <w:p w14:paraId="030F956C" w14:textId="58CCBA95" w:rsidR="004C213D" w:rsidRPr="00480673" w:rsidRDefault="004C213D" w:rsidP="009B03A5">
            <w:pPr>
              <w:jc w:val="center"/>
              <w:rPr>
                <w:rFonts w:ascii="Times New Roman" w:hAnsi="Times New Roman" w:cs="Times New Roman"/>
                <w:sz w:val="20"/>
                <w:szCs w:val="20"/>
              </w:rPr>
            </w:pPr>
          </w:p>
          <w:p w14:paraId="4FABE318" w14:textId="77777777" w:rsidR="004C213D" w:rsidRPr="00480673" w:rsidRDefault="004C213D" w:rsidP="009B03A5">
            <w:pPr>
              <w:jc w:val="center"/>
              <w:rPr>
                <w:rFonts w:ascii="Times New Roman" w:hAnsi="Times New Roman" w:cs="Times New Roman"/>
                <w:sz w:val="20"/>
                <w:szCs w:val="20"/>
              </w:rPr>
            </w:pPr>
          </w:p>
          <w:p w14:paraId="104F25F6" w14:textId="60231DB6"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t>8</w:t>
            </w:r>
          </w:p>
        </w:tc>
        <w:tc>
          <w:tcPr>
            <w:tcW w:w="993" w:type="dxa"/>
            <w:tcBorders>
              <w:top w:val="single" w:sz="4" w:space="0" w:color="auto"/>
            </w:tcBorders>
          </w:tcPr>
          <w:p w14:paraId="3E37C37B" w14:textId="77777777" w:rsidR="009B03A5" w:rsidRPr="00480673" w:rsidRDefault="009B03A5" w:rsidP="009B03A5">
            <w:pPr>
              <w:pStyle w:val="Normlny0"/>
              <w:jc w:val="center"/>
            </w:pPr>
            <w:r w:rsidRPr="00480673">
              <w:lastRenderedPageBreak/>
              <w:t>§: 5</w:t>
            </w:r>
          </w:p>
          <w:p w14:paraId="7C5322E4" w14:textId="77777777" w:rsidR="009B03A5" w:rsidRPr="00480673" w:rsidRDefault="009B03A5" w:rsidP="009B03A5">
            <w:pPr>
              <w:pStyle w:val="Normlny0"/>
              <w:jc w:val="center"/>
            </w:pPr>
            <w:r w:rsidRPr="00480673">
              <w:t>O: 2</w:t>
            </w:r>
          </w:p>
          <w:p w14:paraId="1C6E8389" w14:textId="77777777" w:rsidR="009B03A5" w:rsidRPr="00480673" w:rsidRDefault="009B03A5" w:rsidP="009B03A5">
            <w:pPr>
              <w:pStyle w:val="Normlny0"/>
              <w:jc w:val="center"/>
            </w:pPr>
          </w:p>
          <w:p w14:paraId="56B8D83D" w14:textId="77777777" w:rsidR="009B03A5" w:rsidRPr="00480673" w:rsidRDefault="009B03A5" w:rsidP="009B03A5">
            <w:pPr>
              <w:pStyle w:val="Normlny0"/>
              <w:jc w:val="center"/>
            </w:pPr>
          </w:p>
          <w:p w14:paraId="0C4C8237" w14:textId="77777777" w:rsidR="009B03A5" w:rsidRPr="00480673" w:rsidRDefault="009B03A5" w:rsidP="009B03A5">
            <w:pPr>
              <w:pStyle w:val="Normlny0"/>
              <w:jc w:val="center"/>
            </w:pPr>
          </w:p>
          <w:p w14:paraId="6E2C3A97" w14:textId="77777777" w:rsidR="009B03A5" w:rsidRPr="00480673" w:rsidRDefault="009B03A5" w:rsidP="009B03A5">
            <w:pPr>
              <w:pStyle w:val="Normlny0"/>
              <w:jc w:val="center"/>
            </w:pPr>
          </w:p>
          <w:p w14:paraId="31D09F0E" w14:textId="77777777" w:rsidR="009B03A5" w:rsidRPr="00480673" w:rsidRDefault="009B03A5" w:rsidP="009B03A5">
            <w:pPr>
              <w:pStyle w:val="Normlny0"/>
              <w:jc w:val="center"/>
            </w:pPr>
          </w:p>
          <w:p w14:paraId="2B729AA7" w14:textId="77777777" w:rsidR="009B03A5" w:rsidRPr="00480673" w:rsidRDefault="009B03A5" w:rsidP="009B03A5">
            <w:pPr>
              <w:pStyle w:val="Normlny0"/>
              <w:jc w:val="center"/>
            </w:pPr>
          </w:p>
          <w:p w14:paraId="66A3C5D8" w14:textId="3BE94D17" w:rsidR="009B03A5" w:rsidRPr="00480673" w:rsidRDefault="009B03A5" w:rsidP="009B03A5">
            <w:pPr>
              <w:pStyle w:val="Normlny0"/>
              <w:jc w:val="center"/>
            </w:pPr>
          </w:p>
          <w:p w14:paraId="003F38FC" w14:textId="1479D5EB" w:rsidR="004C213D" w:rsidRPr="00480673" w:rsidRDefault="004C213D" w:rsidP="009B03A5">
            <w:pPr>
              <w:pStyle w:val="Normlny0"/>
              <w:jc w:val="center"/>
            </w:pPr>
          </w:p>
          <w:p w14:paraId="21105EF5" w14:textId="0C17A2E6" w:rsidR="004C213D" w:rsidRPr="00480673" w:rsidRDefault="004C213D" w:rsidP="009B03A5">
            <w:pPr>
              <w:pStyle w:val="Normlny0"/>
              <w:jc w:val="center"/>
            </w:pPr>
          </w:p>
          <w:p w14:paraId="01D0F899" w14:textId="48DDAB0C" w:rsidR="004C213D" w:rsidRPr="00480673" w:rsidRDefault="004C213D" w:rsidP="009B03A5">
            <w:pPr>
              <w:pStyle w:val="Normlny0"/>
              <w:jc w:val="center"/>
            </w:pPr>
          </w:p>
          <w:p w14:paraId="7AF7BE4E" w14:textId="0D4CAA1B" w:rsidR="004C213D" w:rsidRPr="00480673" w:rsidRDefault="004C213D" w:rsidP="009B03A5">
            <w:pPr>
              <w:pStyle w:val="Normlny0"/>
              <w:jc w:val="center"/>
            </w:pPr>
          </w:p>
          <w:p w14:paraId="51267359" w14:textId="4B23F73F" w:rsidR="004C213D" w:rsidRPr="00480673" w:rsidRDefault="004C213D" w:rsidP="009B03A5">
            <w:pPr>
              <w:pStyle w:val="Normlny0"/>
              <w:jc w:val="center"/>
            </w:pPr>
          </w:p>
          <w:p w14:paraId="3DD10487" w14:textId="16A78450" w:rsidR="004C213D" w:rsidRPr="00480673" w:rsidRDefault="004C213D" w:rsidP="009B03A5">
            <w:pPr>
              <w:pStyle w:val="Normlny0"/>
              <w:jc w:val="center"/>
            </w:pPr>
          </w:p>
          <w:p w14:paraId="338BBFAA" w14:textId="1344A4FE" w:rsidR="004C213D" w:rsidRPr="00480673" w:rsidRDefault="004C213D" w:rsidP="009B03A5">
            <w:pPr>
              <w:pStyle w:val="Normlny0"/>
              <w:jc w:val="center"/>
            </w:pPr>
          </w:p>
          <w:p w14:paraId="4B7A5BA5" w14:textId="301AABB3" w:rsidR="004C213D" w:rsidRPr="00480673" w:rsidRDefault="004C213D" w:rsidP="009B03A5">
            <w:pPr>
              <w:pStyle w:val="Normlny0"/>
              <w:jc w:val="center"/>
            </w:pPr>
          </w:p>
          <w:p w14:paraId="0A39B4F1" w14:textId="62DF3CE4" w:rsidR="004C213D" w:rsidRPr="00480673" w:rsidRDefault="004C213D" w:rsidP="009B03A5">
            <w:pPr>
              <w:pStyle w:val="Normlny0"/>
              <w:jc w:val="center"/>
            </w:pPr>
          </w:p>
          <w:p w14:paraId="292FF1A3" w14:textId="2F55C8E4" w:rsidR="004C213D" w:rsidRPr="00480673" w:rsidRDefault="004C213D" w:rsidP="009B03A5">
            <w:pPr>
              <w:pStyle w:val="Normlny0"/>
              <w:jc w:val="center"/>
            </w:pPr>
          </w:p>
          <w:p w14:paraId="0908A208" w14:textId="2B3CC029" w:rsidR="004C213D" w:rsidRPr="00480673" w:rsidRDefault="004C213D" w:rsidP="009B03A5">
            <w:pPr>
              <w:pStyle w:val="Normlny0"/>
              <w:jc w:val="center"/>
            </w:pPr>
          </w:p>
          <w:p w14:paraId="54A4A1A9" w14:textId="4ADAB626" w:rsidR="004C213D" w:rsidRPr="00480673" w:rsidRDefault="004C213D" w:rsidP="009B03A5">
            <w:pPr>
              <w:pStyle w:val="Normlny0"/>
              <w:jc w:val="center"/>
            </w:pPr>
          </w:p>
          <w:p w14:paraId="438A9CE8" w14:textId="37B24699" w:rsidR="004C213D" w:rsidRPr="00480673" w:rsidRDefault="004C213D" w:rsidP="009B03A5">
            <w:pPr>
              <w:pStyle w:val="Normlny0"/>
              <w:jc w:val="center"/>
            </w:pPr>
          </w:p>
          <w:p w14:paraId="4F1CF6CA" w14:textId="253484CB" w:rsidR="001E3659" w:rsidRPr="00480673" w:rsidRDefault="001E3659" w:rsidP="009B03A5">
            <w:pPr>
              <w:pStyle w:val="Normlny0"/>
              <w:jc w:val="center"/>
            </w:pPr>
          </w:p>
          <w:p w14:paraId="3F62C97B" w14:textId="77777777" w:rsidR="002F52E7" w:rsidRPr="00480673" w:rsidRDefault="002F52E7" w:rsidP="009B03A5">
            <w:pPr>
              <w:pStyle w:val="Normlny0"/>
              <w:jc w:val="center"/>
            </w:pPr>
          </w:p>
          <w:p w14:paraId="33E9CCC1" w14:textId="77777777" w:rsidR="009B03A5" w:rsidRPr="00480673" w:rsidRDefault="009B03A5" w:rsidP="009B03A5">
            <w:pPr>
              <w:pStyle w:val="Normlny0"/>
              <w:jc w:val="center"/>
            </w:pPr>
            <w:r w:rsidRPr="00480673">
              <w:t>§: 40</w:t>
            </w:r>
          </w:p>
          <w:p w14:paraId="2B60E76C" w14:textId="77777777" w:rsidR="009B03A5" w:rsidRPr="00480673" w:rsidRDefault="009B03A5" w:rsidP="009B03A5">
            <w:pPr>
              <w:pStyle w:val="Normlny0"/>
              <w:jc w:val="center"/>
            </w:pPr>
            <w:r w:rsidRPr="00480673">
              <w:t>O: 4</w:t>
            </w:r>
          </w:p>
          <w:p w14:paraId="3F9AF5DF" w14:textId="77777777" w:rsidR="009B03A5" w:rsidRPr="00480673" w:rsidRDefault="009B03A5" w:rsidP="009B03A5">
            <w:pPr>
              <w:pStyle w:val="Normlny0"/>
              <w:jc w:val="center"/>
            </w:pPr>
          </w:p>
          <w:p w14:paraId="36D74B79" w14:textId="77777777" w:rsidR="009B03A5" w:rsidRPr="00480673" w:rsidRDefault="009B03A5" w:rsidP="009B03A5">
            <w:pPr>
              <w:pStyle w:val="Normlny0"/>
              <w:jc w:val="center"/>
            </w:pPr>
          </w:p>
          <w:p w14:paraId="7C77242A" w14:textId="77777777" w:rsidR="009B03A5" w:rsidRPr="00480673" w:rsidRDefault="009B03A5" w:rsidP="009B03A5">
            <w:pPr>
              <w:pStyle w:val="Normlny0"/>
              <w:jc w:val="center"/>
            </w:pPr>
          </w:p>
          <w:p w14:paraId="01B35CD7" w14:textId="77777777" w:rsidR="009B03A5" w:rsidRPr="00480673" w:rsidRDefault="009B03A5" w:rsidP="009B03A5">
            <w:pPr>
              <w:pStyle w:val="Normlny0"/>
              <w:jc w:val="center"/>
            </w:pPr>
          </w:p>
          <w:p w14:paraId="58FD6810" w14:textId="77777777" w:rsidR="009B03A5" w:rsidRPr="00480673" w:rsidRDefault="009B03A5" w:rsidP="009B03A5">
            <w:pPr>
              <w:pStyle w:val="Normlny0"/>
              <w:jc w:val="center"/>
            </w:pPr>
          </w:p>
          <w:p w14:paraId="0C8E245B" w14:textId="77777777" w:rsidR="009B03A5" w:rsidRPr="00480673" w:rsidRDefault="009B03A5" w:rsidP="009B03A5">
            <w:pPr>
              <w:pStyle w:val="Normlny0"/>
            </w:pPr>
          </w:p>
          <w:p w14:paraId="441568D0" w14:textId="77777777" w:rsidR="009B03A5" w:rsidRPr="00480673" w:rsidRDefault="009B03A5" w:rsidP="009B03A5">
            <w:pPr>
              <w:pStyle w:val="Normlny0"/>
            </w:pPr>
          </w:p>
          <w:p w14:paraId="0462BE6B" w14:textId="77777777" w:rsidR="009B03A5" w:rsidRPr="00480673" w:rsidRDefault="009B03A5" w:rsidP="009B03A5">
            <w:pPr>
              <w:pStyle w:val="Normlny0"/>
            </w:pPr>
          </w:p>
          <w:p w14:paraId="42D10B89" w14:textId="6C4F824E" w:rsidR="00751EF9" w:rsidRPr="00480673" w:rsidRDefault="00751EF9" w:rsidP="009B03A5">
            <w:pPr>
              <w:pStyle w:val="Normlny0"/>
            </w:pPr>
          </w:p>
          <w:p w14:paraId="54E3239D" w14:textId="77777777" w:rsidR="009B03A5" w:rsidRPr="00480673" w:rsidRDefault="009B03A5" w:rsidP="009B03A5">
            <w:pPr>
              <w:pStyle w:val="Normlny0"/>
              <w:jc w:val="center"/>
            </w:pPr>
            <w:r w:rsidRPr="00480673">
              <w:t>§: 40</w:t>
            </w:r>
          </w:p>
          <w:p w14:paraId="28DA0E0F" w14:textId="77777777" w:rsidR="009B03A5" w:rsidRPr="00480673" w:rsidRDefault="009B03A5" w:rsidP="009B03A5">
            <w:pPr>
              <w:pStyle w:val="Normlny0"/>
              <w:jc w:val="center"/>
            </w:pPr>
            <w:r w:rsidRPr="00480673">
              <w:t>O: 5</w:t>
            </w:r>
          </w:p>
          <w:p w14:paraId="590A2295" w14:textId="77777777" w:rsidR="009B03A5" w:rsidRPr="00480673" w:rsidRDefault="009B03A5" w:rsidP="009B03A5">
            <w:pPr>
              <w:pStyle w:val="Normlny0"/>
              <w:jc w:val="center"/>
            </w:pPr>
          </w:p>
        </w:tc>
        <w:tc>
          <w:tcPr>
            <w:tcW w:w="3686" w:type="dxa"/>
            <w:tcBorders>
              <w:top w:val="single" w:sz="4" w:space="0" w:color="auto"/>
            </w:tcBorders>
          </w:tcPr>
          <w:p w14:paraId="2EC97C13" w14:textId="4EFBBD07" w:rsidR="009B03A5" w:rsidRPr="00480673" w:rsidRDefault="00480673" w:rsidP="009B03A5">
            <w:pPr>
              <w:pStyle w:val="Normlny0"/>
              <w:jc w:val="both"/>
            </w:pPr>
            <w:r>
              <w:lastRenderedPageBreak/>
              <w:t xml:space="preserve">(2) </w:t>
            </w:r>
            <w:r w:rsidR="009B03A5" w:rsidRPr="00480673">
              <w:t>Návrh na zápis sa podáva výlučne elektronickými prostriedkami registrovému súdu prostredníctvom elektronického formulára zverejneného na webovom sídle ústredného portálu verejnej správy</w:t>
            </w:r>
            <w:r w:rsidR="009B03A5" w:rsidRPr="00480673">
              <w:rPr>
                <w:vertAlign w:val="superscript"/>
              </w:rPr>
              <w:t>6a</w:t>
            </w:r>
            <w:r w:rsidR="009B03A5" w:rsidRPr="00480673">
              <w:t>) alebo špecializovaného portálu.</w:t>
            </w:r>
            <w:r w:rsidR="009B03A5" w:rsidRPr="00480673">
              <w:rPr>
                <w:vertAlign w:val="superscript"/>
              </w:rPr>
              <w:t>6b</w:t>
            </w:r>
            <w:r w:rsidR="009B03A5" w:rsidRPr="00480673">
              <w:t>) Elektronický formulár obsahuje náležitosti ustanovené osobitným predpisom.</w:t>
            </w:r>
            <w:r w:rsidR="009B03A5" w:rsidRPr="00480673">
              <w:rPr>
                <w:vertAlign w:val="superscript"/>
              </w:rPr>
              <w:t>6c</w:t>
            </w:r>
            <w:r w:rsidR="009B03A5" w:rsidRPr="00480673">
              <w:t>)</w:t>
            </w:r>
          </w:p>
          <w:p w14:paraId="0AF432AC" w14:textId="55489B91" w:rsidR="004C213D" w:rsidRPr="00480673" w:rsidRDefault="004C213D" w:rsidP="009B03A5">
            <w:pPr>
              <w:pStyle w:val="Normlny0"/>
              <w:jc w:val="both"/>
            </w:pPr>
          </w:p>
          <w:p w14:paraId="0AED1037" w14:textId="77777777" w:rsidR="00653C9F" w:rsidRPr="00480673" w:rsidRDefault="00653C9F" w:rsidP="00653C9F">
            <w:pPr>
              <w:pStyle w:val="Normlny0"/>
              <w:jc w:val="both"/>
            </w:pPr>
            <w:r w:rsidRPr="00480673">
              <w:t>Poznámky o odkazom 6a až 6c znejú:</w:t>
            </w:r>
          </w:p>
          <w:p w14:paraId="4393C427" w14:textId="77777777" w:rsidR="00653C9F" w:rsidRPr="00480673" w:rsidRDefault="00653C9F" w:rsidP="00653C9F">
            <w:pPr>
              <w:pStyle w:val="Normlny0"/>
              <w:jc w:val="both"/>
            </w:pPr>
            <w:r w:rsidRPr="00480673">
              <w:rPr>
                <w:vertAlign w:val="superscript"/>
              </w:rPr>
              <w:t>6a</w:t>
            </w:r>
            <w:r w:rsidRPr="00480673">
              <w:t>) § 6 zákona č. 305/2013 Z. z. v znení neskorších predpisov.</w:t>
            </w:r>
          </w:p>
          <w:p w14:paraId="16D8F286" w14:textId="77777777" w:rsidR="00653C9F" w:rsidRPr="00480673" w:rsidRDefault="00653C9F" w:rsidP="00653C9F">
            <w:pPr>
              <w:pStyle w:val="Normlny0"/>
              <w:jc w:val="both"/>
            </w:pPr>
            <w:r w:rsidRPr="00480673">
              <w:rPr>
                <w:vertAlign w:val="superscript"/>
              </w:rPr>
              <w:lastRenderedPageBreak/>
              <w:t>6b</w:t>
            </w:r>
            <w:r w:rsidRPr="00480673">
              <w:t>) § 5 ods. 3 zákona č. 305/2013 Z. z. v znení neskorších predpisov.</w:t>
            </w:r>
          </w:p>
          <w:p w14:paraId="1BDCB6CE" w14:textId="77777777" w:rsidR="00653C9F" w:rsidRPr="00480673" w:rsidRDefault="00653C9F" w:rsidP="00653C9F">
            <w:pPr>
              <w:pStyle w:val="Normlny0"/>
              <w:jc w:val="both"/>
            </w:pPr>
            <w:r w:rsidRPr="00480673">
              <w:rPr>
                <w:vertAlign w:val="superscript"/>
              </w:rPr>
              <w:t>6c</w:t>
            </w:r>
            <w:r w:rsidRPr="00480673">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14:paraId="60748F84" w14:textId="68B469E6" w:rsidR="00B706D4" w:rsidRPr="00480673" w:rsidRDefault="00B706D4" w:rsidP="009B03A5">
            <w:pPr>
              <w:pStyle w:val="Normlny0"/>
              <w:jc w:val="both"/>
            </w:pPr>
          </w:p>
          <w:p w14:paraId="41AEB73C" w14:textId="77777777" w:rsidR="009B03A5" w:rsidRPr="00480673" w:rsidRDefault="009B03A5" w:rsidP="009B03A5">
            <w:pPr>
              <w:pStyle w:val="Normlny0"/>
              <w:jc w:val="both"/>
            </w:pPr>
            <w:r w:rsidRPr="00480673">
              <w:t>(4) 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p w14:paraId="66B852A3" w14:textId="77777777" w:rsidR="009B03A5" w:rsidRPr="00480673" w:rsidRDefault="009B03A5" w:rsidP="009B03A5">
            <w:pPr>
              <w:pStyle w:val="Normlny0"/>
              <w:jc w:val="both"/>
            </w:pPr>
          </w:p>
          <w:p w14:paraId="1CA6D796" w14:textId="48471FE4" w:rsidR="009B03A5" w:rsidRPr="00480673" w:rsidRDefault="009B03A5" w:rsidP="009B03A5">
            <w:pPr>
              <w:pStyle w:val="Normlny0"/>
              <w:jc w:val="both"/>
            </w:pPr>
            <w:r w:rsidRPr="00480673">
              <w:t>(5) Na právne úkony uskutočnené elektronickými prostriedkami, podpísané zaručeným elektronickým podpisom alebo zaručenou elektronickou pečaťou a opatrené časovou pečiatkou sa osvedčenie pravosti podpisu nevyžaduje.</w:t>
            </w:r>
          </w:p>
        </w:tc>
        <w:tc>
          <w:tcPr>
            <w:tcW w:w="850" w:type="dxa"/>
            <w:tcBorders>
              <w:top w:val="single" w:sz="4" w:space="0" w:color="auto"/>
            </w:tcBorders>
          </w:tcPr>
          <w:p w14:paraId="47A96717" w14:textId="57202D37" w:rsidR="009B03A5" w:rsidRPr="00480673" w:rsidRDefault="009B03A5"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48E4AFC7" w14:textId="77777777" w:rsidR="009B03A5" w:rsidRPr="00480673" w:rsidRDefault="009B03A5" w:rsidP="009B03A5">
            <w:pPr>
              <w:pStyle w:val="Nadpis1"/>
              <w:jc w:val="both"/>
              <w:outlineLvl w:val="0"/>
              <w:rPr>
                <w:b w:val="0"/>
                <w:bCs w:val="0"/>
                <w:color w:val="FF0000"/>
                <w:sz w:val="20"/>
                <w:szCs w:val="20"/>
              </w:rPr>
            </w:pPr>
          </w:p>
        </w:tc>
        <w:tc>
          <w:tcPr>
            <w:tcW w:w="850" w:type="dxa"/>
            <w:tcBorders>
              <w:top w:val="single" w:sz="4" w:space="0" w:color="auto"/>
            </w:tcBorders>
          </w:tcPr>
          <w:p w14:paraId="083837A5" w14:textId="535F500F"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FBB59F4" w14:textId="77777777" w:rsidR="009B03A5" w:rsidRPr="00480673" w:rsidRDefault="009B03A5" w:rsidP="009B03A5">
            <w:pPr>
              <w:jc w:val="center"/>
              <w:rPr>
                <w:rFonts w:ascii="Times New Roman" w:hAnsi="Times New Roman" w:cs="Times New Roman"/>
                <w:sz w:val="20"/>
                <w:szCs w:val="20"/>
              </w:rPr>
            </w:pPr>
          </w:p>
        </w:tc>
      </w:tr>
      <w:tr w:rsidR="009B03A5" w:rsidRPr="00480673" w14:paraId="47A5D779" w14:textId="77777777" w:rsidTr="00464474">
        <w:tc>
          <w:tcPr>
            <w:tcW w:w="988" w:type="dxa"/>
            <w:tcBorders>
              <w:top w:val="single" w:sz="4" w:space="0" w:color="auto"/>
            </w:tcBorders>
          </w:tcPr>
          <w:p w14:paraId="47CFB310"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615466F" w14:textId="3EBEE7B5"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793BB230"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NČ: 160g</w:t>
            </w:r>
          </w:p>
          <w:p w14:paraId="022FDF8A"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3FC18371" w14:textId="77777777" w:rsidR="009B03A5" w:rsidRPr="00480673" w:rsidRDefault="009B03A5" w:rsidP="009B03A5">
            <w:pPr>
              <w:jc w:val="both"/>
              <w:rPr>
                <w:rFonts w:ascii="Times New Roman" w:hAnsi="Times New Roman" w:cs="Times New Roman"/>
                <w:sz w:val="20"/>
                <w:szCs w:val="20"/>
              </w:rPr>
            </w:pPr>
            <w:r w:rsidRPr="00480673">
              <w:rPr>
                <w:rFonts w:ascii="Times New Roman" w:hAnsi="Times New Roman" w:cs="Times New Roman"/>
                <w:sz w:val="20"/>
                <w:szCs w:val="20"/>
              </w:rPr>
              <w:t xml:space="preserve">5. Okrem zverejnenia podľa odsekov 1, 2 a 3 tohto článku môžu členské štáty požadovať, aby sa návrh zmluvy o cezhraničnom rozdelení alebo informácie uvedené v odseku 3 tohto článku zverejnili v ich celoštátnom vestníku alebo cez centrálnu </w:t>
            </w:r>
            <w:r w:rsidRPr="00480673">
              <w:rPr>
                <w:rFonts w:ascii="Times New Roman" w:hAnsi="Times New Roman" w:cs="Times New Roman"/>
                <w:sz w:val="20"/>
                <w:szCs w:val="20"/>
              </w:rPr>
              <w:lastRenderedPageBreak/>
              <w:t xml:space="preserve">elektronickú platformu v súlade s článkom 16 ods. 3. </w:t>
            </w:r>
          </w:p>
          <w:p w14:paraId="0C6E2773" w14:textId="77777777" w:rsidR="009B03A5" w:rsidRPr="00480673" w:rsidRDefault="009B03A5" w:rsidP="009B03A5">
            <w:pPr>
              <w:jc w:val="both"/>
              <w:rPr>
                <w:rFonts w:ascii="Times New Roman" w:hAnsi="Times New Roman" w:cs="Times New Roman"/>
                <w:sz w:val="20"/>
                <w:szCs w:val="20"/>
              </w:rPr>
            </w:pPr>
          </w:p>
          <w:p w14:paraId="019F6D9B" w14:textId="7DDC6DD3" w:rsidR="009B03A5" w:rsidRPr="00480673" w:rsidRDefault="009B03A5" w:rsidP="009B03A5">
            <w:pPr>
              <w:jc w:val="both"/>
              <w:rPr>
                <w:rFonts w:ascii="Times New Roman" w:hAnsi="Times New Roman" w:cs="Times New Roman"/>
                <w:sz w:val="20"/>
                <w:szCs w:val="20"/>
              </w:rPr>
            </w:pPr>
            <w:r w:rsidRPr="00480673">
              <w:rPr>
                <w:rFonts w:ascii="Times New Roman" w:hAnsi="Times New Roman" w:cs="Times New Roman"/>
                <w:sz w:val="20"/>
                <w:szCs w:val="20"/>
              </w:rPr>
              <w:t>V takom prípade členské štáty zabezpečia, aby register zaslal príslušné informácie do celo­ štátneho vestníka alebo do centrálnej elektronickej platformy.</w:t>
            </w:r>
          </w:p>
        </w:tc>
        <w:tc>
          <w:tcPr>
            <w:tcW w:w="567" w:type="dxa"/>
            <w:tcBorders>
              <w:top w:val="single" w:sz="4" w:space="0" w:color="auto"/>
            </w:tcBorders>
          </w:tcPr>
          <w:p w14:paraId="5C3C76D3" w14:textId="06AE636E"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D</w:t>
            </w:r>
          </w:p>
        </w:tc>
        <w:tc>
          <w:tcPr>
            <w:tcW w:w="708" w:type="dxa"/>
            <w:tcBorders>
              <w:top w:val="single" w:sz="4" w:space="0" w:color="auto"/>
            </w:tcBorders>
          </w:tcPr>
          <w:p w14:paraId="16A7713D" w14:textId="26F62E5E"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940546B" w14:textId="77777777" w:rsidR="009B03A5" w:rsidRPr="00480673" w:rsidRDefault="009B03A5" w:rsidP="009B03A5">
            <w:pPr>
              <w:pStyle w:val="Normlny0"/>
              <w:jc w:val="center"/>
            </w:pPr>
            <w:r w:rsidRPr="00480673">
              <w:t>Č: I</w:t>
            </w:r>
          </w:p>
          <w:p w14:paraId="53F34331" w14:textId="77777777" w:rsidR="009B03A5" w:rsidRPr="00480673" w:rsidRDefault="009B03A5" w:rsidP="009B03A5">
            <w:pPr>
              <w:pStyle w:val="Normlny0"/>
              <w:jc w:val="center"/>
            </w:pPr>
            <w:r w:rsidRPr="00480673">
              <w:t>§: 83</w:t>
            </w:r>
            <w:r w:rsidRPr="00480673">
              <w:br/>
              <w:t>O: 4</w:t>
            </w:r>
          </w:p>
          <w:p w14:paraId="3665A317" w14:textId="77777777" w:rsidR="009B03A5" w:rsidRPr="00480673" w:rsidRDefault="009B03A5" w:rsidP="009B03A5">
            <w:pPr>
              <w:pStyle w:val="Normlny0"/>
              <w:jc w:val="center"/>
              <w:rPr>
                <w:highlight w:val="cyan"/>
              </w:rPr>
            </w:pPr>
          </w:p>
          <w:p w14:paraId="67A969F6" w14:textId="4D5D8EE9" w:rsidR="009B03A5" w:rsidRPr="00480673" w:rsidRDefault="009B03A5" w:rsidP="009B03A5">
            <w:pPr>
              <w:pStyle w:val="Normlny0"/>
              <w:jc w:val="center"/>
            </w:pPr>
          </w:p>
        </w:tc>
        <w:tc>
          <w:tcPr>
            <w:tcW w:w="3686" w:type="dxa"/>
            <w:tcBorders>
              <w:top w:val="single" w:sz="4" w:space="0" w:color="auto"/>
            </w:tcBorders>
          </w:tcPr>
          <w:p w14:paraId="36E1ED0B" w14:textId="77777777" w:rsidR="009B03A5" w:rsidRPr="00480673" w:rsidRDefault="009B03A5" w:rsidP="009B03A5">
            <w:pPr>
              <w:pStyle w:val="Normlny0"/>
              <w:jc w:val="center"/>
            </w:pPr>
            <w:r w:rsidRPr="00480673">
              <w:t>§ 83</w:t>
            </w:r>
          </w:p>
          <w:p w14:paraId="144F9E88" w14:textId="77777777" w:rsidR="009B03A5" w:rsidRPr="00480673" w:rsidRDefault="009B03A5" w:rsidP="009B03A5">
            <w:pPr>
              <w:pStyle w:val="Normlny0"/>
              <w:jc w:val="center"/>
            </w:pPr>
            <w:r w:rsidRPr="00480673">
              <w:t>Zverejňovanie návrhu projektu cezhraničnej premeny</w:t>
            </w:r>
          </w:p>
          <w:p w14:paraId="4D819196" w14:textId="77777777" w:rsidR="009B03A5" w:rsidRPr="00480673" w:rsidRDefault="009B03A5" w:rsidP="009B03A5">
            <w:pPr>
              <w:pStyle w:val="Normlny0"/>
              <w:jc w:val="both"/>
            </w:pPr>
          </w:p>
          <w:p w14:paraId="7EBAFA96" w14:textId="77777777" w:rsidR="009B03A5" w:rsidRPr="00480673" w:rsidRDefault="009B03A5" w:rsidP="009B03A5">
            <w:pPr>
              <w:pStyle w:val="Normlny0"/>
              <w:jc w:val="both"/>
            </w:pPr>
            <w:r w:rsidRPr="00480673">
              <w:t>(4) Povinnosť uložiť dokumenty podľa odsekov 1 a 2 do zbierky listín môže slovenská zúčastnená spoločnosť splniť aj zverejnením týchto dokumentov v Obchodnom vestníku; k zverejneniu musí dôjsť v lehote podľa odseku 3.</w:t>
            </w:r>
          </w:p>
          <w:p w14:paraId="6952F24F" w14:textId="742E7F98" w:rsidR="009B03A5" w:rsidRPr="00480673" w:rsidRDefault="009B03A5" w:rsidP="009B03A5">
            <w:pPr>
              <w:pStyle w:val="Normlny0"/>
              <w:jc w:val="both"/>
            </w:pPr>
          </w:p>
        </w:tc>
        <w:tc>
          <w:tcPr>
            <w:tcW w:w="850" w:type="dxa"/>
            <w:tcBorders>
              <w:top w:val="single" w:sz="4" w:space="0" w:color="auto"/>
            </w:tcBorders>
          </w:tcPr>
          <w:p w14:paraId="2E26A8C7" w14:textId="494E1F74" w:rsidR="009B03A5" w:rsidRPr="00480673" w:rsidRDefault="009B03A5" w:rsidP="009F6498">
            <w:pPr>
              <w:pStyle w:val="Normlny0"/>
              <w:jc w:val="center"/>
            </w:pPr>
            <w:r w:rsidRPr="00480673">
              <w:t>Ú</w:t>
            </w:r>
          </w:p>
        </w:tc>
        <w:tc>
          <w:tcPr>
            <w:tcW w:w="1418" w:type="dxa"/>
            <w:tcBorders>
              <w:top w:val="single" w:sz="4" w:space="0" w:color="auto"/>
            </w:tcBorders>
          </w:tcPr>
          <w:p w14:paraId="55197803" w14:textId="77777777" w:rsidR="009B03A5" w:rsidRPr="00480673" w:rsidRDefault="009B03A5" w:rsidP="009B03A5">
            <w:pPr>
              <w:jc w:val="both"/>
              <w:rPr>
                <w:rFonts w:ascii="Times New Roman" w:hAnsi="Times New Roman" w:cs="Times New Roman"/>
                <w:sz w:val="20"/>
                <w:szCs w:val="20"/>
              </w:rPr>
            </w:pPr>
            <w:r w:rsidRPr="00480673">
              <w:rPr>
                <w:rFonts w:ascii="Times New Roman" w:hAnsi="Times New Roman" w:cs="Times New Roman"/>
                <w:sz w:val="20"/>
                <w:szCs w:val="20"/>
              </w:rPr>
              <w:t xml:space="preserve">Už v súčasne účinnej právnej úprave pri cezhraničnom zlúčení a splynutí je takáto možnosť zakotvená. Spoločnosti </w:t>
            </w:r>
            <w:r w:rsidRPr="00480673">
              <w:rPr>
                <w:rFonts w:ascii="Times New Roman" w:hAnsi="Times New Roman" w:cs="Times New Roman"/>
                <w:sz w:val="20"/>
                <w:szCs w:val="20"/>
              </w:rPr>
              <w:lastRenderedPageBreak/>
              <w:t>považujú zverejňovanie v Obchodnom vestníku za efektívne a predkladateľ považuje za vhodné umožniť takýto spôsob zverejnenia aj pri cezhraničnom rozdelení.</w:t>
            </w:r>
          </w:p>
          <w:p w14:paraId="1C25993C" w14:textId="77777777" w:rsidR="009B03A5" w:rsidRPr="00480673" w:rsidRDefault="009B03A5" w:rsidP="009B03A5">
            <w:pPr>
              <w:jc w:val="both"/>
              <w:rPr>
                <w:rFonts w:ascii="Times New Roman" w:hAnsi="Times New Roman" w:cs="Times New Roman"/>
                <w:sz w:val="20"/>
                <w:szCs w:val="20"/>
              </w:rPr>
            </w:pPr>
          </w:p>
        </w:tc>
        <w:tc>
          <w:tcPr>
            <w:tcW w:w="850" w:type="dxa"/>
            <w:tcBorders>
              <w:top w:val="single" w:sz="4" w:space="0" w:color="auto"/>
            </w:tcBorders>
          </w:tcPr>
          <w:p w14:paraId="0E49171F" w14:textId="77777777" w:rsidR="009B03A5" w:rsidRPr="00480673" w:rsidRDefault="009B03A5" w:rsidP="009B03A5">
            <w:pPr>
              <w:jc w:val="center"/>
              <w:rPr>
                <w:rFonts w:ascii="Times New Roman" w:hAnsi="Times New Roman" w:cs="Times New Roman"/>
                <w:b/>
                <w:sz w:val="20"/>
                <w:szCs w:val="20"/>
              </w:rPr>
            </w:pPr>
            <w:r w:rsidRPr="00480673">
              <w:rPr>
                <w:rFonts w:ascii="Times New Roman" w:hAnsi="Times New Roman" w:cs="Times New Roman"/>
                <w:b/>
                <w:sz w:val="20"/>
                <w:szCs w:val="20"/>
              </w:rPr>
              <w:lastRenderedPageBreak/>
              <w:t>GP-A</w:t>
            </w:r>
          </w:p>
          <w:p w14:paraId="2508ABA6" w14:textId="77777777"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t>b) navýšenie požiadaviek</w:t>
            </w:r>
          </w:p>
          <w:p w14:paraId="69745C73" w14:textId="4D1DE0E2" w:rsidR="009B03A5" w:rsidRPr="00480673" w:rsidRDefault="009B03A5" w:rsidP="009B03A5">
            <w:pPr>
              <w:jc w:val="center"/>
              <w:rPr>
                <w:rFonts w:ascii="Times New Roman" w:hAnsi="Times New Roman" w:cs="Times New Roman"/>
                <w:sz w:val="20"/>
                <w:szCs w:val="20"/>
              </w:rPr>
            </w:pPr>
          </w:p>
        </w:tc>
        <w:tc>
          <w:tcPr>
            <w:tcW w:w="1383" w:type="dxa"/>
            <w:tcBorders>
              <w:top w:val="single" w:sz="4" w:space="0" w:color="auto"/>
            </w:tcBorders>
          </w:tcPr>
          <w:p w14:paraId="300B96D3" w14:textId="58ADB94C"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t>Oblasť s vplyvom na podnikateľské prostredie</w:t>
            </w:r>
          </w:p>
        </w:tc>
      </w:tr>
      <w:tr w:rsidR="009B03A5" w:rsidRPr="00480673" w14:paraId="36555599" w14:textId="77777777" w:rsidTr="00464474">
        <w:tc>
          <w:tcPr>
            <w:tcW w:w="988" w:type="dxa"/>
            <w:tcBorders>
              <w:top w:val="single" w:sz="4" w:space="0" w:color="auto"/>
            </w:tcBorders>
          </w:tcPr>
          <w:p w14:paraId="404806FD"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2640DD12" w14:textId="22E50859"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216DC81E"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NČ: 160g</w:t>
            </w:r>
          </w:p>
          <w:p w14:paraId="0BA2F2CE" w14:textId="77777777" w:rsidR="009B03A5" w:rsidRPr="00480673" w:rsidRDefault="009B03A5" w:rsidP="009B03A5">
            <w:pPr>
              <w:jc w:val="both"/>
              <w:rPr>
                <w:rFonts w:ascii="Times New Roman" w:hAnsi="Times New Roman" w:cs="Times New Roman"/>
                <w:b/>
                <w:bCs/>
                <w:sz w:val="20"/>
                <w:szCs w:val="20"/>
              </w:rPr>
            </w:pPr>
            <w:r w:rsidRPr="00480673">
              <w:rPr>
                <w:rFonts w:ascii="Times New Roman" w:hAnsi="Times New Roman" w:cs="Times New Roman"/>
                <w:b/>
                <w:bCs/>
                <w:sz w:val="20"/>
                <w:szCs w:val="20"/>
              </w:rPr>
              <w:t>O: 6</w:t>
            </w:r>
          </w:p>
          <w:p w14:paraId="05497C64" w14:textId="77777777" w:rsidR="009B03A5" w:rsidRPr="00480673" w:rsidRDefault="009B03A5" w:rsidP="009B03A5">
            <w:pPr>
              <w:jc w:val="both"/>
              <w:rPr>
                <w:rFonts w:ascii="Times New Roman" w:hAnsi="Times New Roman" w:cs="Times New Roman"/>
                <w:b/>
                <w:bCs/>
                <w:sz w:val="20"/>
                <w:szCs w:val="20"/>
              </w:rPr>
            </w:pPr>
          </w:p>
        </w:tc>
        <w:tc>
          <w:tcPr>
            <w:tcW w:w="2268" w:type="dxa"/>
            <w:tcBorders>
              <w:top w:val="single" w:sz="4" w:space="0" w:color="auto"/>
            </w:tcBorders>
          </w:tcPr>
          <w:p w14:paraId="6F35BA9A" w14:textId="648BA8BC" w:rsidR="009B03A5" w:rsidRPr="00480673" w:rsidRDefault="009B03A5" w:rsidP="009B03A5">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6. Členské štáty zabezpečia, aby dokumentácia uvedená v odseku 1 alebo informácie uvedené v odseku 3 boli bezplatne prístupné verejnosti prostredníctvom systému prepojenia registrov. </w:t>
            </w:r>
          </w:p>
          <w:p w14:paraId="5CD5175A" w14:textId="77777777" w:rsidR="009B03A5" w:rsidRPr="00480673" w:rsidRDefault="009B03A5" w:rsidP="009B03A5">
            <w:pPr>
              <w:rPr>
                <w:rFonts w:ascii="Times New Roman" w:hAnsi="Times New Roman" w:cs="Times New Roman"/>
                <w:lang w:eastAsia="sk-SK"/>
              </w:rPr>
            </w:pPr>
          </w:p>
          <w:p w14:paraId="7B44A193" w14:textId="77777777" w:rsidR="009B03A5" w:rsidRPr="00480673" w:rsidRDefault="009B03A5" w:rsidP="009B03A5">
            <w:pPr>
              <w:pStyle w:val="CM4"/>
              <w:jc w:val="both"/>
              <w:rPr>
                <w:rFonts w:ascii="Times New Roman" w:hAnsi="Times New Roman"/>
                <w:color w:val="000000"/>
                <w:sz w:val="20"/>
                <w:szCs w:val="20"/>
              </w:rPr>
            </w:pPr>
            <w:r w:rsidRPr="00480673">
              <w:rPr>
                <w:rFonts w:ascii="Times New Roman" w:hAnsi="Times New Roman"/>
                <w:color w:val="000000"/>
                <w:sz w:val="20"/>
                <w:szCs w:val="20"/>
              </w:rPr>
              <w:t>Členské štáty ďalej zabezpečia, aby akékoľvek poplatky, ktoré registre účtujú spoločnosti za zverejnenie informácií podľa odsekov 1 a 3 a v príslušných prípadoch aj za zverejnenie podľa odseku 5, neprekročili úhradu nákladov na poskytovanie takýchto služieb.</w:t>
            </w:r>
          </w:p>
        </w:tc>
        <w:tc>
          <w:tcPr>
            <w:tcW w:w="567" w:type="dxa"/>
            <w:tcBorders>
              <w:top w:val="single" w:sz="4" w:space="0" w:color="auto"/>
            </w:tcBorders>
          </w:tcPr>
          <w:p w14:paraId="12F77985" w14:textId="78C29C6A"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1FCBD235" w14:textId="77777777"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694C111F" w14:textId="77777777" w:rsidR="009B03A5" w:rsidRPr="00480673" w:rsidRDefault="009B03A5" w:rsidP="009B03A5">
            <w:pPr>
              <w:jc w:val="center"/>
              <w:rPr>
                <w:rFonts w:ascii="Times New Roman" w:hAnsi="Times New Roman" w:cs="Times New Roman"/>
                <w:sz w:val="20"/>
                <w:szCs w:val="20"/>
              </w:rPr>
            </w:pPr>
          </w:p>
          <w:p w14:paraId="2639B23F" w14:textId="77777777" w:rsidR="009B03A5" w:rsidRPr="00480673" w:rsidRDefault="009B03A5" w:rsidP="009B03A5">
            <w:pPr>
              <w:jc w:val="center"/>
              <w:rPr>
                <w:rFonts w:ascii="Times New Roman" w:hAnsi="Times New Roman" w:cs="Times New Roman"/>
                <w:sz w:val="20"/>
                <w:szCs w:val="20"/>
              </w:rPr>
            </w:pPr>
          </w:p>
          <w:p w14:paraId="0E77E884" w14:textId="77777777" w:rsidR="009B03A5" w:rsidRPr="00480673" w:rsidRDefault="009B03A5" w:rsidP="009B03A5">
            <w:pPr>
              <w:jc w:val="center"/>
              <w:rPr>
                <w:rFonts w:ascii="Times New Roman" w:hAnsi="Times New Roman" w:cs="Times New Roman"/>
                <w:sz w:val="20"/>
                <w:szCs w:val="20"/>
              </w:rPr>
            </w:pPr>
          </w:p>
          <w:p w14:paraId="291FCA53" w14:textId="77777777" w:rsidR="009B03A5" w:rsidRPr="00480673" w:rsidRDefault="009B03A5" w:rsidP="009B03A5">
            <w:pPr>
              <w:jc w:val="center"/>
              <w:rPr>
                <w:rFonts w:ascii="Times New Roman" w:hAnsi="Times New Roman" w:cs="Times New Roman"/>
                <w:sz w:val="20"/>
                <w:szCs w:val="20"/>
              </w:rPr>
            </w:pPr>
          </w:p>
          <w:p w14:paraId="43A198BC" w14:textId="77777777" w:rsidR="009B03A5" w:rsidRPr="00480673" w:rsidRDefault="009B03A5" w:rsidP="009B03A5">
            <w:pPr>
              <w:jc w:val="center"/>
              <w:rPr>
                <w:rFonts w:ascii="Times New Roman" w:hAnsi="Times New Roman" w:cs="Times New Roman"/>
                <w:sz w:val="20"/>
                <w:szCs w:val="20"/>
              </w:rPr>
            </w:pPr>
          </w:p>
          <w:p w14:paraId="296D422F" w14:textId="77777777" w:rsidR="009B03A5" w:rsidRPr="00480673" w:rsidRDefault="009B03A5" w:rsidP="009B03A5">
            <w:pPr>
              <w:jc w:val="center"/>
              <w:rPr>
                <w:rFonts w:ascii="Times New Roman" w:hAnsi="Times New Roman" w:cs="Times New Roman"/>
                <w:sz w:val="20"/>
                <w:szCs w:val="20"/>
              </w:rPr>
            </w:pPr>
          </w:p>
          <w:p w14:paraId="5F90CF67" w14:textId="77777777" w:rsidR="009B03A5" w:rsidRPr="00480673" w:rsidRDefault="009B03A5" w:rsidP="009B03A5">
            <w:pPr>
              <w:jc w:val="center"/>
              <w:rPr>
                <w:rFonts w:ascii="Times New Roman" w:hAnsi="Times New Roman" w:cs="Times New Roman"/>
                <w:sz w:val="20"/>
                <w:szCs w:val="20"/>
              </w:rPr>
            </w:pPr>
          </w:p>
          <w:p w14:paraId="51718373" w14:textId="77777777" w:rsidR="009B03A5" w:rsidRPr="00480673" w:rsidRDefault="009B03A5" w:rsidP="009B03A5">
            <w:pPr>
              <w:jc w:val="center"/>
              <w:rPr>
                <w:rFonts w:ascii="Times New Roman" w:hAnsi="Times New Roman" w:cs="Times New Roman"/>
                <w:sz w:val="20"/>
                <w:szCs w:val="20"/>
              </w:rPr>
            </w:pPr>
          </w:p>
          <w:p w14:paraId="0ACCB53D" w14:textId="77777777" w:rsidR="009B03A5" w:rsidRPr="00480673" w:rsidRDefault="009B03A5" w:rsidP="009B03A5">
            <w:pPr>
              <w:jc w:val="center"/>
              <w:rPr>
                <w:rFonts w:ascii="Times New Roman" w:hAnsi="Times New Roman" w:cs="Times New Roman"/>
                <w:sz w:val="20"/>
                <w:szCs w:val="20"/>
              </w:rPr>
            </w:pPr>
          </w:p>
          <w:p w14:paraId="6A518C32" w14:textId="77777777" w:rsidR="009B03A5" w:rsidRPr="00480673" w:rsidRDefault="009B03A5" w:rsidP="009B03A5">
            <w:pPr>
              <w:jc w:val="center"/>
              <w:rPr>
                <w:rFonts w:ascii="Times New Roman" w:hAnsi="Times New Roman" w:cs="Times New Roman"/>
                <w:sz w:val="20"/>
                <w:szCs w:val="20"/>
              </w:rPr>
            </w:pPr>
          </w:p>
          <w:p w14:paraId="557C4C5B" w14:textId="77777777" w:rsidR="009B03A5" w:rsidRPr="00480673" w:rsidRDefault="009B03A5" w:rsidP="009B03A5">
            <w:pPr>
              <w:jc w:val="center"/>
              <w:rPr>
                <w:rFonts w:ascii="Times New Roman" w:hAnsi="Times New Roman" w:cs="Times New Roman"/>
                <w:sz w:val="20"/>
                <w:szCs w:val="20"/>
              </w:rPr>
            </w:pPr>
          </w:p>
          <w:p w14:paraId="1C8A1202" w14:textId="77777777" w:rsidR="009B03A5" w:rsidRPr="00480673" w:rsidRDefault="009B03A5" w:rsidP="009B03A5">
            <w:pPr>
              <w:jc w:val="center"/>
              <w:rPr>
                <w:rFonts w:ascii="Times New Roman" w:hAnsi="Times New Roman" w:cs="Times New Roman"/>
                <w:sz w:val="20"/>
                <w:szCs w:val="20"/>
              </w:rPr>
            </w:pPr>
          </w:p>
          <w:p w14:paraId="77E18D1F" w14:textId="77777777" w:rsidR="009B03A5" w:rsidRPr="00480673" w:rsidRDefault="009B03A5" w:rsidP="009B03A5">
            <w:pPr>
              <w:jc w:val="center"/>
              <w:rPr>
                <w:rFonts w:ascii="Times New Roman" w:hAnsi="Times New Roman" w:cs="Times New Roman"/>
                <w:sz w:val="20"/>
                <w:szCs w:val="20"/>
              </w:rPr>
            </w:pPr>
          </w:p>
          <w:p w14:paraId="22EFD985" w14:textId="77777777" w:rsidR="009B03A5" w:rsidRPr="00480673" w:rsidRDefault="009B03A5" w:rsidP="009B03A5">
            <w:pPr>
              <w:jc w:val="center"/>
              <w:rPr>
                <w:rFonts w:ascii="Times New Roman" w:hAnsi="Times New Roman" w:cs="Times New Roman"/>
                <w:sz w:val="20"/>
                <w:szCs w:val="20"/>
              </w:rPr>
            </w:pPr>
          </w:p>
          <w:p w14:paraId="66789583" w14:textId="77777777" w:rsidR="009B03A5" w:rsidRPr="00480673" w:rsidRDefault="009B03A5" w:rsidP="009B03A5">
            <w:pPr>
              <w:jc w:val="center"/>
              <w:rPr>
                <w:rFonts w:ascii="Times New Roman" w:hAnsi="Times New Roman" w:cs="Times New Roman"/>
                <w:sz w:val="20"/>
                <w:szCs w:val="20"/>
              </w:rPr>
            </w:pPr>
          </w:p>
          <w:p w14:paraId="3B0CA665" w14:textId="77777777" w:rsidR="009B03A5" w:rsidRPr="00480673" w:rsidRDefault="009B03A5" w:rsidP="009B03A5">
            <w:pPr>
              <w:jc w:val="center"/>
              <w:rPr>
                <w:rFonts w:ascii="Times New Roman" w:hAnsi="Times New Roman" w:cs="Times New Roman"/>
                <w:sz w:val="20"/>
                <w:szCs w:val="20"/>
              </w:rPr>
            </w:pPr>
          </w:p>
          <w:p w14:paraId="6F58486E" w14:textId="77777777" w:rsidR="009B03A5" w:rsidRPr="00480673" w:rsidRDefault="009B03A5" w:rsidP="009B03A5">
            <w:pPr>
              <w:rPr>
                <w:rFonts w:ascii="Times New Roman" w:hAnsi="Times New Roman" w:cs="Times New Roman"/>
                <w:sz w:val="20"/>
                <w:szCs w:val="20"/>
              </w:rPr>
            </w:pPr>
          </w:p>
          <w:p w14:paraId="28DF98B3" w14:textId="77777777" w:rsidR="009B03A5" w:rsidRPr="00480673" w:rsidRDefault="009B03A5" w:rsidP="009B03A5">
            <w:pPr>
              <w:rPr>
                <w:rFonts w:ascii="Times New Roman" w:hAnsi="Times New Roman" w:cs="Times New Roman"/>
                <w:sz w:val="20"/>
                <w:szCs w:val="20"/>
              </w:rPr>
            </w:pPr>
          </w:p>
          <w:p w14:paraId="24F1E4DE" w14:textId="77777777" w:rsidR="009B03A5" w:rsidRPr="00480673" w:rsidRDefault="009B03A5" w:rsidP="009B03A5">
            <w:pPr>
              <w:rPr>
                <w:rFonts w:ascii="Times New Roman" w:hAnsi="Times New Roman" w:cs="Times New Roman"/>
                <w:sz w:val="20"/>
                <w:szCs w:val="20"/>
              </w:rPr>
            </w:pPr>
          </w:p>
          <w:p w14:paraId="6EE5EA51" w14:textId="77777777" w:rsidR="009B03A5" w:rsidRPr="00480673" w:rsidRDefault="009B03A5" w:rsidP="009B03A5">
            <w:pPr>
              <w:jc w:val="center"/>
              <w:rPr>
                <w:rFonts w:ascii="Times New Roman" w:hAnsi="Times New Roman" w:cs="Times New Roman"/>
                <w:sz w:val="20"/>
                <w:szCs w:val="20"/>
              </w:rPr>
            </w:pPr>
          </w:p>
          <w:p w14:paraId="055B252F" w14:textId="77777777"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14AE2404" w14:textId="77777777" w:rsidR="009B03A5" w:rsidRPr="00480673" w:rsidRDefault="009B03A5" w:rsidP="009B03A5">
            <w:pPr>
              <w:jc w:val="center"/>
              <w:rPr>
                <w:rFonts w:ascii="Times New Roman" w:hAnsi="Times New Roman" w:cs="Times New Roman"/>
                <w:sz w:val="20"/>
                <w:szCs w:val="20"/>
              </w:rPr>
            </w:pPr>
          </w:p>
          <w:p w14:paraId="77A859CF" w14:textId="77777777" w:rsidR="009B03A5" w:rsidRPr="00480673" w:rsidRDefault="009B03A5" w:rsidP="009B03A5">
            <w:pPr>
              <w:jc w:val="center"/>
              <w:rPr>
                <w:rFonts w:ascii="Times New Roman" w:hAnsi="Times New Roman" w:cs="Times New Roman"/>
                <w:sz w:val="20"/>
                <w:szCs w:val="20"/>
              </w:rPr>
            </w:pPr>
          </w:p>
          <w:p w14:paraId="108A486C" w14:textId="77777777" w:rsidR="009B03A5" w:rsidRPr="00480673" w:rsidRDefault="009B03A5" w:rsidP="009B03A5">
            <w:pPr>
              <w:jc w:val="center"/>
              <w:rPr>
                <w:rFonts w:ascii="Times New Roman" w:hAnsi="Times New Roman" w:cs="Times New Roman"/>
                <w:sz w:val="20"/>
                <w:szCs w:val="20"/>
              </w:rPr>
            </w:pPr>
          </w:p>
          <w:p w14:paraId="24091234" w14:textId="77777777" w:rsidR="009B03A5" w:rsidRPr="00480673" w:rsidRDefault="009B03A5" w:rsidP="009B03A5">
            <w:pPr>
              <w:jc w:val="center"/>
              <w:rPr>
                <w:rFonts w:ascii="Times New Roman" w:hAnsi="Times New Roman" w:cs="Times New Roman"/>
                <w:sz w:val="20"/>
                <w:szCs w:val="20"/>
              </w:rPr>
            </w:pPr>
          </w:p>
          <w:p w14:paraId="0B0C2CDC" w14:textId="63253160" w:rsidR="009B03A5" w:rsidRPr="00480673" w:rsidRDefault="009B03A5" w:rsidP="009B03A5">
            <w:pPr>
              <w:jc w:val="center"/>
              <w:rPr>
                <w:rFonts w:ascii="Times New Roman" w:hAnsi="Times New Roman" w:cs="Times New Roman"/>
                <w:sz w:val="20"/>
                <w:szCs w:val="20"/>
              </w:rPr>
            </w:pPr>
          </w:p>
          <w:p w14:paraId="24E4145B" w14:textId="5CEDB0C9" w:rsidR="004C213D" w:rsidRPr="00480673" w:rsidRDefault="004C213D" w:rsidP="009B03A5">
            <w:pPr>
              <w:jc w:val="center"/>
              <w:rPr>
                <w:rFonts w:ascii="Times New Roman" w:hAnsi="Times New Roman" w:cs="Times New Roman"/>
                <w:sz w:val="20"/>
                <w:szCs w:val="20"/>
              </w:rPr>
            </w:pPr>
          </w:p>
          <w:p w14:paraId="25A40509" w14:textId="2061E0F8" w:rsidR="004C213D" w:rsidRPr="00480673" w:rsidRDefault="004C213D" w:rsidP="009B03A5">
            <w:pPr>
              <w:jc w:val="center"/>
              <w:rPr>
                <w:rFonts w:ascii="Times New Roman" w:hAnsi="Times New Roman" w:cs="Times New Roman"/>
                <w:sz w:val="20"/>
                <w:szCs w:val="20"/>
              </w:rPr>
            </w:pPr>
          </w:p>
          <w:p w14:paraId="6600547F" w14:textId="35B67423" w:rsidR="004C213D" w:rsidRPr="00480673" w:rsidRDefault="004C213D" w:rsidP="009B03A5">
            <w:pPr>
              <w:jc w:val="center"/>
              <w:rPr>
                <w:rFonts w:ascii="Times New Roman" w:hAnsi="Times New Roman" w:cs="Times New Roman"/>
                <w:sz w:val="20"/>
                <w:szCs w:val="20"/>
              </w:rPr>
            </w:pPr>
          </w:p>
          <w:p w14:paraId="3392410D" w14:textId="0CD65D80" w:rsidR="004C213D" w:rsidRPr="00480673" w:rsidRDefault="004C213D" w:rsidP="009B03A5">
            <w:pPr>
              <w:jc w:val="center"/>
              <w:rPr>
                <w:rFonts w:ascii="Times New Roman" w:hAnsi="Times New Roman" w:cs="Times New Roman"/>
                <w:sz w:val="20"/>
                <w:szCs w:val="20"/>
              </w:rPr>
            </w:pPr>
          </w:p>
          <w:p w14:paraId="16CDBFCF" w14:textId="6E442689" w:rsidR="004C213D" w:rsidRPr="00480673" w:rsidRDefault="004C213D" w:rsidP="009B03A5">
            <w:pPr>
              <w:jc w:val="center"/>
              <w:rPr>
                <w:rFonts w:ascii="Times New Roman" w:hAnsi="Times New Roman" w:cs="Times New Roman"/>
                <w:sz w:val="20"/>
                <w:szCs w:val="20"/>
              </w:rPr>
            </w:pPr>
          </w:p>
          <w:p w14:paraId="47875AC4" w14:textId="2EB1FAEE" w:rsidR="004C213D" w:rsidRPr="00480673" w:rsidRDefault="004C213D" w:rsidP="009B03A5">
            <w:pPr>
              <w:jc w:val="center"/>
              <w:rPr>
                <w:rFonts w:ascii="Times New Roman" w:hAnsi="Times New Roman" w:cs="Times New Roman"/>
                <w:sz w:val="20"/>
                <w:szCs w:val="20"/>
              </w:rPr>
            </w:pPr>
          </w:p>
          <w:p w14:paraId="7CF43B3F" w14:textId="4091E855" w:rsidR="004C213D" w:rsidRPr="00480673" w:rsidRDefault="004C213D" w:rsidP="009B03A5">
            <w:pPr>
              <w:jc w:val="center"/>
              <w:rPr>
                <w:rFonts w:ascii="Times New Roman" w:hAnsi="Times New Roman" w:cs="Times New Roman"/>
                <w:sz w:val="20"/>
                <w:szCs w:val="20"/>
              </w:rPr>
            </w:pPr>
          </w:p>
          <w:p w14:paraId="388AD5E1" w14:textId="413BD9C7" w:rsidR="004C213D" w:rsidRPr="00480673" w:rsidRDefault="004C213D" w:rsidP="009B03A5">
            <w:pPr>
              <w:jc w:val="center"/>
              <w:rPr>
                <w:rFonts w:ascii="Times New Roman" w:hAnsi="Times New Roman" w:cs="Times New Roman"/>
                <w:sz w:val="20"/>
                <w:szCs w:val="20"/>
              </w:rPr>
            </w:pPr>
          </w:p>
          <w:p w14:paraId="15E295C9" w14:textId="2EE1C882" w:rsidR="004C213D" w:rsidRPr="00480673" w:rsidRDefault="004C213D" w:rsidP="004C213D">
            <w:pPr>
              <w:rPr>
                <w:rFonts w:ascii="Times New Roman" w:hAnsi="Times New Roman" w:cs="Times New Roman"/>
                <w:sz w:val="20"/>
                <w:szCs w:val="20"/>
              </w:rPr>
            </w:pPr>
          </w:p>
          <w:p w14:paraId="4A5608FB" w14:textId="6D21B0D6"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sz w:val="20"/>
                <w:szCs w:val="20"/>
              </w:rPr>
              <w:t>6</w:t>
            </w:r>
          </w:p>
        </w:tc>
        <w:tc>
          <w:tcPr>
            <w:tcW w:w="993" w:type="dxa"/>
            <w:tcBorders>
              <w:top w:val="single" w:sz="4" w:space="0" w:color="auto"/>
            </w:tcBorders>
          </w:tcPr>
          <w:p w14:paraId="4089F56F" w14:textId="77777777" w:rsidR="009B03A5" w:rsidRPr="00480673" w:rsidRDefault="009B03A5" w:rsidP="009B03A5">
            <w:pPr>
              <w:pStyle w:val="Normlny0"/>
              <w:jc w:val="center"/>
            </w:pPr>
            <w:r w:rsidRPr="00480673">
              <w:lastRenderedPageBreak/>
              <w:t>Č: I</w:t>
            </w:r>
          </w:p>
          <w:p w14:paraId="07996830" w14:textId="77777777" w:rsidR="009B03A5" w:rsidRPr="00480673" w:rsidRDefault="009B03A5" w:rsidP="009B03A5">
            <w:pPr>
              <w:pStyle w:val="Normlny0"/>
              <w:jc w:val="center"/>
            </w:pPr>
            <w:r w:rsidRPr="00480673">
              <w:t>§: 83</w:t>
            </w:r>
          </w:p>
          <w:p w14:paraId="233EAA25" w14:textId="77777777" w:rsidR="009B03A5" w:rsidRPr="00480673" w:rsidRDefault="009B03A5" w:rsidP="009B03A5">
            <w:pPr>
              <w:pStyle w:val="Normlny0"/>
              <w:jc w:val="center"/>
            </w:pPr>
            <w:r w:rsidRPr="00480673">
              <w:t>O: 1</w:t>
            </w:r>
          </w:p>
          <w:p w14:paraId="36120377" w14:textId="77777777" w:rsidR="009B03A5" w:rsidRPr="00480673" w:rsidRDefault="009B03A5" w:rsidP="009B03A5">
            <w:pPr>
              <w:pStyle w:val="Normlny0"/>
              <w:jc w:val="center"/>
            </w:pPr>
          </w:p>
          <w:p w14:paraId="6C1BC4A5" w14:textId="77777777" w:rsidR="009B03A5" w:rsidRPr="00480673" w:rsidRDefault="009B03A5" w:rsidP="009B03A5">
            <w:pPr>
              <w:pStyle w:val="Normlny0"/>
              <w:jc w:val="center"/>
            </w:pPr>
          </w:p>
          <w:p w14:paraId="0053D4AC" w14:textId="77777777" w:rsidR="009B03A5" w:rsidRPr="00480673" w:rsidRDefault="009B03A5" w:rsidP="009B03A5">
            <w:pPr>
              <w:pStyle w:val="Normlny0"/>
              <w:jc w:val="center"/>
            </w:pPr>
          </w:p>
          <w:p w14:paraId="2B127F29" w14:textId="77777777" w:rsidR="009B03A5" w:rsidRPr="00480673" w:rsidRDefault="009B03A5" w:rsidP="009B03A5">
            <w:pPr>
              <w:pStyle w:val="Normlny0"/>
              <w:jc w:val="center"/>
            </w:pPr>
          </w:p>
          <w:p w14:paraId="30A0CBE5" w14:textId="0922C7B8" w:rsidR="009B03A5" w:rsidRPr="00480673" w:rsidRDefault="009B03A5" w:rsidP="00751EF9">
            <w:pPr>
              <w:pStyle w:val="Normlny0"/>
            </w:pPr>
          </w:p>
          <w:p w14:paraId="23BADF65" w14:textId="77777777" w:rsidR="009B03A5" w:rsidRPr="00480673" w:rsidRDefault="009B03A5" w:rsidP="009B03A5">
            <w:pPr>
              <w:pStyle w:val="Normlny0"/>
              <w:jc w:val="center"/>
            </w:pPr>
            <w:r w:rsidRPr="00480673">
              <w:t>Č: XIII</w:t>
            </w:r>
          </w:p>
          <w:p w14:paraId="5318D8F1" w14:textId="77777777" w:rsidR="009B03A5" w:rsidRPr="00480673" w:rsidRDefault="009B03A5" w:rsidP="009B03A5">
            <w:pPr>
              <w:pStyle w:val="Normlny0"/>
              <w:jc w:val="center"/>
            </w:pPr>
            <w:r w:rsidRPr="00480673">
              <w:t>B: 5</w:t>
            </w:r>
          </w:p>
          <w:p w14:paraId="7B4778AD" w14:textId="77777777" w:rsidR="009B03A5" w:rsidRPr="00480673" w:rsidRDefault="009B03A5" w:rsidP="009B03A5">
            <w:pPr>
              <w:pStyle w:val="Normlny0"/>
              <w:jc w:val="center"/>
            </w:pPr>
            <w:r w:rsidRPr="00480673">
              <w:t>§: 3</w:t>
            </w:r>
          </w:p>
          <w:p w14:paraId="7FED90F6" w14:textId="77777777" w:rsidR="009B03A5" w:rsidRPr="00480673" w:rsidRDefault="009B03A5" w:rsidP="009B03A5">
            <w:pPr>
              <w:pStyle w:val="Normlny0"/>
              <w:jc w:val="center"/>
            </w:pPr>
            <w:r w:rsidRPr="00480673">
              <w:t>O: 1</w:t>
            </w:r>
          </w:p>
          <w:p w14:paraId="57DF20FB" w14:textId="77777777" w:rsidR="009B03A5" w:rsidRPr="00480673" w:rsidRDefault="009B03A5" w:rsidP="009B03A5">
            <w:pPr>
              <w:pStyle w:val="Normlny0"/>
              <w:jc w:val="center"/>
            </w:pPr>
            <w:r w:rsidRPr="00480673">
              <w:t>P: p)</w:t>
            </w:r>
          </w:p>
          <w:p w14:paraId="26012184" w14:textId="77777777" w:rsidR="009B03A5" w:rsidRPr="00480673" w:rsidRDefault="009B03A5" w:rsidP="009B03A5">
            <w:pPr>
              <w:pStyle w:val="Normlny0"/>
              <w:jc w:val="center"/>
            </w:pPr>
          </w:p>
          <w:p w14:paraId="146F80C0" w14:textId="77777777" w:rsidR="009B03A5" w:rsidRPr="00480673" w:rsidRDefault="009B03A5" w:rsidP="009B03A5">
            <w:pPr>
              <w:pStyle w:val="Normlny0"/>
              <w:jc w:val="center"/>
            </w:pPr>
          </w:p>
          <w:p w14:paraId="14AAF748" w14:textId="77777777" w:rsidR="009B03A5" w:rsidRPr="00480673" w:rsidRDefault="009B03A5" w:rsidP="009B03A5">
            <w:pPr>
              <w:pStyle w:val="Normlny0"/>
              <w:jc w:val="center"/>
            </w:pPr>
          </w:p>
          <w:p w14:paraId="7DDD3B1A" w14:textId="77777777" w:rsidR="009B03A5" w:rsidRPr="00480673" w:rsidRDefault="009B03A5" w:rsidP="009B03A5">
            <w:pPr>
              <w:pStyle w:val="Normlny0"/>
              <w:jc w:val="center"/>
            </w:pPr>
          </w:p>
          <w:p w14:paraId="2B314C42" w14:textId="77777777" w:rsidR="009B03A5" w:rsidRPr="00480673" w:rsidRDefault="009B03A5" w:rsidP="009B03A5">
            <w:pPr>
              <w:pStyle w:val="Normlny0"/>
              <w:jc w:val="center"/>
            </w:pPr>
          </w:p>
          <w:p w14:paraId="1D47448A" w14:textId="77777777" w:rsidR="009B03A5" w:rsidRPr="00480673" w:rsidRDefault="009B03A5" w:rsidP="009B03A5">
            <w:pPr>
              <w:pStyle w:val="Normlny0"/>
              <w:jc w:val="center"/>
            </w:pPr>
          </w:p>
          <w:p w14:paraId="521D1D53" w14:textId="77777777" w:rsidR="009B03A5" w:rsidRPr="00480673" w:rsidRDefault="009B03A5" w:rsidP="009B03A5">
            <w:pPr>
              <w:pStyle w:val="Normlny0"/>
              <w:jc w:val="center"/>
            </w:pPr>
            <w:r w:rsidRPr="00480673">
              <w:t>§: 10</w:t>
            </w:r>
          </w:p>
          <w:p w14:paraId="41FAE606" w14:textId="3B4200DA" w:rsidR="009B03A5" w:rsidRPr="00480673" w:rsidRDefault="009B03A5" w:rsidP="009B03A5">
            <w:pPr>
              <w:pStyle w:val="Normlny0"/>
              <w:jc w:val="center"/>
            </w:pPr>
            <w:r w:rsidRPr="00480673">
              <w:t>O: 3</w:t>
            </w:r>
          </w:p>
          <w:p w14:paraId="6E276C4E" w14:textId="7972E69E" w:rsidR="004C213D" w:rsidRPr="00480673" w:rsidRDefault="004C213D" w:rsidP="009B03A5">
            <w:pPr>
              <w:pStyle w:val="Normlny0"/>
              <w:jc w:val="center"/>
            </w:pPr>
          </w:p>
          <w:p w14:paraId="48062605" w14:textId="2EED79F0" w:rsidR="004C213D" w:rsidRPr="00480673" w:rsidRDefault="004C213D" w:rsidP="009B03A5">
            <w:pPr>
              <w:pStyle w:val="Normlny0"/>
              <w:jc w:val="center"/>
            </w:pPr>
          </w:p>
          <w:p w14:paraId="676BCA25" w14:textId="2D36E51A" w:rsidR="004C213D" w:rsidRPr="00480673" w:rsidRDefault="004C213D" w:rsidP="009B03A5">
            <w:pPr>
              <w:pStyle w:val="Normlny0"/>
              <w:jc w:val="center"/>
            </w:pPr>
          </w:p>
          <w:p w14:paraId="2DFFF35C" w14:textId="4F27CCE3" w:rsidR="004C213D" w:rsidRPr="00480673" w:rsidRDefault="004C213D" w:rsidP="009B03A5">
            <w:pPr>
              <w:pStyle w:val="Normlny0"/>
              <w:jc w:val="center"/>
            </w:pPr>
          </w:p>
          <w:p w14:paraId="44EC10B5" w14:textId="2F49CD57" w:rsidR="004C213D" w:rsidRPr="00480673" w:rsidRDefault="004C213D" w:rsidP="009B03A5">
            <w:pPr>
              <w:pStyle w:val="Normlny0"/>
              <w:jc w:val="center"/>
            </w:pPr>
          </w:p>
          <w:p w14:paraId="3D57576D" w14:textId="5AC1BBC0" w:rsidR="004C213D" w:rsidRPr="00480673" w:rsidRDefault="004C213D" w:rsidP="009B03A5">
            <w:pPr>
              <w:pStyle w:val="Normlny0"/>
              <w:jc w:val="center"/>
            </w:pPr>
          </w:p>
          <w:p w14:paraId="554C95B5" w14:textId="76181C3D" w:rsidR="004C213D" w:rsidRPr="00480673" w:rsidRDefault="004C213D" w:rsidP="009B03A5">
            <w:pPr>
              <w:pStyle w:val="Normlny0"/>
              <w:jc w:val="center"/>
            </w:pPr>
          </w:p>
          <w:p w14:paraId="1600480C" w14:textId="23D8BFD0" w:rsidR="004C213D" w:rsidRPr="00480673" w:rsidRDefault="004C213D" w:rsidP="009B03A5">
            <w:pPr>
              <w:pStyle w:val="Normlny0"/>
              <w:jc w:val="center"/>
            </w:pPr>
          </w:p>
          <w:p w14:paraId="4D436507" w14:textId="2D87AEE9" w:rsidR="004C213D" w:rsidRPr="00480673" w:rsidRDefault="004C213D" w:rsidP="009B03A5">
            <w:pPr>
              <w:pStyle w:val="Normlny0"/>
              <w:jc w:val="center"/>
            </w:pPr>
          </w:p>
          <w:p w14:paraId="494DF3AA" w14:textId="4E89A47D" w:rsidR="004C213D" w:rsidRPr="00480673" w:rsidRDefault="004C213D" w:rsidP="009B03A5">
            <w:pPr>
              <w:pStyle w:val="Normlny0"/>
              <w:jc w:val="center"/>
            </w:pPr>
          </w:p>
          <w:p w14:paraId="11782030" w14:textId="48777D92" w:rsidR="004C213D" w:rsidRPr="00480673" w:rsidRDefault="004C213D" w:rsidP="009B03A5">
            <w:pPr>
              <w:pStyle w:val="Normlny0"/>
              <w:jc w:val="center"/>
            </w:pPr>
          </w:p>
          <w:p w14:paraId="2B19235B" w14:textId="7E6E2150" w:rsidR="004C213D" w:rsidRPr="00480673" w:rsidRDefault="004C213D" w:rsidP="009B03A5">
            <w:pPr>
              <w:pStyle w:val="Normlny0"/>
              <w:jc w:val="center"/>
            </w:pPr>
          </w:p>
          <w:p w14:paraId="6200F04C" w14:textId="590F85B9" w:rsidR="004C213D" w:rsidRPr="00480673" w:rsidRDefault="004C213D" w:rsidP="009B03A5">
            <w:pPr>
              <w:pStyle w:val="Normlny0"/>
              <w:jc w:val="center"/>
            </w:pPr>
          </w:p>
          <w:p w14:paraId="4389FC8C" w14:textId="1FAA67BE" w:rsidR="004C213D" w:rsidRPr="00480673" w:rsidRDefault="004C213D" w:rsidP="009B03A5">
            <w:pPr>
              <w:pStyle w:val="Normlny0"/>
              <w:jc w:val="center"/>
            </w:pPr>
          </w:p>
          <w:p w14:paraId="5D9B6A28" w14:textId="46C4D809" w:rsidR="004C213D" w:rsidRPr="00480673" w:rsidRDefault="004C213D" w:rsidP="00751EF9">
            <w:pPr>
              <w:pStyle w:val="Normlny0"/>
            </w:pPr>
          </w:p>
          <w:p w14:paraId="5ED011BD" w14:textId="77777777" w:rsidR="004C213D" w:rsidRPr="00480673" w:rsidRDefault="004C213D" w:rsidP="004C213D">
            <w:pPr>
              <w:pStyle w:val="Normlny0"/>
              <w:jc w:val="center"/>
            </w:pPr>
            <w:r w:rsidRPr="00480673">
              <w:t>Položka 24 b)</w:t>
            </w:r>
          </w:p>
          <w:p w14:paraId="3A0E420C" w14:textId="00588417" w:rsidR="004C213D" w:rsidRPr="00480673" w:rsidRDefault="004C213D" w:rsidP="004C213D">
            <w:pPr>
              <w:pStyle w:val="Normlny0"/>
            </w:pPr>
          </w:p>
          <w:p w14:paraId="5FF488FA" w14:textId="77777777" w:rsidR="009B03A5" w:rsidRPr="00480673" w:rsidRDefault="009B03A5" w:rsidP="009B03A5">
            <w:pPr>
              <w:pStyle w:val="Normlny0"/>
              <w:jc w:val="center"/>
            </w:pPr>
          </w:p>
        </w:tc>
        <w:tc>
          <w:tcPr>
            <w:tcW w:w="3686" w:type="dxa"/>
            <w:tcBorders>
              <w:top w:val="single" w:sz="4" w:space="0" w:color="auto"/>
            </w:tcBorders>
          </w:tcPr>
          <w:p w14:paraId="51574B19" w14:textId="77777777" w:rsidR="009B03A5" w:rsidRPr="00480673" w:rsidRDefault="009B03A5" w:rsidP="009B03A5">
            <w:pPr>
              <w:pStyle w:val="Normlny0"/>
              <w:jc w:val="both"/>
            </w:pPr>
            <w:r w:rsidRPr="00480673">
              <w:lastRenderedPageBreak/>
              <w:t>§ 83</w:t>
            </w:r>
          </w:p>
          <w:p w14:paraId="1CE8CC89" w14:textId="77777777" w:rsidR="009B03A5" w:rsidRPr="00480673" w:rsidRDefault="009B03A5" w:rsidP="009B03A5">
            <w:pPr>
              <w:pStyle w:val="Normlny0"/>
              <w:jc w:val="both"/>
            </w:pPr>
            <w:r w:rsidRPr="00480673">
              <w:t>Zverejňovanie návrhu projektu cezhraničnej premeny</w:t>
            </w:r>
          </w:p>
          <w:p w14:paraId="29FB5E11" w14:textId="77777777" w:rsidR="009B03A5" w:rsidRPr="00480673" w:rsidRDefault="009B03A5" w:rsidP="009B03A5">
            <w:pPr>
              <w:pStyle w:val="Normlny0"/>
              <w:jc w:val="both"/>
            </w:pPr>
          </w:p>
          <w:p w14:paraId="2B5471CB" w14:textId="77777777" w:rsidR="009B03A5" w:rsidRPr="00480673" w:rsidRDefault="009B03A5" w:rsidP="009B03A5">
            <w:pPr>
              <w:pStyle w:val="Normlny0"/>
              <w:jc w:val="both"/>
            </w:pPr>
            <w:r w:rsidRPr="00480673">
              <w:t>(1) Návrh projektu cezhraničnej premeny sa ukladá do zbierky listín pre slovenskú zúčastnenú spoločnosť.</w:t>
            </w:r>
          </w:p>
          <w:p w14:paraId="512D70B6" w14:textId="56B7D7DD" w:rsidR="009B03A5" w:rsidRPr="00480673" w:rsidRDefault="009B03A5" w:rsidP="009B03A5">
            <w:pPr>
              <w:pStyle w:val="Normlny0"/>
              <w:jc w:val="both"/>
              <w:rPr>
                <w:highlight w:val="magenta"/>
              </w:rPr>
            </w:pPr>
          </w:p>
          <w:p w14:paraId="5749C6D0" w14:textId="77777777" w:rsidR="009B03A5" w:rsidRPr="00480673" w:rsidRDefault="009B03A5" w:rsidP="009B03A5">
            <w:pPr>
              <w:pStyle w:val="Normlny0"/>
              <w:jc w:val="both"/>
            </w:pPr>
            <w:r w:rsidRPr="00480673">
              <w:t>5. V § 3 ods. 1 písmeno p) znie:</w:t>
            </w:r>
          </w:p>
          <w:p w14:paraId="445D0B74" w14:textId="77777777" w:rsidR="009B03A5" w:rsidRPr="00480673" w:rsidRDefault="009B03A5" w:rsidP="009B03A5">
            <w:pPr>
              <w:pStyle w:val="Normlny0"/>
              <w:jc w:val="both"/>
            </w:pPr>
            <w:r w:rsidRPr="00480673">
              <w:t>„p) návrh projektu cezhraničnej premeny, informácia pre spoločníkov, veriteľov a zamestnancov, oznámenie o plánovanej cezhraničnej premene a osvedčenie prechádzajúce cezhraničnej premene podľa osobitného zákona,</w:t>
            </w:r>
            <w:r w:rsidRPr="00480673">
              <w:rPr>
                <w:vertAlign w:val="superscript"/>
              </w:rPr>
              <w:t>5a</w:t>
            </w:r>
            <w:r w:rsidRPr="00480673">
              <w:t>)“.</w:t>
            </w:r>
          </w:p>
          <w:p w14:paraId="408D3E94" w14:textId="77777777" w:rsidR="009B03A5" w:rsidRPr="00480673" w:rsidRDefault="009B03A5" w:rsidP="009B03A5">
            <w:pPr>
              <w:pStyle w:val="Normlny0"/>
              <w:jc w:val="both"/>
            </w:pPr>
          </w:p>
          <w:p w14:paraId="05A67AA7" w14:textId="77777777" w:rsidR="009B03A5" w:rsidRPr="00480673" w:rsidRDefault="009B03A5" w:rsidP="009B03A5">
            <w:pPr>
              <w:pStyle w:val="Normlny0"/>
              <w:jc w:val="both"/>
            </w:pPr>
            <w:r w:rsidRPr="00480673">
              <w:t>Poznámka pod čiarou k odkazu 5a znie:</w:t>
            </w:r>
          </w:p>
          <w:p w14:paraId="5EBC05B3" w14:textId="791AD677" w:rsidR="009B03A5" w:rsidRPr="00480673" w:rsidRDefault="00ED15AB" w:rsidP="009B03A5">
            <w:pPr>
              <w:pStyle w:val="Normlny0"/>
              <w:jc w:val="both"/>
            </w:pPr>
            <w:r w:rsidRPr="00480673">
              <w:t>„</w:t>
            </w:r>
            <w:r w:rsidRPr="00480673">
              <w:rPr>
                <w:vertAlign w:val="superscript"/>
              </w:rPr>
              <w:t>5a</w:t>
            </w:r>
            <w:r w:rsidRPr="00480673">
              <w:t>) § 87</w:t>
            </w:r>
            <w:r w:rsidR="009B03A5" w:rsidRPr="00480673">
              <w:t xml:space="preserve"> zákona č. .../2023 Z. z.“.</w:t>
            </w:r>
          </w:p>
          <w:p w14:paraId="6E33843C" w14:textId="77777777" w:rsidR="009B03A5" w:rsidRPr="00480673" w:rsidRDefault="009B03A5" w:rsidP="009B03A5">
            <w:pPr>
              <w:pStyle w:val="Normlny0"/>
              <w:jc w:val="both"/>
            </w:pPr>
          </w:p>
          <w:p w14:paraId="4964D454" w14:textId="4319A9BF" w:rsidR="009B03A5" w:rsidRPr="00480673" w:rsidRDefault="009B03A5" w:rsidP="009B03A5">
            <w:pPr>
              <w:pStyle w:val="Normlny0"/>
              <w:jc w:val="both"/>
            </w:pPr>
            <w:r w:rsidRPr="00480673">
              <w:t>(3) Registrový súd sprístupňuje v elektronickej podobe zapisované údaje a uložené listiny aj prostredníctvom systému prepojenia registrov vo forme podľa osobitného predpisu.</w:t>
            </w:r>
            <w:r w:rsidRPr="00480673">
              <w:rPr>
                <w:vertAlign w:val="superscript"/>
              </w:rPr>
              <w:t>16a</w:t>
            </w:r>
            <w:r w:rsidRPr="00480673">
              <w:t>)</w:t>
            </w:r>
          </w:p>
          <w:p w14:paraId="4A91ED83" w14:textId="5AC2010A" w:rsidR="004C213D" w:rsidRPr="00480673" w:rsidRDefault="004C213D" w:rsidP="009B03A5">
            <w:pPr>
              <w:pStyle w:val="Normlny0"/>
              <w:jc w:val="both"/>
            </w:pPr>
          </w:p>
          <w:p w14:paraId="4D5BA8F7" w14:textId="77777777" w:rsidR="00653C9F" w:rsidRPr="00480673" w:rsidRDefault="00653C9F" w:rsidP="00653C9F">
            <w:pPr>
              <w:pStyle w:val="Normlny0"/>
              <w:jc w:val="both"/>
            </w:pPr>
            <w:r w:rsidRPr="00480673">
              <w:t>Poznámka k odkazu 16a znie:</w:t>
            </w:r>
          </w:p>
          <w:p w14:paraId="2755B65D" w14:textId="77777777" w:rsidR="001601D3" w:rsidRPr="00480673" w:rsidRDefault="001601D3" w:rsidP="001601D3">
            <w:pPr>
              <w:pStyle w:val="Normlny0"/>
              <w:jc w:val="both"/>
              <w:rPr>
                <w:highlight w:val="magenta"/>
              </w:rPr>
            </w:pPr>
            <w:r w:rsidRPr="00480673">
              <w:rPr>
                <w:vertAlign w:val="superscript"/>
              </w:rPr>
              <w:t>16a</w:t>
            </w:r>
            <w:r w:rsidRPr="00480673">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p w14:paraId="7720A21F" w14:textId="16549AD7" w:rsidR="004C213D" w:rsidRPr="00480673" w:rsidRDefault="004C213D" w:rsidP="009B03A5">
            <w:pPr>
              <w:pStyle w:val="Normlny0"/>
              <w:jc w:val="both"/>
            </w:pPr>
          </w:p>
          <w:p w14:paraId="6C704F31" w14:textId="77777777" w:rsidR="009B03A5" w:rsidRPr="00480673" w:rsidRDefault="009B03A5" w:rsidP="009B03A5">
            <w:pPr>
              <w:pStyle w:val="Normlny0"/>
              <w:jc w:val="both"/>
            </w:pPr>
            <w:r w:rsidRPr="00480673">
              <w:t>Položka 24 b)</w:t>
            </w:r>
          </w:p>
          <w:p w14:paraId="2B9B0ADB" w14:textId="77777777" w:rsidR="009B03A5" w:rsidRPr="00480673" w:rsidRDefault="009B03A5" w:rsidP="009B03A5">
            <w:pPr>
              <w:pStyle w:val="Normlny0"/>
              <w:jc w:val="both"/>
            </w:pPr>
            <w:r w:rsidRPr="00480673">
              <w:rPr>
                <w:color w:val="000000"/>
                <w:shd w:val="clear" w:color="auto" w:fill="FFFFFF"/>
              </w:rPr>
              <w:t>Poznámka:</w:t>
            </w:r>
            <w:r w:rsidRPr="00480673">
              <w:rPr>
                <w:color w:val="000000"/>
              </w:rPr>
              <w:br/>
            </w:r>
            <w:r w:rsidRPr="00480673">
              <w:rPr>
                <w:color w:val="000000"/>
                <w:shd w:val="clear" w:color="auto" w:fill="FFFFFF"/>
              </w:rPr>
              <w:t>Vyhotovenie a vydanie výpisu z obchodného registra, ktorý sa vydáva po vykonaní zápisu podľa § 8 ods. 2 zákona č. 530/2003 Z. z. o obchodnom registri a o zmene a doplnení niektorých zákonov v znení neskorších predpisov a podľa § 285 ods. 3 Civilného mimosporového poriadku, poplatku nepodliehajú. Vyhotovenie a vydanie výpisu z obchodného registra, potvrdenia o tom, že v obchodnom registri určitý zápis nie je, kópie uloženej listiny alebo potvrdenia o tom, že určitá listina nie je uložená v zbierke listín v elektronickej podobe poplatku nepodlieha.</w:t>
            </w:r>
          </w:p>
          <w:p w14:paraId="14F38E8C" w14:textId="77777777" w:rsidR="009B03A5" w:rsidRPr="00480673" w:rsidRDefault="009B03A5" w:rsidP="009B03A5">
            <w:pPr>
              <w:pStyle w:val="Normlny0"/>
              <w:jc w:val="both"/>
            </w:pPr>
          </w:p>
        </w:tc>
        <w:tc>
          <w:tcPr>
            <w:tcW w:w="850" w:type="dxa"/>
            <w:tcBorders>
              <w:top w:val="single" w:sz="4" w:space="0" w:color="auto"/>
            </w:tcBorders>
          </w:tcPr>
          <w:p w14:paraId="5EB05378" w14:textId="67E4F9BF" w:rsidR="009B03A5" w:rsidRPr="00480673" w:rsidRDefault="009B03A5" w:rsidP="009F6498">
            <w:pPr>
              <w:pStyle w:val="Normlny0"/>
              <w:jc w:val="center"/>
            </w:pPr>
            <w:r w:rsidRPr="00480673">
              <w:lastRenderedPageBreak/>
              <w:t>Ú</w:t>
            </w:r>
          </w:p>
        </w:tc>
        <w:tc>
          <w:tcPr>
            <w:tcW w:w="1418" w:type="dxa"/>
            <w:tcBorders>
              <w:top w:val="single" w:sz="4" w:space="0" w:color="auto"/>
            </w:tcBorders>
          </w:tcPr>
          <w:p w14:paraId="564E041B" w14:textId="77777777" w:rsidR="009B03A5" w:rsidRPr="00480673" w:rsidRDefault="009B03A5" w:rsidP="009B03A5">
            <w:pPr>
              <w:jc w:val="both"/>
              <w:rPr>
                <w:rFonts w:ascii="Times New Roman" w:hAnsi="Times New Roman" w:cs="Times New Roman"/>
                <w:sz w:val="20"/>
                <w:szCs w:val="20"/>
              </w:rPr>
            </w:pPr>
          </w:p>
          <w:p w14:paraId="0A0052FC" w14:textId="77777777" w:rsidR="009B03A5" w:rsidRPr="00480673" w:rsidRDefault="009B03A5" w:rsidP="009B03A5">
            <w:pPr>
              <w:jc w:val="both"/>
              <w:rPr>
                <w:rFonts w:ascii="Times New Roman" w:hAnsi="Times New Roman" w:cs="Times New Roman"/>
                <w:sz w:val="20"/>
                <w:szCs w:val="20"/>
              </w:rPr>
            </w:pPr>
          </w:p>
          <w:p w14:paraId="497C327C" w14:textId="77777777" w:rsidR="009B03A5" w:rsidRPr="00480673" w:rsidRDefault="009B03A5" w:rsidP="009B03A5">
            <w:pPr>
              <w:jc w:val="both"/>
              <w:rPr>
                <w:rFonts w:ascii="Times New Roman" w:hAnsi="Times New Roman" w:cs="Times New Roman"/>
                <w:sz w:val="20"/>
                <w:szCs w:val="20"/>
              </w:rPr>
            </w:pPr>
          </w:p>
          <w:p w14:paraId="3CA9ADF1" w14:textId="77777777" w:rsidR="009B03A5" w:rsidRPr="00480673" w:rsidRDefault="009B03A5" w:rsidP="009B03A5">
            <w:pPr>
              <w:jc w:val="both"/>
              <w:rPr>
                <w:rFonts w:ascii="Times New Roman" w:hAnsi="Times New Roman" w:cs="Times New Roman"/>
                <w:sz w:val="20"/>
                <w:szCs w:val="20"/>
              </w:rPr>
            </w:pPr>
          </w:p>
          <w:p w14:paraId="5482C9CC" w14:textId="77777777" w:rsidR="009B03A5" w:rsidRPr="00480673" w:rsidRDefault="009B03A5" w:rsidP="009B03A5">
            <w:pPr>
              <w:jc w:val="both"/>
              <w:rPr>
                <w:rFonts w:ascii="Times New Roman" w:hAnsi="Times New Roman" w:cs="Times New Roman"/>
                <w:sz w:val="20"/>
                <w:szCs w:val="20"/>
              </w:rPr>
            </w:pPr>
          </w:p>
          <w:p w14:paraId="38846962" w14:textId="77777777" w:rsidR="009B03A5" w:rsidRPr="00480673" w:rsidRDefault="009B03A5" w:rsidP="009B03A5">
            <w:pPr>
              <w:jc w:val="both"/>
              <w:rPr>
                <w:rFonts w:ascii="Times New Roman" w:hAnsi="Times New Roman" w:cs="Times New Roman"/>
                <w:sz w:val="20"/>
                <w:szCs w:val="20"/>
              </w:rPr>
            </w:pPr>
          </w:p>
          <w:p w14:paraId="4ACB9903" w14:textId="77777777" w:rsidR="009B03A5" w:rsidRPr="00480673" w:rsidRDefault="009B03A5" w:rsidP="009B03A5">
            <w:pPr>
              <w:jc w:val="both"/>
              <w:rPr>
                <w:rFonts w:ascii="Times New Roman" w:hAnsi="Times New Roman" w:cs="Times New Roman"/>
                <w:sz w:val="20"/>
                <w:szCs w:val="20"/>
              </w:rPr>
            </w:pPr>
          </w:p>
          <w:p w14:paraId="7FB9DBB5" w14:textId="77777777" w:rsidR="009B03A5" w:rsidRPr="00480673" w:rsidRDefault="009B03A5" w:rsidP="009B03A5">
            <w:pPr>
              <w:jc w:val="both"/>
              <w:rPr>
                <w:rFonts w:ascii="Times New Roman" w:hAnsi="Times New Roman" w:cs="Times New Roman"/>
                <w:sz w:val="20"/>
                <w:szCs w:val="20"/>
              </w:rPr>
            </w:pPr>
          </w:p>
          <w:p w14:paraId="182EA3DF" w14:textId="77777777" w:rsidR="009B03A5" w:rsidRPr="00480673" w:rsidRDefault="009B03A5" w:rsidP="009B03A5">
            <w:pPr>
              <w:jc w:val="both"/>
              <w:rPr>
                <w:rFonts w:ascii="Times New Roman" w:hAnsi="Times New Roman" w:cs="Times New Roman"/>
                <w:sz w:val="20"/>
                <w:szCs w:val="20"/>
              </w:rPr>
            </w:pPr>
          </w:p>
          <w:p w14:paraId="505151E4" w14:textId="77777777" w:rsidR="009B03A5" w:rsidRPr="00480673" w:rsidRDefault="009B03A5" w:rsidP="009B03A5">
            <w:pPr>
              <w:jc w:val="both"/>
              <w:rPr>
                <w:rFonts w:ascii="Times New Roman" w:hAnsi="Times New Roman" w:cs="Times New Roman"/>
                <w:sz w:val="20"/>
                <w:szCs w:val="20"/>
              </w:rPr>
            </w:pPr>
          </w:p>
          <w:p w14:paraId="5ABF744A" w14:textId="77777777" w:rsidR="009B03A5" w:rsidRPr="00480673" w:rsidRDefault="009B03A5" w:rsidP="009B03A5">
            <w:pPr>
              <w:jc w:val="both"/>
              <w:rPr>
                <w:rFonts w:ascii="Times New Roman" w:hAnsi="Times New Roman" w:cs="Times New Roman"/>
                <w:sz w:val="20"/>
                <w:szCs w:val="20"/>
              </w:rPr>
            </w:pPr>
          </w:p>
          <w:p w14:paraId="7DDD1A43" w14:textId="77777777" w:rsidR="009B03A5" w:rsidRPr="00480673" w:rsidRDefault="009B03A5" w:rsidP="009B03A5">
            <w:pPr>
              <w:jc w:val="both"/>
              <w:rPr>
                <w:rFonts w:ascii="Times New Roman" w:hAnsi="Times New Roman" w:cs="Times New Roman"/>
                <w:sz w:val="20"/>
                <w:szCs w:val="20"/>
              </w:rPr>
            </w:pPr>
          </w:p>
          <w:p w14:paraId="26458550" w14:textId="77777777" w:rsidR="009B03A5" w:rsidRPr="00480673" w:rsidRDefault="009B03A5" w:rsidP="009B03A5">
            <w:pPr>
              <w:jc w:val="both"/>
              <w:rPr>
                <w:rFonts w:ascii="Times New Roman" w:hAnsi="Times New Roman" w:cs="Times New Roman"/>
                <w:sz w:val="20"/>
                <w:szCs w:val="20"/>
              </w:rPr>
            </w:pPr>
          </w:p>
          <w:p w14:paraId="54180309" w14:textId="77777777" w:rsidR="009B03A5" w:rsidRPr="00480673" w:rsidRDefault="009B03A5" w:rsidP="009B03A5">
            <w:pPr>
              <w:jc w:val="both"/>
              <w:rPr>
                <w:rFonts w:ascii="Times New Roman" w:hAnsi="Times New Roman" w:cs="Times New Roman"/>
                <w:sz w:val="20"/>
                <w:szCs w:val="20"/>
              </w:rPr>
            </w:pPr>
          </w:p>
          <w:p w14:paraId="38395A38" w14:textId="77777777" w:rsidR="009B03A5" w:rsidRPr="00480673" w:rsidRDefault="009B03A5" w:rsidP="009B03A5">
            <w:pPr>
              <w:jc w:val="both"/>
              <w:rPr>
                <w:rFonts w:ascii="Times New Roman" w:hAnsi="Times New Roman" w:cs="Times New Roman"/>
                <w:sz w:val="20"/>
                <w:szCs w:val="20"/>
              </w:rPr>
            </w:pPr>
          </w:p>
          <w:p w14:paraId="0B46EA0B" w14:textId="77777777" w:rsidR="009B03A5" w:rsidRPr="00480673" w:rsidRDefault="009B03A5" w:rsidP="009B03A5">
            <w:pPr>
              <w:jc w:val="both"/>
              <w:rPr>
                <w:rFonts w:ascii="Times New Roman" w:hAnsi="Times New Roman" w:cs="Times New Roman"/>
                <w:sz w:val="20"/>
                <w:szCs w:val="20"/>
              </w:rPr>
            </w:pPr>
          </w:p>
          <w:p w14:paraId="3A8D575A" w14:textId="77777777" w:rsidR="009B03A5" w:rsidRPr="00480673" w:rsidRDefault="009B03A5" w:rsidP="009B03A5">
            <w:pPr>
              <w:jc w:val="both"/>
              <w:rPr>
                <w:rFonts w:ascii="Times New Roman" w:hAnsi="Times New Roman" w:cs="Times New Roman"/>
                <w:sz w:val="20"/>
                <w:szCs w:val="20"/>
              </w:rPr>
            </w:pPr>
          </w:p>
          <w:p w14:paraId="5B5CE9BE" w14:textId="77777777" w:rsidR="009B03A5" w:rsidRPr="00480673" w:rsidRDefault="009B03A5" w:rsidP="009B03A5">
            <w:pPr>
              <w:jc w:val="both"/>
              <w:rPr>
                <w:rFonts w:ascii="Times New Roman" w:hAnsi="Times New Roman" w:cs="Times New Roman"/>
                <w:sz w:val="20"/>
                <w:szCs w:val="20"/>
              </w:rPr>
            </w:pPr>
          </w:p>
          <w:p w14:paraId="167FF3E5" w14:textId="77777777" w:rsidR="009B03A5" w:rsidRPr="00480673" w:rsidRDefault="009B03A5" w:rsidP="009B03A5">
            <w:pPr>
              <w:jc w:val="both"/>
              <w:rPr>
                <w:rFonts w:ascii="Times New Roman" w:hAnsi="Times New Roman" w:cs="Times New Roman"/>
                <w:sz w:val="20"/>
                <w:szCs w:val="20"/>
              </w:rPr>
            </w:pPr>
          </w:p>
          <w:p w14:paraId="45BC51D0" w14:textId="77777777" w:rsidR="009B03A5" w:rsidRPr="00480673" w:rsidRDefault="009B03A5" w:rsidP="009B03A5">
            <w:pPr>
              <w:jc w:val="both"/>
              <w:rPr>
                <w:rFonts w:ascii="Times New Roman" w:hAnsi="Times New Roman" w:cs="Times New Roman"/>
                <w:sz w:val="20"/>
                <w:szCs w:val="20"/>
              </w:rPr>
            </w:pPr>
          </w:p>
          <w:p w14:paraId="649B6630" w14:textId="77777777" w:rsidR="009B03A5" w:rsidRPr="00480673" w:rsidRDefault="009B03A5" w:rsidP="009B03A5">
            <w:pPr>
              <w:jc w:val="both"/>
              <w:rPr>
                <w:rFonts w:ascii="Times New Roman" w:hAnsi="Times New Roman" w:cs="Times New Roman"/>
                <w:sz w:val="20"/>
                <w:szCs w:val="20"/>
              </w:rPr>
            </w:pPr>
          </w:p>
          <w:p w14:paraId="38AC202C" w14:textId="77777777" w:rsidR="009B03A5" w:rsidRPr="00480673" w:rsidRDefault="009B03A5" w:rsidP="009B03A5">
            <w:pPr>
              <w:jc w:val="both"/>
              <w:rPr>
                <w:rFonts w:ascii="Times New Roman" w:hAnsi="Times New Roman" w:cs="Times New Roman"/>
                <w:sz w:val="20"/>
                <w:szCs w:val="20"/>
              </w:rPr>
            </w:pPr>
          </w:p>
          <w:p w14:paraId="3E5AFE91" w14:textId="77777777" w:rsidR="009B03A5" w:rsidRPr="00480673" w:rsidRDefault="009B03A5" w:rsidP="009B03A5">
            <w:pPr>
              <w:jc w:val="both"/>
              <w:rPr>
                <w:rFonts w:ascii="Times New Roman" w:hAnsi="Times New Roman" w:cs="Times New Roman"/>
                <w:sz w:val="20"/>
                <w:szCs w:val="20"/>
              </w:rPr>
            </w:pPr>
          </w:p>
          <w:p w14:paraId="43E4DE90" w14:textId="77777777" w:rsidR="009B03A5" w:rsidRPr="00480673" w:rsidRDefault="009B03A5" w:rsidP="009B03A5">
            <w:pPr>
              <w:jc w:val="both"/>
              <w:rPr>
                <w:rFonts w:ascii="Times New Roman" w:hAnsi="Times New Roman" w:cs="Times New Roman"/>
                <w:sz w:val="20"/>
                <w:szCs w:val="20"/>
              </w:rPr>
            </w:pPr>
          </w:p>
          <w:p w14:paraId="3E3B04A4" w14:textId="77777777" w:rsidR="009B03A5" w:rsidRPr="00480673" w:rsidRDefault="009B03A5" w:rsidP="009B03A5">
            <w:pPr>
              <w:jc w:val="both"/>
              <w:rPr>
                <w:rFonts w:ascii="Times New Roman" w:hAnsi="Times New Roman" w:cs="Times New Roman"/>
                <w:sz w:val="20"/>
                <w:szCs w:val="20"/>
              </w:rPr>
            </w:pPr>
          </w:p>
          <w:p w14:paraId="792DE89B" w14:textId="77777777" w:rsidR="009B03A5" w:rsidRPr="00480673" w:rsidRDefault="009B03A5" w:rsidP="009B03A5">
            <w:pPr>
              <w:jc w:val="both"/>
              <w:rPr>
                <w:rFonts w:ascii="Times New Roman" w:hAnsi="Times New Roman" w:cs="Times New Roman"/>
                <w:sz w:val="20"/>
                <w:szCs w:val="20"/>
              </w:rPr>
            </w:pPr>
          </w:p>
          <w:p w14:paraId="71418B20" w14:textId="77777777" w:rsidR="009B03A5" w:rsidRPr="00480673" w:rsidRDefault="009B03A5" w:rsidP="009B03A5">
            <w:pPr>
              <w:jc w:val="both"/>
              <w:rPr>
                <w:rFonts w:ascii="Times New Roman" w:hAnsi="Times New Roman" w:cs="Times New Roman"/>
                <w:sz w:val="20"/>
                <w:szCs w:val="20"/>
              </w:rPr>
            </w:pPr>
          </w:p>
          <w:p w14:paraId="7A833E89" w14:textId="77777777" w:rsidR="009B03A5" w:rsidRPr="00480673" w:rsidRDefault="009B03A5" w:rsidP="009B03A5">
            <w:pPr>
              <w:jc w:val="both"/>
              <w:rPr>
                <w:rFonts w:ascii="Times New Roman" w:hAnsi="Times New Roman" w:cs="Times New Roman"/>
                <w:sz w:val="20"/>
                <w:szCs w:val="20"/>
              </w:rPr>
            </w:pPr>
          </w:p>
          <w:p w14:paraId="18030DF9" w14:textId="77777777" w:rsidR="009B03A5" w:rsidRPr="00480673" w:rsidRDefault="009B03A5" w:rsidP="009B03A5">
            <w:pPr>
              <w:jc w:val="both"/>
              <w:rPr>
                <w:rFonts w:ascii="Times New Roman" w:hAnsi="Times New Roman" w:cs="Times New Roman"/>
                <w:sz w:val="20"/>
                <w:szCs w:val="20"/>
              </w:rPr>
            </w:pPr>
          </w:p>
          <w:p w14:paraId="483BDB34" w14:textId="77777777" w:rsidR="009B03A5" w:rsidRPr="00480673" w:rsidRDefault="009B03A5" w:rsidP="009B03A5">
            <w:pPr>
              <w:jc w:val="both"/>
              <w:rPr>
                <w:rFonts w:ascii="Times New Roman" w:hAnsi="Times New Roman" w:cs="Times New Roman"/>
                <w:sz w:val="20"/>
                <w:szCs w:val="20"/>
              </w:rPr>
            </w:pPr>
          </w:p>
          <w:p w14:paraId="3B553A40" w14:textId="77777777" w:rsidR="009B03A5" w:rsidRPr="00480673" w:rsidRDefault="009B03A5" w:rsidP="009B03A5">
            <w:pPr>
              <w:jc w:val="both"/>
              <w:rPr>
                <w:rFonts w:ascii="Times New Roman" w:hAnsi="Times New Roman" w:cs="Times New Roman"/>
                <w:sz w:val="20"/>
                <w:szCs w:val="20"/>
              </w:rPr>
            </w:pPr>
          </w:p>
          <w:p w14:paraId="4FA8735A" w14:textId="77777777" w:rsidR="009B03A5" w:rsidRPr="00480673" w:rsidRDefault="009B03A5" w:rsidP="009B03A5">
            <w:pPr>
              <w:jc w:val="both"/>
              <w:rPr>
                <w:rFonts w:ascii="Times New Roman" w:hAnsi="Times New Roman" w:cs="Times New Roman"/>
                <w:sz w:val="20"/>
                <w:szCs w:val="20"/>
              </w:rPr>
            </w:pPr>
          </w:p>
          <w:p w14:paraId="0C5E3630" w14:textId="77777777" w:rsidR="009B03A5" w:rsidRPr="00480673" w:rsidRDefault="009B03A5" w:rsidP="009B03A5">
            <w:pPr>
              <w:jc w:val="both"/>
              <w:rPr>
                <w:rFonts w:ascii="Times New Roman" w:hAnsi="Times New Roman" w:cs="Times New Roman"/>
                <w:sz w:val="20"/>
                <w:szCs w:val="20"/>
              </w:rPr>
            </w:pPr>
          </w:p>
          <w:p w14:paraId="155197E5" w14:textId="77777777" w:rsidR="009B03A5" w:rsidRPr="00480673" w:rsidRDefault="009B03A5" w:rsidP="009B03A5">
            <w:pPr>
              <w:jc w:val="both"/>
              <w:rPr>
                <w:rFonts w:ascii="Times New Roman" w:hAnsi="Times New Roman" w:cs="Times New Roman"/>
                <w:sz w:val="20"/>
                <w:szCs w:val="20"/>
              </w:rPr>
            </w:pPr>
          </w:p>
          <w:p w14:paraId="763CF877" w14:textId="77777777" w:rsidR="009B03A5" w:rsidRPr="00480673" w:rsidRDefault="009B03A5" w:rsidP="009B03A5">
            <w:pPr>
              <w:jc w:val="both"/>
              <w:rPr>
                <w:rFonts w:ascii="Times New Roman" w:hAnsi="Times New Roman" w:cs="Times New Roman"/>
                <w:sz w:val="20"/>
                <w:szCs w:val="20"/>
              </w:rPr>
            </w:pPr>
          </w:p>
          <w:p w14:paraId="4959BA64" w14:textId="77777777" w:rsidR="009B03A5" w:rsidRPr="00480673" w:rsidRDefault="009B03A5" w:rsidP="009B03A5">
            <w:pPr>
              <w:jc w:val="both"/>
              <w:rPr>
                <w:rFonts w:ascii="Times New Roman" w:hAnsi="Times New Roman" w:cs="Times New Roman"/>
                <w:sz w:val="20"/>
                <w:szCs w:val="20"/>
              </w:rPr>
            </w:pPr>
          </w:p>
        </w:tc>
        <w:tc>
          <w:tcPr>
            <w:tcW w:w="850" w:type="dxa"/>
            <w:tcBorders>
              <w:top w:val="single" w:sz="4" w:space="0" w:color="auto"/>
            </w:tcBorders>
          </w:tcPr>
          <w:p w14:paraId="12507489" w14:textId="69615305" w:rsidR="009B03A5" w:rsidRPr="00480673" w:rsidRDefault="009B03A5" w:rsidP="009B03A5">
            <w:pPr>
              <w:jc w:val="center"/>
              <w:rPr>
                <w:rFonts w:ascii="Times New Roman" w:hAnsi="Times New Roman" w:cs="Times New Roman"/>
                <w:sz w:val="20"/>
                <w:szCs w:val="20"/>
              </w:rPr>
            </w:pPr>
            <w:r w:rsidRPr="00480673">
              <w:rPr>
                <w:rFonts w:ascii="Times New Roman" w:hAnsi="Times New Roman" w:cs="Times New Roman"/>
                <w:b/>
                <w:sz w:val="20"/>
                <w:szCs w:val="20"/>
              </w:rPr>
              <w:lastRenderedPageBreak/>
              <w:t>GP-N</w:t>
            </w:r>
          </w:p>
        </w:tc>
        <w:tc>
          <w:tcPr>
            <w:tcW w:w="1383" w:type="dxa"/>
            <w:tcBorders>
              <w:top w:val="single" w:sz="4" w:space="0" w:color="auto"/>
            </w:tcBorders>
          </w:tcPr>
          <w:p w14:paraId="339355F5" w14:textId="77777777" w:rsidR="009B03A5" w:rsidRPr="00480673" w:rsidRDefault="009B03A5" w:rsidP="009B03A5">
            <w:pPr>
              <w:jc w:val="center"/>
              <w:rPr>
                <w:rFonts w:ascii="Times New Roman" w:hAnsi="Times New Roman" w:cs="Times New Roman"/>
                <w:sz w:val="20"/>
                <w:szCs w:val="20"/>
              </w:rPr>
            </w:pPr>
          </w:p>
        </w:tc>
      </w:tr>
      <w:tr w:rsidR="00F13CDF" w:rsidRPr="00480673" w14:paraId="2B9DF206" w14:textId="77777777" w:rsidTr="00464474">
        <w:tc>
          <w:tcPr>
            <w:tcW w:w="988" w:type="dxa"/>
            <w:tcBorders>
              <w:top w:val="single" w:sz="4" w:space="0" w:color="auto"/>
            </w:tcBorders>
          </w:tcPr>
          <w:p w14:paraId="02C18DE7"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66D76B0" w14:textId="245770E1"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06F1861"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160h</w:t>
            </w:r>
          </w:p>
          <w:p w14:paraId="010714F0"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p w14:paraId="07BAEA8C" w14:textId="77777777" w:rsidR="00F13CDF" w:rsidRPr="00480673" w:rsidRDefault="00F13CDF" w:rsidP="00F13CDF">
            <w:pPr>
              <w:jc w:val="both"/>
              <w:rPr>
                <w:rFonts w:ascii="Times New Roman" w:hAnsi="Times New Roman" w:cs="Times New Roman"/>
                <w:b/>
                <w:bCs/>
                <w:sz w:val="20"/>
                <w:szCs w:val="20"/>
              </w:rPr>
            </w:pPr>
          </w:p>
        </w:tc>
        <w:tc>
          <w:tcPr>
            <w:tcW w:w="2268" w:type="dxa"/>
            <w:tcBorders>
              <w:top w:val="single" w:sz="4" w:space="0" w:color="auto"/>
            </w:tcBorders>
          </w:tcPr>
          <w:p w14:paraId="28C4A88C" w14:textId="77777777" w:rsidR="00F13CDF" w:rsidRPr="00480673" w:rsidRDefault="00F13CDF" w:rsidP="00F13CDF">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Schválenie valným zhromaždením </w:t>
            </w:r>
          </w:p>
          <w:p w14:paraId="1B82BDDE" w14:textId="77777777" w:rsidR="00F13CDF" w:rsidRPr="00480673" w:rsidRDefault="00F13CDF" w:rsidP="00F13CDF">
            <w:pPr>
              <w:rPr>
                <w:rFonts w:ascii="Times New Roman" w:hAnsi="Times New Roman" w:cs="Times New Roman"/>
                <w:sz w:val="20"/>
                <w:szCs w:val="20"/>
              </w:rPr>
            </w:pPr>
          </w:p>
          <w:p w14:paraId="01BAB5EC" w14:textId="77777777" w:rsidR="00F13CDF" w:rsidRPr="00480673" w:rsidRDefault="00F13CDF" w:rsidP="00F13CDF">
            <w:pPr>
              <w:pStyle w:val="CM4"/>
              <w:jc w:val="both"/>
              <w:rPr>
                <w:rFonts w:ascii="Times New Roman" w:hAnsi="Times New Roman"/>
                <w:color w:val="000000"/>
                <w:sz w:val="20"/>
                <w:szCs w:val="20"/>
              </w:rPr>
            </w:pPr>
            <w:r w:rsidRPr="00480673">
              <w:rPr>
                <w:rFonts w:ascii="Times New Roman" w:hAnsi="Times New Roman"/>
                <w:color w:val="000000"/>
                <w:sz w:val="20"/>
                <w:szCs w:val="20"/>
              </w:rPr>
              <w:t xml:space="preserve">1. V príslušných prípadoch vezme valné zhromaždenie rozdeľovanej spoločnosti na vedomie správy uvedené v článkoch 160e a 160f, prípadné </w:t>
            </w:r>
            <w:r w:rsidRPr="00480673">
              <w:rPr>
                <w:rFonts w:ascii="Times New Roman" w:hAnsi="Times New Roman"/>
                <w:color w:val="000000"/>
                <w:sz w:val="20"/>
                <w:szCs w:val="20"/>
              </w:rPr>
              <w:lastRenderedPageBreak/>
              <w:t>stanoviská zamestnancov predložené v súlade s článkom 160e a pripomienky predložené v súlade s článkom 160g a prostredníctvom uznesenia rozhodne o tom, či schváli návrh zmluvy o cezhraničnom rozdelení a či prispôsobí akt o založení a stanovy, ak predstavujú osobitné dokumenty.</w:t>
            </w:r>
          </w:p>
        </w:tc>
        <w:tc>
          <w:tcPr>
            <w:tcW w:w="567" w:type="dxa"/>
            <w:tcBorders>
              <w:top w:val="single" w:sz="4" w:space="0" w:color="auto"/>
            </w:tcBorders>
          </w:tcPr>
          <w:p w14:paraId="72E1C668" w14:textId="4FB018C9" w:rsidR="00F13CDF" w:rsidRPr="00480673" w:rsidRDefault="00F13CDF" w:rsidP="00F13CDF">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5A8577A9" w14:textId="566F2FC4"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0D75F4F" w14:textId="77777777" w:rsidR="00F13CDF" w:rsidRPr="00480673" w:rsidRDefault="00F13CDF" w:rsidP="00F13CDF">
            <w:pPr>
              <w:pStyle w:val="Normlny0"/>
              <w:jc w:val="center"/>
            </w:pPr>
            <w:r w:rsidRPr="00480673">
              <w:t>Č: I</w:t>
            </w:r>
          </w:p>
          <w:p w14:paraId="2170265B"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102</w:t>
            </w:r>
            <w:r w:rsidRPr="00480673">
              <w:rPr>
                <w:rFonts w:ascii="Times New Roman" w:hAnsi="Times New Roman" w:cs="Times New Roman"/>
                <w:sz w:val="20"/>
                <w:szCs w:val="20"/>
              </w:rPr>
              <w:br/>
              <w:t>O: 1</w:t>
            </w:r>
          </w:p>
          <w:p w14:paraId="667C3491" w14:textId="77777777" w:rsidR="00F13CDF" w:rsidRPr="00480673" w:rsidRDefault="00F13CDF" w:rsidP="00F13CDF">
            <w:pPr>
              <w:jc w:val="center"/>
              <w:rPr>
                <w:rFonts w:ascii="Times New Roman" w:hAnsi="Times New Roman" w:cs="Times New Roman"/>
                <w:sz w:val="20"/>
                <w:szCs w:val="20"/>
              </w:rPr>
            </w:pPr>
          </w:p>
          <w:p w14:paraId="45F991C4" w14:textId="2A8F9D78" w:rsidR="00F13CDF" w:rsidRDefault="00F13CDF" w:rsidP="00F13CDF">
            <w:pPr>
              <w:jc w:val="center"/>
              <w:rPr>
                <w:rFonts w:ascii="Times New Roman" w:hAnsi="Times New Roman" w:cs="Times New Roman"/>
                <w:sz w:val="20"/>
                <w:szCs w:val="20"/>
              </w:rPr>
            </w:pPr>
          </w:p>
          <w:p w14:paraId="6298DBF5" w14:textId="1D3B3E44" w:rsidR="00480673" w:rsidRDefault="00480673" w:rsidP="00F13CDF">
            <w:pPr>
              <w:jc w:val="center"/>
              <w:rPr>
                <w:rFonts w:ascii="Times New Roman" w:hAnsi="Times New Roman" w:cs="Times New Roman"/>
                <w:sz w:val="20"/>
                <w:szCs w:val="20"/>
              </w:rPr>
            </w:pPr>
          </w:p>
          <w:p w14:paraId="04D07EA3" w14:textId="4D96F514" w:rsidR="00480673" w:rsidRDefault="00480673" w:rsidP="00F13CDF">
            <w:pPr>
              <w:jc w:val="center"/>
              <w:rPr>
                <w:rFonts w:ascii="Times New Roman" w:hAnsi="Times New Roman" w:cs="Times New Roman"/>
                <w:sz w:val="20"/>
                <w:szCs w:val="20"/>
              </w:rPr>
            </w:pPr>
          </w:p>
          <w:p w14:paraId="3344CD25" w14:textId="717EC5DA" w:rsidR="00480673" w:rsidRDefault="00480673" w:rsidP="00F13CDF">
            <w:pPr>
              <w:jc w:val="center"/>
              <w:rPr>
                <w:rFonts w:ascii="Times New Roman" w:hAnsi="Times New Roman" w:cs="Times New Roman"/>
                <w:sz w:val="20"/>
                <w:szCs w:val="20"/>
              </w:rPr>
            </w:pPr>
          </w:p>
          <w:p w14:paraId="27792BFD" w14:textId="77777777" w:rsidR="00480673" w:rsidRPr="00480673" w:rsidRDefault="00480673" w:rsidP="00F13CDF">
            <w:pPr>
              <w:jc w:val="center"/>
              <w:rPr>
                <w:rFonts w:ascii="Times New Roman" w:hAnsi="Times New Roman" w:cs="Times New Roman"/>
                <w:sz w:val="20"/>
                <w:szCs w:val="20"/>
              </w:rPr>
            </w:pPr>
          </w:p>
          <w:p w14:paraId="1259E60C" w14:textId="77777777" w:rsidR="00F13CDF" w:rsidRPr="00480673" w:rsidRDefault="00F13CDF" w:rsidP="00F13CDF">
            <w:pPr>
              <w:pStyle w:val="Normlny0"/>
              <w:jc w:val="center"/>
            </w:pPr>
            <w:r w:rsidRPr="00480673">
              <w:t>Č: I</w:t>
            </w:r>
          </w:p>
          <w:p w14:paraId="1DDB05AC"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 102</w:t>
            </w:r>
            <w:r w:rsidRPr="00480673">
              <w:rPr>
                <w:rFonts w:ascii="Times New Roman" w:hAnsi="Times New Roman" w:cs="Times New Roman"/>
                <w:sz w:val="20"/>
                <w:szCs w:val="20"/>
              </w:rPr>
              <w:br/>
              <w:t>O: 2</w:t>
            </w:r>
          </w:p>
          <w:p w14:paraId="075316F5" w14:textId="0288454D" w:rsidR="00F13CDF" w:rsidRPr="00480673" w:rsidRDefault="00F13CDF" w:rsidP="00F13CDF">
            <w:pPr>
              <w:jc w:val="center"/>
              <w:rPr>
                <w:rFonts w:ascii="Times New Roman" w:hAnsi="Times New Roman" w:cs="Times New Roman"/>
                <w:sz w:val="20"/>
                <w:szCs w:val="20"/>
              </w:rPr>
            </w:pPr>
          </w:p>
        </w:tc>
        <w:tc>
          <w:tcPr>
            <w:tcW w:w="3686" w:type="dxa"/>
            <w:tcBorders>
              <w:top w:val="single" w:sz="4" w:space="0" w:color="auto"/>
            </w:tcBorders>
          </w:tcPr>
          <w:p w14:paraId="0CB851D2" w14:textId="77777777" w:rsidR="00F13CDF" w:rsidRPr="00480673" w:rsidRDefault="00F13CDF" w:rsidP="00F13CDF">
            <w:pPr>
              <w:pStyle w:val="Normlny0"/>
              <w:jc w:val="center"/>
            </w:pPr>
            <w:r w:rsidRPr="00480673">
              <w:lastRenderedPageBreak/>
              <w:t>§ 102</w:t>
            </w:r>
          </w:p>
          <w:p w14:paraId="16278AAE" w14:textId="77777777" w:rsidR="00F13CDF" w:rsidRPr="00480673" w:rsidRDefault="00F13CDF" w:rsidP="00F13CDF">
            <w:pPr>
              <w:pStyle w:val="Normlny0"/>
              <w:jc w:val="center"/>
            </w:pPr>
            <w:r w:rsidRPr="00480673">
              <w:t>Schvaľovanie návrhu projektu cezhraničnej premeny</w:t>
            </w:r>
          </w:p>
          <w:p w14:paraId="06000131" w14:textId="77777777" w:rsidR="00F13CDF" w:rsidRPr="00480673" w:rsidRDefault="00F13CDF" w:rsidP="00F13CDF">
            <w:pPr>
              <w:pStyle w:val="Normlny0"/>
              <w:jc w:val="both"/>
            </w:pPr>
          </w:p>
          <w:p w14:paraId="493A6F52" w14:textId="77777777" w:rsidR="00F13CDF" w:rsidRPr="00480673" w:rsidRDefault="00F13CDF" w:rsidP="00F13CDF">
            <w:pPr>
              <w:pStyle w:val="Normlny0"/>
              <w:jc w:val="both"/>
            </w:pPr>
            <w:r w:rsidRPr="00480673">
              <w:t>(1) O schválení návrhu projektu pri cezhraničnom rozdelení rozhoduje valné zhromaždenie rozdeľovanej spoločnosti.</w:t>
            </w:r>
          </w:p>
          <w:p w14:paraId="61CD714E" w14:textId="77777777" w:rsidR="00F13CDF" w:rsidRPr="00480673" w:rsidRDefault="00F13CDF" w:rsidP="00F13CDF">
            <w:pPr>
              <w:pStyle w:val="Normlny0"/>
              <w:jc w:val="both"/>
            </w:pPr>
          </w:p>
          <w:p w14:paraId="2180B958" w14:textId="77777777" w:rsidR="00F13CDF" w:rsidRPr="00480673" w:rsidRDefault="00F13CDF" w:rsidP="00F13CDF">
            <w:pPr>
              <w:pStyle w:val="Normlny0"/>
              <w:jc w:val="both"/>
            </w:pPr>
          </w:p>
          <w:p w14:paraId="6253300C" w14:textId="77777777" w:rsidR="00F13CDF" w:rsidRPr="00480673" w:rsidRDefault="00F13CDF" w:rsidP="00F13CDF">
            <w:pPr>
              <w:pStyle w:val="Normlny0"/>
              <w:jc w:val="both"/>
            </w:pPr>
            <w:r w:rsidRPr="00480673">
              <w:lastRenderedPageBreak/>
              <w:t>(2) Valné zhromaždenie v rámci schvaľovania návrhu projektu cezhraničnej premeny prerokuje</w:t>
            </w:r>
          </w:p>
          <w:p w14:paraId="2C67165A" w14:textId="77777777" w:rsidR="00F13CDF" w:rsidRPr="00480673" w:rsidRDefault="00F13CDF" w:rsidP="00F13CDF">
            <w:pPr>
              <w:pStyle w:val="Normlny0"/>
              <w:jc w:val="both"/>
            </w:pPr>
            <w:r w:rsidRPr="00480673">
              <w:t>a)</w:t>
            </w:r>
            <w:r w:rsidRPr="00480673">
              <w:tab/>
              <w:t>správu štatutárneho orgánu podľa § 70, ak sa vypracúva,</w:t>
            </w:r>
          </w:p>
          <w:p w14:paraId="09D133F2" w14:textId="77777777" w:rsidR="00F13CDF" w:rsidRPr="00480673" w:rsidRDefault="00F13CDF" w:rsidP="00F13CDF">
            <w:pPr>
              <w:pStyle w:val="Normlny0"/>
              <w:jc w:val="both"/>
            </w:pPr>
            <w:r w:rsidRPr="00480673">
              <w:t>b)</w:t>
            </w:r>
            <w:r w:rsidRPr="00480673">
              <w:tab/>
              <w:t>vyjadrenie dozornej rady podľa § 81, ak sa vypracúva,</w:t>
            </w:r>
          </w:p>
          <w:p w14:paraId="39C275B3" w14:textId="77777777" w:rsidR="00F13CDF" w:rsidRPr="00480673" w:rsidRDefault="00F13CDF" w:rsidP="00F13CDF">
            <w:pPr>
              <w:pStyle w:val="Normlny0"/>
              <w:jc w:val="both"/>
            </w:pPr>
            <w:r w:rsidRPr="00480673">
              <w:t>c)</w:t>
            </w:r>
            <w:r w:rsidRPr="00480673">
              <w:tab/>
              <w:t>správu audítora o preskúmaní návrhu projektu cezhraničnej premeny podľa § 82, ak sa vypracúva,</w:t>
            </w:r>
          </w:p>
          <w:p w14:paraId="742A2300" w14:textId="77777777" w:rsidR="00F13CDF" w:rsidRPr="00480673" w:rsidRDefault="00F13CDF" w:rsidP="00F13CDF">
            <w:pPr>
              <w:pStyle w:val="Normlny0"/>
              <w:jc w:val="both"/>
            </w:pPr>
            <w:r w:rsidRPr="00480673">
              <w:t>d)</w:t>
            </w:r>
            <w:r w:rsidRPr="00480673">
              <w:tab/>
              <w:t>stanoviská zamestnancov podľa § 79 ods. 9, ak boli predložené,</w:t>
            </w:r>
          </w:p>
          <w:p w14:paraId="19A4578C" w14:textId="0F8DA213" w:rsidR="00F13CDF" w:rsidRPr="00480673" w:rsidRDefault="00F13CDF" w:rsidP="00F13CDF">
            <w:pPr>
              <w:pStyle w:val="Normlny0"/>
              <w:jc w:val="both"/>
            </w:pPr>
            <w:r w:rsidRPr="00480673">
              <w:t>e)</w:t>
            </w:r>
            <w:r w:rsidRPr="00480673">
              <w:tab/>
              <w:t>pripomienky podľa §83 ods. 2, ak boli predložené rozdeľovanej spoločnosti.</w:t>
            </w:r>
          </w:p>
        </w:tc>
        <w:tc>
          <w:tcPr>
            <w:tcW w:w="850" w:type="dxa"/>
            <w:tcBorders>
              <w:top w:val="single" w:sz="4" w:space="0" w:color="auto"/>
            </w:tcBorders>
          </w:tcPr>
          <w:p w14:paraId="50BF6595" w14:textId="66990367" w:rsidR="00F13CDF" w:rsidRPr="00480673" w:rsidRDefault="00F13CDF" w:rsidP="009F6498">
            <w:pPr>
              <w:pStyle w:val="Normlny0"/>
              <w:jc w:val="center"/>
            </w:pPr>
            <w:r w:rsidRPr="00480673">
              <w:lastRenderedPageBreak/>
              <w:t>Ú</w:t>
            </w:r>
          </w:p>
        </w:tc>
        <w:tc>
          <w:tcPr>
            <w:tcW w:w="1418" w:type="dxa"/>
            <w:tcBorders>
              <w:top w:val="single" w:sz="4" w:space="0" w:color="auto"/>
            </w:tcBorders>
          </w:tcPr>
          <w:p w14:paraId="59A8E928" w14:textId="77777777" w:rsidR="00F13CDF" w:rsidRPr="00480673" w:rsidRDefault="00F13CDF" w:rsidP="00F13CDF">
            <w:pPr>
              <w:jc w:val="both"/>
              <w:rPr>
                <w:rFonts w:ascii="Times New Roman" w:hAnsi="Times New Roman" w:cs="Times New Roman"/>
                <w:sz w:val="20"/>
                <w:szCs w:val="20"/>
              </w:rPr>
            </w:pPr>
          </w:p>
        </w:tc>
        <w:tc>
          <w:tcPr>
            <w:tcW w:w="850" w:type="dxa"/>
            <w:tcBorders>
              <w:top w:val="single" w:sz="4" w:space="0" w:color="auto"/>
            </w:tcBorders>
          </w:tcPr>
          <w:p w14:paraId="4005902D" w14:textId="6E5BDE4B"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078F6B9" w14:textId="77777777" w:rsidR="00F13CDF" w:rsidRPr="00480673" w:rsidRDefault="00F13CDF" w:rsidP="00F13CDF">
            <w:pPr>
              <w:jc w:val="center"/>
              <w:rPr>
                <w:rFonts w:ascii="Times New Roman" w:hAnsi="Times New Roman" w:cs="Times New Roman"/>
                <w:sz w:val="20"/>
                <w:szCs w:val="20"/>
              </w:rPr>
            </w:pPr>
          </w:p>
        </w:tc>
      </w:tr>
      <w:tr w:rsidR="00F13CDF" w:rsidRPr="00480673" w14:paraId="7F0464C7" w14:textId="77777777" w:rsidTr="00464474">
        <w:tc>
          <w:tcPr>
            <w:tcW w:w="988" w:type="dxa"/>
            <w:tcBorders>
              <w:top w:val="single" w:sz="4" w:space="0" w:color="auto"/>
            </w:tcBorders>
          </w:tcPr>
          <w:p w14:paraId="655A8959"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D540BDF" w14:textId="3684AC5E"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7C586378"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160h</w:t>
            </w:r>
          </w:p>
          <w:p w14:paraId="65ECDD4A"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4AF252E6"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2. Valné zhromaždenie rozdeľovanej spoločnosti si môže vyhradiť právo, že podmienkou uskutočnenia cezhraničného rozdelenia je jeho výslovný súhlas s úpravami uvedenými v článku 160l.</w:t>
            </w:r>
          </w:p>
        </w:tc>
        <w:tc>
          <w:tcPr>
            <w:tcW w:w="567" w:type="dxa"/>
            <w:tcBorders>
              <w:top w:val="single" w:sz="4" w:space="0" w:color="auto"/>
            </w:tcBorders>
          </w:tcPr>
          <w:p w14:paraId="4D63146D" w14:textId="415C4C22" w:rsidR="00F13CDF" w:rsidRPr="00480673" w:rsidRDefault="00F13CDF" w:rsidP="00F13CDF">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6D136F63" w14:textId="432D0A14"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3D9C99EE" w14:textId="77777777" w:rsidR="00F13CDF" w:rsidRPr="00480673" w:rsidRDefault="00F13CDF" w:rsidP="00F13CDF">
            <w:pPr>
              <w:pStyle w:val="Normlny0"/>
              <w:jc w:val="center"/>
            </w:pPr>
            <w:r w:rsidRPr="00480673">
              <w:t>Č: I</w:t>
            </w:r>
          </w:p>
          <w:p w14:paraId="640989B7" w14:textId="3BCA1F72"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102</w:t>
            </w:r>
            <w:r w:rsidRPr="00480673">
              <w:rPr>
                <w:rFonts w:ascii="Times New Roman" w:hAnsi="Times New Roman" w:cs="Times New Roman"/>
                <w:sz w:val="20"/>
                <w:szCs w:val="20"/>
              </w:rPr>
              <w:br/>
              <w:t>O: 5</w:t>
            </w:r>
          </w:p>
        </w:tc>
        <w:tc>
          <w:tcPr>
            <w:tcW w:w="3686" w:type="dxa"/>
            <w:tcBorders>
              <w:top w:val="single" w:sz="4" w:space="0" w:color="auto"/>
            </w:tcBorders>
          </w:tcPr>
          <w:p w14:paraId="30312E5E" w14:textId="77777777" w:rsidR="00F13CDF" w:rsidRPr="00480673" w:rsidRDefault="00F13CDF" w:rsidP="00F13CDF">
            <w:pPr>
              <w:pStyle w:val="Normlny0"/>
              <w:jc w:val="both"/>
            </w:pPr>
            <w:r w:rsidRPr="00480673">
              <w:t>(5) Valné zhromaždenie slovenskej rozdeľovanej spoločnosti si môže pri schvaľovaní cezhraničného rozdelenia vyhradiť právo, že podmienkou uskutočnenia cezhraničného rozdelenia je jeho výslovný súhlas s úpravou účasti zamestnancov v nástupníckej spoločnosti podľa § 118 až 128. V takom prípade môže notár vydať osvedčenie podľa § 87 až po udelení tohto výslovného súhlasu.</w:t>
            </w:r>
          </w:p>
          <w:p w14:paraId="5CF511D6" w14:textId="5425260A" w:rsidR="00F13CDF" w:rsidRPr="00480673" w:rsidRDefault="00F13CDF" w:rsidP="00F13CDF">
            <w:pPr>
              <w:pStyle w:val="Normlny0"/>
              <w:jc w:val="both"/>
            </w:pPr>
          </w:p>
        </w:tc>
        <w:tc>
          <w:tcPr>
            <w:tcW w:w="850" w:type="dxa"/>
            <w:tcBorders>
              <w:top w:val="single" w:sz="4" w:space="0" w:color="auto"/>
            </w:tcBorders>
          </w:tcPr>
          <w:p w14:paraId="40BA2F36" w14:textId="6825EDD1" w:rsidR="00F13CDF" w:rsidRPr="00480673" w:rsidRDefault="00F13CDF" w:rsidP="009F6498">
            <w:pPr>
              <w:pStyle w:val="Normlny0"/>
              <w:jc w:val="center"/>
            </w:pPr>
            <w:r w:rsidRPr="00480673">
              <w:t>Ú</w:t>
            </w:r>
          </w:p>
        </w:tc>
        <w:tc>
          <w:tcPr>
            <w:tcW w:w="1418" w:type="dxa"/>
            <w:tcBorders>
              <w:top w:val="single" w:sz="4" w:space="0" w:color="auto"/>
            </w:tcBorders>
          </w:tcPr>
          <w:p w14:paraId="41B1F6BF" w14:textId="77777777" w:rsidR="00F13CDF" w:rsidRPr="00480673" w:rsidRDefault="00F13CDF" w:rsidP="00F13CDF">
            <w:pPr>
              <w:jc w:val="both"/>
              <w:rPr>
                <w:rFonts w:ascii="Times New Roman" w:hAnsi="Times New Roman" w:cs="Times New Roman"/>
                <w:sz w:val="20"/>
                <w:szCs w:val="20"/>
              </w:rPr>
            </w:pPr>
          </w:p>
        </w:tc>
        <w:tc>
          <w:tcPr>
            <w:tcW w:w="850" w:type="dxa"/>
            <w:tcBorders>
              <w:top w:val="single" w:sz="4" w:space="0" w:color="auto"/>
            </w:tcBorders>
          </w:tcPr>
          <w:p w14:paraId="6353C5D7" w14:textId="24C49D6F"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FD9BBBF" w14:textId="77777777" w:rsidR="00F13CDF" w:rsidRPr="00480673" w:rsidRDefault="00F13CDF" w:rsidP="00F13CDF">
            <w:pPr>
              <w:jc w:val="center"/>
              <w:rPr>
                <w:rFonts w:ascii="Times New Roman" w:hAnsi="Times New Roman" w:cs="Times New Roman"/>
                <w:sz w:val="20"/>
                <w:szCs w:val="20"/>
              </w:rPr>
            </w:pPr>
          </w:p>
        </w:tc>
      </w:tr>
      <w:tr w:rsidR="00F13CDF" w:rsidRPr="00480673" w14:paraId="666F8F12" w14:textId="77777777" w:rsidTr="00464474">
        <w:tc>
          <w:tcPr>
            <w:tcW w:w="988" w:type="dxa"/>
            <w:tcBorders>
              <w:top w:val="single" w:sz="4" w:space="0" w:color="auto"/>
            </w:tcBorders>
          </w:tcPr>
          <w:p w14:paraId="669B10B0"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5DC2D71" w14:textId="64FE69F5"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AC82B68"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160h</w:t>
            </w:r>
          </w:p>
          <w:p w14:paraId="7C360912" w14:textId="77777777" w:rsidR="00F13CDF" w:rsidRPr="00480673" w:rsidRDefault="00F13CDF" w:rsidP="00F13CDF">
            <w:pPr>
              <w:jc w:val="both"/>
              <w:rPr>
                <w:rFonts w:ascii="Times New Roman" w:hAnsi="Times New Roman" w:cs="Times New Roman"/>
                <w:b/>
                <w:bCs/>
                <w:color w:val="FF0000"/>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40070501"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3. Členské štáty zabezpečia, že súhlas s návrhom zmluvy o cezhraničnom rozdelení a s akoukoľvek zmenou takého návrhu zmluvy si vyžaduje väčšinu najmenej dvoch tretín hlasov, ale najviac 90 % hlasov zastúpených podielov alebo zastúpeného upísaného základného imania počas konania valného </w:t>
            </w:r>
            <w:r w:rsidRPr="00480673">
              <w:rPr>
                <w:rFonts w:ascii="Times New Roman" w:hAnsi="Times New Roman" w:cs="Times New Roman"/>
                <w:bCs/>
                <w:sz w:val="20"/>
                <w:szCs w:val="20"/>
              </w:rPr>
              <w:lastRenderedPageBreak/>
              <w:t>zhromaždenia. V každom prípade prah na odhlasovanie nebude vyšší ako ten, ktorý sa stanovuje vo vnútroštátnom práve na schválenie cezhraničných zlúčení alebo splynutí.</w:t>
            </w:r>
          </w:p>
        </w:tc>
        <w:tc>
          <w:tcPr>
            <w:tcW w:w="567" w:type="dxa"/>
            <w:tcBorders>
              <w:top w:val="single" w:sz="4" w:space="0" w:color="auto"/>
            </w:tcBorders>
          </w:tcPr>
          <w:p w14:paraId="6857CECD" w14:textId="348EF339" w:rsidR="00F13CDF" w:rsidRPr="00480673" w:rsidRDefault="00F13CDF" w:rsidP="00F13CDF">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0BA58DB4" w14:textId="3A0C83E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29C512C" w14:textId="77777777" w:rsidR="00F13CDF" w:rsidRPr="00480673" w:rsidRDefault="00F13CDF" w:rsidP="00F13CDF">
            <w:pPr>
              <w:pStyle w:val="Normlny0"/>
              <w:jc w:val="center"/>
            </w:pPr>
            <w:r w:rsidRPr="00480673">
              <w:t>Č: I</w:t>
            </w:r>
          </w:p>
          <w:p w14:paraId="11E2BCA9"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102</w:t>
            </w:r>
          </w:p>
          <w:p w14:paraId="71971A57" w14:textId="426C514C"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 3</w:t>
            </w:r>
          </w:p>
        </w:tc>
        <w:tc>
          <w:tcPr>
            <w:tcW w:w="3686" w:type="dxa"/>
            <w:tcBorders>
              <w:top w:val="single" w:sz="4" w:space="0" w:color="auto"/>
            </w:tcBorders>
          </w:tcPr>
          <w:p w14:paraId="73CF9153" w14:textId="5077A966" w:rsidR="00F13CDF" w:rsidRPr="00480673" w:rsidRDefault="00F13CDF" w:rsidP="00F13CDF">
            <w:pPr>
              <w:pStyle w:val="Normlny0"/>
              <w:jc w:val="both"/>
            </w:pPr>
            <w:r w:rsidRPr="00480673">
              <w:t xml:space="preserve">(3) Rozhodnutie sa prijíma dvojtretinovou väčšinou hlasov všetkých spoločníkov ak zákon alebo spoločenská zmluva neustanovujú prísnejšie kritériá. Ak bolo vydaných viac druhov akcií, vyžaduje sa aj súhlas dvojtretinovej väčšiny prítomných akcionárov; to platí pre každý druh akcií. </w:t>
            </w:r>
          </w:p>
        </w:tc>
        <w:tc>
          <w:tcPr>
            <w:tcW w:w="850" w:type="dxa"/>
            <w:tcBorders>
              <w:top w:val="single" w:sz="4" w:space="0" w:color="auto"/>
            </w:tcBorders>
          </w:tcPr>
          <w:p w14:paraId="7D070EE4" w14:textId="3F937DB3" w:rsidR="00F13CDF" w:rsidRPr="00480673" w:rsidRDefault="00F13CDF" w:rsidP="009F6498">
            <w:pPr>
              <w:pStyle w:val="Normlny0"/>
              <w:jc w:val="center"/>
            </w:pPr>
            <w:r w:rsidRPr="00480673">
              <w:t>Ú</w:t>
            </w:r>
          </w:p>
        </w:tc>
        <w:tc>
          <w:tcPr>
            <w:tcW w:w="1418" w:type="dxa"/>
            <w:tcBorders>
              <w:top w:val="single" w:sz="4" w:space="0" w:color="auto"/>
            </w:tcBorders>
          </w:tcPr>
          <w:p w14:paraId="12D336D8" w14:textId="77777777" w:rsidR="00F13CDF" w:rsidRPr="00480673" w:rsidRDefault="00F13CDF" w:rsidP="00F13CDF">
            <w:pPr>
              <w:jc w:val="both"/>
              <w:rPr>
                <w:rFonts w:ascii="Times New Roman" w:hAnsi="Times New Roman" w:cs="Times New Roman"/>
                <w:sz w:val="20"/>
                <w:szCs w:val="20"/>
              </w:rPr>
            </w:pPr>
          </w:p>
        </w:tc>
        <w:tc>
          <w:tcPr>
            <w:tcW w:w="850" w:type="dxa"/>
            <w:tcBorders>
              <w:top w:val="single" w:sz="4" w:space="0" w:color="auto"/>
            </w:tcBorders>
          </w:tcPr>
          <w:p w14:paraId="4BEBB33E" w14:textId="6AAEF46B"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C4822E6" w14:textId="77777777" w:rsidR="00F13CDF" w:rsidRPr="00480673" w:rsidRDefault="00F13CDF" w:rsidP="00F13CDF">
            <w:pPr>
              <w:jc w:val="center"/>
              <w:rPr>
                <w:rFonts w:ascii="Times New Roman" w:hAnsi="Times New Roman" w:cs="Times New Roman"/>
                <w:sz w:val="20"/>
                <w:szCs w:val="20"/>
              </w:rPr>
            </w:pPr>
          </w:p>
        </w:tc>
      </w:tr>
      <w:tr w:rsidR="00F13CDF" w:rsidRPr="00480673" w14:paraId="383E5D42" w14:textId="77777777" w:rsidTr="00464474">
        <w:tc>
          <w:tcPr>
            <w:tcW w:w="988" w:type="dxa"/>
            <w:tcBorders>
              <w:top w:val="single" w:sz="4" w:space="0" w:color="auto"/>
            </w:tcBorders>
          </w:tcPr>
          <w:p w14:paraId="60D0843F"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A6E5581" w14:textId="24BD22A1"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35D30FEE"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160h</w:t>
            </w:r>
          </w:p>
          <w:p w14:paraId="7D16DDAC"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714302DF"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4. Ak ustanovenie v návrhu zmluvy o cezhraničnom rozdelení alebo akákoľvek zmena aktu o založení rozdeľovanej spoločnosti vedie k zvýšeniu hospodárskych záväzkov spoločníka voči spoločnosti alebo tretím stranám, členské štáty môžu za týchto osobitných okolností požadovať, aby takéto ustanovenie alebo zmenu stanov rozdeľovanej spoločnosti schválil príslušný spoločník, pokiaľ takýto spoločník nie je schopný uplatniť si práva stanovené v článku 160i.</w:t>
            </w:r>
          </w:p>
        </w:tc>
        <w:tc>
          <w:tcPr>
            <w:tcW w:w="567" w:type="dxa"/>
            <w:tcBorders>
              <w:top w:val="single" w:sz="4" w:space="0" w:color="auto"/>
            </w:tcBorders>
          </w:tcPr>
          <w:p w14:paraId="32D21ABA" w14:textId="51ABDEB8"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1E50CE44"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1D05C160" w14:textId="77777777" w:rsidR="00F13CDF" w:rsidRPr="00480673" w:rsidRDefault="00F13CDF" w:rsidP="00F13CDF">
            <w:pPr>
              <w:jc w:val="center"/>
              <w:rPr>
                <w:rFonts w:ascii="Times New Roman" w:hAnsi="Times New Roman" w:cs="Times New Roman"/>
                <w:sz w:val="20"/>
                <w:szCs w:val="20"/>
              </w:rPr>
            </w:pPr>
          </w:p>
          <w:p w14:paraId="00D83BF9" w14:textId="77777777" w:rsidR="00F13CDF" w:rsidRPr="00480673" w:rsidRDefault="00F13CDF" w:rsidP="00F13CDF">
            <w:pPr>
              <w:jc w:val="center"/>
              <w:rPr>
                <w:rFonts w:ascii="Times New Roman" w:hAnsi="Times New Roman" w:cs="Times New Roman"/>
                <w:sz w:val="20"/>
                <w:szCs w:val="20"/>
              </w:rPr>
            </w:pPr>
          </w:p>
          <w:p w14:paraId="02816680" w14:textId="77777777" w:rsidR="00F13CDF" w:rsidRPr="00480673" w:rsidRDefault="00F13CDF" w:rsidP="00F13CDF">
            <w:pPr>
              <w:jc w:val="center"/>
              <w:rPr>
                <w:rFonts w:ascii="Times New Roman" w:hAnsi="Times New Roman" w:cs="Times New Roman"/>
                <w:sz w:val="20"/>
                <w:szCs w:val="20"/>
              </w:rPr>
            </w:pPr>
          </w:p>
          <w:p w14:paraId="415812D5" w14:textId="3945E1F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3</w:t>
            </w:r>
          </w:p>
        </w:tc>
        <w:tc>
          <w:tcPr>
            <w:tcW w:w="993" w:type="dxa"/>
            <w:tcBorders>
              <w:top w:val="single" w:sz="4" w:space="0" w:color="auto"/>
            </w:tcBorders>
          </w:tcPr>
          <w:p w14:paraId="51B955CB" w14:textId="77777777" w:rsidR="00F13CDF" w:rsidRPr="00480673" w:rsidRDefault="00F13CDF" w:rsidP="00F13CDF">
            <w:pPr>
              <w:pStyle w:val="Normlny0"/>
              <w:jc w:val="center"/>
            </w:pPr>
            <w:r w:rsidRPr="00480673">
              <w:t>Č: I</w:t>
            </w:r>
          </w:p>
          <w:p w14:paraId="4E1D1B6C" w14:textId="77777777" w:rsidR="00F13CDF" w:rsidRPr="00480673" w:rsidRDefault="00F13CDF" w:rsidP="00F13CDF">
            <w:pPr>
              <w:pStyle w:val="Normlny0"/>
              <w:jc w:val="center"/>
            </w:pPr>
            <w:r w:rsidRPr="00480673">
              <w:t>§: 102</w:t>
            </w:r>
          </w:p>
          <w:p w14:paraId="4DB1CD6F" w14:textId="77777777" w:rsidR="00F13CDF" w:rsidRPr="00480673" w:rsidRDefault="00F13CDF" w:rsidP="00F13CDF">
            <w:pPr>
              <w:pStyle w:val="Normlny0"/>
              <w:jc w:val="center"/>
            </w:pPr>
            <w:r w:rsidRPr="00480673">
              <w:t>O: 4</w:t>
            </w:r>
          </w:p>
          <w:p w14:paraId="3922F4F0" w14:textId="77777777" w:rsidR="00F13CDF" w:rsidRPr="00480673" w:rsidRDefault="00F13CDF" w:rsidP="00F13CDF">
            <w:pPr>
              <w:pStyle w:val="Normlny0"/>
              <w:jc w:val="center"/>
            </w:pPr>
          </w:p>
          <w:p w14:paraId="0D1B7E52" w14:textId="77777777" w:rsidR="00F13CDF" w:rsidRPr="00480673" w:rsidRDefault="00F13CDF" w:rsidP="00F13CDF">
            <w:pPr>
              <w:pStyle w:val="Normlny0"/>
              <w:jc w:val="center"/>
            </w:pPr>
            <w:r w:rsidRPr="00480673">
              <w:t>§: 141</w:t>
            </w:r>
          </w:p>
          <w:p w14:paraId="78945A37" w14:textId="72C9CF2D" w:rsidR="00F13CDF" w:rsidRPr="00480673" w:rsidRDefault="00F13CDF" w:rsidP="00F13CDF">
            <w:pPr>
              <w:pStyle w:val="Normlny0"/>
              <w:jc w:val="center"/>
            </w:pPr>
            <w:r w:rsidRPr="00480673">
              <w:t>O: 2</w:t>
            </w:r>
          </w:p>
        </w:tc>
        <w:tc>
          <w:tcPr>
            <w:tcW w:w="3686" w:type="dxa"/>
            <w:tcBorders>
              <w:top w:val="single" w:sz="4" w:space="0" w:color="auto"/>
            </w:tcBorders>
          </w:tcPr>
          <w:p w14:paraId="6CDFD5F4" w14:textId="77777777" w:rsidR="00F13CDF" w:rsidRPr="00480673" w:rsidRDefault="00F13CDF" w:rsidP="00F13CDF">
            <w:pPr>
              <w:pStyle w:val="Normlny0"/>
              <w:jc w:val="both"/>
            </w:pPr>
            <w:r w:rsidRPr="00480673">
              <w:t>(4) Ustanovenie § 141 ods. 2 Obchodného zákonníka sa použije rovnako.</w:t>
            </w:r>
          </w:p>
          <w:p w14:paraId="621FDC09" w14:textId="77777777" w:rsidR="00F13CDF" w:rsidRPr="00480673" w:rsidRDefault="00F13CDF" w:rsidP="00F13CDF">
            <w:pPr>
              <w:pStyle w:val="Normlny0"/>
              <w:jc w:val="both"/>
            </w:pPr>
          </w:p>
          <w:p w14:paraId="7B4942C5" w14:textId="77777777" w:rsidR="00F13CDF" w:rsidRPr="00480673" w:rsidRDefault="00F13CDF" w:rsidP="00F13CDF">
            <w:pPr>
              <w:pStyle w:val="Normlny0"/>
              <w:jc w:val="both"/>
            </w:pPr>
          </w:p>
          <w:p w14:paraId="44938949" w14:textId="77777777" w:rsidR="00F13CDF" w:rsidRPr="00480673" w:rsidRDefault="00F13CDF" w:rsidP="00F13CDF">
            <w:pPr>
              <w:pStyle w:val="Normlny0"/>
              <w:jc w:val="center"/>
            </w:pPr>
            <w:r w:rsidRPr="00480673">
              <w:t>§ 141</w:t>
            </w:r>
          </w:p>
          <w:p w14:paraId="6B0689F6" w14:textId="77777777" w:rsidR="00F13CDF" w:rsidRPr="00480673" w:rsidRDefault="00F13CDF" w:rsidP="00F13CDF">
            <w:pPr>
              <w:pStyle w:val="Normlny0"/>
              <w:jc w:val="both"/>
            </w:pPr>
          </w:p>
          <w:p w14:paraId="6E55ED42" w14:textId="74E79767" w:rsidR="00F13CDF" w:rsidRPr="00480673" w:rsidRDefault="00F13CDF" w:rsidP="00F13CDF">
            <w:pPr>
              <w:pStyle w:val="Normlny0"/>
              <w:jc w:val="both"/>
            </w:pPr>
            <w:r w:rsidRPr="00480673">
              <w:t>(2) Na platnosť zmeny spoločenskej zmluvy, ktorou sa rozširujú povinnosti uložené spoločenskou zmluvou spoločníkom alebo zužujú, prípadne obmedzujú práva priznané spoločníkom spoločenskou zmluvou, sa vyžaduje súhlas všetkých spoločníkov, ktorých sa táto zmena týka.</w:t>
            </w:r>
          </w:p>
        </w:tc>
        <w:tc>
          <w:tcPr>
            <w:tcW w:w="850" w:type="dxa"/>
            <w:tcBorders>
              <w:top w:val="single" w:sz="4" w:space="0" w:color="auto"/>
            </w:tcBorders>
          </w:tcPr>
          <w:p w14:paraId="717BF1C9" w14:textId="18B1199E"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3AF7B31E"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4B9F4C8E" w14:textId="285D5615"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948C871" w14:textId="77777777" w:rsidR="00F13CDF" w:rsidRPr="00480673" w:rsidRDefault="00F13CDF" w:rsidP="00F13CDF">
            <w:pPr>
              <w:jc w:val="center"/>
              <w:rPr>
                <w:rFonts w:ascii="Times New Roman" w:hAnsi="Times New Roman" w:cs="Times New Roman"/>
                <w:sz w:val="20"/>
                <w:szCs w:val="20"/>
              </w:rPr>
            </w:pPr>
          </w:p>
        </w:tc>
      </w:tr>
      <w:tr w:rsidR="00F13CDF" w:rsidRPr="00480673" w14:paraId="663AA2DC" w14:textId="77777777" w:rsidTr="00464474">
        <w:tc>
          <w:tcPr>
            <w:tcW w:w="988" w:type="dxa"/>
            <w:tcBorders>
              <w:top w:val="single" w:sz="4" w:space="0" w:color="auto"/>
            </w:tcBorders>
          </w:tcPr>
          <w:p w14:paraId="4B8C8E62"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A3F2489" w14:textId="5C557578"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13697AEE"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160h</w:t>
            </w:r>
          </w:p>
          <w:p w14:paraId="509DCA29"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50616E98"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5. Členské štáty zabezpečia, aby schválenie cezhraničného rozdelenia valným zhromaždením nebolo možné napadnúť výlučne z týchto dôvodov: </w:t>
            </w:r>
          </w:p>
          <w:p w14:paraId="44DCA60B"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 výmenný pomer podielov uvedený v </w:t>
            </w:r>
            <w:r w:rsidRPr="00480673">
              <w:rPr>
                <w:rFonts w:ascii="Times New Roman" w:hAnsi="Times New Roman" w:cs="Times New Roman"/>
                <w:bCs/>
                <w:sz w:val="20"/>
                <w:szCs w:val="20"/>
              </w:rPr>
              <w:lastRenderedPageBreak/>
              <w:t xml:space="preserve">článku 160d písm. b) je neprimerane stanovený; </w:t>
            </w:r>
          </w:p>
          <w:p w14:paraId="5FDAD241"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b) peňažná náhrada uvedená v článku 160d písm. p) je neprimerane stanovená; alebo </w:t>
            </w:r>
          </w:p>
          <w:p w14:paraId="68C0F4C8"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c) informácie poskytované v súvislosti s výmenným pomerom podielov uvedeným v písmene a) alebo peňažnou náhradou uvedenou v písmene b) neboli v súlade s právnymi požiadavkami.</w:t>
            </w:r>
          </w:p>
        </w:tc>
        <w:tc>
          <w:tcPr>
            <w:tcW w:w="567" w:type="dxa"/>
            <w:tcBorders>
              <w:top w:val="single" w:sz="4" w:space="0" w:color="auto"/>
            </w:tcBorders>
          </w:tcPr>
          <w:p w14:paraId="4D7B8F72" w14:textId="524C7742"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2D7DFA4E"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54F858E1" w14:textId="77777777" w:rsidR="00F13CDF" w:rsidRPr="00480673" w:rsidRDefault="00F13CDF" w:rsidP="00F13CDF">
            <w:pPr>
              <w:jc w:val="center"/>
              <w:rPr>
                <w:rFonts w:ascii="Times New Roman" w:hAnsi="Times New Roman" w:cs="Times New Roman"/>
                <w:sz w:val="20"/>
                <w:szCs w:val="20"/>
              </w:rPr>
            </w:pPr>
          </w:p>
          <w:p w14:paraId="567681B5" w14:textId="77777777" w:rsidR="00F13CDF" w:rsidRPr="00480673" w:rsidRDefault="00F13CDF" w:rsidP="00F13CDF">
            <w:pPr>
              <w:jc w:val="center"/>
              <w:rPr>
                <w:rFonts w:ascii="Times New Roman" w:hAnsi="Times New Roman" w:cs="Times New Roman"/>
                <w:sz w:val="20"/>
                <w:szCs w:val="20"/>
              </w:rPr>
            </w:pPr>
          </w:p>
          <w:p w14:paraId="1B5AF205" w14:textId="77777777" w:rsidR="00F13CDF" w:rsidRPr="00480673" w:rsidRDefault="00F13CDF" w:rsidP="00F13CDF">
            <w:pPr>
              <w:jc w:val="center"/>
              <w:rPr>
                <w:rFonts w:ascii="Times New Roman" w:hAnsi="Times New Roman" w:cs="Times New Roman"/>
                <w:sz w:val="20"/>
                <w:szCs w:val="20"/>
              </w:rPr>
            </w:pPr>
          </w:p>
          <w:p w14:paraId="0B036790" w14:textId="77777777" w:rsidR="00F13CDF" w:rsidRPr="00480673" w:rsidRDefault="00F13CDF" w:rsidP="00F13CDF">
            <w:pPr>
              <w:jc w:val="center"/>
              <w:rPr>
                <w:rFonts w:ascii="Times New Roman" w:hAnsi="Times New Roman" w:cs="Times New Roman"/>
                <w:sz w:val="20"/>
                <w:szCs w:val="20"/>
              </w:rPr>
            </w:pPr>
          </w:p>
          <w:p w14:paraId="1CA8A634" w14:textId="77777777" w:rsidR="00F13CDF" w:rsidRPr="00480673" w:rsidRDefault="00F13CDF" w:rsidP="00F13CDF">
            <w:pPr>
              <w:jc w:val="center"/>
              <w:rPr>
                <w:rFonts w:ascii="Times New Roman" w:hAnsi="Times New Roman" w:cs="Times New Roman"/>
                <w:sz w:val="20"/>
                <w:szCs w:val="20"/>
              </w:rPr>
            </w:pPr>
          </w:p>
          <w:p w14:paraId="0CFCD6C9" w14:textId="77777777" w:rsidR="00F13CDF" w:rsidRPr="00480673" w:rsidRDefault="00F13CDF" w:rsidP="00F13CDF">
            <w:pPr>
              <w:jc w:val="center"/>
              <w:rPr>
                <w:rFonts w:ascii="Times New Roman" w:hAnsi="Times New Roman" w:cs="Times New Roman"/>
                <w:sz w:val="20"/>
                <w:szCs w:val="20"/>
              </w:rPr>
            </w:pPr>
          </w:p>
          <w:p w14:paraId="5AC891D8" w14:textId="77777777" w:rsidR="00F13CDF" w:rsidRPr="00480673" w:rsidRDefault="00F13CDF" w:rsidP="00F13CDF">
            <w:pPr>
              <w:jc w:val="center"/>
              <w:rPr>
                <w:rFonts w:ascii="Times New Roman" w:hAnsi="Times New Roman" w:cs="Times New Roman"/>
                <w:sz w:val="20"/>
                <w:szCs w:val="20"/>
              </w:rPr>
            </w:pPr>
          </w:p>
          <w:p w14:paraId="5B8FE77B" w14:textId="77777777" w:rsidR="00F13CDF" w:rsidRPr="00480673" w:rsidRDefault="00F13CDF" w:rsidP="00F13CDF">
            <w:pPr>
              <w:jc w:val="center"/>
              <w:rPr>
                <w:rFonts w:ascii="Times New Roman" w:hAnsi="Times New Roman" w:cs="Times New Roman"/>
                <w:sz w:val="20"/>
                <w:szCs w:val="20"/>
              </w:rPr>
            </w:pPr>
          </w:p>
          <w:p w14:paraId="3AB0359F" w14:textId="77777777" w:rsidR="00F13CDF" w:rsidRPr="00480673" w:rsidRDefault="00F13CDF" w:rsidP="00F13CDF">
            <w:pPr>
              <w:jc w:val="center"/>
              <w:rPr>
                <w:rFonts w:ascii="Times New Roman" w:hAnsi="Times New Roman" w:cs="Times New Roman"/>
                <w:sz w:val="20"/>
                <w:szCs w:val="20"/>
              </w:rPr>
            </w:pPr>
          </w:p>
          <w:p w14:paraId="1505E9BC" w14:textId="77777777" w:rsidR="00F13CDF" w:rsidRPr="00480673" w:rsidRDefault="00F13CDF" w:rsidP="00F13CDF">
            <w:pPr>
              <w:jc w:val="center"/>
              <w:rPr>
                <w:rFonts w:ascii="Times New Roman" w:hAnsi="Times New Roman" w:cs="Times New Roman"/>
                <w:sz w:val="20"/>
                <w:szCs w:val="20"/>
              </w:rPr>
            </w:pPr>
          </w:p>
          <w:p w14:paraId="1EE48407" w14:textId="77777777" w:rsidR="00F13CDF" w:rsidRPr="00480673" w:rsidRDefault="00F13CDF" w:rsidP="00F13CDF">
            <w:pPr>
              <w:jc w:val="center"/>
              <w:rPr>
                <w:rFonts w:ascii="Times New Roman" w:hAnsi="Times New Roman" w:cs="Times New Roman"/>
                <w:sz w:val="20"/>
                <w:szCs w:val="20"/>
              </w:rPr>
            </w:pPr>
          </w:p>
          <w:p w14:paraId="3FA9B2E5" w14:textId="77777777" w:rsidR="00F13CDF" w:rsidRPr="00480673" w:rsidRDefault="00F13CDF" w:rsidP="00F13CDF">
            <w:pPr>
              <w:jc w:val="center"/>
              <w:rPr>
                <w:rFonts w:ascii="Times New Roman" w:hAnsi="Times New Roman" w:cs="Times New Roman"/>
                <w:sz w:val="20"/>
                <w:szCs w:val="20"/>
              </w:rPr>
            </w:pPr>
          </w:p>
          <w:p w14:paraId="6C40D76D" w14:textId="77777777" w:rsidR="00F13CDF" w:rsidRPr="00480673" w:rsidRDefault="00F13CDF" w:rsidP="00F13CDF">
            <w:pPr>
              <w:jc w:val="center"/>
              <w:rPr>
                <w:rFonts w:ascii="Times New Roman" w:hAnsi="Times New Roman" w:cs="Times New Roman"/>
                <w:sz w:val="20"/>
                <w:szCs w:val="20"/>
              </w:rPr>
            </w:pPr>
          </w:p>
          <w:p w14:paraId="0E956171" w14:textId="77777777" w:rsidR="00F13CDF" w:rsidRPr="00480673" w:rsidRDefault="00F13CDF" w:rsidP="00F13CDF">
            <w:pPr>
              <w:jc w:val="center"/>
              <w:rPr>
                <w:rFonts w:ascii="Times New Roman" w:hAnsi="Times New Roman" w:cs="Times New Roman"/>
                <w:sz w:val="20"/>
                <w:szCs w:val="20"/>
              </w:rPr>
            </w:pPr>
          </w:p>
          <w:p w14:paraId="13C7F4CF" w14:textId="77777777" w:rsidR="00F13CDF" w:rsidRPr="00480673" w:rsidRDefault="00F13CDF" w:rsidP="00F13CDF">
            <w:pPr>
              <w:jc w:val="center"/>
              <w:rPr>
                <w:rFonts w:ascii="Times New Roman" w:hAnsi="Times New Roman" w:cs="Times New Roman"/>
                <w:sz w:val="20"/>
                <w:szCs w:val="20"/>
              </w:rPr>
            </w:pPr>
          </w:p>
          <w:p w14:paraId="79076AFC" w14:textId="77777777" w:rsidR="00F13CDF" w:rsidRPr="00480673" w:rsidRDefault="00F13CDF" w:rsidP="00F13CDF">
            <w:pPr>
              <w:jc w:val="center"/>
              <w:rPr>
                <w:rFonts w:ascii="Times New Roman" w:hAnsi="Times New Roman" w:cs="Times New Roman"/>
                <w:sz w:val="20"/>
                <w:szCs w:val="20"/>
              </w:rPr>
            </w:pPr>
          </w:p>
          <w:p w14:paraId="2CA031D2" w14:textId="77777777" w:rsidR="00F13CDF" w:rsidRPr="00480673" w:rsidRDefault="00F13CDF" w:rsidP="00F13CDF">
            <w:pPr>
              <w:jc w:val="center"/>
              <w:rPr>
                <w:rFonts w:ascii="Times New Roman" w:hAnsi="Times New Roman" w:cs="Times New Roman"/>
                <w:sz w:val="20"/>
                <w:szCs w:val="20"/>
              </w:rPr>
            </w:pPr>
          </w:p>
          <w:p w14:paraId="18A40AE6" w14:textId="77777777" w:rsidR="00F13CDF" w:rsidRPr="00480673" w:rsidRDefault="00F13CDF" w:rsidP="00F13CDF">
            <w:pPr>
              <w:jc w:val="center"/>
              <w:rPr>
                <w:rFonts w:ascii="Times New Roman" w:hAnsi="Times New Roman" w:cs="Times New Roman"/>
                <w:sz w:val="20"/>
                <w:szCs w:val="20"/>
              </w:rPr>
            </w:pPr>
          </w:p>
          <w:p w14:paraId="6842E993" w14:textId="77777777" w:rsidR="00F13CDF" w:rsidRPr="00480673" w:rsidRDefault="00F13CDF" w:rsidP="00F13CDF">
            <w:pPr>
              <w:jc w:val="center"/>
              <w:rPr>
                <w:rFonts w:ascii="Times New Roman" w:hAnsi="Times New Roman" w:cs="Times New Roman"/>
                <w:sz w:val="20"/>
                <w:szCs w:val="20"/>
              </w:rPr>
            </w:pPr>
          </w:p>
          <w:p w14:paraId="6A07AC4D" w14:textId="77777777" w:rsidR="00F13CDF" w:rsidRPr="00480673" w:rsidRDefault="00F13CDF" w:rsidP="00F13CDF">
            <w:pPr>
              <w:jc w:val="center"/>
              <w:rPr>
                <w:rFonts w:ascii="Times New Roman" w:hAnsi="Times New Roman" w:cs="Times New Roman"/>
                <w:sz w:val="20"/>
                <w:szCs w:val="20"/>
              </w:rPr>
            </w:pPr>
          </w:p>
          <w:p w14:paraId="61BC71D1" w14:textId="77777777" w:rsidR="00F13CDF" w:rsidRPr="00480673" w:rsidRDefault="00F13CDF" w:rsidP="00F13CDF">
            <w:pPr>
              <w:jc w:val="center"/>
              <w:rPr>
                <w:rFonts w:ascii="Times New Roman" w:hAnsi="Times New Roman" w:cs="Times New Roman"/>
                <w:sz w:val="20"/>
                <w:szCs w:val="20"/>
              </w:rPr>
            </w:pPr>
          </w:p>
          <w:p w14:paraId="183AECBF" w14:textId="156738C5"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3</w:t>
            </w:r>
          </w:p>
        </w:tc>
        <w:tc>
          <w:tcPr>
            <w:tcW w:w="993" w:type="dxa"/>
            <w:tcBorders>
              <w:top w:val="single" w:sz="4" w:space="0" w:color="auto"/>
            </w:tcBorders>
          </w:tcPr>
          <w:p w14:paraId="0704D2C5" w14:textId="77777777" w:rsidR="00F13CDF" w:rsidRPr="00480673" w:rsidRDefault="00F13CDF" w:rsidP="00F13CDF">
            <w:pPr>
              <w:pStyle w:val="Normlny0"/>
              <w:jc w:val="center"/>
            </w:pPr>
            <w:r w:rsidRPr="00480673">
              <w:lastRenderedPageBreak/>
              <w:t>Č: I</w:t>
            </w:r>
          </w:p>
          <w:p w14:paraId="5F16776D" w14:textId="77777777" w:rsidR="00F13CDF" w:rsidRPr="00480673" w:rsidRDefault="00F13CDF" w:rsidP="00F13CDF">
            <w:pPr>
              <w:pStyle w:val="Normlny0"/>
              <w:jc w:val="center"/>
            </w:pPr>
            <w:r w:rsidRPr="00480673">
              <w:t>§: 102</w:t>
            </w:r>
          </w:p>
          <w:p w14:paraId="7BF082B6" w14:textId="77777777" w:rsidR="00F13CDF" w:rsidRPr="00480673" w:rsidRDefault="00F13CDF" w:rsidP="00F13CDF">
            <w:pPr>
              <w:pStyle w:val="Normlny0"/>
              <w:jc w:val="center"/>
            </w:pPr>
            <w:r w:rsidRPr="00480673">
              <w:t>O: 4</w:t>
            </w:r>
          </w:p>
          <w:p w14:paraId="54D37275" w14:textId="77777777" w:rsidR="00F13CDF" w:rsidRPr="00480673" w:rsidRDefault="00F13CDF" w:rsidP="00F13CDF">
            <w:pPr>
              <w:pStyle w:val="Normlny0"/>
              <w:jc w:val="center"/>
            </w:pPr>
          </w:p>
          <w:p w14:paraId="4EDAD389" w14:textId="77777777" w:rsidR="00F13CDF" w:rsidRPr="00480673" w:rsidRDefault="00F13CDF" w:rsidP="00F13CDF">
            <w:pPr>
              <w:pStyle w:val="Normlny0"/>
              <w:jc w:val="center"/>
            </w:pPr>
            <w:r w:rsidRPr="00480673">
              <w:t>Č: I</w:t>
            </w:r>
          </w:p>
          <w:p w14:paraId="3BF2113A" w14:textId="77777777" w:rsidR="00F13CDF" w:rsidRPr="00480673" w:rsidRDefault="00F13CDF" w:rsidP="00F13CDF">
            <w:pPr>
              <w:pStyle w:val="Normlny0"/>
              <w:jc w:val="center"/>
            </w:pPr>
            <w:r w:rsidRPr="00480673">
              <w:t>§: 102</w:t>
            </w:r>
          </w:p>
          <w:p w14:paraId="508BAB78" w14:textId="77777777" w:rsidR="00F13CDF" w:rsidRPr="00480673" w:rsidRDefault="00F13CDF" w:rsidP="00F13CDF">
            <w:pPr>
              <w:pStyle w:val="Normlny0"/>
              <w:jc w:val="center"/>
            </w:pPr>
            <w:r w:rsidRPr="00480673">
              <w:t>O: 6</w:t>
            </w:r>
          </w:p>
          <w:p w14:paraId="193E0CCA" w14:textId="77777777" w:rsidR="00F13CDF" w:rsidRPr="00480673" w:rsidRDefault="00F13CDF" w:rsidP="00F13CDF">
            <w:pPr>
              <w:pStyle w:val="Normlny0"/>
              <w:jc w:val="center"/>
            </w:pPr>
          </w:p>
          <w:p w14:paraId="7C7D4DF6" w14:textId="77777777" w:rsidR="00F13CDF" w:rsidRPr="00480673" w:rsidRDefault="00F13CDF" w:rsidP="00F13CDF">
            <w:pPr>
              <w:pStyle w:val="Normlny0"/>
              <w:jc w:val="center"/>
            </w:pPr>
          </w:p>
          <w:p w14:paraId="6E24D97D" w14:textId="77777777" w:rsidR="00F13CDF" w:rsidRPr="00480673" w:rsidRDefault="00F13CDF" w:rsidP="00F13CDF">
            <w:pPr>
              <w:pStyle w:val="Normlny0"/>
              <w:jc w:val="center"/>
            </w:pPr>
          </w:p>
          <w:p w14:paraId="16B88BD2" w14:textId="77777777" w:rsidR="00F13CDF" w:rsidRPr="00480673" w:rsidRDefault="00F13CDF" w:rsidP="00F13CDF">
            <w:pPr>
              <w:pStyle w:val="Normlny0"/>
              <w:jc w:val="center"/>
            </w:pPr>
          </w:p>
          <w:p w14:paraId="40D8B10F" w14:textId="77777777" w:rsidR="00F13CDF" w:rsidRPr="00480673" w:rsidRDefault="00F13CDF" w:rsidP="00F13CDF">
            <w:pPr>
              <w:pStyle w:val="Normlny0"/>
              <w:jc w:val="center"/>
            </w:pPr>
          </w:p>
          <w:p w14:paraId="540D6803" w14:textId="77777777" w:rsidR="00F13CDF" w:rsidRPr="00480673" w:rsidRDefault="00F13CDF" w:rsidP="00F13CDF">
            <w:pPr>
              <w:pStyle w:val="Normlny0"/>
              <w:jc w:val="center"/>
            </w:pPr>
          </w:p>
          <w:p w14:paraId="215C1395" w14:textId="77777777" w:rsidR="00F13CDF" w:rsidRPr="00480673" w:rsidRDefault="00F13CDF" w:rsidP="00F13CDF">
            <w:pPr>
              <w:pStyle w:val="Normlny0"/>
              <w:jc w:val="center"/>
            </w:pPr>
          </w:p>
          <w:p w14:paraId="64680275" w14:textId="77777777" w:rsidR="00F13CDF" w:rsidRPr="00480673" w:rsidRDefault="00F13CDF" w:rsidP="00F13CDF">
            <w:pPr>
              <w:pStyle w:val="Normlny0"/>
              <w:jc w:val="center"/>
            </w:pPr>
          </w:p>
          <w:p w14:paraId="05333FB7" w14:textId="77777777" w:rsidR="00F13CDF" w:rsidRPr="00480673" w:rsidRDefault="00F13CDF" w:rsidP="00F13CDF">
            <w:pPr>
              <w:pStyle w:val="Normlny0"/>
              <w:jc w:val="center"/>
            </w:pPr>
          </w:p>
          <w:p w14:paraId="1A1FF09A" w14:textId="77777777" w:rsidR="00F13CDF" w:rsidRPr="00480673" w:rsidRDefault="00F13CDF" w:rsidP="00F13CDF">
            <w:pPr>
              <w:pStyle w:val="Normlny0"/>
              <w:jc w:val="center"/>
            </w:pPr>
          </w:p>
          <w:p w14:paraId="565E025C" w14:textId="77777777" w:rsidR="00F13CDF" w:rsidRPr="00480673" w:rsidRDefault="00F13CDF" w:rsidP="00F13CDF">
            <w:pPr>
              <w:pStyle w:val="Normlny0"/>
              <w:jc w:val="center"/>
            </w:pPr>
          </w:p>
          <w:p w14:paraId="6F8D6906" w14:textId="77777777" w:rsidR="00F13CDF" w:rsidRPr="00480673" w:rsidRDefault="00F13CDF" w:rsidP="00F13CDF">
            <w:pPr>
              <w:pStyle w:val="Normlny0"/>
              <w:jc w:val="center"/>
            </w:pPr>
          </w:p>
          <w:p w14:paraId="1F02F0B6" w14:textId="77777777" w:rsidR="00F13CDF" w:rsidRPr="00480673" w:rsidRDefault="00F13CDF" w:rsidP="00F13CDF">
            <w:pPr>
              <w:pStyle w:val="Normlny0"/>
              <w:jc w:val="center"/>
            </w:pPr>
          </w:p>
          <w:p w14:paraId="4ED92E63" w14:textId="77777777" w:rsidR="00F13CDF" w:rsidRPr="00480673" w:rsidRDefault="00F13CDF" w:rsidP="00F13CDF">
            <w:pPr>
              <w:pStyle w:val="Normlny0"/>
              <w:jc w:val="center"/>
            </w:pPr>
          </w:p>
          <w:p w14:paraId="4445D89F" w14:textId="77777777" w:rsidR="00F13CDF" w:rsidRPr="00480673" w:rsidRDefault="00F13CDF" w:rsidP="00F13CDF">
            <w:pPr>
              <w:pStyle w:val="Normlny0"/>
              <w:jc w:val="center"/>
            </w:pPr>
          </w:p>
          <w:p w14:paraId="46942347" w14:textId="77777777" w:rsidR="00F13CDF" w:rsidRPr="00480673" w:rsidRDefault="00F13CDF" w:rsidP="00F13CDF">
            <w:pPr>
              <w:pStyle w:val="Normlny0"/>
              <w:jc w:val="center"/>
            </w:pPr>
            <w:r w:rsidRPr="00480673">
              <w:t>§: 141</w:t>
            </w:r>
          </w:p>
          <w:p w14:paraId="3C1A3AA0" w14:textId="77777777" w:rsidR="00F13CDF" w:rsidRPr="00480673" w:rsidRDefault="00F13CDF" w:rsidP="00F13CDF">
            <w:pPr>
              <w:pStyle w:val="Normlny0"/>
              <w:jc w:val="center"/>
            </w:pPr>
            <w:r w:rsidRPr="00480673">
              <w:t>O: 2</w:t>
            </w:r>
          </w:p>
          <w:p w14:paraId="5547F22D" w14:textId="77777777" w:rsidR="00F13CDF" w:rsidRPr="00480673" w:rsidRDefault="00F13CDF" w:rsidP="00F13CDF">
            <w:pPr>
              <w:pStyle w:val="Normlny0"/>
              <w:jc w:val="center"/>
            </w:pPr>
          </w:p>
          <w:p w14:paraId="44229152" w14:textId="77777777" w:rsidR="00F13CDF" w:rsidRPr="00480673" w:rsidRDefault="00F13CDF" w:rsidP="00F13CDF">
            <w:pPr>
              <w:pStyle w:val="Normlny0"/>
              <w:jc w:val="center"/>
            </w:pPr>
          </w:p>
          <w:p w14:paraId="25654B42" w14:textId="33F988E0" w:rsidR="00F13CDF" w:rsidRPr="00480673" w:rsidRDefault="00F13CDF" w:rsidP="00F13CDF">
            <w:pPr>
              <w:pStyle w:val="Normlny0"/>
              <w:jc w:val="center"/>
            </w:pPr>
          </w:p>
        </w:tc>
        <w:tc>
          <w:tcPr>
            <w:tcW w:w="3686" w:type="dxa"/>
            <w:tcBorders>
              <w:top w:val="single" w:sz="4" w:space="0" w:color="auto"/>
            </w:tcBorders>
          </w:tcPr>
          <w:p w14:paraId="6469C279" w14:textId="77777777" w:rsidR="00F13CDF" w:rsidRPr="00480673" w:rsidRDefault="00F13CDF" w:rsidP="00F13CDF">
            <w:pPr>
              <w:pStyle w:val="Normlny0"/>
              <w:jc w:val="both"/>
            </w:pPr>
            <w:r w:rsidRPr="00480673">
              <w:lastRenderedPageBreak/>
              <w:t>(4) Ustanovenie § 141 ods. 2 Obchodného zákonníka sa použije rovnako.</w:t>
            </w:r>
          </w:p>
          <w:p w14:paraId="48568F92" w14:textId="77777777" w:rsidR="00F13CDF" w:rsidRPr="00480673" w:rsidRDefault="00F13CDF" w:rsidP="00F13CDF">
            <w:pPr>
              <w:pStyle w:val="Normlny0"/>
              <w:jc w:val="both"/>
            </w:pPr>
          </w:p>
          <w:p w14:paraId="3BCEB84B" w14:textId="77777777" w:rsidR="00F13CDF" w:rsidRPr="00480673" w:rsidRDefault="00F13CDF" w:rsidP="00F13CDF">
            <w:pPr>
              <w:pStyle w:val="Normlny0"/>
              <w:jc w:val="both"/>
            </w:pPr>
          </w:p>
          <w:p w14:paraId="0480F070" w14:textId="77777777" w:rsidR="00F13CDF" w:rsidRPr="00480673" w:rsidRDefault="00F13CDF" w:rsidP="00F13CDF">
            <w:pPr>
              <w:pStyle w:val="Normlny0"/>
              <w:jc w:val="both"/>
            </w:pPr>
            <w:r w:rsidRPr="00480673">
              <w:t>(6) Dôvodom podania návrhu na vyslovenie neplatnosti uznesenia valného zhromaždenia o schválení návrhu projektu cezhraničnej premeny nemôže byť skutočnosť, že</w:t>
            </w:r>
          </w:p>
          <w:p w14:paraId="6194AE56" w14:textId="77777777" w:rsidR="00F13CDF" w:rsidRPr="00480673" w:rsidRDefault="00F13CDF" w:rsidP="00F13CDF">
            <w:pPr>
              <w:pStyle w:val="Normlny0"/>
              <w:jc w:val="both"/>
            </w:pPr>
          </w:p>
          <w:p w14:paraId="1FF0F52E" w14:textId="77777777" w:rsidR="00F13CDF" w:rsidRPr="00480673" w:rsidRDefault="00F13CDF" w:rsidP="00F13CDF">
            <w:pPr>
              <w:pStyle w:val="Normlny0"/>
              <w:jc w:val="both"/>
            </w:pPr>
            <w:r w:rsidRPr="00480673">
              <w:t>a)</w:t>
            </w:r>
            <w:r w:rsidRPr="00480673">
              <w:tab/>
              <w:t>výmenný pomer podielov podľa § 101 ods. 1 písm. a) nie je primeraný,</w:t>
            </w:r>
          </w:p>
          <w:p w14:paraId="79FABAAD" w14:textId="7CA5063C" w:rsidR="00F13CDF" w:rsidRPr="00480673" w:rsidRDefault="00F13CDF" w:rsidP="00F13CDF">
            <w:pPr>
              <w:pStyle w:val="Normlny0"/>
              <w:jc w:val="both"/>
            </w:pPr>
            <w:r w:rsidRPr="00480673">
              <w:t>b)</w:t>
            </w:r>
            <w:r w:rsidRPr="00480673">
              <w:tab/>
              <w:t>peňažná náhrada podľa § 101 ods.</w:t>
            </w:r>
            <w:r w:rsidR="00B706D4" w:rsidRPr="00480673">
              <w:t xml:space="preserve"> </w:t>
            </w:r>
            <w:r w:rsidRPr="00480673">
              <w:t>1 písm. k) nie je primeraná,</w:t>
            </w:r>
          </w:p>
          <w:p w14:paraId="22D87E4E" w14:textId="77777777" w:rsidR="00F13CDF" w:rsidRPr="00480673" w:rsidRDefault="00F13CDF" w:rsidP="00F13CDF">
            <w:pPr>
              <w:pStyle w:val="Normlny0"/>
              <w:jc w:val="both"/>
            </w:pPr>
            <w:r w:rsidRPr="00480673">
              <w:t>c)</w:t>
            </w:r>
            <w:r w:rsidRPr="00480673">
              <w:tab/>
              <w:t>údaje týkajúce sa výmenného pomeru podielov a výšky peňažného doplatku v správe štatutárneho orgánu podľa § 79 alebo v správe audítora o preskúmaní návrhu projektu cezhraničnej premeny podľa § 82 nie sú v súlade s týmto zákonom.</w:t>
            </w:r>
          </w:p>
          <w:p w14:paraId="667228C3" w14:textId="77777777" w:rsidR="00F13CDF" w:rsidRPr="00480673" w:rsidRDefault="00F13CDF" w:rsidP="00F13CDF">
            <w:pPr>
              <w:pStyle w:val="Normlny0"/>
              <w:jc w:val="both"/>
            </w:pPr>
          </w:p>
          <w:p w14:paraId="0F5629D4" w14:textId="77777777" w:rsidR="00F13CDF" w:rsidRPr="00480673" w:rsidRDefault="00F13CDF" w:rsidP="00F13CDF">
            <w:pPr>
              <w:pStyle w:val="Normlny0"/>
              <w:jc w:val="center"/>
            </w:pPr>
            <w:r w:rsidRPr="00480673">
              <w:t>§ 141</w:t>
            </w:r>
          </w:p>
          <w:p w14:paraId="778F5A57" w14:textId="77777777" w:rsidR="00F13CDF" w:rsidRPr="00480673" w:rsidRDefault="00F13CDF" w:rsidP="00F13CDF">
            <w:pPr>
              <w:pStyle w:val="Normlny0"/>
            </w:pPr>
          </w:p>
          <w:p w14:paraId="3A04F46D" w14:textId="5189C1E0" w:rsidR="00F13CDF" w:rsidRPr="00480673" w:rsidRDefault="00F13CDF" w:rsidP="00F13CDF">
            <w:pPr>
              <w:pStyle w:val="Normlny0"/>
              <w:jc w:val="both"/>
            </w:pPr>
            <w:r w:rsidRPr="00480673">
              <w:t>(2) Na platnosť zmeny spoločenskej zmluvy, ktorou sa rozširujú povinnosti uložené spoločenskou zmluvou spoločníkom alebo zužujú, prípadne obmedzujú práva priznané spoločníkom spoločenskou zmluvou, sa vyžaduje súhlas všetkých spoločníkov, ktorých sa táto zmena týka.</w:t>
            </w:r>
          </w:p>
        </w:tc>
        <w:tc>
          <w:tcPr>
            <w:tcW w:w="850" w:type="dxa"/>
            <w:tcBorders>
              <w:top w:val="single" w:sz="4" w:space="0" w:color="auto"/>
            </w:tcBorders>
          </w:tcPr>
          <w:p w14:paraId="6B21BE14" w14:textId="1959568C"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08860639"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18A95D0D" w14:textId="7E9B1094"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46372DF" w14:textId="77777777" w:rsidR="00F13CDF" w:rsidRPr="00480673" w:rsidRDefault="00F13CDF" w:rsidP="00F13CDF">
            <w:pPr>
              <w:jc w:val="center"/>
              <w:rPr>
                <w:rFonts w:ascii="Times New Roman" w:hAnsi="Times New Roman" w:cs="Times New Roman"/>
                <w:sz w:val="20"/>
                <w:szCs w:val="20"/>
              </w:rPr>
            </w:pPr>
          </w:p>
        </w:tc>
      </w:tr>
      <w:tr w:rsidR="00F13CDF" w:rsidRPr="00480673" w14:paraId="121C2BED" w14:textId="77777777" w:rsidTr="00464474">
        <w:tc>
          <w:tcPr>
            <w:tcW w:w="988" w:type="dxa"/>
            <w:tcBorders>
              <w:top w:val="single" w:sz="4" w:space="0" w:color="auto"/>
            </w:tcBorders>
          </w:tcPr>
          <w:p w14:paraId="7286C78E"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7A29988" w14:textId="3FD3C942"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73E8D57D"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160i</w:t>
            </w:r>
          </w:p>
          <w:p w14:paraId="46530981"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7AA085AF"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Ochrana spoločníkov </w:t>
            </w:r>
          </w:p>
          <w:p w14:paraId="7B357305" w14:textId="77777777" w:rsidR="00F13CDF" w:rsidRPr="00480673" w:rsidRDefault="00F13CDF" w:rsidP="00F13CDF">
            <w:pPr>
              <w:adjustRightInd w:val="0"/>
              <w:jc w:val="both"/>
              <w:rPr>
                <w:rFonts w:ascii="Times New Roman" w:hAnsi="Times New Roman" w:cs="Times New Roman"/>
                <w:bCs/>
                <w:sz w:val="20"/>
                <w:szCs w:val="20"/>
              </w:rPr>
            </w:pPr>
          </w:p>
          <w:p w14:paraId="4C8A8F1C"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1. Členské štáty zabezpečia, aby aspoň spoločníci rozdeľovanej spoločnosti, ktorí hlasovali proti schváleniu návrhu zmluvy o cezhraničnom rozdelení, mali právo scudziť svoje podiely za primeranú finančnú náhradu za podmienok stanovených v odsekoch 2 až 6, pokiaľ by v dôsledku cezhraničného rozdelenia </w:t>
            </w:r>
            <w:r w:rsidRPr="00480673">
              <w:rPr>
                <w:rFonts w:ascii="Times New Roman" w:hAnsi="Times New Roman" w:cs="Times New Roman"/>
                <w:bCs/>
                <w:sz w:val="20"/>
                <w:szCs w:val="20"/>
              </w:rPr>
              <w:lastRenderedPageBreak/>
              <w:t xml:space="preserve">získali podiely v nadobúdajúcich spoločnostiach, ktoré by sa riadili právom iného členského štátu ako je členský štát rozdeľovanej spoločnosti. </w:t>
            </w:r>
          </w:p>
          <w:p w14:paraId="7AA10E98" w14:textId="77777777" w:rsidR="00F13CDF" w:rsidRPr="00480673" w:rsidRDefault="00F13CDF" w:rsidP="00F13CDF">
            <w:pPr>
              <w:adjustRightInd w:val="0"/>
              <w:jc w:val="both"/>
              <w:rPr>
                <w:rFonts w:ascii="Times New Roman" w:hAnsi="Times New Roman" w:cs="Times New Roman"/>
                <w:bCs/>
                <w:sz w:val="20"/>
                <w:szCs w:val="20"/>
              </w:rPr>
            </w:pPr>
          </w:p>
        </w:tc>
        <w:tc>
          <w:tcPr>
            <w:tcW w:w="567" w:type="dxa"/>
            <w:tcBorders>
              <w:top w:val="single" w:sz="4" w:space="0" w:color="auto"/>
            </w:tcBorders>
          </w:tcPr>
          <w:p w14:paraId="0FB9CCDD" w14:textId="63D3F53E"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65F506A3" w14:textId="6684B30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BD50F54" w14:textId="77777777" w:rsidR="00F13CDF" w:rsidRPr="00480673" w:rsidRDefault="00F13CDF" w:rsidP="00F13CDF">
            <w:pPr>
              <w:pStyle w:val="Normlny0"/>
              <w:jc w:val="center"/>
            </w:pPr>
            <w:r w:rsidRPr="00480673">
              <w:t>Č: I</w:t>
            </w:r>
          </w:p>
          <w:p w14:paraId="07B9BFB1" w14:textId="77777777" w:rsidR="00F13CDF" w:rsidRPr="00480673" w:rsidRDefault="00F13CDF" w:rsidP="00F13CDF">
            <w:pPr>
              <w:pStyle w:val="Normlny0"/>
              <w:jc w:val="center"/>
            </w:pPr>
            <w:r w:rsidRPr="00480673">
              <w:t>§: 90</w:t>
            </w:r>
          </w:p>
          <w:p w14:paraId="7BFBA949" w14:textId="77777777" w:rsidR="00F13CDF" w:rsidRPr="00480673" w:rsidRDefault="00F13CDF" w:rsidP="00F13CDF">
            <w:pPr>
              <w:pStyle w:val="Normlny0"/>
              <w:jc w:val="center"/>
            </w:pPr>
            <w:r w:rsidRPr="00480673">
              <w:t>O: 1</w:t>
            </w:r>
          </w:p>
          <w:p w14:paraId="009A5A5F" w14:textId="77777777" w:rsidR="00F13CDF" w:rsidRPr="00480673" w:rsidRDefault="00F13CDF" w:rsidP="00F13CDF">
            <w:pPr>
              <w:pStyle w:val="Normlny0"/>
              <w:jc w:val="center"/>
            </w:pPr>
          </w:p>
          <w:p w14:paraId="3C89A3F0" w14:textId="77777777" w:rsidR="00F13CDF" w:rsidRPr="00480673" w:rsidRDefault="00F13CDF" w:rsidP="00F13CDF">
            <w:pPr>
              <w:pStyle w:val="Normlny0"/>
              <w:jc w:val="center"/>
            </w:pPr>
          </w:p>
          <w:p w14:paraId="0762F539" w14:textId="77777777" w:rsidR="00F13CDF" w:rsidRPr="00480673" w:rsidRDefault="00F13CDF" w:rsidP="00F13CDF">
            <w:pPr>
              <w:pStyle w:val="Normlny0"/>
              <w:jc w:val="center"/>
            </w:pPr>
          </w:p>
          <w:p w14:paraId="7A665223" w14:textId="77777777" w:rsidR="00F13CDF" w:rsidRPr="00480673" w:rsidRDefault="00F13CDF" w:rsidP="00F13CDF">
            <w:pPr>
              <w:pStyle w:val="Normlny0"/>
              <w:jc w:val="center"/>
            </w:pPr>
          </w:p>
          <w:p w14:paraId="4269FF07" w14:textId="77777777" w:rsidR="00F13CDF" w:rsidRPr="00480673" w:rsidRDefault="00F13CDF" w:rsidP="00F13CDF">
            <w:pPr>
              <w:pStyle w:val="Normlny0"/>
              <w:jc w:val="center"/>
            </w:pPr>
          </w:p>
          <w:p w14:paraId="77698230" w14:textId="77777777" w:rsidR="00F13CDF" w:rsidRPr="00480673" w:rsidRDefault="00F13CDF" w:rsidP="00F13CDF">
            <w:pPr>
              <w:pStyle w:val="Normlny0"/>
              <w:jc w:val="center"/>
            </w:pPr>
          </w:p>
          <w:p w14:paraId="25B452B1" w14:textId="77777777" w:rsidR="00F13CDF" w:rsidRPr="00480673" w:rsidRDefault="00F13CDF" w:rsidP="00F13CDF">
            <w:pPr>
              <w:pStyle w:val="Normlny0"/>
              <w:jc w:val="center"/>
            </w:pPr>
          </w:p>
          <w:p w14:paraId="11D50F78" w14:textId="77777777" w:rsidR="00F13CDF" w:rsidRPr="00480673" w:rsidRDefault="00F13CDF" w:rsidP="00F13CDF">
            <w:pPr>
              <w:pStyle w:val="Normlny0"/>
              <w:jc w:val="center"/>
            </w:pPr>
          </w:p>
          <w:p w14:paraId="35BF26CA" w14:textId="77777777" w:rsidR="00F13CDF" w:rsidRPr="00480673" w:rsidRDefault="00F13CDF" w:rsidP="00F13CDF">
            <w:pPr>
              <w:pStyle w:val="Normlny0"/>
              <w:jc w:val="center"/>
            </w:pPr>
          </w:p>
          <w:p w14:paraId="013FF611" w14:textId="77777777" w:rsidR="00F13CDF" w:rsidRPr="00480673" w:rsidRDefault="00F13CDF" w:rsidP="00F13CDF">
            <w:pPr>
              <w:pStyle w:val="Normlny0"/>
              <w:jc w:val="center"/>
            </w:pPr>
          </w:p>
          <w:p w14:paraId="0DCFA61F" w14:textId="77777777" w:rsidR="00F13CDF" w:rsidRPr="00480673" w:rsidRDefault="00F13CDF" w:rsidP="00F13CDF">
            <w:pPr>
              <w:pStyle w:val="Normlny0"/>
              <w:jc w:val="center"/>
            </w:pPr>
          </w:p>
          <w:p w14:paraId="7224B2B9" w14:textId="77777777" w:rsidR="00F13CDF" w:rsidRPr="00480673" w:rsidRDefault="00F13CDF" w:rsidP="00F13CDF">
            <w:pPr>
              <w:pStyle w:val="Normlny0"/>
              <w:jc w:val="center"/>
            </w:pPr>
          </w:p>
          <w:p w14:paraId="04E96925" w14:textId="77777777" w:rsidR="00F13CDF" w:rsidRPr="00480673" w:rsidRDefault="00F13CDF" w:rsidP="00F13CDF">
            <w:pPr>
              <w:pStyle w:val="Normlny0"/>
              <w:jc w:val="center"/>
            </w:pPr>
          </w:p>
          <w:p w14:paraId="09736AF7" w14:textId="77777777" w:rsidR="00F13CDF" w:rsidRPr="00480673" w:rsidRDefault="00F13CDF" w:rsidP="00F13CDF">
            <w:pPr>
              <w:pStyle w:val="Normlny0"/>
              <w:jc w:val="center"/>
            </w:pPr>
          </w:p>
          <w:p w14:paraId="2BDB33E3" w14:textId="77777777" w:rsidR="00F13CDF" w:rsidRPr="00480673" w:rsidRDefault="00F13CDF" w:rsidP="00F13CDF">
            <w:pPr>
              <w:pStyle w:val="Normlny0"/>
              <w:jc w:val="center"/>
            </w:pPr>
          </w:p>
          <w:p w14:paraId="1362611C" w14:textId="77777777" w:rsidR="00F13CDF" w:rsidRPr="00480673" w:rsidRDefault="00F13CDF" w:rsidP="00F13CDF">
            <w:pPr>
              <w:pStyle w:val="Normlny0"/>
              <w:jc w:val="center"/>
            </w:pPr>
          </w:p>
          <w:p w14:paraId="40343A40" w14:textId="77777777" w:rsidR="00F13CDF" w:rsidRPr="00480673" w:rsidRDefault="00F13CDF" w:rsidP="00F13CDF">
            <w:pPr>
              <w:pStyle w:val="Normlny0"/>
              <w:jc w:val="center"/>
            </w:pPr>
          </w:p>
          <w:p w14:paraId="2EAB833E" w14:textId="77777777" w:rsidR="00F13CDF" w:rsidRPr="00480673" w:rsidRDefault="00F13CDF" w:rsidP="00F13CDF">
            <w:pPr>
              <w:pStyle w:val="Normlny0"/>
              <w:jc w:val="center"/>
            </w:pPr>
          </w:p>
          <w:p w14:paraId="04D69AC6" w14:textId="77777777" w:rsidR="00F13CDF" w:rsidRPr="00480673" w:rsidRDefault="00F13CDF" w:rsidP="00F13CDF">
            <w:pPr>
              <w:pStyle w:val="Normlny0"/>
              <w:jc w:val="center"/>
            </w:pPr>
            <w:r w:rsidRPr="00480673">
              <w:t>Č: I</w:t>
            </w:r>
          </w:p>
          <w:p w14:paraId="37FC48B7" w14:textId="77777777" w:rsidR="00F13CDF" w:rsidRPr="00480673" w:rsidRDefault="00F13CDF" w:rsidP="00F13CDF">
            <w:pPr>
              <w:pStyle w:val="Normlny0"/>
              <w:jc w:val="center"/>
            </w:pPr>
            <w:r w:rsidRPr="00480673">
              <w:t>§: 91</w:t>
            </w:r>
          </w:p>
          <w:p w14:paraId="647E6374" w14:textId="77777777" w:rsidR="00F13CDF" w:rsidRPr="00480673" w:rsidRDefault="00F13CDF" w:rsidP="00F13CDF">
            <w:pPr>
              <w:pStyle w:val="Normlny0"/>
              <w:jc w:val="center"/>
            </w:pPr>
            <w:r w:rsidRPr="00480673">
              <w:t>O: 1</w:t>
            </w:r>
          </w:p>
          <w:p w14:paraId="25A6CC5A" w14:textId="77777777" w:rsidR="00F13CDF" w:rsidRPr="00480673" w:rsidRDefault="00F13CDF" w:rsidP="00F13CDF">
            <w:pPr>
              <w:pStyle w:val="Normlny0"/>
              <w:jc w:val="center"/>
            </w:pPr>
          </w:p>
        </w:tc>
        <w:tc>
          <w:tcPr>
            <w:tcW w:w="3686" w:type="dxa"/>
            <w:tcBorders>
              <w:top w:val="single" w:sz="4" w:space="0" w:color="auto"/>
            </w:tcBorders>
          </w:tcPr>
          <w:p w14:paraId="07D7BB1D" w14:textId="77777777" w:rsidR="00F13CDF" w:rsidRPr="00480673" w:rsidRDefault="00F13CDF" w:rsidP="000844B4">
            <w:pPr>
              <w:pStyle w:val="Normlny0"/>
              <w:jc w:val="center"/>
            </w:pPr>
            <w:r w:rsidRPr="00480673">
              <w:lastRenderedPageBreak/>
              <w:t>§ 90</w:t>
            </w:r>
          </w:p>
          <w:p w14:paraId="7A3205CC" w14:textId="77777777" w:rsidR="00F13CDF" w:rsidRPr="00480673" w:rsidRDefault="00F13CDF" w:rsidP="000844B4">
            <w:pPr>
              <w:pStyle w:val="Normlny0"/>
              <w:jc w:val="center"/>
            </w:pPr>
            <w:r w:rsidRPr="00480673">
              <w:t>Právo na odkúpenie akcií pri cezhraničnej premene</w:t>
            </w:r>
          </w:p>
          <w:p w14:paraId="6C156123" w14:textId="77777777" w:rsidR="00F13CDF" w:rsidRPr="00480673" w:rsidRDefault="00F13CDF" w:rsidP="00F13CDF">
            <w:pPr>
              <w:pStyle w:val="Normlny0"/>
              <w:jc w:val="both"/>
            </w:pPr>
          </w:p>
          <w:p w14:paraId="0B3C69A3" w14:textId="77777777" w:rsidR="00F13CDF" w:rsidRPr="00480673" w:rsidRDefault="00F13CDF" w:rsidP="00F13CDF">
            <w:pPr>
              <w:pStyle w:val="Normlny0"/>
              <w:jc w:val="both"/>
            </w:pPr>
            <w:r w:rsidRPr="00480673">
              <w:t>(1)  Akcionár slovenskej zúčastnenej spoločnosti má v prípade cezhraničnej premeny právo, aby od neho táto spoločnosť odkúpila akcie, ak</w:t>
            </w:r>
          </w:p>
          <w:p w14:paraId="27AD57AD" w14:textId="77777777" w:rsidR="00F13CDF" w:rsidRPr="00480673" w:rsidRDefault="00F13CDF" w:rsidP="00F13CDF">
            <w:pPr>
              <w:pStyle w:val="Normlny0"/>
              <w:jc w:val="both"/>
            </w:pPr>
            <w:r w:rsidRPr="00480673">
              <w:t>a)</w:t>
            </w:r>
            <w:r w:rsidRPr="00480673">
              <w:tab/>
              <w:t>by sa v dôsledku cezhraničnej premeny stal spoločníkom nástupníckej spoločnosti, ktorá by sa spravovala iným ako slovenským právom,</w:t>
            </w:r>
          </w:p>
          <w:p w14:paraId="400949EF" w14:textId="77777777" w:rsidR="00F13CDF" w:rsidRPr="00480673" w:rsidRDefault="00F13CDF" w:rsidP="00F13CDF">
            <w:pPr>
              <w:pStyle w:val="Normlny0"/>
              <w:jc w:val="both"/>
            </w:pPr>
            <w:r w:rsidRPr="00480673">
              <w:t>b)</w:t>
            </w:r>
            <w:r w:rsidRPr="00480673">
              <w:tab/>
              <w:t xml:space="preserve">hlasoval proti schváleniu návrhu projektu cezhraničnej premeny a </w:t>
            </w:r>
          </w:p>
          <w:p w14:paraId="3F66379B" w14:textId="77777777" w:rsidR="00F13CDF" w:rsidRPr="00480673" w:rsidRDefault="00F13CDF" w:rsidP="00F13CDF">
            <w:pPr>
              <w:pStyle w:val="Normlny0"/>
              <w:jc w:val="both"/>
            </w:pPr>
            <w:r w:rsidRPr="00480673">
              <w:t>c)</w:t>
            </w:r>
            <w:r w:rsidRPr="00480673">
              <w:tab/>
              <w:t xml:space="preserve">zaslal spoločnosti žiadosť o zaslanie návrhu zmluvy na odkúpenie jeho </w:t>
            </w:r>
            <w:r w:rsidRPr="00480673">
              <w:lastRenderedPageBreak/>
              <w:t>akcií do 14 dní od konania valného zhromaždenia, ktoré rozhodovalo o schválení návrhu projektu  cezhraničnej premeny.</w:t>
            </w:r>
          </w:p>
          <w:p w14:paraId="4F7010B8" w14:textId="77777777" w:rsidR="00F13CDF" w:rsidRPr="00480673" w:rsidRDefault="00F13CDF" w:rsidP="00F13CDF">
            <w:pPr>
              <w:pStyle w:val="Normlny0"/>
              <w:jc w:val="both"/>
            </w:pPr>
          </w:p>
          <w:p w14:paraId="193E53C3" w14:textId="77777777" w:rsidR="00F13CDF" w:rsidRPr="00480673" w:rsidRDefault="00F13CDF" w:rsidP="000844B4">
            <w:pPr>
              <w:pStyle w:val="Normlny0"/>
              <w:jc w:val="center"/>
            </w:pPr>
            <w:r w:rsidRPr="00480673">
              <w:t>§ 91</w:t>
            </w:r>
          </w:p>
          <w:p w14:paraId="07202F6B" w14:textId="77777777" w:rsidR="00F13CDF" w:rsidRPr="00480673" w:rsidRDefault="00F13CDF" w:rsidP="000844B4">
            <w:pPr>
              <w:pStyle w:val="Normlny0"/>
              <w:jc w:val="center"/>
            </w:pPr>
            <w:r w:rsidRPr="00480673">
              <w:t>Právo na vyplatenie vyrovnacieho podielu pri cezhraničnej premene</w:t>
            </w:r>
          </w:p>
          <w:p w14:paraId="78C7CB99" w14:textId="77777777" w:rsidR="00F13CDF" w:rsidRPr="00480673" w:rsidRDefault="00F13CDF" w:rsidP="00F13CDF">
            <w:pPr>
              <w:pStyle w:val="Normlny0"/>
              <w:jc w:val="both"/>
            </w:pPr>
          </w:p>
          <w:p w14:paraId="23DAA179" w14:textId="77777777" w:rsidR="00F13CDF" w:rsidRPr="00480673" w:rsidRDefault="00F13CDF" w:rsidP="00F13CDF">
            <w:pPr>
              <w:pStyle w:val="Normlny0"/>
              <w:jc w:val="both"/>
            </w:pPr>
            <w:r w:rsidRPr="00480673">
              <w:t>(1) Spoločník slovenskej zúčastnenej spoločnosti má v prípade cezhraničnej premeny právo, aby mu spoločnosť vyplatila vyrovnací podiel, ak</w:t>
            </w:r>
          </w:p>
          <w:p w14:paraId="15716039" w14:textId="77777777" w:rsidR="00F13CDF" w:rsidRPr="00480673" w:rsidRDefault="00F13CDF" w:rsidP="00F13CDF">
            <w:pPr>
              <w:pStyle w:val="Normlny0"/>
              <w:jc w:val="both"/>
            </w:pPr>
            <w:r w:rsidRPr="00480673">
              <w:t>a)</w:t>
            </w:r>
            <w:r w:rsidRPr="00480673">
              <w:tab/>
              <w:t>by sa v dôsledku cezhraničnej premeny stal spoločníkom nástupníckej spoločnosti, ktorá by sa spravovala iným ako slovenským právom,</w:t>
            </w:r>
          </w:p>
          <w:p w14:paraId="39852633" w14:textId="77777777" w:rsidR="00F13CDF" w:rsidRPr="00480673" w:rsidRDefault="00F13CDF" w:rsidP="00F13CDF">
            <w:pPr>
              <w:pStyle w:val="Normlny0"/>
              <w:jc w:val="both"/>
            </w:pPr>
            <w:r w:rsidRPr="00480673">
              <w:t>b)</w:t>
            </w:r>
            <w:r w:rsidRPr="00480673">
              <w:tab/>
              <w:t xml:space="preserve">hlasoval proti schváleniu návrhu projektu cezhraničnej premeny a </w:t>
            </w:r>
          </w:p>
          <w:p w14:paraId="441754E9" w14:textId="77777777" w:rsidR="00F13CDF" w:rsidRPr="00480673" w:rsidRDefault="00F13CDF" w:rsidP="00F13CDF">
            <w:pPr>
              <w:pStyle w:val="Normlny0"/>
              <w:jc w:val="both"/>
            </w:pPr>
            <w:r w:rsidRPr="00480673">
              <w:t>c)</w:t>
            </w:r>
            <w:r w:rsidRPr="00480673">
              <w:tab/>
              <w:t>zaslal spoločnosti žiadosť o vyplatenie vyrovnacieho podielu do 14 dní odo dňa konania valného zhromaždenia, ktoré rozhodovalo o schválení návrhu projektu cezhraničnej premeny.</w:t>
            </w:r>
          </w:p>
          <w:p w14:paraId="4E213514" w14:textId="77777777" w:rsidR="00F13CDF" w:rsidRPr="00480673" w:rsidRDefault="00F13CDF" w:rsidP="00F13CDF">
            <w:pPr>
              <w:pStyle w:val="Normlny0"/>
              <w:jc w:val="both"/>
            </w:pPr>
          </w:p>
          <w:p w14:paraId="4D1B40DE" w14:textId="5FBA4436" w:rsidR="00F13CDF" w:rsidRPr="00480673" w:rsidRDefault="00F13CDF" w:rsidP="00F13CDF">
            <w:pPr>
              <w:pStyle w:val="Normlny0"/>
              <w:jc w:val="both"/>
            </w:pPr>
          </w:p>
        </w:tc>
        <w:tc>
          <w:tcPr>
            <w:tcW w:w="850" w:type="dxa"/>
            <w:tcBorders>
              <w:top w:val="single" w:sz="4" w:space="0" w:color="auto"/>
            </w:tcBorders>
          </w:tcPr>
          <w:p w14:paraId="29946741" w14:textId="2FC0E08E"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D4A03F4"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5B866B39" w14:textId="06763B1C"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ECC63C4" w14:textId="77777777" w:rsidR="00F13CDF" w:rsidRPr="00480673" w:rsidRDefault="00F13CDF" w:rsidP="00F13CDF">
            <w:pPr>
              <w:jc w:val="center"/>
              <w:rPr>
                <w:rFonts w:ascii="Times New Roman" w:hAnsi="Times New Roman" w:cs="Times New Roman"/>
                <w:sz w:val="20"/>
                <w:szCs w:val="20"/>
              </w:rPr>
            </w:pPr>
          </w:p>
        </w:tc>
      </w:tr>
      <w:tr w:rsidR="00F13CDF" w:rsidRPr="00480673" w14:paraId="01F1869B" w14:textId="77777777" w:rsidTr="00464474">
        <w:tc>
          <w:tcPr>
            <w:tcW w:w="988" w:type="dxa"/>
            <w:tcBorders>
              <w:top w:val="single" w:sz="4" w:space="0" w:color="auto"/>
            </w:tcBorders>
          </w:tcPr>
          <w:p w14:paraId="5DCDCEC8" w14:textId="77777777" w:rsidR="00F13CDF" w:rsidRPr="00480673" w:rsidRDefault="00F13CDF" w:rsidP="00F13CDF">
            <w:pPr>
              <w:jc w:val="both"/>
              <w:rPr>
                <w:rFonts w:ascii="Times New Roman" w:hAnsi="Times New Roman" w:cs="Times New Roman"/>
                <w:b/>
                <w:bCs/>
                <w:sz w:val="20"/>
                <w:szCs w:val="20"/>
              </w:rPr>
            </w:pPr>
          </w:p>
        </w:tc>
        <w:tc>
          <w:tcPr>
            <w:tcW w:w="2268" w:type="dxa"/>
            <w:tcBorders>
              <w:top w:val="single" w:sz="4" w:space="0" w:color="auto"/>
            </w:tcBorders>
          </w:tcPr>
          <w:p w14:paraId="3B82A486"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Členské štáty môžu poskytnúť právo uvedené v prvom pododseku aj ostatným spoločníkom rozdeľovanej spoločností.</w:t>
            </w:r>
          </w:p>
          <w:p w14:paraId="1DEE88AA" w14:textId="77777777" w:rsidR="00F13CDF" w:rsidRPr="00480673" w:rsidRDefault="00F13CDF" w:rsidP="00F13CDF">
            <w:pPr>
              <w:adjustRightInd w:val="0"/>
              <w:jc w:val="both"/>
              <w:rPr>
                <w:rFonts w:ascii="Times New Roman" w:hAnsi="Times New Roman" w:cs="Times New Roman"/>
                <w:bCs/>
                <w:sz w:val="20"/>
                <w:szCs w:val="20"/>
              </w:rPr>
            </w:pPr>
          </w:p>
        </w:tc>
        <w:tc>
          <w:tcPr>
            <w:tcW w:w="567" w:type="dxa"/>
            <w:tcBorders>
              <w:top w:val="single" w:sz="4" w:space="0" w:color="auto"/>
            </w:tcBorders>
          </w:tcPr>
          <w:p w14:paraId="62FDAF62" w14:textId="752BE636"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393E2356" w14:textId="77777777" w:rsidR="00F13CDF" w:rsidRPr="00480673" w:rsidRDefault="00F13CDF" w:rsidP="00F13CDF">
            <w:pPr>
              <w:jc w:val="center"/>
              <w:rPr>
                <w:rFonts w:ascii="Times New Roman" w:hAnsi="Times New Roman" w:cs="Times New Roman"/>
                <w:sz w:val="20"/>
                <w:szCs w:val="20"/>
              </w:rPr>
            </w:pPr>
          </w:p>
        </w:tc>
        <w:tc>
          <w:tcPr>
            <w:tcW w:w="993" w:type="dxa"/>
            <w:tcBorders>
              <w:top w:val="single" w:sz="4" w:space="0" w:color="auto"/>
            </w:tcBorders>
          </w:tcPr>
          <w:p w14:paraId="1FDE60D4" w14:textId="77777777" w:rsidR="00F13CDF" w:rsidRPr="00480673" w:rsidRDefault="00F13CDF" w:rsidP="00F13CDF">
            <w:pPr>
              <w:pStyle w:val="Normlny0"/>
              <w:jc w:val="center"/>
            </w:pPr>
          </w:p>
        </w:tc>
        <w:tc>
          <w:tcPr>
            <w:tcW w:w="3686" w:type="dxa"/>
            <w:tcBorders>
              <w:top w:val="single" w:sz="4" w:space="0" w:color="auto"/>
            </w:tcBorders>
          </w:tcPr>
          <w:p w14:paraId="31355C8A" w14:textId="77777777" w:rsidR="00F13CDF" w:rsidRPr="00480673" w:rsidRDefault="00F13CDF" w:rsidP="00F13CDF">
            <w:pPr>
              <w:pStyle w:val="Normlny0"/>
              <w:jc w:val="both"/>
            </w:pPr>
          </w:p>
        </w:tc>
        <w:tc>
          <w:tcPr>
            <w:tcW w:w="850" w:type="dxa"/>
            <w:tcBorders>
              <w:top w:val="single" w:sz="4" w:space="0" w:color="auto"/>
            </w:tcBorders>
          </w:tcPr>
          <w:p w14:paraId="672BE476" w14:textId="1573FBD1"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19E863E7"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034D5104" w14:textId="3F261160"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829AD7E" w14:textId="77777777" w:rsidR="00F13CDF" w:rsidRPr="00480673" w:rsidRDefault="00F13CDF" w:rsidP="00F13CDF">
            <w:pPr>
              <w:jc w:val="center"/>
              <w:rPr>
                <w:rFonts w:ascii="Times New Roman" w:hAnsi="Times New Roman" w:cs="Times New Roman"/>
                <w:sz w:val="20"/>
                <w:szCs w:val="20"/>
              </w:rPr>
            </w:pPr>
          </w:p>
        </w:tc>
      </w:tr>
      <w:tr w:rsidR="00F13CDF" w:rsidRPr="00480673" w14:paraId="6AAF22A4" w14:textId="77777777" w:rsidTr="00464474">
        <w:tc>
          <w:tcPr>
            <w:tcW w:w="988" w:type="dxa"/>
            <w:tcBorders>
              <w:top w:val="single" w:sz="4" w:space="0" w:color="auto"/>
            </w:tcBorders>
          </w:tcPr>
          <w:p w14:paraId="29C5ABE5" w14:textId="77777777" w:rsidR="00F13CDF" w:rsidRPr="00480673" w:rsidRDefault="00F13CDF" w:rsidP="00F13CDF">
            <w:pPr>
              <w:jc w:val="both"/>
              <w:rPr>
                <w:rFonts w:ascii="Times New Roman" w:hAnsi="Times New Roman" w:cs="Times New Roman"/>
                <w:b/>
                <w:bCs/>
                <w:sz w:val="20"/>
                <w:szCs w:val="20"/>
              </w:rPr>
            </w:pPr>
          </w:p>
        </w:tc>
        <w:tc>
          <w:tcPr>
            <w:tcW w:w="2268" w:type="dxa"/>
            <w:tcBorders>
              <w:top w:val="single" w:sz="4" w:space="0" w:color="auto"/>
            </w:tcBorders>
          </w:tcPr>
          <w:p w14:paraId="1F6043E4"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Členské štáty môžu požadovať, aby bol výslovný nesúhlas s návrhom zmluvy o cezhraničnom rozdelení a/alebo úmysel </w:t>
            </w:r>
            <w:r w:rsidRPr="00480673">
              <w:rPr>
                <w:rFonts w:ascii="Times New Roman" w:hAnsi="Times New Roman" w:cs="Times New Roman"/>
                <w:bCs/>
                <w:sz w:val="20"/>
                <w:szCs w:val="20"/>
              </w:rPr>
              <w:lastRenderedPageBreak/>
              <w:t>spoločníkov uplatniť si právo scudziť svoje podiely riadne zdokumentovaný najneskôr na valnom zhromaždení uvedenom v článku 160h.</w:t>
            </w:r>
          </w:p>
        </w:tc>
        <w:tc>
          <w:tcPr>
            <w:tcW w:w="567" w:type="dxa"/>
            <w:tcBorders>
              <w:top w:val="single" w:sz="4" w:space="0" w:color="auto"/>
            </w:tcBorders>
          </w:tcPr>
          <w:p w14:paraId="4B19482F" w14:textId="6214C988"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D</w:t>
            </w:r>
          </w:p>
        </w:tc>
        <w:tc>
          <w:tcPr>
            <w:tcW w:w="708" w:type="dxa"/>
            <w:tcBorders>
              <w:top w:val="single" w:sz="4" w:space="0" w:color="auto"/>
            </w:tcBorders>
          </w:tcPr>
          <w:p w14:paraId="23F3226B" w14:textId="52844E68" w:rsidR="00F13CDF" w:rsidRPr="00480673" w:rsidRDefault="00F13CDF" w:rsidP="00F13CDF">
            <w:pPr>
              <w:jc w:val="center"/>
              <w:rPr>
                <w:rFonts w:ascii="Times New Roman" w:hAnsi="Times New Roman" w:cs="Times New Roman"/>
                <w:sz w:val="20"/>
                <w:szCs w:val="20"/>
              </w:rPr>
            </w:pPr>
          </w:p>
        </w:tc>
        <w:tc>
          <w:tcPr>
            <w:tcW w:w="993" w:type="dxa"/>
            <w:tcBorders>
              <w:top w:val="single" w:sz="4" w:space="0" w:color="auto"/>
            </w:tcBorders>
          </w:tcPr>
          <w:p w14:paraId="75E2620F" w14:textId="77777777" w:rsidR="00F13CDF" w:rsidRPr="00480673" w:rsidRDefault="00F13CDF" w:rsidP="00F13CDF">
            <w:pPr>
              <w:pStyle w:val="Normlny0"/>
              <w:jc w:val="center"/>
            </w:pPr>
          </w:p>
        </w:tc>
        <w:tc>
          <w:tcPr>
            <w:tcW w:w="3686" w:type="dxa"/>
            <w:tcBorders>
              <w:top w:val="single" w:sz="4" w:space="0" w:color="auto"/>
            </w:tcBorders>
          </w:tcPr>
          <w:p w14:paraId="1CC8C1C2" w14:textId="38C0CA1E" w:rsidR="00F13CDF" w:rsidRPr="00480673" w:rsidRDefault="00F13CDF" w:rsidP="00F13CDF">
            <w:pPr>
              <w:pStyle w:val="Normlny0"/>
              <w:jc w:val="both"/>
            </w:pPr>
          </w:p>
        </w:tc>
        <w:tc>
          <w:tcPr>
            <w:tcW w:w="850" w:type="dxa"/>
            <w:tcBorders>
              <w:top w:val="single" w:sz="4" w:space="0" w:color="auto"/>
            </w:tcBorders>
          </w:tcPr>
          <w:p w14:paraId="5CBDF42F" w14:textId="5716AEAC"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7E4D9E90"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02C9054F" w14:textId="1C37EB28" w:rsidR="00F13CDF" w:rsidRPr="00480673" w:rsidRDefault="00F13CDF" w:rsidP="00F13CDF">
            <w:pP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4DD5913" w14:textId="28451BE0" w:rsidR="00F13CDF" w:rsidRPr="00480673" w:rsidRDefault="00F13CDF" w:rsidP="00F13CDF">
            <w:pPr>
              <w:jc w:val="both"/>
              <w:rPr>
                <w:rFonts w:ascii="Times New Roman" w:hAnsi="Times New Roman" w:cs="Times New Roman"/>
                <w:sz w:val="20"/>
                <w:szCs w:val="20"/>
              </w:rPr>
            </w:pPr>
          </w:p>
        </w:tc>
      </w:tr>
      <w:tr w:rsidR="00F13CDF" w:rsidRPr="00480673" w14:paraId="1A987FB3" w14:textId="77777777" w:rsidTr="00464474">
        <w:tc>
          <w:tcPr>
            <w:tcW w:w="988" w:type="dxa"/>
            <w:tcBorders>
              <w:top w:val="single" w:sz="4" w:space="0" w:color="auto"/>
            </w:tcBorders>
          </w:tcPr>
          <w:p w14:paraId="5BD0DE58" w14:textId="77777777" w:rsidR="00F13CDF" w:rsidRPr="00480673" w:rsidRDefault="00F13CDF" w:rsidP="00F13CDF">
            <w:pPr>
              <w:jc w:val="both"/>
              <w:rPr>
                <w:rFonts w:ascii="Times New Roman" w:hAnsi="Times New Roman" w:cs="Times New Roman"/>
                <w:b/>
                <w:bCs/>
                <w:sz w:val="20"/>
                <w:szCs w:val="20"/>
              </w:rPr>
            </w:pPr>
          </w:p>
        </w:tc>
        <w:tc>
          <w:tcPr>
            <w:tcW w:w="2268" w:type="dxa"/>
            <w:tcBorders>
              <w:top w:val="single" w:sz="4" w:space="0" w:color="auto"/>
            </w:tcBorders>
          </w:tcPr>
          <w:p w14:paraId="76EEBDF7"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Členské štáty môžu umožniť, aby sa zaznamenanie nesúhlasu s návrhom zmluvy o cezhraničnom rozdelení považovalo za riadne zdokumentovanie hlasovania proti návrhu zmluvy.</w:t>
            </w:r>
          </w:p>
          <w:p w14:paraId="3FFAB16E" w14:textId="77777777" w:rsidR="00F13CDF" w:rsidRPr="00480673" w:rsidRDefault="00F13CDF" w:rsidP="00F13CDF">
            <w:pPr>
              <w:adjustRightInd w:val="0"/>
              <w:jc w:val="both"/>
              <w:rPr>
                <w:rFonts w:ascii="Times New Roman" w:hAnsi="Times New Roman" w:cs="Times New Roman"/>
                <w:bCs/>
                <w:sz w:val="20"/>
                <w:szCs w:val="20"/>
              </w:rPr>
            </w:pPr>
          </w:p>
        </w:tc>
        <w:tc>
          <w:tcPr>
            <w:tcW w:w="567" w:type="dxa"/>
            <w:tcBorders>
              <w:top w:val="single" w:sz="4" w:space="0" w:color="auto"/>
            </w:tcBorders>
          </w:tcPr>
          <w:p w14:paraId="0F7596D1" w14:textId="6B977483"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2D2778D7" w14:textId="77777777" w:rsidR="00F13CDF" w:rsidRPr="00480673" w:rsidRDefault="00F13CDF" w:rsidP="00F13CDF">
            <w:pPr>
              <w:jc w:val="both"/>
              <w:rPr>
                <w:rFonts w:ascii="Times New Roman" w:hAnsi="Times New Roman" w:cs="Times New Roman"/>
                <w:sz w:val="20"/>
                <w:szCs w:val="20"/>
              </w:rPr>
            </w:pPr>
          </w:p>
        </w:tc>
        <w:tc>
          <w:tcPr>
            <w:tcW w:w="993" w:type="dxa"/>
            <w:tcBorders>
              <w:top w:val="single" w:sz="4" w:space="0" w:color="auto"/>
            </w:tcBorders>
          </w:tcPr>
          <w:p w14:paraId="5E538A53" w14:textId="77777777" w:rsidR="00F13CDF" w:rsidRPr="00480673" w:rsidRDefault="00F13CDF" w:rsidP="00F13CDF">
            <w:pPr>
              <w:pStyle w:val="Normlny0"/>
              <w:jc w:val="both"/>
            </w:pPr>
          </w:p>
        </w:tc>
        <w:tc>
          <w:tcPr>
            <w:tcW w:w="3686" w:type="dxa"/>
            <w:tcBorders>
              <w:top w:val="single" w:sz="4" w:space="0" w:color="auto"/>
            </w:tcBorders>
          </w:tcPr>
          <w:p w14:paraId="45EE7129" w14:textId="77777777" w:rsidR="00F13CDF" w:rsidRPr="00480673" w:rsidRDefault="00F13CDF" w:rsidP="00F13CDF">
            <w:pPr>
              <w:pStyle w:val="Normlny0"/>
              <w:jc w:val="both"/>
            </w:pPr>
          </w:p>
        </w:tc>
        <w:tc>
          <w:tcPr>
            <w:tcW w:w="850" w:type="dxa"/>
            <w:tcBorders>
              <w:top w:val="single" w:sz="4" w:space="0" w:color="auto"/>
            </w:tcBorders>
          </w:tcPr>
          <w:p w14:paraId="67781805" w14:textId="1F7D87EA"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053E67C3"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461F658D" w14:textId="36C5006E"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D87B787" w14:textId="77777777" w:rsidR="00F13CDF" w:rsidRPr="00480673" w:rsidRDefault="00F13CDF" w:rsidP="00F13CDF">
            <w:pPr>
              <w:jc w:val="center"/>
              <w:rPr>
                <w:rFonts w:ascii="Times New Roman" w:hAnsi="Times New Roman" w:cs="Times New Roman"/>
                <w:sz w:val="20"/>
                <w:szCs w:val="20"/>
              </w:rPr>
            </w:pPr>
          </w:p>
        </w:tc>
      </w:tr>
      <w:tr w:rsidR="00F13CDF" w:rsidRPr="00480673" w14:paraId="4C0E65BF" w14:textId="77777777" w:rsidTr="00464474">
        <w:tc>
          <w:tcPr>
            <w:tcW w:w="988" w:type="dxa"/>
            <w:tcBorders>
              <w:top w:val="single" w:sz="4" w:space="0" w:color="auto"/>
            </w:tcBorders>
          </w:tcPr>
          <w:p w14:paraId="6767BEB5"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20C06F0" w14:textId="7BBA9819"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7272EF37"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160i</w:t>
            </w:r>
          </w:p>
          <w:p w14:paraId="3E4FFC81"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1D96AD84"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2. Členské štáty stanovia lehotu, v ktorej spoločníci uvedení v odseku 1 musia poskytnúť rozdeľovanej spoločnosti svoje vyhlásenie o tom, že sa rozhodli uplatniť si právo scudziť svoje podiely. Táto lehota nepresiahne jeden mesiac po valnom zhromaždení uvedenom v článku 160h. Členské štáty zabezpečia, aby rozdeľovaná spoločnosť poskytla elektronickú adresu na elektronické prijatie uvedeného vyhlásenia.</w:t>
            </w:r>
          </w:p>
        </w:tc>
        <w:tc>
          <w:tcPr>
            <w:tcW w:w="567" w:type="dxa"/>
            <w:tcBorders>
              <w:top w:val="single" w:sz="4" w:space="0" w:color="auto"/>
            </w:tcBorders>
          </w:tcPr>
          <w:p w14:paraId="388B73D3" w14:textId="365FEF34"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58E73B72" w14:textId="548A37DA"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58D7D30" w14:textId="77777777" w:rsidR="00F13CDF" w:rsidRPr="00480673" w:rsidRDefault="00F13CDF" w:rsidP="00F13CDF">
            <w:pPr>
              <w:pStyle w:val="Normlny0"/>
              <w:jc w:val="center"/>
            </w:pPr>
            <w:r w:rsidRPr="00480673">
              <w:t>Č: I</w:t>
            </w:r>
          </w:p>
          <w:p w14:paraId="30086FDB" w14:textId="77777777" w:rsidR="00F13CDF" w:rsidRPr="00480673" w:rsidRDefault="00F13CDF" w:rsidP="00F13CDF">
            <w:pPr>
              <w:pStyle w:val="Normlny0"/>
              <w:jc w:val="center"/>
            </w:pPr>
            <w:r w:rsidRPr="00480673">
              <w:t>§: 90</w:t>
            </w:r>
          </w:p>
          <w:p w14:paraId="4EB80118" w14:textId="77777777" w:rsidR="00F13CDF" w:rsidRPr="00480673" w:rsidRDefault="00F13CDF" w:rsidP="00F13CDF">
            <w:pPr>
              <w:pStyle w:val="Normlny0"/>
              <w:jc w:val="center"/>
            </w:pPr>
            <w:r w:rsidRPr="00480673">
              <w:t>O: 1</w:t>
            </w:r>
          </w:p>
          <w:p w14:paraId="040EDC13" w14:textId="77777777" w:rsidR="00F13CDF" w:rsidRPr="00480673" w:rsidRDefault="00F13CDF" w:rsidP="00F13CDF">
            <w:pPr>
              <w:pStyle w:val="Normlny0"/>
              <w:jc w:val="center"/>
            </w:pPr>
            <w:r w:rsidRPr="00480673">
              <w:t>P: c)</w:t>
            </w:r>
          </w:p>
          <w:p w14:paraId="491D7D06" w14:textId="77777777" w:rsidR="00F13CDF" w:rsidRPr="00480673" w:rsidRDefault="00F13CDF" w:rsidP="00F13CDF">
            <w:pPr>
              <w:pStyle w:val="Normlny0"/>
              <w:jc w:val="center"/>
            </w:pPr>
          </w:p>
          <w:p w14:paraId="0B522AE5" w14:textId="77777777" w:rsidR="00F13CDF" w:rsidRPr="00480673" w:rsidRDefault="00F13CDF" w:rsidP="00F13CDF">
            <w:pPr>
              <w:pStyle w:val="Normlny0"/>
              <w:jc w:val="center"/>
            </w:pPr>
          </w:p>
          <w:p w14:paraId="6A445341" w14:textId="77777777" w:rsidR="00F13CDF" w:rsidRPr="00480673" w:rsidRDefault="00F13CDF" w:rsidP="00F13CDF">
            <w:pPr>
              <w:pStyle w:val="Normlny0"/>
              <w:jc w:val="center"/>
            </w:pPr>
          </w:p>
          <w:p w14:paraId="5A3ACA11" w14:textId="77777777" w:rsidR="00F13CDF" w:rsidRPr="00480673" w:rsidRDefault="00F13CDF" w:rsidP="00F13CDF">
            <w:pPr>
              <w:pStyle w:val="Normlny0"/>
              <w:jc w:val="center"/>
            </w:pPr>
          </w:p>
          <w:p w14:paraId="1C66C5C5" w14:textId="77777777" w:rsidR="00F13CDF" w:rsidRPr="00480673" w:rsidRDefault="00F13CDF" w:rsidP="00F13CDF">
            <w:pPr>
              <w:pStyle w:val="Normlny0"/>
              <w:jc w:val="center"/>
            </w:pPr>
          </w:p>
          <w:p w14:paraId="2DBDD702" w14:textId="77777777" w:rsidR="00F13CDF" w:rsidRPr="00480673" w:rsidRDefault="00F13CDF" w:rsidP="00F13CDF">
            <w:pPr>
              <w:pStyle w:val="Normlny0"/>
              <w:jc w:val="center"/>
            </w:pPr>
          </w:p>
          <w:p w14:paraId="66EE234B" w14:textId="77777777" w:rsidR="00F13CDF" w:rsidRPr="00480673" w:rsidRDefault="00F13CDF" w:rsidP="00F13CDF">
            <w:pPr>
              <w:pStyle w:val="Normlny0"/>
              <w:jc w:val="center"/>
            </w:pPr>
          </w:p>
          <w:p w14:paraId="58CCDD98" w14:textId="77777777" w:rsidR="00F13CDF" w:rsidRPr="00480673" w:rsidRDefault="00F13CDF" w:rsidP="00F13CDF">
            <w:pPr>
              <w:pStyle w:val="Normlny0"/>
              <w:jc w:val="center"/>
            </w:pPr>
          </w:p>
          <w:p w14:paraId="465DF8E5" w14:textId="77777777" w:rsidR="00F13CDF" w:rsidRPr="00480673" w:rsidRDefault="00F13CDF" w:rsidP="00F13CDF">
            <w:pPr>
              <w:pStyle w:val="Normlny0"/>
              <w:jc w:val="center"/>
            </w:pPr>
          </w:p>
          <w:p w14:paraId="1E223984" w14:textId="77777777" w:rsidR="00F13CDF" w:rsidRPr="00480673" w:rsidRDefault="00F13CDF" w:rsidP="00F13CDF">
            <w:pPr>
              <w:pStyle w:val="Normlny0"/>
              <w:jc w:val="center"/>
            </w:pPr>
          </w:p>
          <w:p w14:paraId="22054C01" w14:textId="25D40DEC" w:rsidR="00F13CDF" w:rsidRPr="00480673" w:rsidRDefault="00F13CDF" w:rsidP="00F13CDF">
            <w:pPr>
              <w:pStyle w:val="Normlny0"/>
              <w:jc w:val="center"/>
            </w:pPr>
          </w:p>
          <w:p w14:paraId="5326CB55" w14:textId="77777777" w:rsidR="000844B4" w:rsidRPr="00480673" w:rsidRDefault="000844B4" w:rsidP="00F13CDF">
            <w:pPr>
              <w:pStyle w:val="Normlny0"/>
              <w:jc w:val="center"/>
            </w:pPr>
          </w:p>
          <w:p w14:paraId="40418E0B" w14:textId="77777777" w:rsidR="00F13CDF" w:rsidRPr="00480673" w:rsidRDefault="00F13CDF" w:rsidP="00F13CDF">
            <w:pPr>
              <w:pStyle w:val="Normlny0"/>
              <w:jc w:val="center"/>
            </w:pPr>
          </w:p>
          <w:p w14:paraId="2DF30102" w14:textId="77777777" w:rsidR="00F13CDF" w:rsidRPr="00480673" w:rsidRDefault="00F13CDF" w:rsidP="00F13CDF">
            <w:pPr>
              <w:pStyle w:val="Normlny0"/>
              <w:jc w:val="center"/>
            </w:pPr>
            <w:r w:rsidRPr="00480673">
              <w:t>Č: I</w:t>
            </w:r>
          </w:p>
          <w:p w14:paraId="5E7A685D" w14:textId="77777777" w:rsidR="00F13CDF" w:rsidRPr="00480673" w:rsidRDefault="00F13CDF" w:rsidP="00F13CDF">
            <w:pPr>
              <w:pStyle w:val="Normlny0"/>
              <w:jc w:val="center"/>
            </w:pPr>
            <w:r w:rsidRPr="00480673">
              <w:t>§: 91</w:t>
            </w:r>
          </w:p>
          <w:p w14:paraId="1902B24C" w14:textId="77777777" w:rsidR="00F13CDF" w:rsidRPr="00480673" w:rsidRDefault="00F13CDF" w:rsidP="00F13CDF">
            <w:pPr>
              <w:pStyle w:val="Normlny0"/>
              <w:jc w:val="center"/>
            </w:pPr>
            <w:r w:rsidRPr="00480673">
              <w:t>O: 1</w:t>
            </w:r>
          </w:p>
          <w:p w14:paraId="177EC06A" w14:textId="77777777" w:rsidR="00F13CDF" w:rsidRPr="00480673" w:rsidRDefault="00F13CDF" w:rsidP="00F13CDF">
            <w:pPr>
              <w:pStyle w:val="Normlny0"/>
              <w:jc w:val="center"/>
            </w:pPr>
            <w:r w:rsidRPr="00480673">
              <w:t xml:space="preserve">P: c) </w:t>
            </w:r>
          </w:p>
          <w:p w14:paraId="74A85BD3" w14:textId="77777777" w:rsidR="00F13CDF" w:rsidRPr="00480673" w:rsidRDefault="00F13CDF" w:rsidP="00F13CDF">
            <w:pPr>
              <w:pStyle w:val="Normlny0"/>
              <w:jc w:val="center"/>
            </w:pPr>
          </w:p>
          <w:p w14:paraId="79D7AC21" w14:textId="77777777" w:rsidR="00F13CDF" w:rsidRPr="00480673" w:rsidRDefault="00F13CDF" w:rsidP="00F13CDF">
            <w:pPr>
              <w:pStyle w:val="Normlny0"/>
              <w:jc w:val="center"/>
            </w:pPr>
          </w:p>
          <w:p w14:paraId="61F35F34" w14:textId="77777777" w:rsidR="00F13CDF" w:rsidRPr="00480673" w:rsidRDefault="00F13CDF" w:rsidP="00F13CDF">
            <w:pPr>
              <w:pStyle w:val="Normlny0"/>
              <w:jc w:val="center"/>
            </w:pPr>
          </w:p>
          <w:p w14:paraId="50983969" w14:textId="77777777" w:rsidR="00F13CDF" w:rsidRPr="00480673" w:rsidRDefault="00F13CDF" w:rsidP="00F13CDF">
            <w:pPr>
              <w:pStyle w:val="Normlny0"/>
              <w:jc w:val="center"/>
            </w:pPr>
          </w:p>
          <w:p w14:paraId="7ADF6415" w14:textId="77777777" w:rsidR="00F13CDF" w:rsidRPr="00480673" w:rsidRDefault="00F13CDF" w:rsidP="00F13CDF">
            <w:pPr>
              <w:pStyle w:val="Normlny0"/>
              <w:jc w:val="center"/>
            </w:pPr>
          </w:p>
          <w:p w14:paraId="670F6BE4" w14:textId="77777777" w:rsidR="00F13CDF" w:rsidRPr="00480673" w:rsidRDefault="00F13CDF" w:rsidP="00F13CDF">
            <w:pPr>
              <w:pStyle w:val="Normlny0"/>
              <w:jc w:val="center"/>
            </w:pPr>
          </w:p>
          <w:p w14:paraId="55AB0A2E" w14:textId="77777777" w:rsidR="00F13CDF" w:rsidRPr="00480673" w:rsidRDefault="00F13CDF" w:rsidP="00F13CDF">
            <w:pPr>
              <w:pStyle w:val="Normlny0"/>
              <w:jc w:val="center"/>
            </w:pPr>
          </w:p>
          <w:p w14:paraId="1DB26652" w14:textId="77777777" w:rsidR="00F13CDF" w:rsidRPr="00480673" w:rsidRDefault="00F13CDF" w:rsidP="00F13CDF">
            <w:pPr>
              <w:pStyle w:val="Normlny0"/>
              <w:jc w:val="center"/>
            </w:pPr>
          </w:p>
          <w:p w14:paraId="744265F7" w14:textId="13C549F7" w:rsidR="00F13CDF" w:rsidRPr="00480673" w:rsidRDefault="00F13CDF" w:rsidP="00751EF9">
            <w:pPr>
              <w:pStyle w:val="Normlny0"/>
            </w:pPr>
          </w:p>
          <w:p w14:paraId="324EA43A" w14:textId="77777777" w:rsidR="00F13CDF" w:rsidRPr="00480673" w:rsidRDefault="00F13CDF" w:rsidP="00F13CDF">
            <w:pPr>
              <w:pStyle w:val="Normlny0"/>
              <w:jc w:val="center"/>
            </w:pPr>
          </w:p>
          <w:p w14:paraId="0DFF0357" w14:textId="77777777" w:rsidR="00F13CDF" w:rsidRPr="00480673" w:rsidRDefault="00F13CDF" w:rsidP="00F13CDF">
            <w:pPr>
              <w:pStyle w:val="Normlny0"/>
              <w:jc w:val="center"/>
            </w:pPr>
            <w:r w:rsidRPr="00480673">
              <w:t>Č: I</w:t>
            </w:r>
          </w:p>
          <w:p w14:paraId="0B2FD1E9" w14:textId="77777777" w:rsidR="00F13CDF" w:rsidRPr="00480673" w:rsidRDefault="00F13CDF" w:rsidP="00F13CDF">
            <w:pPr>
              <w:pStyle w:val="Normlny0"/>
              <w:jc w:val="center"/>
            </w:pPr>
            <w:r w:rsidRPr="00480673">
              <w:t>§: 102</w:t>
            </w:r>
          </w:p>
          <w:p w14:paraId="44949F0D" w14:textId="77777777" w:rsidR="00F13CDF" w:rsidRPr="00480673" w:rsidRDefault="00F13CDF" w:rsidP="00F13CDF">
            <w:pPr>
              <w:pStyle w:val="Normlny0"/>
              <w:jc w:val="center"/>
            </w:pPr>
            <w:r w:rsidRPr="00480673">
              <w:t>O: 7</w:t>
            </w:r>
          </w:p>
          <w:p w14:paraId="14A69389" w14:textId="77777777" w:rsidR="00F13CDF" w:rsidRPr="00480673" w:rsidRDefault="00F13CDF" w:rsidP="00F13CDF">
            <w:pPr>
              <w:pStyle w:val="Normlny0"/>
              <w:jc w:val="center"/>
              <w:rPr>
                <w:highlight w:val="cyan"/>
              </w:rPr>
            </w:pPr>
          </w:p>
          <w:p w14:paraId="5576B221" w14:textId="77777777" w:rsidR="00F13CDF" w:rsidRPr="00480673" w:rsidRDefault="00F13CDF" w:rsidP="00F13CDF">
            <w:pPr>
              <w:pStyle w:val="Normlny0"/>
              <w:jc w:val="center"/>
              <w:rPr>
                <w:highlight w:val="cyan"/>
              </w:rPr>
            </w:pPr>
          </w:p>
          <w:p w14:paraId="459C8124" w14:textId="77777777" w:rsidR="00F13CDF" w:rsidRPr="00480673" w:rsidRDefault="00F13CDF" w:rsidP="00F13CDF">
            <w:pPr>
              <w:pStyle w:val="Normlny0"/>
              <w:jc w:val="center"/>
              <w:rPr>
                <w:highlight w:val="cyan"/>
              </w:rPr>
            </w:pPr>
          </w:p>
          <w:p w14:paraId="20132429" w14:textId="77777777" w:rsidR="00F13CDF" w:rsidRPr="00480673" w:rsidRDefault="00F13CDF" w:rsidP="00F13CDF">
            <w:pPr>
              <w:pStyle w:val="Normlny0"/>
              <w:jc w:val="center"/>
              <w:rPr>
                <w:highlight w:val="cyan"/>
              </w:rPr>
            </w:pPr>
            <w:r w:rsidRPr="00480673">
              <w:rPr>
                <w:highlight w:val="cyan"/>
              </w:rPr>
              <w:t xml:space="preserve"> </w:t>
            </w:r>
          </w:p>
          <w:p w14:paraId="195F09D2" w14:textId="77777777" w:rsidR="00F13CDF" w:rsidRPr="00480673" w:rsidRDefault="00F13CDF" w:rsidP="00F13CDF">
            <w:pPr>
              <w:pStyle w:val="Normlny0"/>
              <w:jc w:val="center"/>
              <w:rPr>
                <w:highlight w:val="cyan"/>
              </w:rPr>
            </w:pPr>
          </w:p>
          <w:p w14:paraId="1ABCE830" w14:textId="6E08775B" w:rsidR="00F13CDF" w:rsidRPr="00480673" w:rsidRDefault="00F13CDF" w:rsidP="00F13CDF">
            <w:pPr>
              <w:pStyle w:val="Normlny0"/>
              <w:jc w:val="center"/>
            </w:pPr>
            <w:r w:rsidRPr="00480673">
              <w:t xml:space="preserve"> </w:t>
            </w:r>
          </w:p>
        </w:tc>
        <w:tc>
          <w:tcPr>
            <w:tcW w:w="3686" w:type="dxa"/>
            <w:tcBorders>
              <w:top w:val="single" w:sz="4" w:space="0" w:color="auto"/>
            </w:tcBorders>
          </w:tcPr>
          <w:p w14:paraId="5426314B" w14:textId="77777777" w:rsidR="00F13CDF" w:rsidRPr="00480673" w:rsidRDefault="00F13CDF" w:rsidP="00F13CDF">
            <w:pPr>
              <w:pStyle w:val="Normlny0"/>
              <w:jc w:val="center"/>
            </w:pPr>
            <w:r w:rsidRPr="00480673">
              <w:lastRenderedPageBreak/>
              <w:t>§ 90</w:t>
            </w:r>
          </w:p>
          <w:p w14:paraId="583DE103" w14:textId="77777777" w:rsidR="00F13CDF" w:rsidRPr="00480673" w:rsidRDefault="00F13CDF" w:rsidP="00F13CDF">
            <w:pPr>
              <w:pStyle w:val="Normlny0"/>
              <w:jc w:val="center"/>
            </w:pPr>
            <w:r w:rsidRPr="00480673">
              <w:t>Právo na odkúpenie akcií pri cezhraničnej premene</w:t>
            </w:r>
          </w:p>
          <w:p w14:paraId="58EE16F7" w14:textId="77777777" w:rsidR="00F13CDF" w:rsidRPr="00480673" w:rsidRDefault="00F13CDF" w:rsidP="00F13CDF">
            <w:pPr>
              <w:pStyle w:val="Normlny0"/>
              <w:jc w:val="both"/>
            </w:pPr>
          </w:p>
          <w:p w14:paraId="40F3EAA1" w14:textId="77777777" w:rsidR="00F13CDF" w:rsidRPr="00480673" w:rsidRDefault="00F13CDF" w:rsidP="00F13CDF">
            <w:pPr>
              <w:pStyle w:val="Normlny0"/>
              <w:jc w:val="both"/>
            </w:pPr>
            <w:r w:rsidRPr="00480673">
              <w:t>(1)  Akcionár slovenskej zúčastnenej spoločnosti má v prípade cezhraničnej premeny právo, aby od neho táto spoločnosť odkúpila akcie, ak</w:t>
            </w:r>
          </w:p>
          <w:p w14:paraId="687D07B7" w14:textId="77777777" w:rsidR="00F13CDF" w:rsidRPr="00480673" w:rsidRDefault="00F13CDF" w:rsidP="00F13CDF">
            <w:pPr>
              <w:pStyle w:val="Normlny0"/>
              <w:jc w:val="both"/>
            </w:pPr>
          </w:p>
          <w:p w14:paraId="1F9DE088" w14:textId="77777777" w:rsidR="00F13CDF" w:rsidRPr="00480673" w:rsidRDefault="00F13CDF" w:rsidP="00F13CDF">
            <w:pPr>
              <w:pStyle w:val="Normlny0"/>
              <w:jc w:val="both"/>
            </w:pPr>
            <w:r w:rsidRPr="00480673">
              <w:t>c)</w:t>
            </w:r>
            <w:r w:rsidRPr="00480673">
              <w:tab/>
              <w:t>zaslal spoločnosti žiadosť o zaslanie návrhu zmluvy na odkúpenie jeho akcií do 14 dní od konania valného zhromaždenia, ktoré rozhodovalo o schválení návrhu projektu  cezhraničnej premeny.</w:t>
            </w:r>
          </w:p>
          <w:p w14:paraId="06BB8E36" w14:textId="77777777" w:rsidR="00F13CDF" w:rsidRPr="00480673" w:rsidRDefault="00F13CDF" w:rsidP="00F13CDF">
            <w:pPr>
              <w:pStyle w:val="Normlny0"/>
              <w:jc w:val="both"/>
            </w:pPr>
          </w:p>
          <w:p w14:paraId="644B680F" w14:textId="77777777" w:rsidR="00F13CDF" w:rsidRPr="00480673" w:rsidRDefault="00F13CDF" w:rsidP="00F13CDF">
            <w:pPr>
              <w:pStyle w:val="Normlny0"/>
              <w:jc w:val="center"/>
            </w:pPr>
            <w:r w:rsidRPr="00480673">
              <w:t>§ 91</w:t>
            </w:r>
          </w:p>
          <w:p w14:paraId="3BE3FB5D" w14:textId="77777777" w:rsidR="00F13CDF" w:rsidRPr="00480673" w:rsidRDefault="00F13CDF" w:rsidP="00F13CDF">
            <w:pPr>
              <w:pStyle w:val="Normlny0"/>
              <w:jc w:val="center"/>
            </w:pPr>
            <w:r w:rsidRPr="00480673">
              <w:t>Právo na vyplatenie vyrovnacieho podielu pri cezhraničnej premene</w:t>
            </w:r>
          </w:p>
          <w:p w14:paraId="342EF88D" w14:textId="77777777" w:rsidR="00F13CDF" w:rsidRPr="00480673" w:rsidRDefault="00F13CDF" w:rsidP="00F13CDF">
            <w:pPr>
              <w:pStyle w:val="Normlny0"/>
              <w:jc w:val="both"/>
            </w:pPr>
          </w:p>
          <w:p w14:paraId="090203EE" w14:textId="77777777" w:rsidR="00F13CDF" w:rsidRPr="00480673" w:rsidRDefault="00F13CDF" w:rsidP="00F13CDF">
            <w:pPr>
              <w:pStyle w:val="Normlny0"/>
              <w:jc w:val="both"/>
            </w:pPr>
            <w:r w:rsidRPr="00480673">
              <w:t xml:space="preserve">(1) Spoločník slovenskej zúčastnenej spoločnosti má v prípade cezhraničnej </w:t>
            </w:r>
            <w:r w:rsidRPr="00480673">
              <w:lastRenderedPageBreak/>
              <w:t>premeny právo, aby mu spoločnosť vyplatila vyrovnací podiel, ak</w:t>
            </w:r>
          </w:p>
          <w:p w14:paraId="2D5D789C" w14:textId="77777777" w:rsidR="00F13CDF" w:rsidRPr="00480673" w:rsidRDefault="00F13CDF" w:rsidP="00F13CDF">
            <w:pPr>
              <w:pStyle w:val="Normlny0"/>
              <w:jc w:val="both"/>
            </w:pPr>
          </w:p>
          <w:p w14:paraId="7FC75E5F" w14:textId="4F7F305E" w:rsidR="00F13CDF" w:rsidRPr="00480673" w:rsidRDefault="00F13CDF" w:rsidP="00F13CDF">
            <w:pPr>
              <w:pStyle w:val="Normlny0"/>
              <w:jc w:val="both"/>
            </w:pPr>
            <w:r w:rsidRPr="00480673">
              <w:t>c)</w:t>
            </w:r>
            <w:r w:rsidRPr="00480673">
              <w:tab/>
              <w:t>zaslal spoločnosti žiadosť o vyplatenie vyrovnacieho podielu do 14 dní odo dňa konania valného zhromaždenia, ktoré rozhodovalo o schválení návrhu</w:t>
            </w:r>
            <w:r w:rsidR="00751EF9">
              <w:t xml:space="preserve"> projektu cezhraničnej premeny.</w:t>
            </w:r>
          </w:p>
          <w:p w14:paraId="12ABD767" w14:textId="77777777" w:rsidR="00964D82" w:rsidRDefault="00964D82" w:rsidP="00F13CDF">
            <w:pPr>
              <w:pStyle w:val="Normlny0"/>
              <w:jc w:val="center"/>
            </w:pPr>
          </w:p>
          <w:p w14:paraId="1E7C4F89" w14:textId="2BC72A3B" w:rsidR="00F13CDF" w:rsidRPr="00480673" w:rsidRDefault="00F13CDF" w:rsidP="00F13CDF">
            <w:pPr>
              <w:pStyle w:val="Normlny0"/>
              <w:jc w:val="center"/>
            </w:pPr>
            <w:r w:rsidRPr="00480673">
              <w:t>§ 102</w:t>
            </w:r>
          </w:p>
          <w:p w14:paraId="2203F956" w14:textId="77777777" w:rsidR="00F13CDF" w:rsidRPr="00480673" w:rsidRDefault="00F13CDF" w:rsidP="00F13CDF">
            <w:pPr>
              <w:pStyle w:val="Normlny0"/>
              <w:jc w:val="center"/>
            </w:pPr>
            <w:r w:rsidRPr="00480673">
              <w:t>Schvaľovanie návrhu projektu cezhraničnej premeny</w:t>
            </w:r>
          </w:p>
          <w:p w14:paraId="0D81256C" w14:textId="77777777" w:rsidR="00F13CDF" w:rsidRPr="00480673" w:rsidRDefault="00F13CDF" w:rsidP="00F13CDF">
            <w:pPr>
              <w:pStyle w:val="Normlny0"/>
              <w:jc w:val="center"/>
            </w:pPr>
          </w:p>
          <w:p w14:paraId="2DC235B8" w14:textId="2E855729" w:rsidR="00F13CDF" w:rsidRPr="00480673" w:rsidRDefault="00F13CDF" w:rsidP="00F13CDF">
            <w:pPr>
              <w:pStyle w:val="Normlny0"/>
              <w:jc w:val="both"/>
            </w:pPr>
            <w:r w:rsidRPr="00480673">
              <w:t>(7) Uznesenie valného zhromaždenia o schválení návrhu projektu premeny musí obsahovať údaje o elektronickej adrese, na ktorú môžu spoločníci adresovať svoju žiadosť podľa § 90 ods. 1 písm. c) alebo § 90 ods. 1 písm. c).</w:t>
            </w:r>
          </w:p>
        </w:tc>
        <w:tc>
          <w:tcPr>
            <w:tcW w:w="850" w:type="dxa"/>
            <w:tcBorders>
              <w:top w:val="single" w:sz="4" w:space="0" w:color="auto"/>
            </w:tcBorders>
          </w:tcPr>
          <w:p w14:paraId="0E9391E3" w14:textId="2F3A6778" w:rsidR="00F13CDF" w:rsidRPr="00480673" w:rsidRDefault="000844B4"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4E50743A" w14:textId="1EC1ABBF" w:rsidR="00F13CDF" w:rsidRPr="00480673" w:rsidRDefault="00F13CDF" w:rsidP="00F13CDF">
            <w:pPr>
              <w:pStyle w:val="Nadpis1"/>
              <w:jc w:val="both"/>
              <w:outlineLvl w:val="0"/>
              <w:rPr>
                <w:b w:val="0"/>
                <w:bCs w:val="0"/>
                <w:sz w:val="20"/>
                <w:szCs w:val="20"/>
              </w:rPr>
            </w:pPr>
          </w:p>
        </w:tc>
        <w:tc>
          <w:tcPr>
            <w:tcW w:w="850" w:type="dxa"/>
            <w:tcBorders>
              <w:top w:val="single" w:sz="4" w:space="0" w:color="auto"/>
            </w:tcBorders>
          </w:tcPr>
          <w:p w14:paraId="7F87A8D6" w14:textId="127ECEE6" w:rsidR="00F13CDF" w:rsidRPr="00480673" w:rsidRDefault="000844B4" w:rsidP="00F13CDF">
            <w:pPr>
              <w:jc w:val="center"/>
              <w:rPr>
                <w:rFonts w:ascii="Times New Roman" w:hAnsi="Times New Roman" w:cs="Times New Roman"/>
                <w:color w:val="FF0000"/>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2651CCB" w14:textId="77777777" w:rsidR="00F13CDF" w:rsidRPr="00480673" w:rsidRDefault="00F13CDF" w:rsidP="00F13CDF">
            <w:pPr>
              <w:jc w:val="center"/>
              <w:rPr>
                <w:rFonts w:ascii="Times New Roman" w:hAnsi="Times New Roman" w:cs="Times New Roman"/>
                <w:sz w:val="20"/>
                <w:szCs w:val="20"/>
              </w:rPr>
            </w:pPr>
          </w:p>
        </w:tc>
      </w:tr>
      <w:tr w:rsidR="00F13CDF" w:rsidRPr="00480673" w14:paraId="62078D46" w14:textId="77777777" w:rsidTr="00464474">
        <w:tc>
          <w:tcPr>
            <w:tcW w:w="988" w:type="dxa"/>
            <w:tcBorders>
              <w:top w:val="single" w:sz="4" w:space="0" w:color="auto"/>
            </w:tcBorders>
          </w:tcPr>
          <w:p w14:paraId="5F622D99"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47C1EEC" w14:textId="529E9DC1"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38BB237E"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160i</w:t>
            </w:r>
          </w:p>
          <w:p w14:paraId="7E4D77DB"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7CFBF9A7"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3. Členské štáty ďalej stanovia lehotu, v ktorej sa má zaplatiť peňažná náhrada uvedená v návrhu zmluvy o cezhraničnom rozdelení. Uvedená lehota nesmie trvať dlhšie ako dva mesiace odo dňa nadobudnutia účinnosti cezhraničného rozdelenia v súlade s článkom 160q.</w:t>
            </w:r>
          </w:p>
        </w:tc>
        <w:tc>
          <w:tcPr>
            <w:tcW w:w="567" w:type="dxa"/>
            <w:tcBorders>
              <w:top w:val="single" w:sz="4" w:space="0" w:color="auto"/>
            </w:tcBorders>
          </w:tcPr>
          <w:p w14:paraId="69A5677D" w14:textId="1A7BBC32"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09800EF0" w14:textId="5969119C"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06EAA88" w14:textId="77777777" w:rsidR="00F13CDF" w:rsidRPr="00480673" w:rsidRDefault="00F13CDF" w:rsidP="00F13CDF">
            <w:pPr>
              <w:pStyle w:val="Normlny0"/>
              <w:jc w:val="center"/>
            </w:pPr>
            <w:r w:rsidRPr="00480673">
              <w:t>Č: I</w:t>
            </w:r>
          </w:p>
          <w:p w14:paraId="4090FDFF" w14:textId="77777777" w:rsidR="00F13CDF" w:rsidRPr="00480673" w:rsidRDefault="00F13CDF" w:rsidP="00F13CDF">
            <w:pPr>
              <w:pStyle w:val="Normlny0"/>
              <w:jc w:val="center"/>
            </w:pPr>
            <w:r w:rsidRPr="00480673">
              <w:t>§: 90</w:t>
            </w:r>
          </w:p>
          <w:p w14:paraId="156CEA45" w14:textId="77777777" w:rsidR="00F13CDF" w:rsidRPr="00480673" w:rsidRDefault="00F13CDF" w:rsidP="00F13CDF">
            <w:pPr>
              <w:pStyle w:val="Normlny0"/>
              <w:jc w:val="center"/>
            </w:pPr>
            <w:r w:rsidRPr="00480673">
              <w:t>O: 3</w:t>
            </w:r>
          </w:p>
          <w:p w14:paraId="0E640940" w14:textId="77777777" w:rsidR="00F13CDF" w:rsidRPr="00480673" w:rsidRDefault="00F13CDF" w:rsidP="00F13CDF">
            <w:pPr>
              <w:pStyle w:val="Normlny0"/>
              <w:jc w:val="center"/>
            </w:pPr>
          </w:p>
          <w:p w14:paraId="2EC387DC" w14:textId="77777777" w:rsidR="00F13CDF" w:rsidRPr="00480673" w:rsidRDefault="00F13CDF" w:rsidP="00F13CDF">
            <w:pPr>
              <w:pStyle w:val="Normlny0"/>
              <w:jc w:val="center"/>
            </w:pPr>
          </w:p>
          <w:p w14:paraId="1E3FD1D3" w14:textId="77777777" w:rsidR="00F13CDF" w:rsidRPr="00480673" w:rsidRDefault="00F13CDF" w:rsidP="00F13CDF">
            <w:pPr>
              <w:pStyle w:val="Normlny0"/>
              <w:jc w:val="center"/>
            </w:pPr>
          </w:p>
          <w:p w14:paraId="11614965" w14:textId="77777777" w:rsidR="00F13CDF" w:rsidRPr="00480673" w:rsidRDefault="00F13CDF" w:rsidP="00F13CDF">
            <w:pPr>
              <w:pStyle w:val="Normlny0"/>
              <w:jc w:val="center"/>
            </w:pPr>
          </w:p>
          <w:p w14:paraId="5C4974F1" w14:textId="77777777" w:rsidR="00F13CDF" w:rsidRPr="00480673" w:rsidRDefault="00F13CDF" w:rsidP="00F13CDF">
            <w:pPr>
              <w:pStyle w:val="Normlny0"/>
            </w:pPr>
          </w:p>
          <w:p w14:paraId="091825CF" w14:textId="77777777" w:rsidR="00F13CDF" w:rsidRPr="00480673" w:rsidRDefault="00F13CDF" w:rsidP="00F13CDF">
            <w:pPr>
              <w:pStyle w:val="Normlny0"/>
              <w:jc w:val="center"/>
            </w:pPr>
          </w:p>
          <w:p w14:paraId="7E6F2B05" w14:textId="77777777" w:rsidR="00F13CDF" w:rsidRPr="00480673" w:rsidRDefault="00F13CDF" w:rsidP="00F13CDF">
            <w:pPr>
              <w:pStyle w:val="Normlny0"/>
              <w:jc w:val="center"/>
            </w:pPr>
          </w:p>
          <w:p w14:paraId="09D26132" w14:textId="77777777" w:rsidR="00F13CDF" w:rsidRPr="00480673" w:rsidRDefault="00F13CDF" w:rsidP="00F13CDF">
            <w:pPr>
              <w:pStyle w:val="Normlny0"/>
              <w:jc w:val="center"/>
            </w:pPr>
            <w:r w:rsidRPr="00480673">
              <w:t>Č: I</w:t>
            </w:r>
          </w:p>
          <w:p w14:paraId="66E770BC" w14:textId="77777777" w:rsidR="00F13CDF" w:rsidRPr="00480673" w:rsidRDefault="00F13CDF" w:rsidP="00F13CDF">
            <w:pPr>
              <w:pStyle w:val="Normlny0"/>
              <w:jc w:val="center"/>
            </w:pPr>
            <w:r w:rsidRPr="00480673">
              <w:t>§: 91</w:t>
            </w:r>
          </w:p>
          <w:p w14:paraId="57DCD7A1" w14:textId="77777777" w:rsidR="00F13CDF" w:rsidRPr="00480673" w:rsidRDefault="00F13CDF" w:rsidP="00F13CDF">
            <w:pPr>
              <w:pStyle w:val="Normlny0"/>
              <w:jc w:val="center"/>
            </w:pPr>
            <w:r w:rsidRPr="00480673">
              <w:t>O: 2</w:t>
            </w:r>
          </w:p>
          <w:p w14:paraId="4E491494" w14:textId="77777777" w:rsidR="00F13CDF" w:rsidRPr="00480673" w:rsidRDefault="00F13CDF" w:rsidP="00F13CDF">
            <w:pPr>
              <w:pStyle w:val="Normlny0"/>
              <w:jc w:val="center"/>
            </w:pPr>
          </w:p>
          <w:p w14:paraId="64A74A7B" w14:textId="77777777" w:rsidR="00F13CDF" w:rsidRPr="00480673" w:rsidRDefault="00F13CDF" w:rsidP="00F13CDF">
            <w:pPr>
              <w:pStyle w:val="Normlny0"/>
              <w:jc w:val="center"/>
            </w:pPr>
          </w:p>
          <w:p w14:paraId="00E12CED" w14:textId="1253695A" w:rsidR="00F13CDF" w:rsidRPr="00480673" w:rsidRDefault="00F13CDF" w:rsidP="00F13CDF">
            <w:pPr>
              <w:pStyle w:val="Normlny0"/>
            </w:pPr>
          </w:p>
          <w:p w14:paraId="24FD63A2" w14:textId="27E411B3" w:rsidR="000844B4" w:rsidRPr="00480673" w:rsidRDefault="000844B4" w:rsidP="00F13CDF">
            <w:pPr>
              <w:pStyle w:val="Normlny0"/>
            </w:pPr>
          </w:p>
          <w:p w14:paraId="7387BD51" w14:textId="3976BC98" w:rsidR="000844B4" w:rsidRPr="00480673" w:rsidRDefault="000844B4" w:rsidP="00F13CDF">
            <w:pPr>
              <w:pStyle w:val="Normlny0"/>
            </w:pPr>
          </w:p>
          <w:p w14:paraId="1B2DE9EA" w14:textId="4B736F8D" w:rsidR="000844B4" w:rsidRPr="00480673" w:rsidRDefault="000844B4" w:rsidP="00F13CDF">
            <w:pPr>
              <w:pStyle w:val="Normlny0"/>
            </w:pPr>
          </w:p>
          <w:p w14:paraId="268B613F" w14:textId="77777777" w:rsidR="000844B4" w:rsidRPr="00480673" w:rsidRDefault="000844B4" w:rsidP="00F13CDF">
            <w:pPr>
              <w:pStyle w:val="Normlny0"/>
            </w:pPr>
          </w:p>
          <w:p w14:paraId="59852436" w14:textId="77777777" w:rsidR="00F13CDF" w:rsidRPr="00480673" w:rsidRDefault="00F13CDF" w:rsidP="00F13CDF">
            <w:pPr>
              <w:pStyle w:val="Normlny0"/>
              <w:jc w:val="center"/>
            </w:pPr>
            <w:r w:rsidRPr="00480673">
              <w:lastRenderedPageBreak/>
              <w:t>Č: I</w:t>
            </w:r>
          </w:p>
          <w:p w14:paraId="63CB1A96" w14:textId="77777777" w:rsidR="00F13CDF" w:rsidRPr="00480673" w:rsidRDefault="00F13CDF" w:rsidP="00F13CDF">
            <w:pPr>
              <w:pStyle w:val="Normlny0"/>
              <w:jc w:val="center"/>
            </w:pPr>
            <w:r w:rsidRPr="00480673">
              <w:t>§: 91</w:t>
            </w:r>
          </w:p>
          <w:p w14:paraId="01C7D22D" w14:textId="77777777" w:rsidR="00F13CDF" w:rsidRPr="00480673" w:rsidRDefault="00F13CDF" w:rsidP="00F13CDF">
            <w:pPr>
              <w:pStyle w:val="Normlny0"/>
              <w:jc w:val="center"/>
            </w:pPr>
            <w:r w:rsidRPr="00480673">
              <w:t>O: 3</w:t>
            </w:r>
          </w:p>
          <w:p w14:paraId="69D6A81D" w14:textId="4C1E6C60" w:rsidR="00F13CDF" w:rsidRPr="00480673" w:rsidRDefault="00F13CDF" w:rsidP="00F13CDF">
            <w:pPr>
              <w:pStyle w:val="Normlny0"/>
              <w:jc w:val="center"/>
            </w:pPr>
          </w:p>
          <w:p w14:paraId="46308B72" w14:textId="4F6275D2" w:rsidR="000844B4" w:rsidRPr="00480673" w:rsidRDefault="000844B4" w:rsidP="00F13CDF">
            <w:pPr>
              <w:pStyle w:val="Normlny0"/>
              <w:jc w:val="center"/>
            </w:pPr>
          </w:p>
          <w:p w14:paraId="0F4ED83A" w14:textId="5EC9E1DD" w:rsidR="000844B4" w:rsidRPr="00480673" w:rsidRDefault="000844B4" w:rsidP="00F13CDF">
            <w:pPr>
              <w:pStyle w:val="Normlny0"/>
              <w:jc w:val="center"/>
            </w:pPr>
          </w:p>
          <w:p w14:paraId="01EACF5A" w14:textId="28217109" w:rsidR="000844B4" w:rsidRPr="00480673" w:rsidRDefault="000844B4" w:rsidP="00F13CDF">
            <w:pPr>
              <w:pStyle w:val="Normlny0"/>
              <w:jc w:val="center"/>
            </w:pPr>
          </w:p>
          <w:p w14:paraId="25FA28BC" w14:textId="77777777" w:rsidR="000844B4" w:rsidRPr="00480673" w:rsidRDefault="000844B4" w:rsidP="00F13CDF">
            <w:pPr>
              <w:pStyle w:val="Normlny0"/>
              <w:jc w:val="center"/>
            </w:pPr>
          </w:p>
          <w:p w14:paraId="6AFC6156" w14:textId="77777777" w:rsidR="00F13CDF" w:rsidRPr="00480673" w:rsidRDefault="00F13CDF" w:rsidP="00F13CDF">
            <w:pPr>
              <w:pStyle w:val="Normlny0"/>
              <w:jc w:val="center"/>
            </w:pPr>
            <w:r w:rsidRPr="00480673">
              <w:t>Č: I</w:t>
            </w:r>
          </w:p>
          <w:p w14:paraId="6F2F1A4C" w14:textId="77777777" w:rsidR="00F13CDF" w:rsidRPr="00480673" w:rsidRDefault="00F13CDF" w:rsidP="00F13CDF">
            <w:pPr>
              <w:pStyle w:val="Normlny0"/>
              <w:jc w:val="center"/>
            </w:pPr>
            <w:r w:rsidRPr="00480673">
              <w:t>§: 91</w:t>
            </w:r>
          </w:p>
          <w:p w14:paraId="7D10D1C3" w14:textId="77777777" w:rsidR="00F13CDF" w:rsidRPr="00480673" w:rsidRDefault="00F13CDF" w:rsidP="00F13CDF">
            <w:pPr>
              <w:pStyle w:val="Normlny0"/>
              <w:jc w:val="center"/>
            </w:pPr>
            <w:r w:rsidRPr="00480673">
              <w:t>O: 4</w:t>
            </w:r>
          </w:p>
          <w:p w14:paraId="094C254C" w14:textId="662ACDF0" w:rsidR="00F13CDF" w:rsidRPr="00480673" w:rsidRDefault="00F13CDF" w:rsidP="00F13CDF">
            <w:pPr>
              <w:pStyle w:val="Normlny0"/>
              <w:jc w:val="center"/>
            </w:pPr>
          </w:p>
          <w:p w14:paraId="132B6468" w14:textId="02B792B2" w:rsidR="000844B4" w:rsidRPr="00480673" w:rsidRDefault="000844B4" w:rsidP="00F13CDF">
            <w:pPr>
              <w:pStyle w:val="Normlny0"/>
              <w:jc w:val="center"/>
            </w:pPr>
          </w:p>
          <w:p w14:paraId="578370E2" w14:textId="688E6D1C" w:rsidR="000844B4" w:rsidRPr="00480673" w:rsidRDefault="000844B4" w:rsidP="00F13CDF">
            <w:pPr>
              <w:pStyle w:val="Normlny0"/>
              <w:jc w:val="center"/>
            </w:pPr>
          </w:p>
          <w:p w14:paraId="3AFCC84E" w14:textId="0E9D18DA" w:rsidR="000844B4" w:rsidRPr="00480673" w:rsidRDefault="000844B4" w:rsidP="00F13CDF">
            <w:pPr>
              <w:pStyle w:val="Normlny0"/>
              <w:jc w:val="center"/>
            </w:pPr>
          </w:p>
          <w:p w14:paraId="3BCF25BB" w14:textId="77777777" w:rsidR="000844B4" w:rsidRPr="00480673" w:rsidRDefault="000844B4" w:rsidP="00F13CDF">
            <w:pPr>
              <w:pStyle w:val="Normlny0"/>
              <w:jc w:val="center"/>
            </w:pPr>
          </w:p>
          <w:p w14:paraId="493F8709" w14:textId="77777777" w:rsidR="00F13CDF" w:rsidRPr="00480673" w:rsidRDefault="00F13CDF" w:rsidP="00F13CDF">
            <w:pPr>
              <w:pStyle w:val="Normlny0"/>
              <w:jc w:val="center"/>
            </w:pPr>
            <w:r w:rsidRPr="00480673">
              <w:t>Č: I</w:t>
            </w:r>
          </w:p>
          <w:p w14:paraId="252C477A" w14:textId="77777777" w:rsidR="00F13CDF" w:rsidRPr="00480673" w:rsidRDefault="00F13CDF" w:rsidP="00F13CDF">
            <w:pPr>
              <w:pStyle w:val="Normlny0"/>
              <w:jc w:val="center"/>
            </w:pPr>
            <w:r w:rsidRPr="00480673">
              <w:t>§: 91</w:t>
            </w:r>
          </w:p>
          <w:p w14:paraId="2EBED9AE" w14:textId="77777777" w:rsidR="00F13CDF" w:rsidRPr="00480673" w:rsidRDefault="00F13CDF" w:rsidP="00F13CDF">
            <w:pPr>
              <w:pStyle w:val="Normlny0"/>
              <w:jc w:val="center"/>
            </w:pPr>
            <w:r w:rsidRPr="00480673">
              <w:t>O: 5</w:t>
            </w:r>
          </w:p>
          <w:p w14:paraId="6AB1B130" w14:textId="77777777" w:rsidR="00F13CDF" w:rsidRPr="00480673" w:rsidRDefault="00F13CDF" w:rsidP="00F13CDF">
            <w:pPr>
              <w:pStyle w:val="Normlny0"/>
              <w:jc w:val="center"/>
            </w:pPr>
          </w:p>
          <w:p w14:paraId="3DE77B7E" w14:textId="77777777" w:rsidR="00F13CDF" w:rsidRPr="00480673" w:rsidRDefault="00F13CDF" w:rsidP="00F13CDF">
            <w:pPr>
              <w:pStyle w:val="Normlny0"/>
              <w:jc w:val="center"/>
            </w:pPr>
          </w:p>
          <w:p w14:paraId="747970AE" w14:textId="77777777" w:rsidR="00F13CDF" w:rsidRPr="00480673" w:rsidRDefault="00F13CDF" w:rsidP="00F13CDF">
            <w:pPr>
              <w:pStyle w:val="Normlny0"/>
              <w:jc w:val="center"/>
            </w:pPr>
          </w:p>
          <w:p w14:paraId="71E4B03B" w14:textId="77777777" w:rsidR="00F13CDF" w:rsidRPr="00480673" w:rsidRDefault="00F13CDF" w:rsidP="00F13CDF">
            <w:pPr>
              <w:pStyle w:val="Normlny0"/>
              <w:jc w:val="center"/>
            </w:pPr>
          </w:p>
          <w:p w14:paraId="0FFDAD00" w14:textId="77777777" w:rsidR="00F13CDF" w:rsidRPr="00480673" w:rsidRDefault="00F13CDF" w:rsidP="00F13CDF">
            <w:pPr>
              <w:pStyle w:val="Normlny0"/>
              <w:jc w:val="center"/>
            </w:pPr>
            <w:r w:rsidRPr="00480673">
              <w:t>Č: I</w:t>
            </w:r>
          </w:p>
          <w:p w14:paraId="11E29E3D" w14:textId="77777777" w:rsidR="00F13CDF" w:rsidRPr="00480673" w:rsidRDefault="00F13CDF" w:rsidP="00F13CDF">
            <w:pPr>
              <w:pStyle w:val="Normlny0"/>
              <w:jc w:val="center"/>
            </w:pPr>
            <w:r w:rsidRPr="00480673">
              <w:t>§: 48</w:t>
            </w:r>
          </w:p>
          <w:p w14:paraId="3DDD3758" w14:textId="77777777" w:rsidR="00F13CDF" w:rsidRPr="00480673" w:rsidRDefault="00F13CDF" w:rsidP="00F13CDF">
            <w:pPr>
              <w:pStyle w:val="Normlny0"/>
              <w:jc w:val="center"/>
            </w:pPr>
            <w:r w:rsidRPr="00480673">
              <w:t>O: 2</w:t>
            </w:r>
          </w:p>
          <w:p w14:paraId="6AA0F2BF" w14:textId="77777777" w:rsidR="00F13CDF" w:rsidRPr="00480673" w:rsidRDefault="00F13CDF" w:rsidP="00F13CDF">
            <w:pPr>
              <w:pStyle w:val="Normlny0"/>
              <w:jc w:val="center"/>
            </w:pPr>
          </w:p>
          <w:p w14:paraId="3C425959" w14:textId="2ED5857C" w:rsidR="00F13CDF" w:rsidRPr="00480673" w:rsidRDefault="00F13CDF" w:rsidP="00F13CDF">
            <w:pPr>
              <w:pStyle w:val="Normlny0"/>
              <w:jc w:val="center"/>
            </w:pPr>
          </w:p>
        </w:tc>
        <w:tc>
          <w:tcPr>
            <w:tcW w:w="3686" w:type="dxa"/>
            <w:tcBorders>
              <w:top w:val="single" w:sz="4" w:space="0" w:color="auto"/>
            </w:tcBorders>
          </w:tcPr>
          <w:p w14:paraId="3FF576C0" w14:textId="77777777" w:rsidR="00F13CDF" w:rsidRPr="00480673" w:rsidRDefault="00F13CDF" w:rsidP="00F13CDF">
            <w:pPr>
              <w:pStyle w:val="Normlny0"/>
              <w:jc w:val="center"/>
            </w:pPr>
            <w:r w:rsidRPr="00480673">
              <w:lastRenderedPageBreak/>
              <w:t>§ 90</w:t>
            </w:r>
          </w:p>
          <w:p w14:paraId="46D98AC7" w14:textId="77777777" w:rsidR="00F13CDF" w:rsidRPr="00480673" w:rsidRDefault="00F13CDF" w:rsidP="00F13CDF">
            <w:pPr>
              <w:pStyle w:val="Normlny0"/>
              <w:jc w:val="center"/>
            </w:pPr>
            <w:r w:rsidRPr="00480673">
              <w:t>Právo na odkúpenie akcií pri cezhraničnej premene</w:t>
            </w:r>
          </w:p>
          <w:p w14:paraId="22ADC4C5" w14:textId="77777777" w:rsidR="00F13CDF" w:rsidRPr="00480673" w:rsidRDefault="00F13CDF" w:rsidP="00F13CDF">
            <w:pPr>
              <w:pStyle w:val="Normlny0"/>
              <w:jc w:val="both"/>
            </w:pPr>
          </w:p>
          <w:p w14:paraId="7F627030" w14:textId="77777777" w:rsidR="00F13CDF" w:rsidRPr="00480673" w:rsidRDefault="00F13CDF" w:rsidP="00F13CDF">
            <w:pPr>
              <w:pStyle w:val="Normlny0"/>
              <w:jc w:val="both"/>
            </w:pPr>
            <w:r w:rsidRPr="00480673">
              <w:t>(3) Návrh zmluvy o odkúpení akcií podľa § 48 ods. 2 musí v prípade cezhraničnej premeny obsahovať aj dobu splatnosti, ktorá nesmie byť dlhšia ako 30 dní odo dňa akceptácie návrhu zmluvy o odkúpení akcií.</w:t>
            </w:r>
          </w:p>
          <w:p w14:paraId="7E76CB3C" w14:textId="77777777" w:rsidR="00F13CDF" w:rsidRPr="00480673" w:rsidRDefault="00F13CDF" w:rsidP="00F13CDF">
            <w:pPr>
              <w:pStyle w:val="Normlny0"/>
              <w:jc w:val="both"/>
            </w:pPr>
          </w:p>
          <w:p w14:paraId="2E5FA8EB" w14:textId="77777777" w:rsidR="00F13CDF" w:rsidRPr="00480673" w:rsidRDefault="00F13CDF" w:rsidP="00F13CDF">
            <w:pPr>
              <w:pStyle w:val="Normlny0"/>
              <w:jc w:val="center"/>
            </w:pPr>
            <w:r w:rsidRPr="00480673">
              <w:t>§ 91</w:t>
            </w:r>
          </w:p>
          <w:p w14:paraId="26E01D68" w14:textId="77777777" w:rsidR="00F13CDF" w:rsidRPr="00480673" w:rsidRDefault="00F13CDF" w:rsidP="00F13CDF">
            <w:pPr>
              <w:pStyle w:val="Normlny0"/>
              <w:jc w:val="center"/>
            </w:pPr>
            <w:r w:rsidRPr="00480673">
              <w:t>Právo na vyplatenie vyrovnacieho podielu pri cezhraničnej premene</w:t>
            </w:r>
          </w:p>
          <w:p w14:paraId="7ED4F70B" w14:textId="77777777" w:rsidR="00F13CDF" w:rsidRPr="00480673" w:rsidRDefault="00F13CDF" w:rsidP="00F13CDF">
            <w:pPr>
              <w:pStyle w:val="Normlny0"/>
              <w:jc w:val="both"/>
            </w:pPr>
          </w:p>
          <w:p w14:paraId="4B166026" w14:textId="77777777" w:rsidR="00F13CDF" w:rsidRPr="00480673" w:rsidRDefault="00F13CDF" w:rsidP="00F13CDF">
            <w:pPr>
              <w:pStyle w:val="Normlny0"/>
              <w:jc w:val="both"/>
            </w:pPr>
            <w:r w:rsidRPr="00480673">
              <w:t>(2) Spoločnosť je povinná do 15 dní odo dňa doručenia žiadosti podľa odseku 1 písm. c) oznámiť oprávnenému spoločníkovi výšku vyrovnacieho podielu a podmienky jeho vyplatenia.</w:t>
            </w:r>
          </w:p>
          <w:p w14:paraId="34737516" w14:textId="77777777" w:rsidR="00F13CDF" w:rsidRPr="00480673" w:rsidRDefault="00F13CDF" w:rsidP="00F13CDF">
            <w:pPr>
              <w:pStyle w:val="Normlny0"/>
              <w:jc w:val="both"/>
            </w:pPr>
          </w:p>
          <w:p w14:paraId="4C5F9A51" w14:textId="77777777" w:rsidR="00F13CDF" w:rsidRPr="00480673" w:rsidRDefault="00F13CDF" w:rsidP="00F13CDF">
            <w:pPr>
              <w:pStyle w:val="Normlny0"/>
              <w:jc w:val="both"/>
            </w:pPr>
            <w:r w:rsidRPr="00480673">
              <w:lastRenderedPageBreak/>
              <w:t xml:space="preserve">(3) Ak oprávnený spoločník nepodá návrh na začatie súdneho konania o preskúmanie výpočtu vyrovnacieho podielu do 14 dní odo dňa kedy mu spoločnosť oznámila výšku vyrovnacieho podielu, predpokladá sa, že s výškou vyrovnacieho podielu a podmienkami jeho vyplatenia súhlasí. </w:t>
            </w:r>
          </w:p>
          <w:p w14:paraId="0AB000A7" w14:textId="77777777" w:rsidR="00F13CDF" w:rsidRPr="00480673" w:rsidRDefault="00F13CDF" w:rsidP="00F13CDF">
            <w:pPr>
              <w:pStyle w:val="Normlny0"/>
              <w:jc w:val="both"/>
            </w:pPr>
          </w:p>
          <w:p w14:paraId="1D15B760" w14:textId="5037DD52" w:rsidR="00F13CDF" w:rsidRPr="00480673" w:rsidRDefault="00F13CDF" w:rsidP="00F13CDF">
            <w:pPr>
              <w:pStyle w:val="Normlny0"/>
              <w:jc w:val="both"/>
            </w:pPr>
            <w:r w:rsidRPr="00480673">
              <w:t>(4) Právo na vyplatenie vyrovnacieho podielu je splatné uplynutím 30 dní odo dňa, kedy spoločník akceptoval výšku vyrovnacieho podielu a podmienky jeho vyplatenia, alebo odkedy sa podľa odseku 3 má za to, že s výškou vyrovnacieho podielu a podmienkami jeho vyplatenia súhlasí.</w:t>
            </w:r>
          </w:p>
          <w:p w14:paraId="0A3279F8" w14:textId="4D7DD724" w:rsidR="000844B4" w:rsidRPr="00480673" w:rsidRDefault="000844B4" w:rsidP="00F13CDF">
            <w:pPr>
              <w:pStyle w:val="Normlny0"/>
              <w:jc w:val="both"/>
            </w:pPr>
          </w:p>
          <w:p w14:paraId="6FB354D2" w14:textId="36E40F46" w:rsidR="000844B4" w:rsidRPr="00480673" w:rsidRDefault="000844B4" w:rsidP="00F13CDF">
            <w:pPr>
              <w:pStyle w:val="Normlny0"/>
              <w:jc w:val="both"/>
            </w:pPr>
            <w:r w:rsidRPr="00480673">
              <w:t>(5) Konanie začaté podľa odseku 3 nebráni zápisu cezhraničnej premeny do obchodného registra. Právomoc slovenského súdu v takých konaniach zostáva zachovaná aj po nadobudnutí účinnosti cezhraničnej premeny.</w:t>
            </w:r>
          </w:p>
          <w:p w14:paraId="652893E5" w14:textId="77777777" w:rsidR="00F13CDF" w:rsidRPr="00480673" w:rsidRDefault="00F13CDF" w:rsidP="00F13CDF">
            <w:pPr>
              <w:pStyle w:val="Normlny0"/>
              <w:jc w:val="both"/>
            </w:pPr>
          </w:p>
          <w:p w14:paraId="0F7E2ED3" w14:textId="77777777" w:rsidR="00F13CDF" w:rsidRPr="00480673" w:rsidRDefault="00F13CDF" w:rsidP="00F13CDF">
            <w:pPr>
              <w:pStyle w:val="Normlny0"/>
              <w:jc w:val="center"/>
            </w:pPr>
            <w:r w:rsidRPr="00480673">
              <w:t>§ 48</w:t>
            </w:r>
          </w:p>
          <w:p w14:paraId="76D70940" w14:textId="77777777" w:rsidR="00F13CDF" w:rsidRPr="00480673" w:rsidRDefault="00F13CDF" w:rsidP="00F13CDF">
            <w:pPr>
              <w:pStyle w:val="Normlny0"/>
              <w:jc w:val="center"/>
            </w:pPr>
            <w:r w:rsidRPr="00480673">
              <w:t>Uplatnenie práva na odkup akcií nástupníckou spoločnosťou</w:t>
            </w:r>
          </w:p>
          <w:p w14:paraId="328AC9B9" w14:textId="77777777" w:rsidR="00F13CDF" w:rsidRPr="00480673" w:rsidRDefault="00F13CDF" w:rsidP="00F13CDF">
            <w:pPr>
              <w:pStyle w:val="Normlny0"/>
              <w:jc w:val="both"/>
            </w:pPr>
          </w:p>
          <w:p w14:paraId="11698039" w14:textId="77777777" w:rsidR="00F13CDF" w:rsidRPr="00480673" w:rsidRDefault="00F13CDF" w:rsidP="00F13CDF">
            <w:pPr>
              <w:pStyle w:val="Normlny0"/>
              <w:jc w:val="both"/>
            </w:pPr>
            <w:r w:rsidRPr="00480673">
              <w:t>(2) Návrh zmluvy o odkúpení akcií podľa odseku 1 musí okrem náležitostí podľa osobitného predpisu</w:t>
            </w:r>
            <w:r w:rsidRPr="00480673">
              <w:rPr>
                <w:vertAlign w:val="superscript"/>
              </w:rPr>
              <w:t>6</w:t>
            </w:r>
            <w:r w:rsidRPr="00480673">
              <w:t>) obsahovať</w:t>
            </w:r>
          </w:p>
          <w:p w14:paraId="1768BF29" w14:textId="77777777" w:rsidR="00F13CDF" w:rsidRPr="00480673" w:rsidRDefault="00F13CDF" w:rsidP="00F13CDF">
            <w:pPr>
              <w:pStyle w:val="Normlny0"/>
              <w:jc w:val="both"/>
            </w:pPr>
            <w:r w:rsidRPr="00480673">
              <w:t>a)</w:t>
            </w:r>
            <w:r w:rsidRPr="00480673">
              <w:tab/>
              <w:t>návrh ponúkaného primeraného peňažného protiplnenia,</w:t>
            </w:r>
          </w:p>
          <w:p w14:paraId="287A4111" w14:textId="77777777" w:rsidR="00F13CDF" w:rsidRPr="00480673" w:rsidRDefault="00F13CDF" w:rsidP="00F13CDF">
            <w:pPr>
              <w:pStyle w:val="Normlny0"/>
              <w:jc w:val="both"/>
            </w:pPr>
            <w:r w:rsidRPr="00480673">
              <w:t>b)</w:t>
            </w:r>
            <w:r w:rsidRPr="00480673">
              <w:tab/>
              <w:t>lehotu na prijatie návrhu zmluvy, ktorá však nesmie byť kratšia ako 14 dní od doručenia návrhu,</w:t>
            </w:r>
          </w:p>
          <w:p w14:paraId="751EF35A" w14:textId="77777777" w:rsidR="00F13CDF" w:rsidRPr="00480673" w:rsidRDefault="00F13CDF" w:rsidP="00F13CDF">
            <w:pPr>
              <w:pStyle w:val="Normlny0"/>
              <w:jc w:val="both"/>
            </w:pPr>
            <w:r w:rsidRPr="00480673">
              <w:t>c)</w:t>
            </w:r>
            <w:r w:rsidRPr="00480673">
              <w:tab/>
              <w:t>popis postupu pri realizácií odkúpenia akcií,</w:t>
            </w:r>
          </w:p>
          <w:p w14:paraId="3F6ABD28" w14:textId="77777777" w:rsidR="00F13CDF" w:rsidRPr="00480673" w:rsidRDefault="00F13CDF" w:rsidP="00F13CDF">
            <w:pPr>
              <w:pStyle w:val="Normlny0"/>
              <w:jc w:val="both"/>
            </w:pPr>
            <w:r w:rsidRPr="00480673">
              <w:t>d)</w:t>
            </w:r>
            <w:r w:rsidRPr="00480673">
              <w:tab/>
              <w:t>výhradu vlastníctva.</w:t>
            </w:r>
          </w:p>
          <w:p w14:paraId="7CE76BF0" w14:textId="08A11EE0" w:rsidR="00F13CDF" w:rsidRPr="00480673" w:rsidRDefault="00F13CDF" w:rsidP="00F13CDF">
            <w:pPr>
              <w:pStyle w:val="Normlny0"/>
              <w:jc w:val="both"/>
            </w:pPr>
          </w:p>
          <w:p w14:paraId="7489E110" w14:textId="1B9BB6F3" w:rsidR="002F52E7" w:rsidRPr="00480673" w:rsidRDefault="002F52E7" w:rsidP="002F52E7">
            <w:pPr>
              <w:jc w:val="both"/>
              <w:rPr>
                <w:rFonts w:ascii="Times New Roman" w:hAnsi="Times New Roman" w:cs="Times New Roman"/>
                <w:sz w:val="20"/>
                <w:szCs w:val="20"/>
              </w:rPr>
            </w:pPr>
            <w:r w:rsidRPr="00480673">
              <w:rPr>
                <w:rFonts w:ascii="Times New Roman" w:hAnsi="Times New Roman" w:cs="Times New Roman"/>
                <w:sz w:val="20"/>
                <w:szCs w:val="20"/>
              </w:rPr>
              <w:lastRenderedPageBreak/>
              <w:t>Poznámka k odkazu 6 znie:</w:t>
            </w:r>
          </w:p>
          <w:p w14:paraId="5524D02B" w14:textId="77777777" w:rsidR="00F13CDF" w:rsidRPr="00480673" w:rsidRDefault="00F13CDF" w:rsidP="00F13CDF">
            <w:pPr>
              <w:pStyle w:val="Normlny0"/>
              <w:jc w:val="both"/>
            </w:pPr>
            <w:r w:rsidRPr="00480673">
              <w:rPr>
                <w:vertAlign w:val="superscript"/>
              </w:rPr>
              <w:t>6</w:t>
            </w:r>
            <w:r w:rsidRPr="00480673">
              <w:t>) § 30 zákona č. 566/2001 Z. z. o cenných papieroch a investičných službách a o zmene a doplnení niektorých zákonov (zákon o cenných papieroch) v znení zákona č. 552/2008 Z. z.</w:t>
            </w:r>
          </w:p>
          <w:p w14:paraId="29250DEA" w14:textId="3B8D8A0A" w:rsidR="00F13CDF" w:rsidRPr="00480673" w:rsidRDefault="00F13CDF" w:rsidP="00F13CDF">
            <w:pPr>
              <w:pStyle w:val="Normlny0"/>
              <w:jc w:val="both"/>
            </w:pPr>
          </w:p>
        </w:tc>
        <w:tc>
          <w:tcPr>
            <w:tcW w:w="850" w:type="dxa"/>
            <w:tcBorders>
              <w:top w:val="single" w:sz="4" w:space="0" w:color="auto"/>
            </w:tcBorders>
          </w:tcPr>
          <w:p w14:paraId="0D938415" w14:textId="09D06078"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6F3EC456"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55FF059C" w14:textId="2E03CD17" w:rsidR="00F13CDF" w:rsidRPr="00480673" w:rsidRDefault="00F13CDF" w:rsidP="00F13CDF">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38720F1" w14:textId="77777777" w:rsidR="00F13CDF" w:rsidRPr="00480673" w:rsidRDefault="00F13CDF" w:rsidP="00F13CDF">
            <w:pPr>
              <w:jc w:val="center"/>
              <w:rPr>
                <w:rFonts w:ascii="Times New Roman" w:hAnsi="Times New Roman" w:cs="Times New Roman"/>
                <w:sz w:val="20"/>
                <w:szCs w:val="20"/>
              </w:rPr>
            </w:pPr>
          </w:p>
        </w:tc>
      </w:tr>
      <w:tr w:rsidR="00F13CDF" w:rsidRPr="00480673" w14:paraId="4A07AC33" w14:textId="77777777" w:rsidTr="00464474">
        <w:tc>
          <w:tcPr>
            <w:tcW w:w="988" w:type="dxa"/>
            <w:tcBorders>
              <w:top w:val="single" w:sz="4" w:space="0" w:color="auto"/>
            </w:tcBorders>
          </w:tcPr>
          <w:p w14:paraId="56C39A75"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29096727" w14:textId="1B0B4350"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68C7052D"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160i</w:t>
            </w:r>
          </w:p>
          <w:p w14:paraId="361E9086"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4D9B4436"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4. Členské štáty zabezpečia, aby každý spoločník, ktorý poskytol vyhlásenie o tom, že sa rozhodol uplatniť si právo scudziť svoje podiely, ale ktorý sa domnieva, že peňažná náhrada ponúkaná rozdeľovanou spoločnosťou nie je primerane stanovená, bol oprávnený požadovať dodatočnú peňažnú náhradu pred príslušným orgánom alebo orgánom povereným na základe vnútroštátneho práva. Členské štáty stanovia lehotu na predloženie žiadosti o dodatočnú peňažnú náhradu. </w:t>
            </w:r>
          </w:p>
          <w:p w14:paraId="5894BC29" w14:textId="77777777" w:rsidR="00F13CDF" w:rsidRPr="00480673" w:rsidRDefault="00F13CDF" w:rsidP="00F13CDF">
            <w:pPr>
              <w:adjustRightInd w:val="0"/>
              <w:jc w:val="both"/>
              <w:rPr>
                <w:rFonts w:ascii="Times New Roman" w:hAnsi="Times New Roman" w:cs="Times New Roman"/>
                <w:bCs/>
                <w:sz w:val="20"/>
                <w:szCs w:val="20"/>
              </w:rPr>
            </w:pPr>
          </w:p>
        </w:tc>
        <w:tc>
          <w:tcPr>
            <w:tcW w:w="567" w:type="dxa"/>
            <w:tcBorders>
              <w:top w:val="single" w:sz="4" w:space="0" w:color="auto"/>
            </w:tcBorders>
          </w:tcPr>
          <w:p w14:paraId="5D0343FD" w14:textId="378AD066"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61542B9B" w14:textId="68CD0F30"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DCCA1A5" w14:textId="77777777" w:rsidR="00F13CDF" w:rsidRPr="00480673" w:rsidRDefault="00F13CDF" w:rsidP="00F13CDF">
            <w:pPr>
              <w:pStyle w:val="Normlny0"/>
              <w:jc w:val="center"/>
            </w:pPr>
            <w:r w:rsidRPr="00480673">
              <w:t>Č: I</w:t>
            </w:r>
          </w:p>
          <w:p w14:paraId="4E61FE6C"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90</w:t>
            </w:r>
          </w:p>
          <w:p w14:paraId="206A5A04" w14:textId="77777777" w:rsidR="00F13CDF" w:rsidRPr="00480673" w:rsidRDefault="00F13CDF" w:rsidP="00F13CDF">
            <w:pPr>
              <w:jc w:val="center"/>
              <w:rPr>
                <w:rFonts w:ascii="Times New Roman" w:hAnsi="Times New Roman" w:cs="Times New Roman"/>
                <w:sz w:val="20"/>
                <w:szCs w:val="20"/>
              </w:rPr>
            </w:pPr>
          </w:p>
          <w:p w14:paraId="2B0C0AB2" w14:textId="77777777" w:rsidR="00F13CDF" w:rsidRPr="00480673" w:rsidRDefault="00F13CDF" w:rsidP="00F13CDF">
            <w:pPr>
              <w:jc w:val="center"/>
              <w:rPr>
                <w:rFonts w:ascii="Times New Roman" w:hAnsi="Times New Roman" w:cs="Times New Roman"/>
                <w:sz w:val="20"/>
                <w:szCs w:val="20"/>
              </w:rPr>
            </w:pPr>
          </w:p>
          <w:p w14:paraId="08030DD5" w14:textId="77777777" w:rsidR="00F13CDF" w:rsidRPr="00480673" w:rsidRDefault="00F13CDF" w:rsidP="00F13CDF">
            <w:pPr>
              <w:jc w:val="center"/>
              <w:rPr>
                <w:rFonts w:ascii="Times New Roman" w:hAnsi="Times New Roman" w:cs="Times New Roman"/>
                <w:sz w:val="20"/>
                <w:szCs w:val="20"/>
              </w:rPr>
            </w:pPr>
          </w:p>
          <w:p w14:paraId="78365C92" w14:textId="77777777" w:rsidR="00F13CDF" w:rsidRPr="00480673" w:rsidRDefault="00F13CDF" w:rsidP="00F13CDF">
            <w:pPr>
              <w:jc w:val="center"/>
              <w:rPr>
                <w:rFonts w:ascii="Times New Roman" w:hAnsi="Times New Roman" w:cs="Times New Roman"/>
                <w:sz w:val="20"/>
                <w:szCs w:val="20"/>
              </w:rPr>
            </w:pPr>
          </w:p>
          <w:p w14:paraId="588A5615" w14:textId="77777777" w:rsidR="00F13CDF" w:rsidRPr="00480673" w:rsidRDefault="00F13CDF" w:rsidP="00F13CDF">
            <w:pPr>
              <w:jc w:val="center"/>
              <w:rPr>
                <w:rFonts w:ascii="Times New Roman" w:hAnsi="Times New Roman" w:cs="Times New Roman"/>
                <w:sz w:val="20"/>
                <w:szCs w:val="20"/>
              </w:rPr>
            </w:pPr>
          </w:p>
          <w:p w14:paraId="4E154602" w14:textId="77777777" w:rsidR="00F13CDF" w:rsidRPr="00480673" w:rsidRDefault="00F13CDF" w:rsidP="00F13CDF">
            <w:pPr>
              <w:jc w:val="center"/>
              <w:rPr>
                <w:rFonts w:ascii="Times New Roman" w:hAnsi="Times New Roman" w:cs="Times New Roman"/>
                <w:sz w:val="20"/>
                <w:szCs w:val="20"/>
              </w:rPr>
            </w:pPr>
          </w:p>
          <w:p w14:paraId="212BA786" w14:textId="77777777" w:rsidR="00F13CDF" w:rsidRPr="00480673" w:rsidRDefault="00F13CDF" w:rsidP="00F13CDF">
            <w:pPr>
              <w:jc w:val="center"/>
              <w:rPr>
                <w:rFonts w:ascii="Times New Roman" w:hAnsi="Times New Roman" w:cs="Times New Roman"/>
                <w:sz w:val="20"/>
                <w:szCs w:val="20"/>
              </w:rPr>
            </w:pPr>
          </w:p>
          <w:p w14:paraId="22C68FA1" w14:textId="77777777" w:rsidR="00F13CDF" w:rsidRPr="00480673" w:rsidRDefault="00F13CDF" w:rsidP="00F13CDF">
            <w:pPr>
              <w:jc w:val="center"/>
              <w:rPr>
                <w:rFonts w:ascii="Times New Roman" w:hAnsi="Times New Roman" w:cs="Times New Roman"/>
                <w:sz w:val="20"/>
                <w:szCs w:val="20"/>
              </w:rPr>
            </w:pPr>
          </w:p>
          <w:p w14:paraId="3680E60F" w14:textId="77777777" w:rsidR="00F13CDF" w:rsidRPr="00480673" w:rsidRDefault="00F13CDF" w:rsidP="00F13CDF">
            <w:pPr>
              <w:jc w:val="center"/>
              <w:rPr>
                <w:rFonts w:ascii="Times New Roman" w:hAnsi="Times New Roman" w:cs="Times New Roman"/>
                <w:sz w:val="20"/>
                <w:szCs w:val="20"/>
              </w:rPr>
            </w:pPr>
          </w:p>
          <w:p w14:paraId="0A06ADBC" w14:textId="77777777" w:rsidR="00F13CDF" w:rsidRPr="00480673" w:rsidRDefault="00F13CDF" w:rsidP="00F13CDF">
            <w:pPr>
              <w:jc w:val="center"/>
              <w:rPr>
                <w:rFonts w:ascii="Times New Roman" w:hAnsi="Times New Roman" w:cs="Times New Roman"/>
                <w:sz w:val="20"/>
                <w:szCs w:val="20"/>
              </w:rPr>
            </w:pPr>
          </w:p>
          <w:p w14:paraId="3D43C86F" w14:textId="77777777" w:rsidR="00F13CDF" w:rsidRPr="00480673" w:rsidRDefault="00F13CDF" w:rsidP="00F13CDF">
            <w:pPr>
              <w:jc w:val="center"/>
              <w:rPr>
                <w:rFonts w:ascii="Times New Roman" w:hAnsi="Times New Roman" w:cs="Times New Roman"/>
                <w:sz w:val="20"/>
                <w:szCs w:val="20"/>
              </w:rPr>
            </w:pPr>
          </w:p>
          <w:p w14:paraId="6C6D1A92" w14:textId="77777777" w:rsidR="00F13CDF" w:rsidRPr="00480673" w:rsidRDefault="00F13CDF" w:rsidP="00F13CDF">
            <w:pPr>
              <w:jc w:val="center"/>
              <w:rPr>
                <w:rFonts w:ascii="Times New Roman" w:hAnsi="Times New Roman" w:cs="Times New Roman"/>
                <w:sz w:val="20"/>
                <w:szCs w:val="20"/>
              </w:rPr>
            </w:pPr>
          </w:p>
          <w:p w14:paraId="30A1417C" w14:textId="77777777" w:rsidR="00F13CDF" w:rsidRPr="00480673" w:rsidRDefault="00F13CDF" w:rsidP="00F13CDF">
            <w:pPr>
              <w:jc w:val="center"/>
              <w:rPr>
                <w:rFonts w:ascii="Times New Roman" w:hAnsi="Times New Roman" w:cs="Times New Roman"/>
                <w:sz w:val="20"/>
                <w:szCs w:val="20"/>
              </w:rPr>
            </w:pPr>
          </w:p>
          <w:p w14:paraId="355A01FF" w14:textId="77777777" w:rsidR="00F13CDF" w:rsidRPr="00480673" w:rsidRDefault="00F13CDF" w:rsidP="00F13CDF">
            <w:pPr>
              <w:jc w:val="center"/>
              <w:rPr>
                <w:rFonts w:ascii="Times New Roman" w:hAnsi="Times New Roman" w:cs="Times New Roman"/>
                <w:sz w:val="20"/>
                <w:szCs w:val="20"/>
              </w:rPr>
            </w:pPr>
          </w:p>
          <w:p w14:paraId="590B6635" w14:textId="77777777" w:rsidR="00F13CDF" w:rsidRPr="00480673" w:rsidRDefault="00F13CDF" w:rsidP="00F13CDF">
            <w:pPr>
              <w:jc w:val="center"/>
              <w:rPr>
                <w:rFonts w:ascii="Times New Roman" w:hAnsi="Times New Roman" w:cs="Times New Roman"/>
                <w:sz w:val="20"/>
                <w:szCs w:val="20"/>
              </w:rPr>
            </w:pPr>
          </w:p>
          <w:p w14:paraId="255CDF8A" w14:textId="77777777" w:rsidR="00F13CDF" w:rsidRPr="00480673" w:rsidRDefault="00F13CDF" w:rsidP="00F13CDF">
            <w:pPr>
              <w:jc w:val="center"/>
              <w:rPr>
                <w:rFonts w:ascii="Times New Roman" w:hAnsi="Times New Roman" w:cs="Times New Roman"/>
                <w:sz w:val="20"/>
                <w:szCs w:val="20"/>
              </w:rPr>
            </w:pPr>
          </w:p>
          <w:p w14:paraId="76F87444" w14:textId="77777777" w:rsidR="00F13CDF" w:rsidRPr="00480673" w:rsidRDefault="00F13CDF" w:rsidP="00F13CDF">
            <w:pPr>
              <w:jc w:val="center"/>
              <w:rPr>
                <w:rFonts w:ascii="Times New Roman" w:hAnsi="Times New Roman" w:cs="Times New Roman"/>
                <w:sz w:val="20"/>
                <w:szCs w:val="20"/>
              </w:rPr>
            </w:pPr>
          </w:p>
          <w:p w14:paraId="34914B51" w14:textId="77777777" w:rsidR="00F13CDF" w:rsidRPr="00480673" w:rsidRDefault="00F13CDF" w:rsidP="00F13CDF">
            <w:pPr>
              <w:jc w:val="center"/>
              <w:rPr>
                <w:rFonts w:ascii="Times New Roman" w:hAnsi="Times New Roman" w:cs="Times New Roman"/>
                <w:sz w:val="20"/>
                <w:szCs w:val="20"/>
              </w:rPr>
            </w:pPr>
          </w:p>
          <w:p w14:paraId="45032A95" w14:textId="77777777" w:rsidR="00F13CDF" w:rsidRPr="00480673" w:rsidRDefault="00F13CDF" w:rsidP="00F13CDF">
            <w:pPr>
              <w:jc w:val="center"/>
              <w:rPr>
                <w:rFonts w:ascii="Times New Roman" w:hAnsi="Times New Roman" w:cs="Times New Roman"/>
                <w:sz w:val="20"/>
                <w:szCs w:val="20"/>
              </w:rPr>
            </w:pPr>
          </w:p>
          <w:p w14:paraId="25856CE6" w14:textId="77777777" w:rsidR="00F13CDF" w:rsidRPr="00480673" w:rsidRDefault="00F13CDF" w:rsidP="00F13CDF">
            <w:pPr>
              <w:jc w:val="center"/>
              <w:rPr>
                <w:rFonts w:ascii="Times New Roman" w:hAnsi="Times New Roman" w:cs="Times New Roman"/>
                <w:sz w:val="20"/>
                <w:szCs w:val="20"/>
              </w:rPr>
            </w:pPr>
          </w:p>
          <w:p w14:paraId="0AAF7412" w14:textId="77777777" w:rsidR="00F13CDF" w:rsidRPr="00480673" w:rsidRDefault="00F13CDF" w:rsidP="00F13CDF">
            <w:pPr>
              <w:jc w:val="center"/>
              <w:rPr>
                <w:rFonts w:ascii="Times New Roman" w:hAnsi="Times New Roman" w:cs="Times New Roman"/>
                <w:sz w:val="20"/>
                <w:szCs w:val="20"/>
              </w:rPr>
            </w:pPr>
          </w:p>
          <w:p w14:paraId="08049914" w14:textId="77777777" w:rsidR="00F13CDF" w:rsidRPr="00480673" w:rsidRDefault="00F13CDF" w:rsidP="00F13CDF">
            <w:pPr>
              <w:jc w:val="center"/>
              <w:rPr>
                <w:rFonts w:ascii="Times New Roman" w:hAnsi="Times New Roman" w:cs="Times New Roman"/>
                <w:sz w:val="20"/>
                <w:szCs w:val="20"/>
              </w:rPr>
            </w:pPr>
          </w:p>
          <w:p w14:paraId="33715322" w14:textId="77777777" w:rsidR="00F13CDF" w:rsidRPr="00480673" w:rsidRDefault="00F13CDF" w:rsidP="00F13CDF">
            <w:pPr>
              <w:jc w:val="center"/>
              <w:rPr>
                <w:rFonts w:ascii="Times New Roman" w:hAnsi="Times New Roman" w:cs="Times New Roman"/>
                <w:sz w:val="20"/>
                <w:szCs w:val="20"/>
              </w:rPr>
            </w:pPr>
          </w:p>
          <w:p w14:paraId="1D8F020A" w14:textId="77777777" w:rsidR="00F13CDF" w:rsidRPr="00480673" w:rsidRDefault="00F13CDF" w:rsidP="00F13CDF">
            <w:pPr>
              <w:jc w:val="center"/>
              <w:rPr>
                <w:rFonts w:ascii="Times New Roman" w:hAnsi="Times New Roman" w:cs="Times New Roman"/>
                <w:sz w:val="20"/>
                <w:szCs w:val="20"/>
              </w:rPr>
            </w:pPr>
          </w:p>
          <w:p w14:paraId="124E0670" w14:textId="77777777" w:rsidR="00F13CDF" w:rsidRPr="00480673" w:rsidRDefault="00F13CDF" w:rsidP="00F13CDF">
            <w:pPr>
              <w:jc w:val="center"/>
              <w:rPr>
                <w:rFonts w:ascii="Times New Roman" w:hAnsi="Times New Roman" w:cs="Times New Roman"/>
                <w:sz w:val="20"/>
                <w:szCs w:val="20"/>
              </w:rPr>
            </w:pPr>
          </w:p>
          <w:p w14:paraId="5659B121" w14:textId="77777777" w:rsidR="00F13CDF" w:rsidRPr="00480673" w:rsidRDefault="00F13CDF" w:rsidP="00F13CDF">
            <w:pPr>
              <w:jc w:val="center"/>
              <w:rPr>
                <w:rFonts w:ascii="Times New Roman" w:hAnsi="Times New Roman" w:cs="Times New Roman"/>
                <w:sz w:val="20"/>
                <w:szCs w:val="20"/>
              </w:rPr>
            </w:pPr>
          </w:p>
          <w:p w14:paraId="49ED32E7" w14:textId="77777777" w:rsidR="00F13CDF" w:rsidRPr="00480673" w:rsidRDefault="00F13CDF" w:rsidP="00F13CDF">
            <w:pPr>
              <w:jc w:val="center"/>
              <w:rPr>
                <w:rFonts w:ascii="Times New Roman" w:hAnsi="Times New Roman" w:cs="Times New Roman"/>
                <w:sz w:val="20"/>
                <w:szCs w:val="20"/>
              </w:rPr>
            </w:pPr>
          </w:p>
          <w:p w14:paraId="2BC6A1AF" w14:textId="77777777" w:rsidR="00F13CDF" w:rsidRPr="00480673" w:rsidRDefault="00F13CDF" w:rsidP="00F13CDF">
            <w:pPr>
              <w:jc w:val="center"/>
              <w:rPr>
                <w:rFonts w:ascii="Times New Roman" w:hAnsi="Times New Roman" w:cs="Times New Roman"/>
                <w:sz w:val="20"/>
                <w:szCs w:val="20"/>
              </w:rPr>
            </w:pPr>
          </w:p>
          <w:p w14:paraId="7E358146" w14:textId="77777777" w:rsidR="00F13CDF" w:rsidRPr="00480673" w:rsidRDefault="00F13CDF" w:rsidP="00F13CDF">
            <w:pPr>
              <w:jc w:val="center"/>
              <w:rPr>
                <w:rFonts w:ascii="Times New Roman" w:hAnsi="Times New Roman" w:cs="Times New Roman"/>
                <w:sz w:val="20"/>
                <w:szCs w:val="20"/>
              </w:rPr>
            </w:pPr>
          </w:p>
          <w:p w14:paraId="65AD5E4D" w14:textId="77777777" w:rsidR="00F13CDF" w:rsidRPr="00480673" w:rsidRDefault="00F13CDF" w:rsidP="00F13CDF">
            <w:pPr>
              <w:jc w:val="center"/>
              <w:rPr>
                <w:rFonts w:ascii="Times New Roman" w:hAnsi="Times New Roman" w:cs="Times New Roman"/>
                <w:sz w:val="20"/>
                <w:szCs w:val="20"/>
              </w:rPr>
            </w:pPr>
          </w:p>
          <w:p w14:paraId="4707A430" w14:textId="77777777" w:rsidR="00F13CDF" w:rsidRPr="00480673" w:rsidRDefault="00F13CDF" w:rsidP="00F13CDF">
            <w:pPr>
              <w:jc w:val="center"/>
              <w:rPr>
                <w:rFonts w:ascii="Times New Roman" w:hAnsi="Times New Roman" w:cs="Times New Roman"/>
                <w:sz w:val="20"/>
                <w:szCs w:val="20"/>
              </w:rPr>
            </w:pPr>
          </w:p>
          <w:p w14:paraId="0B3294B7" w14:textId="77777777" w:rsidR="00F13CDF" w:rsidRPr="00480673" w:rsidRDefault="00F13CDF" w:rsidP="00F13CDF">
            <w:pPr>
              <w:jc w:val="center"/>
              <w:rPr>
                <w:rFonts w:ascii="Times New Roman" w:hAnsi="Times New Roman" w:cs="Times New Roman"/>
                <w:sz w:val="20"/>
                <w:szCs w:val="20"/>
              </w:rPr>
            </w:pPr>
          </w:p>
          <w:p w14:paraId="2E7FEAB3" w14:textId="77777777" w:rsidR="00F13CDF" w:rsidRPr="00480673" w:rsidRDefault="00F13CDF" w:rsidP="00F13CDF">
            <w:pPr>
              <w:jc w:val="center"/>
              <w:rPr>
                <w:rFonts w:ascii="Times New Roman" w:hAnsi="Times New Roman" w:cs="Times New Roman"/>
                <w:sz w:val="20"/>
                <w:szCs w:val="20"/>
              </w:rPr>
            </w:pPr>
          </w:p>
          <w:p w14:paraId="7C5BB408" w14:textId="77777777" w:rsidR="00F13CDF" w:rsidRPr="00480673" w:rsidRDefault="00F13CDF" w:rsidP="00F13CDF">
            <w:pPr>
              <w:jc w:val="center"/>
              <w:rPr>
                <w:rFonts w:ascii="Times New Roman" w:hAnsi="Times New Roman" w:cs="Times New Roman"/>
                <w:sz w:val="20"/>
                <w:szCs w:val="20"/>
              </w:rPr>
            </w:pPr>
          </w:p>
          <w:p w14:paraId="6516A365" w14:textId="77777777" w:rsidR="00F13CDF" w:rsidRPr="00480673" w:rsidRDefault="00F13CDF" w:rsidP="00F13CDF">
            <w:pPr>
              <w:jc w:val="center"/>
              <w:rPr>
                <w:rFonts w:ascii="Times New Roman" w:hAnsi="Times New Roman" w:cs="Times New Roman"/>
                <w:sz w:val="20"/>
                <w:szCs w:val="20"/>
              </w:rPr>
            </w:pPr>
          </w:p>
          <w:p w14:paraId="308749B6" w14:textId="77777777" w:rsidR="00F13CDF" w:rsidRPr="00480673" w:rsidRDefault="00F13CDF" w:rsidP="00F13CDF">
            <w:pPr>
              <w:jc w:val="center"/>
              <w:rPr>
                <w:rFonts w:ascii="Times New Roman" w:hAnsi="Times New Roman" w:cs="Times New Roman"/>
                <w:sz w:val="20"/>
                <w:szCs w:val="20"/>
              </w:rPr>
            </w:pPr>
          </w:p>
          <w:p w14:paraId="512393CC" w14:textId="77777777" w:rsidR="00F13CDF" w:rsidRPr="00480673" w:rsidRDefault="00F13CDF" w:rsidP="00F13CDF">
            <w:pPr>
              <w:jc w:val="center"/>
              <w:rPr>
                <w:rFonts w:ascii="Times New Roman" w:hAnsi="Times New Roman" w:cs="Times New Roman"/>
                <w:sz w:val="20"/>
                <w:szCs w:val="20"/>
              </w:rPr>
            </w:pPr>
          </w:p>
          <w:p w14:paraId="5CE9DA4A" w14:textId="77777777" w:rsidR="00F13CDF" w:rsidRPr="00480673" w:rsidRDefault="00F13CDF" w:rsidP="00F13CDF">
            <w:pPr>
              <w:jc w:val="center"/>
              <w:rPr>
                <w:rFonts w:ascii="Times New Roman" w:hAnsi="Times New Roman" w:cs="Times New Roman"/>
                <w:sz w:val="20"/>
                <w:szCs w:val="20"/>
              </w:rPr>
            </w:pPr>
          </w:p>
          <w:p w14:paraId="12683947" w14:textId="77777777" w:rsidR="00F13CDF" w:rsidRPr="00480673" w:rsidRDefault="00F13CDF" w:rsidP="00F13CDF">
            <w:pPr>
              <w:jc w:val="center"/>
              <w:rPr>
                <w:rFonts w:ascii="Times New Roman" w:hAnsi="Times New Roman" w:cs="Times New Roman"/>
                <w:sz w:val="20"/>
                <w:szCs w:val="20"/>
              </w:rPr>
            </w:pPr>
          </w:p>
          <w:p w14:paraId="436A1DF4" w14:textId="14E75C2A" w:rsidR="00F13CDF" w:rsidRPr="00480673" w:rsidRDefault="00F13CDF" w:rsidP="00F13CDF">
            <w:pPr>
              <w:jc w:val="center"/>
              <w:rPr>
                <w:rFonts w:ascii="Times New Roman" w:hAnsi="Times New Roman" w:cs="Times New Roman"/>
                <w:sz w:val="20"/>
                <w:szCs w:val="20"/>
              </w:rPr>
            </w:pPr>
          </w:p>
          <w:p w14:paraId="0AC779F3" w14:textId="219E05B8" w:rsidR="000844B4" w:rsidRPr="00480673" w:rsidRDefault="000844B4" w:rsidP="00F13CDF">
            <w:pPr>
              <w:jc w:val="center"/>
              <w:rPr>
                <w:rFonts w:ascii="Times New Roman" w:hAnsi="Times New Roman" w:cs="Times New Roman"/>
                <w:sz w:val="20"/>
                <w:szCs w:val="20"/>
              </w:rPr>
            </w:pPr>
          </w:p>
          <w:p w14:paraId="464E1E4A" w14:textId="3DECCA6F" w:rsidR="000844B4" w:rsidRPr="00480673" w:rsidRDefault="000844B4" w:rsidP="00F13CDF">
            <w:pPr>
              <w:jc w:val="center"/>
              <w:rPr>
                <w:rFonts w:ascii="Times New Roman" w:hAnsi="Times New Roman" w:cs="Times New Roman"/>
                <w:sz w:val="20"/>
                <w:szCs w:val="20"/>
              </w:rPr>
            </w:pPr>
          </w:p>
          <w:p w14:paraId="401EDE17" w14:textId="7B3AE30E" w:rsidR="000844B4" w:rsidRPr="00480673" w:rsidRDefault="000844B4" w:rsidP="00F13CDF">
            <w:pPr>
              <w:jc w:val="center"/>
              <w:rPr>
                <w:rFonts w:ascii="Times New Roman" w:hAnsi="Times New Roman" w:cs="Times New Roman"/>
                <w:sz w:val="20"/>
                <w:szCs w:val="20"/>
              </w:rPr>
            </w:pPr>
          </w:p>
          <w:p w14:paraId="1D2593F6" w14:textId="45AA1238" w:rsidR="000844B4" w:rsidRPr="00480673" w:rsidRDefault="000844B4" w:rsidP="00F13CDF">
            <w:pPr>
              <w:jc w:val="center"/>
              <w:rPr>
                <w:rFonts w:ascii="Times New Roman" w:hAnsi="Times New Roman" w:cs="Times New Roman"/>
                <w:sz w:val="20"/>
                <w:szCs w:val="20"/>
              </w:rPr>
            </w:pPr>
          </w:p>
          <w:p w14:paraId="2889BD9F" w14:textId="473C36FB" w:rsidR="000844B4" w:rsidRPr="00480673" w:rsidRDefault="000844B4" w:rsidP="00F13CDF">
            <w:pPr>
              <w:jc w:val="center"/>
              <w:rPr>
                <w:rFonts w:ascii="Times New Roman" w:hAnsi="Times New Roman" w:cs="Times New Roman"/>
                <w:sz w:val="20"/>
                <w:szCs w:val="20"/>
              </w:rPr>
            </w:pPr>
          </w:p>
          <w:p w14:paraId="6C161A31" w14:textId="26F7AFEE" w:rsidR="000844B4" w:rsidRPr="00480673" w:rsidRDefault="000844B4" w:rsidP="00F13CDF">
            <w:pPr>
              <w:jc w:val="center"/>
              <w:rPr>
                <w:rFonts w:ascii="Times New Roman" w:hAnsi="Times New Roman" w:cs="Times New Roman"/>
                <w:sz w:val="20"/>
                <w:szCs w:val="20"/>
              </w:rPr>
            </w:pPr>
          </w:p>
          <w:p w14:paraId="0725071F" w14:textId="328ED294" w:rsidR="000844B4" w:rsidRPr="00480673" w:rsidRDefault="000844B4" w:rsidP="00F13CDF">
            <w:pPr>
              <w:jc w:val="center"/>
              <w:rPr>
                <w:rFonts w:ascii="Times New Roman" w:hAnsi="Times New Roman" w:cs="Times New Roman"/>
                <w:sz w:val="20"/>
                <w:szCs w:val="20"/>
              </w:rPr>
            </w:pPr>
          </w:p>
          <w:p w14:paraId="2C3158F3" w14:textId="7C2E2C4E" w:rsidR="000844B4" w:rsidRPr="00480673" w:rsidRDefault="000844B4" w:rsidP="00F13CDF">
            <w:pPr>
              <w:jc w:val="center"/>
              <w:rPr>
                <w:rFonts w:ascii="Times New Roman" w:hAnsi="Times New Roman" w:cs="Times New Roman"/>
                <w:sz w:val="20"/>
                <w:szCs w:val="20"/>
              </w:rPr>
            </w:pPr>
          </w:p>
          <w:p w14:paraId="29A394E9" w14:textId="03A331B4" w:rsidR="002F52E7" w:rsidRPr="00480673" w:rsidRDefault="002F52E7" w:rsidP="002F52E7">
            <w:pPr>
              <w:rPr>
                <w:rFonts w:ascii="Times New Roman" w:hAnsi="Times New Roman" w:cs="Times New Roman"/>
                <w:sz w:val="20"/>
                <w:szCs w:val="20"/>
              </w:rPr>
            </w:pPr>
          </w:p>
          <w:p w14:paraId="590BE637" w14:textId="77777777" w:rsidR="00F13CDF" w:rsidRPr="00480673" w:rsidRDefault="00F13CDF" w:rsidP="00F13CDF">
            <w:pPr>
              <w:jc w:val="center"/>
              <w:rPr>
                <w:rFonts w:ascii="Times New Roman" w:hAnsi="Times New Roman" w:cs="Times New Roman"/>
                <w:sz w:val="20"/>
                <w:szCs w:val="20"/>
              </w:rPr>
            </w:pPr>
          </w:p>
          <w:p w14:paraId="388BBE3F"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640E50CC"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91</w:t>
            </w:r>
          </w:p>
          <w:p w14:paraId="143EA11E" w14:textId="77777777" w:rsidR="00F13CDF" w:rsidRPr="00480673" w:rsidRDefault="00F13CDF" w:rsidP="00F13CDF">
            <w:pPr>
              <w:jc w:val="center"/>
              <w:rPr>
                <w:rFonts w:ascii="Times New Roman" w:hAnsi="Times New Roman" w:cs="Times New Roman"/>
                <w:sz w:val="20"/>
                <w:szCs w:val="20"/>
              </w:rPr>
            </w:pPr>
          </w:p>
          <w:p w14:paraId="41B7AACE" w14:textId="77777777" w:rsidR="00F13CDF" w:rsidRPr="00480673" w:rsidRDefault="00F13CDF" w:rsidP="00F13CDF">
            <w:pPr>
              <w:jc w:val="center"/>
              <w:rPr>
                <w:rFonts w:ascii="Times New Roman" w:hAnsi="Times New Roman" w:cs="Times New Roman"/>
                <w:sz w:val="20"/>
                <w:szCs w:val="20"/>
              </w:rPr>
            </w:pPr>
          </w:p>
          <w:p w14:paraId="3E206F70" w14:textId="77777777" w:rsidR="00F13CDF" w:rsidRPr="00480673" w:rsidRDefault="00F13CDF" w:rsidP="00F13CDF">
            <w:pPr>
              <w:jc w:val="center"/>
              <w:rPr>
                <w:rFonts w:ascii="Times New Roman" w:hAnsi="Times New Roman" w:cs="Times New Roman"/>
                <w:sz w:val="20"/>
                <w:szCs w:val="20"/>
              </w:rPr>
            </w:pPr>
          </w:p>
          <w:p w14:paraId="7D5FE3EA" w14:textId="77777777" w:rsidR="00F13CDF" w:rsidRPr="00480673" w:rsidRDefault="00F13CDF" w:rsidP="00F13CDF">
            <w:pPr>
              <w:jc w:val="center"/>
              <w:rPr>
                <w:rFonts w:ascii="Times New Roman" w:hAnsi="Times New Roman" w:cs="Times New Roman"/>
                <w:sz w:val="20"/>
                <w:szCs w:val="20"/>
              </w:rPr>
            </w:pPr>
          </w:p>
          <w:p w14:paraId="62B78C1B" w14:textId="77777777" w:rsidR="00F13CDF" w:rsidRPr="00480673" w:rsidRDefault="00F13CDF" w:rsidP="00F13CDF">
            <w:pPr>
              <w:jc w:val="center"/>
              <w:rPr>
                <w:rFonts w:ascii="Times New Roman" w:hAnsi="Times New Roman" w:cs="Times New Roman"/>
                <w:sz w:val="20"/>
                <w:szCs w:val="20"/>
              </w:rPr>
            </w:pPr>
          </w:p>
          <w:p w14:paraId="3686CAA4" w14:textId="77777777" w:rsidR="00F13CDF" w:rsidRPr="00480673" w:rsidRDefault="00F13CDF" w:rsidP="00F13CDF">
            <w:pPr>
              <w:jc w:val="center"/>
              <w:rPr>
                <w:rFonts w:ascii="Times New Roman" w:hAnsi="Times New Roman" w:cs="Times New Roman"/>
                <w:sz w:val="20"/>
                <w:szCs w:val="20"/>
              </w:rPr>
            </w:pPr>
          </w:p>
          <w:p w14:paraId="6C18BF74" w14:textId="77777777" w:rsidR="00F13CDF" w:rsidRPr="00480673" w:rsidRDefault="00F13CDF" w:rsidP="00F13CDF">
            <w:pPr>
              <w:jc w:val="center"/>
              <w:rPr>
                <w:rFonts w:ascii="Times New Roman" w:hAnsi="Times New Roman" w:cs="Times New Roman"/>
                <w:sz w:val="20"/>
                <w:szCs w:val="20"/>
              </w:rPr>
            </w:pPr>
          </w:p>
          <w:p w14:paraId="0C75C918" w14:textId="77777777" w:rsidR="00F13CDF" w:rsidRPr="00480673" w:rsidRDefault="00F13CDF" w:rsidP="00F13CDF">
            <w:pPr>
              <w:jc w:val="center"/>
              <w:rPr>
                <w:rFonts w:ascii="Times New Roman" w:hAnsi="Times New Roman" w:cs="Times New Roman"/>
                <w:sz w:val="20"/>
                <w:szCs w:val="20"/>
              </w:rPr>
            </w:pPr>
          </w:p>
          <w:p w14:paraId="1DB04C40" w14:textId="77777777" w:rsidR="00F13CDF" w:rsidRPr="00480673" w:rsidRDefault="00F13CDF" w:rsidP="00F13CDF">
            <w:pPr>
              <w:jc w:val="center"/>
              <w:rPr>
                <w:rFonts w:ascii="Times New Roman" w:hAnsi="Times New Roman" w:cs="Times New Roman"/>
                <w:sz w:val="20"/>
                <w:szCs w:val="20"/>
              </w:rPr>
            </w:pPr>
          </w:p>
          <w:p w14:paraId="0F6A0560" w14:textId="77777777" w:rsidR="00F13CDF" w:rsidRPr="00480673" w:rsidRDefault="00F13CDF" w:rsidP="00F13CDF">
            <w:pPr>
              <w:jc w:val="center"/>
              <w:rPr>
                <w:rFonts w:ascii="Times New Roman" w:hAnsi="Times New Roman" w:cs="Times New Roman"/>
                <w:sz w:val="20"/>
                <w:szCs w:val="20"/>
              </w:rPr>
            </w:pPr>
          </w:p>
          <w:p w14:paraId="715CEA58" w14:textId="77777777" w:rsidR="00F13CDF" w:rsidRPr="00480673" w:rsidRDefault="00F13CDF" w:rsidP="00F13CDF">
            <w:pPr>
              <w:jc w:val="center"/>
              <w:rPr>
                <w:rFonts w:ascii="Times New Roman" w:hAnsi="Times New Roman" w:cs="Times New Roman"/>
                <w:sz w:val="20"/>
                <w:szCs w:val="20"/>
              </w:rPr>
            </w:pPr>
          </w:p>
          <w:p w14:paraId="14973432" w14:textId="77777777" w:rsidR="00F13CDF" w:rsidRPr="00480673" w:rsidRDefault="00F13CDF" w:rsidP="00F13CDF">
            <w:pPr>
              <w:jc w:val="center"/>
              <w:rPr>
                <w:rFonts w:ascii="Times New Roman" w:hAnsi="Times New Roman" w:cs="Times New Roman"/>
                <w:sz w:val="20"/>
                <w:szCs w:val="20"/>
              </w:rPr>
            </w:pPr>
          </w:p>
          <w:p w14:paraId="07BA3051" w14:textId="77777777" w:rsidR="00F13CDF" w:rsidRPr="00480673" w:rsidRDefault="00F13CDF" w:rsidP="00F13CDF">
            <w:pPr>
              <w:jc w:val="center"/>
              <w:rPr>
                <w:rFonts w:ascii="Times New Roman" w:hAnsi="Times New Roman" w:cs="Times New Roman"/>
                <w:sz w:val="20"/>
                <w:szCs w:val="20"/>
              </w:rPr>
            </w:pPr>
          </w:p>
          <w:p w14:paraId="0CDC5837" w14:textId="77777777" w:rsidR="00F13CDF" w:rsidRPr="00480673" w:rsidRDefault="00F13CDF" w:rsidP="00F13CDF">
            <w:pPr>
              <w:jc w:val="center"/>
              <w:rPr>
                <w:rFonts w:ascii="Times New Roman" w:hAnsi="Times New Roman" w:cs="Times New Roman"/>
                <w:sz w:val="20"/>
                <w:szCs w:val="20"/>
              </w:rPr>
            </w:pPr>
          </w:p>
          <w:p w14:paraId="7C30DFB6" w14:textId="77777777" w:rsidR="00F13CDF" w:rsidRPr="00480673" w:rsidRDefault="00F13CDF" w:rsidP="00F13CDF">
            <w:pPr>
              <w:jc w:val="center"/>
              <w:rPr>
                <w:rFonts w:ascii="Times New Roman" w:hAnsi="Times New Roman" w:cs="Times New Roman"/>
                <w:sz w:val="20"/>
                <w:szCs w:val="20"/>
              </w:rPr>
            </w:pPr>
          </w:p>
          <w:p w14:paraId="7A034FFC" w14:textId="77777777" w:rsidR="00F13CDF" w:rsidRPr="00480673" w:rsidRDefault="00F13CDF" w:rsidP="00F13CDF">
            <w:pPr>
              <w:jc w:val="center"/>
              <w:rPr>
                <w:rFonts w:ascii="Times New Roman" w:hAnsi="Times New Roman" w:cs="Times New Roman"/>
                <w:sz w:val="20"/>
                <w:szCs w:val="20"/>
              </w:rPr>
            </w:pPr>
          </w:p>
          <w:p w14:paraId="6C2074F3" w14:textId="77777777" w:rsidR="00F13CDF" w:rsidRPr="00480673" w:rsidRDefault="00F13CDF" w:rsidP="00F13CDF">
            <w:pPr>
              <w:jc w:val="center"/>
              <w:rPr>
                <w:rFonts w:ascii="Times New Roman" w:hAnsi="Times New Roman" w:cs="Times New Roman"/>
                <w:sz w:val="20"/>
                <w:szCs w:val="20"/>
              </w:rPr>
            </w:pPr>
          </w:p>
          <w:p w14:paraId="3433789A" w14:textId="77777777" w:rsidR="00F13CDF" w:rsidRPr="00480673" w:rsidRDefault="00F13CDF" w:rsidP="00F13CDF">
            <w:pPr>
              <w:jc w:val="center"/>
              <w:rPr>
                <w:rFonts w:ascii="Times New Roman" w:hAnsi="Times New Roman" w:cs="Times New Roman"/>
                <w:sz w:val="20"/>
                <w:szCs w:val="20"/>
              </w:rPr>
            </w:pPr>
          </w:p>
          <w:p w14:paraId="35A67C32" w14:textId="77777777" w:rsidR="00F13CDF" w:rsidRPr="00480673" w:rsidRDefault="00F13CDF" w:rsidP="00F13CDF">
            <w:pPr>
              <w:jc w:val="center"/>
              <w:rPr>
                <w:rFonts w:ascii="Times New Roman" w:hAnsi="Times New Roman" w:cs="Times New Roman"/>
                <w:sz w:val="20"/>
                <w:szCs w:val="20"/>
              </w:rPr>
            </w:pPr>
          </w:p>
          <w:p w14:paraId="4EF7523F" w14:textId="77777777" w:rsidR="00F13CDF" w:rsidRPr="00480673" w:rsidRDefault="00F13CDF" w:rsidP="00F13CDF">
            <w:pPr>
              <w:jc w:val="center"/>
              <w:rPr>
                <w:rFonts w:ascii="Times New Roman" w:hAnsi="Times New Roman" w:cs="Times New Roman"/>
                <w:sz w:val="20"/>
                <w:szCs w:val="20"/>
              </w:rPr>
            </w:pPr>
          </w:p>
          <w:p w14:paraId="011B0AB1" w14:textId="77777777" w:rsidR="00F13CDF" w:rsidRPr="00480673" w:rsidRDefault="00F13CDF" w:rsidP="00F13CDF">
            <w:pPr>
              <w:jc w:val="center"/>
              <w:rPr>
                <w:rFonts w:ascii="Times New Roman" w:hAnsi="Times New Roman" w:cs="Times New Roman"/>
                <w:sz w:val="20"/>
                <w:szCs w:val="20"/>
              </w:rPr>
            </w:pPr>
          </w:p>
          <w:p w14:paraId="0575C693" w14:textId="77777777" w:rsidR="00F13CDF" w:rsidRPr="00480673" w:rsidRDefault="00F13CDF" w:rsidP="00F13CDF">
            <w:pPr>
              <w:jc w:val="center"/>
              <w:rPr>
                <w:rFonts w:ascii="Times New Roman" w:hAnsi="Times New Roman" w:cs="Times New Roman"/>
                <w:sz w:val="20"/>
                <w:szCs w:val="20"/>
              </w:rPr>
            </w:pPr>
          </w:p>
          <w:p w14:paraId="124FB791" w14:textId="77777777" w:rsidR="00F13CDF" w:rsidRPr="00480673" w:rsidRDefault="00F13CDF" w:rsidP="00F13CDF">
            <w:pPr>
              <w:jc w:val="center"/>
              <w:rPr>
                <w:rFonts w:ascii="Times New Roman" w:hAnsi="Times New Roman" w:cs="Times New Roman"/>
                <w:sz w:val="20"/>
                <w:szCs w:val="20"/>
              </w:rPr>
            </w:pPr>
          </w:p>
          <w:p w14:paraId="17420390" w14:textId="77777777" w:rsidR="00F13CDF" w:rsidRPr="00480673" w:rsidRDefault="00F13CDF" w:rsidP="00F13CDF">
            <w:pPr>
              <w:jc w:val="center"/>
              <w:rPr>
                <w:rFonts w:ascii="Times New Roman" w:hAnsi="Times New Roman" w:cs="Times New Roman"/>
                <w:sz w:val="20"/>
                <w:szCs w:val="20"/>
              </w:rPr>
            </w:pPr>
          </w:p>
          <w:p w14:paraId="5A8F6344" w14:textId="77777777" w:rsidR="00F13CDF" w:rsidRPr="00480673" w:rsidRDefault="00F13CDF" w:rsidP="00F13CDF">
            <w:pPr>
              <w:jc w:val="center"/>
              <w:rPr>
                <w:rFonts w:ascii="Times New Roman" w:hAnsi="Times New Roman" w:cs="Times New Roman"/>
                <w:sz w:val="20"/>
                <w:szCs w:val="20"/>
              </w:rPr>
            </w:pPr>
          </w:p>
          <w:p w14:paraId="49DFFD54" w14:textId="77777777" w:rsidR="00F13CDF" w:rsidRPr="00480673" w:rsidRDefault="00F13CDF" w:rsidP="00F13CDF">
            <w:pPr>
              <w:jc w:val="center"/>
              <w:rPr>
                <w:rFonts w:ascii="Times New Roman" w:hAnsi="Times New Roman" w:cs="Times New Roman"/>
                <w:sz w:val="20"/>
                <w:szCs w:val="20"/>
              </w:rPr>
            </w:pPr>
          </w:p>
          <w:p w14:paraId="31065276" w14:textId="77777777" w:rsidR="00F13CDF" w:rsidRPr="00480673" w:rsidRDefault="00F13CDF" w:rsidP="00F13CDF">
            <w:pPr>
              <w:jc w:val="center"/>
              <w:rPr>
                <w:rFonts w:ascii="Times New Roman" w:hAnsi="Times New Roman" w:cs="Times New Roman"/>
                <w:sz w:val="20"/>
                <w:szCs w:val="20"/>
              </w:rPr>
            </w:pPr>
          </w:p>
          <w:p w14:paraId="5A9655A1" w14:textId="77777777" w:rsidR="00F13CDF" w:rsidRPr="00480673" w:rsidRDefault="00F13CDF" w:rsidP="00F13CDF">
            <w:pPr>
              <w:jc w:val="center"/>
              <w:rPr>
                <w:rFonts w:ascii="Times New Roman" w:hAnsi="Times New Roman" w:cs="Times New Roman"/>
                <w:sz w:val="20"/>
                <w:szCs w:val="20"/>
              </w:rPr>
            </w:pPr>
          </w:p>
          <w:p w14:paraId="545FD662" w14:textId="77777777" w:rsidR="00F13CDF" w:rsidRPr="00480673" w:rsidRDefault="00F13CDF" w:rsidP="00F13CDF">
            <w:pPr>
              <w:jc w:val="center"/>
              <w:rPr>
                <w:rFonts w:ascii="Times New Roman" w:hAnsi="Times New Roman" w:cs="Times New Roman"/>
                <w:sz w:val="20"/>
                <w:szCs w:val="20"/>
              </w:rPr>
            </w:pPr>
          </w:p>
          <w:p w14:paraId="7BB03FB8" w14:textId="77777777" w:rsidR="00F13CDF" w:rsidRPr="00480673" w:rsidRDefault="00F13CDF" w:rsidP="00F13CDF">
            <w:pPr>
              <w:jc w:val="center"/>
              <w:rPr>
                <w:rFonts w:ascii="Times New Roman" w:hAnsi="Times New Roman" w:cs="Times New Roman"/>
                <w:sz w:val="20"/>
                <w:szCs w:val="20"/>
              </w:rPr>
            </w:pPr>
          </w:p>
          <w:p w14:paraId="3389790B" w14:textId="77777777" w:rsidR="00F13CDF" w:rsidRPr="00480673" w:rsidRDefault="00F13CDF" w:rsidP="00F13CDF">
            <w:pPr>
              <w:jc w:val="center"/>
              <w:rPr>
                <w:rFonts w:ascii="Times New Roman" w:hAnsi="Times New Roman" w:cs="Times New Roman"/>
                <w:sz w:val="20"/>
                <w:szCs w:val="20"/>
              </w:rPr>
            </w:pPr>
          </w:p>
          <w:p w14:paraId="3BF576EF" w14:textId="77777777" w:rsidR="00F13CDF" w:rsidRPr="00480673" w:rsidRDefault="00F13CDF" w:rsidP="00F13CDF">
            <w:pPr>
              <w:jc w:val="center"/>
              <w:rPr>
                <w:rFonts w:ascii="Times New Roman" w:hAnsi="Times New Roman" w:cs="Times New Roman"/>
                <w:sz w:val="20"/>
                <w:szCs w:val="20"/>
              </w:rPr>
            </w:pPr>
          </w:p>
          <w:p w14:paraId="52E083CB" w14:textId="77777777" w:rsidR="00F13CDF" w:rsidRPr="00480673" w:rsidRDefault="00F13CDF" w:rsidP="00F13CDF">
            <w:pPr>
              <w:jc w:val="center"/>
              <w:rPr>
                <w:rFonts w:ascii="Times New Roman" w:hAnsi="Times New Roman" w:cs="Times New Roman"/>
                <w:sz w:val="20"/>
                <w:szCs w:val="20"/>
              </w:rPr>
            </w:pPr>
          </w:p>
          <w:p w14:paraId="0A2CDBD7" w14:textId="77777777" w:rsidR="00F13CDF" w:rsidRPr="00480673" w:rsidRDefault="00F13CDF" w:rsidP="00F13CDF">
            <w:pPr>
              <w:jc w:val="center"/>
              <w:rPr>
                <w:rFonts w:ascii="Times New Roman" w:hAnsi="Times New Roman" w:cs="Times New Roman"/>
                <w:sz w:val="20"/>
                <w:szCs w:val="20"/>
              </w:rPr>
            </w:pPr>
          </w:p>
          <w:p w14:paraId="75FA7974" w14:textId="77777777" w:rsidR="00F13CDF" w:rsidRPr="00480673" w:rsidRDefault="00F13CDF" w:rsidP="00F13CDF">
            <w:pPr>
              <w:jc w:val="center"/>
              <w:rPr>
                <w:rFonts w:ascii="Times New Roman" w:hAnsi="Times New Roman" w:cs="Times New Roman"/>
                <w:sz w:val="20"/>
                <w:szCs w:val="20"/>
              </w:rPr>
            </w:pPr>
          </w:p>
          <w:p w14:paraId="251259BE" w14:textId="77777777" w:rsidR="00F13CDF" w:rsidRPr="00480673" w:rsidRDefault="00F13CDF" w:rsidP="00F13CDF">
            <w:pPr>
              <w:jc w:val="center"/>
              <w:rPr>
                <w:rFonts w:ascii="Times New Roman" w:hAnsi="Times New Roman" w:cs="Times New Roman"/>
                <w:sz w:val="20"/>
                <w:szCs w:val="20"/>
              </w:rPr>
            </w:pPr>
          </w:p>
          <w:p w14:paraId="4C099894" w14:textId="77777777" w:rsidR="00F13CDF" w:rsidRPr="00480673" w:rsidRDefault="00F13CDF" w:rsidP="00F13CDF">
            <w:pPr>
              <w:jc w:val="center"/>
              <w:rPr>
                <w:rFonts w:ascii="Times New Roman" w:hAnsi="Times New Roman" w:cs="Times New Roman"/>
                <w:sz w:val="20"/>
                <w:szCs w:val="20"/>
              </w:rPr>
            </w:pPr>
          </w:p>
          <w:p w14:paraId="272F3557" w14:textId="77777777" w:rsidR="00F13CDF" w:rsidRPr="00480673" w:rsidRDefault="00F13CDF" w:rsidP="00F13CDF">
            <w:pPr>
              <w:jc w:val="center"/>
              <w:rPr>
                <w:rFonts w:ascii="Times New Roman" w:hAnsi="Times New Roman" w:cs="Times New Roman"/>
                <w:sz w:val="20"/>
                <w:szCs w:val="20"/>
              </w:rPr>
            </w:pPr>
          </w:p>
          <w:p w14:paraId="591E20B2" w14:textId="77777777" w:rsidR="00F13CDF" w:rsidRPr="00480673" w:rsidRDefault="00F13CDF" w:rsidP="00F13CDF">
            <w:pPr>
              <w:jc w:val="center"/>
              <w:rPr>
                <w:rFonts w:ascii="Times New Roman" w:hAnsi="Times New Roman" w:cs="Times New Roman"/>
                <w:sz w:val="20"/>
                <w:szCs w:val="20"/>
              </w:rPr>
            </w:pPr>
          </w:p>
          <w:p w14:paraId="73D9418D" w14:textId="77777777" w:rsidR="00F13CDF" w:rsidRPr="00480673" w:rsidRDefault="00F13CDF" w:rsidP="00F13CDF">
            <w:pPr>
              <w:jc w:val="center"/>
              <w:rPr>
                <w:rFonts w:ascii="Times New Roman" w:hAnsi="Times New Roman" w:cs="Times New Roman"/>
                <w:sz w:val="20"/>
                <w:szCs w:val="20"/>
              </w:rPr>
            </w:pPr>
          </w:p>
          <w:p w14:paraId="70B4A5D9" w14:textId="77777777" w:rsidR="00F13CDF" w:rsidRPr="00480673" w:rsidRDefault="00F13CDF" w:rsidP="00F13CDF">
            <w:pPr>
              <w:jc w:val="center"/>
              <w:rPr>
                <w:rFonts w:ascii="Times New Roman" w:hAnsi="Times New Roman" w:cs="Times New Roman"/>
                <w:sz w:val="20"/>
                <w:szCs w:val="20"/>
              </w:rPr>
            </w:pPr>
          </w:p>
          <w:p w14:paraId="5D4B57C3" w14:textId="77777777" w:rsidR="00F13CDF" w:rsidRPr="00480673" w:rsidRDefault="00F13CDF" w:rsidP="00F13CDF">
            <w:pPr>
              <w:jc w:val="center"/>
              <w:rPr>
                <w:rFonts w:ascii="Times New Roman" w:hAnsi="Times New Roman" w:cs="Times New Roman"/>
                <w:sz w:val="20"/>
                <w:szCs w:val="20"/>
              </w:rPr>
            </w:pPr>
          </w:p>
          <w:p w14:paraId="2E72BD44" w14:textId="77777777" w:rsidR="00F13CDF" w:rsidRPr="00480673" w:rsidRDefault="00F13CDF" w:rsidP="00F13CDF">
            <w:pPr>
              <w:jc w:val="center"/>
              <w:rPr>
                <w:rFonts w:ascii="Times New Roman" w:hAnsi="Times New Roman" w:cs="Times New Roman"/>
                <w:sz w:val="20"/>
                <w:szCs w:val="20"/>
              </w:rPr>
            </w:pPr>
          </w:p>
          <w:p w14:paraId="02D3A2FD" w14:textId="77777777" w:rsidR="00F13CDF" w:rsidRPr="00480673" w:rsidRDefault="00F13CDF" w:rsidP="00F13CDF">
            <w:pPr>
              <w:jc w:val="center"/>
              <w:rPr>
                <w:rFonts w:ascii="Times New Roman" w:hAnsi="Times New Roman" w:cs="Times New Roman"/>
                <w:sz w:val="20"/>
                <w:szCs w:val="20"/>
              </w:rPr>
            </w:pPr>
          </w:p>
          <w:p w14:paraId="0C2069C1" w14:textId="77777777" w:rsidR="00F13CDF" w:rsidRPr="00480673" w:rsidRDefault="00F13CDF" w:rsidP="00F13CDF">
            <w:pPr>
              <w:jc w:val="center"/>
              <w:rPr>
                <w:rFonts w:ascii="Times New Roman" w:hAnsi="Times New Roman" w:cs="Times New Roman"/>
                <w:sz w:val="20"/>
                <w:szCs w:val="20"/>
              </w:rPr>
            </w:pPr>
          </w:p>
          <w:p w14:paraId="5285BA2D" w14:textId="77777777" w:rsidR="00F13CDF" w:rsidRPr="00480673" w:rsidRDefault="00F13CDF" w:rsidP="00F13CDF">
            <w:pPr>
              <w:jc w:val="center"/>
              <w:rPr>
                <w:rFonts w:ascii="Times New Roman" w:hAnsi="Times New Roman" w:cs="Times New Roman"/>
                <w:sz w:val="20"/>
                <w:szCs w:val="20"/>
              </w:rPr>
            </w:pPr>
          </w:p>
          <w:p w14:paraId="6F442F7F" w14:textId="77777777" w:rsidR="00F13CDF" w:rsidRPr="00480673" w:rsidRDefault="00F13CDF" w:rsidP="00F13CDF">
            <w:pPr>
              <w:jc w:val="center"/>
              <w:rPr>
                <w:rFonts w:ascii="Times New Roman" w:hAnsi="Times New Roman" w:cs="Times New Roman"/>
                <w:sz w:val="20"/>
                <w:szCs w:val="20"/>
              </w:rPr>
            </w:pPr>
          </w:p>
          <w:p w14:paraId="25DEFFEB" w14:textId="77777777" w:rsidR="00F13CDF" w:rsidRPr="00480673" w:rsidRDefault="00F13CDF" w:rsidP="00F13CDF">
            <w:pPr>
              <w:jc w:val="center"/>
              <w:rPr>
                <w:rFonts w:ascii="Times New Roman" w:hAnsi="Times New Roman" w:cs="Times New Roman"/>
                <w:sz w:val="20"/>
                <w:szCs w:val="20"/>
              </w:rPr>
            </w:pPr>
          </w:p>
          <w:p w14:paraId="770C99AF" w14:textId="77777777" w:rsidR="00F13CDF" w:rsidRPr="00480673" w:rsidRDefault="00F13CDF" w:rsidP="00F13CDF">
            <w:pPr>
              <w:jc w:val="center"/>
              <w:rPr>
                <w:rFonts w:ascii="Times New Roman" w:hAnsi="Times New Roman" w:cs="Times New Roman"/>
                <w:sz w:val="20"/>
                <w:szCs w:val="20"/>
              </w:rPr>
            </w:pPr>
          </w:p>
          <w:p w14:paraId="3970BB12" w14:textId="77777777" w:rsidR="00F13CDF" w:rsidRPr="00480673" w:rsidRDefault="00F13CDF" w:rsidP="00F13CDF">
            <w:pPr>
              <w:jc w:val="center"/>
              <w:rPr>
                <w:rFonts w:ascii="Times New Roman" w:hAnsi="Times New Roman" w:cs="Times New Roman"/>
                <w:sz w:val="20"/>
                <w:szCs w:val="20"/>
              </w:rPr>
            </w:pPr>
          </w:p>
          <w:p w14:paraId="34C57BFB" w14:textId="77777777" w:rsidR="00F13CDF" w:rsidRPr="00480673" w:rsidRDefault="00F13CDF" w:rsidP="00F13CDF">
            <w:pPr>
              <w:jc w:val="center"/>
              <w:rPr>
                <w:rFonts w:ascii="Times New Roman" w:hAnsi="Times New Roman" w:cs="Times New Roman"/>
                <w:sz w:val="20"/>
                <w:szCs w:val="20"/>
              </w:rPr>
            </w:pPr>
          </w:p>
          <w:p w14:paraId="173208E1" w14:textId="77777777" w:rsidR="00F13CDF" w:rsidRPr="00480673" w:rsidRDefault="00F13CDF" w:rsidP="00F13CDF">
            <w:pPr>
              <w:jc w:val="center"/>
              <w:rPr>
                <w:rFonts w:ascii="Times New Roman" w:hAnsi="Times New Roman" w:cs="Times New Roman"/>
                <w:sz w:val="20"/>
                <w:szCs w:val="20"/>
              </w:rPr>
            </w:pPr>
          </w:p>
          <w:p w14:paraId="758B5828" w14:textId="34A7BEB0" w:rsidR="00F13CDF" w:rsidRPr="00480673" w:rsidRDefault="00F13CDF" w:rsidP="00F13CDF">
            <w:pPr>
              <w:jc w:val="center"/>
              <w:rPr>
                <w:rFonts w:ascii="Times New Roman" w:hAnsi="Times New Roman" w:cs="Times New Roman"/>
                <w:sz w:val="20"/>
                <w:szCs w:val="20"/>
              </w:rPr>
            </w:pPr>
          </w:p>
          <w:p w14:paraId="1690042E" w14:textId="3FC49E76" w:rsidR="00B706D4" w:rsidRPr="00480673" w:rsidRDefault="00B706D4" w:rsidP="00751EF9">
            <w:pPr>
              <w:rPr>
                <w:rFonts w:ascii="Times New Roman" w:hAnsi="Times New Roman" w:cs="Times New Roman"/>
                <w:sz w:val="20"/>
                <w:szCs w:val="20"/>
              </w:rPr>
            </w:pPr>
          </w:p>
          <w:p w14:paraId="647B5C58"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6B928F5B"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48</w:t>
            </w:r>
          </w:p>
          <w:p w14:paraId="70928BC5"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O: 1</w:t>
            </w:r>
          </w:p>
          <w:p w14:paraId="4108EC31" w14:textId="77777777" w:rsidR="00F13CDF" w:rsidRPr="00480673" w:rsidRDefault="00F13CDF" w:rsidP="00F13CDF">
            <w:pPr>
              <w:rPr>
                <w:rFonts w:ascii="Times New Roman" w:hAnsi="Times New Roman" w:cs="Times New Roman"/>
                <w:sz w:val="20"/>
                <w:szCs w:val="20"/>
              </w:rPr>
            </w:pPr>
          </w:p>
          <w:p w14:paraId="0E59F5BC" w14:textId="77777777" w:rsidR="00F13CDF" w:rsidRPr="00480673" w:rsidRDefault="00F13CDF" w:rsidP="00F13CDF">
            <w:pPr>
              <w:rPr>
                <w:rFonts w:ascii="Times New Roman" w:hAnsi="Times New Roman" w:cs="Times New Roman"/>
                <w:sz w:val="20"/>
                <w:szCs w:val="20"/>
              </w:rPr>
            </w:pPr>
          </w:p>
          <w:p w14:paraId="2C34F049" w14:textId="77777777" w:rsidR="00F13CDF" w:rsidRPr="00480673" w:rsidRDefault="00F13CDF" w:rsidP="00F13CDF">
            <w:pPr>
              <w:rPr>
                <w:rFonts w:ascii="Times New Roman" w:hAnsi="Times New Roman" w:cs="Times New Roman"/>
                <w:sz w:val="20"/>
                <w:szCs w:val="20"/>
              </w:rPr>
            </w:pPr>
          </w:p>
          <w:p w14:paraId="05F2E2D6" w14:textId="77777777" w:rsidR="00F13CDF" w:rsidRPr="00480673" w:rsidRDefault="00F13CDF" w:rsidP="00F13CDF">
            <w:pPr>
              <w:rPr>
                <w:rFonts w:ascii="Times New Roman" w:hAnsi="Times New Roman" w:cs="Times New Roman"/>
                <w:sz w:val="20"/>
                <w:szCs w:val="20"/>
              </w:rPr>
            </w:pPr>
          </w:p>
          <w:p w14:paraId="51F4D5B4" w14:textId="77777777" w:rsidR="00F13CDF" w:rsidRPr="00480673" w:rsidRDefault="00F13CDF" w:rsidP="00F13CDF">
            <w:pPr>
              <w:rPr>
                <w:rFonts w:ascii="Times New Roman" w:hAnsi="Times New Roman" w:cs="Times New Roman"/>
                <w:sz w:val="20"/>
                <w:szCs w:val="20"/>
              </w:rPr>
            </w:pPr>
          </w:p>
          <w:p w14:paraId="38B72971" w14:textId="77777777" w:rsidR="00F13CDF" w:rsidRPr="00480673" w:rsidRDefault="00F13CDF" w:rsidP="00F13CDF">
            <w:pPr>
              <w:rPr>
                <w:rFonts w:ascii="Times New Roman" w:hAnsi="Times New Roman" w:cs="Times New Roman"/>
                <w:sz w:val="20"/>
                <w:szCs w:val="20"/>
              </w:rPr>
            </w:pPr>
          </w:p>
          <w:p w14:paraId="36A58DF2" w14:textId="77777777" w:rsidR="00F13CDF" w:rsidRPr="00480673" w:rsidRDefault="00F13CDF" w:rsidP="00F13CDF">
            <w:pPr>
              <w:rPr>
                <w:rFonts w:ascii="Times New Roman" w:hAnsi="Times New Roman" w:cs="Times New Roman"/>
                <w:sz w:val="20"/>
                <w:szCs w:val="20"/>
              </w:rPr>
            </w:pPr>
          </w:p>
          <w:p w14:paraId="08433B8F" w14:textId="77777777" w:rsidR="00F13CDF" w:rsidRPr="00480673" w:rsidRDefault="00F13CDF" w:rsidP="00F13CDF">
            <w:pPr>
              <w:rPr>
                <w:rFonts w:ascii="Times New Roman" w:hAnsi="Times New Roman" w:cs="Times New Roman"/>
                <w:sz w:val="20"/>
                <w:szCs w:val="20"/>
              </w:rPr>
            </w:pPr>
          </w:p>
          <w:p w14:paraId="16508ABC"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2AE7011A"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48</w:t>
            </w:r>
          </w:p>
          <w:p w14:paraId="7B21FBC3"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61C46651" w14:textId="77777777" w:rsidR="00F13CDF" w:rsidRPr="00480673" w:rsidRDefault="00F13CDF" w:rsidP="00F13CDF">
            <w:pPr>
              <w:jc w:val="center"/>
              <w:rPr>
                <w:rFonts w:ascii="Times New Roman" w:hAnsi="Times New Roman" w:cs="Times New Roman"/>
                <w:sz w:val="20"/>
                <w:szCs w:val="20"/>
              </w:rPr>
            </w:pPr>
          </w:p>
          <w:p w14:paraId="469622A4" w14:textId="77777777" w:rsidR="00F13CDF" w:rsidRPr="00480673" w:rsidRDefault="00F13CDF" w:rsidP="00F13CDF">
            <w:pPr>
              <w:jc w:val="center"/>
              <w:rPr>
                <w:rFonts w:ascii="Times New Roman" w:hAnsi="Times New Roman" w:cs="Times New Roman"/>
                <w:sz w:val="20"/>
                <w:szCs w:val="20"/>
              </w:rPr>
            </w:pPr>
          </w:p>
          <w:p w14:paraId="08BBD907" w14:textId="77777777" w:rsidR="00F13CDF" w:rsidRPr="00480673" w:rsidRDefault="00F13CDF" w:rsidP="00F13CDF">
            <w:pPr>
              <w:jc w:val="center"/>
              <w:rPr>
                <w:rFonts w:ascii="Times New Roman" w:hAnsi="Times New Roman" w:cs="Times New Roman"/>
                <w:sz w:val="20"/>
                <w:szCs w:val="20"/>
              </w:rPr>
            </w:pPr>
          </w:p>
          <w:p w14:paraId="2981A727" w14:textId="77777777" w:rsidR="00F13CDF" w:rsidRPr="00480673" w:rsidRDefault="00F13CDF" w:rsidP="00F13CDF">
            <w:pPr>
              <w:jc w:val="center"/>
              <w:rPr>
                <w:rFonts w:ascii="Times New Roman" w:hAnsi="Times New Roman" w:cs="Times New Roman"/>
                <w:sz w:val="20"/>
                <w:szCs w:val="20"/>
              </w:rPr>
            </w:pPr>
          </w:p>
          <w:p w14:paraId="6DF65330" w14:textId="77777777" w:rsidR="00F13CDF" w:rsidRPr="00480673" w:rsidRDefault="00F13CDF" w:rsidP="00F13CDF">
            <w:pPr>
              <w:jc w:val="center"/>
              <w:rPr>
                <w:rFonts w:ascii="Times New Roman" w:hAnsi="Times New Roman" w:cs="Times New Roman"/>
                <w:sz w:val="20"/>
                <w:szCs w:val="20"/>
              </w:rPr>
            </w:pPr>
          </w:p>
          <w:p w14:paraId="1DE25858" w14:textId="77777777" w:rsidR="00F13CDF" w:rsidRPr="00480673" w:rsidRDefault="00F13CDF" w:rsidP="00F13CDF">
            <w:pPr>
              <w:jc w:val="center"/>
              <w:rPr>
                <w:rFonts w:ascii="Times New Roman" w:hAnsi="Times New Roman" w:cs="Times New Roman"/>
                <w:sz w:val="20"/>
                <w:szCs w:val="20"/>
              </w:rPr>
            </w:pPr>
          </w:p>
          <w:p w14:paraId="0F63DDD8" w14:textId="77777777" w:rsidR="00F13CDF" w:rsidRPr="00480673" w:rsidRDefault="00F13CDF" w:rsidP="00F13CDF">
            <w:pPr>
              <w:jc w:val="center"/>
              <w:rPr>
                <w:rFonts w:ascii="Times New Roman" w:hAnsi="Times New Roman" w:cs="Times New Roman"/>
                <w:sz w:val="20"/>
                <w:szCs w:val="20"/>
              </w:rPr>
            </w:pPr>
          </w:p>
          <w:p w14:paraId="054271F4" w14:textId="77777777" w:rsidR="00F13CDF" w:rsidRPr="00480673" w:rsidRDefault="00F13CDF" w:rsidP="00F13CDF">
            <w:pPr>
              <w:jc w:val="center"/>
              <w:rPr>
                <w:rFonts w:ascii="Times New Roman" w:hAnsi="Times New Roman" w:cs="Times New Roman"/>
                <w:sz w:val="20"/>
                <w:szCs w:val="20"/>
              </w:rPr>
            </w:pPr>
          </w:p>
          <w:p w14:paraId="611A3FE2" w14:textId="77777777" w:rsidR="00F13CDF" w:rsidRPr="00480673" w:rsidRDefault="00F13CDF" w:rsidP="00F13CDF">
            <w:pPr>
              <w:jc w:val="center"/>
              <w:rPr>
                <w:rFonts w:ascii="Times New Roman" w:hAnsi="Times New Roman" w:cs="Times New Roman"/>
                <w:sz w:val="20"/>
                <w:szCs w:val="20"/>
              </w:rPr>
            </w:pPr>
          </w:p>
          <w:p w14:paraId="47119B51" w14:textId="77777777" w:rsidR="00F13CDF" w:rsidRPr="00480673" w:rsidRDefault="00F13CDF" w:rsidP="00F13CDF">
            <w:pPr>
              <w:jc w:val="center"/>
              <w:rPr>
                <w:rFonts w:ascii="Times New Roman" w:hAnsi="Times New Roman" w:cs="Times New Roman"/>
                <w:sz w:val="20"/>
                <w:szCs w:val="20"/>
              </w:rPr>
            </w:pPr>
          </w:p>
          <w:p w14:paraId="09804094" w14:textId="77777777" w:rsidR="00F13CDF" w:rsidRPr="00480673" w:rsidRDefault="00F13CDF" w:rsidP="00F13CDF">
            <w:pPr>
              <w:jc w:val="center"/>
              <w:rPr>
                <w:rFonts w:ascii="Times New Roman" w:hAnsi="Times New Roman" w:cs="Times New Roman"/>
                <w:sz w:val="20"/>
                <w:szCs w:val="20"/>
              </w:rPr>
            </w:pPr>
          </w:p>
          <w:p w14:paraId="183A328D" w14:textId="77777777" w:rsidR="00F13CDF" w:rsidRPr="00480673" w:rsidRDefault="00F13CDF" w:rsidP="00F13CDF">
            <w:pPr>
              <w:jc w:val="center"/>
              <w:rPr>
                <w:rFonts w:ascii="Times New Roman" w:hAnsi="Times New Roman" w:cs="Times New Roman"/>
                <w:sz w:val="20"/>
                <w:szCs w:val="20"/>
              </w:rPr>
            </w:pPr>
          </w:p>
          <w:p w14:paraId="0BB21B53" w14:textId="77777777" w:rsidR="00F13CDF" w:rsidRPr="00480673" w:rsidRDefault="00F13CDF" w:rsidP="00F13CDF">
            <w:pPr>
              <w:jc w:val="center"/>
              <w:rPr>
                <w:rFonts w:ascii="Times New Roman" w:hAnsi="Times New Roman" w:cs="Times New Roman"/>
                <w:sz w:val="20"/>
                <w:szCs w:val="20"/>
              </w:rPr>
            </w:pPr>
          </w:p>
          <w:p w14:paraId="4ACEF94C" w14:textId="76B85C38" w:rsidR="00F13CDF" w:rsidRPr="00480673" w:rsidRDefault="00F13CDF" w:rsidP="00F13CDF">
            <w:pPr>
              <w:jc w:val="center"/>
              <w:rPr>
                <w:rFonts w:ascii="Times New Roman" w:hAnsi="Times New Roman" w:cs="Times New Roman"/>
                <w:sz w:val="20"/>
                <w:szCs w:val="20"/>
              </w:rPr>
            </w:pPr>
          </w:p>
          <w:p w14:paraId="19B6CFB9" w14:textId="77777777" w:rsidR="000844B4" w:rsidRPr="00480673" w:rsidRDefault="000844B4" w:rsidP="00F13CDF">
            <w:pPr>
              <w:jc w:val="center"/>
              <w:rPr>
                <w:rFonts w:ascii="Times New Roman" w:hAnsi="Times New Roman" w:cs="Times New Roman"/>
                <w:sz w:val="20"/>
                <w:szCs w:val="20"/>
              </w:rPr>
            </w:pPr>
          </w:p>
          <w:p w14:paraId="013EB0A7" w14:textId="77777777" w:rsidR="00F13CDF" w:rsidRPr="00480673" w:rsidRDefault="00F13CDF" w:rsidP="00F13CDF">
            <w:pPr>
              <w:jc w:val="center"/>
              <w:rPr>
                <w:rFonts w:ascii="Times New Roman" w:hAnsi="Times New Roman" w:cs="Times New Roman"/>
                <w:sz w:val="20"/>
                <w:szCs w:val="20"/>
              </w:rPr>
            </w:pPr>
          </w:p>
          <w:p w14:paraId="5D0BBA8D" w14:textId="77777777" w:rsidR="00F13CDF" w:rsidRPr="00480673" w:rsidRDefault="00F13CDF" w:rsidP="00F13CDF">
            <w:pPr>
              <w:jc w:val="center"/>
              <w:rPr>
                <w:rFonts w:ascii="Times New Roman" w:hAnsi="Times New Roman" w:cs="Times New Roman"/>
                <w:sz w:val="20"/>
                <w:szCs w:val="20"/>
              </w:rPr>
            </w:pPr>
          </w:p>
          <w:p w14:paraId="2600A2CB" w14:textId="77777777" w:rsidR="00F13CDF" w:rsidRPr="00480673" w:rsidRDefault="00F13CDF" w:rsidP="00F13CDF">
            <w:pPr>
              <w:jc w:val="center"/>
              <w:rPr>
                <w:rFonts w:ascii="Times New Roman" w:hAnsi="Times New Roman" w:cs="Times New Roman"/>
                <w:sz w:val="20"/>
                <w:szCs w:val="20"/>
              </w:rPr>
            </w:pPr>
          </w:p>
          <w:p w14:paraId="10D3DEF2" w14:textId="47003811" w:rsidR="00F13CDF" w:rsidRPr="00480673" w:rsidRDefault="00F13CDF" w:rsidP="00751EF9">
            <w:pPr>
              <w:rPr>
                <w:rFonts w:ascii="Times New Roman" w:hAnsi="Times New Roman" w:cs="Times New Roman"/>
                <w:sz w:val="20"/>
                <w:szCs w:val="20"/>
              </w:rPr>
            </w:pPr>
          </w:p>
          <w:p w14:paraId="2B1CA0FD" w14:textId="77777777" w:rsidR="00F13CDF" w:rsidRPr="00480673" w:rsidRDefault="00F13CDF" w:rsidP="00F13CDF">
            <w:pPr>
              <w:jc w:val="center"/>
              <w:rPr>
                <w:rFonts w:ascii="Times New Roman" w:hAnsi="Times New Roman" w:cs="Times New Roman"/>
                <w:sz w:val="20"/>
                <w:szCs w:val="20"/>
              </w:rPr>
            </w:pPr>
          </w:p>
          <w:p w14:paraId="0458DC4C"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60080B4A"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48</w:t>
            </w:r>
          </w:p>
          <w:p w14:paraId="2FA5F681" w14:textId="77777777" w:rsidR="00F13CDF" w:rsidRPr="00480673" w:rsidRDefault="00F13CDF" w:rsidP="00F13CDF">
            <w:pPr>
              <w:jc w:val="center"/>
              <w:rPr>
                <w:rFonts w:ascii="Times New Roman" w:hAnsi="Times New Roman" w:cs="Times New Roman"/>
              </w:rPr>
            </w:pPr>
            <w:r w:rsidRPr="00480673">
              <w:rPr>
                <w:rFonts w:ascii="Times New Roman" w:hAnsi="Times New Roman" w:cs="Times New Roman"/>
                <w:sz w:val="20"/>
                <w:szCs w:val="20"/>
              </w:rPr>
              <w:t>O: 4</w:t>
            </w:r>
          </w:p>
          <w:p w14:paraId="0CEE8224" w14:textId="77777777" w:rsidR="00F13CDF" w:rsidRPr="00480673" w:rsidRDefault="00F13CDF" w:rsidP="00F13CDF">
            <w:pPr>
              <w:jc w:val="center"/>
              <w:rPr>
                <w:rFonts w:ascii="Times New Roman" w:hAnsi="Times New Roman" w:cs="Times New Roman"/>
                <w:sz w:val="20"/>
                <w:szCs w:val="20"/>
              </w:rPr>
            </w:pPr>
          </w:p>
          <w:p w14:paraId="3503594C" w14:textId="77777777" w:rsidR="00F13CDF" w:rsidRPr="00480673" w:rsidRDefault="00F13CDF" w:rsidP="00F13CDF">
            <w:pPr>
              <w:jc w:val="center"/>
              <w:rPr>
                <w:rFonts w:ascii="Times New Roman" w:hAnsi="Times New Roman" w:cs="Times New Roman"/>
                <w:sz w:val="20"/>
                <w:szCs w:val="20"/>
              </w:rPr>
            </w:pPr>
          </w:p>
          <w:p w14:paraId="5C85979E" w14:textId="77777777" w:rsidR="00F13CDF" w:rsidRPr="00480673" w:rsidRDefault="00F13CDF" w:rsidP="00F13CDF">
            <w:pPr>
              <w:pStyle w:val="Normlny0"/>
              <w:jc w:val="center"/>
            </w:pPr>
          </w:p>
          <w:p w14:paraId="0C166E87" w14:textId="77777777" w:rsidR="00F13CDF" w:rsidRPr="00480673" w:rsidRDefault="00F13CDF" w:rsidP="00F13CDF">
            <w:pPr>
              <w:pStyle w:val="Normlny0"/>
              <w:jc w:val="center"/>
            </w:pPr>
          </w:p>
          <w:p w14:paraId="539AFA9F" w14:textId="77777777" w:rsidR="00F13CDF" w:rsidRPr="00480673" w:rsidRDefault="00F13CDF" w:rsidP="00F13CDF">
            <w:pPr>
              <w:pStyle w:val="Normlny0"/>
              <w:jc w:val="center"/>
            </w:pPr>
          </w:p>
          <w:p w14:paraId="7B8D8DD5" w14:textId="77777777" w:rsidR="00F13CDF" w:rsidRPr="00480673" w:rsidRDefault="00F13CDF" w:rsidP="00F13CDF">
            <w:pPr>
              <w:pStyle w:val="Normlny0"/>
              <w:jc w:val="center"/>
            </w:pPr>
          </w:p>
          <w:p w14:paraId="0087300D" w14:textId="77777777" w:rsidR="00F13CDF" w:rsidRPr="00480673" w:rsidRDefault="00F13CDF" w:rsidP="00F13CDF">
            <w:pPr>
              <w:pStyle w:val="Normlny0"/>
              <w:jc w:val="center"/>
            </w:pPr>
          </w:p>
          <w:p w14:paraId="5D4B0603" w14:textId="77777777" w:rsidR="00F13CDF" w:rsidRPr="00480673" w:rsidRDefault="00F13CDF" w:rsidP="00F13CDF">
            <w:pPr>
              <w:pStyle w:val="Normlny0"/>
              <w:jc w:val="center"/>
            </w:pPr>
          </w:p>
          <w:p w14:paraId="3BFDB607" w14:textId="6819DEF6" w:rsidR="00F13CDF" w:rsidRPr="00480673" w:rsidRDefault="00F13CDF" w:rsidP="00751EF9">
            <w:pPr>
              <w:pStyle w:val="Normlny0"/>
              <w:rPr>
                <w:b/>
              </w:rPr>
            </w:pPr>
          </w:p>
        </w:tc>
        <w:tc>
          <w:tcPr>
            <w:tcW w:w="3686" w:type="dxa"/>
            <w:tcBorders>
              <w:top w:val="single" w:sz="4" w:space="0" w:color="auto"/>
            </w:tcBorders>
          </w:tcPr>
          <w:p w14:paraId="78CF84E6" w14:textId="77777777" w:rsidR="00F13CDF" w:rsidRPr="00480673" w:rsidRDefault="00F13CDF" w:rsidP="00F13CDF">
            <w:pPr>
              <w:pStyle w:val="Normlny0"/>
              <w:jc w:val="center"/>
            </w:pPr>
            <w:r w:rsidRPr="00480673">
              <w:lastRenderedPageBreak/>
              <w:t>§ 90</w:t>
            </w:r>
          </w:p>
          <w:p w14:paraId="4C2A7173" w14:textId="77777777" w:rsidR="00F13CDF" w:rsidRPr="00480673" w:rsidRDefault="00F13CDF" w:rsidP="00F13CDF">
            <w:pPr>
              <w:pStyle w:val="Normlny0"/>
              <w:jc w:val="center"/>
            </w:pPr>
            <w:r w:rsidRPr="00480673">
              <w:t>Právo na odkúpenie akcií pri cezhraničnej premene</w:t>
            </w:r>
          </w:p>
          <w:p w14:paraId="134F3966" w14:textId="77777777" w:rsidR="00F13CDF" w:rsidRPr="00480673" w:rsidRDefault="00F13CDF" w:rsidP="00F13CDF">
            <w:pPr>
              <w:pStyle w:val="Normlny0"/>
              <w:jc w:val="center"/>
            </w:pPr>
          </w:p>
          <w:p w14:paraId="6159B1C1" w14:textId="77777777" w:rsidR="00F13CDF" w:rsidRPr="00480673" w:rsidRDefault="00F13CDF" w:rsidP="00F13CDF">
            <w:pPr>
              <w:pStyle w:val="Normlny0"/>
              <w:jc w:val="both"/>
            </w:pPr>
            <w:r w:rsidRPr="00480673">
              <w:t>(1)  Akcionár slovenskej zúčastnenej spoločnosti má v prípade cezhraničnej premeny právo, aby od neho táto spoločnosť odkúpila akcie, ak</w:t>
            </w:r>
          </w:p>
          <w:p w14:paraId="49051FB1" w14:textId="77777777" w:rsidR="00F13CDF" w:rsidRPr="00480673" w:rsidRDefault="00F13CDF" w:rsidP="00F13CDF">
            <w:pPr>
              <w:pStyle w:val="Normlny0"/>
              <w:jc w:val="both"/>
            </w:pPr>
            <w:r w:rsidRPr="00480673">
              <w:t>a)</w:t>
            </w:r>
            <w:r w:rsidRPr="00480673">
              <w:tab/>
              <w:t>by sa v dôsledku cezhraničnej premeny stal spoločníkom nástupníckej spoločnosti, ktorá by sa spravovala iným ako slovenským právom,</w:t>
            </w:r>
          </w:p>
          <w:p w14:paraId="649D9653" w14:textId="77777777" w:rsidR="00F13CDF" w:rsidRPr="00480673" w:rsidRDefault="00F13CDF" w:rsidP="00F13CDF">
            <w:pPr>
              <w:pStyle w:val="Normlny0"/>
              <w:jc w:val="both"/>
            </w:pPr>
            <w:r w:rsidRPr="00480673">
              <w:t>b)</w:t>
            </w:r>
            <w:r w:rsidRPr="00480673">
              <w:tab/>
              <w:t xml:space="preserve">hlasoval proti schváleniu návrhu projektu cezhraničnej premeny a </w:t>
            </w:r>
          </w:p>
          <w:p w14:paraId="0C9CE3DE" w14:textId="77777777" w:rsidR="00F13CDF" w:rsidRPr="00480673" w:rsidRDefault="00F13CDF" w:rsidP="00F13CDF">
            <w:pPr>
              <w:pStyle w:val="Normlny0"/>
              <w:jc w:val="both"/>
            </w:pPr>
            <w:r w:rsidRPr="00480673">
              <w:t>c)</w:t>
            </w:r>
            <w:r w:rsidRPr="00480673">
              <w:tab/>
              <w:t>zaslal spoločnosti žiadosť o zaslanie návrhu zmluvy na odkúpenie jeho akcií do 14 dní od konania valného zhromaždenia, ktoré rozhodovalo o schválení návrhu projektu  cezhraničnej premeny.</w:t>
            </w:r>
          </w:p>
          <w:p w14:paraId="79DE7CD5" w14:textId="77777777" w:rsidR="00F13CDF" w:rsidRPr="00480673" w:rsidRDefault="00F13CDF" w:rsidP="00F13CDF">
            <w:pPr>
              <w:pStyle w:val="Normlny0"/>
              <w:jc w:val="both"/>
            </w:pPr>
          </w:p>
          <w:p w14:paraId="6767F8A1" w14:textId="77777777" w:rsidR="00F13CDF" w:rsidRPr="00480673" w:rsidRDefault="00F13CDF" w:rsidP="00F13CDF">
            <w:pPr>
              <w:pStyle w:val="Normlny0"/>
              <w:jc w:val="both"/>
            </w:pPr>
            <w:r w:rsidRPr="00480673">
              <w:t>(2) Ustanovenia § 48 ods. 1 až 3, § 48 ods. 4 prvej a tretej vety a § 45 ods. 6 a 7 sa na právo oprávnených akcionárov na odkúpenie akcií slovenskou zúčastnenou spoločnosťou a jeho uplatnenie použijú primerane, okrem začiatku plynutia lehoty podľa § 48 ods. 1, ktorá v prípade cezhraničnej premeny začína plynúť odo dňa doručenia žiadosti podľa odseku 1 písm. c).</w:t>
            </w:r>
          </w:p>
          <w:p w14:paraId="1ABA1F11" w14:textId="77777777" w:rsidR="00F13CDF" w:rsidRPr="00480673" w:rsidRDefault="00F13CDF" w:rsidP="00F13CDF">
            <w:pPr>
              <w:pStyle w:val="Normlny0"/>
              <w:jc w:val="both"/>
            </w:pPr>
          </w:p>
          <w:p w14:paraId="71469C33" w14:textId="77777777" w:rsidR="00F13CDF" w:rsidRPr="00480673" w:rsidRDefault="00F13CDF" w:rsidP="00F13CDF">
            <w:pPr>
              <w:pStyle w:val="Normlny0"/>
              <w:jc w:val="both"/>
            </w:pPr>
            <w:r w:rsidRPr="00480673">
              <w:lastRenderedPageBreak/>
              <w:t>(3) Návrh zmluvy o odkúpení akcií podľa § 48 ods. 2 musí v prípade cezhraničnej premeny obsahovať aj dobu splatnosti, ktorá nesmie byť dlhšia ako 30 dní odo dňa akceptácie návrhu zmluvy o odkúpení akcií.</w:t>
            </w:r>
          </w:p>
          <w:p w14:paraId="3CE3463D" w14:textId="77777777" w:rsidR="00F13CDF" w:rsidRPr="00480673" w:rsidRDefault="00F13CDF" w:rsidP="00F13CDF">
            <w:pPr>
              <w:pStyle w:val="Normlny0"/>
              <w:jc w:val="both"/>
            </w:pPr>
          </w:p>
          <w:p w14:paraId="760A79C8" w14:textId="77777777" w:rsidR="00F13CDF" w:rsidRPr="00480673" w:rsidRDefault="00F13CDF" w:rsidP="00F13CDF">
            <w:pPr>
              <w:pStyle w:val="Normlny0"/>
              <w:jc w:val="both"/>
            </w:pPr>
            <w:r w:rsidRPr="00480673">
              <w:t>(4) Konanie začaté podľa § 48 ods. 4 nebráni zápisu cezhraničnej premeny do obchodného registra. Právomoc slovenského súdu v takých konaniach zostáva zachovaná aj po nadobudnutí účinnosti cezhraničnej premeny.</w:t>
            </w:r>
          </w:p>
          <w:p w14:paraId="0AEEF5E1" w14:textId="77777777" w:rsidR="00F13CDF" w:rsidRPr="00480673" w:rsidRDefault="00F13CDF" w:rsidP="00F13CDF">
            <w:pPr>
              <w:pStyle w:val="Normlny0"/>
              <w:jc w:val="both"/>
            </w:pPr>
          </w:p>
          <w:p w14:paraId="0C5B74E9" w14:textId="77777777" w:rsidR="00F13CDF" w:rsidRPr="00480673" w:rsidRDefault="00F13CDF" w:rsidP="00F13CDF">
            <w:pPr>
              <w:pStyle w:val="Normlny0"/>
              <w:jc w:val="both"/>
            </w:pPr>
            <w:r w:rsidRPr="00480673">
              <w:t>(5) Ak konanie podľa § 48 ods. 4 má byť začaté po účinnosti cezhraničnej premeny, akcionári uplatnia svoje právo voči nástupníckej spoločnosti výlučne na slovenskom súde a na základe slovenského práva.</w:t>
            </w:r>
          </w:p>
          <w:p w14:paraId="41D21CCD" w14:textId="26B66EC7" w:rsidR="00B706D4" w:rsidRPr="00480673" w:rsidRDefault="00B706D4" w:rsidP="00F13CDF">
            <w:pPr>
              <w:pStyle w:val="Normlny0"/>
              <w:jc w:val="both"/>
            </w:pPr>
          </w:p>
          <w:p w14:paraId="50721A60" w14:textId="2A7ABDDA" w:rsidR="00F13CDF" w:rsidRPr="00480673" w:rsidRDefault="00F13CDF" w:rsidP="00751EF9">
            <w:pPr>
              <w:pStyle w:val="Normlny0"/>
              <w:jc w:val="center"/>
            </w:pPr>
            <w:r w:rsidRPr="00480673">
              <w:t>§ 91</w:t>
            </w:r>
          </w:p>
          <w:p w14:paraId="446AA832" w14:textId="77777777" w:rsidR="00F13CDF" w:rsidRPr="00480673" w:rsidRDefault="00F13CDF" w:rsidP="00751EF9">
            <w:pPr>
              <w:pStyle w:val="Normlny0"/>
              <w:jc w:val="center"/>
            </w:pPr>
            <w:r w:rsidRPr="00480673">
              <w:t>Právo na vyplatenie vyrovnacieho podielu pri cezhraničnej premene</w:t>
            </w:r>
          </w:p>
          <w:p w14:paraId="4AC35F67" w14:textId="77777777" w:rsidR="00F13CDF" w:rsidRPr="00480673" w:rsidRDefault="00F13CDF" w:rsidP="00F13CDF">
            <w:pPr>
              <w:pStyle w:val="Normlny0"/>
              <w:jc w:val="both"/>
            </w:pPr>
          </w:p>
          <w:p w14:paraId="442FD912" w14:textId="77777777" w:rsidR="00F13CDF" w:rsidRPr="00480673" w:rsidRDefault="00F13CDF" w:rsidP="00F13CDF">
            <w:pPr>
              <w:pStyle w:val="Normlny0"/>
              <w:jc w:val="both"/>
            </w:pPr>
            <w:r w:rsidRPr="00480673">
              <w:t>(1) Spoločník slovenskej zúčastnenej spoločnosti má v prípade cezhraničnej premeny právo, aby mu spoločnosť vyplatila vyrovnací podiel, ak</w:t>
            </w:r>
          </w:p>
          <w:p w14:paraId="7AA75B88" w14:textId="77777777" w:rsidR="00F13CDF" w:rsidRPr="00480673" w:rsidRDefault="00F13CDF" w:rsidP="00F13CDF">
            <w:pPr>
              <w:pStyle w:val="Normlny0"/>
              <w:jc w:val="both"/>
            </w:pPr>
            <w:r w:rsidRPr="00480673">
              <w:t>a)</w:t>
            </w:r>
            <w:r w:rsidRPr="00480673">
              <w:tab/>
              <w:t>by sa v dôsledku cezhraničnej premeny stal spoločníkom nástupníckej spoločnosti, ktorá by sa spravovala iným ako slovenským právom,</w:t>
            </w:r>
          </w:p>
          <w:p w14:paraId="016F6200" w14:textId="77777777" w:rsidR="00F13CDF" w:rsidRPr="00480673" w:rsidRDefault="00F13CDF" w:rsidP="00F13CDF">
            <w:pPr>
              <w:pStyle w:val="Normlny0"/>
              <w:jc w:val="both"/>
            </w:pPr>
            <w:r w:rsidRPr="00480673">
              <w:t>b)</w:t>
            </w:r>
            <w:r w:rsidRPr="00480673">
              <w:tab/>
              <w:t xml:space="preserve">hlasoval proti schváleniu návrhu projektu cezhraničnej premeny a </w:t>
            </w:r>
          </w:p>
          <w:p w14:paraId="290F5B90" w14:textId="77777777" w:rsidR="00F13CDF" w:rsidRPr="00480673" w:rsidRDefault="00F13CDF" w:rsidP="00F13CDF">
            <w:pPr>
              <w:pStyle w:val="Normlny0"/>
              <w:jc w:val="both"/>
            </w:pPr>
            <w:r w:rsidRPr="00480673">
              <w:t>c)</w:t>
            </w:r>
            <w:r w:rsidRPr="00480673">
              <w:tab/>
              <w:t>zaslal spoločnosti žiadosť o vyplatenie vyrovnacieho podielu do 14 dní odo dňa konania valného zhromaždenia, ktoré rozhodovalo o schválení návrhu projektu cezhraničnej premeny.</w:t>
            </w:r>
          </w:p>
          <w:p w14:paraId="4D387AAE" w14:textId="77777777" w:rsidR="00F13CDF" w:rsidRPr="00480673" w:rsidRDefault="00F13CDF" w:rsidP="00F13CDF">
            <w:pPr>
              <w:pStyle w:val="Normlny0"/>
              <w:jc w:val="both"/>
            </w:pPr>
          </w:p>
          <w:p w14:paraId="0AC7429D" w14:textId="77777777" w:rsidR="00F13CDF" w:rsidRPr="00480673" w:rsidRDefault="00F13CDF" w:rsidP="00F13CDF">
            <w:pPr>
              <w:pStyle w:val="Normlny0"/>
              <w:jc w:val="both"/>
            </w:pPr>
            <w:r w:rsidRPr="00480673">
              <w:t>(2) Spoločnosť je povinná do 15 dní odo dňa doručenia žiadosti podľa odseku 1 písm. c) oznámiť oprávnenému spoločníkovi výšku vyrovnacieho podielu a podmienky jeho vyplatenia.</w:t>
            </w:r>
          </w:p>
          <w:p w14:paraId="1953314B" w14:textId="77777777" w:rsidR="00F13CDF" w:rsidRPr="00480673" w:rsidRDefault="00F13CDF" w:rsidP="00F13CDF">
            <w:pPr>
              <w:pStyle w:val="Normlny0"/>
              <w:jc w:val="both"/>
            </w:pPr>
          </w:p>
          <w:p w14:paraId="2796BCD3" w14:textId="77777777" w:rsidR="00F13CDF" w:rsidRPr="00480673" w:rsidRDefault="00F13CDF" w:rsidP="00F13CDF">
            <w:pPr>
              <w:pStyle w:val="Normlny0"/>
              <w:jc w:val="both"/>
            </w:pPr>
            <w:r w:rsidRPr="00480673">
              <w:t xml:space="preserve">(3) Ak oprávnený spoločník nepodá návrh na začatie súdneho konania o preskúmanie výpočtu vyrovnacieho podielu do 14 dní odo dňa kedy mu spoločnosť oznámila výšku vyrovnacieho podielu, predpokladá sa, že s výškou vyrovnacieho podielu a podmienkami jeho vyplatenia súhlasí. </w:t>
            </w:r>
          </w:p>
          <w:p w14:paraId="5CD6B56E" w14:textId="77777777" w:rsidR="00F13CDF" w:rsidRPr="00480673" w:rsidRDefault="00F13CDF" w:rsidP="00F13CDF">
            <w:pPr>
              <w:pStyle w:val="Normlny0"/>
              <w:jc w:val="both"/>
            </w:pPr>
          </w:p>
          <w:p w14:paraId="33FB2171" w14:textId="77777777" w:rsidR="00F13CDF" w:rsidRPr="00480673" w:rsidRDefault="00F13CDF" w:rsidP="00F13CDF">
            <w:pPr>
              <w:pStyle w:val="Normlny0"/>
              <w:jc w:val="both"/>
            </w:pPr>
            <w:r w:rsidRPr="00480673">
              <w:t>(4) Právo na vyplatenie vyrovnacieho podielu je splatné uplynutím 30 dní odo dňa, kedy spoločník akceptoval výšku vyrovnacieho podielu a podmienky jeho vyplatenia, alebo odkedy sa podľa odseku 3 má za to, že s výškou vyrovnacieho podielu a podmienkami jeho vyplatenia súhlasí.</w:t>
            </w:r>
          </w:p>
          <w:p w14:paraId="443EB5C8" w14:textId="77777777" w:rsidR="00F13CDF" w:rsidRPr="00480673" w:rsidRDefault="00F13CDF" w:rsidP="00F13CDF">
            <w:pPr>
              <w:pStyle w:val="Normlny0"/>
              <w:jc w:val="both"/>
            </w:pPr>
          </w:p>
          <w:p w14:paraId="34D0894E" w14:textId="77777777" w:rsidR="00F13CDF" w:rsidRPr="00480673" w:rsidRDefault="00F13CDF" w:rsidP="00F13CDF">
            <w:pPr>
              <w:pStyle w:val="Normlny0"/>
              <w:jc w:val="both"/>
            </w:pPr>
            <w:r w:rsidRPr="00480673">
              <w:t>(5) Konanie začaté podľa odseku 3 nebráni zápisu cezhraničnej premeny do obchodného registra. Právomoc slovenského súdu v takých konaniach zostáva zachovaná aj po nadobudnutí účinnosti cezhraničnej premeny.</w:t>
            </w:r>
          </w:p>
          <w:p w14:paraId="3F305266" w14:textId="77777777" w:rsidR="00F13CDF" w:rsidRPr="00480673" w:rsidRDefault="00F13CDF" w:rsidP="00F13CDF">
            <w:pPr>
              <w:pStyle w:val="Normlny0"/>
              <w:jc w:val="both"/>
            </w:pPr>
          </w:p>
          <w:p w14:paraId="3BD5DD76" w14:textId="77777777" w:rsidR="00F13CDF" w:rsidRPr="00480673" w:rsidRDefault="00F13CDF" w:rsidP="00F13CDF">
            <w:pPr>
              <w:pStyle w:val="Normlny0"/>
              <w:jc w:val="both"/>
            </w:pPr>
            <w:r w:rsidRPr="00480673">
              <w:t>(6) Ak konanie podľa odseku 3 má byť začaté po účinnosti cezhraničnej premeny, spoločníci uplatnia svoje právo voči nástupníckej spoločnosti výlučne na slovenskom súde a na základe slovenského práva.</w:t>
            </w:r>
          </w:p>
          <w:p w14:paraId="169DB982" w14:textId="77777777" w:rsidR="00F13CDF" w:rsidRPr="00480673" w:rsidRDefault="00F13CDF" w:rsidP="00F13CDF">
            <w:pPr>
              <w:pStyle w:val="Normlny0"/>
              <w:jc w:val="both"/>
            </w:pPr>
          </w:p>
          <w:p w14:paraId="3BE26833" w14:textId="77777777" w:rsidR="00F13CDF" w:rsidRPr="00480673" w:rsidRDefault="00F13CDF" w:rsidP="00F13CDF">
            <w:pPr>
              <w:pStyle w:val="Normlny0"/>
              <w:jc w:val="center"/>
            </w:pPr>
            <w:r w:rsidRPr="00480673">
              <w:t>§ 48</w:t>
            </w:r>
          </w:p>
          <w:p w14:paraId="77C43A4D" w14:textId="77777777" w:rsidR="00F13CDF" w:rsidRPr="00480673" w:rsidRDefault="00F13CDF" w:rsidP="00F13CDF">
            <w:pPr>
              <w:pStyle w:val="Normlny0"/>
              <w:jc w:val="center"/>
            </w:pPr>
            <w:r w:rsidRPr="00480673">
              <w:lastRenderedPageBreak/>
              <w:t>Uplatnenie práva na odkup akcií nástupníckou spoločnosťou</w:t>
            </w:r>
          </w:p>
          <w:p w14:paraId="3DFD8AA4" w14:textId="77777777" w:rsidR="00F13CDF" w:rsidRPr="00480673" w:rsidRDefault="00F13CDF" w:rsidP="00F13CDF">
            <w:pPr>
              <w:pStyle w:val="Normlny0"/>
              <w:jc w:val="both"/>
            </w:pPr>
          </w:p>
          <w:p w14:paraId="42BC9A5B" w14:textId="77777777" w:rsidR="00F13CDF" w:rsidRPr="00480673" w:rsidRDefault="00F13CDF" w:rsidP="00F13CDF">
            <w:pPr>
              <w:pStyle w:val="Normlny0"/>
              <w:jc w:val="both"/>
            </w:pPr>
            <w:r w:rsidRPr="00480673">
              <w:t>(1) Nástupnícka spoločnosť je povinná zaslať oprávnenému akcionárovi návrh zmluvy o odkúpení akcií do 30 dní od zápisu premeny spoločností do obchodného registra.</w:t>
            </w:r>
          </w:p>
          <w:p w14:paraId="0E9E5E4C" w14:textId="0D8F2161" w:rsidR="00F13CDF" w:rsidRPr="00480673" w:rsidRDefault="00F13CDF" w:rsidP="00F13CDF">
            <w:pPr>
              <w:pStyle w:val="Normlny0"/>
              <w:jc w:val="both"/>
            </w:pPr>
          </w:p>
          <w:p w14:paraId="6C944613" w14:textId="77777777" w:rsidR="00F13CDF" w:rsidRPr="00480673" w:rsidRDefault="00F13CDF" w:rsidP="00F13CDF">
            <w:pPr>
              <w:pStyle w:val="Normlny0"/>
              <w:jc w:val="both"/>
            </w:pPr>
            <w:r w:rsidRPr="00480673">
              <w:t>(3) Hodnota primeraného peňažného protiplnenia musí byť určená v rovnakej výške za každú akciu, pričom primerané peňažné protiplnenie nesmie byť zároveň nižšie ako</w:t>
            </w:r>
          </w:p>
          <w:p w14:paraId="0F513726" w14:textId="77777777" w:rsidR="00F13CDF" w:rsidRPr="00480673" w:rsidRDefault="00F13CDF" w:rsidP="00F13CDF">
            <w:pPr>
              <w:pStyle w:val="Normlny0"/>
              <w:jc w:val="both"/>
            </w:pPr>
            <w:r w:rsidRPr="00480673">
              <w:t>a)</w:t>
            </w:r>
            <w:r w:rsidRPr="00480673">
              <w:tab/>
              <w:t>najvyššie protiplnenie poskytnuté jednotlivým oprávneným akcionárom za rovnakú akciu,</w:t>
            </w:r>
          </w:p>
          <w:p w14:paraId="39BD642D" w14:textId="77777777" w:rsidR="00F13CDF" w:rsidRPr="00480673" w:rsidRDefault="00F13CDF" w:rsidP="00F13CDF">
            <w:pPr>
              <w:pStyle w:val="Normlny0"/>
              <w:jc w:val="both"/>
            </w:pPr>
            <w:r w:rsidRPr="00480673">
              <w:t>b)</w:t>
            </w:r>
            <w:r w:rsidRPr="00480673">
              <w:tab/>
              <w:t>hodnota čistého obchodného imania pripadajúca na jednu akciu určená podľa poslednej  riadnej účtovnej závierky vyhotovenej pred vypracovaním návrhu projektu premeny zvýšená o hodnotu nehmotného majetku nevykazovaného v súvahe vyčíslenú audítorom,</w:t>
            </w:r>
          </w:p>
          <w:p w14:paraId="31B8F51B" w14:textId="77777777" w:rsidR="00F13CDF" w:rsidRPr="00480673" w:rsidRDefault="00F13CDF" w:rsidP="00F13CDF">
            <w:pPr>
              <w:pStyle w:val="Normlny0"/>
              <w:jc w:val="both"/>
            </w:pPr>
            <w:r w:rsidRPr="00480673">
              <w:t>c)</w:t>
            </w:r>
            <w:r w:rsidRPr="00480673">
              <w:tab/>
              <w:t>priemerný kurz akcií spoločností podieľajúcich sa na premene spoločnosti a ktorých akcie sú obchodované na regulovanom trhu, dosiahnutý na burze cenných papierov za posledných 12 mesiacov pred uložením návrhu projektu premeny do zbierky listín.</w:t>
            </w:r>
          </w:p>
          <w:p w14:paraId="1F9FCFB9" w14:textId="77777777" w:rsidR="00F13CDF" w:rsidRPr="00480673" w:rsidRDefault="00F13CDF" w:rsidP="00F13CDF">
            <w:pPr>
              <w:pStyle w:val="Normlny0"/>
              <w:jc w:val="both"/>
            </w:pPr>
          </w:p>
          <w:p w14:paraId="226364E4" w14:textId="50F0A78D" w:rsidR="00F13CDF" w:rsidRPr="00480673" w:rsidRDefault="00F13CDF" w:rsidP="00F13CDF">
            <w:pPr>
              <w:pStyle w:val="Normlny0"/>
              <w:jc w:val="both"/>
            </w:pPr>
            <w:r w:rsidRPr="00480673">
              <w:t xml:space="preserve">(4) Ak oprávnený akcionár nepodá návrh na začatie súdneho konania o preskúmaní návrhu zmluvy podľa odseku 2 v lehote podľa odseku 2 písm. b), považuje sa taký návrh za prijatý. Ak oprávnený akcionár podá návrh na začatie súdneho konania podľa prvej vety, je na konanie a </w:t>
            </w:r>
            <w:r w:rsidRPr="00480673">
              <w:lastRenderedPageBreak/>
              <w:t>rozhodnutie veci miestne príslušný súd podľa sídla nástupníckej spoločnosti. Ustanovenia § 45 ods. 4, 6 a 7 sa použijú primerane.</w:t>
            </w:r>
          </w:p>
        </w:tc>
        <w:tc>
          <w:tcPr>
            <w:tcW w:w="850" w:type="dxa"/>
            <w:tcBorders>
              <w:top w:val="single" w:sz="4" w:space="0" w:color="auto"/>
            </w:tcBorders>
          </w:tcPr>
          <w:p w14:paraId="5A225538" w14:textId="52188ECC"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722C2FBD"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2430632B" w14:textId="725E6B50"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GP-N</w:t>
            </w:r>
          </w:p>
        </w:tc>
        <w:tc>
          <w:tcPr>
            <w:tcW w:w="1383" w:type="dxa"/>
            <w:tcBorders>
              <w:top w:val="single" w:sz="4" w:space="0" w:color="auto"/>
            </w:tcBorders>
          </w:tcPr>
          <w:p w14:paraId="6F5925AF" w14:textId="77777777" w:rsidR="00F13CDF" w:rsidRPr="00480673" w:rsidRDefault="00F13CDF" w:rsidP="00F13CDF">
            <w:pPr>
              <w:jc w:val="center"/>
              <w:rPr>
                <w:rFonts w:ascii="Times New Roman" w:hAnsi="Times New Roman" w:cs="Times New Roman"/>
                <w:sz w:val="20"/>
                <w:szCs w:val="20"/>
              </w:rPr>
            </w:pPr>
          </w:p>
        </w:tc>
      </w:tr>
      <w:tr w:rsidR="00F13CDF" w:rsidRPr="00480673" w14:paraId="37A02614" w14:textId="77777777" w:rsidTr="00464474">
        <w:tc>
          <w:tcPr>
            <w:tcW w:w="988" w:type="dxa"/>
            <w:tcBorders>
              <w:top w:val="single" w:sz="4" w:space="0" w:color="auto"/>
            </w:tcBorders>
          </w:tcPr>
          <w:p w14:paraId="236603A9" w14:textId="77777777" w:rsidR="00F13CDF" w:rsidRPr="00480673" w:rsidRDefault="00F13CDF" w:rsidP="00F13CDF">
            <w:pPr>
              <w:jc w:val="both"/>
              <w:rPr>
                <w:rFonts w:ascii="Times New Roman" w:hAnsi="Times New Roman" w:cs="Times New Roman"/>
                <w:b/>
                <w:bCs/>
                <w:sz w:val="20"/>
                <w:szCs w:val="20"/>
              </w:rPr>
            </w:pPr>
          </w:p>
        </w:tc>
        <w:tc>
          <w:tcPr>
            <w:tcW w:w="2268" w:type="dxa"/>
            <w:tcBorders>
              <w:top w:val="single" w:sz="4" w:space="0" w:color="auto"/>
            </w:tcBorders>
          </w:tcPr>
          <w:p w14:paraId="1BA729C9"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Členské štáty môžu stanoviť, že konečné rozhodnutie o poskytnutí dodatočnej peňažnej náhrady platí pre všetkých spoločníkov rozdeľovanej spoločnosti, ktorí poskytli vyhlásenie o tom, že sa rozhodli uplatniť si právo scudziť svoje podiely v súlade s odsekom 2.</w:t>
            </w:r>
          </w:p>
        </w:tc>
        <w:tc>
          <w:tcPr>
            <w:tcW w:w="567" w:type="dxa"/>
            <w:tcBorders>
              <w:top w:val="single" w:sz="4" w:space="0" w:color="auto"/>
            </w:tcBorders>
          </w:tcPr>
          <w:p w14:paraId="76FAD11E" w14:textId="2A92508B"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w:t>
            </w:r>
          </w:p>
        </w:tc>
        <w:tc>
          <w:tcPr>
            <w:tcW w:w="708" w:type="dxa"/>
            <w:tcBorders>
              <w:top w:val="single" w:sz="4" w:space="0" w:color="auto"/>
            </w:tcBorders>
          </w:tcPr>
          <w:p w14:paraId="0F356895" w14:textId="13ED6B0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3BA997DA" w14:textId="77777777" w:rsidR="00F13CDF" w:rsidRPr="00480673" w:rsidRDefault="00F13CDF" w:rsidP="00F13CDF">
            <w:pPr>
              <w:pStyle w:val="Normlny0"/>
              <w:jc w:val="center"/>
            </w:pPr>
            <w:r w:rsidRPr="00480673">
              <w:t>Č: I</w:t>
            </w:r>
          </w:p>
          <w:p w14:paraId="743357A4" w14:textId="77777777" w:rsidR="00F13CDF" w:rsidRPr="00480673" w:rsidRDefault="00F13CDF" w:rsidP="00F13CDF">
            <w:pPr>
              <w:pStyle w:val="Normlny0"/>
              <w:jc w:val="center"/>
            </w:pPr>
            <w:r w:rsidRPr="00480673">
              <w:t>§: 90</w:t>
            </w:r>
          </w:p>
          <w:p w14:paraId="70B6196C" w14:textId="77777777" w:rsidR="00F13CDF" w:rsidRPr="00480673" w:rsidRDefault="00F13CDF" w:rsidP="00F13CDF">
            <w:pPr>
              <w:pStyle w:val="Normlny0"/>
              <w:jc w:val="center"/>
            </w:pPr>
            <w:r w:rsidRPr="00480673">
              <w:t>O: 2</w:t>
            </w:r>
          </w:p>
          <w:p w14:paraId="14FA4557" w14:textId="77777777" w:rsidR="00F13CDF" w:rsidRPr="00480673" w:rsidRDefault="00F13CDF" w:rsidP="00F13CDF">
            <w:pPr>
              <w:pStyle w:val="Normlny0"/>
              <w:jc w:val="center"/>
            </w:pPr>
          </w:p>
          <w:p w14:paraId="6042CCE1" w14:textId="77777777" w:rsidR="00F13CDF" w:rsidRPr="00480673" w:rsidRDefault="00F13CDF" w:rsidP="00F13CDF">
            <w:pPr>
              <w:pStyle w:val="Normlny0"/>
              <w:jc w:val="center"/>
            </w:pPr>
          </w:p>
          <w:p w14:paraId="7DBACF5E" w14:textId="77777777" w:rsidR="00F13CDF" w:rsidRPr="00480673" w:rsidRDefault="00F13CDF" w:rsidP="00F13CDF">
            <w:pPr>
              <w:pStyle w:val="Normlny0"/>
            </w:pPr>
          </w:p>
          <w:p w14:paraId="02B23E1E" w14:textId="77777777" w:rsidR="00F13CDF" w:rsidRPr="00480673" w:rsidRDefault="00F13CDF" w:rsidP="00F13CDF">
            <w:pPr>
              <w:pStyle w:val="Normlny0"/>
            </w:pPr>
          </w:p>
          <w:p w14:paraId="0B05A6D8" w14:textId="77777777" w:rsidR="00F13CDF" w:rsidRPr="00480673" w:rsidRDefault="00F13CDF" w:rsidP="00F13CDF">
            <w:pPr>
              <w:pStyle w:val="Normlny0"/>
            </w:pPr>
          </w:p>
          <w:p w14:paraId="72DE6ACF" w14:textId="77777777" w:rsidR="00F13CDF" w:rsidRPr="00480673" w:rsidRDefault="00F13CDF" w:rsidP="00F13CDF">
            <w:pPr>
              <w:pStyle w:val="Normlny0"/>
            </w:pPr>
          </w:p>
          <w:p w14:paraId="59B47CD3" w14:textId="77777777" w:rsidR="00F13CDF" w:rsidRPr="00480673" w:rsidRDefault="00F13CDF" w:rsidP="00F13CDF">
            <w:pPr>
              <w:pStyle w:val="Normlny0"/>
            </w:pPr>
          </w:p>
          <w:p w14:paraId="7C25A276" w14:textId="77777777" w:rsidR="00F13CDF" w:rsidRPr="00480673" w:rsidRDefault="00F13CDF" w:rsidP="00F13CDF">
            <w:pPr>
              <w:pStyle w:val="Normlny0"/>
            </w:pPr>
          </w:p>
          <w:p w14:paraId="4AD673B7" w14:textId="77777777" w:rsidR="00F13CDF" w:rsidRPr="00480673" w:rsidRDefault="00F13CDF" w:rsidP="00F13CDF">
            <w:pPr>
              <w:pStyle w:val="Normlny0"/>
              <w:jc w:val="center"/>
            </w:pPr>
            <w:r w:rsidRPr="00480673">
              <w:t>§: 45</w:t>
            </w:r>
          </w:p>
          <w:p w14:paraId="215BA0D6" w14:textId="20220E39" w:rsidR="00F13CDF" w:rsidRPr="00480673" w:rsidRDefault="00F13CDF" w:rsidP="00F13CDF">
            <w:pPr>
              <w:pStyle w:val="Normlny0"/>
              <w:jc w:val="center"/>
            </w:pPr>
            <w:r w:rsidRPr="00480673">
              <w:t>O: 7</w:t>
            </w:r>
          </w:p>
        </w:tc>
        <w:tc>
          <w:tcPr>
            <w:tcW w:w="3686" w:type="dxa"/>
            <w:tcBorders>
              <w:top w:val="single" w:sz="4" w:space="0" w:color="auto"/>
            </w:tcBorders>
          </w:tcPr>
          <w:p w14:paraId="69E182F1" w14:textId="77777777" w:rsidR="00F13CDF" w:rsidRPr="00480673" w:rsidRDefault="00F13CDF" w:rsidP="00F13CDF">
            <w:pPr>
              <w:pStyle w:val="Normlny0"/>
              <w:jc w:val="both"/>
            </w:pPr>
            <w:r w:rsidRPr="00480673">
              <w:t>(2) Ustanovenia § 48 ods. 1 až 3, § 48 ods. 4 prvej a tretej vety a § 45 ods. 6 a 7 sa na právo oprávnených akcionárov na odkúpenie akcií slovenskou zúčastnenou spoločnosťou a jeho uplatnenie použijú primerane, okrem začiatku plynutia lehoty podľa § 48 ods. 1, ktorá v prípade cezhraničnej premeny začína plynúť odo dňa doručenia žiadosti podľa odseku 1 písm. c).</w:t>
            </w:r>
          </w:p>
          <w:p w14:paraId="0B6950A3" w14:textId="77777777" w:rsidR="00F13CDF" w:rsidRPr="00480673" w:rsidRDefault="00F13CDF" w:rsidP="00F13CDF">
            <w:pPr>
              <w:pStyle w:val="Normlny0"/>
              <w:jc w:val="both"/>
            </w:pPr>
          </w:p>
          <w:p w14:paraId="5708351C" w14:textId="62474512" w:rsidR="00F13CDF" w:rsidRPr="00480673" w:rsidRDefault="00F13CDF" w:rsidP="00F13CDF">
            <w:pPr>
              <w:pStyle w:val="Normlny0"/>
              <w:jc w:val="both"/>
            </w:pPr>
            <w:r w:rsidRPr="00480673">
              <w:t>(7) Rozhodnutie súdu, ktorým sa akcionárovi priznalo právo na primeraný peňažný doplatok, je pre nástupnícku spoločnosť v určení priznaného práva akcionára záväzné aj voči ostatným akcionárom a nástupnícka spoločnosť je povinná vyplatiť akcionárom na každú akciu rovnaký doplatok v peniazoch, prípadne vydať ďalšie akcie.</w:t>
            </w:r>
          </w:p>
        </w:tc>
        <w:tc>
          <w:tcPr>
            <w:tcW w:w="850" w:type="dxa"/>
            <w:tcBorders>
              <w:top w:val="single" w:sz="4" w:space="0" w:color="auto"/>
            </w:tcBorders>
          </w:tcPr>
          <w:p w14:paraId="70EA4AC3" w14:textId="028BF71C"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674301A4" w14:textId="4E93AE36" w:rsidR="00F13CDF" w:rsidRPr="00480673" w:rsidRDefault="00F13CDF" w:rsidP="00F13CDF">
            <w:pPr>
              <w:pStyle w:val="Nadpis1"/>
              <w:jc w:val="both"/>
              <w:outlineLvl w:val="0"/>
              <w:rPr>
                <w:b w:val="0"/>
                <w:bCs w:val="0"/>
                <w:color w:val="FF0000"/>
                <w:sz w:val="20"/>
                <w:szCs w:val="20"/>
              </w:rPr>
            </w:pPr>
            <w:r w:rsidRPr="00480673">
              <w:rPr>
                <w:b w:val="0"/>
                <w:sz w:val="20"/>
                <w:szCs w:val="20"/>
              </w:rPr>
              <w:t>Predkladateľ považuje za vhodné upraviť záväznosť rozhodnutia súdu o určení výšky doplatku aj pre spoločníkov, ktorí výšku nenamietali, a to z dôvodu zásady rovnakého zaobchádzania so spoločníkmi.</w:t>
            </w:r>
          </w:p>
        </w:tc>
        <w:tc>
          <w:tcPr>
            <w:tcW w:w="850" w:type="dxa"/>
            <w:tcBorders>
              <w:top w:val="single" w:sz="4" w:space="0" w:color="auto"/>
            </w:tcBorders>
          </w:tcPr>
          <w:p w14:paraId="16FB326D" w14:textId="77777777" w:rsidR="00F13CDF" w:rsidRPr="00480673" w:rsidRDefault="00F13CDF" w:rsidP="00F13CDF">
            <w:pPr>
              <w:jc w:val="center"/>
              <w:rPr>
                <w:rFonts w:ascii="Times New Roman" w:hAnsi="Times New Roman" w:cs="Times New Roman"/>
                <w:b/>
                <w:sz w:val="20"/>
                <w:szCs w:val="20"/>
              </w:rPr>
            </w:pPr>
            <w:r w:rsidRPr="00480673">
              <w:rPr>
                <w:rFonts w:ascii="Times New Roman" w:hAnsi="Times New Roman" w:cs="Times New Roman"/>
                <w:b/>
                <w:sz w:val="20"/>
                <w:szCs w:val="20"/>
              </w:rPr>
              <w:t>GP-A</w:t>
            </w:r>
          </w:p>
          <w:p w14:paraId="10A2D283" w14:textId="3DCA3BD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a) rozšírenie na ďalšie subjekty</w:t>
            </w:r>
          </w:p>
        </w:tc>
        <w:tc>
          <w:tcPr>
            <w:tcW w:w="1383" w:type="dxa"/>
            <w:tcBorders>
              <w:top w:val="single" w:sz="4" w:space="0" w:color="auto"/>
            </w:tcBorders>
          </w:tcPr>
          <w:p w14:paraId="5172AE93" w14:textId="12668272"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Oblasť s vplyvom na podnikateľské prostredie</w:t>
            </w:r>
          </w:p>
        </w:tc>
      </w:tr>
      <w:tr w:rsidR="00F13CDF" w:rsidRPr="00480673" w14:paraId="252AADBA" w14:textId="77777777" w:rsidTr="00464474">
        <w:tc>
          <w:tcPr>
            <w:tcW w:w="988" w:type="dxa"/>
            <w:tcBorders>
              <w:top w:val="single" w:sz="4" w:space="0" w:color="auto"/>
            </w:tcBorders>
          </w:tcPr>
          <w:p w14:paraId="15E19D97"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B6778E9" w14:textId="714E4D66"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1B9627F6"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160i</w:t>
            </w:r>
          </w:p>
          <w:p w14:paraId="6A87CD60"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76DEC0E0"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5. Členské štáty zabezpečia, aby sa práva uvedené v odsekoch 1 až 4 riadili právom členského štátu rozdeľovanej spoločnosti a aby výlučná právomoc na riešenie akýchkoľvek sporov týkajúcich sa týchto práv patrila do právomoci uvedeného členského štátu.</w:t>
            </w:r>
          </w:p>
        </w:tc>
        <w:tc>
          <w:tcPr>
            <w:tcW w:w="567" w:type="dxa"/>
            <w:tcBorders>
              <w:top w:val="single" w:sz="4" w:space="0" w:color="auto"/>
            </w:tcBorders>
          </w:tcPr>
          <w:p w14:paraId="5A9A4BE2" w14:textId="48709561"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6C5DF657" w14:textId="2E71010F"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0426D4C" w14:textId="77777777" w:rsidR="00F13CDF" w:rsidRPr="00480673" w:rsidRDefault="00F13CDF" w:rsidP="00F13CDF">
            <w:pPr>
              <w:pStyle w:val="Normlny0"/>
              <w:jc w:val="center"/>
            </w:pPr>
            <w:r w:rsidRPr="00480673">
              <w:t>Č: I</w:t>
            </w:r>
          </w:p>
          <w:p w14:paraId="4F67D613" w14:textId="77777777" w:rsidR="00F13CDF" w:rsidRPr="00480673" w:rsidRDefault="00F13CDF" w:rsidP="00F13CDF">
            <w:pPr>
              <w:pStyle w:val="Normlny0"/>
              <w:jc w:val="center"/>
            </w:pPr>
            <w:r w:rsidRPr="00480673">
              <w:t>§: 90</w:t>
            </w:r>
          </w:p>
          <w:p w14:paraId="5D8C6C18" w14:textId="77777777" w:rsidR="00F13CDF" w:rsidRPr="00480673" w:rsidRDefault="00F13CDF" w:rsidP="00F13CDF">
            <w:pPr>
              <w:pStyle w:val="Normlny0"/>
              <w:jc w:val="center"/>
            </w:pPr>
            <w:r w:rsidRPr="00480673">
              <w:t>O: 2</w:t>
            </w:r>
          </w:p>
          <w:p w14:paraId="6F1BC2B6" w14:textId="77777777" w:rsidR="00F13CDF" w:rsidRPr="00480673" w:rsidRDefault="00F13CDF" w:rsidP="00F13CDF">
            <w:pPr>
              <w:pStyle w:val="Normlny0"/>
              <w:jc w:val="center"/>
            </w:pPr>
          </w:p>
          <w:p w14:paraId="1709B2D6" w14:textId="77777777" w:rsidR="00F13CDF" w:rsidRPr="00480673" w:rsidRDefault="00F13CDF" w:rsidP="00F13CDF">
            <w:pPr>
              <w:pStyle w:val="Normlny0"/>
              <w:jc w:val="center"/>
            </w:pPr>
          </w:p>
          <w:p w14:paraId="6A1E72D0" w14:textId="77777777" w:rsidR="00F13CDF" w:rsidRPr="00480673" w:rsidRDefault="00F13CDF" w:rsidP="00F13CDF">
            <w:pPr>
              <w:pStyle w:val="Normlny0"/>
              <w:jc w:val="center"/>
            </w:pPr>
          </w:p>
          <w:p w14:paraId="2D2782CF" w14:textId="77777777" w:rsidR="00F13CDF" w:rsidRPr="00480673" w:rsidRDefault="00F13CDF" w:rsidP="00F13CDF">
            <w:pPr>
              <w:pStyle w:val="Normlny0"/>
              <w:jc w:val="center"/>
            </w:pPr>
          </w:p>
          <w:p w14:paraId="5FD21298" w14:textId="77777777" w:rsidR="00F13CDF" w:rsidRPr="00480673" w:rsidRDefault="00F13CDF" w:rsidP="00F13CDF">
            <w:pPr>
              <w:pStyle w:val="Normlny0"/>
              <w:jc w:val="center"/>
            </w:pPr>
          </w:p>
          <w:p w14:paraId="1920316E" w14:textId="77777777" w:rsidR="00F13CDF" w:rsidRPr="00480673" w:rsidRDefault="00F13CDF" w:rsidP="00F13CDF">
            <w:pPr>
              <w:pStyle w:val="Normlny0"/>
              <w:jc w:val="center"/>
            </w:pPr>
          </w:p>
          <w:p w14:paraId="03150522" w14:textId="77777777" w:rsidR="00F13CDF" w:rsidRPr="00480673" w:rsidRDefault="00F13CDF" w:rsidP="00F13CDF">
            <w:pPr>
              <w:pStyle w:val="Normlny0"/>
              <w:jc w:val="center"/>
            </w:pPr>
          </w:p>
          <w:p w14:paraId="5872975B" w14:textId="77777777" w:rsidR="00F13CDF" w:rsidRPr="00480673" w:rsidRDefault="00F13CDF" w:rsidP="00F13CDF">
            <w:pPr>
              <w:pStyle w:val="Normlny0"/>
              <w:jc w:val="center"/>
            </w:pPr>
          </w:p>
          <w:p w14:paraId="3F256C22" w14:textId="77777777" w:rsidR="00F13CDF" w:rsidRPr="00480673" w:rsidRDefault="00F13CDF" w:rsidP="00F13CDF">
            <w:pPr>
              <w:pStyle w:val="Normlny0"/>
              <w:jc w:val="center"/>
            </w:pPr>
          </w:p>
          <w:p w14:paraId="19B21850" w14:textId="77777777" w:rsidR="00F13CDF" w:rsidRPr="00480673" w:rsidRDefault="00F13CDF" w:rsidP="00F13CDF">
            <w:pPr>
              <w:pStyle w:val="Normlny0"/>
              <w:jc w:val="center"/>
            </w:pPr>
          </w:p>
          <w:p w14:paraId="605B853C" w14:textId="77777777" w:rsidR="00F13CDF" w:rsidRPr="00480673" w:rsidRDefault="00F13CDF" w:rsidP="00F13CDF">
            <w:pPr>
              <w:pStyle w:val="Normlny0"/>
              <w:jc w:val="center"/>
            </w:pPr>
          </w:p>
          <w:p w14:paraId="32133646" w14:textId="77777777" w:rsidR="00F13CDF" w:rsidRPr="00480673" w:rsidRDefault="00F13CDF" w:rsidP="00F13CDF">
            <w:pPr>
              <w:pStyle w:val="Normlny0"/>
              <w:jc w:val="center"/>
            </w:pPr>
          </w:p>
          <w:p w14:paraId="2615EF5A" w14:textId="77777777" w:rsidR="00F13CDF" w:rsidRPr="00480673" w:rsidRDefault="00F13CDF" w:rsidP="00F13CDF">
            <w:pPr>
              <w:pStyle w:val="Normlny0"/>
              <w:jc w:val="center"/>
            </w:pPr>
            <w:r w:rsidRPr="00480673">
              <w:t>Č: I</w:t>
            </w:r>
          </w:p>
          <w:p w14:paraId="328C13F5" w14:textId="77777777" w:rsidR="00F13CDF" w:rsidRPr="00480673" w:rsidRDefault="00F13CDF" w:rsidP="00F13CDF">
            <w:pPr>
              <w:pStyle w:val="Normlny0"/>
              <w:jc w:val="center"/>
            </w:pPr>
            <w:r w:rsidRPr="00480673">
              <w:t>§: 48</w:t>
            </w:r>
          </w:p>
          <w:p w14:paraId="42E663B0" w14:textId="77777777" w:rsidR="00F13CDF" w:rsidRPr="00480673" w:rsidRDefault="00F13CDF" w:rsidP="00F13CDF">
            <w:pPr>
              <w:pStyle w:val="Normlny0"/>
              <w:jc w:val="center"/>
            </w:pPr>
            <w:r w:rsidRPr="00480673">
              <w:t>O: 4</w:t>
            </w:r>
          </w:p>
          <w:p w14:paraId="1B8B2DEF" w14:textId="77777777" w:rsidR="00F13CDF" w:rsidRPr="00480673" w:rsidRDefault="00F13CDF" w:rsidP="00F13CDF">
            <w:pPr>
              <w:pStyle w:val="Normlny0"/>
              <w:jc w:val="center"/>
            </w:pPr>
            <w:r w:rsidRPr="00480673">
              <w:t>V: 1</w:t>
            </w:r>
          </w:p>
          <w:p w14:paraId="456DD8E1" w14:textId="77777777" w:rsidR="00F13CDF" w:rsidRPr="00480673" w:rsidRDefault="00F13CDF" w:rsidP="00F13CDF">
            <w:pPr>
              <w:pStyle w:val="Normlny0"/>
              <w:jc w:val="center"/>
            </w:pPr>
          </w:p>
          <w:p w14:paraId="22260C47" w14:textId="77777777" w:rsidR="00F13CDF" w:rsidRPr="00480673" w:rsidRDefault="00F13CDF" w:rsidP="00F13CDF">
            <w:pPr>
              <w:pStyle w:val="Normlny0"/>
              <w:jc w:val="center"/>
            </w:pPr>
          </w:p>
          <w:p w14:paraId="28B1BFC9" w14:textId="77777777" w:rsidR="00F13CDF" w:rsidRPr="00480673" w:rsidRDefault="00F13CDF" w:rsidP="00F13CDF">
            <w:pPr>
              <w:pStyle w:val="Normlny0"/>
              <w:jc w:val="center"/>
            </w:pPr>
            <w:r w:rsidRPr="00480673">
              <w:t>Č: I</w:t>
            </w:r>
          </w:p>
          <w:p w14:paraId="46173A24" w14:textId="77777777" w:rsidR="00F13CDF" w:rsidRPr="00480673" w:rsidRDefault="00F13CDF" w:rsidP="00F13CDF">
            <w:pPr>
              <w:pStyle w:val="Normlny0"/>
              <w:jc w:val="center"/>
            </w:pPr>
            <w:r w:rsidRPr="00480673">
              <w:t>§: 48</w:t>
            </w:r>
          </w:p>
          <w:p w14:paraId="041E52CB" w14:textId="77777777" w:rsidR="00F13CDF" w:rsidRPr="00480673" w:rsidRDefault="00F13CDF" w:rsidP="00F13CDF">
            <w:pPr>
              <w:pStyle w:val="Normlny0"/>
              <w:jc w:val="center"/>
            </w:pPr>
            <w:r w:rsidRPr="00480673">
              <w:t>O: 4</w:t>
            </w:r>
          </w:p>
          <w:p w14:paraId="1A5AF5D0" w14:textId="77777777" w:rsidR="00F13CDF" w:rsidRPr="00480673" w:rsidRDefault="00F13CDF" w:rsidP="00F13CDF">
            <w:pPr>
              <w:pStyle w:val="Normlny0"/>
              <w:jc w:val="center"/>
            </w:pPr>
            <w:r w:rsidRPr="00480673">
              <w:t>V: 3</w:t>
            </w:r>
          </w:p>
          <w:p w14:paraId="2E94EBA7" w14:textId="77777777" w:rsidR="00F13CDF" w:rsidRPr="00480673" w:rsidRDefault="00F13CDF" w:rsidP="00F13CDF">
            <w:pPr>
              <w:pStyle w:val="Normlny0"/>
              <w:jc w:val="center"/>
            </w:pPr>
          </w:p>
          <w:p w14:paraId="22213D43" w14:textId="77777777" w:rsidR="00F13CDF" w:rsidRPr="00480673" w:rsidRDefault="00F13CDF" w:rsidP="00F13CDF">
            <w:pPr>
              <w:pStyle w:val="Normlny0"/>
              <w:jc w:val="center"/>
            </w:pPr>
            <w:r w:rsidRPr="00480673">
              <w:t>Č: I</w:t>
            </w:r>
          </w:p>
          <w:p w14:paraId="7037F3C7" w14:textId="77777777" w:rsidR="00F13CDF" w:rsidRPr="00480673" w:rsidRDefault="00F13CDF" w:rsidP="00F13CDF">
            <w:pPr>
              <w:pStyle w:val="Normlny0"/>
              <w:jc w:val="center"/>
            </w:pPr>
            <w:r w:rsidRPr="00480673">
              <w:t>§: 90</w:t>
            </w:r>
          </w:p>
          <w:p w14:paraId="2D8FFB3A" w14:textId="77777777" w:rsidR="00F13CDF" w:rsidRPr="00480673" w:rsidRDefault="00F13CDF" w:rsidP="00F13CDF">
            <w:pPr>
              <w:pStyle w:val="Normlny0"/>
              <w:jc w:val="center"/>
            </w:pPr>
            <w:r w:rsidRPr="00480673">
              <w:t>O: 4</w:t>
            </w:r>
          </w:p>
          <w:p w14:paraId="07A5A323" w14:textId="77777777" w:rsidR="00F13CDF" w:rsidRPr="00480673" w:rsidRDefault="00F13CDF" w:rsidP="00F13CDF">
            <w:pPr>
              <w:pStyle w:val="Normlny0"/>
              <w:jc w:val="center"/>
            </w:pPr>
          </w:p>
          <w:p w14:paraId="787018A1" w14:textId="77777777" w:rsidR="00F13CDF" w:rsidRPr="00480673" w:rsidRDefault="00F13CDF" w:rsidP="00F13CDF">
            <w:pPr>
              <w:pStyle w:val="Normlny0"/>
              <w:jc w:val="center"/>
            </w:pPr>
          </w:p>
          <w:p w14:paraId="7F6DCB0D" w14:textId="77777777" w:rsidR="00F13CDF" w:rsidRPr="00480673" w:rsidRDefault="00F13CDF" w:rsidP="00F13CDF">
            <w:pPr>
              <w:pStyle w:val="Normlny0"/>
              <w:jc w:val="center"/>
            </w:pPr>
          </w:p>
          <w:p w14:paraId="3213A796" w14:textId="77777777" w:rsidR="00F13CDF" w:rsidRPr="00480673" w:rsidRDefault="00F13CDF" w:rsidP="00F13CDF">
            <w:pPr>
              <w:pStyle w:val="Normlny0"/>
              <w:jc w:val="center"/>
            </w:pPr>
          </w:p>
          <w:p w14:paraId="3710F4B1" w14:textId="77777777" w:rsidR="00F13CDF" w:rsidRPr="00480673" w:rsidRDefault="00F13CDF" w:rsidP="00F13CDF">
            <w:pPr>
              <w:pStyle w:val="Normlny0"/>
              <w:jc w:val="center"/>
            </w:pPr>
            <w:r w:rsidRPr="00480673">
              <w:t>Č: I</w:t>
            </w:r>
          </w:p>
          <w:p w14:paraId="208803EB" w14:textId="77777777" w:rsidR="00F13CDF" w:rsidRPr="00480673" w:rsidRDefault="00F13CDF" w:rsidP="00F13CDF">
            <w:pPr>
              <w:pStyle w:val="Normlny0"/>
              <w:jc w:val="center"/>
            </w:pPr>
            <w:r w:rsidRPr="00480673">
              <w:t>§: 90</w:t>
            </w:r>
          </w:p>
          <w:p w14:paraId="1D0B0B24" w14:textId="77777777" w:rsidR="00F13CDF" w:rsidRPr="00480673" w:rsidRDefault="00F13CDF" w:rsidP="00F13CDF">
            <w:pPr>
              <w:pStyle w:val="Normlny0"/>
              <w:jc w:val="center"/>
            </w:pPr>
            <w:r w:rsidRPr="00480673">
              <w:t>O: 5</w:t>
            </w:r>
          </w:p>
          <w:p w14:paraId="4BB72378" w14:textId="77777777" w:rsidR="00F13CDF" w:rsidRPr="00480673" w:rsidRDefault="00F13CDF" w:rsidP="00F13CDF">
            <w:pPr>
              <w:pStyle w:val="Normlny0"/>
              <w:jc w:val="center"/>
            </w:pPr>
          </w:p>
          <w:p w14:paraId="4BD87FB2" w14:textId="77777777" w:rsidR="00F13CDF" w:rsidRPr="00480673" w:rsidRDefault="00F13CDF" w:rsidP="00F13CDF">
            <w:pPr>
              <w:pStyle w:val="Normlny0"/>
              <w:jc w:val="center"/>
            </w:pPr>
          </w:p>
          <w:p w14:paraId="4BA7A5FB" w14:textId="77777777" w:rsidR="00F13CDF" w:rsidRPr="00480673" w:rsidRDefault="00F13CDF" w:rsidP="00F13CDF">
            <w:pPr>
              <w:pStyle w:val="Normlny0"/>
              <w:jc w:val="center"/>
            </w:pPr>
          </w:p>
          <w:p w14:paraId="7997719C" w14:textId="77777777" w:rsidR="00F13CDF" w:rsidRPr="00480673" w:rsidRDefault="00F13CDF" w:rsidP="00F13CDF">
            <w:pPr>
              <w:pStyle w:val="Normlny0"/>
              <w:jc w:val="center"/>
            </w:pPr>
          </w:p>
          <w:p w14:paraId="41EE6F4C" w14:textId="77777777" w:rsidR="00F13CDF" w:rsidRPr="00480673" w:rsidRDefault="00F13CDF" w:rsidP="00F13CDF">
            <w:pPr>
              <w:pStyle w:val="Normlny0"/>
              <w:jc w:val="center"/>
            </w:pPr>
            <w:r w:rsidRPr="00480673">
              <w:t>Č: I</w:t>
            </w:r>
          </w:p>
          <w:p w14:paraId="733099BD" w14:textId="77777777" w:rsidR="00F13CDF" w:rsidRPr="00480673" w:rsidRDefault="00F13CDF" w:rsidP="00F13CDF">
            <w:pPr>
              <w:pStyle w:val="Normlny0"/>
              <w:jc w:val="center"/>
            </w:pPr>
            <w:r w:rsidRPr="00480673">
              <w:t>§: 91</w:t>
            </w:r>
          </w:p>
          <w:p w14:paraId="2A86CD6A" w14:textId="77777777" w:rsidR="00F13CDF" w:rsidRPr="00480673" w:rsidRDefault="00F13CDF" w:rsidP="00F13CDF">
            <w:pPr>
              <w:pStyle w:val="Normlny0"/>
              <w:jc w:val="center"/>
            </w:pPr>
            <w:r w:rsidRPr="00480673">
              <w:t>O: 5</w:t>
            </w:r>
          </w:p>
          <w:p w14:paraId="108328C3" w14:textId="77777777" w:rsidR="00F13CDF" w:rsidRPr="00480673" w:rsidRDefault="00F13CDF" w:rsidP="00F13CDF">
            <w:pPr>
              <w:pStyle w:val="Normlny0"/>
              <w:jc w:val="center"/>
            </w:pPr>
          </w:p>
          <w:p w14:paraId="12BF7EBC" w14:textId="77777777" w:rsidR="00F13CDF" w:rsidRPr="00480673" w:rsidRDefault="00F13CDF" w:rsidP="00F13CDF">
            <w:pPr>
              <w:pStyle w:val="Normlny0"/>
              <w:jc w:val="center"/>
            </w:pPr>
          </w:p>
          <w:p w14:paraId="576DA71F" w14:textId="77777777" w:rsidR="00F13CDF" w:rsidRPr="00480673" w:rsidRDefault="00F13CDF" w:rsidP="00F13CDF">
            <w:pPr>
              <w:pStyle w:val="Normlny0"/>
              <w:jc w:val="center"/>
            </w:pPr>
          </w:p>
          <w:p w14:paraId="24B12C47" w14:textId="77777777" w:rsidR="00F13CDF" w:rsidRPr="00480673" w:rsidRDefault="00F13CDF" w:rsidP="00F13CDF">
            <w:pPr>
              <w:pStyle w:val="Normlny0"/>
              <w:jc w:val="center"/>
            </w:pPr>
          </w:p>
          <w:p w14:paraId="3BFC555E" w14:textId="77777777" w:rsidR="00F13CDF" w:rsidRPr="00480673" w:rsidRDefault="00F13CDF" w:rsidP="00F13CDF">
            <w:pPr>
              <w:pStyle w:val="Normlny0"/>
              <w:jc w:val="center"/>
            </w:pPr>
          </w:p>
          <w:p w14:paraId="5A63CC1E" w14:textId="77777777" w:rsidR="00F13CDF" w:rsidRPr="00480673" w:rsidRDefault="00F13CDF" w:rsidP="00F13CDF">
            <w:pPr>
              <w:pStyle w:val="Normlny0"/>
              <w:jc w:val="center"/>
            </w:pPr>
          </w:p>
          <w:p w14:paraId="419A73FD" w14:textId="77777777" w:rsidR="00F13CDF" w:rsidRPr="00480673" w:rsidRDefault="00F13CDF" w:rsidP="00F13CDF">
            <w:pPr>
              <w:pStyle w:val="Normlny0"/>
              <w:jc w:val="center"/>
            </w:pPr>
          </w:p>
          <w:p w14:paraId="5D6089A0" w14:textId="77777777" w:rsidR="00F13CDF" w:rsidRPr="00480673" w:rsidRDefault="00F13CDF" w:rsidP="00F13CDF">
            <w:pPr>
              <w:pStyle w:val="Normlny0"/>
              <w:jc w:val="center"/>
            </w:pPr>
          </w:p>
          <w:p w14:paraId="5B8C9B5C" w14:textId="77777777" w:rsidR="00F13CDF" w:rsidRPr="00480673" w:rsidRDefault="00F13CDF" w:rsidP="00F13CDF">
            <w:pPr>
              <w:pStyle w:val="Normlny0"/>
              <w:jc w:val="center"/>
            </w:pPr>
            <w:r w:rsidRPr="00480673">
              <w:t>Č: I</w:t>
            </w:r>
          </w:p>
          <w:p w14:paraId="3C310944" w14:textId="77777777" w:rsidR="00F13CDF" w:rsidRPr="00480673" w:rsidRDefault="00F13CDF" w:rsidP="00F13CDF">
            <w:pPr>
              <w:pStyle w:val="Normlny0"/>
              <w:jc w:val="center"/>
            </w:pPr>
            <w:r w:rsidRPr="00480673">
              <w:t>§: 91</w:t>
            </w:r>
          </w:p>
          <w:p w14:paraId="403D3E4F" w14:textId="77777777" w:rsidR="00F13CDF" w:rsidRPr="00480673" w:rsidRDefault="00F13CDF" w:rsidP="00F13CDF">
            <w:pPr>
              <w:pStyle w:val="Normlny0"/>
              <w:jc w:val="center"/>
            </w:pPr>
            <w:r w:rsidRPr="00480673">
              <w:lastRenderedPageBreak/>
              <w:t>O: 6</w:t>
            </w:r>
          </w:p>
          <w:p w14:paraId="088C36EB" w14:textId="77777777" w:rsidR="00F13CDF" w:rsidRPr="00480673" w:rsidRDefault="00F13CDF" w:rsidP="00F13CDF">
            <w:pPr>
              <w:pStyle w:val="Normlny0"/>
              <w:jc w:val="center"/>
            </w:pPr>
          </w:p>
          <w:p w14:paraId="06237D29" w14:textId="77777777" w:rsidR="00F13CDF" w:rsidRPr="00480673" w:rsidRDefault="00F13CDF" w:rsidP="00F13CDF">
            <w:pPr>
              <w:pStyle w:val="Normlny0"/>
              <w:jc w:val="center"/>
            </w:pPr>
          </w:p>
          <w:p w14:paraId="37937931" w14:textId="77777777" w:rsidR="00F13CDF" w:rsidRPr="00480673" w:rsidRDefault="00F13CDF" w:rsidP="00F13CDF">
            <w:pPr>
              <w:pStyle w:val="Normlny0"/>
              <w:jc w:val="center"/>
            </w:pPr>
          </w:p>
        </w:tc>
        <w:tc>
          <w:tcPr>
            <w:tcW w:w="3686" w:type="dxa"/>
            <w:tcBorders>
              <w:top w:val="single" w:sz="4" w:space="0" w:color="auto"/>
            </w:tcBorders>
          </w:tcPr>
          <w:p w14:paraId="07C1AD50" w14:textId="77777777" w:rsidR="00F13CDF" w:rsidRPr="00480673" w:rsidRDefault="00F13CDF" w:rsidP="00F13CDF">
            <w:pPr>
              <w:pStyle w:val="Normlny0"/>
              <w:jc w:val="center"/>
            </w:pPr>
            <w:r w:rsidRPr="00480673">
              <w:lastRenderedPageBreak/>
              <w:t>§ 90</w:t>
            </w:r>
          </w:p>
          <w:p w14:paraId="2C229035" w14:textId="77777777" w:rsidR="00F13CDF" w:rsidRPr="00480673" w:rsidRDefault="00F13CDF" w:rsidP="00F13CDF">
            <w:pPr>
              <w:pStyle w:val="Normlny0"/>
              <w:jc w:val="center"/>
            </w:pPr>
            <w:r w:rsidRPr="00480673">
              <w:t>Právo na odkúpenie akcií pri cezhraničnej premene</w:t>
            </w:r>
          </w:p>
          <w:p w14:paraId="4503194B" w14:textId="77777777" w:rsidR="00F13CDF" w:rsidRPr="00480673" w:rsidRDefault="00F13CDF" w:rsidP="00F13CDF">
            <w:pPr>
              <w:pStyle w:val="Normlny0"/>
              <w:jc w:val="both"/>
            </w:pPr>
          </w:p>
          <w:p w14:paraId="22EE3C7F" w14:textId="77777777" w:rsidR="00F13CDF" w:rsidRPr="00480673" w:rsidRDefault="00F13CDF" w:rsidP="00F13CDF">
            <w:pPr>
              <w:pStyle w:val="Normlny0"/>
              <w:jc w:val="both"/>
            </w:pPr>
            <w:r w:rsidRPr="00480673">
              <w:t>(2) Ustanovenia § 48 ods. 1 až 3, § 48 ods. 4 prvej a tretej vety a § 45 ods. 6 a 7 sa na právo oprávnených akcionárov na odkúpenie akcií slovenskou zúčastnenou spoločnosťou a jeho uplatnenie použijú primerane, okrem začiatku plynutia lehoty podľa § 48 ods. 1, ktorá v prípade cezhraničnej premeny začína plynúť odo dňa doručenia žiadosti podľa odseku 1 písm. c).</w:t>
            </w:r>
          </w:p>
          <w:p w14:paraId="28939D58" w14:textId="77777777" w:rsidR="00F13CDF" w:rsidRPr="00480673" w:rsidRDefault="00F13CDF" w:rsidP="00F13CDF">
            <w:pPr>
              <w:pStyle w:val="Normlny0"/>
              <w:jc w:val="both"/>
            </w:pPr>
          </w:p>
          <w:p w14:paraId="4207FE34" w14:textId="77777777" w:rsidR="00F13CDF" w:rsidRPr="00480673" w:rsidRDefault="00F13CDF" w:rsidP="00F13CDF">
            <w:pPr>
              <w:pStyle w:val="Normlny0"/>
              <w:jc w:val="both"/>
            </w:pPr>
            <w:r w:rsidRPr="00480673">
              <w:t xml:space="preserve">(4) Ak oprávnený akcionár nepodá návrh na začatie súdneho konania o preskúmaní návrhu zmluvy podľa odseku 2 v lehote podľa odseku 2 písm. b), považuje sa taký návrh za prijatý. </w:t>
            </w:r>
          </w:p>
          <w:p w14:paraId="47AFE46F" w14:textId="77777777" w:rsidR="00F13CDF" w:rsidRPr="00480673" w:rsidRDefault="00F13CDF" w:rsidP="00F13CDF">
            <w:pPr>
              <w:pStyle w:val="Normlny0"/>
              <w:jc w:val="both"/>
            </w:pPr>
          </w:p>
          <w:p w14:paraId="41DB6478" w14:textId="77777777" w:rsidR="00F13CDF" w:rsidRPr="00480673" w:rsidRDefault="00F13CDF" w:rsidP="00F13CDF">
            <w:pPr>
              <w:pStyle w:val="Normlny0"/>
              <w:jc w:val="both"/>
            </w:pPr>
            <w:r w:rsidRPr="00480673">
              <w:t>Ustanovenia § 45 ods. 4, 6 a 7 sa použijú primerane.91</w:t>
            </w:r>
          </w:p>
          <w:p w14:paraId="18AA29E3" w14:textId="77777777" w:rsidR="00F13CDF" w:rsidRPr="00480673" w:rsidRDefault="00F13CDF" w:rsidP="00F13CDF">
            <w:pPr>
              <w:pStyle w:val="Normlny0"/>
              <w:jc w:val="both"/>
            </w:pPr>
          </w:p>
          <w:p w14:paraId="53159838" w14:textId="77777777" w:rsidR="00F13CDF" w:rsidRPr="00480673" w:rsidRDefault="00F13CDF" w:rsidP="00F13CDF">
            <w:pPr>
              <w:pStyle w:val="Normlny0"/>
              <w:jc w:val="both"/>
            </w:pPr>
          </w:p>
          <w:p w14:paraId="7E7D835E" w14:textId="77777777" w:rsidR="00F13CDF" w:rsidRPr="00480673" w:rsidRDefault="00F13CDF" w:rsidP="00F13CDF">
            <w:pPr>
              <w:pStyle w:val="Normlny0"/>
              <w:jc w:val="both"/>
            </w:pPr>
          </w:p>
          <w:p w14:paraId="3025A3FC" w14:textId="77777777" w:rsidR="00F13CDF" w:rsidRPr="00480673" w:rsidRDefault="00F13CDF" w:rsidP="00F13CDF">
            <w:pPr>
              <w:pStyle w:val="Normlny0"/>
              <w:jc w:val="both"/>
            </w:pPr>
            <w:r w:rsidRPr="00480673">
              <w:t>(4) Konanie začaté podľa § 48 ods. 4 nebráni zápisu cezhraničnej premeny do obchodného registra. Právomoc slovenského súdu v takých konaniach zostáva zachovaná aj po nadobudnutí účinnosti cezhraničnej premeny.</w:t>
            </w:r>
          </w:p>
          <w:p w14:paraId="2F10D7AF" w14:textId="77777777" w:rsidR="00F13CDF" w:rsidRPr="00480673" w:rsidRDefault="00F13CDF" w:rsidP="00F13CDF">
            <w:pPr>
              <w:pStyle w:val="Normlny0"/>
              <w:jc w:val="both"/>
            </w:pPr>
          </w:p>
          <w:p w14:paraId="342F25F3" w14:textId="77777777" w:rsidR="00F13CDF" w:rsidRPr="00480673" w:rsidRDefault="00F13CDF" w:rsidP="00F13CDF">
            <w:pPr>
              <w:pStyle w:val="Normlny0"/>
              <w:jc w:val="both"/>
            </w:pPr>
            <w:r w:rsidRPr="00480673">
              <w:t>(5) Ak konanie podľa § 48 ods. 4 má byť začaté po účinnosti cezhraničnej premeny, akcionári uplatnia svoje právo voči nástupníckej spoločnosti výlučne na slovenskom súde a na základe slovenského práva.</w:t>
            </w:r>
          </w:p>
          <w:p w14:paraId="0FCF98CC" w14:textId="77777777" w:rsidR="00F13CDF" w:rsidRPr="00480673" w:rsidRDefault="00F13CDF" w:rsidP="00F13CDF">
            <w:pPr>
              <w:pStyle w:val="Normlny0"/>
              <w:jc w:val="both"/>
            </w:pPr>
          </w:p>
          <w:p w14:paraId="2A258275" w14:textId="77777777" w:rsidR="00F13CDF" w:rsidRPr="00480673" w:rsidRDefault="00F13CDF" w:rsidP="00F13CDF">
            <w:pPr>
              <w:pStyle w:val="Normlny0"/>
              <w:jc w:val="center"/>
            </w:pPr>
            <w:r w:rsidRPr="00480673">
              <w:t>§ 91</w:t>
            </w:r>
          </w:p>
          <w:p w14:paraId="7C0A8CC1" w14:textId="77777777" w:rsidR="00F13CDF" w:rsidRPr="00480673" w:rsidRDefault="00F13CDF" w:rsidP="00F13CDF">
            <w:pPr>
              <w:pStyle w:val="Normlny0"/>
              <w:jc w:val="center"/>
            </w:pPr>
            <w:r w:rsidRPr="00480673">
              <w:t>Právo na vyplatenie vyrovnacieho podielu pri cezhraničnej premene</w:t>
            </w:r>
          </w:p>
          <w:p w14:paraId="3BC6C88A" w14:textId="77777777" w:rsidR="00F13CDF" w:rsidRPr="00480673" w:rsidRDefault="00F13CDF" w:rsidP="00F13CDF">
            <w:pPr>
              <w:pStyle w:val="Normlny0"/>
              <w:jc w:val="center"/>
            </w:pPr>
          </w:p>
          <w:p w14:paraId="54083CDC" w14:textId="77777777" w:rsidR="00F13CDF" w:rsidRPr="00480673" w:rsidRDefault="00F13CDF" w:rsidP="00F13CDF">
            <w:pPr>
              <w:pStyle w:val="Normlny0"/>
              <w:jc w:val="both"/>
            </w:pPr>
            <w:r w:rsidRPr="00480673">
              <w:t xml:space="preserve"> (5) Konanie začaté podľa odseku 3 nebráni zápisu cezhraničnej premeny do obchodného registra. Právomoc slovenského súdu v takých konaniach zostáva zachovaná aj po nadobudnutí účinnosti cezhraničnej premeny.</w:t>
            </w:r>
          </w:p>
          <w:p w14:paraId="5B139EE2" w14:textId="77777777" w:rsidR="00F13CDF" w:rsidRPr="00480673" w:rsidRDefault="00F13CDF" w:rsidP="00F13CDF">
            <w:pPr>
              <w:pStyle w:val="Normlny0"/>
              <w:jc w:val="both"/>
            </w:pPr>
          </w:p>
          <w:p w14:paraId="1AC33193" w14:textId="77777777" w:rsidR="00F13CDF" w:rsidRPr="00480673" w:rsidRDefault="00F13CDF" w:rsidP="00F13CDF">
            <w:pPr>
              <w:pStyle w:val="Normlny0"/>
              <w:jc w:val="both"/>
            </w:pPr>
            <w:r w:rsidRPr="00480673">
              <w:t xml:space="preserve">(6) Ak konanie podľa odseku 3 má byť začaté po účinnosti cezhraničnej premeny, </w:t>
            </w:r>
            <w:r w:rsidRPr="00480673">
              <w:lastRenderedPageBreak/>
              <w:t>spoločníci uplatnia svoje právo voči nástupníckej spoločnosti výlučne na slovenskom súde a na základe slovenského práva.</w:t>
            </w:r>
          </w:p>
          <w:p w14:paraId="764AF8A2" w14:textId="1A8552AE" w:rsidR="00F13CDF" w:rsidRPr="00480673" w:rsidRDefault="00F13CDF" w:rsidP="00F13CDF">
            <w:pPr>
              <w:pStyle w:val="Normlny0"/>
              <w:jc w:val="both"/>
            </w:pPr>
          </w:p>
        </w:tc>
        <w:tc>
          <w:tcPr>
            <w:tcW w:w="850" w:type="dxa"/>
            <w:tcBorders>
              <w:top w:val="single" w:sz="4" w:space="0" w:color="auto"/>
            </w:tcBorders>
          </w:tcPr>
          <w:p w14:paraId="35314DAC" w14:textId="4E015B73"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F7D8BD6"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4E6A6E1A" w14:textId="11E82222"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40EC1B8" w14:textId="77777777" w:rsidR="00F13CDF" w:rsidRPr="00480673" w:rsidRDefault="00F13CDF" w:rsidP="00F13CDF">
            <w:pPr>
              <w:jc w:val="center"/>
              <w:rPr>
                <w:rFonts w:ascii="Times New Roman" w:hAnsi="Times New Roman" w:cs="Times New Roman"/>
                <w:sz w:val="20"/>
                <w:szCs w:val="20"/>
              </w:rPr>
            </w:pPr>
          </w:p>
        </w:tc>
      </w:tr>
      <w:tr w:rsidR="00F13CDF" w:rsidRPr="00480673" w14:paraId="788A53DF" w14:textId="77777777" w:rsidTr="00464474">
        <w:tc>
          <w:tcPr>
            <w:tcW w:w="988" w:type="dxa"/>
            <w:tcBorders>
              <w:top w:val="single" w:sz="4" w:space="0" w:color="auto"/>
            </w:tcBorders>
          </w:tcPr>
          <w:p w14:paraId="7157720A"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42BECFAF" w14:textId="35C1075F"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2D3255B3"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160i</w:t>
            </w:r>
          </w:p>
          <w:p w14:paraId="7F0E87CB"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6</w:t>
            </w:r>
          </w:p>
        </w:tc>
        <w:tc>
          <w:tcPr>
            <w:tcW w:w="2268" w:type="dxa"/>
            <w:tcBorders>
              <w:top w:val="single" w:sz="4" w:space="0" w:color="auto"/>
            </w:tcBorders>
          </w:tcPr>
          <w:p w14:paraId="6B7C79CB"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6. Členské štáty zabezpečia, aby spoločníci rozdeľovanej spoločností, ktorí nemali alebo si neuplatnili právo scudziť svoje podiely, ale ktorí sa domnievajú, že výmenný pomer podielov stanovený v návrhu zmluvy o cezhraničnom rozdelení, je neprimeraný, mohli tento pomer napadnúť a požadovať peňažný doplatok. Konanie v tejto súvislosti sa začne pred príslušným orgánom alebo orgánom povereným podľa práva členského štátu, ktorému podlieha rozdeľovaná spoločnosť, v lehote stanovenej uvedeným vnútroštátnym právom a takéto konanie nebráni zápisu cezhraničného rozdelenia do registra. Rozhodnutie je záväzné pre nadobúdajúce spoločnosti a v prípade čiastočného rozdelenia aj pre rozdeľovanú spoločnosť.</w:t>
            </w:r>
          </w:p>
        </w:tc>
        <w:tc>
          <w:tcPr>
            <w:tcW w:w="567" w:type="dxa"/>
            <w:tcBorders>
              <w:top w:val="single" w:sz="4" w:space="0" w:color="auto"/>
            </w:tcBorders>
          </w:tcPr>
          <w:p w14:paraId="2159551D" w14:textId="5936018E"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7B22F074" w14:textId="344D0213"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95570F1" w14:textId="77777777" w:rsidR="00F13CDF" w:rsidRPr="00480673" w:rsidRDefault="00F13CDF" w:rsidP="00F13CDF">
            <w:pPr>
              <w:pStyle w:val="Normlny0"/>
              <w:jc w:val="center"/>
            </w:pPr>
            <w:r w:rsidRPr="00480673">
              <w:t>Č: I</w:t>
            </w:r>
          </w:p>
          <w:p w14:paraId="2DDA7F74" w14:textId="77777777" w:rsidR="00F13CDF" w:rsidRPr="00480673" w:rsidRDefault="00F13CDF" w:rsidP="00F13CDF">
            <w:pPr>
              <w:pStyle w:val="Normlny0"/>
              <w:jc w:val="center"/>
            </w:pPr>
            <w:r w:rsidRPr="00480673">
              <w:t>§: 89</w:t>
            </w:r>
          </w:p>
          <w:p w14:paraId="32585DEF" w14:textId="77777777" w:rsidR="00F13CDF" w:rsidRPr="00480673" w:rsidRDefault="00F13CDF" w:rsidP="00F13CDF">
            <w:pPr>
              <w:pStyle w:val="Normlny0"/>
            </w:pPr>
          </w:p>
          <w:p w14:paraId="031856AC" w14:textId="77777777" w:rsidR="00F13CDF" w:rsidRPr="00480673" w:rsidRDefault="00F13CDF" w:rsidP="00F13CDF">
            <w:pPr>
              <w:pStyle w:val="Normlny0"/>
              <w:jc w:val="center"/>
            </w:pPr>
          </w:p>
          <w:p w14:paraId="57C1A47A" w14:textId="77777777" w:rsidR="00F13CDF" w:rsidRPr="00480673" w:rsidRDefault="00F13CDF" w:rsidP="00F13CDF">
            <w:pPr>
              <w:pStyle w:val="Normlny0"/>
              <w:jc w:val="center"/>
            </w:pPr>
          </w:p>
          <w:p w14:paraId="3ACFCBAB" w14:textId="77777777" w:rsidR="00F13CDF" w:rsidRPr="00480673" w:rsidRDefault="00F13CDF" w:rsidP="00F13CDF">
            <w:pPr>
              <w:pStyle w:val="Normlny0"/>
              <w:jc w:val="center"/>
            </w:pPr>
          </w:p>
          <w:p w14:paraId="50C52674" w14:textId="77777777" w:rsidR="00F13CDF" w:rsidRPr="00480673" w:rsidRDefault="00F13CDF" w:rsidP="00F13CDF">
            <w:pPr>
              <w:pStyle w:val="Normlny0"/>
              <w:jc w:val="center"/>
            </w:pPr>
          </w:p>
          <w:p w14:paraId="366106FC" w14:textId="77777777" w:rsidR="00F13CDF" w:rsidRPr="00480673" w:rsidRDefault="00F13CDF" w:rsidP="00F13CDF">
            <w:pPr>
              <w:pStyle w:val="Normlny0"/>
              <w:jc w:val="center"/>
            </w:pPr>
          </w:p>
          <w:p w14:paraId="4355B907" w14:textId="77777777" w:rsidR="00F13CDF" w:rsidRPr="00480673" w:rsidRDefault="00F13CDF" w:rsidP="00F13CDF">
            <w:pPr>
              <w:pStyle w:val="Normlny0"/>
              <w:jc w:val="center"/>
            </w:pPr>
          </w:p>
          <w:p w14:paraId="4AA82652" w14:textId="77777777" w:rsidR="00F13CDF" w:rsidRPr="00480673" w:rsidRDefault="00F13CDF" w:rsidP="00F13CDF">
            <w:pPr>
              <w:pStyle w:val="Normlny0"/>
              <w:jc w:val="center"/>
            </w:pPr>
          </w:p>
          <w:p w14:paraId="2FD2FD65" w14:textId="77777777" w:rsidR="00F13CDF" w:rsidRPr="00480673" w:rsidRDefault="00F13CDF" w:rsidP="00F13CDF">
            <w:pPr>
              <w:pStyle w:val="Normlny0"/>
              <w:jc w:val="center"/>
            </w:pPr>
          </w:p>
          <w:p w14:paraId="4C4FCADB" w14:textId="77777777" w:rsidR="00F13CDF" w:rsidRPr="00480673" w:rsidRDefault="00F13CDF" w:rsidP="00F13CDF">
            <w:pPr>
              <w:pStyle w:val="Normlny0"/>
              <w:jc w:val="center"/>
            </w:pPr>
          </w:p>
          <w:p w14:paraId="2C26121F" w14:textId="77777777" w:rsidR="00F13CDF" w:rsidRPr="00480673" w:rsidRDefault="00F13CDF" w:rsidP="00F13CDF">
            <w:pPr>
              <w:pStyle w:val="Normlny0"/>
              <w:jc w:val="center"/>
            </w:pPr>
          </w:p>
          <w:p w14:paraId="4B91EB94" w14:textId="77777777" w:rsidR="00F13CDF" w:rsidRPr="00480673" w:rsidRDefault="00F13CDF" w:rsidP="00F13CDF">
            <w:pPr>
              <w:pStyle w:val="Normlny0"/>
              <w:jc w:val="center"/>
            </w:pPr>
          </w:p>
          <w:p w14:paraId="38076F13" w14:textId="77777777" w:rsidR="00F13CDF" w:rsidRPr="00480673" w:rsidRDefault="00F13CDF" w:rsidP="00F13CDF">
            <w:pPr>
              <w:pStyle w:val="Normlny0"/>
              <w:jc w:val="center"/>
            </w:pPr>
          </w:p>
          <w:p w14:paraId="103CEB5F" w14:textId="77777777" w:rsidR="00F13CDF" w:rsidRPr="00480673" w:rsidRDefault="00F13CDF" w:rsidP="00F13CDF">
            <w:pPr>
              <w:pStyle w:val="Normlny0"/>
              <w:jc w:val="center"/>
            </w:pPr>
          </w:p>
          <w:p w14:paraId="0C1E4939" w14:textId="77777777" w:rsidR="00F13CDF" w:rsidRPr="00480673" w:rsidRDefault="00F13CDF" w:rsidP="00F13CDF">
            <w:pPr>
              <w:pStyle w:val="Normlny0"/>
              <w:jc w:val="center"/>
            </w:pPr>
          </w:p>
          <w:p w14:paraId="00EBBB8B" w14:textId="77777777" w:rsidR="00F13CDF" w:rsidRPr="00480673" w:rsidRDefault="00F13CDF" w:rsidP="00F13CDF">
            <w:pPr>
              <w:pStyle w:val="Normlny0"/>
              <w:jc w:val="center"/>
            </w:pPr>
          </w:p>
          <w:p w14:paraId="6E8680EF" w14:textId="77777777" w:rsidR="00F13CDF" w:rsidRPr="00480673" w:rsidRDefault="00F13CDF" w:rsidP="00F13CDF">
            <w:pPr>
              <w:pStyle w:val="Normlny0"/>
              <w:jc w:val="center"/>
            </w:pPr>
          </w:p>
          <w:p w14:paraId="390D4EEE" w14:textId="77777777" w:rsidR="00F13CDF" w:rsidRPr="00480673" w:rsidRDefault="00F13CDF" w:rsidP="00F13CDF">
            <w:pPr>
              <w:pStyle w:val="Normlny0"/>
              <w:jc w:val="center"/>
            </w:pPr>
          </w:p>
          <w:p w14:paraId="4E99DA73" w14:textId="77777777" w:rsidR="00F13CDF" w:rsidRPr="00480673" w:rsidRDefault="00F13CDF" w:rsidP="00F13CDF">
            <w:pPr>
              <w:pStyle w:val="Normlny0"/>
              <w:jc w:val="center"/>
            </w:pPr>
          </w:p>
          <w:p w14:paraId="7F5E4D62" w14:textId="77777777" w:rsidR="00F13CDF" w:rsidRPr="00480673" w:rsidRDefault="00F13CDF" w:rsidP="00F13CDF">
            <w:pPr>
              <w:pStyle w:val="Normlny0"/>
              <w:jc w:val="center"/>
            </w:pPr>
          </w:p>
          <w:p w14:paraId="5FCBA01C" w14:textId="77777777" w:rsidR="00F13CDF" w:rsidRPr="00480673" w:rsidRDefault="00F13CDF" w:rsidP="00F13CDF">
            <w:pPr>
              <w:pStyle w:val="Normlny0"/>
              <w:jc w:val="center"/>
            </w:pPr>
          </w:p>
          <w:p w14:paraId="21CA4796" w14:textId="77777777" w:rsidR="00F13CDF" w:rsidRPr="00480673" w:rsidRDefault="00F13CDF" w:rsidP="00F13CDF">
            <w:pPr>
              <w:pStyle w:val="Normlny0"/>
              <w:jc w:val="center"/>
            </w:pPr>
          </w:p>
          <w:p w14:paraId="6829112B" w14:textId="77777777" w:rsidR="00F13CDF" w:rsidRPr="00480673" w:rsidRDefault="00F13CDF" w:rsidP="00F13CDF">
            <w:pPr>
              <w:pStyle w:val="Normlny0"/>
              <w:jc w:val="center"/>
            </w:pPr>
          </w:p>
          <w:p w14:paraId="0A8489FF" w14:textId="77777777" w:rsidR="00F13CDF" w:rsidRPr="00480673" w:rsidRDefault="00F13CDF" w:rsidP="00F13CDF">
            <w:pPr>
              <w:pStyle w:val="Normlny0"/>
              <w:jc w:val="center"/>
            </w:pPr>
          </w:p>
          <w:p w14:paraId="19AEBA48" w14:textId="77777777" w:rsidR="00F13CDF" w:rsidRPr="00480673" w:rsidRDefault="00F13CDF" w:rsidP="00F13CDF">
            <w:pPr>
              <w:pStyle w:val="Normlny0"/>
              <w:jc w:val="center"/>
            </w:pPr>
          </w:p>
          <w:p w14:paraId="5F2D09F0" w14:textId="77777777" w:rsidR="00F13CDF" w:rsidRPr="00480673" w:rsidRDefault="00F13CDF" w:rsidP="00F13CDF">
            <w:pPr>
              <w:pStyle w:val="Normlny0"/>
              <w:jc w:val="center"/>
            </w:pPr>
          </w:p>
          <w:p w14:paraId="5DE3155A" w14:textId="77777777" w:rsidR="00F13CDF" w:rsidRPr="00480673" w:rsidRDefault="00F13CDF" w:rsidP="00F13CDF">
            <w:pPr>
              <w:pStyle w:val="Normlny0"/>
              <w:jc w:val="center"/>
            </w:pPr>
          </w:p>
          <w:p w14:paraId="6BB6FD60" w14:textId="77777777" w:rsidR="00F13CDF" w:rsidRPr="00480673" w:rsidRDefault="00F13CDF" w:rsidP="00F13CDF">
            <w:pPr>
              <w:pStyle w:val="Normlny0"/>
              <w:jc w:val="center"/>
            </w:pPr>
          </w:p>
          <w:p w14:paraId="66234A5A" w14:textId="77777777" w:rsidR="00F13CDF" w:rsidRPr="00480673" w:rsidRDefault="00F13CDF" w:rsidP="00F13CDF">
            <w:pPr>
              <w:pStyle w:val="Normlny0"/>
              <w:jc w:val="center"/>
            </w:pPr>
          </w:p>
          <w:p w14:paraId="72E84FE9" w14:textId="77777777" w:rsidR="00F13CDF" w:rsidRPr="00480673" w:rsidRDefault="00F13CDF" w:rsidP="00F13CDF">
            <w:pPr>
              <w:pStyle w:val="Normlny0"/>
              <w:jc w:val="center"/>
            </w:pPr>
          </w:p>
          <w:p w14:paraId="554E8917" w14:textId="77777777" w:rsidR="00F13CDF" w:rsidRPr="00480673" w:rsidRDefault="00F13CDF" w:rsidP="00F13CDF">
            <w:pPr>
              <w:pStyle w:val="Normlny0"/>
              <w:jc w:val="center"/>
            </w:pPr>
          </w:p>
          <w:p w14:paraId="40EE237A" w14:textId="77777777" w:rsidR="00F13CDF" w:rsidRPr="00480673" w:rsidRDefault="00F13CDF" w:rsidP="00F13CDF">
            <w:pPr>
              <w:pStyle w:val="Normlny0"/>
              <w:jc w:val="center"/>
            </w:pPr>
          </w:p>
          <w:p w14:paraId="0AD3DD49" w14:textId="77777777" w:rsidR="00F13CDF" w:rsidRPr="00480673" w:rsidRDefault="00F13CDF" w:rsidP="00F13CDF">
            <w:pPr>
              <w:pStyle w:val="Normlny0"/>
              <w:jc w:val="center"/>
            </w:pPr>
          </w:p>
          <w:p w14:paraId="7CDCE473" w14:textId="77777777" w:rsidR="00F13CDF" w:rsidRPr="00480673" w:rsidRDefault="00F13CDF" w:rsidP="00F13CDF">
            <w:pPr>
              <w:pStyle w:val="Normlny0"/>
              <w:jc w:val="center"/>
            </w:pPr>
          </w:p>
          <w:p w14:paraId="4135130D" w14:textId="77777777" w:rsidR="00F13CDF" w:rsidRPr="00480673" w:rsidRDefault="00F13CDF" w:rsidP="00F13CDF">
            <w:pPr>
              <w:pStyle w:val="Normlny0"/>
              <w:jc w:val="center"/>
            </w:pPr>
          </w:p>
          <w:p w14:paraId="1C359DFD" w14:textId="77777777" w:rsidR="00F13CDF" w:rsidRPr="00480673" w:rsidRDefault="00F13CDF" w:rsidP="00F13CDF">
            <w:pPr>
              <w:pStyle w:val="Normlny0"/>
              <w:jc w:val="center"/>
            </w:pPr>
          </w:p>
        </w:tc>
        <w:tc>
          <w:tcPr>
            <w:tcW w:w="3686" w:type="dxa"/>
            <w:tcBorders>
              <w:top w:val="single" w:sz="4" w:space="0" w:color="auto"/>
            </w:tcBorders>
          </w:tcPr>
          <w:p w14:paraId="31D65D77" w14:textId="77777777" w:rsidR="00F13CDF" w:rsidRPr="00480673" w:rsidRDefault="00F13CDF" w:rsidP="00F13CDF">
            <w:pPr>
              <w:pStyle w:val="Normlny0"/>
              <w:jc w:val="center"/>
            </w:pPr>
            <w:r w:rsidRPr="00480673">
              <w:lastRenderedPageBreak/>
              <w:t>§ 89</w:t>
            </w:r>
          </w:p>
          <w:p w14:paraId="07CC7BD2" w14:textId="77777777" w:rsidR="00F13CDF" w:rsidRPr="00480673" w:rsidRDefault="00F13CDF" w:rsidP="00F13CDF">
            <w:pPr>
              <w:pStyle w:val="Normlny0"/>
              <w:jc w:val="center"/>
            </w:pPr>
            <w:r w:rsidRPr="00480673">
              <w:t>Právo na primeraný peňažný doplatok pri cezhraničnej premene</w:t>
            </w:r>
          </w:p>
          <w:p w14:paraId="4AB6D5BF" w14:textId="77777777" w:rsidR="00F13CDF" w:rsidRPr="00480673" w:rsidRDefault="00F13CDF" w:rsidP="00F13CDF">
            <w:pPr>
              <w:pStyle w:val="Normlny0"/>
              <w:jc w:val="both"/>
            </w:pPr>
          </w:p>
          <w:p w14:paraId="6332CB8A" w14:textId="77777777" w:rsidR="00F13CDF" w:rsidRPr="00480673" w:rsidRDefault="00F13CDF" w:rsidP="00F13CDF">
            <w:pPr>
              <w:pStyle w:val="Normlny0"/>
              <w:jc w:val="both"/>
            </w:pPr>
            <w:r w:rsidRPr="00480673">
              <w:t>(1) Akcionár slovenskej zúčastnenej spoločnosti má v prípade cezhraničnej premeny právo požadovať od tejto spoločnosti primeraný peňažný doplatok, ak</w:t>
            </w:r>
          </w:p>
          <w:p w14:paraId="2EB74E17" w14:textId="77777777" w:rsidR="00F13CDF" w:rsidRPr="00480673" w:rsidRDefault="00F13CDF" w:rsidP="00F13CDF">
            <w:pPr>
              <w:pStyle w:val="Normlny0"/>
              <w:jc w:val="both"/>
            </w:pPr>
            <w:r w:rsidRPr="00480673">
              <w:t>a)</w:t>
            </w:r>
            <w:r w:rsidRPr="00480673">
              <w:tab/>
              <w:t>sa domnieva, že výmenný pomer podielov a prípadné doplatky v peniazoch určené projektom cezhraničnej premeny nie sú primerané,</w:t>
            </w:r>
          </w:p>
          <w:p w14:paraId="493BA3D8" w14:textId="77777777" w:rsidR="00F13CDF" w:rsidRPr="00480673" w:rsidRDefault="00F13CDF" w:rsidP="00F13CDF">
            <w:pPr>
              <w:pStyle w:val="Normlny0"/>
              <w:jc w:val="both"/>
            </w:pPr>
            <w:r w:rsidRPr="00480673">
              <w:t>b)</w:t>
            </w:r>
            <w:r w:rsidRPr="00480673">
              <w:tab/>
              <w:t>nemal právo alebo si neuplatnil právo na odkúpenie akcií alebo na vyplatenie vyrovnacieho podielu podľa § 90 a 91.</w:t>
            </w:r>
          </w:p>
          <w:p w14:paraId="100966FE" w14:textId="77777777" w:rsidR="00F13CDF" w:rsidRPr="00480673" w:rsidRDefault="00F13CDF" w:rsidP="00F13CDF">
            <w:pPr>
              <w:pStyle w:val="Normlny0"/>
              <w:jc w:val="both"/>
            </w:pPr>
          </w:p>
          <w:p w14:paraId="53C0E9BA" w14:textId="77777777" w:rsidR="00F13CDF" w:rsidRPr="00480673" w:rsidRDefault="00F13CDF" w:rsidP="00F13CDF">
            <w:pPr>
              <w:pStyle w:val="Normlny0"/>
              <w:jc w:val="both"/>
            </w:pPr>
            <w:r w:rsidRPr="00480673">
              <w:t>(2) Ustanovenia § 45 a 46 sa na právo spoločníkov na primeraný peňažný doplatok, jeho uplatnenie a poskytnutie slovenskou zúčastnenou spoločnosťou použije primerane, okrem začiatku plynutia lehoty podľa § 45 ods. 1, ktorá v prípade cezhraničnej premeny začína plynúť od skončenia valného zhromaždenia, ktoré schválilo návrh projektu cezhraničnej premeny.</w:t>
            </w:r>
          </w:p>
          <w:p w14:paraId="2AD35B0A" w14:textId="77777777" w:rsidR="00F13CDF" w:rsidRPr="00480673" w:rsidRDefault="00F13CDF" w:rsidP="00F13CDF">
            <w:pPr>
              <w:pStyle w:val="Normlny0"/>
              <w:jc w:val="both"/>
            </w:pPr>
          </w:p>
          <w:p w14:paraId="095859A4" w14:textId="77777777" w:rsidR="00F13CDF" w:rsidRPr="00480673" w:rsidRDefault="00F13CDF" w:rsidP="00F13CDF">
            <w:pPr>
              <w:pStyle w:val="Normlny0"/>
              <w:jc w:val="both"/>
            </w:pPr>
            <w:r w:rsidRPr="00480673">
              <w:t xml:space="preserve">(3) Konanie začaté podľa § 45 ods. 3 nebráni zápisu cezhraničnej premeny do obchodného registra. Právomoc slovenského súdu v takých konaniach </w:t>
            </w:r>
            <w:r w:rsidRPr="00480673">
              <w:lastRenderedPageBreak/>
              <w:t xml:space="preserve">zostáva zachovaná aj po nadobudnutí účinnosti cezhraničnej premeny. </w:t>
            </w:r>
          </w:p>
          <w:p w14:paraId="1D73953D" w14:textId="77777777" w:rsidR="00F13CDF" w:rsidRPr="00480673" w:rsidRDefault="00F13CDF" w:rsidP="00F13CDF">
            <w:pPr>
              <w:pStyle w:val="Normlny0"/>
              <w:jc w:val="both"/>
            </w:pPr>
          </w:p>
          <w:p w14:paraId="2F1B08A0" w14:textId="76310286" w:rsidR="00F13CDF" w:rsidRPr="00480673" w:rsidRDefault="00F13CDF" w:rsidP="00F13CDF">
            <w:pPr>
              <w:pStyle w:val="Normlny0"/>
              <w:jc w:val="both"/>
            </w:pPr>
            <w:r w:rsidRPr="00480673">
              <w:t>(4) Ak konanie podľa § 45 ods. 3 má byť začaté po účinnosti cezhraničnej premeny, spoločníci uplatnia svoje právo voči nástupníckej spoločnosti výlučne na slovenskom súde a na základe slovenského práva.</w:t>
            </w:r>
          </w:p>
        </w:tc>
        <w:tc>
          <w:tcPr>
            <w:tcW w:w="850" w:type="dxa"/>
            <w:tcBorders>
              <w:top w:val="single" w:sz="4" w:space="0" w:color="auto"/>
            </w:tcBorders>
          </w:tcPr>
          <w:p w14:paraId="3B26A171" w14:textId="56C3B592"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540C322F"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72EE0F83" w14:textId="47B4C143"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1D5F7A5" w14:textId="77777777" w:rsidR="00F13CDF" w:rsidRPr="00480673" w:rsidRDefault="00F13CDF" w:rsidP="00F13CDF">
            <w:pPr>
              <w:jc w:val="center"/>
              <w:rPr>
                <w:rFonts w:ascii="Times New Roman" w:hAnsi="Times New Roman" w:cs="Times New Roman"/>
                <w:sz w:val="20"/>
                <w:szCs w:val="20"/>
              </w:rPr>
            </w:pPr>
          </w:p>
        </w:tc>
      </w:tr>
      <w:tr w:rsidR="00F13CDF" w:rsidRPr="00480673" w14:paraId="75482024" w14:textId="77777777" w:rsidTr="00464474">
        <w:tc>
          <w:tcPr>
            <w:tcW w:w="988" w:type="dxa"/>
            <w:tcBorders>
              <w:top w:val="single" w:sz="4" w:space="0" w:color="auto"/>
            </w:tcBorders>
          </w:tcPr>
          <w:p w14:paraId="6DC09788"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08230A0" w14:textId="5B55A791"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6D90131C"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160i</w:t>
            </w:r>
          </w:p>
          <w:p w14:paraId="4B3A00B9"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tc>
        <w:tc>
          <w:tcPr>
            <w:tcW w:w="2268" w:type="dxa"/>
            <w:tcBorders>
              <w:top w:val="single" w:sz="4" w:space="0" w:color="auto"/>
            </w:tcBorders>
          </w:tcPr>
          <w:p w14:paraId="0B3A9440"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7. Členské štáty môžu tiež stanoviť, že príslušná nadobúdajúca spoločnosť a v prípade čiastočného rozdelenia aj rozdeľovaná spoločnosť môže poskytnúť podiely alebo inú náhradu namiesto peňažného doplatku.</w:t>
            </w:r>
          </w:p>
        </w:tc>
        <w:tc>
          <w:tcPr>
            <w:tcW w:w="567" w:type="dxa"/>
            <w:tcBorders>
              <w:top w:val="single" w:sz="4" w:space="0" w:color="auto"/>
            </w:tcBorders>
          </w:tcPr>
          <w:p w14:paraId="615602F6" w14:textId="3BC7966E"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3BBC7B8C" w14:textId="77777777" w:rsidR="00F13CDF" w:rsidRPr="00480673" w:rsidRDefault="00F13CDF" w:rsidP="00F13CDF">
            <w:pPr>
              <w:jc w:val="center"/>
              <w:rPr>
                <w:rFonts w:ascii="Times New Roman" w:hAnsi="Times New Roman" w:cs="Times New Roman"/>
                <w:sz w:val="20"/>
                <w:szCs w:val="20"/>
              </w:rPr>
            </w:pPr>
          </w:p>
        </w:tc>
        <w:tc>
          <w:tcPr>
            <w:tcW w:w="993" w:type="dxa"/>
            <w:tcBorders>
              <w:top w:val="single" w:sz="4" w:space="0" w:color="auto"/>
            </w:tcBorders>
          </w:tcPr>
          <w:p w14:paraId="48DC7E14" w14:textId="77777777" w:rsidR="00F13CDF" w:rsidRPr="00480673" w:rsidRDefault="00F13CDF" w:rsidP="00F13CDF">
            <w:pPr>
              <w:pStyle w:val="Normlny0"/>
              <w:jc w:val="center"/>
            </w:pPr>
          </w:p>
        </w:tc>
        <w:tc>
          <w:tcPr>
            <w:tcW w:w="3686" w:type="dxa"/>
            <w:tcBorders>
              <w:top w:val="single" w:sz="4" w:space="0" w:color="auto"/>
            </w:tcBorders>
          </w:tcPr>
          <w:p w14:paraId="4DDDA566" w14:textId="77777777" w:rsidR="00F13CDF" w:rsidRPr="00480673" w:rsidRDefault="00F13CDF" w:rsidP="00F13CDF">
            <w:pPr>
              <w:pStyle w:val="Normlny0"/>
              <w:jc w:val="both"/>
            </w:pPr>
          </w:p>
        </w:tc>
        <w:tc>
          <w:tcPr>
            <w:tcW w:w="850" w:type="dxa"/>
            <w:tcBorders>
              <w:top w:val="single" w:sz="4" w:space="0" w:color="auto"/>
            </w:tcBorders>
          </w:tcPr>
          <w:p w14:paraId="4B1F159E" w14:textId="0023F0D5"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028D26E5"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7C19C028" w14:textId="5004A4CC"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2EDBBBE" w14:textId="77777777" w:rsidR="00F13CDF" w:rsidRPr="00480673" w:rsidRDefault="00F13CDF" w:rsidP="00F13CDF">
            <w:pPr>
              <w:jc w:val="center"/>
              <w:rPr>
                <w:rFonts w:ascii="Times New Roman" w:hAnsi="Times New Roman" w:cs="Times New Roman"/>
                <w:sz w:val="20"/>
                <w:szCs w:val="20"/>
              </w:rPr>
            </w:pPr>
          </w:p>
        </w:tc>
      </w:tr>
      <w:tr w:rsidR="00F13CDF" w:rsidRPr="00480673" w14:paraId="4C18DEEA" w14:textId="77777777" w:rsidTr="00464474">
        <w:tc>
          <w:tcPr>
            <w:tcW w:w="988" w:type="dxa"/>
            <w:tcBorders>
              <w:top w:val="single" w:sz="4" w:space="0" w:color="auto"/>
            </w:tcBorders>
          </w:tcPr>
          <w:p w14:paraId="6B060727"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14D60AC" w14:textId="1B2F67A2"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708289E9"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160j</w:t>
            </w:r>
          </w:p>
          <w:p w14:paraId="5AF1B145"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052A8733"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Ochrana veriteľov </w:t>
            </w:r>
          </w:p>
          <w:p w14:paraId="4B916EEB"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1. Členské štáty stanovia primeraný systém ochrany záujmov veriteľov, ktorých pohľadávky vznikli pred zverejnením návrhu zmluvy o cezhraničnom rozdelení a neboli splatné v čase tohto zverejnenia. </w:t>
            </w:r>
          </w:p>
          <w:p w14:paraId="2558FA79"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Členské štáty zabezpečia, aby veritelia, ktorí nie sú spokojní so zárukami ponúkanými v návrhu zmluvy o cezhraničnom rozdelení, ako sa stanovuje v článku 160d písm. q), mohli do troch mesiacov od zverejnenia návrhu zmluvy o </w:t>
            </w:r>
            <w:r w:rsidRPr="00480673">
              <w:rPr>
                <w:rFonts w:ascii="Times New Roman" w:hAnsi="Times New Roman" w:cs="Times New Roman"/>
                <w:bCs/>
                <w:sz w:val="20"/>
                <w:szCs w:val="20"/>
              </w:rPr>
              <w:lastRenderedPageBreak/>
              <w:t xml:space="preserve">cezhraničnom rozdelení uvedenom v článku 160g požiadať príslušný správny alebo súdny orgán o primerané záruky, pokiaľ takíto veritelia môžu vierohodne preukázať, že v dôsledku cezhraničného rozdelenia je ohrozené uspokojenie ich pohľadávok a že od spoločnosti nedostali primerané záruky. </w:t>
            </w:r>
          </w:p>
          <w:p w14:paraId="618DCA46"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Členské štáty zabezpečia, aby záruky záviseli od nadobudnutia účinnosti cezhraničného rozdelenia v súlade s článkom 160q.</w:t>
            </w:r>
          </w:p>
        </w:tc>
        <w:tc>
          <w:tcPr>
            <w:tcW w:w="567" w:type="dxa"/>
            <w:tcBorders>
              <w:top w:val="single" w:sz="4" w:space="0" w:color="auto"/>
            </w:tcBorders>
          </w:tcPr>
          <w:p w14:paraId="1795C2DD" w14:textId="7C9ED38B"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67614D2F" w14:textId="048C6688"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345E76A2" w14:textId="77777777" w:rsidR="00F13CDF" w:rsidRPr="00480673" w:rsidRDefault="00F13CDF" w:rsidP="00F13CDF">
            <w:pPr>
              <w:pStyle w:val="Normlny0"/>
              <w:jc w:val="center"/>
            </w:pPr>
            <w:r w:rsidRPr="00480673">
              <w:t>Č: I</w:t>
            </w:r>
          </w:p>
          <w:p w14:paraId="5ADEDBE7" w14:textId="26FA0224" w:rsidR="00F13CDF" w:rsidRPr="00480673" w:rsidRDefault="00F13CDF" w:rsidP="00F13CDF">
            <w:pPr>
              <w:pStyle w:val="Normlny0"/>
              <w:jc w:val="center"/>
            </w:pPr>
            <w:r w:rsidRPr="00480673">
              <w:t>§: 92</w:t>
            </w:r>
          </w:p>
        </w:tc>
        <w:tc>
          <w:tcPr>
            <w:tcW w:w="3686" w:type="dxa"/>
            <w:tcBorders>
              <w:top w:val="single" w:sz="4" w:space="0" w:color="auto"/>
            </w:tcBorders>
          </w:tcPr>
          <w:p w14:paraId="6030D806" w14:textId="77777777" w:rsidR="00F13CDF" w:rsidRPr="00480673" w:rsidRDefault="00F13CDF" w:rsidP="00F13CDF">
            <w:pPr>
              <w:pStyle w:val="Normlny0"/>
              <w:jc w:val="center"/>
            </w:pPr>
            <w:r w:rsidRPr="00480673">
              <w:t>§ 92</w:t>
            </w:r>
          </w:p>
          <w:p w14:paraId="4CDC39D1" w14:textId="77777777" w:rsidR="00F13CDF" w:rsidRPr="00480673" w:rsidRDefault="00F13CDF" w:rsidP="00F13CDF">
            <w:pPr>
              <w:pStyle w:val="Normlny0"/>
              <w:jc w:val="center"/>
            </w:pPr>
            <w:r w:rsidRPr="00480673">
              <w:t>Ochrana veriteľov</w:t>
            </w:r>
          </w:p>
          <w:p w14:paraId="37A2E663" w14:textId="77777777" w:rsidR="00F13CDF" w:rsidRPr="00480673" w:rsidRDefault="00F13CDF" w:rsidP="00F13CDF">
            <w:pPr>
              <w:pStyle w:val="Normlny0"/>
              <w:jc w:val="both"/>
            </w:pPr>
          </w:p>
          <w:p w14:paraId="7F6D272C" w14:textId="77777777" w:rsidR="00F13CDF" w:rsidRPr="00480673" w:rsidRDefault="00F13CDF" w:rsidP="00F13CDF">
            <w:pPr>
              <w:pStyle w:val="Normlny0"/>
              <w:jc w:val="both"/>
            </w:pPr>
            <w:r w:rsidRPr="00480673">
              <w:t>(1) Ak má mať nástupnícka spoločnosť sídlo v zahraničí, veritelia slovenskej zúčastnenej spoločnosti, ktorí majú ku dňu zverejnenia návrhu projektu cezhraničnej premeny podľa § 83 voči spoločnosti nesplatné pohľadávky a ktorí nepovažujú záruky ponúkané v návrhu projektu cezhraničnej premeny za dostačujúce, majú právo požadovať od slovenskej zúčastnenej spoločnosti, aby splnenie ich neuhradených pohľadávok bolo primerane zabezpečené.</w:t>
            </w:r>
          </w:p>
          <w:p w14:paraId="1984C091" w14:textId="77777777" w:rsidR="00F13CDF" w:rsidRPr="00480673" w:rsidRDefault="00F13CDF" w:rsidP="00F13CDF">
            <w:pPr>
              <w:pStyle w:val="Normlny0"/>
              <w:jc w:val="both"/>
            </w:pPr>
          </w:p>
          <w:p w14:paraId="14DC3EA4" w14:textId="77777777" w:rsidR="00F13CDF" w:rsidRPr="00480673" w:rsidRDefault="00F13CDF" w:rsidP="00F13CDF">
            <w:pPr>
              <w:pStyle w:val="Normlny0"/>
              <w:jc w:val="both"/>
            </w:pPr>
            <w:r w:rsidRPr="00480673">
              <w:t xml:space="preserve">(2) Ak nedôjde k dohode podľa odseku 1 a veriteľ preukáže, že v dôsledku cezhraničnej premeny je jeho pohľadávka ohrozená, o primeranom zabezpečení rozhodne súd na návrh veriteľa. Návrh na </w:t>
            </w:r>
            <w:r w:rsidRPr="00480673">
              <w:lastRenderedPageBreak/>
              <w:t>začatie konania podľa prvej vety môže podať veriteľ do troch mesiacov od zverejnenia návrhu projektu cezhraničnej premeny podľa § 83.</w:t>
            </w:r>
          </w:p>
          <w:p w14:paraId="605BC363" w14:textId="77777777" w:rsidR="00F13CDF" w:rsidRPr="00480673" w:rsidRDefault="00F13CDF" w:rsidP="00F13CDF">
            <w:pPr>
              <w:pStyle w:val="Normlny0"/>
              <w:jc w:val="both"/>
            </w:pPr>
          </w:p>
          <w:p w14:paraId="3B639471" w14:textId="77777777" w:rsidR="00F13CDF" w:rsidRPr="00480673" w:rsidRDefault="00F13CDF" w:rsidP="00F13CDF">
            <w:pPr>
              <w:pStyle w:val="Normlny0"/>
              <w:jc w:val="both"/>
            </w:pPr>
            <w:r w:rsidRPr="00480673">
              <w:t>(3) Zabezpečenie sa považuje za primerané vždy, ak sa do notárskej úschovy zložila peňažná hotovosť vo výške pohľadávky označenej veriteľom.</w:t>
            </w:r>
          </w:p>
          <w:p w14:paraId="764286F8" w14:textId="77777777" w:rsidR="00F13CDF" w:rsidRPr="00480673" w:rsidRDefault="00F13CDF" w:rsidP="00F13CDF">
            <w:pPr>
              <w:pStyle w:val="Normlny0"/>
              <w:jc w:val="both"/>
            </w:pPr>
          </w:p>
          <w:p w14:paraId="7140C2B7" w14:textId="77777777" w:rsidR="00F13CDF" w:rsidRPr="00480673" w:rsidRDefault="00F13CDF" w:rsidP="00F13CDF">
            <w:pPr>
              <w:pStyle w:val="Normlny0"/>
              <w:jc w:val="both"/>
            </w:pPr>
            <w:r w:rsidRPr="00480673">
              <w:t>(4) Notár môže vydať osvedčenie podľa § 87, ak súdne konania podľa odseku 2, o ktorých ho informovali veritelia, boli právoplatne ukončené alebo ak návrh projektu cezhraničnej premeny obsahuje dohodu o právomoci súdu a o rozhodnom práve, na základe ktorej by veritelia, ktorí mali voči slovenskej zúčastnenej spoločnosti pred cezhraničnou premenou pohľadávky, mohli uplatniť svoje právo voči nástupníckej spoločnosti na slovenskom súde a na základe slovenského práva. Ak prebiehajú súdne konania začaté podľa odseku 2, notár v osvedčení uvedie, že také konania prebiehajú. Právomoc slovenského súdu v takých konaniach zostáva zachovaná aj po nadobudnutí účinnosti cezhraničnej premeny.</w:t>
            </w:r>
          </w:p>
          <w:p w14:paraId="680D11EE" w14:textId="77777777" w:rsidR="00F13CDF" w:rsidRPr="00480673" w:rsidRDefault="00F13CDF" w:rsidP="00F13CDF">
            <w:pPr>
              <w:pStyle w:val="Normlny0"/>
              <w:jc w:val="both"/>
            </w:pPr>
          </w:p>
        </w:tc>
        <w:tc>
          <w:tcPr>
            <w:tcW w:w="850" w:type="dxa"/>
            <w:tcBorders>
              <w:top w:val="single" w:sz="4" w:space="0" w:color="auto"/>
            </w:tcBorders>
          </w:tcPr>
          <w:p w14:paraId="5875D890" w14:textId="6EEE3BFA"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C01E4E1"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2FB65A0A" w14:textId="796BE8B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1A9045C" w14:textId="77777777" w:rsidR="00F13CDF" w:rsidRPr="00480673" w:rsidRDefault="00F13CDF" w:rsidP="00F13CDF">
            <w:pPr>
              <w:jc w:val="center"/>
              <w:rPr>
                <w:rFonts w:ascii="Times New Roman" w:hAnsi="Times New Roman" w:cs="Times New Roman"/>
                <w:sz w:val="20"/>
                <w:szCs w:val="20"/>
              </w:rPr>
            </w:pPr>
          </w:p>
        </w:tc>
      </w:tr>
      <w:tr w:rsidR="00F13CDF" w:rsidRPr="00480673" w14:paraId="29D0728E" w14:textId="77777777" w:rsidTr="00464474">
        <w:tc>
          <w:tcPr>
            <w:tcW w:w="988" w:type="dxa"/>
            <w:tcBorders>
              <w:top w:val="single" w:sz="4" w:space="0" w:color="auto"/>
            </w:tcBorders>
          </w:tcPr>
          <w:p w14:paraId="712C9843"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6DA452A" w14:textId="6E002B6D"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0E9C3BCB"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160j</w:t>
            </w:r>
          </w:p>
          <w:p w14:paraId="1AAEA4ED"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38F9EB32"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2. Ak veriteľ rozdeľovanej spoločnosti nie je uspokojený spoločnosťou, ktorej je pridelený prvok pasív, ostatné nadobúdajúce spoločnosti a v prípade čiastočného rozdelenia alebo rozdelenia so založením nových </w:t>
            </w:r>
            <w:r w:rsidRPr="00480673">
              <w:rPr>
                <w:rFonts w:ascii="Times New Roman" w:hAnsi="Times New Roman" w:cs="Times New Roman"/>
                <w:bCs/>
                <w:sz w:val="20"/>
                <w:szCs w:val="20"/>
              </w:rPr>
              <w:lastRenderedPageBreak/>
              <w:t>nástupníckych spoločností rozdeľovaná spoločnosť nesú za tento záväzok spoločnú a nerozdielnu zodpovednosť so spoločnosťou, ktorej je pridelený uvedený prvok pasív. Maximálna výška spoločnej a nerozdielnej zodpovednosti ktorejkoľvek spoločnosti podieľajúcej sa na rozdelení je však obmedzená na hodnotu čistého obchodného imania prideleného uvedenej spoločnosti v deň nadobudnutia účinnosti rozdelenia.</w:t>
            </w:r>
          </w:p>
        </w:tc>
        <w:tc>
          <w:tcPr>
            <w:tcW w:w="567" w:type="dxa"/>
            <w:tcBorders>
              <w:top w:val="single" w:sz="4" w:space="0" w:color="auto"/>
            </w:tcBorders>
          </w:tcPr>
          <w:p w14:paraId="66C0A17F" w14:textId="106BB226"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07007828" w14:textId="64188828"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DAD74A2" w14:textId="77777777" w:rsidR="00F13CDF" w:rsidRPr="00480673" w:rsidRDefault="00F13CDF" w:rsidP="00F13CDF">
            <w:pPr>
              <w:pStyle w:val="Normlny0"/>
              <w:jc w:val="center"/>
            </w:pPr>
            <w:r w:rsidRPr="00480673">
              <w:t>Č: I</w:t>
            </w:r>
          </w:p>
          <w:p w14:paraId="162EAC6E" w14:textId="32604BCF" w:rsidR="00F13CDF" w:rsidRPr="00480673" w:rsidRDefault="00F13CDF" w:rsidP="00F13CDF">
            <w:pPr>
              <w:pStyle w:val="Normlny0"/>
              <w:jc w:val="center"/>
            </w:pPr>
            <w:r w:rsidRPr="00480673">
              <w:t>§: 103</w:t>
            </w:r>
          </w:p>
        </w:tc>
        <w:tc>
          <w:tcPr>
            <w:tcW w:w="3686" w:type="dxa"/>
            <w:tcBorders>
              <w:top w:val="single" w:sz="4" w:space="0" w:color="auto"/>
            </w:tcBorders>
          </w:tcPr>
          <w:p w14:paraId="33491FD6" w14:textId="77777777" w:rsidR="00F13CDF" w:rsidRPr="00480673" w:rsidRDefault="00F13CDF" w:rsidP="00F13CDF">
            <w:pPr>
              <w:pStyle w:val="Normlny0"/>
              <w:jc w:val="center"/>
            </w:pPr>
            <w:r w:rsidRPr="00480673">
              <w:t>§ 103</w:t>
            </w:r>
          </w:p>
          <w:p w14:paraId="17573434" w14:textId="77777777" w:rsidR="00F13CDF" w:rsidRPr="00480673" w:rsidRDefault="00F13CDF" w:rsidP="00F13CDF">
            <w:pPr>
              <w:pStyle w:val="Normlny0"/>
              <w:jc w:val="center"/>
            </w:pPr>
            <w:r w:rsidRPr="00480673">
              <w:t>Ručenie zúčastnených spoločností</w:t>
            </w:r>
          </w:p>
          <w:p w14:paraId="077A721B" w14:textId="77777777" w:rsidR="00F13CDF" w:rsidRPr="00480673" w:rsidRDefault="00F13CDF" w:rsidP="00F13CDF">
            <w:pPr>
              <w:pStyle w:val="Normlny0"/>
              <w:jc w:val="both"/>
            </w:pPr>
          </w:p>
          <w:p w14:paraId="7F7826A9" w14:textId="77777777" w:rsidR="00F13CDF" w:rsidRPr="00480673" w:rsidRDefault="00F13CDF" w:rsidP="00F13CDF">
            <w:pPr>
              <w:pStyle w:val="Normlny0"/>
              <w:jc w:val="both"/>
            </w:pPr>
            <w:r w:rsidRPr="00480673">
              <w:t xml:space="preserve">(1) Pri cezhraničnom rozštiepení každá z nástupníckych spoločností ručí za záväzky, ktoré prešli z rozdeľovanej spoločnosti na ostatné spoločnosti do výšky čistého obchodného imania, ktoré na spoločnosť prešlo ku dňu účinnosti rozdelenia; na splnenie záväzku sú nástupnícke </w:t>
            </w:r>
            <w:r w:rsidRPr="00480673">
              <w:lastRenderedPageBreak/>
              <w:t>spoločnosti zaviazané spoločne a nerozdielne.</w:t>
            </w:r>
          </w:p>
          <w:p w14:paraId="3F700BB8" w14:textId="77777777" w:rsidR="00F13CDF" w:rsidRPr="00480673" w:rsidRDefault="00F13CDF" w:rsidP="00F13CDF">
            <w:pPr>
              <w:pStyle w:val="Normlny0"/>
              <w:jc w:val="both"/>
            </w:pPr>
          </w:p>
          <w:p w14:paraId="487E6217" w14:textId="77777777" w:rsidR="00F13CDF" w:rsidRPr="00480673" w:rsidRDefault="00F13CDF" w:rsidP="00F13CDF">
            <w:pPr>
              <w:pStyle w:val="Normlny0"/>
              <w:jc w:val="both"/>
            </w:pPr>
            <w:r w:rsidRPr="00480673">
              <w:t>(2) Pri cezhraničnom odštiepení rozdeľovaná spoločnosť ručí za záväzky, ktoré prešli z rozdeľovanej spoločnosti na nástupnícke spoločnosti; na splnenie záväzku sú zaviazané rozdeľovaná spoločnosť a spoločnosť na ktorú prešiel záväzok spoločne a nerozdielne. Rozdeľovaná spoločnosť a nástupnícka spoločnosť ručia podľa prvej vety do výšky čistého obchodného imania, ktoré na túto spoločnosť prešlo ku dňu účinnosti rozdelenia.</w:t>
            </w:r>
          </w:p>
          <w:p w14:paraId="3385FACD" w14:textId="77777777" w:rsidR="00F13CDF" w:rsidRPr="00480673" w:rsidRDefault="00F13CDF" w:rsidP="00F13CDF">
            <w:pPr>
              <w:pStyle w:val="Normlny0"/>
              <w:jc w:val="both"/>
            </w:pPr>
          </w:p>
          <w:p w14:paraId="46CDDF81" w14:textId="35F35A46" w:rsidR="00F13CDF" w:rsidRPr="00480673" w:rsidRDefault="00F13CDF" w:rsidP="00F13CDF">
            <w:pPr>
              <w:pStyle w:val="Normlny0"/>
              <w:jc w:val="both"/>
            </w:pPr>
            <w:r w:rsidRPr="00480673">
              <w:t>(3) Veriteľ môže požadovať celé splnenie záväzku od ktorejkoľvek zo spoločností podľa odseku 1 alebo odseku 2, splnením záväzku jednou z nich povinnosť ostatných spoločností zanikne. Medzi sebou sa spoločnosti vyrovnajú v pomere, v akom na ne prešlo čisté obchodné imanie rozdeľovanej spoločnosti.</w:t>
            </w:r>
          </w:p>
        </w:tc>
        <w:tc>
          <w:tcPr>
            <w:tcW w:w="850" w:type="dxa"/>
            <w:tcBorders>
              <w:top w:val="single" w:sz="4" w:space="0" w:color="auto"/>
            </w:tcBorders>
          </w:tcPr>
          <w:p w14:paraId="630424E3" w14:textId="11D1F257"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1080E2E"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1D14BBE7" w14:textId="5334A890"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F794171" w14:textId="77777777" w:rsidR="00F13CDF" w:rsidRPr="00480673" w:rsidRDefault="00F13CDF" w:rsidP="00F13CDF">
            <w:pPr>
              <w:jc w:val="center"/>
              <w:rPr>
                <w:rFonts w:ascii="Times New Roman" w:hAnsi="Times New Roman" w:cs="Times New Roman"/>
                <w:sz w:val="20"/>
                <w:szCs w:val="20"/>
              </w:rPr>
            </w:pPr>
          </w:p>
        </w:tc>
      </w:tr>
      <w:tr w:rsidR="00F13CDF" w:rsidRPr="00480673" w14:paraId="711A6745" w14:textId="77777777" w:rsidTr="00464474">
        <w:tc>
          <w:tcPr>
            <w:tcW w:w="988" w:type="dxa"/>
            <w:tcBorders>
              <w:top w:val="single" w:sz="4" w:space="0" w:color="auto"/>
            </w:tcBorders>
          </w:tcPr>
          <w:p w14:paraId="3CC777A5"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B45C869" w14:textId="39C7677A"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F264B52"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160j</w:t>
            </w:r>
          </w:p>
          <w:p w14:paraId="0B246734"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0E97E446"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3. Členské štáty môžu požadovať, aby správny alebo riadiaci orgán rozdeľovanej spoločnosti poskytol vyhlásenie presne vyjadrujúce jej súčasnú finančnú situáciu vyhotovené ku dňu, ktorý je najskôr jeden mesiac pred zverejnením uvedeného vyhlásenia. Vo vyhlásení sa uvedie, že na základe informácií dostupných správnemu alebo riadiacemu orgánu </w:t>
            </w:r>
            <w:r w:rsidRPr="00480673">
              <w:rPr>
                <w:rFonts w:ascii="Times New Roman" w:hAnsi="Times New Roman" w:cs="Times New Roman"/>
                <w:bCs/>
                <w:sz w:val="20"/>
                <w:szCs w:val="20"/>
              </w:rPr>
              <w:lastRenderedPageBreak/>
              <w:t>rozdeľovanej spoločnosti ku dňu vyhotovenia uvedeného vyhlásenia a po vykonaní primeraných vyšetrovaní si uvedený správny alebo riadiaci orgán nie je vedomý dôvodu, pre ktorý by nadobúdajúca spoločnosť a v prípade čiastočného rozdelenia rozdeľovaná spoločnosť nedokázala plniť záväzky, ktoré jej boli pridelené podľa návrhu zmluvy o cezhraničnom rozdelení, keď sú uvedené záväzky splatné. Vyhlásenie sa zverejní spolu s návrhom zmluvy o cezhraničnom rozdelení v súlade s článkom 160g.</w:t>
            </w:r>
          </w:p>
        </w:tc>
        <w:tc>
          <w:tcPr>
            <w:tcW w:w="567" w:type="dxa"/>
            <w:tcBorders>
              <w:top w:val="single" w:sz="4" w:space="0" w:color="auto"/>
            </w:tcBorders>
          </w:tcPr>
          <w:p w14:paraId="741D159D" w14:textId="1F0C2ABB"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D</w:t>
            </w:r>
          </w:p>
        </w:tc>
        <w:tc>
          <w:tcPr>
            <w:tcW w:w="708" w:type="dxa"/>
            <w:tcBorders>
              <w:top w:val="single" w:sz="4" w:space="0" w:color="auto"/>
            </w:tcBorders>
          </w:tcPr>
          <w:p w14:paraId="1AD30D1E" w14:textId="77777777" w:rsidR="00F13CDF" w:rsidRPr="00480673" w:rsidRDefault="00F13CDF" w:rsidP="00F13CDF">
            <w:pPr>
              <w:jc w:val="center"/>
              <w:rPr>
                <w:rFonts w:ascii="Times New Roman" w:hAnsi="Times New Roman" w:cs="Times New Roman"/>
                <w:sz w:val="20"/>
                <w:szCs w:val="20"/>
              </w:rPr>
            </w:pPr>
          </w:p>
        </w:tc>
        <w:tc>
          <w:tcPr>
            <w:tcW w:w="993" w:type="dxa"/>
            <w:tcBorders>
              <w:top w:val="single" w:sz="4" w:space="0" w:color="auto"/>
            </w:tcBorders>
          </w:tcPr>
          <w:p w14:paraId="2DAAECB9" w14:textId="77777777" w:rsidR="00F13CDF" w:rsidRPr="00480673" w:rsidRDefault="00F13CDF" w:rsidP="00F13CDF">
            <w:pPr>
              <w:pStyle w:val="Normlny0"/>
              <w:jc w:val="center"/>
            </w:pPr>
          </w:p>
        </w:tc>
        <w:tc>
          <w:tcPr>
            <w:tcW w:w="3686" w:type="dxa"/>
            <w:tcBorders>
              <w:top w:val="single" w:sz="4" w:space="0" w:color="auto"/>
            </w:tcBorders>
          </w:tcPr>
          <w:p w14:paraId="11485139" w14:textId="77777777" w:rsidR="00F13CDF" w:rsidRPr="00480673" w:rsidRDefault="00F13CDF" w:rsidP="00F13CDF">
            <w:pPr>
              <w:pStyle w:val="Normlny0"/>
              <w:jc w:val="both"/>
            </w:pPr>
          </w:p>
        </w:tc>
        <w:tc>
          <w:tcPr>
            <w:tcW w:w="850" w:type="dxa"/>
            <w:tcBorders>
              <w:top w:val="single" w:sz="4" w:space="0" w:color="auto"/>
            </w:tcBorders>
          </w:tcPr>
          <w:p w14:paraId="1E60AD48" w14:textId="392E5750"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7DE4781F"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40E13CB7" w14:textId="26A50774"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BE31146" w14:textId="77777777" w:rsidR="00F13CDF" w:rsidRPr="00480673" w:rsidRDefault="00F13CDF" w:rsidP="00F13CDF">
            <w:pPr>
              <w:jc w:val="center"/>
              <w:rPr>
                <w:rFonts w:ascii="Times New Roman" w:hAnsi="Times New Roman" w:cs="Times New Roman"/>
                <w:sz w:val="20"/>
                <w:szCs w:val="20"/>
              </w:rPr>
            </w:pPr>
          </w:p>
        </w:tc>
      </w:tr>
      <w:tr w:rsidR="009E28F9" w:rsidRPr="00480673" w14:paraId="24C6C656" w14:textId="77777777" w:rsidTr="00464474">
        <w:tc>
          <w:tcPr>
            <w:tcW w:w="988" w:type="dxa"/>
            <w:tcBorders>
              <w:top w:val="single" w:sz="4" w:space="0" w:color="auto"/>
            </w:tcBorders>
          </w:tcPr>
          <w:p w14:paraId="1CF8AECA" w14:textId="77777777" w:rsidR="009E28F9" w:rsidRPr="00480673" w:rsidRDefault="009E28F9" w:rsidP="009E28F9">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B564471" w14:textId="52B4B2AA" w:rsidR="009E28F9" w:rsidRPr="00480673" w:rsidRDefault="009E28F9" w:rsidP="009E28F9">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078C5A5A" w14:textId="77777777" w:rsidR="009E28F9" w:rsidRPr="00480673" w:rsidRDefault="009E28F9" w:rsidP="009E28F9">
            <w:pPr>
              <w:jc w:val="both"/>
              <w:rPr>
                <w:rFonts w:ascii="Times New Roman" w:hAnsi="Times New Roman" w:cs="Times New Roman"/>
                <w:b/>
                <w:bCs/>
                <w:sz w:val="20"/>
                <w:szCs w:val="20"/>
              </w:rPr>
            </w:pPr>
            <w:r w:rsidRPr="00480673">
              <w:rPr>
                <w:rFonts w:ascii="Times New Roman" w:hAnsi="Times New Roman" w:cs="Times New Roman"/>
                <w:b/>
                <w:bCs/>
                <w:sz w:val="20"/>
                <w:szCs w:val="20"/>
              </w:rPr>
              <w:t>NČ: 160j</w:t>
            </w:r>
          </w:p>
          <w:p w14:paraId="2E72E41F" w14:textId="77777777" w:rsidR="009E28F9" w:rsidRPr="00480673" w:rsidRDefault="009E28F9" w:rsidP="009E28F9">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08A6404C" w14:textId="77777777" w:rsidR="009E28F9" w:rsidRPr="00480673" w:rsidRDefault="009E28F9" w:rsidP="009E28F9">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4. Odsekmi 1, 2 a 3 nie je dotknuté uplatňovanie práva členského štátu rozdeľovanej spoločnosti v súvislosti s uskutočnením alebo zabezpečením záväzkov peňažnej alebo nepeňažnej povahy splatných verejným orgánom.</w:t>
            </w:r>
          </w:p>
        </w:tc>
        <w:tc>
          <w:tcPr>
            <w:tcW w:w="567" w:type="dxa"/>
            <w:tcBorders>
              <w:top w:val="single" w:sz="4" w:space="0" w:color="auto"/>
            </w:tcBorders>
          </w:tcPr>
          <w:p w14:paraId="6CFD5E93" w14:textId="6D630A93" w:rsidR="009E28F9" w:rsidRPr="00480673" w:rsidRDefault="009E28F9" w:rsidP="009E28F9">
            <w:pPr>
              <w:jc w:val="center"/>
              <w:rPr>
                <w:rFonts w:ascii="Times New Roman" w:hAnsi="Times New Roman" w:cs="Times New Roman"/>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4F222BBB" w14:textId="0B9997DA" w:rsidR="009E28F9" w:rsidRPr="00480673" w:rsidRDefault="009E28F9" w:rsidP="009E28F9">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E632FC8" w14:textId="77777777" w:rsidR="009E28F9" w:rsidRPr="00480673" w:rsidRDefault="009E28F9" w:rsidP="009E28F9">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5E2CDE3A" w14:textId="77777777" w:rsidR="009E28F9" w:rsidRPr="00480673" w:rsidRDefault="009E28F9" w:rsidP="009E28F9">
            <w:pPr>
              <w:jc w:val="center"/>
              <w:rPr>
                <w:rFonts w:ascii="Times New Roman" w:hAnsi="Times New Roman" w:cs="Times New Roman"/>
                <w:sz w:val="20"/>
                <w:szCs w:val="20"/>
              </w:rPr>
            </w:pPr>
            <w:r w:rsidRPr="00480673">
              <w:rPr>
                <w:rFonts w:ascii="Times New Roman" w:hAnsi="Times New Roman" w:cs="Times New Roman"/>
                <w:sz w:val="20"/>
                <w:szCs w:val="20"/>
              </w:rPr>
              <w:t>§: 129</w:t>
            </w:r>
          </w:p>
          <w:p w14:paraId="7A56375A" w14:textId="77777777" w:rsidR="009E28F9" w:rsidRPr="00480673" w:rsidRDefault="009E28F9" w:rsidP="009E28F9">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6CF4885C" w14:textId="77777777" w:rsidR="009E28F9" w:rsidRPr="00480673" w:rsidRDefault="009E28F9" w:rsidP="009E28F9">
            <w:pPr>
              <w:pStyle w:val="Normlny0"/>
              <w:jc w:val="center"/>
            </w:pPr>
          </w:p>
        </w:tc>
        <w:tc>
          <w:tcPr>
            <w:tcW w:w="3686" w:type="dxa"/>
            <w:tcBorders>
              <w:top w:val="single" w:sz="4" w:space="0" w:color="auto"/>
            </w:tcBorders>
          </w:tcPr>
          <w:p w14:paraId="58966131" w14:textId="77777777" w:rsidR="009E28F9" w:rsidRPr="00480673" w:rsidRDefault="009E28F9" w:rsidP="009E28F9">
            <w:pPr>
              <w:pStyle w:val="Normlny0"/>
              <w:jc w:val="center"/>
            </w:pPr>
            <w:r w:rsidRPr="00480673">
              <w:t>§ 129</w:t>
            </w:r>
          </w:p>
          <w:p w14:paraId="1C1B8B6A" w14:textId="77777777" w:rsidR="009E28F9" w:rsidRPr="00480673" w:rsidRDefault="009E28F9" w:rsidP="009E28F9">
            <w:pPr>
              <w:pStyle w:val="Normlny0"/>
              <w:jc w:val="center"/>
            </w:pPr>
            <w:r w:rsidRPr="00480673">
              <w:t>Spoločné ustanovenia</w:t>
            </w:r>
          </w:p>
          <w:p w14:paraId="67C02996" w14:textId="77777777" w:rsidR="009E28F9" w:rsidRPr="00480673" w:rsidRDefault="009E28F9" w:rsidP="009E28F9">
            <w:pPr>
              <w:pStyle w:val="Normlny0"/>
              <w:jc w:val="both"/>
            </w:pPr>
          </w:p>
          <w:p w14:paraId="7C20330B" w14:textId="520855A7" w:rsidR="009E28F9" w:rsidRPr="00480673" w:rsidRDefault="009E28F9" w:rsidP="009E28F9">
            <w:pPr>
              <w:pStyle w:val="Normlny0"/>
              <w:jc w:val="both"/>
            </w:pPr>
            <w:r w:rsidRPr="00480673">
              <w:t>(3) Ustanoveniami o ochrane veriteľov pri cezhraničnej premene a cezhraničnej zmene právnej formy nie je dotknuté uplatnenie alebo zabezpečenie záväzkov orgánov verejnej moci.</w:t>
            </w:r>
          </w:p>
        </w:tc>
        <w:tc>
          <w:tcPr>
            <w:tcW w:w="850" w:type="dxa"/>
            <w:tcBorders>
              <w:top w:val="single" w:sz="4" w:space="0" w:color="auto"/>
            </w:tcBorders>
          </w:tcPr>
          <w:p w14:paraId="7A53367C" w14:textId="24CAD2AB" w:rsidR="009E28F9" w:rsidRPr="00480673" w:rsidRDefault="009E28F9" w:rsidP="009F6498">
            <w:pPr>
              <w:jc w:val="center"/>
              <w:rPr>
                <w:rFonts w:ascii="Times New Roman" w:hAnsi="Times New Roman" w:cs="Times New Roman"/>
                <w:sz w:val="20"/>
                <w:szCs w:val="20"/>
              </w:rPr>
            </w:pPr>
            <w:r w:rsidRPr="00480673">
              <w:rPr>
                <w:rFonts w:ascii="Times New Roman" w:hAnsi="Times New Roman" w:cs="Times New Roman"/>
              </w:rPr>
              <w:t>Ú</w:t>
            </w:r>
          </w:p>
        </w:tc>
        <w:tc>
          <w:tcPr>
            <w:tcW w:w="1418" w:type="dxa"/>
            <w:tcBorders>
              <w:top w:val="single" w:sz="4" w:space="0" w:color="auto"/>
            </w:tcBorders>
          </w:tcPr>
          <w:p w14:paraId="655E3F3C" w14:textId="77777777" w:rsidR="009E28F9" w:rsidRPr="00480673" w:rsidRDefault="009E28F9" w:rsidP="009E28F9">
            <w:pPr>
              <w:pStyle w:val="Nadpis1"/>
              <w:jc w:val="both"/>
              <w:outlineLvl w:val="0"/>
              <w:rPr>
                <w:b w:val="0"/>
                <w:bCs w:val="0"/>
                <w:color w:val="FF0000"/>
                <w:sz w:val="20"/>
                <w:szCs w:val="20"/>
              </w:rPr>
            </w:pPr>
          </w:p>
        </w:tc>
        <w:tc>
          <w:tcPr>
            <w:tcW w:w="850" w:type="dxa"/>
            <w:tcBorders>
              <w:top w:val="single" w:sz="4" w:space="0" w:color="auto"/>
            </w:tcBorders>
          </w:tcPr>
          <w:p w14:paraId="6BACDB4D" w14:textId="78DE2EE7" w:rsidR="009E28F9" w:rsidRPr="00480673" w:rsidRDefault="009E28F9" w:rsidP="009E28F9">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1661880" w14:textId="77777777" w:rsidR="009E28F9" w:rsidRPr="00480673" w:rsidRDefault="009E28F9" w:rsidP="009E28F9">
            <w:pPr>
              <w:jc w:val="center"/>
              <w:rPr>
                <w:rFonts w:ascii="Times New Roman" w:hAnsi="Times New Roman" w:cs="Times New Roman"/>
                <w:sz w:val="20"/>
                <w:szCs w:val="20"/>
              </w:rPr>
            </w:pPr>
          </w:p>
        </w:tc>
      </w:tr>
      <w:tr w:rsidR="00F13CDF" w:rsidRPr="00480673" w14:paraId="1BA5C5F4" w14:textId="77777777" w:rsidTr="00464474">
        <w:tc>
          <w:tcPr>
            <w:tcW w:w="988" w:type="dxa"/>
            <w:tcBorders>
              <w:top w:val="single" w:sz="4" w:space="0" w:color="auto"/>
            </w:tcBorders>
          </w:tcPr>
          <w:p w14:paraId="78B390EE"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BCBE370" w14:textId="0E36F402"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77E10598"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160k</w:t>
            </w:r>
          </w:p>
          <w:p w14:paraId="0EA0841E"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3EF93BF4"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Informovanie zamestnancov a konzultácie s nimi </w:t>
            </w:r>
          </w:p>
          <w:p w14:paraId="7A7DDD4C" w14:textId="77777777" w:rsidR="00F13CDF" w:rsidRPr="00480673" w:rsidRDefault="00F13CDF" w:rsidP="00F13CDF">
            <w:pPr>
              <w:adjustRightInd w:val="0"/>
              <w:jc w:val="both"/>
              <w:rPr>
                <w:rFonts w:ascii="Times New Roman" w:hAnsi="Times New Roman" w:cs="Times New Roman"/>
                <w:bCs/>
                <w:sz w:val="20"/>
                <w:szCs w:val="20"/>
              </w:rPr>
            </w:pPr>
          </w:p>
          <w:p w14:paraId="499FAEC2"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1. Členské štáty zabezpečia, aby sa práva </w:t>
            </w:r>
            <w:r w:rsidRPr="00480673">
              <w:rPr>
                <w:rFonts w:ascii="Times New Roman" w:hAnsi="Times New Roman" w:cs="Times New Roman"/>
                <w:bCs/>
                <w:sz w:val="20"/>
                <w:szCs w:val="20"/>
              </w:rPr>
              <w:lastRenderedPageBreak/>
              <w:t xml:space="preserve">zamestnancov na informovanie a konzultácie dodržiavali v súvislosti s cezhraničným rozdelením a aby sa tieto práva uplatňovali v súlade s právnym rámcom stanoveným v smernici 2002/14/ES a smernici 2001/23/ES, ak sa cezhraničné rozdelenie považuje za prevod podniku v zmysle smernice 2001/23/ES a ak je to uplatniteľné v prípade podnikov s významom na úrovni Spoločenstva alebo skupín podnikov s významom na úrovni Spoločenstva v súlade so smernicou 2009/38/ES. </w:t>
            </w:r>
          </w:p>
        </w:tc>
        <w:tc>
          <w:tcPr>
            <w:tcW w:w="567" w:type="dxa"/>
            <w:tcBorders>
              <w:top w:val="single" w:sz="4" w:space="0" w:color="auto"/>
            </w:tcBorders>
          </w:tcPr>
          <w:p w14:paraId="39226D37" w14:textId="7DE86B65" w:rsidR="00F13CDF" w:rsidRPr="00480673" w:rsidRDefault="00F13CDF" w:rsidP="00F13CDF">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78C4AAD2" w14:textId="6983F936"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993" w:type="dxa"/>
            <w:tcBorders>
              <w:top w:val="single" w:sz="4" w:space="0" w:color="auto"/>
            </w:tcBorders>
          </w:tcPr>
          <w:p w14:paraId="06FC7CDD"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29</w:t>
            </w:r>
          </w:p>
          <w:p w14:paraId="1F4EE182" w14:textId="77777777" w:rsidR="00F13CDF" w:rsidRPr="00480673" w:rsidRDefault="00F13CDF" w:rsidP="00F13CDF">
            <w:pPr>
              <w:jc w:val="center"/>
              <w:rPr>
                <w:rFonts w:ascii="Times New Roman" w:hAnsi="Times New Roman" w:cs="Times New Roman"/>
                <w:sz w:val="20"/>
                <w:szCs w:val="20"/>
              </w:rPr>
            </w:pPr>
          </w:p>
          <w:p w14:paraId="302E0D0C" w14:textId="77777777" w:rsidR="00F13CDF" w:rsidRPr="00480673" w:rsidRDefault="00F13CDF" w:rsidP="00F13CDF">
            <w:pPr>
              <w:jc w:val="center"/>
              <w:rPr>
                <w:rFonts w:ascii="Times New Roman" w:hAnsi="Times New Roman" w:cs="Times New Roman"/>
                <w:sz w:val="20"/>
                <w:szCs w:val="20"/>
              </w:rPr>
            </w:pPr>
          </w:p>
          <w:p w14:paraId="71B75082" w14:textId="77777777" w:rsidR="00F13CDF" w:rsidRPr="00480673" w:rsidRDefault="00F13CDF" w:rsidP="00F13CDF">
            <w:pPr>
              <w:jc w:val="center"/>
              <w:rPr>
                <w:rFonts w:ascii="Times New Roman" w:hAnsi="Times New Roman" w:cs="Times New Roman"/>
                <w:sz w:val="20"/>
                <w:szCs w:val="20"/>
              </w:rPr>
            </w:pPr>
          </w:p>
          <w:p w14:paraId="2098928D" w14:textId="77777777" w:rsidR="00F13CDF" w:rsidRPr="00480673" w:rsidRDefault="00F13CDF" w:rsidP="00F13CDF">
            <w:pPr>
              <w:jc w:val="center"/>
              <w:rPr>
                <w:rFonts w:ascii="Times New Roman" w:hAnsi="Times New Roman" w:cs="Times New Roman"/>
                <w:sz w:val="20"/>
                <w:szCs w:val="20"/>
              </w:rPr>
            </w:pPr>
          </w:p>
          <w:p w14:paraId="183AE080" w14:textId="77777777" w:rsidR="00F13CDF" w:rsidRPr="00480673" w:rsidRDefault="00F13CDF" w:rsidP="00F13CDF">
            <w:pPr>
              <w:jc w:val="center"/>
              <w:rPr>
                <w:rFonts w:ascii="Times New Roman" w:hAnsi="Times New Roman" w:cs="Times New Roman"/>
                <w:sz w:val="20"/>
                <w:szCs w:val="20"/>
              </w:rPr>
            </w:pPr>
          </w:p>
          <w:p w14:paraId="25C34799" w14:textId="77777777" w:rsidR="00F13CDF" w:rsidRPr="00480673" w:rsidRDefault="00F13CDF" w:rsidP="00F13CDF">
            <w:pPr>
              <w:jc w:val="center"/>
              <w:rPr>
                <w:rFonts w:ascii="Times New Roman" w:hAnsi="Times New Roman" w:cs="Times New Roman"/>
                <w:sz w:val="20"/>
                <w:szCs w:val="20"/>
              </w:rPr>
            </w:pPr>
          </w:p>
          <w:p w14:paraId="4F9E7BCB" w14:textId="77777777" w:rsidR="00F13CDF" w:rsidRPr="00480673" w:rsidRDefault="00F13CDF" w:rsidP="00F13CDF">
            <w:pPr>
              <w:jc w:val="center"/>
              <w:rPr>
                <w:rFonts w:ascii="Times New Roman" w:hAnsi="Times New Roman" w:cs="Times New Roman"/>
                <w:sz w:val="20"/>
                <w:szCs w:val="20"/>
              </w:rPr>
            </w:pPr>
          </w:p>
          <w:p w14:paraId="0DFFF1F7" w14:textId="77777777" w:rsidR="00F13CDF" w:rsidRPr="00480673" w:rsidRDefault="00F13CDF" w:rsidP="00F13CDF">
            <w:pPr>
              <w:jc w:val="center"/>
              <w:rPr>
                <w:rFonts w:ascii="Times New Roman" w:hAnsi="Times New Roman" w:cs="Times New Roman"/>
                <w:sz w:val="20"/>
                <w:szCs w:val="20"/>
              </w:rPr>
            </w:pPr>
          </w:p>
          <w:p w14:paraId="2EF254B1" w14:textId="77777777" w:rsidR="00F13CDF" w:rsidRPr="00480673" w:rsidRDefault="00F13CDF" w:rsidP="00F13CDF">
            <w:pPr>
              <w:jc w:val="center"/>
              <w:rPr>
                <w:rFonts w:ascii="Times New Roman" w:hAnsi="Times New Roman" w:cs="Times New Roman"/>
                <w:sz w:val="20"/>
                <w:szCs w:val="20"/>
              </w:rPr>
            </w:pPr>
          </w:p>
          <w:p w14:paraId="21A7DA7A" w14:textId="77777777" w:rsidR="00F13CDF" w:rsidRPr="00480673" w:rsidRDefault="00F13CDF" w:rsidP="00F13CDF">
            <w:pPr>
              <w:jc w:val="center"/>
              <w:rPr>
                <w:rFonts w:ascii="Times New Roman" w:hAnsi="Times New Roman" w:cs="Times New Roman"/>
                <w:sz w:val="20"/>
                <w:szCs w:val="20"/>
              </w:rPr>
            </w:pPr>
          </w:p>
          <w:p w14:paraId="3F753B6F" w14:textId="77777777" w:rsidR="00F13CDF" w:rsidRPr="00480673" w:rsidRDefault="00F13CDF" w:rsidP="00F13CDF">
            <w:pPr>
              <w:jc w:val="center"/>
              <w:rPr>
                <w:rFonts w:ascii="Times New Roman" w:hAnsi="Times New Roman" w:cs="Times New Roman"/>
                <w:sz w:val="20"/>
                <w:szCs w:val="20"/>
              </w:rPr>
            </w:pPr>
          </w:p>
          <w:p w14:paraId="0F75E53F" w14:textId="77777777" w:rsidR="00F13CDF" w:rsidRPr="00480673" w:rsidRDefault="00F13CDF" w:rsidP="00F13CDF">
            <w:pPr>
              <w:jc w:val="center"/>
              <w:rPr>
                <w:rFonts w:ascii="Times New Roman" w:hAnsi="Times New Roman" w:cs="Times New Roman"/>
                <w:sz w:val="20"/>
                <w:szCs w:val="20"/>
              </w:rPr>
            </w:pPr>
          </w:p>
          <w:p w14:paraId="38E86626" w14:textId="77777777" w:rsidR="00F13CDF" w:rsidRPr="00480673" w:rsidRDefault="00F13CDF" w:rsidP="00F13CDF">
            <w:pPr>
              <w:jc w:val="center"/>
              <w:rPr>
                <w:rFonts w:ascii="Times New Roman" w:hAnsi="Times New Roman" w:cs="Times New Roman"/>
                <w:sz w:val="20"/>
                <w:szCs w:val="20"/>
              </w:rPr>
            </w:pPr>
          </w:p>
          <w:p w14:paraId="46A3857D" w14:textId="77777777" w:rsidR="00F13CDF" w:rsidRPr="00480673" w:rsidRDefault="00F13CDF" w:rsidP="00F13CDF">
            <w:pPr>
              <w:jc w:val="center"/>
              <w:rPr>
                <w:rFonts w:ascii="Times New Roman" w:hAnsi="Times New Roman" w:cs="Times New Roman"/>
                <w:sz w:val="20"/>
                <w:szCs w:val="20"/>
              </w:rPr>
            </w:pPr>
          </w:p>
          <w:p w14:paraId="0A44E368" w14:textId="77777777" w:rsidR="00F13CDF" w:rsidRPr="00480673" w:rsidRDefault="00F13CDF" w:rsidP="00F13CDF">
            <w:pPr>
              <w:jc w:val="center"/>
              <w:rPr>
                <w:rFonts w:ascii="Times New Roman" w:hAnsi="Times New Roman" w:cs="Times New Roman"/>
                <w:sz w:val="20"/>
                <w:szCs w:val="20"/>
              </w:rPr>
            </w:pPr>
          </w:p>
          <w:p w14:paraId="0FD4BBD7" w14:textId="77777777" w:rsidR="00F13CDF" w:rsidRPr="00480673" w:rsidRDefault="00F13CDF" w:rsidP="00F13CDF">
            <w:pPr>
              <w:jc w:val="center"/>
              <w:rPr>
                <w:rFonts w:ascii="Times New Roman" w:hAnsi="Times New Roman" w:cs="Times New Roman"/>
                <w:sz w:val="20"/>
                <w:szCs w:val="20"/>
              </w:rPr>
            </w:pPr>
          </w:p>
          <w:p w14:paraId="6F36DD47" w14:textId="77777777" w:rsidR="00F13CDF" w:rsidRPr="00480673" w:rsidRDefault="00F13CDF" w:rsidP="00F13CDF">
            <w:pPr>
              <w:jc w:val="center"/>
              <w:rPr>
                <w:rFonts w:ascii="Times New Roman" w:hAnsi="Times New Roman" w:cs="Times New Roman"/>
                <w:sz w:val="20"/>
                <w:szCs w:val="20"/>
              </w:rPr>
            </w:pPr>
          </w:p>
          <w:p w14:paraId="26D3D326" w14:textId="77777777" w:rsidR="00F13CDF" w:rsidRPr="00480673" w:rsidRDefault="00F13CDF" w:rsidP="00F13CDF">
            <w:pPr>
              <w:jc w:val="center"/>
              <w:rPr>
                <w:rFonts w:ascii="Times New Roman" w:hAnsi="Times New Roman" w:cs="Times New Roman"/>
                <w:sz w:val="20"/>
                <w:szCs w:val="20"/>
              </w:rPr>
            </w:pPr>
          </w:p>
          <w:p w14:paraId="27581114" w14:textId="77777777" w:rsidR="00F13CDF" w:rsidRPr="00480673" w:rsidRDefault="00F13CDF" w:rsidP="00F13CDF">
            <w:pPr>
              <w:jc w:val="center"/>
              <w:rPr>
                <w:rFonts w:ascii="Times New Roman" w:hAnsi="Times New Roman" w:cs="Times New Roman"/>
                <w:sz w:val="20"/>
                <w:szCs w:val="20"/>
              </w:rPr>
            </w:pPr>
          </w:p>
          <w:p w14:paraId="7893EF8C" w14:textId="77777777" w:rsidR="00F13CDF" w:rsidRPr="00480673" w:rsidRDefault="00F13CDF" w:rsidP="00F13CDF">
            <w:pPr>
              <w:jc w:val="center"/>
              <w:rPr>
                <w:rFonts w:ascii="Times New Roman" w:hAnsi="Times New Roman" w:cs="Times New Roman"/>
                <w:sz w:val="20"/>
                <w:szCs w:val="20"/>
              </w:rPr>
            </w:pPr>
          </w:p>
          <w:p w14:paraId="5E59D268" w14:textId="77777777" w:rsidR="00F13CDF" w:rsidRPr="00480673" w:rsidRDefault="00F13CDF" w:rsidP="00F13CDF">
            <w:pPr>
              <w:jc w:val="center"/>
              <w:rPr>
                <w:rFonts w:ascii="Times New Roman" w:hAnsi="Times New Roman" w:cs="Times New Roman"/>
                <w:sz w:val="20"/>
                <w:szCs w:val="20"/>
              </w:rPr>
            </w:pPr>
          </w:p>
          <w:p w14:paraId="36E9C60F" w14:textId="77777777" w:rsidR="00F13CDF" w:rsidRPr="00480673" w:rsidRDefault="00F13CDF" w:rsidP="00F13CDF">
            <w:pPr>
              <w:jc w:val="center"/>
              <w:rPr>
                <w:rFonts w:ascii="Times New Roman" w:hAnsi="Times New Roman" w:cs="Times New Roman"/>
                <w:sz w:val="20"/>
                <w:szCs w:val="20"/>
              </w:rPr>
            </w:pPr>
          </w:p>
          <w:p w14:paraId="416004F7" w14:textId="77777777" w:rsidR="00F13CDF" w:rsidRPr="00480673" w:rsidRDefault="00F13CDF" w:rsidP="00F13CDF">
            <w:pPr>
              <w:jc w:val="center"/>
              <w:rPr>
                <w:rFonts w:ascii="Times New Roman" w:hAnsi="Times New Roman" w:cs="Times New Roman"/>
                <w:sz w:val="20"/>
                <w:szCs w:val="20"/>
              </w:rPr>
            </w:pPr>
          </w:p>
          <w:p w14:paraId="1BAB5791" w14:textId="77777777" w:rsidR="00F13CDF" w:rsidRPr="00480673" w:rsidRDefault="00F13CDF" w:rsidP="00F13CDF">
            <w:pPr>
              <w:jc w:val="center"/>
              <w:rPr>
                <w:rFonts w:ascii="Times New Roman" w:hAnsi="Times New Roman" w:cs="Times New Roman"/>
                <w:sz w:val="20"/>
                <w:szCs w:val="20"/>
              </w:rPr>
            </w:pPr>
          </w:p>
          <w:p w14:paraId="174B155E" w14:textId="77777777" w:rsidR="00F13CDF" w:rsidRPr="00480673" w:rsidRDefault="00F13CDF" w:rsidP="00F13CDF">
            <w:pPr>
              <w:jc w:val="center"/>
              <w:rPr>
                <w:rFonts w:ascii="Times New Roman" w:hAnsi="Times New Roman" w:cs="Times New Roman"/>
                <w:sz w:val="20"/>
                <w:szCs w:val="20"/>
              </w:rPr>
            </w:pPr>
          </w:p>
          <w:p w14:paraId="6286F269" w14:textId="64CD58E0" w:rsidR="00F13CDF" w:rsidRPr="00480673" w:rsidRDefault="00F13CDF" w:rsidP="00751EF9">
            <w:pPr>
              <w:rPr>
                <w:rFonts w:ascii="Times New Roman" w:hAnsi="Times New Roman" w:cs="Times New Roman"/>
                <w:sz w:val="20"/>
                <w:szCs w:val="20"/>
              </w:rPr>
            </w:pPr>
          </w:p>
          <w:p w14:paraId="412AABDC"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229</w:t>
            </w:r>
          </w:p>
          <w:p w14:paraId="1D0FF64F"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0868F0F2" w14:textId="77777777" w:rsidR="00F13CDF" w:rsidRPr="00480673" w:rsidRDefault="00F13CDF" w:rsidP="00F13CDF">
            <w:pPr>
              <w:jc w:val="center"/>
              <w:rPr>
                <w:rFonts w:ascii="Times New Roman" w:hAnsi="Times New Roman" w:cs="Times New Roman"/>
                <w:sz w:val="20"/>
                <w:szCs w:val="20"/>
              </w:rPr>
            </w:pPr>
          </w:p>
          <w:p w14:paraId="3CF028E4" w14:textId="77777777" w:rsidR="00F13CDF" w:rsidRPr="00480673" w:rsidRDefault="00F13CDF" w:rsidP="00F13CDF">
            <w:pPr>
              <w:jc w:val="center"/>
              <w:rPr>
                <w:rFonts w:ascii="Times New Roman" w:hAnsi="Times New Roman" w:cs="Times New Roman"/>
                <w:sz w:val="20"/>
                <w:szCs w:val="20"/>
              </w:rPr>
            </w:pPr>
          </w:p>
          <w:p w14:paraId="645D7669" w14:textId="77777777" w:rsidR="00F13CDF" w:rsidRPr="00480673" w:rsidRDefault="00F13CDF" w:rsidP="00F13CDF">
            <w:pPr>
              <w:jc w:val="center"/>
              <w:rPr>
                <w:rFonts w:ascii="Times New Roman" w:hAnsi="Times New Roman" w:cs="Times New Roman"/>
                <w:sz w:val="20"/>
                <w:szCs w:val="20"/>
              </w:rPr>
            </w:pPr>
          </w:p>
          <w:p w14:paraId="70949433" w14:textId="77777777" w:rsidR="00F13CDF" w:rsidRPr="00480673" w:rsidRDefault="00F13CDF" w:rsidP="00F13CDF">
            <w:pPr>
              <w:jc w:val="center"/>
              <w:rPr>
                <w:rFonts w:ascii="Times New Roman" w:hAnsi="Times New Roman" w:cs="Times New Roman"/>
                <w:sz w:val="20"/>
                <w:szCs w:val="20"/>
              </w:rPr>
            </w:pPr>
          </w:p>
          <w:p w14:paraId="0F06649D" w14:textId="77777777" w:rsidR="00F13CDF" w:rsidRPr="00480673" w:rsidRDefault="00F13CDF" w:rsidP="00F13CDF">
            <w:pPr>
              <w:jc w:val="center"/>
              <w:rPr>
                <w:rFonts w:ascii="Times New Roman" w:hAnsi="Times New Roman" w:cs="Times New Roman"/>
                <w:sz w:val="20"/>
                <w:szCs w:val="20"/>
              </w:rPr>
            </w:pPr>
          </w:p>
          <w:p w14:paraId="034E86B9" w14:textId="77777777" w:rsidR="00F13CDF" w:rsidRPr="00480673" w:rsidRDefault="00F13CDF" w:rsidP="00F13CDF">
            <w:pPr>
              <w:jc w:val="center"/>
              <w:rPr>
                <w:rFonts w:ascii="Times New Roman" w:hAnsi="Times New Roman" w:cs="Times New Roman"/>
                <w:sz w:val="20"/>
                <w:szCs w:val="20"/>
              </w:rPr>
            </w:pPr>
          </w:p>
          <w:p w14:paraId="769316B5" w14:textId="77777777" w:rsidR="00F13CDF" w:rsidRPr="00480673" w:rsidRDefault="00F13CDF" w:rsidP="00F13CDF">
            <w:pPr>
              <w:jc w:val="center"/>
              <w:rPr>
                <w:rFonts w:ascii="Times New Roman" w:hAnsi="Times New Roman" w:cs="Times New Roman"/>
                <w:sz w:val="20"/>
                <w:szCs w:val="20"/>
              </w:rPr>
            </w:pPr>
          </w:p>
          <w:p w14:paraId="03DB241B" w14:textId="77777777" w:rsidR="00F13CDF" w:rsidRPr="00480673" w:rsidRDefault="00F13CDF" w:rsidP="00F13CDF">
            <w:pPr>
              <w:jc w:val="center"/>
              <w:rPr>
                <w:rFonts w:ascii="Times New Roman" w:hAnsi="Times New Roman" w:cs="Times New Roman"/>
                <w:sz w:val="20"/>
                <w:szCs w:val="20"/>
              </w:rPr>
            </w:pPr>
          </w:p>
          <w:p w14:paraId="1AC85692" w14:textId="484D8C66" w:rsidR="00F13CDF" w:rsidRPr="00480673" w:rsidRDefault="00F13CDF" w:rsidP="00751EF9">
            <w:pPr>
              <w:rPr>
                <w:rFonts w:ascii="Times New Roman" w:hAnsi="Times New Roman" w:cs="Times New Roman"/>
                <w:sz w:val="20"/>
                <w:szCs w:val="20"/>
              </w:rPr>
            </w:pPr>
          </w:p>
          <w:p w14:paraId="12ADE673"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237</w:t>
            </w:r>
          </w:p>
          <w:p w14:paraId="346E813A" w14:textId="77777777" w:rsidR="00F13CDF" w:rsidRPr="00480673" w:rsidRDefault="00F13CDF" w:rsidP="00F13CDF">
            <w:pPr>
              <w:jc w:val="center"/>
              <w:rPr>
                <w:rFonts w:ascii="Times New Roman" w:hAnsi="Times New Roman" w:cs="Times New Roman"/>
                <w:sz w:val="20"/>
                <w:szCs w:val="20"/>
              </w:rPr>
            </w:pPr>
          </w:p>
          <w:p w14:paraId="0E60516F" w14:textId="77777777" w:rsidR="00F13CDF" w:rsidRPr="00480673" w:rsidRDefault="00F13CDF" w:rsidP="00F13CDF">
            <w:pPr>
              <w:jc w:val="center"/>
              <w:rPr>
                <w:rFonts w:ascii="Times New Roman" w:hAnsi="Times New Roman" w:cs="Times New Roman"/>
                <w:sz w:val="20"/>
                <w:szCs w:val="20"/>
              </w:rPr>
            </w:pPr>
          </w:p>
          <w:p w14:paraId="2020CE1E" w14:textId="77777777" w:rsidR="00F13CDF" w:rsidRPr="00480673" w:rsidRDefault="00F13CDF" w:rsidP="00F13CDF">
            <w:pPr>
              <w:jc w:val="center"/>
              <w:rPr>
                <w:rFonts w:ascii="Times New Roman" w:hAnsi="Times New Roman" w:cs="Times New Roman"/>
                <w:sz w:val="20"/>
                <w:szCs w:val="20"/>
              </w:rPr>
            </w:pPr>
          </w:p>
          <w:p w14:paraId="2590109E" w14:textId="77777777" w:rsidR="00F13CDF" w:rsidRPr="00480673" w:rsidRDefault="00F13CDF" w:rsidP="00F13CDF">
            <w:pPr>
              <w:jc w:val="center"/>
              <w:rPr>
                <w:rFonts w:ascii="Times New Roman" w:hAnsi="Times New Roman" w:cs="Times New Roman"/>
                <w:sz w:val="20"/>
                <w:szCs w:val="20"/>
              </w:rPr>
            </w:pPr>
          </w:p>
          <w:p w14:paraId="22DA4E53" w14:textId="77777777" w:rsidR="00F13CDF" w:rsidRPr="00480673" w:rsidRDefault="00F13CDF" w:rsidP="00F13CDF">
            <w:pPr>
              <w:jc w:val="center"/>
              <w:rPr>
                <w:rFonts w:ascii="Times New Roman" w:hAnsi="Times New Roman" w:cs="Times New Roman"/>
                <w:sz w:val="20"/>
                <w:szCs w:val="20"/>
              </w:rPr>
            </w:pPr>
          </w:p>
          <w:p w14:paraId="2BFB8039" w14:textId="77777777" w:rsidR="00F13CDF" w:rsidRPr="00480673" w:rsidRDefault="00F13CDF" w:rsidP="00F13CDF">
            <w:pPr>
              <w:jc w:val="center"/>
              <w:rPr>
                <w:rFonts w:ascii="Times New Roman" w:hAnsi="Times New Roman" w:cs="Times New Roman"/>
                <w:sz w:val="20"/>
                <w:szCs w:val="20"/>
              </w:rPr>
            </w:pPr>
          </w:p>
          <w:p w14:paraId="6A72DBC7" w14:textId="77777777" w:rsidR="00F13CDF" w:rsidRPr="00480673" w:rsidRDefault="00F13CDF" w:rsidP="00F13CDF">
            <w:pPr>
              <w:jc w:val="center"/>
              <w:rPr>
                <w:rFonts w:ascii="Times New Roman" w:hAnsi="Times New Roman" w:cs="Times New Roman"/>
                <w:sz w:val="20"/>
                <w:szCs w:val="20"/>
              </w:rPr>
            </w:pPr>
          </w:p>
          <w:p w14:paraId="53664FA9" w14:textId="77777777" w:rsidR="00F13CDF" w:rsidRPr="00480673" w:rsidRDefault="00F13CDF" w:rsidP="00F13CDF">
            <w:pPr>
              <w:jc w:val="center"/>
              <w:rPr>
                <w:rFonts w:ascii="Times New Roman" w:hAnsi="Times New Roman" w:cs="Times New Roman"/>
                <w:sz w:val="20"/>
                <w:szCs w:val="20"/>
              </w:rPr>
            </w:pPr>
          </w:p>
          <w:p w14:paraId="170AF597" w14:textId="77777777" w:rsidR="00F13CDF" w:rsidRPr="00480673" w:rsidRDefault="00F13CDF" w:rsidP="00F13CDF">
            <w:pPr>
              <w:jc w:val="center"/>
              <w:rPr>
                <w:rFonts w:ascii="Times New Roman" w:hAnsi="Times New Roman" w:cs="Times New Roman"/>
                <w:sz w:val="20"/>
                <w:szCs w:val="20"/>
              </w:rPr>
            </w:pPr>
          </w:p>
          <w:p w14:paraId="1A7C6A9D" w14:textId="77777777" w:rsidR="00F13CDF" w:rsidRPr="00480673" w:rsidRDefault="00F13CDF" w:rsidP="00F13CDF">
            <w:pPr>
              <w:jc w:val="center"/>
              <w:rPr>
                <w:rFonts w:ascii="Times New Roman" w:hAnsi="Times New Roman" w:cs="Times New Roman"/>
                <w:sz w:val="20"/>
                <w:szCs w:val="20"/>
              </w:rPr>
            </w:pPr>
          </w:p>
          <w:p w14:paraId="3212CAD3" w14:textId="77777777" w:rsidR="00F13CDF" w:rsidRPr="00480673" w:rsidRDefault="00F13CDF" w:rsidP="00F13CDF">
            <w:pPr>
              <w:jc w:val="center"/>
              <w:rPr>
                <w:rFonts w:ascii="Times New Roman" w:hAnsi="Times New Roman" w:cs="Times New Roman"/>
                <w:sz w:val="20"/>
                <w:szCs w:val="20"/>
              </w:rPr>
            </w:pPr>
          </w:p>
          <w:p w14:paraId="15FBC690" w14:textId="77777777" w:rsidR="00F13CDF" w:rsidRPr="00480673" w:rsidRDefault="00F13CDF" w:rsidP="00F13CDF">
            <w:pPr>
              <w:jc w:val="center"/>
              <w:rPr>
                <w:rFonts w:ascii="Times New Roman" w:hAnsi="Times New Roman" w:cs="Times New Roman"/>
                <w:sz w:val="20"/>
                <w:szCs w:val="20"/>
              </w:rPr>
            </w:pPr>
          </w:p>
          <w:p w14:paraId="76FD47D8" w14:textId="77777777" w:rsidR="00F13CDF" w:rsidRPr="00480673" w:rsidRDefault="00F13CDF" w:rsidP="00F13CDF">
            <w:pPr>
              <w:jc w:val="center"/>
              <w:rPr>
                <w:rFonts w:ascii="Times New Roman" w:hAnsi="Times New Roman" w:cs="Times New Roman"/>
                <w:sz w:val="20"/>
                <w:szCs w:val="20"/>
              </w:rPr>
            </w:pPr>
          </w:p>
          <w:p w14:paraId="6DBA18E2" w14:textId="77777777" w:rsidR="00F13CDF" w:rsidRPr="00480673" w:rsidRDefault="00F13CDF" w:rsidP="00F13CDF">
            <w:pPr>
              <w:jc w:val="center"/>
              <w:rPr>
                <w:rFonts w:ascii="Times New Roman" w:hAnsi="Times New Roman" w:cs="Times New Roman"/>
                <w:sz w:val="20"/>
                <w:szCs w:val="20"/>
              </w:rPr>
            </w:pPr>
          </w:p>
          <w:p w14:paraId="17599A34" w14:textId="77777777" w:rsidR="00F13CDF" w:rsidRPr="00480673" w:rsidRDefault="00F13CDF" w:rsidP="00F13CDF">
            <w:pPr>
              <w:jc w:val="center"/>
              <w:rPr>
                <w:rFonts w:ascii="Times New Roman" w:hAnsi="Times New Roman" w:cs="Times New Roman"/>
                <w:sz w:val="20"/>
                <w:szCs w:val="20"/>
              </w:rPr>
            </w:pPr>
          </w:p>
          <w:p w14:paraId="637D795B" w14:textId="77777777" w:rsidR="00F13CDF" w:rsidRPr="00480673" w:rsidRDefault="00F13CDF" w:rsidP="00F13CDF">
            <w:pPr>
              <w:jc w:val="center"/>
              <w:rPr>
                <w:rFonts w:ascii="Times New Roman" w:hAnsi="Times New Roman" w:cs="Times New Roman"/>
                <w:sz w:val="20"/>
                <w:szCs w:val="20"/>
              </w:rPr>
            </w:pPr>
          </w:p>
          <w:p w14:paraId="5FA5884D" w14:textId="77777777" w:rsidR="00F13CDF" w:rsidRPr="00480673" w:rsidRDefault="00F13CDF" w:rsidP="00F13CDF">
            <w:pPr>
              <w:jc w:val="center"/>
              <w:rPr>
                <w:rFonts w:ascii="Times New Roman" w:hAnsi="Times New Roman" w:cs="Times New Roman"/>
                <w:sz w:val="20"/>
                <w:szCs w:val="20"/>
              </w:rPr>
            </w:pPr>
          </w:p>
          <w:p w14:paraId="6C6ACF8E" w14:textId="77777777" w:rsidR="00F13CDF" w:rsidRPr="00480673" w:rsidRDefault="00F13CDF" w:rsidP="00F13CDF">
            <w:pPr>
              <w:jc w:val="center"/>
              <w:rPr>
                <w:rFonts w:ascii="Times New Roman" w:hAnsi="Times New Roman" w:cs="Times New Roman"/>
                <w:sz w:val="20"/>
                <w:szCs w:val="20"/>
              </w:rPr>
            </w:pPr>
          </w:p>
          <w:p w14:paraId="58A975C4" w14:textId="77777777" w:rsidR="00F13CDF" w:rsidRPr="00480673" w:rsidRDefault="00F13CDF" w:rsidP="00F13CDF">
            <w:pPr>
              <w:jc w:val="center"/>
              <w:rPr>
                <w:rFonts w:ascii="Times New Roman" w:hAnsi="Times New Roman" w:cs="Times New Roman"/>
                <w:sz w:val="20"/>
                <w:szCs w:val="20"/>
              </w:rPr>
            </w:pPr>
          </w:p>
          <w:p w14:paraId="7817D1B7" w14:textId="77777777" w:rsidR="00F13CDF" w:rsidRPr="00480673" w:rsidRDefault="00F13CDF" w:rsidP="00F13CDF">
            <w:pPr>
              <w:jc w:val="center"/>
              <w:rPr>
                <w:rFonts w:ascii="Times New Roman" w:hAnsi="Times New Roman" w:cs="Times New Roman"/>
                <w:sz w:val="20"/>
                <w:szCs w:val="20"/>
              </w:rPr>
            </w:pPr>
          </w:p>
          <w:p w14:paraId="44D560CD" w14:textId="77777777" w:rsidR="00F13CDF" w:rsidRPr="00480673" w:rsidRDefault="00F13CDF" w:rsidP="00F13CDF">
            <w:pPr>
              <w:jc w:val="center"/>
              <w:rPr>
                <w:rFonts w:ascii="Times New Roman" w:hAnsi="Times New Roman" w:cs="Times New Roman"/>
                <w:sz w:val="20"/>
                <w:szCs w:val="20"/>
              </w:rPr>
            </w:pPr>
          </w:p>
          <w:p w14:paraId="48EF741C" w14:textId="77777777" w:rsidR="00F13CDF" w:rsidRPr="00480673" w:rsidRDefault="00F13CDF" w:rsidP="00F13CDF">
            <w:pPr>
              <w:jc w:val="center"/>
              <w:rPr>
                <w:rFonts w:ascii="Times New Roman" w:hAnsi="Times New Roman" w:cs="Times New Roman"/>
                <w:sz w:val="20"/>
                <w:szCs w:val="20"/>
              </w:rPr>
            </w:pPr>
          </w:p>
          <w:p w14:paraId="254635A2" w14:textId="77777777" w:rsidR="00F13CDF" w:rsidRPr="00480673" w:rsidRDefault="00F13CDF" w:rsidP="00F13CDF">
            <w:pPr>
              <w:jc w:val="center"/>
              <w:rPr>
                <w:rFonts w:ascii="Times New Roman" w:hAnsi="Times New Roman" w:cs="Times New Roman"/>
                <w:sz w:val="20"/>
                <w:szCs w:val="20"/>
              </w:rPr>
            </w:pPr>
          </w:p>
          <w:p w14:paraId="11844B11" w14:textId="77777777" w:rsidR="00F13CDF" w:rsidRPr="00480673" w:rsidRDefault="00F13CDF" w:rsidP="00F13CDF">
            <w:pPr>
              <w:jc w:val="center"/>
              <w:rPr>
                <w:rFonts w:ascii="Times New Roman" w:hAnsi="Times New Roman" w:cs="Times New Roman"/>
                <w:sz w:val="20"/>
                <w:szCs w:val="20"/>
              </w:rPr>
            </w:pPr>
          </w:p>
          <w:p w14:paraId="1B407C08" w14:textId="77777777" w:rsidR="00F13CDF" w:rsidRPr="00480673" w:rsidRDefault="00F13CDF" w:rsidP="00F13CDF">
            <w:pPr>
              <w:jc w:val="center"/>
              <w:rPr>
                <w:rFonts w:ascii="Times New Roman" w:hAnsi="Times New Roman" w:cs="Times New Roman"/>
                <w:sz w:val="20"/>
                <w:szCs w:val="20"/>
              </w:rPr>
            </w:pPr>
          </w:p>
          <w:p w14:paraId="13E302DF" w14:textId="77777777" w:rsidR="00F13CDF" w:rsidRPr="00480673" w:rsidRDefault="00F13CDF" w:rsidP="00F13CDF">
            <w:pPr>
              <w:jc w:val="center"/>
              <w:rPr>
                <w:rFonts w:ascii="Times New Roman" w:hAnsi="Times New Roman" w:cs="Times New Roman"/>
                <w:sz w:val="20"/>
                <w:szCs w:val="20"/>
              </w:rPr>
            </w:pPr>
          </w:p>
          <w:p w14:paraId="06F1CED3" w14:textId="77777777" w:rsidR="00F13CDF" w:rsidRPr="00480673" w:rsidRDefault="00F13CDF" w:rsidP="00F13CDF">
            <w:pPr>
              <w:jc w:val="center"/>
              <w:rPr>
                <w:rFonts w:ascii="Times New Roman" w:hAnsi="Times New Roman" w:cs="Times New Roman"/>
                <w:sz w:val="20"/>
                <w:szCs w:val="20"/>
              </w:rPr>
            </w:pPr>
          </w:p>
          <w:p w14:paraId="059835C5" w14:textId="77777777" w:rsidR="00F13CDF" w:rsidRPr="00480673" w:rsidRDefault="00F13CDF" w:rsidP="00F13CDF">
            <w:pPr>
              <w:jc w:val="center"/>
              <w:rPr>
                <w:rFonts w:ascii="Times New Roman" w:hAnsi="Times New Roman" w:cs="Times New Roman"/>
                <w:sz w:val="20"/>
                <w:szCs w:val="20"/>
              </w:rPr>
            </w:pPr>
          </w:p>
          <w:p w14:paraId="3B537420" w14:textId="77777777" w:rsidR="00F13CDF" w:rsidRPr="00480673" w:rsidRDefault="00F13CDF" w:rsidP="00F13CDF">
            <w:pPr>
              <w:jc w:val="center"/>
              <w:rPr>
                <w:rFonts w:ascii="Times New Roman" w:hAnsi="Times New Roman" w:cs="Times New Roman"/>
                <w:sz w:val="20"/>
                <w:szCs w:val="20"/>
              </w:rPr>
            </w:pPr>
          </w:p>
          <w:p w14:paraId="0B9AB3E3" w14:textId="77777777" w:rsidR="00F13CDF" w:rsidRPr="00480673" w:rsidRDefault="00F13CDF" w:rsidP="00F13CDF">
            <w:pPr>
              <w:jc w:val="center"/>
              <w:rPr>
                <w:rFonts w:ascii="Times New Roman" w:hAnsi="Times New Roman" w:cs="Times New Roman"/>
                <w:sz w:val="20"/>
                <w:szCs w:val="20"/>
              </w:rPr>
            </w:pPr>
          </w:p>
          <w:p w14:paraId="48F3D126" w14:textId="77777777" w:rsidR="00F13CDF" w:rsidRPr="00480673" w:rsidRDefault="00F13CDF" w:rsidP="00F13CDF">
            <w:pPr>
              <w:jc w:val="center"/>
              <w:rPr>
                <w:rFonts w:ascii="Times New Roman" w:hAnsi="Times New Roman" w:cs="Times New Roman"/>
                <w:sz w:val="20"/>
                <w:szCs w:val="20"/>
              </w:rPr>
            </w:pPr>
          </w:p>
          <w:p w14:paraId="4CAB75CC" w14:textId="77777777" w:rsidR="00F13CDF" w:rsidRPr="00480673" w:rsidRDefault="00F13CDF" w:rsidP="00F13CDF">
            <w:pPr>
              <w:jc w:val="center"/>
              <w:rPr>
                <w:rFonts w:ascii="Times New Roman" w:hAnsi="Times New Roman" w:cs="Times New Roman"/>
                <w:sz w:val="20"/>
                <w:szCs w:val="20"/>
              </w:rPr>
            </w:pPr>
          </w:p>
          <w:p w14:paraId="7A72971D" w14:textId="77777777" w:rsidR="00F13CDF" w:rsidRPr="00480673" w:rsidRDefault="00F13CDF" w:rsidP="00F13CDF">
            <w:pPr>
              <w:jc w:val="center"/>
              <w:rPr>
                <w:rFonts w:ascii="Times New Roman" w:hAnsi="Times New Roman" w:cs="Times New Roman"/>
                <w:sz w:val="20"/>
                <w:szCs w:val="20"/>
              </w:rPr>
            </w:pPr>
          </w:p>
          <w:p w14:paraId="191C3889" w14:textId="451840EE" w:rsidR="00F13CDF" w:rsidRDefault="00F13CDF" w:rsidP="00F13CDF">
            <w:pPr>
              <w:jc w:val="center"/>
              <w:rPr>
                <w:rFonts w:ascii="Times New Roman" w:hAnsi="Times New Roman" w:cs="Times New Roman"/>
                <w:sz w:val="20"/>
                <w:szCs w:val="20"/>
              </w:rPr>
            </w:pPr>
          </w:p>
          <w:p w14:paraId="4E7FC7F9" w14:textId="1727694F" w:rsidR="00751EF9" w:rsidRDefault="00751EF9" w:rsidP="00F13CDF">
            <w:pPr>
              <w:jc w:val="center"/>
              <w:rPr>
                <w:rFonts w:ascii="Times New Roman" w:hAnsi="Times New Roman" w:cs="Times New Roman"/>
                <w:sz w:val="20"/>
                <w:szCs w:val="20"/>
              </w:rPr>
            </w:pPr>
          </w:p>
          <w:p w14:paraId="5DFFCAF9" w14:textId="77777777" w:rsidR="00751EF9" w:rsidRPr="00480673" w:rsidRDefault="00751EF9" w:rsidP="00F13CDF">
            <w:pPr>
              <w:jc w:val="center"/>
              <w:rPr>
                <w:rFonts w:ascii="Times New Roman" w:hAnsi="Times New Roman" w:cs="Times New Roman"/>
                <w:sz w:val="20"/>
                <w:szCs w:val="20"/>
              </w:rPr>
            </w:pPr>
          </w:p>
          <w:p w14:paraId="09A2E33A" w14:textId="77777777" w:rsidR="002F52E7" w:rsidRPr="00480673" w:rsidRDefault="002F52E7" w:rsidP="00F13CDF">
            <w:pPr>
              <w:jc w:val="center"/>
              <w:rPr>
                <w:rFonts w:ascii="Times New Roman" w:hAnsi="Times New Roman" w:cs="Times New Roman"/>
                <w:sz w:val="20"/>
                <w:szCs w:val="20"/>
              </w:rPr>
            </w:pPr>
          </w:p>
          <w:p w14:paraId="6AB1A321"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238</w:t>
            </w:r>
          </w:p>
          <w:p w14:paraId="3BCC0E24" w14:textId="77777777" w:rsidR="00F13CDF" w:rsidRPr="00480673" w:rsidRDefault="00F13CDF" w:rsidP="00F13CDF">
            <w:pPr>
              <w:jc w:val="center"/>
              <w:rPr>
                <w:rFonts w:ascii="Times New Roman" w:hAnsi="Times New Roman" w:cs="Times New Roman"/>
                <w:sz w:val="20"/>
                <w:szCs w:val="20"/>
              </w:rPr>
            </w:pPr>
          </w:p>
          <w:p w14:paraId="1E475D29" w14:textId="77777777" w:rsidR="00F13CDF" w:rsidRPr="00480673" w:rsidRDefault="00F13CDF" w:rsidP="00F13CDF">
            <w:pPr>
              <w:jc w:val="center"/>
              <w:rPr>
                <w:rFonts w:ascii="Times New Roman" w:hAnsi="Times New Roman" w:cs="Times New Roman"/>
                <w:sz w:val="20"/>
                <w:szCs w:val="20"/>
              </w:rPr>
            </w:pPr>
          </w:p>
          <w:p w14:paraId="32CDBED1" w14:textId="77777777" w:rsidR="00F13CDF" w:rsidRPr="00480673" w:rsidRDefault="00F13CDF" w:rsidP="00F13CDF">
            <w:pPr>
              <w:jc w:val="center"/>
              <w:rPr>
                <w:rFonts w:ascii="Times New Roman" w:hAnsi="Times New Roman" w:cs="Times New Roman"/>
                <w:sz w:val="20"/>
                <w:szCs w:val="20"/>
              </w:rPr>
            </w:pPr>
          </w:p>
          <w:p w14:paraId="1A1E385C" w14:textId="77777777" w:rsidR="00F13CDF" w:rsidRPr="00480673" w:rsidRDefault="00F13CDF" w:rsidP="00F13CDF">
            <w:pPr>
              <w:jc w:val="center"/>
              <w:rPr>
                <w:rFonts w:ascii="Times New Roman" w:hAnsi="Times New Roman" w:cs="Times New Roman"/>
                <w:sz w:val="20"/>
                <w:szCs w:val="20"/>
              </w:rPr>
            </w:pPr>
          </w:p>
          <w:p w14:paraId="1464F27F" w14:textId="77777777" w:rsidR="00F13CDF" w:rsidRPr="00480673" w:rsidRDefault="00F13CDF" w:rsidP="00F13CDF">
            <w:pPr>
              <w:jc w:val="center"/>
              <w:rPr>
                <w:rFonts w:ascii="Times New Roman" w:hAnsi="Times New Roman" w:cs="Times New Roman"/>
                <w:sz w:val="20"/>
                <w:szCs w:val="20"/>
              </w:rPr>
            </w:pPr>
          </w:p>
          <w:p w14:paraId="7FB7BA24" w14:textId="77777777" w:rsidR="00F13CDF" w:rsidRPr="00480673" w:rsidRDefault="00F13CDF" w:rsidP="00F13CDF">
            <w:pPr>
              <w:jc w:val="center"/>
              <w:rPr>
                <w:rFonts w:ascii="Times New Roman" w:hAnsi="Times New Roman" w:cs="Times New Roman"/>
                <w:sz w:val="20"/>
                <w:szCs w:val="20"/>
              </w:rPr>
            </w:pPr>
          </w:p>
          <w:p w14:paraId="466CE646" w14:textId="77777777" w:rsidR="00F13CDF" w:rsidRPr="00480673" w:rsidRDefault="00F13CDF" w:rsidP="00F13CDF">
            <w:pPr>
              <w:jc w:val="center"/>
              <w:rPr>
                <w:rFonts w:ascii="Times New Roman" w:hAnsi="Times New Roman" w:cs="Times New Roman"/>
                <w:sz w:val="20"/>
                <w:szCs w:val="20"/>
              </w:rPr>
            </w:pPr>
          </w:p>
          <w:p w14:paraId="5ACAD42F" w14:textId="77777777" w:rsidR="00F13CDF" w:rsidRPr="00480673" w:rsidRDefault="00F13CDF" w:rsidP="00F13CDF">
            <w:pPr>
              <w:jc w:val="center"/>
              <w:rPr>
                <w:rFonts w:ascii="Times New Roman" w:hAnsi="Times New Roman" w:cs="Times New Roman"/>
                <w:sz w:val="20"/>
                <w:szCs w:val="20"/>
              </w:rPr>
            </w:pPr>
          </w:p>
          <w:p w14:paraId="323AF73A" w14:textId="77777777" w:rsidR="00F13CDF" w:rsidRPr="00480673" w:rsidRDefault="00F13CDF" w:rsidP="00F13CDF">
            <w:pPr>
              <w:jc w:val="center"/>
              <w:rPr>
                <w:rFonts w:ascii="Times New Roman" w:hAnsi="Times New Roman" w:cs="Times New Roman"/>
                <w:sz w:val="20"/>
                <w:szCs w:val="20"/>
              </w:rPr>
            </w:pPr>
          </w:p>
          <w:p w14:paraId="1B2B31FB" w14:textId="77777777" w:rsidR="00F13CDF" w:rsidRPr="00480673" w:rsidRDefault="00F13CDF" w:rsidP="00F13CDF">
            <w:pPr>
              <w:jc w:val="center"/>
              <w:rPr>
                <w:rFonts w:ascii="Times New Roman" w:hAnsi="Times New Roman" w:cs="Times New Roman"/>
                <w:sz w:val="20"/>
                <w:szCs w:val="20"/>
              </w:rPr>
            </w:pPr>
          </w:p>
          <w:p w14:paraId="63292FB7" w14:textId="77777777" w:rsidR="00F13CDF" w:rsidRPr="00480673" w:rsidRDefault="00F13CDF" w:rsidP="00F13CDF">
            <w:pPr>
              <w:jc w:val="center"/>
              <w:rPr>
                <w:rFonts w:ascii="Times New Roman" w:hAnsi="Times New Roman" w:cs="Times New Roman"/>
                <w:sz w:val="20"/>
                <w:szCs w:val="20"/>
              </w:rPr>
            </w:pPr>
          </w:p>
          <w:p w14:paraId="3E186EE6" w14:textId="77777777" w:rsidR="00F13CDF" w:rsidRPr="00480673" w:rsidRDefault="00F13CDF" w:rsidP="00F13CDF">
            <w:pPr>
              <w:jc w:val="center"/>
              <w:rPr>
                <w:rFonts w:ascii="Times New Roman" w:hAnsi="Times New Roman" w:cs="Times New Roman"/>
                <w:sz w:val="20"/>
                <w:szCs w:val="20"/>
              </w:rPr>
            </w:pPr>
          </w:p>
          <w:p w14:paraId="4A634B37" w14:textId="77777777" w:rsidR="00F13CDF" w:rsidRPr="00480673" w:rsidRDefault="00F13CDF" w:rsidP="00F13CDF">
            <w:pPr>
              <w:jc w:val="center"/>
              <w:rPr>
                <w:rFonts w:ascii="Times New Roman" w:hAnsi="Times New Roman" w:cs="Times New Roman"/>
                <w:sz w:val="20"/>
                <w:szCs w:val="20"/>
              </w:rPr>
            </w:pPr>
          </w:p>
          <w:p w14:paraId="5E4958C4" w14:textId="77777777" w:rsidR="00F13CDF" w:rsidRPr="00480673" w:rsidRDefault="00F13CDF" w:rsidP="00F13CDF">
            <w:pPr>
              <w:jc w:val="center"/>
              <w:rPr>
                <w:rFonts w:ascii="Times New Roman" w:hAnsi="Times New Roman" w:cs="Times New Roman"/>
                <w:sz w:val="20"/>
                <w:szCs w:val="20"/>
              </w:rPr>
            </w:pPr>
          </w:p>
          <w:p w14:paraId="3EDF4499" w14:textId="77777777" w:rsidR="00F13CDF" w:rsidRPr="00480673" w:rsidRDefault="00F13CDF" w:rsidP="00F13CDF">
            <w:pPr>
              <w:jc w:val="center"/>
              <w:rPr>
                <w:rFonts w:ascii="Times New Roman" w:hAnsi="Times New Roman" w:cs="Times New Roman"/>
                <w:sz w:val="20"/>
                <w:szCs w:val="20"/>
              </w:rPr>
            </w:pPr>
          </w:p>
          <w:p w14:paraId="165782EB" w14:textId="6E99630C" w:rsidR="00F13CDF" w:rsidRDefault="00F13CDF" w:rsidP="00F13CDF">
            <w:pPr>
              <w:jc w:val="center"/>
              <w:rPr>
                <w:rFonts w:ascii="Times New Roman" w:hAnsi="Times New Roman" w:cs="Times New Roman"/>
                <w:sz w:val="20"/>
                <w:szCs w:val="20"/>
              </w:rPr>
            </w:pPr>
          </w:p>
          <w:p w14:paraId="0D79B0E8" w14:textId="32B60AB5" w:rsidR="00480673" w:rsidRDefault="00480673" w:rsidP="00F13CDF">
            <w:pPr>
              <w:jc w:val="center"/>
              <w:rPr>
                <w:rFonts w:ascii="Times New Roman" w:hAnsi="Times New Roman" w:cs="Times New Roman"/>
                <w:sz w:val="20"/>
                <w:szCs w:val="20"/>
              </w:rPr>
            </w:pPr>
          </w:p>
          <w:p w14:paraId="0CC58B56" w14:textId="77777777" w:rsidR="00751EF9" w:rsidRPr="00480673" w:rsidRDefault="00751EF9" w:rsidP="00F13CDF">
            <w:pPr>
              <w:jc w:val="center"/>
              <w:rPr>
                <w:rFonts w:ascii="Times New Roman" w:hAnsi="Times New Roman" w:cs="Times New Roman"/>
                <w:sz w:val="20"/>
                <w:szCs w:val="20"/>
              </w:rPr>
            </w:pPr>
          </w:p>
          <w:p w14:paraId="364622F9" w14:textId="77777777" w:rsidR="00F13CDF" w:rsidRPr="00480673" w:rsidRDefault="00F13CDF" w:rsidP="00F13CDF">
            <w:pPr>
              <w:jc w:val="center"/>
              <w:rPr>
                <w:rFonts w:ascii="Times New Roman" w:hAnsi="Times New Roman" w:cs="Times New Roman"/>
                <w:sz w:val="20"/>
                <w:szCs w:val="20"/>
              </w:rPr>
            </w:pPr>
          </w:p>
          <w:p w14:paraId="3BB88DBD"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248</w:t>
            </w:r>
          </w:p>
          <w:p w14:paraId="322258FD"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6ABCA6C4" w14:textId="77777777" w:rsidR="00F13CDF" w:rsidRPr="00480673" w:rsidRDefault="00F13CDF" w:rsidP="00F13CDF">
            <w:pPr>
              <w:jc w:val="center"/>
              <w:rPr>
                <w:rFonts w:ascii="Times New Roman" w:hAnsi="Times New Roman" w:cs="Times New Roman"/>
                <w:sz w:val="20"/>
                <w:szCs w:val="20"/>
              </w:rPr>
            </w:pPr>
          </w:p>
          <w:p w14:paraId="6256AAA2" w14:textId="77777777" w:rsidR="00F13CDF" w:rsidRPr="00480673" w:rsidRDefault="00F13CDF" w:rsidP="00F13CDF">
            <w:pPr>
              <w:jc w:val="center"/>
              <w:rPr>
                <w:rFonts w:ascii="Times New Roman" w:hAnsi="Times New Roman" w:cs="Times New Roman"/>
                <w:sz w:val="20"/>
                <w:szCs w:val="20"/>
              </w:rPr>
            </w:pPr>
          </w:p>
          <w:p w14:paraId="31DCE53D" w14:textId="77777777" w:rsidR="00F13CDF" w:rsidRPr="00480673" w:rsidRDefault="00F13CDF" w:rsidP="00F13CDF">
            <w:pPr>
              <w:jc w:val="center"/>
              <w:rPr>
                <w:rFonts w:ascii="Times New Roman" w:hAnsi="Times New Roman" w:cs="Times New Roman"/>
                <w:sz w:val="20"/>
                <w:szCs w:val="20"/>
              </w:rPr>
            </w:pPr>
          </w:p>
          <w:p w14:paraId="02532D94" w14:textId="77777777" w:rsidR="00F13CDF" w:rsidRPr="00480673" w:rsidRDefault="00F13CDF" w:rsidP="00F13CDF">
            <w:pPr>
              <w:jc w:val="center"/>
              <w:rPr>
                <w:rFonts w:ascii="Times New Roman" w:hAnsi="Times New Roman" w:cs="Times New Roman"/>
                <w:sz w:val="20"/>
                <w:szCs w:val="20"/>
              </w:rPr>
            </w:pPr>
          </w:p>
          <w:p w14:paraId="4C084721" w14:textId="77777777" w:rsidR="00F13CDF" w:rsidRPr="00480673" w:rsidRDefault="00F13CDF" w:rsidP="00F13CDF">
            <w:pPr>
              <w:jc w:val="center"/>
              <w:rPr>
                <w:rFonts w:ascii="Times New Roman" w:hAnsi="Times New Roman" w:cs="Times New Roman"/>
                <w:sz w:val="20"/>
                <w:szCs w:val="20"/>
              </w:rPr>
            </w:pPr>
          </w:p>
          <w:p w14:paraId="749D97F3" w14:textId="77777777" w:rsidR="00F13CDF" w:rsidRPr="00480673" w:rsidRDefault="00F13CDF" w:rsidP="00F13CDF">
            <w:pPr>
              <w:jc w:val="center"/>
              <w:rPr>
                <w:rFonts w:ascii="Times New Roman" w:hAnsi="Times New Roman" w:cs="Times New Roman"/>
                <w:sz w:val="20"/>
                <w:szCs w:val="20"/>
              </w:rPr>
            </w:pPr>
          </w:p>
          <w:p w14:paraId="5CDB49C0" w14:textId="154BBDF5" w:rsidR="00F13CDF" w:rsidRPr="00480673" w:rsidRDefault="00F13CDF" w:rsidP="00F13CDF">
            <w:pPr>
              <w:jc w:val="center"/>
              <w:rPr>
                <w:rFonts w:ascii="Times New Roman" w:hAnsi="Times New Roman" w:cs="Times New Roman"/>
                <w:sz w:val="20"/>
                <w:szCs w:val="20"/>
              </w:rPr>
            </w:pPr>
          </w:p>
          <w:p w14:paraId="15C31A00" w14:textId="77777777" w:rsidR="000844B4" w:rsidRPr="00480673" w:rsidRDefault="000844B4" w:rsidP="00F13CDF">
            <w:pPr>
              <w:jc w:val="center"/>
              <w:rPr>
                <w:rFonts w:ascii="Times New Roman" w:hAnsi="Times New Roman" w:cs="Times New Roman"/>
                <w:sz w:val="20"/>
                <w:szCs w:val="20"/>
              </w:rPr>
            </w:pPr>
          </w:p>
          <w:p w14:paraId="63A929FB" w14:textId="0A300992" w:rsidR="00F13CDF" w:rsidRDefault="00F13CDF" w:rsidP="00F13CDF">
            <w:pPr>
              <w:jc w:val="center"/>
              <w:rPr>
                <w:rFonts w:ascii="Times New Roman" w:hAnsi="Times New Roman" w:cs="Times New Roman"/>
                <w:sz w:val="20"/>
                <w:szCs w:val="20"/>
              </w:rPr>
            </w:pPr>
          </w:p>
          <w:p w14:paraId="6FEBEEB8" w14:textId="77777777" w:rsidR="00751EF9" w:rsidRPr="00480673" w:rsidRDefault="00751EF9" w:rsidP="00F13CDF">
            <w:pPr>
              <w:jc w:val="center"/>
              <w:rPr>
                <w:rFonts w:ascii="Times New Roman" w:hAnsi="Times New Roman" w:cs="Times New Roman"/>
                <w:sz w:val="20"/>
                <w:szCs w:val="20"/>
              </w:rPr>
            </w:pPr>
          </w:p>
          <w:p w14:paraId="391C8A90" w14:textId="77777777" w:rsidR="00F13CDF" w:rsidRPr="00480673" w:rsidRDefault="00F13CDF" w:rsidP="00F13CDF">
            <w:pPr>
              <w:jc w:val="center"/>
              <w:rPr>
                <w:rFonts w:ascii="Times New Roman" w:hAnsi="Times New Roman" w:cs="Times New Roman"/>
                <w:sz w:val="20"/>
                <w:szCs w:val="20"/>
              </w:rPr>
            </w:pPr>
          </w:p>
          <w:p w14:paraId="16FC793A"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248</w:t>
            </w:r>
          </w:p>
          <w:p w14:paraId="6EC36169"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587CF3F3" w14:textId="77777777" w:rsidR="00F13CDF" w:rsidRPr="00480673" w:rsidRDefault="00F13CDF" w:rsidP="00F13CDF">
            <w:pPr>
              <w:jc w:val="center"/>
              <w:rPr>
                <w:rFonts w:ascii="Times New Roman" w:hAnsi="Times New Roman" w:cs="Times New Roman"/>
                <w:sz w:val="20"/>
                <w:szCs w:val="20"/>
              </w:rPr>
            </w:pPr>
          </w:p>
          <w:p w14:paraId="4CA7A664" w14:textId="77777777" w:rsidR="00F13CDF" w:rsidRPr="00480673" w:rsidRDefault="00F13CDF" w:rsidP="00F13CDF">
            <w:pPr>
              <w:jc w:val="center"/>
              <w:rPr>
                <w:rFonts w:ascii="Times New Roman" w:hAnsi="Times New Roman" w:cs="Times New Roman"/>
                <w:sz w:val="20"/>
                <w:szCs w:val="20"/>
              </w:rPr>
            </w:pPr>
          </w:p>
          <w:p w14:paraId="56A7207F" w14:textId="77777777" w:rsidR="00F13CDF" w:rsidRPr="00480673" w:rsidRDefault="00F13CDF" w:rsidP="00F13CDF">
            <w:pPr>
              <w:jc w:val="center"/>
              <w:rPr>
                <w:rFonts w:ascii="Times New Roman" w:hAnsi="Times New Roman" w:cs="Times New Roman"/>
                <w:sz w:val="20"/>
                <w:szCs w:val="20"/>
              </w:rPr>
            </w:pPr>
          </w:p>
          <w:p w14:paraId="64967DA1" w14:textId="77777777" w:rsidR="00F13CDF" w:rsidRPr="00480673" w:rsidRDefault="00F13CDF" w:rsidP="00F13CDF">
            <w:pPr>
              <w:jc w:val="center"/>
              <w:rPr>
                <w:rFonts w:ascii="Times New Roman" w:hAnsi="Times New Roman" w:cs="Times New Roman"/>
                <w:sz w:val="20"/>
                <w:szCs w:val="20"/>
              </w:rPr>
            </w:pPr>
          </w:p>
          <w:p w14:paraId="7C5E6CFD" w14:textId="77777777" w:rsidR="00F13CDF" w:rsidRPr="00480673" w:rsidRDefault="00F13CDF" w:rsidP="00F13CDF">
            <w:pPr>
              <w:jc w:val="center"/>
              <w:rPr>
                <w:rFonts w:ascii="Times New Roman" w:hAnsi="Times New Roman" w:cs="Times New Roman"/>
                <w:sz w:val="20"/>
                <w:szCs w:val="20"/>
              </w:rPr>
            </w:pPr>
          </w:p>
          <w:p w14:paraId="4D882E81" w14:textId="77777777" w:rsidR="00F13CDF" w:rsidRPr="00480673" w:rsidRDefault="00F13CDF" w:rsidP="00F13CDF">
            <w:pPr>
              <w:jc w:val="center"/>
              <w:rPr>
                <w:rFonts w:ascii="Times New Roman" w:hAnsi="Times New Roman" w:cs="Times New Roman"/>
                <w:sz w:val="20"/>
                <w:szCs w:val="20"/>
              </w:rPr>
            </w:pPr>
          </w:p>
          <w:p w14:paraId="7C6CE9CB" w14:textId="77777777" w:rsidR="00F13CDF" w:rsidRPr="00480673" w:rsidRDefault="00F13CDF" w:rsidP="00F13CDF">
            <w:pPr>
              <w:jc w:val="center"/>
              <w:rPr>
                <w:rFonts w:ascii="Times New Roman" w:hAnsi="Times New Roman" w:cs="Times New Roman"/>
                <w:sz w:val="20"/>
                <w:szCs w:val="20"/>
              </w:rPr>
            </w:pPr>
          </w:p>
          <w:p w14:paraId="79521644" w14:textId="77777777" w:rsidR="00F13CDF" w:rsidRPr="00480673" w:rsidRDefault="00F13CDF" w:rsidP="00F13CDF">
            <w:pPr>
              <w:jc w:val="center"/>
              <w:rPr>
                <w:rFonts w:ascii="Times New Roman" w:hAnsi="Times New Roman" w:cs="Times New Roman"/>
                <w:sz w:val="20"/>
                <w:szCs w:val="20"/>
              </w:rPr>
            </w:pPr>
          </w:p>
          <w:p w14:paraId="5D2D22EA" w14:textId="77777777" w:rsidR="00F13CDF" w:rsidRPr="00480673" w:rsidRDefault="00F13CDF" w:rsidP="00F13CDF">
            <w:pPr>
              <w:jc w:val="center"/>
              <w:rPr>
                <w:rFonts w:ascii="Times New Roman" w:hAnsi="Times New Roman" w:cs="Times New Roman"/>
                <w:sz w:val="20"/>
                <w:szCs w:val="20"/>
              </w:rPr>
            </w:pPr>
          </w:p>
          <w:p w14:paraId="27A160B9" w14:textId="77777777" w:rsidR="00F13CDF" w:rsidRPr="00480673" w:rsidRDefault="00F13CDF" w:rsidP="00F13CDF">
            <w:pPr>
              <w:jc w:val="center"/>
              <w:rPr>
                <w:rFonts w:ascii="Times New Roman" w:hAnsi="Times New Roman" w:cs="Times New Roman"/>
                <w:sz w:val="20"/>
                <w:szCs w:val="20"/>
              </w:rPr>
            </w:pPr>
          </w:p>
          <w:p w14:paraId="75085A64" w14:textId="77777777" w:rsidR="00F13CDF" w:rsidRPr="00480673" w:rsidRDefault="00F13CDF" w:rsidP="00F13CDF">
            <w:pPr>
              <w:jc w:val="center"/>
              <w:rPr>
                <w:rFonts w:ascii="Times New Roman" w:hAnsi="Times New Roman" w:cs="Times New Roman"/>
                <w:sz w:val="20"/>
                <w:szCs w:val="20"/>
              </w:rPr>
            </w:pPr>
          </w:p>
          <w:p w14:paraId="5C80AF94" w14:textId="77777777" w:rsidR="00F13CDF" w:rsidRPr="00480673" w:rsidRDefault="00F13CDF" w:rsidP="00F13CDF">
            <w:pPr>
              <w:jc w:val="center"/>
              <w:rPr>
                <w:rFonts w:ascii="Times New Roman" w:hAnsi="Times New Roman" w:cs="Times New Roman"/>
                <w:sz w:val="20"/>
                <w:szCs w:val="20"/>
              </w:rPr>
            </w:pPr>
          </w:p>
          <w:p w14:paraId="4FDCA758" w14:textId="77777777" w:rsidR="00F13CDF" w:rsidRPr="00480673" w:rsidRDefault="00F13CDF" w:rsidP="00F13CDF">
            <w:pPr>
              <w:jc w:val="center"/>
              <w:rPr>
                <w:rFonts w:ascii="Times New Roman" w:hAnsi="Times New Roman" w:cs="Times New Roman"/>
                <w:sz w:val="20"/>
                <w:szCs w:val="20"/>
              </w:rPr>
            </w:pPr>
          </w:p>
          <w:p w14:paraId="0395B0FD" w14:textId="78C93C1A" w:rsidR="00F13CDF" w:rsidRPr="00480673" w:rsidRDefault="00F13CDF" w:rsidP="00F13CDF">
            <w:pPr>
              <w:jc w:val="center"/>
              <w:rPr>
                <w:rFonts w:ascii="Times New Roman" w:hAnsi="Times New Roman" w:cs="Times New Roman"/>
                <w:sz w:val="20"/>
                <w:szCs w:val="20"/>
              </w:rPr>
            </w:pPr>
          </w:p>
          <w:p w14:paraId="56F6E438" w14:textId="589E0EBC" w:rsidR="000844B4" w:rsidRPr="00480673" w:rsidRDefault="000844B4" w:rsidP="000844B4">
            <w:pPr>
              <w:rPr>
                <w:rFonts w:ascii="Times New Roman" w:hAnsi="Times New Roman" w:cs="Times New Roman"/>
                <w:sz w:val="20"/>
                <w:szCs w:val="20"/>
              </w:rPr>
            </w:pPr>
          </w:p>
          <w:p w14:paraId="20B39B1A" w14:textId="77777777" w:rsidR="00F13CDF" w:rsidRPr="00480673" w:rsidRDefault="00F13CDF" w:rsidP="00F13CDF">
            <w:pPr>
              <w:jc w:val="center"/>
              <w:rPr>
                <w:rFonts w:ascii="Times New Roman" w:hAnsi="Times New Roman" w:cs="Times New Roman"/>
                <w:sz w:val="20"/>
                <w:szCs w:val="20"/>
              </w:rPr>
            </w:pPr>
          </w:p>
          <w:p w14:paraId="2551E8F9"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250a</w:t>
            </w:r>
          </w:p>
          <w:p w14:paraId="52635898"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4DB45730" w14:textId="77777777" w:rsidR="00F13CDF" w:rsidRPr="00480673" w:rsidRDefault="00F13CDF" w:rsidP="00F13CDF">
            <w:pPr>
              <w:jc w:val="center"/>
              <w:rPr>
                <w:rFonts w:ascii="Times New Roman" w:hAnsi="Times New Roman" w:cs="Times New Roman"/>
                <w:sz w:val="20"/>
                <w:szCs w:val="20"/>
              </w:rPr>
            </w:pPr>
          </w:p>
        </w:tc>
        <w:tc>
          <w:tcPr>
            <w:tcW w:w="3686" w:type="dxa"/>
            <w:tcBorders>
              <w:top w:val="single" w:sz="4" w:space="0" w:color="auto"/>
            </w:tcBorders>
          </w:tcPr>
          <w:p w14:paraId="73A7860C" w14:textId="7C8C5D7A" w:rsidR="00F13CDF" w:rsidRPr="00480673" w:rsidRDefault="00751EF9" w:rsidP="00751EF9">
            <w:pPr>
              <w:pStyle w:val="Normlny0"/>
              <w:jc w:val="center"/>
            </w:pPr>
            <w:r>
              <w:lastRenderedPageBreak/>
              <w:t xml:space="preserve">§ </w:t>
            </w:r>
            <w:r w:rsidR="00F13CDF" w:rsidRPr="00480673">
              <w:t>29</w:t>
            </w:r>
          </w:p>
          <w:p w14:paraId="7CCE6188" w14:textId="438B6FCA" w:rsidR="00F13CDF" w:rsidRPr="00480673" w:rsidRDefault="00F13CDF" w:rsidP="00F13CDF">
            <w:pPr>
              <w:pStyle w:val="Normlny0"/>
              <w:jc w:val="both"/>
            </w:pPr>
            <w:r w:rsidRPr="00480673">
              <w:t xml:space="preserve">(1) Zamestnávateľ je povinný najneskôr jeden mesiac pred tým, ako dôjde k prechodu práv a povinností z pracovnoprávnych vzťahov, písomne informovať zástupcov zamestnancov, a ak </w:t>
            </w:r>
            <w:r w:rsidRPr="00480673">
              <w:t>u zamestnávateľa nepôsobia zástupcovia zamestnancov, priamo zamestnancov o</w:t>
            </w:r>
          </w:p>
          <w:p w14:paraId="1480A342" w14:textId="77777777" w:rsidR="00F13CDF" w:rsidRPr="00480673" w:rsidRDefault="00F13CDF" w:rsidP="00F13CDF">
            <w:pPr>
              <w:pStyle w:val="Normlny0"/>
              <w:jc w:val="both"/>
            </w:pPr>
            <w:r w:rsidRPr="00480673">
              <w:t>a) dátume alebo navrhovanom dátume prechodu,</w:t>
            </w:r>
          </w:p>
          <w:p w14:paraId="2603D067" w14:textId="77777777" w:rsidR="00F13CDF" w:rsidRPr="00480673" w:rsidRDefault="00F13CDF" w:rsidP="00F13CDF">
            <w:pPr>
              <w:pStyle w:val="Normlny0"/>
              <w:jc w:val="both"/>
            </w:pPr>
            <w:r w:rsidRPr="00480673">
              <w:t>b) dôvodoch prechodu,</w:t>
            </w:r>
          </w:p>
          <w:p w14:paraId="7B5EC672" w14:textId="77777777" w:rsidR="00F13CDF" w:rsidRPr="00480673" w:rsidRDefault="00F13CDF" w:rsidP="00F13CDF">
            <w:pPr>
              <w:pStyle w:val="Normlny0"/>
              <w:jc w:val="both"/>
            </w:pPr>
            <w:r w:rsidRPr="00480673">
              <w:t>c) pracovnoprávnych, ekonomických a sociálnych dôsledkoch prechodu na zamestnancov,</w:t>
            </w:r>
          </w:p>
          <w:p w14:paraId="7DF00B1B" w14:textId="77777777" w:rsidR="00F13CDF" w:rsidRPr="00480673" w:rsidRDefault="00F13CDF" w:rsidP="00F13CDF">
            <w:pPr>
              <w:pStyle w:val="Normlny0"/>
              <w:jc w:val="both"/>
            </w:pPr>
            <w:r w:rsidRPr="00480673">
              <w:t>d) plánovaných opatreniach prechodu vzťahujúcich sa na zamestnancov.</w:t>
            </w:r>
          </w:p>
          <w:p w14:paraId="7CE70936" w14:textId="77777777" w:rsidR="00F13CDF" w:rsidRPr="00480673" w:rsidRDefault="00F13CDF" w:rsidP="00F13CDF">
            <w:pPr>
              <w:pStyle w:val="Normlny0"/>
              <w:jc w:val="both"/>
            </w:pPr>
          </w:p>
          <w:p w14:paraId="465946F1" w14:textId="77777777" w:rsidR="00F13CDF" w:rsidRPr="00480673" w:rsidRDefault="00F13CDF" w:rsidP="00F13CDF">
            <w:pPr>
              <w:pStyle w:val="Normlny0"/>
              <w:jc w:val="both"/>
            </w:pPr>
            <w:r w:rsidRPr="00480673">
              <w:t>(2) Zamestnávateľ je povinný s cieľom dosiahnuť dohodu najneskôr mesiac pred tým, ako uskutoční opatrenia vzťahujúce sa na zamestnancov, prerokovať tieto opatrenia so zástupcami zamestnancov.</w:t>
            </w:r>
          </w:p>
          <w:p w14:paraId="6A035BCC" w14:textId="77777777" w:rsidR="00F13CDF" w:rsidRPr="00480673" w:rsidRDefault="00F13CDF" w:rsidP="00F13CDF">
            <w:pPr>
              <w:pStyle w:val="Normlny0"/>
              <w:jc w:val="both"/>
            </w:pPr>
          </w:p>
          <w:p w14:paraId="1DE58F8E" w14:textId="77777777" w:rsidR="00F13CDF" w:rsidRPr="00480673" w:rsidRDefault="00F13CDF" w:rsidP="00F13CDF">
            <w:pPr>
              <w:pStyle w:val="Normlny0"/>
              <w:jc w:val="both"/>
            </w:pPr>
            <w:r w:rsidRPr="00480673">
              <w:t>(3) Povinnosti ustanovené v odsekoch 1 a 2 sa vzťahujú aj na preberajúceho zamestnávateľa.</w:t>
            </w:r>
          </w:p>
          <w:p w14:paraId="2AB83C9A" w14:textId="34D7726D" w:rsidR="00F13CDF" w:rsidRPr="00480673" w:rsidRDefault="00F13CDF" w:rsidP="00F13CDF">
            <w:pPr>
              <w:pStyle w:val="Normlny0"/>
              <w:jc w:val="both"/>
            </w:pPr>
          </w:p>
          <w:p w14:paraId="78F9A21B" w14:textId="77777777" w:rsidR="00F13CDF" w:rsidRPr="00480673" w:rsidRDefault="00F13CDF" w:rsidP="00751EF9">
            <w:pPr>
              <w:pStyle w:val="Normlny0"/>
              <w:jc w:val="center"/>
            </w:pPr>
            <w:r w:rsidRPr="00480673">
              <w:t>§ 229</w:t>
            </w:r>
          </w:p>
          <w:p w14:paraId="1BCCCE90" w14:textId="77777777" w:rsidR="00F13CDF" w:rsidRPr="00480673" w:rsidRDefault="00F13CDF" w:rsidP="00F13CDF">
            <w:pPr>
              <w:pStyle w:val="Normlny0"/>
              <w:jc w:val="both"/>
            </w:pPr>
            <w:r w:rsidRPr="00480673">
              <w:t>(2)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w:t>
            </w:r>
          </w:p>
          <w:p w14:paraId="46B0A431" w14:textId="621005DC" w:rsidR="00F13CDF" w:rsidRPr="00480673" w:rsidRDefault="00F13CDF" w:rsidP="00F13CDF">
            <w:pPr>
              <w:pStyle w:val="Normlny0"/>
              <w:jc w:val="both"/>
            </w:pPr>
          </w:p>
          <w:p w14:paraId="59023781" w14:textId="77777777" w:rsidR="00751EF9" w:rsidRDefault="00F13CDF" w:rsidP="00751EF9">
            <w:pPr>
              <w:pStyle w:val="Normlny0"/>
              <w:jc w:val="center"/>
            </w:pPr>
            <w:r w:rsidRPr="00480673">
              <w:t xml:space="preserve">§ 237 </w:t>
            </w:r>
          </w:p>
          <w:p w14:paraId="0197D5FA" w14:textId="1BBDBCD7" w:rsidR="00F13CDF" w:rsidRPr="00480673" w:rsidRDefault="00F13CDF" w:rsidP="00751EF9">
            <w:pPr>
              <w:pStyle w:val="Normlny0"/>
              <w:jc w:val="center"/>
            </w:pPr>
            <w:r w:rsidRPr="00480673">
              <w:t>Prerokovanie</w:t>
            </w:r>
          </w:p>
          <w:p w14:paraId="38F89A0F" w14:textId="77777777" w:rsidR="00F13CDF" w:rsidRPr="00480673" w:rsidRDefault="00F13CDF" w:rsidP="00F13CDF">
            <w:pPr>
              <w:pStyle w:val="Normlny0"/>
              <w:jc w:val="both"/>
            </w:pPr>
            <w:r w:rsidRPr="00480673">
              <w:t>(1) Prerokovanie je výmena názorov a dialóg medzi zástupcami zamestnancov a zamestnávateľom.</w:t>
            </w:r>
          </w:p>
          <w:p w14:paraId="343AFACE" w14:textId="77777777" w:rsidR="00F13CDF" w:rsidRPr="00480673" w:rsidRDefault="00F13CDF" w:rsidP="00F13CDF">
            <w:pPr>
              <w:pStyle w:val="Normlny0"/>
              <w:jc w:val="both"/>
            </w:pPr>
          </w:p>
          <w:p w14:paraId="55B48F78" w14:textId="77777777" w:rsidR="00F13CDF" w:rsidRPr="00480673" w:rsidRDefault="00F13CDF" w:rsidP="00F13CDF">
            <w:pPr>
              <w:pStyle w:val="Normlny0"/>
              <w:jc w:val="both"/>
            </w:pPr>
            <w:r w:rsidRPr="00480673">
              <w:lastRenderedPageBreak/>
              <w:t>(2) Zamestnávateľ vopred prerokuje so zástupcami zamestnancov najmä</w:t>
            </w:r>
          </w:p>
          <w:p w14:paraId="0AF0D83F" w14:textId="77777777" w:rsidR="00F13CDF" w:rsidRPr="00480673" w:rsidRDefault="00F13CDF" w:rsidP="00F13CDF">
            <w:pPr>
              <w:pStyle w:val="Normlny0"/>
              <w:jc w:val="both"/>
            </w:pPr>
            <w:r w:rsidRPr="00480673">
              <w:t>a) stav, štruktúru a predpokladaný vývoj zamestnanosti a plánované opatrenia, najmä ak je ohrozená zamestnanosť,</w:t>
            </w:r>
          </w:p>
          <w:p w14:paraId="54A4A0B5" w14:textId="77777777" w:rsidR="00F13CDF" w:rsidRPr="00480673" w:rsidRDefault="00F13CDF" w:rsidP="00F13CDF">
            <w:pPr>
              <w:pStyle w:val="Normlny0"/>
              <w:jc w:val="both"/>
            </w:pPr>
            <w:r w:rsidRPr="00480673">
              <w:t>b) zásadné otázky sociálnej politiky zamestnávateľa, opatrenia na zlepšenie hygieny pri práci a pracovného prostredia,</w:t>
            </w:r>
          </w:p>
          <w:p w14:paraId="4AB625F5" w14:textId="77777777" w:rsidR="00F13CDF" w:rsidRPr="00480673" w:rsidRDefault="00F13CDF" w:rsidP="00F13CDF">
            <w:pPr>
              <w:pStyle w:val="Normlny0"/>
              <w:jc w:val="both"/>
            </w:pPr>
            <w:r w:rsidRPr="00480673">
              <w:t>c) rozhodnutia, ktoré môžu viesť k zásadným zmenám v organizácii práce alebo v zmluvných podmienkach,</w:t>
            </w:r>
          </w:p>
          <w:p w14:paraId="48DAF88D" w14:textId="77777777" w:rsidR="00F13CDF" w:rsidRPr="00480673" w:rsidRDefault="00F13CDF" w:rsidP="00F13CDF">
            <w:pPr>
              <w:pStyle w:val="Normlny0"/>
              <w:jc w:val="both"/>
            </w:pPr>
            <w:r w:rsidRPr="00480673">
              <w:t>d) organizačné zmeny, za ktoré sa považujú obmedzenie alebo zastavenie činnosti zamestnávateľa alebo jeho časti, premena, cezhraničná premena, zmena právnej formy zamestnávateľa,</w:t>
            </w:r>
          </w:p>
          <w:p w14:paraId="137E1D2E" w14:textId="77777777" w:rsidR="00F13CDF" w:rsidRPr="00480673" w:rsidRDefault="00F13CDF" w:rsidP="00F13CDF">
            <w:pPr>
              <w:pStyle w:val="Normlny0"/>
              <w:jc w:val="both"/>
            </w:pPr>
            <w:r w:rsidRPr="00480673">
              <w:t>e) opatrenia na predchádzanie vzniku úrazov a chorôb z povolania a na ochranu zdravia zamestnancov.</w:t>
            </w:r>
          </w:p>
          <w:p w14:paraId="68322D06" w14:textId="77777777" w:rsidR="00F13CDF" w:rsidRPr="00480673" w:rsidRDefault="00F13CDF" w:rsidP="00F13CDF">
            <w:pPr>
              <w:pStyle w:val="Normlny0"/>
              <w:jc w:val="both"/>
            </w:pPr>
          </w:p>
          <w:p w14:paraId="67F62BAC" w14:textId="77777777" w:rsidR="00F13CDF" w:rsidRPr="00480673" w:rsidRDefault="00F13CDF" w:rsidP="00F13CDF">
            <w:pPr>
              <w:pStyle w:val="Normlny0"/>
              <w:jc w:val="both"/>
            </w:pPr>
            <w:r w:rsidRPr="00480673">
              <w:t>(3) Prerokovanie sa uskutoční zrozumiteľným spôsobom a vo vhodnom čase, s primeraným obsahom, s cieľom dosiahnuť dohodu.</w:t>
            </w:r>
          </w:p>
          <w:p w14:paraId="69F66649" w14:textId="77777777" w:rsidR="00F13CDF" w:rsidRPr="00480673" w:rsidRDefault="00F13CDF" w:rsidP="00F13CDF">
            <w:pPr>
              <w:pStyle w:val="Normlny0"/>
              <w:jc w:val="both"/>
            </w:pPr>
          </w:p>
          <w:p w14:paraId="2CBEE194" w14:textId="77777777" w:rsidR="00F13CDF" w:rsidRPr="00480673" w:rsidRDefault="00F13CDF" w:rsidP="00F13CDF">
            <w:pPr>
              <w:pStyle w:val="Normlny0"/>
              <w:jc w:val="both"/>
            </w:pPr>
            <w:r w:rsidRPr="00480673">
              <w:t>(4) Na účely uvedené v odseku 2 zamestnávateľ poskytuje zástupcom zamestnancov potrebné informácie, konzultácie a doklady a v rámci svojich možností prihliada na ich stanoviská.</w:t>
            </w:r>
          </w:p>
          <w:p w14:paraId="31E0A330" w14:textId="77777777" w:rsidR="00F13CDF" w:rsidRPr="00480673" w:rsidRDefault="00F13CDF" w:rsidP="00F13CDF">
            <w:pPr>
              <w:pStyle w:val="Normlny0"/>
              <w:jc w:val="both"/>
            </w:pPr>
          </w:p>
          <w:p w14:paraId="4B87C5A4" w14:textId="77777777" w:rsidR="00751EF9" w:rsidRDefault="00F13CDF" w:rsidP="00751EF9">
            <w:pPr>
              <w:pStyle w:val="Normlny0"/>
              <w:jc w:val="center"/>
            </w:pPr>
            <w:r w:rsidRPr="00480673">
              <w:t xml:space="preserve">§ 238 </w:t>
            </w:r>
          </w:p>
          <w:p w14:paraId="11E139AA" w14:textId="391A930A" w:rsidR="00F13CDF" w:rsidRPr="00480673" w:rsidRDefault="00F13CDF" w:rsidP="00751EF9">
            <w:pPr>
              <w:pStyle w:val="Normlny0"/>
              <w:jc w:val="center"/>
            </w:pPr>
            <w:r w:rsidRPr="00480673">
              <w:t>Právo na informácie</w:t>
            </w:r>
          </w:p>
          <w:p w14:paraId="086DDE57" w14:textId="77777777" w:rsidR="00F13CDF" w:rsidRPr="00480673" w:rsidRDefault="00F13CDF" w:rsidP="00F13CDF">
            <w:pPr>
              <w:pStyle w:val="Normlny0"/>
              <w:jc w:val="both"/>
            </w:pPr>
            <w:r w:rsidRPr="00480673">
              <w:t>(1) Informovanie je poskytnutie údajov zamestnávateľom zástupcom zamestnancov s cieľom oboznámenia sa s obsahom informácie.</w:t>
            </w:r>
          </w:p>
          <w:p w14:paraId="79F77031" w14:textId="77777777" w:rsidR="00F13CDF" w:rsidRPr="00480673" w:rsidRDefault="00F13CDF" w:rsidP="00F13CDF">
            <w:pPr>
              <w:pStyle w:val="Normlny0"/>
              <w:jc w:val="both"/>
            </w:pPr>
          </w:p>
          <w:p w14:paraId="2497F7AC" w14:textId="77777777" w:rsidR="00F13CDF" w:rsidRPr="00480673" w:rsidRDefault="00F13CDF" w:rsidP="00F13CDF">
            <w:pPr>
              <w:pStyle w:val="Normlny0"/>
              <w:jc w:val="both"/>
            </w:pPr>
            <w:r w:rsidRPr="00480673">
              <w:lastRenderedPageBreak/>
              <w:t>(2) Zamestnávateľ informuje zrozumiteľným spôsobom a vo vhodnom čase zástupcov zamestnancov o svojej hospodárskej a finančnej situácii a o predpokladanom vývoji jeho činnosti.</w:t>
            </w:r>
          </w:p>
          <w:p w14:paraId="75053C4D" w14:textId="77777777" w:rsidR="00F13CDF" w:rsidRPr="00480673" w:rsidRDefault="00F13CDF" w:rsidP="00F13CDF">
            <w:pPr>
              <w:pStyle w:val="Normlny0"/>
              <w:jc w:val="both"/>
            </w:pPr>
          </w:p>
          <w:p w14:paraId="64E7465D" w14:textId="77777777" w:rsidR="00F13CDF" w:rsidRPr="00480673" w:rsidRDefault="00F13CDF" w:rsidP="00F13CDF">
            <w:pPr>
              <w:pStyle w:val="Normlny0"/>
              <w:jc w:val="both"/>
            </w:pPr>
            <w:r w:rsidRPr="00480673">
              <w:t>(3) Zamestnávateľ môže odmietnuť poskytnúť informácie, ktoré by mohli poškodiť zamestnávateľa, alebo môže vyžadovať, aby sa tieto informácie považovali za dôverné.</w:t>
            </w:r>
          </w:p>
          <w:p w14:paraId="1783494F" w14:textId="77777777" w:rsidR="00F13CDF" w:rsidRPr="00480673" w:rsidRDefault="00F13CDF" w:rsidP="00F13CDF">
            <w:pPr>
              <w:pStyle w:val="Normlny0"/>
              <w:jc w:val="both"/>
            </w:pPr>
          </w:p>
          <w:p w14:paraId="55932CF1" w14:textId="77777777" w:rsidR="00751EF9" w:rsidRDefault="00F13CDF" w:rsidP="00751EF9">
            <w:pPr>
              <w:pStyle w:val="Normlny0"/>
              <w:jc w:val="center"/>
            </w:pPr>
            <w:r w:rsidRPr="00480673">
              <w:t xml:space="preserve">§ 248 </w:t>
            </w:r>
          </w:p>
          <w:p w14:paraId="22A02847" w14:textId="117F23F5" w:rsidR="00F13CDF" w:rsidRPr="00480673" w:rsidRDefault="00F13CDF" w:rsidP="00751EF9">
            <w:pPr>
              <w:pStyle w:val="Normlny0"/>
              <w:jc w:val="center"/>
            </w:pPr>
            <w:r w:rsidRPr="00480673">
              <w:t>Informovanie európskej zamestnaneckej rady ustanovenej podľa zákona a prerokovanie s ňou</w:t>
            </w:r>
          </w:p>
          <w:p w14:paraId="7535F7B1" w14:textId="77777777" w:rsidR="00F13CDF" w:rsidRPr="00480673" w:rsidRDefault="00F13CDF" w:rsidP="00F13CDF">
            <w:pPr>
              <w:pStyle w:val="Normlny0"/>
              <w:jc w:val="both"/>
            </w:pPr>
            <w:r w:rsidRPr="00480673">
              <w:t>(1) 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w:t>
            </w:r>
          </w:p>
          <w:p w14:paraId="326C4194" w14:textId="77777777" w:rsidR="00F13CDF" w:rsidRPr="00480673" w:rsidRDefault="00F13CDF" w:rsidP="00F13CDF">
            <w:pPr>
              <w:pStyle w:val="Normlny0"/>
              <w:jc w:val="both"/>
            </w:pPr>
          </w:p>
          <w:p w14:paraId="2BB5A20D" w14:textId="1AEBD8A6" w:rsidR="00F13CDF" w:rsidRPr="00480673" w:rsidRDefault="00751EF9" w:rsidP="00F13CDF">
            <w:pPr>
              <w:pStyle w:val="Normlny0"/>
              <w:jc w:val="both"/>
            </w:pPr>
            <w:r>
              <w:t xml:space="preserve">(2) </w:t>
            </w:r>
            <w:r w:rsidR="00F13CDF" w:rsidRPr="00480673">
              <w:t>Ústredné vedenie informuje európsku zamestnaneckú radu a prerokuje s ňou najmä</w:t>
            </w:r>
          </w:p>
          <w:p w14:paraId="72169B78" w14:textId="77777777" w:rsidR="00F13CDF" w:rsidRPr="00480673" w:rsidRDefault="00F13CDF" w:rsidP="00F13CDF">
            <w:pPr>
              <w:pStyle w:val="Normlny0"/>
              <w:jc w:val="both"/>
            </w:pPr>
            <w:r w:rsidRPr="00480673">
              <w:t>a) stav a predpokladaný vývoj zamestnanosti,</w:t>
            </w:r>
          </w:p>
          <w:p w14:paraId="6857471F" w14:textId="77777777" w:rsidR="00F13CDF" w:rsidRPr="00480673" w:rsidRDefault="00F13CDF" w:rsidP="00F13CDF">
            <w:pPr>
              <w:pStyle w:val="Normlny0"/>
              <w:jc w:val="both"/>
            </w:pPr>
            <w:r w:rsidRPr="00480673">
              <w:t>b) stav investícií, podstatné zmeny organizácie, zavádzanie nových pracovných metód alebo výrobných procesov,</w:t>
            </w:r>
          </w:p>
          <w:p w14:paraId="77506C44" w14:textId="77777777" w:rsidR="00F13CDF" w:rsidRPr="00480673" w:rsidRDefault="00F13CDF" w:rsidP="00F13CDF">
            <w:pPr>
              <w:pStyle w:val="Normlny0"/>
              <w:jc w:val="both"/>
            </w:pPr>
            <w:r w:rsidRPr="00480673">
              <w:t xml:space="preserve">c) prevody zamestnávateľa alebo jeho časti, premenu, cezhraničnú premenu, zmenu právnej formy zamestnávateľa, obmedzovanie činnosti, zrušenie alebo </w:t>
            </w:r>
            <w:r w:rsidRPr="00480673">
              <w:lastRenderedPageBreak/>
              <w:t>zánik zamestnávateľa alebo jeho významných častí, presuny výroby,</w:t>
            </w:r>
          </w:p>
          <w:p w14:paraId="63565E25" w14:textId="77777777" w:rsidR="00F13CDF" w:rsidRPr="00480673" w:rsidRDefault="00F13CDF" w:rsidP="00F13CDF">
            <w:pPr>
              <w:pStyle w:val="Normlny0"/>
              <w:jc w:val="both"/>
            </w:pPr>
            <w:r w:rsidRPr="00480673">
              <w:t>d) hromadné prepúšťanie.</w:t>
            </w:r>
          </w:p>
          <w:p w14:paraId="03668B96" w14:textId="77777777" w:rsidR="00F13CDF" w:rsidRPr="00480673" w:rsidRDefault="00F13CDF" w:rsidP="00F13CDF">
            <w:pPr>
              <w:pStyle w:val="Normlny0"/>
              <w:jc w:val="both"/>
            </w:pPr>
          </w:p>
          <w:p w14:paraId="78F97EC7" w14:textId="77777777" w:rsidR="00751EF9" w:rsidRDefault="00F13CDF" w:rsidP="00751EF9">
            <w:pPr>
              <w:pStyle w:val="Normlny0"/>
              <w:jc w:val="center"/>
            </w:pPr>
            <w:r w:rsidRPr="00480673">
              <w:t xml:space="preserve">§ 250a </w:t>
            </w:r>
          </w:p>
          <w:p w14:paraId="10059A50" w14:textId="64E3246E" w:rsidR="00F13CDF" w:rsidRPr="00480673" w:rsidRDefault="00F13CDF" w:rsidP="00751EF9">
            <w:pPr>
              <w:pStyle w:val="Normlny0"/>
              <w:jc w:val="center"/>
            </w:pPr>
            <w:r w:rsidRPr="00480673">
              <w:t>Postup pri zmene štruktúry zamestnávateľa</w:t>
            </w:r>
          </w:p>
          <w:p w14:paraId="7DE654A3" w14:textId="41FDB7F8" w:rsidR="00F13CDF" w:rsidRPr="00480673" w:rsidRDefault="00F13CDF" w:rsidP="00F13CDF">
            <w:pPr>
              <w:pStyle w:val="Normlny0"/>
              <w:jc w:val="both"/>
            </w:pPr>
            <w:r w:rsidRPr="00480673">
              <w:t>(1) Ak sa podstatne zmení štruktúra zamestnávateľa pôsobiaceho na území členských štátov alebo skupiny zamestnávateľov pôsobiacich na území členských štátov najmä z dôvodu premeny alebo cezhraničnej premeny, európska zamestnanecká rada alebo európske zamestnanecké rady sa musia týmto zmenám prispôsobiť. Prispôsobenie sa spravuje ustanoveniami dohody alebo dohôd o zriadení európskej zamestnaneckej rady, ak sa zmluvné strany nedohodnú inak.</w:t>
            </w:r>
          </w:p>
        </w:tc>
        <w:tc>
          <w:tcPr>
            <w:tcW w:w="850" w:type="dxa"/>
            <w:tcBorders>
              <w:top w:val="single" w:sz="4" w:space="0" w:color="auto"/>
            </w:tcBorders>
          </w:tcPr>
          <w:p w14:paraId="058FCEE2" w14:textId="3D8774D1" w:rsidR="00F13CDF" w:rsidRPr="00480673" w:rsidRDefault="00F13CDF" w:rsidP="009F6498">
            <w:pPr>
              <w:jc w:val="center"/>
              <w:rPr>
                <w:rFonts w:ascii="Times New Roman" w:hAnsi="Times New Roman" w:cs="Times New Roman"/>
                <w:sz w:val="20"/>
                <w:szCs w:val="20"/>
              </w:rPr>
            </w:pPr>
          </w:p>
        </w:tc>
        <w:tc>
          <w:tcPr>
            <w:tcW w:w="1418" w:type="dxa"/>
            <w:tcBorders>
              <w:top w:val="single" w:sz="4" w:space="0" w:color="auto"/>
            </w:tcBorders>
          </w:tcPr>
          <w:p w14:paraId="79006939" w14:textId="77777777" w:rsidR="00F13CDF" w:rsidRPr="00480673" w:rsidRDefault="00F13CDF" w:rsidP="00F13CDF">
            <w:pPr>
              <w:pStyle w:val="Nadpis1"/>
              <w:jc w:val="both"/>
              <w:outlineLvl w:val="0"/>
              <w:rPr>
                <w:bCs w:val="0"/>
                <w:color w:val="FF0000"/>
                <w:sz w:val="20"/>
                <w:szCs w:val="20"/>
              </w:rPr>
            </w:pPr>
          </w:p>
        </w:tc>
        <w:tc>
          <w:tcPr>
            <w:tcW w:w="850" w:type="dxa"/>
            <w:tcBorders>
              <w:top w:val="single" w:sz="4" w:space="0" w:color="auto"/>
            </w:tcBorders>
          </w:tcPr>
          <w:p w14:paraId="1FD1A798" w14:textId="661CD249"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9173DAC" w14:textId="77777777" w:rsidR="00F13CDF" w:rsidRPr="00480673" w:rsidRDefault="00F13CDF" w:rsidP="00F13CDF">
            <w:pPr>
              <w:jc w:val="center"/>
              <w:rPr>
                <w:rFonts w:ascii="Times New Roman" w:hAnsi="Times New Roman" w:cs="Times New Roman"/>
                <w:sz w:val="20"/>
                <w:szCs w:val="20"/>
              </w:rPr>
            </w:pPr>
          </w:p>
        </w:tc>
      </w:tr>
      <w:tr w:rsidR="00F13CDF" w:rsidRPr="00480673" w14:paraId="2A933A04" w14:textId="77777777" w:rsidTr="00464474">
        <w:tc>
          <w:tcPr>
            <w:tcW w:w="988" w:type="dxa"/>
            <w:tcBorders>
              <w:top w:val="single" w:sz="4" w:space="0" w:color="auto"/>
            </w:tcBorders>
          </w:tcPr>
          <w:p w14:paraId="41A7ECA5" w14:textId="77777777" w:rsidR="00F13CDF" w:rsidRPr="00480673" w:rsidRDefault="00F13CDF" w:rsidP="00F13CDF">
            <w:pPr>
              <w:jc w:val="both"/>
              <w:rPr>
                <w:rFonts w:ascii="Times New Roman" w:hAnsi="Times New Roman" w:cs="Times New Roman"/>
                <w:b/>
                <w:bCs/>
                <w:sz w:val="20"/>
                <w:szCs w:val="20"/>
              </w:rPr>
            </w:pPr>
          </w:p>
        </w:tc>
        <w:tc>
          <w:tcPr>
            <w:tcW w:w="2268" w:type="dxa"/>
            <w:tcBorders>
              <w:top w:val="single" w:sz="4" w:space="0" w:color="auto"/>
            </w:tcBorders>
          </w:tcPr>
          <w:p w14:paraId="622E48F6"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Členské štáty sa môžu rozhodnúť uplatňovať práva zamestnancov na informovanie a konzultácie na zamestnancov iných spoločností ako tých, ktoré sú uvedené v článku 3 ods. 1 smernice 2002/14/ES.</w:t>
            </w:r>
          </w:p>
        </w:tc>
        <w:tc>
          <w:tcPr>
            <w:tcW w:w="567" w:type="dxa"/>
            <w:tcBorders>
              <w:top w:val="single" w:sz="4" w:space="0" w:color="auto"/>
            </w:tcBorders>
          </w:tcPr>
          <w:p w14:paraId="24B1E919" w14:textId="0B65D0DC" w:rsidR="00F13CDF" w:rsidRPr="00480673" w:rsidRDefault="00F13CDF" w:rsidP="00F13CDF">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O</w:t>
            </w:r>
          </w:p>
        </w:tc>
        <w:tc>
          <w:tcPr>
            <w:tcW w:w="708" w:type="dxa"/>
            <w:tcBorders>
              <w:top w:val="single" w:sz="4" w:space="0" w:color="auto"/>
            </w:tcBorders>
          </w:tcPr>
          <w:p w14:paraId="584834DB" w14:textId="77777777" w:rsidR="00F13CDF" w:rsidRPr="00480673" w:rsidRDefault="00F13CDF" w:rsidP="00F13CDF">
            <w:pPr>
              <w:jc w:val="center"/>
              <w:rPr>
                <w:rFonts w:ascii="Times New Roman" w:hAnsi="Times New Roman" w:cs="Times New Roman"/>
                <w:sz w:val="20"/>
                <w:szCs w:val="20"/>
              </w:rPr>
            </w:pPr>
          </w:p>
        </w:tc>
        <w:tc>
          <w:tcPr>
            <w:tcW w:w="993" w:type="dxa"/>
            <w:tcBorders>
              <w:top w:val="single" w:sz="4" w:space="0" w:color="auto"/>
            </w:tcBorders>
          </w:tcPr>
          <w:p w14:paraId="6520880D" w14:textId="77777777" w:rsidR="00F13CDF" w:rsidRPr="00480673" w:rsidRDefault="00F13CDF" w:rsidP="00F13CDF">
            <w:pPr>
              <w:jc w:val="center"/>
              <w:rPr>
                <w:rFonts w:ascii="Times New Roman" w:hAnsi="Times New Roman" w:cs="Times New Roman"/>
                <w:sz w:val="20"/>
                <w:szCs w:val="20"/>
              </w:rPr>
            </w:pPr>
          </w:p>
        </w:tc>
        <w:tc>
          <w:tcPr>
            <w:tcW w:w="3686" w:type="dxa"/>
            <w:tcBorders>
              <w:top w:val="single" w:sz="4" w:space="0" w:color="auto"/>
            </w:tcBorders>
          </w:tcPr>
          <w:p w14:paraId="2C105A67" w14:textId="77777777" w:rsidR="00F13CDF" w:rsidRPr="00480673" w:rsidRDefault="00F13CDF" w:rsidP="00F13CDF">
            <w:pPr>
              <w:pStyle w:val="Normlny0"/>
              <w:jc w:val="both"/>
            </w:pPr>
          </w:p>
        </w:tc>
        <w:tc>
          <w:tcPr>
            <w:tcW w:w="850" w:type="dxa"/>
            <w:tcBorders>
              <w:top w:val="single" w:sz="4" w:space="0" w:color="auto"/>
            </w:tcBorders>
          </w:tcPr>
          <w:p w14:paraId="0A68E8AE" w14:textId="0F114FAE"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75B304B8" w14:textId="4623AB44" w:rsidR="00F13CDF" w:rsidRPr="00480673" w:rsidRDefault="00F13CDF" w:rsidP="00F13CDF">
            <w:pPr>
              <w:pStyle w:val="Nadpis1"/>
              <w:jc w:val="both"/>
              <w:outlineLvl w:val="0"/>
              <w:rPr>
                <w:b w:val="0"/>
                <w:bCs w:val="0"/>
                <w:color w:val="FF0000"/>
                <w:sz w:val="20"/>
                <w:szCs w:val="20"/>
              </w:rPr>
            </w:pPr>
            <w:r w:rsidRPr="00480673">
              <w:rPr>
                <w:b w:val="0"/>
                <w:sz w:val="20"/>
                <w:szCs w:val="20"/>
              </w:rPr>
              <w:t>Práva zamestnancov na informovanie a konzultácie sa aplikujú v zmysle ustanovení Zákonníka práce a tam stanovený limit počtu zamestnancov sa javí ako dostatočný.</w:t>
            </w:r>
          </w:p>
        </w:tc>
        <w:tc>
          <w:tcPr>
            <w:tcW w:w="850" w:type="dxa"/>
            <w:tcBorders>
              <w:top w:val="single" w:sz="4" w:space="0" w:color="auto"/>
            </w:tcBorders>
          </w:tcPr>
          <w:p w14:paraId="6FC8F8CF" w14:textId="5967D4BD"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BFE01AE" w14:textId="77777777" w:rsidR="00F13CDF" w:rsidRPr="00480673" w:rsidRDefault="00F13CDF" w:rsidP="00F13CDF">
            <w:pPr>
              <w:jc w:val="center"/>
              <w:rPr>
                <w:rFonts w:ascii="Times New Roman" w:hAnsi="Times New Roman" w:cs="Times New Roman"/>
                <w:sz w:val="20"/>
                <w:szCs w:val="20"/>
              </w:rPr>
            </w:pPr>
          </w:p>
        </w:tc>
      </w:tr>
      <w:tr w:rsidR="00F13CDF" w:rsidRPr="00480673" w14:paraId="42880447" w14:textId="77777777" w:rsidTr="00464474">
        <w:tc>
          <w:tcPr>
            <w:tcW w:w="988" w:type="dxa"/>
            <w:tcBorders>
              <w:top w:val="single" w:sz="4" w:space="0" w:color="auto"/>
            </w:tcBorders>
          </w:tcPr>
          <w:p w14:paraId="6D258211"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2FBC57A" w14:textId="2AF3192A"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1FD3CA8A"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160k</w:t>
            </w:r>
          </w:p>
          <w:p w14:paraId="1B0DD538"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7CB98AF3"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2. Bez toho, aby bol dotknutý článok 160e ods. 7 a článok 160g ods. 1 písm. b), členské štáty zabezpečia, aby sa dodržiavali práva </w:t>
            </w:r>
            <w:r w:rsidRPr="00480673">
              <w:rPr>
                <w:rFonts w:ascii="Times New Roman" w:hAnsi="Times New Roman" w:cs="Times New Roman"/>
                <w:bCs/>
                <w:sz w:val="20"/>
                <w:szCs w:val="20"/>
              </w:rPr>
              <w:lastRenderedPageBreak/>
              <w:t>zamestnancov na informovanie a konzultácie, a to aspoň pred tým, ako sa rozhodne o návrhu zmluvy o cezhraničnom rozdelení alebo o správe uvedenej v článku 160e, podľa toho, čo nastane skôr, tak, aby sa zamestnancom poskytla odôvodnená odpoveď pred valným zhromaždením uvedeným v článku 160h.</w:t>
            </w:r>
          </w:p>
        </w:tc>
        <w:tc>
          <w:tcPr>
            <w:tcW w:w="567" w:type="dxa"/>
            <w:tcBorders>
              <w:top w:val="single" w:sz="4" w:space="0" w:color="auto"/>
            </w:tcBorders>
          </w:tcPr>
          <w:p w14:paraId="751482A9" w14:textId="1904EFE1" w:rsidR="00F13CDF" w:rsidRPr="00480673" w:rsidRDefault="00F13CDF" w:rsidP="00F13CDF">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7B9C1954"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2E849730" w14:textId="77777777" w:rsidR="00F13CDF" w:rsidRPr="00480673" w:rsidRDefault="00F13CDF" w:rsidP="00F13CDF">
            <w:pPr>
              <w:jc w:val="center"/>
              <w:rPr>
                <w:rFonts w:ascii="Times New Roman" w:hAnsi="Times New Roman" w:cs="Times New Roman"/>
                <w:sz w:val="20"/>
                <w:szCs w:val="20"/>
              </w:rPr>
            </w:pPr>
          </w:p>
          <w:p w14:paraId="2FA8E707" w14:textId="77777777" w:rsidR="00F13CDF" w:rsidRPr="00480673" w:rsidRDefault="00F13CDF" w:rsidP="00F13CDF">
            <w:pPr>
              <w:jc w:val="center"/>
              <w:rPr>
                <w:rFonts w:ascii="Times New Roman" w:hAnsi="Times New Roman" w:cs="Times New Roman"/>
                <w:sz w:val="20"/>
                <w:szCs w:val="20"/>
              </w:rPr>
            </w:pPr>
          </w:p>
          <w:p w14:paraId="7DB3C22B" w14:textId="77777777" w:rsidR="00F13CDF" w:rsidRPr="00480673" w:rsidRDefault="00F13CDF" w:rsidP="00F13CDF">
            <w:pPr>
              <w:jc w:val="center"/>
              <w:rPr>
                <w:rFonts w:ascii="Times New Roman" w:hAnsi="Times New Roman" w:cs="Times New Roman"/>
                <w:sz w:val="20"/>
                <w:szCs w:val="20"/>
              </w:rPr>
            </w:pPr>
          </w:p>
          <w:p w14:paraId="742CE886" w14:textId="77777777" w:rsidR="00F13CDF" w:rsidRPr="00480673" w:rsidRDefault="00F13CDF" w:rsidP="00F13CDF">
            <w:pPr>
              <w:jc w:val="center"/>
              <w:rPr>
                <w:rFonts w:ascii="Times New Roman" w:hAnsi="Times New Roman" w:cs="Times New Roman"/>
                <w:sz w:val="20"/>
                <w:szCs w:val="20"/>
              </w:rPr>
            </w:pPr>
          </w:p>
          <w:p w14:paraId="79E15516" w14:textId="77777777" w:rsidR="00F13CDF" w:rsidRPr="00480673" w:rsidRDefault="00F13CDF" w:rsidP="00F13CDF">
            <w:pPr>
              <w:jc w:val="center"/>
              <w:rPr>
                <w:rFonts w:ascii="Times New Roman" w:hAnsi="Times New Roman" w:cs="Times New Roman"/>
                <w:sz w:val="20"/>
                <w:szCs w:val="20"/>
              </w:rPr>
            </w:pPr>
          </w:p>
          <w:p w14:paraId="548A294C" w14:textId="77777777" w:rsidR="00F13CDF" w:rsidRPr="00480673" w:rsidRDefault="00F13CDF" w:rsidP="00F13CDF">
            <w:pPr>
              <w:jc w:val="center"/>
              <w:rPr>
                <w:rFonts w:ascii="Times New Roman" w:hAnsi="Times New Roman" w:cs="Times New Roman"/>
                <w:sz w:val="20"/>
                <w:szCs w:val="20"/>
              </w:rPr>
            </w:pPr>
          </w:p>
          <w:p w14:paraId="535F2FA3" w14:textId="77777777" w:rsidR="00F13CDF" w:rsidRPr="00480673" w:rsidRDefault="00F13CDF" w:rsidP="00F13CDF">
            <w:pPr>
              <w:jc w:val="center"/>
              <w:rPr>
                <w:rFonts w:ascii="Times New Roman" w:hAnsi="Times New Roman" w:cs="Times New Roman"/>
                <w:sz w:val="20"/>
                <w:szCs w:val="20"/>
              </w:rPr>
            </w:pPr>
          </w:p>
          <w:p w14:paraId="05B350B1" w14:textId="77777777" w:rsidR="00F13CDF" w:rsidRPr="00480673" w:rsidRDefault="00F13CDF" w:rsidP="00F13CDF">
            <w:pPr>
              <w:jc w:val="center"/>
              <w:rPr>
                <w:rFonts w:ascii="Times New Roman" w:hAnsi="Times New Roman" w:cs="Times New Roman"/>
                <w:sz w:val="20"/>
                <w:szCs w:val="20"/>
              </w:rPr>
            </w:pPr>
          </w:p>
          <w:p w14:paraId="4B2B4CEC" w14:textId="77777777" w:rsidR="00F13CDF" w:rsidRPr="00480673" w:rsidRDefault="00F13CDF" w:rsidP="00F13CDF">
            <w:pPr>
              <w:jc w:val="center"/>
              <w:rPr>
                <w:rFonts w:ascii="Times New Roman" w:hAnsi="Times New Roman" w:cs="Times New Roman"/>
                <w:sz w:val="20"/>
                <w:szCs w:val="20"/>
              </w:rPr>
            </w:pPr>
          </w:p>
          <w:p w14:paraId="5732E388" w14:textId="77777777" w:rsidR="00F13CDF" w:rsidRPr="00480673" w:rsidRDefault="00F13CDF" w:rsidP="00F13CDF">
            <w:pPr>
              <w:jc w:val="center"/>
              <w:rPr>
                <w:rFonts w:ascii="Times New Roman" w:hAnsi="Times New Roman" w:cs="Times New Roman"/>
                <w:sz w:val="20"/>
                <w:szCs w:val="20"/>
              </w:rPr>
            </w:pPr>
          </w:p>
          <w:p w14:paraId="564FC487" w14:textId="77777777" w:rsidR="00F13CDF" w:rsidRPr="00480673" w:rsidRDefault="00F13CDF" w:rsidP="00F13CDF">
            <w:pPr>
              <w:jc w:val="center"/>
              <w:rPr>
                <w:rFonts w:ascii="Times New Roman" w:hAnsi="Times New Roman" w:cs="Times New Roman"/>
                <w:sz w:val="20"/>
                <w:szCs w:val="20"/>
              </w:rPr>
            </w:pPr>
          </w:p>
          <w:p w14:paraId="4D334D01" w14:textId="77777777" w:rsidR="00F13CDF" w:rsidRPr="00480673" w:rsidRDefault="00F13CDF" w:rsidP="00F13CDF">
            <w:pPr>
              <w:jc w:val="center"/>
              <w:rPr>
                <w:rFonts w:ascii="Times New Roman" w:hAnsi="Times New Roman" w:cs="Times New Roman"/>
                <w:sz w:val="20"/>
                <w:szCs w:val="20"/>
              </w:rPr>
            </w:pPr>
          </w:p>
          <w:p w14:paraId="441DF0A9" w14:textId="77777777" w:rsidR="00F13CDF" w:rsidRPr="00480673" w:rsidRDefault="00F13CDF" w:rsidP="00F13CDF">
            <w:pPr>
              <w:jc w:val="center"/>
              <w:rPr>
                <w:rFonts w:ascii="Times New Roman" w:hAnsi="Times New Roman" w:cs="Times New Roman"/>
                <w:sz w:val="20"/>
                <w:szCs w:val="20"/>
              </w:rPr>
            </w:pPr>
          </w:p>
          <w:p w14:paraId="4BA6604E" w14:textId="77777777" w:rsidR="00F13CDF" w:rsidRPr="00480673" w:rsidRDefault="00F13CDF" w:rsidP="00F13CDF">
            <w:pPr>
              <w:jc w:val="center"/>
              <w:rPr>
                <w:rFonts w:ascii="Times New Roman" w:hAnsi="Times New Roman" w:cs="Times New Roman"/>
                <w:sz w:val="20"/>
                <w:szCs w:val="20"/>
              </w:rPr>
            </w:pPr>
          </w:p>
          <w:p w14:paraId="48C9732B" w14:textId="77777777" w:rsidR="00F13CDF" w:rsidRPr="00480673" w:rsidRDefault="00F13CDF" w:rsidP="00F13CDF">
            <w:pPr>
              <w:jc w:val="center"/>
              <w:rPr>
                <w:rFonts w:ascii="Times New Roman" w:hAnsi="Times New Roman" w:cs="Times New Roman"/>
                <w:sz w:val="20"/>
                <w:szCs w:val="20"/>
              </w:rPr>
            </w:pPr>
          </w:p>
          <w:p w14:paraId="7354027F" w14:textId="77777777" w:rsidR="00F13CDF" w:rsidRPr="00480673" w:rsidRDefault="00F13CDF" w:rsidP="00F13CDF">
            <w:pPr>
              <w:jc w:val="center"/>
              <w:rPr>
                <w:rFonts w:ascii="Times New Roman" w:hAnsi="Times New Roman" w:cs="Times New Roman"/>
                <w:sz w:val="20"/>
                <w:szCs w:val="20"/>
              </w:rPr>
            </w:pPr>
          </w:p>
          <w:p w14:paraId="78F0C615" w14:textId="77777777" w:rsidR="00F13CDF" w:rsidRPr="00480673" w:rsidRDefault="00F13CDF" w:rsidP="00F13CDF">
            <w:pPr>
              <w:jc w:val="center"/>
              <w:rPr>
                <w:rFonts w:ascii="Times New Roman" w:hAnsi="Times New Roman" w:cs="Times New Roman"/>
                <w:sz w:val="20"/>
                <w:szCs w:val="20"/>
              </w:rPr>
            </w:pPr>
          </w:p>
          <w:p w14:paraId="47EC0EE3" w14:textId="77777777" w:rsidR="00F13CDF" w:rsidRPr="00480673" w:rsidRDefault="00F13CDF" w:rsidP="00F13CDF">
            <w:pPr>
              <w:jc w:val="center"/>
              <w:rPr>
                <w:rFonts w:ascii="Times New Roman" w:hAnsi="Times New Roman" w:cs="Times New Roman"/>
                <w:sz w:val="20"/>
                <w:szCs w:val="20"/>
              </w:rPr>
            </w:pPr>
          </w:p>
          <w:p w14:paraId="4603ECA9" w14:textId="77777777" w:rsidR="00F13CDF" w:rsidRPr="00480673" w:rsidRDefault="00F13CDF" w:rsidP="00F13CDF">
            <w:pPr>
              <w:jc w:val="center"/>
              <w:rPr>
                <w:rFonts w:ascii="Times New Roman" w:hAnsi="Times New Roman" w:cs="Times New Roman"/>
                <w:sz w:val="20"/>
                <w:szCs w:val="20"/>
              </w:rPr>
            </w:pPr>
          </w:p>
          <w:p w14:paraId="1F9AF334" w14:textId="77777777" w:rsidR="00F13CDF" w:rsidRPr="00480673" w:rsidRDefault="00F13CDF" w:rsidP="00F13CDF">
            <w:pPr>
              <w:jc w:val="center"/>
              <w:rPr>
                <w:rFonts w:ascii="Times New Roman" w:hAnsi="Times New Roman" w:cs="Times New Roman"/>
                <w:sz w:val="20"/>
                <w:szCs w:val="20"/>
              </w:rPr>
            </w:pPr>
          </w:p>
          <w:p w14:paraId="1670C345" w14:textId="77777777" w:rsidR="00F13CDF" w:rsidRPr="00480673" w:rsidRDefault="00F13CDF" w:rsidP="00F13CDF">
            <w:pPr>
              <w:jc w:val="center"/>
              <w:rPr>
                <w:rFonts w:ascii="Times New Roman" w:hAnsi="Times New Roman" w:cs="Times New Roman"/>
                <w:sz w:val="20"/>
                <w:szCs w:val="20"/>
              </w:rPr>
            </w:pPr>
          </w:p>
          <w:p w14:paraId="7EFFFC70" w14:textId="77777777" w:rsidR="00F13CDF" w:rsidRPr="00480673" w:rsidRDefault="00F13CDF" w:rsidP="00F13CDF">
            <w:pPr>
              <w:jc w:val="center"/>
              <w:rPr>
                <w:rFonts w:ascii="Times New Roman" w:hAnsi="Times New Roman" w:cs="Times New Roman"/>
                <w:sz w:val="20"/>
                <w:szCs w:val="20"/>
              </w:rPr>
            </w:pPr>
          </w:p>
          <w:p w14:paraId="3D8454BE" w14:textId="77777777" w:rsidR="00F13CDF" w:rsidRPr="00480673" w:rsidRDefault="00F13CDF" w:rsidP="00F13CDF">
            <w:pPr>
              <w:jc w:val="center"/>
              <w:rPr>
                <w:rFonts w:ascii="Times New Roman" w:hAnsi="Times New Roman" w:cs="Times New Roman"/>
                <w:sz w:val="20"/>
                <w:szCs w:val="20"/>
              </w:rPr>
            </w:pPr>
          </w:p>
          <w:p w14:paraId="18B3C0D6" w14:textId="77777777" w:rsidR="00F13CDF" w:rsidRPr="00480673" w:rsidRDefault="00F13CDF" w:rsidP="00F13CDF">
            <w:pPr>
              <w:jc w:val="center"/>
              <w:rPr>
                <w:rFonts w:ascii="Times New Roman" w:hAnsi="Times New Roman" w:cs="Times New Roman"/>
                <w:sz w:val="20"/>
                <w:szCs w:val="20"/>
              </w:rPr>
            </w:pPr>
          </w:p>
          <w:p w14:paraId="42F993FB" w14:textId="77777777" w:rsidR="00F13CDF" w:rsidRPr="00480673" w:rsidRDefault="00F13CDF" w:rsidP="00F13CDF">
            <w:pPr>
              <w:jc w:val="center"/>
              <w:rPr>
                <w:rFonts w:ascii="Times New Roman" w:hAnsi="Times New Roman" w:cs="Times New Roman"/>
                <w:sz w:val="20"/>
                <w:szCs w:val="20"/>
              </w:rPr>
            </w:pPr>
          </w:p>
          <w:p w14:paraId="7BAECD89" w14:textId="77777777" w:rsidR="00F13CDF" w:rsidRPr="00480673" w:rsidRDefault="00F13CDF" w:rsidP="00F13CDF">
            <w:pPr>
              <w:jc w:val="center"/>
              <w:rPr>
                <w:rFonts w:ascii="Times New Roman" w:hAnsi="Times New Roman" w:cs="Times New Roman"/>
                <w:sz w:val="20"/>
                <w:szCs w:val="20"/>
              </w:rPr>
            </w:pPr>
          </w:p>
          <w:p w14:paraId="7C0FFA4D" w14:textId="77777777" w:rsidR="00F13CDF" w:rsidRPr="00480673" w:rsidRDefault="00F13CDF" w:rsidP="00F13CDF">
            <w:pPr>
              <w:jc w:val="center"/>
              <w:rPr>
                <w:rFonts w:ascii="Times New Roman" w:hAnsi="Times New Roman" w:cs="Times New Roman"/>
                <w:sz w:val="20"/>
                <w:szCs w:val="20"/>
              </w:rPr>
            </w:pPr>
          </w:p>
          <w:p w14:paraId="0C024DCB" w14:textId="77777777" w:rsidR="00F13CDF" w:rsidRPr="00480673" w:rsidRDefault="00F13CDF" w:rsidP="00F13CDF">
            <w:pPr>
              <w:jc w:val="center"/>
              <w:rPr>
                <w:rFonts w:ascii="Times New Roman" w:hAnsi="Times New Roman" w:cs="Times New Roman"/>
                <w:sz w:val="20"/>
                <w:szCs w:val="20"/>
              </w:rPr>
            </w:pPr>
          </w:p>
          <w:p w14:paraId="4F6F14ED" w14:textId="77777777" w:rsidR="00F13CDF" w:rsidRPr="00480673" w:rsidRDefault="00F13CDF" w:rsidP="00F13CDF">
            <w:pPr>
              <w:jc w:val="center"/>
              <w:rPr>
                <w:rFonts w:ascii="Times New Roman" w:hAnsi="Times New Roman" w:cs="Times New Roman"/>
                <w:sz w:val="20"/>
                <w:szCs w:val="20"/>
              </w:rPr>
            </w:pPr>
          </w:p>
          <w:p w14:paraId="73829A11" w14:textId="77777777" w:rsidR="00F13CDF" w:rsidRPr="00480673" w:rsidRDefault="00F13CDF" w:rsidP="00F13CDF">
            <w:pPr>
              <w:jc w:val="center"/>
              <w:rPr>
                <w:rFonts w:ascii="Times New Roman" w:hAnsi="Times New Roman" w:cs="Times New Roman"/>
                <w:sz w:val="20"/>
                <w:szCs w:val="20"/>
              </w:rPr>
            </w:pPr>
          </w:p>
          <w:p w14:paraId="745D7370" w14:textId="77777777" w:rsidR="00F13CDF" w:rsidRPr="00480673" w:rsidRDefault="00F13CDF" w:rsidP="00F13CDF">
            <w:pPr>
              <w:jc w:val="center"/>
              <w:rPr>
                <w:rFonts w:ascii="Times New Roman" w:hAnsi="Times New Roman" w:cs="Times New Roman"/>
                <w:sz w:val="20"/>
                <w:szCs w:val="20"/>
              </w:rPr>
            </w:pPr>
          </w:p>
          <w:p w14:paraId="402273DE" w14:textId="77777777" w:rsidR="00F13CDF" w:rsidRPr="00480673" w:rsidRDefault="00F13CDF" w:rsidP="00F13CDF">
            <w:pPr>
              <w:jc w:val="center"/>
              <w:rPr>
                <w:rFonts w:ascii="Times New Roman" w:hAnsi="Times New Roman" w:cs="Times New Roman"/>
                <w:sz w:val="20"/>
                <w:szCs w:val="20"/>
              </w:rPr>
            </w:pPr>
          </w:p>
          <w:p w14:paraId="04C3DFF2" w14:textId="77777777" w:rsidR="00F13CDF" w:rsidRPr="00480673" w:rsidRDefault="00F13CDF" w:rsidP="00F13CDF">
            <w:pPr>
              <w:jc w:val="center"/>
              <w:rPr>
                <w:rFonts w:ascii="Times New Roman" w:hAnsi="Times New Roman" w:cs="Times New Roman"/>
                <w:sz w:val="20"/>
                <w:szCs w:val="20"/>
              </w:rPr>
            </w:pPr>
          </w:p>
          <w:p w14:paraId="697307A6" w14:textId="2C46BBE2" w:rsidR="00F13CDF" w:rsidRPr="00480673" w:rsidRDefault="00F13CDF" w:rsidP="00F13CDF">
            <w:pPr>
              <w:jc w:val="center"/>
              <w:rPr>
                <w:rFonts w:ascii="Times New Roman" w:hAnsi="Times New Roman" w:cs="Times New Roman"/>
                <w:sz w:val="20"/>
                <w:szCs w:val="20"/>
              </w:rPr>
            </w:pPr>
          </w:p>
          <w:p w14:paraId="30A29C61" w14:textId="77777777" w:rsidR="002F52E7" w:rsidRPr="00480673" w:rsidRDefault="002F52E7" w:rsidP="00F13CDF">
            <w:pPr>
              <w:jc w:val="center"/>
              <w:rPr>
                <w:rFonts w:ascii="Times New Roman" w:hAnsi="Times New Roman" w:cs="Times New Roman"/>
                <w:sz w:val="20"/>
                <w:szCs w:val="20"/>
              </w:rPr>
            </w:pPr>
          </w:p>
          <w:p w14:paraId="7CF9691B" w14:textId="77777777" w:rsidR="00F13CDF" w:rsidRPr="00480673" w:rsidRDefault="00F13CDF" w:rsidP="00F13CDF">
            <w:pPr>
              <w:jc w:val="center"/>
              <w:rPr>
                <w:rFonts w:ascii="Times New Roman" w:hAnsi="Times New Roman" w:cs="Times New Roman"/>
                <w:sz w:val="20"/>
                <w:szCs w:val="20"/>
              </w:rPr>
            </w:pPr>
          </w:p>
          <w:p w14:paraId="0742300A" w14:textId="77777777" w:rsidR="00F13CDF" w:rsidRPr="00480673" w:rsidRDefault="00F13CDF" w:rsidP="00F13CDF">
            <w:pPr>
              <w:jc w:val="center"/>
              <w:rPr>
                <w:rFonts w:ascii="Times New Roman" w:hAnsi="Times New Roman" w:cs="Times New Roman"/>
                <w:sz w:val="20"/>
                <w:szCs w:val="20"/>
              </w:rPr>
            </w:pPr>
          </w:p>
          <w:p w14:paraId="1139B399" w14:textId="77777777" w:rsidR="00F13CDF" w:rsidRPr="00480673" w:rsidRDefault="00F13CDF" w:rsidP="00F13CDF">
            <w:pPr>
              <w:jc w:val="center"/>
              <w:rPr>
                <w:rFonts w:ascii="Times New Roman" w:hAnsi="Times New Roman" w:cs="Times New Roman"/>
                <w:sz w:val="20"/>
                <w:szCs w:val="20"/>
              </w:rPr>
            </w:pPr>
          </w:p>
          <w:p w14:paraId="2EE58D4C" w14:textId="6DAB9E64"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993" w:type="dxa"/>
            <w:tcBorders>
              <w:top w:val="single" w:sz="4" w:space="0" w:color="auto"/>
            </w:tcBorders>
          </w:tcPr>
          <w:p w14:paraId="496437D5"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Č: I</w:t>
            </w:r>
          </w:p>
          <w:p w14:paraId="24BEB1AF"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94</w:t>
            </w:r>
          </w:p>
          <w:p w14:paraId="42B34F1B" w14:textId="77777777" w:rsidR="00F13CDF" w:rsidRPr="00480673" w:rsidRDefault="00F13CDF" w:rsidP="00F13CDF">
            <w:pPr>
              <w:jc w:val="center"/>
              <w:rPr>
                <w:rFonts w:ascii="Times New Roman" w:hAnsi="Times New Roman" w:cs="Times New Roman"/>
                <w:sz w:val="20"/>
                <w:szCs w:val="20"/>
              </w:rPr>
            </w:pPr>
          </w:p>
          <w:p w14:paraId="73EE920D" w14:textId="77777777" w:rsidR="00F13CDF" w:rsidRPr="00480673" w:rsidRDefault="00F13CDF" w:rsidP="00F13CDF">
            <w:pPr>
              <w:jc w:val="center"/>
              <w:rPr>
                <w:rFonts w:ascii="Times New Roman" w:hAnsi="Times New Roman" w:cs="Times New Roman"/>
                <w:sz w:val="20"/>
                <w:szCs w:val="20"/>
              </w:rPr>
            </w:pPr>
          </w:p>
          <w:p w14:paraId="2265F55C" w14:textId="77777777" w:rsidR="00F13CDF" w:rsidRPr="00480673" w:rsidRDefault="00F13CDF" w:rsidP="00F13CDF">
            <w:pPr>
              <w:jc w:val="center"/>
              <w:rPr>
                <w:rFonts w:ascii="Times New Roman" w:hAnsi="Times New Roman" w:cs="Times New Roman"/>
                <w:sz w:val="20"/>
                <w:szCs w:val="20"/>
              </w:rPr>
            </w:pPr>
          </w:p>
          <w:p w14:paraId="3C828EFB" w14:textId="77777777" w:rsidR="00F13CDF" w:rsidRPr="00480673" w:rsidRDefault="00F13CDF" w:rsidP="00F13CDF">
            <w:pPr>
              <w:jc w:val="center"/>
              <w:rPr>
                <w:rFonts w:ascii="Times New Roman" w:hAnsi="Times New Roman" w:cs="Times New Roman"/>
                <w:sz w:val="20"/>
                <w:szCs w:val="20"/>
              </w:rPr>
            </w:pPr>
          </w:p>
          <w:p w14:paraId="77B414BD" w14:textId="77777777" w:rsidR="00F13CDF" w:rsidRPr="00480673" w:rsidRDefault="00F13CDF" w:rsidP="00F13CDF">
            <w:pPr>
              <w:jc w:val="center"/>
              <w:rPr>
                <w:rFonts w:ascii="Times New Roman" w:hAnsi="Times New Roman" w:cs="Times New Roman"/>
                <w:sz w:val="20"/>
                <w:szCs w:val="20"/>
              </w:rPr>
            </w:pPr>
          </w:p>
          <w:p w14:paraId="528C8388" w14:textId="77777777" w:rsidR="00F13CDF" w:rsidRPr="00480673" w:rsidRDefault="00F13CDF" w:rsidP="00F13CDF">
            <w:pPr>
              <w:jc w:val="center"/>
              <w:rPr>
                <w:rFonts w:ascii="Times New Roman" w:hAnsi="Times New Roman" w:cs="Times New Roman"/>
                <w:sz w:val="20"/>
                <w:szCs w:val="20"/>
              </w:rPr>
            </w:pPr>
          </w:p>
          <w:p w14:paraId="739ECF65" w14:textId="77777777" w:rsidR="00F13CDF" w:rsidRPr="00480673" w:rsidRDefault="00F13CDF" w:rsidP="00F13CDF">
            <w:pPr>
              <w:jc w:val="center"/>
              <w:rPr>
                <w:rFonts w:ascii="Times New Roman" w:hAnsi="Times New Roman" w:cs="Times New Roman"/>
                <w:sz w:val="20"/>
                <w:szCs w:val="20"/>
              </w:rPr>
            </w:pPr>
          </w:p>
          <w:p w14:paraId="2E875179" w14:textId="77777777" w:rsidR="00F13CDF" w:rsidRPr="00480673" w:rsidRDefault="00F13CDF" w:rsidP="00F13CDF">
            <w:pPr>
              <w:jc w:val="center"/>
              <w:rPr>
                <w:rFonts w:ascii="Times New Roman" w:hAnsi="Times New Roman" w:cs="Times New Roman"/>
                <w:sz w:val="20"/>
                <w:szCs w:val="20"/>
              </w:rPr>
            </w:pPr>
          </w:p>
          <w:p w14:paraId="184D6B7F" w14:textId="77777777" w:rsidR="00F13CDF" w:rsidRPr="00480673" w:rsidRDefault="00F13CDF" w:rsidP="00F13CDF">
            <w:pPr>
              <w:jc w:val="center"/>
              <w:rPr>
                <w:rFonts w:ascii="Times New Roman" w:hAnsi="Times New Roman" w:cs="Times New Roman"/>
                <w:sz w:val="20"/>
                <w:szCs w:val="20"/>
              </w:rPr>
            </w:pPr>
          </w:p>
          <w:p w14:paraId="6D21A720" w14:textId="77777777" w:rsidR="00F13CDF" w:rsidRPr="00480673" w:rsidRDefault="00F13CDF" w:rsidP="00F13CDF">
            <w:pPr>
              <w:jc w:val="center"/>
              <w:rPr>
                <w:rFonts w:ascii="Times New Roman" w:hAnsi="Times New Roman" w:cs="Times New Roman"/>
                <w:sz w:val="20"/>
                <w:szCs w:val="20"/>
              </w:rPr>
            </w:pPr>
          </w:p>
          <w:p w14:paraId="3F15551C" w14:textId="77777777" w:rsidR="00F13CDF" w:rsidRPr="00480673" w:rsidRDefault="00F13CDF" w:rsidP="00F13CDF">
            <w:pPr>
              <w:jc w:val="center"/>
              <w:rPr>
                <w:rFonts w:ascii="Times New Roman" w:hAnsi="Times New Roman" w:cs="Times New Roman"/>
                <w:sz w:val="20"/>
                <w:szCs w:val="20"/>
              </w:rPr>
            </w:pPr>
          </w:p>
          <w:p w14:paraId="306EEEF6" w14:textId="48F3CC69" w:rsidR="00F13CDF" w:rsidRPr="00480673" w:rsidRDefault="00F13CDF" w:rsidP="00F13CDF">
            <w:pPr>
              <w:jc w:val="center"/>
              <w:rPr>
                <w:rFonts w:ascii="Times New Roman" w:hAnsi="Times New Roman" w:cs="Times New Roman"/>
                <w:sz w:val="20"/>
                <w:szCs w:val="20"/>
              </w:rPr>
            </w:pPr>
          </w:p>
          <w:p w14:paraId="4BF5B5A8" w14:textId="77777777" w:rsidR="002F52E7" w:rsidRPr="00480673" w:rsidRDefault="002F52E7" w:rsidP="00F13CDF">
            <w:pPr>
              <w:jc w:val="center"/>
              <w:rPr>
                <w:rFonts w:ascii="Times New Roman" w:hAnsi="Times New Roman" w:cs="Times New Roman"/>
                <w:sz w:val="20"/>
                <w:szCs w:val="20"/>
              </w:rPr>
            </w:pPr>
          </w:p>
          <w:p w14:paraId="594B9C63" w14:textId="16818AF0" w:rsidR="00F13CDF" w:rsidRPr="00480673" w:rsidRDefault="00F13CDF" w:rsidP="00751EF9">
            <w:pPr>
              <w:rPr>
                <w:rFonts w:ascii="Times New Roman" w:hAnsi="Times New Roman" w:cs="Times New Roman"/>
                <w:sz w:val="20"/>
                <w:szCs w:val="20"/>
              </w:rPr>
            </w:pPr>
          </w:p>
          <w:p w14:paraId="44BB59EE"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6275E2BD"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79</w:t>
            </w:r>
          </w:p>
          <w:p w14:paraId="5F886059"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0DE5218F" w14:textId="77777777" w:rsidR="00F13CDF" w:rsidRPr="00480673" w:rsidRDefault="00F13CDF" w:rsidP="00F13CDF">
            <w:pPr>
              <w:jc w:val="center"/>
              <w:rPr>
                <w:rFonts w:ascii="Times New Roman" w:hAnsi="Times New Roman" w:cs="Times New Roman"/>
                <w:sz w:val="20"/>
                <w:szCs w:val="20"/>
              </w:rPr>
            </w:pPr>
          </w:p>
          <w:p w14:paraId="2A451BA7" w14:textId="77777777" w:rsidR="00F13CDF" w:rsidRPr="00480673" w:rsidRDefault="00F13CDF" w:rsidP="00F13CDF">
            <w:pPr>
              <w:jc w:val="center"/>
              <w:rPr>
                <w:rFonts w:ascii="Times New Roman" w:hAnsi="Times New Roman" w:cs="Times New Roman"/>
                <w:sz w:val="20"/>
                <w:szCs w:val="20"/>
              </w:rPr>
            </w:pPr>
          </w:p>
          <w:p w14:paraId="3842B20E" w14:textId="77777777" w:rsidR="00F13CDF" w:rsidRPr="00480673" w:rsidRDefault="00F13CDF" w:rsidP="00F13CDF">
            <w:pPr>
              <w:jc w:val="center"/>
              <w:rPr>
                <w:rFonts w:ascii="Times New Roman" w:hAnsi="Times New Roman" w:cs="Times New Roman"/>
                <w:sz w:val="20"/>
                <w:szCs w:val="20"/>
              </w:rPr>
            </w:pPr>
          </w:p>
          <w:p w14:paraId="71B59B80" w14:textId="77777777" w:rsidR="00F13CDF" w:rsidRPr="00480673" w:rsidRDefault="00F13CDF" w:rsidP="00F13CDF">
            <w:pPr>
              <w:jc w:val="center"/>
              <w:rPr>
                <w:rFonts w:ascii="Times New Roman" w:hAnsi="Times New Roman" w:cs="Times New Roman"/>
                <w:sz w:val="20"/>
                <w:szCs w:val="20"/>
              </w:rPr>
            </w:pPr>
          </w:p>
          <w:p w14:paraId="5F1B643A" w14:textId="77777777" w:rsidR="00F13CDF" w:rsidRPr="00480673" w:rsidRDefault="00F13CDF" w:rsidP="00F13CDF">
            <w:pPr>
              <w:jc w:val="center"/>
              <w:rPr>
                <w:rFonts w:ascii="Times New Roman" w:hAnsi="Times New Roman" w:cs="Times New Roman"/>
                <w:sz w:val="20"/>
                <w:szCs w:val="20"/>
              </w:rPr>
            </w:pPr>
          </w:p>
          <w:p w14:paraId="38E0E01C" w14:textId="77777777" w:rsidR="00F13CDF" w:rsidRPr="00480673" w:rsidRDefault="00F13CDF" w:rsidP="00F13CDF">
            <w:pPr>
              <w:jc w:val="center"/>
              <w:rPr>
                <w:rFonts w:ascii="Times New Roman" w:hAnsi="Times New Roman" w:cs="Times New Roman"/>
                <w:sz w:val="20"/>
                <w:szCs w:val="20"/>
              </w:rPr>
            </w:pPr>
          </w:p>
          <w:p w14:paraId="26026040" w14:textId="77777777" w:rsidR="00F13CDF" w:rsidRPr="00480673" w:rsidRDefault="00F13CDF" w:rsidP="00F13CDF">
            <w:pPr>
              <w:jc w:val="center"/>
              <w:rPr>
                <w:rFonts w:ascii="Times New Roman" w:hAnsi="Times New Roman" w:cs="Times New Roman"/>
                <w:sz w:val="20"/>
                <w:szCs w:val="20"/>
              </w:rPr>
            </w:pPr>
          </w:p>
          <w:p w14:paraId="44333511" w14:textId="77777777" w:rsidR="00F13CDF" w:rsidRPr="00480673" w:rsidRDefault="00F13CDF" w:rsidP="00F13CDF">
            <w:pPr>
              <w:jc w:val="center"/>
              <w:rPr>
                <w:rFonts w:ascii="Times New Roman" w:hAnsi="Times New Roman" w:cs="Times New Roman"/>
                <w:sz w:val="20"/>
                <w:szCs w:val="20"/>
              </w:rPr>
            </w:pPr>
          </w:p>
          <w:p w14:paraId="7B87A164" w14:textId="77777777" w:rsidR="00F13CDF" w:rsidRPr="00480673" w:rsidRDefault="00F13CDF" w:rsidP="00F13CDF">
            <w:pPr>
              <w:jc w:val="center"/>
              <w:rPr>
                <w:rFonts w:ascii="Times New Roman" w:hAnsi="Times New Roman" w:cs="Times New Roman"/>
                <w:sz w:val="20"/>
                <w:szCs w:val="20"/>
              </w:rPr>
            </w:pPr>
          </w:p>
          <w:p w14:paraId="1D477FD4" w14:textId="77777777" w:rsidR="00F13CDF" w:rsidRPr="00480673" w:rsidRDefault="00F13CDF" w:rsidP="00F13CDF">
            <w:pPr>
              <w:jc w:val="center"/>
              <w:rPr>
                <w:rFonts w:ascii="Times New Roman" w:hAnsi="Times New Roman" w:cs="Times New Roman"/>
                <w:sz w:val="20"/>
                <w:szCs w:val="20"/>
              </w:rPr>
            </w:pPr>
          </w:p>
          <w:p w14:paraId="5AFF9D4A" w14:textId="77777777" w:rsidR="00F13CDF" w:rsidRPr="00480673" w:rsidRDefault="00F13CDF" w:rsidP="00F13CDF">
            <w:pPr>
              <w:jc w:val="center"/>
              <w:rPr>
                <w:rFonts w:ascii="Times New Roman" w:hAnsi="Times New Roman" w:cs="Times New Roman"/>
                <w:sz w:val="20"/>
                <w:szCs w:val="20"/>
              </w:rPr>
            </w:pPr>
          </w:p>
          <w:p w14:paraId="1B41FF58"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Č: III</w:t>
            </w:r>
          </w:p>
          <w:p w14:paraId="4DED962E"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B: 2</w:t>
            </w:r>
          </w:p>
          <w:p w14:paraId="2EA739EE" w14:textId="77777777" w:rsidR="00F13CDF" w:rsidRPr="00480673" w:rsidRDefault="00F13CDF" w:rsidP="00F13CDF">
            <w:pPr>
              <w:jc w:val="center"/>
              <w:rPr>
                <w:rFonts w:ascii="Times New Roman" w:hAnsi="Times New Roman" w:cs="Times New Roman"/>
                <w:sz w:val="20"/>
                <w:szCs w:val="20"/>
              </w:rPr>
            </w:pPr>
          </w:p>
          <w:p w14:paraId="6066236B" w14:textId="77777777" w:rsidR="00F13CDF" w:rsidRPr="00480673" w:rsidRDefault="00F13CDF" w:rsidP="00F13CDF">
            <w:pPr>
              <w:jc w:val="center"/>
              <w:rPr>
                <w:rFonts w:ascii="Times New Roman" w:hAnsi="Times New Roman" w:cs="Times New Roman"/>
                <w:sz w:val="20"/>
                <w:szCs w:val="20"/>
              </w:rPr>
            </w:pPr>
          </w:p>
          <w:p w14:paraId="4969B668"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Č: III</w:t>
            </w:r>
          </w:p>
          <w:p w14:paraId="77879B41"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B: 3</w:t>
            </w:r>
          </w:p>
          <w:p w14:paraId="285C06E6" w14:textId="77777777" w:rsidR="00F13CDF" w:rsidRPr="00480673" w:rsidRDefault="00F13CDF" w:rsidP="00F13CDF">
            <w:pPr>
              <w:jc w:val="center"/>
              <w:rPr>
                <w:rFonts w:ascii="Times New Roman" w:hAnsi="Times New Roman" w:cs="Times New Roman"/>
                <w:sz w:val="20"/>
                <w:szCs w:val="20"/>
              </w:rPr>
            </w:pPr>
          </w:p>
          <w:p w14:paraId="6D8169D0" w14:textId="77777777" w:rsidR="00F13CDF" w:rsidRPr="00480673" w:rsidRDefault="00F13CDF" w:rsidP="00F13CDF">
            <w:pPr>
              <w:jc w:val="center"/>
              <w:rPr>
                <w:rFonts w:ascii="Times New Roman" w:hAnsi="Times New Roman" w:cs="Times New Roman"/>
                <w:sz w:val="20"/>
                <w:szCs w:val="20"/>
              </w:rPr>
            </w:pPr>
          </w:p>
          <w:p w14:paraId="18C53C9D"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237</w:t>
            </w:r>
          </w:p>
          <w:p w14:paraId="61B303D0"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2BA625EB" w14:textId="77777777" w:rsidR="00F13CDF" w:rsidRPr="00480673" w:rsidRDefault="00F13CDF" w:rsidP="00F13CDF">
            <w:pPr>
              <w:jc w:val="center"/>
              <w:rPr>
                <w:rFonts w:ascii="Times New Roman" w:hAnsi="Times New Roman" w:cs="Times New Roman"/>
                <w:sz w:val="20"/>
                <w:szCs w:val="20"/>
              </w:rPr>
            </w:pPr>
          </w:p>
          <w:p w14:paraId="20097CAB" w14:textId="77777777" w:rsidR="00F13CDF" w:rsidRPr="00480673" w:rsidRDefault="00F13CDF" w:rsidP="00F13CDF">
            <w:pPr>
              <w:jc w:val="center"/>
              <w:rPr>
                <w:rFonts w:ascii="Times New Roman" w:hAnsi="Times New Roman" w:cs="Times New Roman"/>
                <w:sz w:val="20"/>
                <w:szCs w:val="20"/>
              </w:rPr>
            </w:pPr>
          </w:p>
          <w:p w14:paraId="27006CDC" w14:textId="77777777" w:rsidR="00F13CDF" w:rsidRPr="00480673" w:rsidRDefault="00F13CDF" w:rsidP="00F13CDF">
            <w:pPr>
              <w:jc w:val="center"/>
              <w:rPr>
                <w:rFonts w:ascii="Times New Roman" w:hAnsi="Times New Roman" w:cs="Times New Roman"/>
                <w:sz w:val="20"/>
                <w:szCs w:val="20"/>
              </w:rPr>
            </w:pPr>
          </w:p>
          <w:p w14:paraId="565D0B5D" w14:textId="77777777" w:rsidR="00F13CDF" w:rsidRPr="00480673" w:rsidRDefault="00F13CDF" w:rsidP="00F13CDF">
            <w:pPr>
              <w:jc w:val="center"/>
              <w:rPr>
                <w:rFonts w:ascii="Times New Roman" w:hAnsi="Times New Roman" w:cs="Times New Roman"/>
                <w:sz w:val="20"/>
                <w:szCs w:val="20"/>
              </w:rPr>
            </w:pPr>
          </w:p>
          <w:p w14:paraId="4A89C7A6" w14:textId="77777777" w:rsidR="00F13CDF" w:rsidRPr="00480673" w:rsidRDefault="00F13CDF" w:rsidP="00F13CDF">
            <w:pPr>
              <w:jc w:val="center"/>
              <w:rPr>
                <w:rFonts w:ascii="Times New Roman" w:hAnsi="Times New Roman" w:cs="Times New Roman"/>
                <w:sz w:val="20"/>
                <w:szCs w:val="20"/>
              </w:rPr>
            </w:pPr>
          </w:p>
          <w:p w14:paraId="22BD157B"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 238</w:t>
            </w:r>
          </w:p>
          <w:p w14:paraId="4AEDD1EB"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209B1417" w14:textId="77777777" w:rsidR="00F13CDF" w:rsidRPr="00480673" w:rsidRDefault="00F13CDF" w:rsidP="00F13CDF">
            <w:pPr>
              <w:jc w:val="center"/>
              <w:rPr>
                <w:rFonts w:ascii="Times New Roman" w:hAnsi="Times New Roman" w:cs="Times New Roman"/>
                <w:sz w:val="20"/>
                <w:szCs w:val="20"/>
              </w:rPr>
            </w:pPr>
          </w:p>
          <w:p w14:paraId="785E8986" w14:textId="77777777" w:rsidR="00F13CDF" w:rsidRPr="00480673" w:rsidRDefault="00F13CDF" w:rsidP="00F13CDF">
            <w:pPr>
              <w:jc w:val="center"/>
              <w:rPr>
                <w:rFonts w:ascii="Times New Roman" w:hAnsi="Times New Roman" w:cs="Times New Roman"/>
                <w:sz w:val="20"/>
                <w:szCs w:val="20"/>
              </w:rPr>
            </w:pPr>
          </w:p>
          <w:p w14:paraId="5978B0AB" w14:textId="6BE849CD" w:rsidR="00F13CDF" w:rsidRPr="00480673" w:rsidRDefault="00F13CDF" w:rsidP="00F13CDF">
            <w:pPr>
              <w:jc w:val="center"/>
              <w:rPr>
                <w:rFonts w:ascii="Times New Roman" w:hAnsi="Times New Roman" w:cs="Times New Roman"/>
                <w:sz w:val="20"/>
                <w:szCs w:val="20"/>
              </w:rPr>
            </w:pPr>
          </w:p>
        </w:tc>
        <w:tc>
          <w:tcPr>
            <w:tcW w:w="3686" w:type="dxa"/>
            <w:tcBorders>
              <w:top w:val="single" w:sz="4" w:space="0" w:color="auto"/>
            </w:tcBorders>
          </w:tcPr>
          <w:p w14:paraId="615BDDF0" w14:textId="77777777" w:rsidR="00F13CDF" w:rsidRPr="00480673" w:rsidRDefault="00F13CDF" w:rsidP="002F52E7">
            <w:pPr>
              <w:pStyle w:val="Normlny0"/>
              <w:jc w:val="center"/>
            </w:pPr>
            <w:r w:rsidRPr="00480673">
              <w:lastRenderedPageBreak/>
              <w:t>§ 94</w:t>
            </w:r>
          </w:p>
          <w:p w14:paraId="1C5E1A67" w14:textId="77777777" w:rsidR="00F13CDF" w:rsidRPr="00480673" w:rsidRDefault="00F13CDF" w:rsidP="002F52E7">
            <w:pPr>
              <w:pStyle w:val="Normlny0"/>
              <w:jc w:val="center"/>
            </w:pPr>
            <w:r w:rsidRPr="00480673">
              <w:t>Právo zamestnancov na informácie a právo na prerokovanie</w:t>
            </w:r>
          </w:p>
          <w:p w14:paraId="6127AF91" w14:textId="77777777" w:rsidR="00F13CDF" w:rsidRPr="00480673" w:rsidRDefault="00F13CDF" w:rsidP="00F13CDF">
            <w:pPr>
              <w:pStyle w:val="Normlny0"/>
              <w:jc w:val="both"/>
            </w:pPr>
          </w:p>
          <w:p w14:paraId="4A8738D3" w14:textId="77777777" w:rsidR="00F13CDF" w:rsidRPr="00480673" w:rsidRDefault="00F13CDF" w:rsidP="00F13CDF">
            <w:pPr>
              <w:pStyle w:val="Normlny0"/>
              <w:jc w:val="both"/>
            </w:pPr>
            <w:r w:rsidRPr="00480673">
              <w:t xml:space="preserve">Zamestnanci majú právo na informácie a právo na prerokovanie podľa Zákonníka </w:t>
            </w:r>
            <w:r w:rsidRPr="00480673">
              <w:t>práce pred vypracovaním správy štatutárneho orgánu podľa § 79 alebo pred vypracovaním návrhu projektu cezhraničnej premeny, podľa toho, čo nastane skôr, a to tak, aby sa zamestnancom poskytla odôvodnená odpoveď pred konaním valného zhromaždenia, ktoré rozhoduje o schválení návrhu projektu cezhraničnej premeny.</w:t>
            </w:r>
          </w:p>
          <w:p w14:paraId="409BC6C0" w14:textId="77777777" w:rsidR="00F13CDF" w:rsidRPr="00480673" w:rsidRDefault="00F13CDF" w:rsidP="00F13CDF">
            <w:pPr>
              <w:pStyle w:val="Normlny0"/>
              <w:jc w:val="both"/>
            </w:pPr>
          </w:p>
          <w:p w14:paraId="33249442" w14:textId="77777777" w:rsidR="00F13CDF" w:rsidRPr="00480673" w:rsidRDefault="00F13CDF" w:rsidP="00751EF9">
            <w:pPr>
              <w:pStyle w:val="Normlny0"/>
              <w:jc w:val="center"/>
            </w:pPr>
            <w:r w:rsidRPr="00480673">
              <w:t>§ 79</w:t>
            </w:r>
          </w:p>
          <w:p w14:paraId="1D588005" w14:textId="77777777" w:rsidR="00F13CDF" w:rsidRPr="00480673" w:rsidRDefault="00F13CDF" w:rsidP="00751EF9">
            <w:pPr>
              <w:pStyle w:val="Normlny0"/>
              <w:jc w:val="center"/>
            </w:pPr>
            <w:r w:rsidRPr="00480673">
              <w:t>Správa štatutárneho orgánu</w:t>
            </w:r>
          </w:p>
          <w:p w14:paraId="673403B3" w14:textId="77777777" w:rsidR="00F13CDF" w:rsidRPr="00480673" w:rsidRDefault="00F13CDF" w:rsidP="00F13CDF">
            <w:pPr>
              <w:pStyle w:val="Normlny0"/>
              <w:jc w:val="both"/>
            </w:pPr>
          </w:p>
          <w:p w14:paraId="517ED998" w14:textId="77777777" w:rsidR="00F13CDF" w:rsidRPr="00480673" w:rsidRDefault="00F13CDF" w:rsidP="00F13CDF">
            <w:pPr>
              <w:pStyle w:val="Normlny0"/>
              <w:jc w:val="both"/>
            </w:pPr>
            <w:r w:rsidRPr="00480673">
              <w:t>(1)  Pred konaním valného zhromaždenia, ktoré rozhoduje o cezhraničnej premene spoločnosti, je štatutárny orgán každej slovenskej zúčastnenej spoločnosti povinný vypracovať písomnú správu, v ktorej z právneho a ekonomického hľadiska vysvetlí a odôvodní cezhraničnú premenu spoločnosti, najmä dôsledky na budúcu podnikateľskú činnosť spoločnosti a dôsledky pre zamestnancov.</w:t>
            </w:r>
          </w:p>
          <w:p w14:paraId="0A6E87D2" w14:textId="77777777" w:rsidR="00F13CDF" w:rsidRPr="00480673" w:rsidRDefault="00F13CDF" w:rsidP="00F13CDF">
            <w:pPr>
              <w:pStyle w:val="Normlny0"/>
              <w:jc w:val="both"/>
            </w:pPr>
          </w:p>
          <w:p w14:paraId="4D5D3078" w14:textId="77777777" w:rsidR="00F13CDF" w:rsidRPr="00480673" w:rsidRDefault="00F13CDF" w:rsidP="00F13CDF">
            <w:pPr>
              <w:pStyle w:val="Normlny0"/>
              <w:jc w:val="both"/>
            </w:pPr>
            <w:r w:rsidRPr="00480673">
              <w:t>2. V § 237 ods. 3 sa na konci bodka nahrádza čiarkou a pripájajú sa tieto slová: „ak osobitný predpis neustanovuje inak.“.</w:t>
            </w:r>
          </w:p>
          <w:p w14:paraId="0B1959BE" w14:textId="77777777" w:rsidR="00F13CDF" w:rsidRPr="00480673" w:rsidRDefault="00F13CDF" w:rsidP="00F13CDF">
            <w:pPr>
              <w:pStyle w:val="Normlny0"/>
              <w:jc w:val="both"/>
            </w:pPr>
          </w:p>
          <w:p w14:paraId="669481F2" w14:textId="77777777" w:rsidR="00F13CDF" w:rsidRPr="00480673" w:rsidRDefault="00F13CDF" w:rsidP="00F13CDF">
            <w:pPr>
              <w:pStyle w:val="Normlny0"/>
              <w:jc w:val="both"/>
            </w:pPr>
            <w:r w:rsidRPr="00480673">
              <w:t>3. V § 238 ods. 2 sa na konci bodka nahrádza čiarkou a pripájajú sa tieto slová: „ak osobitný predpis neustanovuje inak.“.</w:t>
            </w:r>
          </w:p>
          <w:p w14:paraId="6A4A1C65" w14:textId="77777777" w:rsidR="00F13CDF" w:rsidRPr="00480673" w:rsidRDefault="00F13CDF" w:rsidP="00F13CDF">
            <w:pPr>
              <w:pStyle w:val="Normlny0"/>
              <w:jc w:val="both"/>
            </w:pPr>
          </w:p>
          <w:p w14:paraId="383035B8" w14:textId="77777777" w:rsidR="00F13CDF" w:rsidRPr="00480673" w:rsidRDefault="00F13CDF" w:rsidP="00F13CDF">
            <w:pPr>
              <w:pStyle w:val="Normlny0"/>
              <w:jc w:val="center"/>
            </w:pPr>
            <w:r w:rsidRPr="00480673">
              <w:t>§ 237</w:t>
            </w:r>
          </w:p>
          <w:p w14:paraId="2C89A451" w14:textId="77777777" w:rsidR="00F13CDF" w:rsidRPr="00480673" w:rsidRDefault="00F13CDF" w:rsidP="00F13CDF">
            <w:pPr>
              <w:pStyle w:val="Normlny0"/>
              <w:jc w:val="both"/>
            </w:pPr>
          </w:p>
          <w:p w14:paraId="3771946A" w14:textId="77777777" w:rsidR="00F13CDF" w:rsidRPr="00480673" w:rsidRDefault="00F13CDF" w:rsidP="00F13CDF">
            <w:pPr>
              <w:pStyle w:val="Normlny0"/>
              <w:jc w:val="both"/>
            </w:pPr>
            <w:r w:rsidRPr="00480673">
              <w:t>(3) Prerokovanie sa uskutoční zrozumiteľným spôsobom a vo vhodnom čase, s primeraným obsahom, s cieľom dosiahnuť dohodu.</w:t>
            </w:r>
          </w:p>
          <w:p w14:paraId="1B5769F2" w14:textId="77777777" w:rsidR="00F13CDF" w:rsidRPr="00480673" w:rsidRDefault="00F13CDF" w:rsidP="00F13CDF">
            <w:pPr>
              <w:pStyle w:val="Normlny0"/>
              <w:jc w:val="both"/>
            </w:pPr>
          </w:p>
          <w:p w14:paraId="03882EAD" w14:textId="77777777" w:rsidR="00F13CDF" w:rsidRPr="00480673" w:rsidRDefault="00F13CDF" w:rsidP="00F13CDF">
            <w:pPr>
              <w:pStyle w:val="Normlny0"/>
              <w:jc w:val="center"/>
            </w:pPr>
            <w:r w:rsidRPr="00480673">
              <w:lastRenderedPageBreak/>
              <w:t>§ 238</w:t>
            </w:r>
          </w:p>
          <w:p w14:paraId="1A735A72" w14:textId="77777777" w:rsidR="00F13CDF" w:rsidRPr="00480673" w:rsidRDefault="00F13CDF" w:rsidP="00F13CDF">
            <w:pPr>
              <w:pStyle w:val="Normlny0"/>
              <w:jc w:val="center"/>
            </w:pPr>
            <w:r w:rsidRPr="00480673">
              <w:t>Právo na informácie</w:t>
            </w:r>
          </w:p>
          <w:p w14:paraId="566198B6" w14:textId="77777777" w:rsidR="00F13CDF" w:rsidRPr="00480673" w:rsidRDefault="00F13CDF" w:rsidP="00F13CDF">
            <w:pPr>
              <w:pStyle w:val="Normlny0"/>
              <w:jc w:val="center"/>
            </w:pPr>
          </w:p>
          <w:p w14:paraId="792C5B06" w14:textId="77777777" w:rsidR="00F13CDF" w:rsidRPr="00480673" w:rsidRDefault="00F13CDF" w:rsidP="00F13CDF">
            <w:pPr>
              <w:pStyle w:val="Normlny0"/>
              <w:jc w:val="both"/>
            </w:pPr>
            <w:r w:rsidRPr="00480673">
              <w:t>(2) Zamestnávateľ informuje zrozumiteľným spôsobom a vo vhodnom čase zástupcov zamestnancov o svojej hospodárskej a finančnej situácii a o predpokladanom vývoji jeho činnosti.</w:t>
            </w:r>
          </w:p>
          <w:p w14:paraId="35ACFE60" w14:textId="77777777" w:rsidR="00F13CDF" w:rsidRPr="00480673" w:rsidRDefault="00F13CDF" w:rsidP="00F13CDF">
            <w:pPr>
              <w:pStyle w:val="Normlny0"/>
              <w:jc w:val="center"/>
            </w:pPr>
          </w:p>
          <w:p w14:paraId="061E6A57" w14:textId="5DCECB58" w:rsidR="00F13CDF" w:rsidRPr="00480673" w:rsidRDefault="00F13CDF" w:rsidP="00F13CDF">
            <w:pPr>
              <w:pStyle w:val="Normlny0"/>
              <w:jc w:val="both"/>
            </w:pPr>
          </w:p>
        </w:tc>
        <w:tc>
          <w:tcPr>
            <w:tcW w:w="850" w:type="dxa"/>
            <w:tcBorders>
              <w:top w:val="single" w:sz="4" w:space="0" w:color="auto"/>
            </w:tcBorders>
          </w:tcPr>
          <w:p w14:paraId="57E23364" w14:textId="10847D57" w:rsidR="00F13CDF" w:rsidRPr="00480673" w:rsidRDefault="00480673" w:rsidP="00F13CDF">
            <w:pPr>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14:paraId="1BDA6E7A" w14:textId="77777777" w:rsidR="00F13CDF" w:rsidRPr="00480673" w:rsidRDefault="00F13CDF" w:rsidP="00F13CDF">
            <w:pPr>
              <w:pStyle w:val="Nadpis1"/>
              <w:jc w:val="both"/>
              <w:outlineLvl w:val="0"/>
              <w:rPr>
                <w:bCs w:val="0"/>
                <w:color w:val="FF0000"/>
                <w:sz w:val="20"/>
                <w:szCs w:val="20"/>
              </w:rPr>
            </w:pPr>
          </w:p>
        </w:tc>
        <w:tc>
          <w:tcPr>
            <w:tcW w:w="850" w:type="dxa"/>
            <w:tcBorders>
              <w:top w:val="single" w:sz="4" w:space="0" w:color="auto"/>
            </w:tcBorders>
          </w:tcPr>
          <w:p w14:paraId="25CD0E6C" w14:textId="5AED1391"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6AEFF61" w14:textId="77777777" w:rsidR="00F13CDF" w:rsidRPr="00480673" w:rsidRDefault="00F13CDF" w:rsidP="00F13CDF">
            <w:pPr>
              <w:jc w:val="center"/>
              <w:rPr>
                <w:rFonts w:ascii="Times New Roman" w:hAnsi="Times New Roman" w:cs="Times New Roman"/>
                <w:sz w:val="20"/>
                <w:szCs w:val="20"/>
              </w:rPr>
            </w:pPr>
          </w:p>
        </w:tc>
      </w:tr>
      <w:tr w:rsidR="00F13CDF" w:rsidRPr="00480673" w14:paraId="78515B7F" w14:textId="77777777" w:rsidTr="00464474">
        <w:tc>
          <w:tcPr>
            <w:tcW w:w="988" w:type="dxa"/>
            <w:tcBorders>
              <w:top w:val="single" w:sz="4" w:space="0" w:color="auto"/>
            </w:tcBorders>
          </w:tcPr>
          <w:p w14:paraId="7719020A"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15702934" w14:textId="2549EB3A"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0AE97534"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160k</w:t>
            </w:r>
          </w:p>
          <w:p w14:paraId="3942000B"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340869A8"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3. Bez toho, aby boli dotknuté platné ustanovenia alebo postupy, ktoré sú pre zamestnancov výhodnejšie, členské štáty určia praktické opatrenia na uplatňovanie práva na informovanie a konzultácie v súlade s článkom 4 smernice 2002/14/ES.</w:t>
            </w:r>
          </w:p>
        </w:tc>
        <w:tc>
          <w:tcPr>
            <w:tcW w:w="567" w:type="dxa"/>
            <w:tcBorders>
              <w:top w:val="single" w:sz="4" w:space="0" w:color="auto"/>
            </w:tcBorders>
          </w:tcPr>
          <w:p w14:paraId="41CA2CB2" w14:textId="58A04114" w:rsidR="00F13CDF" w:rsidRPr="00480673" w:rsidRDefault="00F13CDF" w:rsidP="00F13CDF">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04217A44" w14:textId="2F939313"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993" w:type="dxa"/>
            <w:tcBorders>
              <w:top w:val="single" w:sz="4" w:space="0" w:color="auto"/>
            </w:tcBorders>
          </w:tcPr>
          <w:p w14:paraId="4B7E19F7"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29</w:t>
            </w:r>
          </w:p>
          <w:p w14:paraId="3FB6FF4F" w14:textId="77777777" w:rsidR="00F13CDF" w:rsidRPr="00480673" w:rsidRDefault="00F13CDF" w:rsidP="00F13CDF">
            <w:pPr>
              <w:jc w:val="center"/>
              <w:rPr>
                <w:rFonts w:ascii="Times New Roman" w:hAnsi="Times New Roman" w:cs="Times New Roman"/>
                <w:sz w:val="20"/>
                <w:szCs w:val="20"/>
              </w:rPr>
            </w:pPr>
          </w:p>
          <w:p w14:paraId="6A6D46B9" w14:textId="77777777" w:rsidR="00F13CDF" w:rsidRPr="00480673" w:rsidRDefault="00F13CDF" w:rsidP="00F13CDF">
            <w:pPr>
              <w:jc w:val="center"/>
              <w:rPr>
                <w:rFonts w:ascii="Times New Roman" w:hAnsi="Times New Roman" w:cs="Times New Roman"/>
                <w:sz w:val="20"/>
                <w:szCs w:val="20"/>
              </w:rPr>
            </w:pPr>
          </w:p>
          <w:p w14:paraId="7D3F1CEA" w14:textId="77777777" w:rsidR="00F13CDF" w:rsidRPr="00480673" w:rsidRDefault="00F13CDF" w:rsidP="00F13CDF">
            <w:pPr>
              <w:jc w:val="center"/>
              <w:rPr>
                <w:rFonts w:ascii="Times New Roman" w:hAnsi="Times New Roman" w:cs="Times New Roman"/>
                <w:sz w:val="20"/>
                <w:szCs w:val="20"/>
              </w:rPr>
            </w:pPr>
          </w:p>
          <w:p w14:paraId="79454AEB" w14:textId="77777777" w:rsidR="00F13CDF" w:rsidRPr="00480673" w:rsidRDefault="00F13CDF" w:rsidP="00F13CDF">
            <w:pPr>
              <w:jc w:val="center"/>
              <w:rPr>
                <w:rFonts w:ascii="Times New Roman" w:hAnsi="Times New Roman" w:cs="Times New Roman"/>
                <w:sz w:val="20"/>
                <w:szCs w:val="20"/>
              </w:rPr>
            </w:pPr>
          </w:p>
          <w:p w14:paraId="72581AC5" w14:textId="77777777" w:rsidR="00F13CDF" w:rsidRPr="00480673" w:rsidRDefault="00F13CDF" w:rsidP="00F13CDF">
            <w:pPr>
              <w:jc w:val="center"/>
              <w:rPr>
                <w:rFonts w:ascii="Times New Roman" w:hAnsi="Times New Roman" w:cs="Times New Roman"/>
                <w:sz w:val="20"/>
                <w:szCs w:val="20"/>
              </w:rPr>
            </w:pPr>
          </w:p>
          <w:p w14:paraId="3907EC15" w14:textId="77777777" w:rsidR="00F13CDF" w:rsidRPr="00480673" w:rsidRDefault="00F13CDF" w:rsidP="00F13CDF">
            <w:pPr>
              <w:jc w:val="center"/>
              <w:rPr>
                <w:rFonts w:ascii="Times New Roman" w:hAnsi="Times New Roman" w:cs="Times New Roman"/>
                <w:sz w:val="20"/>
                <w:szCs w:val="20"/>
              </w:rPr>
            </w:pPr>
          </w:p>
          <w:p w14:paraId="7FF8A67C" w14:textId="77777777" w:rsidR="00F13CDF" w:rsidRPr="00480673" w:rsidRDefault="00F13CDF" w:rsidP="00F13CDF">
            <w:pPr>
              <w:jc w:val="center"/>
              <w:rPr>
                <w:rFonts w:ascii="Times New Roman" w:hAnsi="Times New Roman" w:cs="Times New Roman"/>
                <w:sz w:val="20"/>
                <w:szCs w:val="20"/>
              </w:rPr>
            </w:pPr>
          </w:p>
          <w:p w14:paraId="0117E07B" w14:textId="77777777" w:rsidR="00F13CDF" w:rsidRPr="00480673" w:rsidRDefault="00F13CDF" w:rsidP="00F13CDF">
            <w:pPr>
              <w:jc w:val="center"/>
              <w:rPr>
                <w:rFonts w:ascii="Times New Roman" w:hAnsi="Times New Roman" w:cs="Times New Roman"/>
                <w:sz w:val="20"/>
                <w:szCs w:val="20"/>
              </w:rPr>
            </w:pPr>
          </w:p>
          <w:p w14:paraId="0C0B84DC" w14:textId="77777777" w:rsidR="00F13CDF" w:rsidRPr="00480673" w:rsidRDefault="00F13CDF" w:rsidP="00F13CDF">
            <w:pPr>
              <w:jc w:val="center"/>
              <w:rPr>
                <w:rFonts w:ascii="Times New Roman" w:hAnsi="Times New Roman" w:cs="Times New Roman"/>
                <w:sz w:val="20"/>
                <w:szCs w:val="20"/>
              </w:rPr>
            </w:pPr>
          </w:p>
          <w:p w14:paraId="30F4ABEA" w14:textId="77777777" w:rsidR="00F13CDF" w:rsidRPr="00480673" w:rsidRDefault="00F13CDF" w:rsidP="00F13CDF">
            <w:pPr>
              <w:jc w:val="center"/>
              <w:rPr>
                <w:rFonts w:ascii="Times New Roman" w:hAnsi="Times New Roman" w:cs="Times New Roman"/>
                <w:sz w:val="20"/>
                <w:szCs w:val="20"/>
              </w:rPr>
            </w:pPr>
          </w:p>
          <w:p w14:paraId="3573F3A2" w14:textId="77777777" w:rsidR="00F13CDF" w:rsidRPr="00480673" w:rsidRDefault="00F13CDF" w:rsidP="00F13CDF">
            <w:pPr>
              <w:jc w:val="center"/>
              <w:rPr>
                <w:rFonts w:ascii="Times New Roman" w:hAnsi="Times New Roman" w:cs="Times New Roman"/>
                <w:sz w:val="20"/>
                <w:szCs w:val="20"/>
              </w:rPr>
            </w:pPr>
          </w:p>
          <w:p w14:paraId="3C5651D9" w14:textId="77777777" w:rsidR="00F13CDF" w:rsidRPr="00480673" w:rsidRDefault="00F13CDF" w:rsidP="00F13CDF">
            <w:pPr>
              <w:jc w:val="center"/>
              <w:rPr>
                <w:rFonts w:ascii="Times New Roman" w:hAnsi="Times New Roman" w:cs="Times New Roman"/>
                <w:sz w:val="20"/>
                <w:szCs w:val="20"/>
              </w:rPr>
            </w:pPr>
          </w:p>
          <w:p w14:paraId="568ED8A2" w14:textId="77777777" w:rsidR="00F13CDF" w:rsidRPr="00480673" w:rsidRDefault="00F13CDF" w:rsidP="00F13CDF">
            <w:pPr>
              <w:jc w:val="center"/>
              <w:rPr>
                <w:rFonts w:ascii="Times New Roman" w:hAnsi="Times New Roman" w:cs="Times New Roman"/>
                <w:sz w:val="20"/>
                <w:szCs w:val="20"/>
              </w:rPr>
            </w:pPr>
          </w:p>
          <w:p w14:paraId="4119A0C8" w14:textId="77777777" w:rsidR="00F13CDF" w:rsidRPr="00480673" w:rsidRDefault="00F13CDF" w:rsidP="00F13CDF">
            <w:pPr>
              <w:jc w:val="center"/>
              <w:rPr>
                <w:rFonts w:ascii="Times New Roman" w:hAnsi="Times New Roman" w:cs="Times New Roman"/>
                <w:sz w:val="20"/>
                <w:szCs w:val="20"/>
              </w:rPr>
            </w:pPr>
          </w:p>
          <w:p w14:paraId="0F3A0202" w14:textId="77777777" w:rsidR="00F13CDF" w:rsidRPr="00480673" w:rsidRDefault="00F13CDF" w:rsidP="00F13CDF">
            <w:pPr>
              <w:jc w:val="center"/>
              <w:rPr>
                <w:rFonts w:ascii="Times New Roman" w:hAnsi="Times New Roman" w:cs="Times New Roman"/>
                <w:sz w:val="20"/>
                <w:szCs w:val="20"/>
              </w:rPr>
            </w:pPr>
          </w:p>
          <w:p w14:paraId="3F6BC90A" w14:textId="77777777" w:rsidR="00F13CDF" w:rsidRPr="00480673" w:rsidRDefault="00F13CDF" w:rsidP="00F13CDF">
            <w:pPr>
              <w:jc w:val="center"/>
              <w:rPr>
                <w:rFonts w:ascii="Times New Roman" w:hAnsi="Times New Roman" w:cs="Times New Roman"/>
                <w:sz w:val="20"/>
                <w:szCs w:val="20"/>
              </w:rPr>
            </w:pPr>
          </w:p>
          <w:p w14:paraId="250C54F5" w14:textId="77777777" w:rsidR="00F13CDF" w:rsidRPr="00480673" w:rsidRDefault="00F13CDF" w:rsidP="00F13CDF">
            <w:pPr>
              <w:jc w:val="center"/>
              <w:rPr>
                <w:rFonts w:ascii="Times New Roman" w:hAnsi="Times New Roman" w:cs="Times New Roman"/>
                <w:sz w:val="20"/>
                <w:szCs w:val="20"/>
              </w:rPr>
            </w:pPr>
          </w:p>
          <w:p w14:paraId="65240A0D" w14:textId="77777777" w:rsidR="00F13CDF" w:rsidRPr="00480673" w:rsidRDefault="00F13CDF" w:rsidP="00F13CDF">
            <w:pPr>
              <w:jc w:val="center"/>
              <w:rPr>
                <w:rFonts w:ascii="Times New Roman" w:hAnsi="Times New Roman" w:cs="Times New Roman"/>
                <w:sz w:val="20"/>
                <w:szCs w:val="20"/>
              </w:rPr>
            </w:pPr>
          </w:p>
          <w:p w14:paraId="32A286C4" w14:textId="77777777" w:rsidR="00F13CDF" w:rsidRPr="00480673" w:rsidRDefault="00F13CDF" w:rsidP="00F13CDF">
            <w:pPr>
              <w:jc w:val="center"/>
              <w:rPr>
                <w:rFonts w:ascii="Times New Roman" w:hAnsi="Times New Roman" w:cs="Times New Roman"/>
                <w:sz w:val="20"/>
                <w:szCs w:val="20"/>
              </w:rPr>
            </w:pPr>
          </w:p>
          <w:p w14:paraId="2018D237" w14:textId="77777777" w:rsidR="00F13CDF" w:rsidRPr="00480673" w:rsidRDefault="00F13CDF" w:rsidP="00F13CDF">
            <w:pPr>
              <w:jc w:val="center"/>
              <w:rPr>
                <w:rFonts w:ascii="Times New Roman" w:hAnsi="Times New Roman" w:cs="Times New Roman"/>
                <w:sz w:val="20"/>
                <w:szCs w:val="20"/>
              </w:rPr>
            </w:pPr>
          </w:p>
          <w:p w14:paraId="7345469E" w14:textId="77777777" w:rsidR="00F13CDF" w:rsidRPr="00480673" w:rsidRDefault="00F13CDF" w:rsidP="00F13CDF">
            <w:pPr>
              <w:jc w:val="center"/>
              <w:rPr>
                <w:rFonts w:ascii="Times New Roman" w:hAnsi="Times New Roman" w:cs="Times New Roman"/>
                <w:sz w:val="20"/>
                <w:szCs w:val="20"/>
              </w:rPr>
            </w:pPr>
          </w:p>
          <w:p w14:paraId="43B315E8" w14:textId="77777777" w:rsidR="00F13CDF" w:rsidRPr="00480673" w:rsidRDefault="00F13CDF" w:rsidP="00F13CDF">
            <w:pPr>
              <w:jc w:val="center"/>
              <w:rPr>
                <w:rFonts w:ascii="Times New Roman" w:hAnsi="Times New Roman" w:cs="Times New Roman"/>
                <w:sz w:val="20"/>
                <w:szCs w:val="20"/>
              </w:rPr>
            </w:pPr>
          </w:p>
          <w:p w14:paraId="485C3E85" w14:textId="77777777" w:rsidR="00F13CDF" w:rsidRPr="00480673" w:rsidRDefault="00F13CDF" w:rsidP="00F13CDF">
            <w:pPr>
              <w:jc w:val="center"/>
              <w:rPr>
                <w:rFonts w:ascii="Times New Roman" w:hAnsi="Times New Roman" w:cs="Times New Roman"/>
                <w:sz w:val="20"/>
                <w:szCs w:val="20"/>
              </w:rPr>
            </w:pPr>
          </w:p>
          <w:p w14:paraId="15D75AF9" w14:textId="77777777" w:rsidR="00F13CDF" w:rsidRPr="00480673" w:rsidRDefault="00F13CDF" w:rsidP="00F13CDF">
            <w:pPr>
              <w:jc w:val="center"/>
              <w:rPr>
                <w:rFonts w:ascii="Times New Roman" w:hAnsi="Times New Roman" w:cs="Times New Roman"/>
                <w:sz w:val="20"/>
                <w:szCs w:val="20"/>
              </w:rPr>
            </w:pPr>
          </w:p>
          <w:p w14:paraId="01C9B018" w14:textId="77777777" w:rsidR="00F13CDF" w:rsidRPr="00480673" w:rsidRDefault="00F13CDF" w:rsidP="00F13CDF">
            <w:pPr>
              <w:jc w:val="center"/>
              <w:rPr>
                <w:rFonts w:ascii="Times New Roman" w:hAnsi="Times New Roman" w:cs="Times New Roman"/>
                <w:sz w:val="20"/>
                <w:szCs w:val="20"/>
              </w:rPr>
            </w:pPr>
          </w:p>
          <w:p w14:paraId="31752D96" w14:textId="77777777" w:rsidR="00F13CDF" w:rsidRPr="00480673" w:rsidRDefault="00F13CDF" w:rsidP="00F13CDF">
            <w:pPr>
              <w:jc w:val="center"/>
              <w:rPr>
                <w:rFonts w:ascii="Times New Roman" w:hAnsi="Times New Roman" w:cs="Times New Roman"/>
                <w:sz w:val="20"/>
                <w:szCs w:val="20"/>
              </w:rPr>
            </w:pPr>
          </w:p>
          <w:p w14:paraId="7762950E" w14:textId="6F6199B7" w:rsidR="00F13CDF" w:rsidRPr="00480673" w:rsidRDefault="00F13CDF" w:rsidP="00F13CDF">
            <w:pPr>
              <w:jc w:val="center"/>
              <w:rPr>
                <w:rFonts w:ascii="Times New Roman" w:hAnsi="Times New Roman" w:cs="Times New Roman"/>
                <w:sz w:val="20"/>
                <w:szCs w:val="20"/>
              </w:rPr>
            </w:pPr>
          </w:p>
          <w:p w14:paraId="0E52F16D" w14:textId="77777777" w:rsidR="002F52E7" w:rsidRPr="00480673" w:rsidRDefault="002F52E7" w:rsidP="00F13CDF">
            <w:pPr>
              <w:jc w:val="center"/>
              <w:rPr>
                <w:rFonts w:ascii="Times New Roman" w:hAnsi="Times New Roman" w:cs="Times New Roman"/>
                <w:sz w:val="20"/>
                <w:szCs w:val="20"/>
              </w:rPr>
            </w:pPr>
          </w:p>
          <w:p w14:paraId="1BFD2875"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 229</w:t>
            </w:r>
          </w:p>
          <w:p w14:paraId="5A05D968"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2D7260DF" w14:textId="77777777" w:rsidR="00F13CDF" w:rsidRPr="00480673" w:rsidRDefault="00F13CDF" w:rsidP="00F13CDF">
            <w:pPr>
              <w:jc w:val="center"/>
              <w:rPr>
                <w:rFonts w:ascii="Times New Roman" w:hAnsi="Times New Roman" w:cs="Times New Roman"/>
                <w:sz w:val="20"/>
                <w:szCs w:val="20"/>
              </w:rPr>
            </w:pPr>
          </w:p>
          <w:p w14:paraId="17FB08AE" w14:textId="77777777" w:rsidR="00F13CDF" w:rsidRPr="00480673" w:rsidRDefault="00F13CDF" w:rsidP="00F13CDF">
            <w:pPr>
              <w:jc w:val="center"/>
              <w:rPr>
                <w:rFonts w:ascii="Times New Roman" w:hAnsi="Times New Roman" w:cs="Times New Roman"/>
                <w:sz w:val="20"/>
                <w:szCs w:val="20"/>
              </w:rPr>
            </w:pPr>
          </w:p>
          <w:p w14:paraId="1488C17F" w14:textId="77777777" w:rsidR="00F13CDF" w:rsidRPr="00480673" w:rsidRDefault="00F13CDF" w:rsidP="00F13CDF">
            <w:pPr>
              <w:jc w:val="center"/>
              <w:rPr>
                <w:rFonts w:ascii="Times New Roman" w:hAnsi="Times New Roman" w:cs="Times New Roman"/>
                <w:sz w:val="20"/>
                <w:szCs w:val="20"/>
              </w:rPr>
            </w:pPr>
          </w:p>
          <w:p w14:paraId="5D73E726" w14:textId="77777777" w:rsidR="00F13CDF" w:rsidRPr="00480673" w:rsidRDefault="00F13CDF" w:rsidP="00F13CDF">
            <w:pPr>
              <w:jc w:val="center"/>
              <w:rPr>
                <w:rFonts w:ascii="Times New Roman" w:hAnsi="Times New Roman" w:cs="Times New Roman"/>
                <w:sz w:val="20"/>
                <w:szCs w:val="20"/>
              </w:rPr>
            </w:pPr>
          </w:p>
          <w:p w14:paraId="4277779E" w14:textId="77777777" w:rsidR="00F13CDF" w:rsidRPr="00480673" w:rsidRDefault="00F13CDF" w:rsidP="00F13CDF">
            <w:pPr>
              <w:jc w:val="center"/>
              <w:rPr>
                <w:rFonts w:ascii="Times New Roman" w:hAnsi="Times New Roman" w:cs="Times New Roman"/>
                <w:sz w:val="20"/>
                <w:szCs w:val="20"/>
              </w:rPr>
            </w:pPr>
          </w:p>
          <w:p w14:paraId="7C34C7EE" w14:textId="77777777" w:rsidR="00F13CDF" w:rsidRPr="00480673" w:rsidRDefault="00F13CDF" w:rsidP="00F13CDF">
            <w:pPr>
              <w:jc w:val="center"/>
              <w:rPr>
                <w:rFonts w:ascii="Times New Roman" w:hAnsi="Times New Roman" w:cs="Times New Roman"/>
                <w:sz w:val="20"/>
                <w:szCs w:val="20"/>
              </w:rPr>
            </w:pPr>
          </w:p>
          <w:p w14:paraId="0FE6E602" w14:textId="77777777" w:rsidR="00F13CDF" w:rsidRPr="00480673" w:rsidRDefault="00F13CDF" w:rsidP="00F13CDF">
            <w:pPr>
              <w:jc w:val="center"/>
              <w:rPr>
                <w:rFonts w:ascii="Times New Roman" w:hAnsi="Times New Roman" w:cs="Times New Roman"/>
                <w:sz w:val="20"/>
                <w:szCs w:val="20"/>
              </w:rPr>
            </w:pPr>
          </w:p>
          <w:p w14:paraId="2812879C" w14:textId="77777777" w:rsidR="00F13CDF" w:rsidRPr="00480673" w:rsidRDefault="00F13CDF" w:rsidP="00F13CDF">
            <w:pPr>
              <w:jc w:val="center"/>
              <w:rPr>
                <w:rFonts w:ascii="Times New Roman" w:hAnsi="Times New Roman" w:cs="Times New Roman"/>
                <w:sz w:val="20"/>
                <w:szCs w:val="20"/>
              </w:rPr>
            </w:pPr>
          </w:p>
          <w:p w14:paraId="69E93DF1" w14:textId="77777777" w:rsidR="00F13CDF" w:rsidRPr="00480673" w:rsidRDefault="00F13CDF" w:rsidP="00F13CDF">
            <w:pPr>
              <w:jc w:val="center"/>
              <w:rPr>
                <w:rFonts w:ascii="Times New Roman" w:hAnsi="Times New Roman" w:cs="Times New Roman"/>
                <w:sz w:val="20"/>
                <w:szCs w:val="20"/>
              </w:rPr>
            </w:pPr>
          </w:p>
          <w:p w14:paraId="33FA3153"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237</w:t>
            </w:r>
          </w:p>
          <w:p w14:paraId="204310C6" w14:textId="77777777" w:rsidR="00F13CDF" w:rsidRPr="00480673" w:rsidRDefault="00F13CDF" w:rsidP="00F13CDF">
            <w:pPr>
              <w:jc w:val="center"/>
              <w:rPr>
                <w:rFonts w:ascii="Times New Roman" w:hAnsi="Times New Roman" w:cs="Times New Roman"/>
                <w:sz w:val="20"/>
                <w:szCs w:val="20"/>
              </w:rPr>
            </w:pPr>
          </w:p>
          <w:p w14:paraId="47E74AAE" w14:textId="77777777" w:rsidR="00F13CDF" w:rsidRPr="00480673" w:rsidRDefault="00F13CDF" w:rsidP="00F13CDF">
            <w:pPr>
              <w:jc w:val="center"/>
              <w:rPr>
                <w:rFonts w:ascii="Times New Roman" w:hAnsi="Times New Roman" w:cs="Times New Roman"/>
                <w:sz w:val="20"/>
                <w:szCs w:val="20"/>
              </w:rPr>
            </w:pPr>
          </w:p>
          <w:p w14:paraId="0F28CB62" w14:textId="77777777" w:rsidR="00F13CDF" w:rsidRPr="00480673" w:rsidRDefault="00F13CDF" w:rsidP="00F13CDF">
            <w:pPr>
              <w:jc w:val="center"/>
              <w:rPr>
                <w:rFonts w:ascii="Times New Roman" w:hAnsi="Times New Roman" w:cs="Times New Roman"/>
                <w:sz w:val="20"/>
                <w:szCs w:val="20"/>
              </w:rPr>
            </w:pPr>
          </w:p>
          <w:p w14:paraId="2B0F1DBC" w14:textId="77777777" w:rsidR="00F13CDF" w:rsidRPr="00480673" w:rsidRDefault="00F13CDF" w:rsidP="00F13CDF">
            <w:pPr>
              <w:jc w:val="center"/>
              <w:rPr>
                <w:rFonts w:ascii="Times New Roman" w:hAnsi="Times New Roman" w:cs="Times New Roman"/>
                <w:sz w:val="20"/>
                <w:szCs w:val="20"/>
              </w:rPr>
            </w:pPr>
          </w:p>
          <w:p w14:paraId="7DF4726F" w14:textId="77777777" w:rsidR="00F13CDF" w:rsidRPr="00480673" w:rsidRDefault="00F13CDF" w:rsidP="00F13CDF">
            <w:pPr>
              <w:jc w:val="center"/>
              <w:rPr>
                <w:rFonts w:ascii="Times New Roman" w:hAnsi="Times New Roman" w:cs="Times New Roman"/>
                <w:sz w:val="20"/>
                <w:szCs w:val="20"/>
              </w:rPr>
            </w:pPr>
          </w:p>
          <w:p w14:paraId="25D714EC" w14:textId="77777777" w:rsidR="00F13CDF" w:rsidRPr="00480673" w:rsidRDefault="00F13CDF" w:rsidP="00F13CDF">
            <w:pPr>
              <w:jc w:val="center"/>
              <w:rPr>
                <w:rFonts w:ascii="Times New Roman" w:hAnsi="Times New Roman" w:cs="Times New Roman"/>
                <w:sz w:val="20"/>
                <w:szCs w:val="20"/>
              </w:rPr>
            </w:pPr>
          </w:p>
          <w:p w14:paraId="474A5A4E" w14:textId="77777777" w:rsidR="00F13CDF" w:rsidRPr="00480673" w:rsidRDefault="00F13CDF" w:rsidP="00F13CDF">
            <w:pPr>
              <w:jc w:val="center"/>
              <w:rPr>
                <w:rFonts w:ascii="Times New Roman" w:hAnsi="Times New Roman" w:cs="Times New Roman"/>
                <w:sz w:val="20"/>
                <w:szCs w:val="20"/>
              </w:rPr>
            </w:pPr>
          </w:p>
          <w:p w14:paraId="0A774180" w14:textId="77777777" w:rsidR="00F13CDF" w:rsidRPr="00480673" w:rsidRDefault="00F13CDF" w:rsidP="00F13CDF">
            <w:pPr>
              <w:jc w:val="center"/>
              <w:rPr>
                <w:rFonts w:ascii="Times New Roman" w:hAnsi="Times New Roman" w:cs="Times New Roman"/>
                <w:sz w:val="20"/>
                <w:szCs w:val="20"/>
              </w:rPr>
            </w:pPr>
          </w:p>
          <w:p w14:paraId="1C1872D7" w14:textId="77777777" w:rsidR="00F13CDF" w:rsidRPr="00480673" w:rsidRDefault="00F13CDF" w:rsidP="00F13CDF">
            <w:pPr>
              <w:jc w:val="center"/>
              <w:rPr>
                <w:rFonts w:ascii="Times New Roman" w:hAnsi="Times New Roman" w:cs="Times New Roman"/>
                <w:sz w:val="20"/>
                <w:szCs w:val="20"/>
              </w:rPr>
            </w:pPr>
          </w:p>
          <w:p w14:paraId="70FA6371" w14:textId="77777777" w:rsidR="00F13CDF" w:rsidRPr="00480673" w:rsidRDefault="00F13CDF" w:rsidP="00F13CDF">
            <w:pPr>
              <w:jc w:val="center"/>
              <w:rPr>
                <w:rFonts w:ascii="Times New Roman" w:hAnsi="Times New Roman" w:cs="Times New Roman"/>
                <w:sz w:val="20"/>
                <w:szCs w:val="20"/>
              </w:rPr>
            </w:pPr>
          </w:p>
          <w:p w14:paraId="50C5CEE0" w14:textId="77777777" w:rsidR="00F13CDF" w:rsidRPr="00480673" w:rsidRDefault="00F13CDF" w:rsidP="00F13CDF">
            <w:pPr>
              <w:jc w:val="center"/>
              <w:rPr>
                <w:rFonts w:ascii="Times New Roman" w:hAnsi="Times New Roman" w:cs="Times New Roman"/>
                <w:sz w:val="20"/>
                <w:szCs w:val="20"/>
              </w:rPr>
            </w:pPr>
          </w:p>
          <w:p w14:paraId="4F9E45B6" w14:textId="77777777" w:rsidR="00F13CDF" w:rsidRPr="00480673" w:rsidRDefault="00F13CDF" w:rsidP="00F13CDF">
            <w:pPr>
              <w:jc w:val="center"/>
              <w:rPr>
                <w:rFonts w:ascii="Times New Roman" w:hAnsi="Times New Roman" w:cs="Times New Roman"/>
                <w:sz w:val="20"/>
                <w:szCs w:val="20"/>
              </w:rPr>
            </w:pPr>
          </w:p>
          <w:p w14:paraId="05E524E6" w14:textId="77777777" w:rsidR="00F13CDF" w:rsidRPr="00480673" w:rsidRDefault="00F13CDF" w:rsidP="00F13CDF">
            <w:pPr>
              <w:jc w:val="center"/>
              <w:rPr>
                <w:rFonts w:ascii="Times New Roman" w:hAnsi="Times New Roman" w:cs="Times New Roman"/>
                <w:sz w:val="20"/>
                <w:szCs w:val="20"/>
              </w:rPr>
            </w:pPr>
          </w:p>
          <w:p w14:paraId="42C52D7F" w14:textId="77777777" w:rsidR="00F13CDF" w:rsidRPr="00480673" w:rsidRDefault="00F13CDF" w:rsidP="00F13CDF">
            <w:pPr>
              <w:jc w:val="center"/>
              <w:rPr>
                <w:rFonts w:ascii="Times New Roman" w:hAnsi="Times New Roman" w:cs="Times New Roman"/>
                <w:sz w:val="20"/>
                <w:szCs w:val="20"/>
              </w:rPr>
            </w:pPr>
          </w:p>
          <w:p w14:paraId="216F45D8" w14:textId="77777777" w:rsidR="00F13CDF" w:rsidRPr="00480673" w:rsidRDefault="00F13CDF" w:rsidP="00F13CDF">
            <w:pPr>
              <w:jc w:val="center"/>
              <w:rPr>
                <w:rFonts w:ascii="Times New Roman" w:hAnsi="Times New Roman" w:cs="Times New Roman"/>
                <w:sz w:val="20"/>
                <w:szCs w:val="20"/>
              </w:rPr>
            </w:pPr>
          </w:p>
          <w:p w14:paraId="44D727BD" w14:textId="77777777" w:rsidR="00F13CDF" w:rsidRPr="00480673" w:rsidRDefault="00F13CDF" w:rsidP="00F13CDF">
            <w:pPr>
              <w:jc w:val="center"/>
              <w:rPr>
                <w:rFonts w:ascii="Times New Roman" w:hAnsi="Times New Roman" w:cs="Times New Roman"/>
                <w:sz w:val="20"/>
                <w:szCs w:val="20"/>
              </w:rPr>
            </w:pPr>
          </w:p>
          <w:p w14:paraId="0D1C6750" w14:textId="77777777" w:rsidR="00F13CDF" w:rsidRPr="00480673" w:rsidRDefault="00F13CDF" w:rsidP="00F13CDF">
            <w:pPr>
              <w:jc w:val="center"/>
              <w:rPr>
                <w:rFonts w:ascii="Times New Roman" w:hAnsi="Times New Roman" w:cs="Times New Roman"/>
                <w:sz w:val="20"/>
                <w:szCs w:val="20"/>
              </w:rPr>
            </w:pPr>
          </w:p>
          <w:p w14:paraId="15B41FE3" w14:textId="77777777" w:rsidR="00F13CDF" w:rsidRPr="00480673" w:rsidRDefault="00F13CDF" w:rsidP="00F13CDF">
            <w:pPr>
              <w:jc w:val="center"/>
              <w:rPr>
                <w:rFonts w:ascii="Times New Roman" w:hAnsi="Times New Roman" w:cs="Times New Roman"/>
                <w:sz w:val="20"/>
                <w:szCs w:val="20"/>
              </w:rPr>
            </w:pPr>
          </w:p>
          <w:p w14:paraId="3A38074E" w14:textId="77777777" w:rsidR="00F13CDF" w:rsidRPr="00480673" w:rsidRDefault="00F13CDF" w:rsidP="00F13CDF">
            <w:pPr>
              <w:jc w:val="center"/>
              <w:rPr>
                <w:rFonts w:ascii="Times New Roman" w:hAnsi="Times New Roman" w:cs="Times New Roman"/>
                <w:sz w:val="20"/>
                <w:szCs w:val="20"/>
              </w:rPr>
            </w:pPr>
          </w:p>
          <w:p w14:paraId="127D0BE3" w14:textId="77777777" w:rsidR="00F13CDF" w:rsidRPr="00480673" w:rsidRDefault="00F13CDF" w:rsidP="00F13CDF">
            <w:pPr>
              <w:jc w:val="center"/>
              <w:rPr>
                <w:rFonts w:ascii="Times New Roman" w:hAnsi="Times New Roman" w:cs="Times New Roman"/>
                <w:sz w:val="20"/>
                <w:szCs w:val="20"/>
              </w:rPr>
            </w:pPr>
          </w:p>
          <w:p w14:paraId="623DC10E" w14:textId="77777777" w:rsidR="00F13CDF" w:rsidRPr="00480673" w:rsidRDefault="00F13CDF" w:rsidP="00F13CDF">
            <w:pPr>
              <w:jc w:val="center"/>
              <w:rPr>
                <w:rFonts w:ascii="Times New Roman" w:hAnsi="Times New Roman" w:cs="Times New Roman"/>
                <w:sz w:val="20"/>
                <w:szCs w:val="20"/>
              </w:rPr>
            </w:pPr>
          </w:p>
          <w:p w14:paraId="76241BC3" w14:textId="77777777" w:rsidR="00F13CDF" w:rsidRPr="00480673" w:rsidRDefault="00F13CDF" w:rsidP="00F13CDF">
            <w:pPr>
              <w:jc w:val="center"/>
              <w:rPr>
                <w:rFonts w:ascii="Times New Roman" w:hAnsi="Times New Roman" w:cs="Times New Roman"/>
                <w:sz w:val="20"/>
                <w:szCs w:val="20"/>
              </w:rPr>
            </w:pPr>
          </w:p>
          <w:p w14:paraId="6249F456" w14:textId="77777777" w:rsidR="00F13CDF" w:rsidRPr="00480673" w:rsidRDefault="00F13CDF" w:rsidP="00F13CDF">
            <w:pPr>
              <w:jc w:val="center"/>
              <w:rPr>
                <w:rFonts w:ascii="Times New Roman" w:hAnsi="Times New Roman" w:cs="Times New Roman"/>
                <w:sz w:val="20"/>
                <w:szCs w:val="20"/>
              </w:rPr>
            </w:pPr>
          </w:p>
          <w:p w14:paraId="4A2F61AE" w14:textId="77777777" w:rsidR="00F13CDF" w:rsidRPr="00480673" w:rsidRDefault="00F13CDF" w:rsidP="00F13CDF">
            <w:pPr>
              <w:jc w:val="center"/>
              <w:rPr>
                <w:rFonts w:ascii="Times New Roman" w:hAnsi="Times New Roman" w:cs="Times New Roman"/>
                <w:sz w:val="20"/>
                <w:szCs w:val="20"/>
              </w:rPr>
            </w:pPr>
          </w:p>
          <w:p w14:paraId="16C33345" w14:textId="77777777" w:rsidR="00F13CDF" w:rsidRPr="00480673" w:rsidRDefault="00F13CDF" w:rsidP="00F13CDF">
            <w:pPr>
              <w:jc w:val="center"/>
              <w:rPr>
                <w:rFonts w:ascii="Times New Roman" w:hAnsi="Times New Roman" w:cs="Times New Roman"/>
                <w:sz w:val="20"/>
                <w:szCs w:val="20"/>
              </w:rPr>
            </w:pPr>
          </w:p>
          <w:p w14:paraId="5992967C" w14:textId="77777777" w:rsidR="00F13CDF" w:rsidRPr="00480673" w:rsidRDefault="00F13CDF" w:rsidP="00F13CDF">
            <w:pPr>
              <w:jc w:val="center"/>
              <w:rPr>
                <w:rFonts w:ascii="Times New Roman" w:hAnsi="Times New Roman" w:cs="Times New Roman"/>
                <w:sz w:val="20"/>
                <w:szCs w:val="20"/>
              </w:rPr>
            </w:pPr>
          </w:p>
          <w:p w14:paraId="67A40AA1" w14:textId="77777777" w:rsidR="00F13CDF" w:rsidRPr="00480673" w:rsidRDefault="00F13CDF" w:rsidP="00F13CDF">
            <w:pPr>
              <w:jc w:val="center"/>
              <w:rPr>
                <w:rFonts w:ascii="Times New Roman" w:hAnsi="Times New Roman" w:cs="Times New Roman"/>
                <w:sz w:val="20"/>
                <w:szCs w:val="20"/>
              </w:rPr>
            </w:pPr>
          </w:p>
          <w:p w14:paraId="1B38BECC" w14:textId="77777777" w:rsidR="00F13CDF" w:rsidRPr="00480673" w:rsidRDefault="00F13CDF" w:rsidP="00F13CDF">
            <w:pPr>
              <w:jc w:val="center"/>
              <w:rPr>
                <w:rFonts w:ascii="Times New Roman" w:hAnsi="Times New Roman" w:cs="Times New Roman"/>
                <w:sz w:val="20"/>
                <w:szCs w:val="20"/>
              </w:rPr>
            </w:pPr>
          </w:p>
          <w:p w14:paraId="6AFC58B2" w14:textId="77777777" w:rsidR="00F13CDF" w:rsidRPr="00480673" w:rsidRDefault="00F13CDF" w:rsidP="00F13CDF">
            <w:pPr>
              <w:jc w:val="center"/>
              <w:rPr>
                <w:rFonts w:ascii="Times New Roman" w:hAnsi="Times New Roman" w:cs="Times New Roman"/>
                <w:sz w:val="20"/>
                <w:szCs w:val="20"/>
              </w:rPr>
            </w:pPr>
          </w:p>
          <w:p w14:paraId="6DE39488" w14:textId="77777777" w:rsidR="00F13CDF" w:rsidRPr="00480673" w:rsidRDefault="00F13CDF" w:rsidP="00F13CDF">
            <w:pPr>
              <w:jc w:val="center"/>
              <w:rPr>
                <w:rFonts w:ascii="Times New Roman" w:hAnsi="Times New Roman" w:cs="Times New Roman"/>
                <w:sz w:val="20"/>
                <w:szCs w:val="20"/>
              </w:rPr>
            </w:pPr>
          </w:p>
          <w:p w14:paraId="4EC60696" w14:textId="77777777" w:rsidR="00F13CDF" w:rsidRPr="00480673" w:rsidRDefault="00F13CDF" w:rsidP="00F13CDF">
            <w:pPr>
              <w:jc w:val="center"/>
              <w:rPr>
                <w:rFonts w:ascii="Times New Roman" w:hAnsi="Times New Roman" w:cs="Times New Roman"/>
                <w:sz w:val="20"/>
                <w:szCs w:val="20"/>
              </w:rPr>
            </w:pPr>
          </w:p>
          <w:p w14:paraId="1DF798F6" w14:textId="77777777" w:rsidR="00F13CDF" w:rsidRPr="00480673" w:rsidRDefault="00F13CDF" w:rsidP="00F13CDF">
            <w:pPr>
              <w:jc w:val="center"/>
              <w:rPr>
                <w:rFonts w:ascii="Times New Roman" w:hAnsi="Times New Roman" w:cs="Times New Roman"/>
                <w:sz w:val="20"/>
                <w:szCs w:val="20"/>
              </w:rPr>
            </w:pPr>
          </w:p>
          <w:p w14:paraId="3EB3E17F" w14:textId="77777777" w:rsidR="00F13CDF" w:rsidRPr="00480673" w:rsidRDefault="00F13CDF" w:rsidP="00F13CDF">
            <w:pPr>
              <w:jc w:val="center"/>
              <w:rPr>
                <w:rFonts w:ascii="Times New Roman" w:hAnsi="Times New Roman" w:cs="Times New Roman"/>
                <w:sz w:val="20"/>
                <w:szCs w:val="20"/>
              </w:rPr>
            </w:pPr>
          </w:p>
          <w:p w14:paraId="15DE8D98" w14:textId="77777777" w:rsidR="00F13CDF" w:rsidRPr="00480673" w:rsidRDefault="00F13CDF" w:rsidP="00F13CDF">
            <w:pPr>
              <w:jc w:val="center"/>
              <w:rPr>
                <w:rFonts w:ascii="Times New Roman" w:hAnsi="Times New Roman" w:cs="Times New Roman"/>
                <w:sz w:val="20"/>
                <w:szCs w:val="20"/>
              </w:rPr>
            </w:pPr>
          </w:p>
          <w:p w14:paraId="15EACC80" w14:textId="77777777" w:rsidR="00F13CDF" w:rsidRPr="00480673" w:rsidRDefault="00F13CDF" w:rsidP="00F13CDF">
            <w:pPr>
              <w:jc w:val="center"/>
              <w:rPr>
                <w:rFonts w:ascii="Times New Roman" w:hAnsi="Times New Roman" w:cs="Times New Roman"/>
                <w:sz w:val="20"/>
                <w:szCs w:val="20"/>
              </w:rPr>
            </w:pPr>
          </w:p>
          <w:p w14:paraId="729EF770" w14:textId="321D8D2A" w:rsidR="00F13CDF" w:rsidRPr="00480673" w:rsidRDefault="00F13CDF" w:rsidP="00751EF9">
            <w:pPr>
              <w:rPr>
                <w:rFonts w:ascii="Times New Roman" w:hAnsi="Times New Roman" w:cs="Times New Roman"/>
                <w:sz w:val="20"/>
                <w:szCs w:val="20"/>
              </w:rPr>
            </w:pPr>
          </w:p>
          <w:p w14:paraId="57878131"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238</w:t>
            </w:r>
          </w:p>
          <w:p w14:paraId="48A0995D" w14:textId="77777777" w:rsidR="00F13CDF" w:rsidRPr="00480673" w:rsidRDefault="00F13CDF" w:rsidP="00F13CDF">
            <w:pPr>
              <w:jc w:val="center"/>
              <w:rPr>
                <w:rFonts w:ascii="Times New Roman" w:hAnsi="Times New Roman" w:cs="Times New Roman"/>
                <w:sz w:val="20"/>
                <w:szCs w:val="20"/>
              </w:rPr>
            </w:pPr>
          </w:p>
        </w:tc>
        <w:tc>
          <w:tcPr>
            <w:tcW w:w="3686" w:type="dxa"/>
            <w:tcBorders>
              <w:top w:val="single" w:sz="4" w:space="0" w:color="auto"/>
            </w:tcBorders>
          </w:tcPr>
          <w:p w14:paraId="74D26AB1" w14:textId="6955EF75" w:rsidR="00F13CDF" w:rsidRPr="00480673" w:rsidRDefault="00F13CDF" w:rsidP="002F52E7">
            <w:pPr>
              <w:pStyle w:val="Normlny0"/>
              <w:jc w:val="center"/>
            </w:pPr>
            <w:r w:rsidRPr="00480673">
              <w:lastRenderedPageBreak/>
              <w:t>§ 29</w:t>
            </w:r>
          </w:p>
          <w:p w14:paraId="20D03A84" w14:textId="77777777" w:rsidR="002F52E7" w:rsidRPr="00480673" w:rsidRDefault="002F52E7" w:rsidP="00F13CDF">
            <w:pPr>
              <w:pStyle w:val="Normlny0"/>
              <w:jc w:val="both"/>
            </w:pPr>
          </w:p>
          <w:p w14:paraId="475411A5" w14:textId="77777777" w:rsidR="00F13CDF" w:rsidRPr="00480673" w:rsidRDefault="00F13CDF" w:rsidP="00F13CDF">
            <w:pPr>
              <w:pStyle w:val="Normlny0"/>
              <w:jc w:val="both"/>
            </w:pPr>
            <w:r w:rsidRPr="00480673">
              <w:t>(1) Zamestnávateľ je povinný najneskôr jeden mesiac pred tým, ako dôjde k prechodu práv a povinností z pracovnoprávnych vzťahov, písomne informovať zástupcov zamestnancov, a ak u zamestnávateľa nepôsobia zástupcovia zamestnancov, priamo zamestnancov o</w:t>
            </w:r>
          </w:p>
          <w:p w14:paraId="7F35BED4" w14:textId="77777777" w:rsidR="00F13CDF" w:rsidRPr="00480673" w:rsidRDefault="00F13CDF" w:rsidP="00F13CDF">
            <w:pPr>
              <w:pStyle w:val="Normlny0"/>
              <w:jc w:val="both"/>
            </w:pPr>
            <w:r w:rsidRPr="00480673">
              <w:t>a) dátume alebo navrhovanom dátume prechodu,</w:t>
            </w:r>
          </w:p>
          <w:p w14:paraId="4BE6CDB1" w14:textId="77777777" w:rsidR="00F13CDF" w:rsidRPr="00480673" w:rsidRDefault="00F13CDF" w:rsidP="00F13CDF">
            <w:pPr>
              <w:pStyle w:val="Normlny0"/>
              <w:jc w:val="both"/>
            </w:pPr>
            <w:r w:rsidRPr="00480673">
              <w:t>b) dôvodoch prechodu,</w:t>
            </w:r>
          </w:p>
          <w:p w14:paraId="706DD0BF" w14:textId="77777777" w:rsidR="00F13CDF" w:rsidRPr="00480673" w:rsidRDefault="00F13CDF" w:rsidP="00F13CDF">
            <w:pPr>
              <w:pStyle w:val="Normlny0"/>
              <w:jc w:val="both"/>
            </w:pPr>
            <w:r w:rsidRPr="00480673">
              <w:t>c) pracovnoprávnych, ekonomických a sociálnych dôsledkoch prechodu na zamestnancov,</w:t>
            </w:r>
          </w:p>
          <w:p w14:paraId="3FEE1A3C" w14:textId="77777777" w:rsidR="00F13CDF" w:rsidRPr="00480673" w:rsidRDefault="00F13CDF" w:rsidP="00F13CDF">
            <w:pPr>
              <w:pStyle w:val="Normlny0"/>
              <w:jc w:val="both"/>
            </w:pPr>
            <w:r w:rsidRPr="00480673">
              <w:t>d) plánovaných opatreniach prechodu vzťahujúcich sa na zamestnancov.</w:t>
            </w:r>
          </w:p>
          <w:p w14:paraId="2C714A89" w14:textId="77777777" w:rsidR="00F13CDF" w:rsidRPr="00480673" w:rsidRDefault="00F13CDF" w:rsidP="00F13CDF">
            <w:pPr>
              <w:pStyle w:val="Normlny0"/>
              <w:jc w:val="both"/>
            </w:pPr>
          </w:p>
          <w:p w14:paraId="11454257" w14:textId="77777777" w:rsidR="00F13CDF" w:rsidRPr="00480673" w:rsidRDefault="00F13CDF" w:rsidP="00F13CDF">
            <w:pPr>
              <w:pStyle w:val="Normlny0"/>
              <w:jc w:val="both"/>
            </w:pPr>
            <w:r w:rsidRPr="00480673">
              <w:t>(2) Zamestnávateľ je povinný s cieľom dosiahnuť dohodu najneskôr mesiac pred tým, ako uskutoční opatrenia vzťahujúce sa na zamestnancov, prerokovať tieto opatrenia so zástupcami zamestnancov.</w:t>
            </w:r>
          </w:p>
          <w:p w14:paraId="290EAB8B" w14:textId="77777777" w:rsidR="00F13CDF" w:rsidRPr="00480673" w:rsidRDefault="00F13CDF" w:rsidP="00F13CDF">
            <w:pPr>
              <w:pStyle w:val="Normlny0"/>
              <w:jc w:val="both"/>
            </w:pPr>
          </w:p>
          <w:p w14:paraId="32D7C638" w14:textId="77777777" w:rsidR="00F13CDF" w:rsidRPr="00480673" w:rsidRDefault="00F13CDF" w:rsidP="00F13CDF">
            <w:pPr>
              <w:pStyle w:val="Normlny0"/>
              <w:jc w:val="both"/>
            </w:pPr>
            <w:r w:rsidRPr="00480673">
              <w:t>(3) Povinnosti ustanovené v odsekoch 1 a 2 sa vzťahujú aj na preberajúceho zamestnávateľa.</w:t>
            </w:r>
          </w:p>
          <w:p w14:paraId="1ADC1A34" w14:textId="77777777" w:rsidR="00F13CDF" w:rsidRPr="00480673" w:rsidRDefault="00F13CDF" w:rsidP="00F13CDF">
            <w:pPr>
              <w:pStyle w:val="Normlny0"/>
              <w:jc w:val="both"/>
            </w:pPr>
          </w:p>
          <w:p w14:paraId="08E5F7CA" w14:textId="77777777" w:rsidR="00F13CDF" w:rsidRPr="00480673" w:rsidRDefault="00F13CDF" w:rsidP="00F13CDF">
            <w:pPr>
              <w:pStyle w:val="Normlny0"/>
              <w:jc w:val="both"/>
            </w:pPr>
          </w:p>
          <w:p w14:paraId="795FAB04" w14:textId="77777777" w:rsidR="00F13CDF" w:rsidRPr="00480673" w:rsidRDefault="00F13CDF" w:rsidP="00751EF9">
            <w:pPr>
              <w:pStyle w:val="Normlny0"/>
              <w:jc w:val="center"/>
            </w:pPr>
            <w:r w:rsidRPr="00480673">
              <w:t>§ 229</w:t>
            </w:r>
          </w:p>
          <w:p w14:paraId="66309FDA" w14:textId="77777777" w:rsidR="00F13CDF" w:rsidRPr="00480673" w:rsidRDefault="00F13CDF" w:rsidP="00F13CDF">
            <w:pPr>
              <w:pStyle w:val="Normlny0"/>
              <w:jc w:val="both"/>
            </w:pPr>
            <w:r w:rsidRPr="00480673">
              <w:t>(2)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w:t>
            </w:r>
          </w:p>
          <w:p w14:paraId="72716182" w14:textId="77777777" w:rsidR="00F13CDF" w:rsidRPr="00480673" w:rsidRDefault="00F13CDF" w:rsidP="00F13CDF">
            <w:pPr>
              <w:pStyle w:val="Normlny0"/>
              <w:jc w:val="both"/>
            </w:pPr>
          </w:p>
          <w:p w14:paraId="7928ED1E" w14:textId="77777777" w:rsidR="00751EF9" w:rsidRDefault="00F13CDF" w:rsidP="00751EF9">
            <w:pPr>
              <w:pStyle w:val="Normlny0"/>
              <w:jc w:val="center"/>
            </w:pPr>
            <w:r w:rsidRPr="00480673">
              <w:t xml:space="preserve">§ 237 </w:t>
            </w:r>
          </w:p>
          <w:p w14:paraId="02B6A6FA" w14:textId="02BBC95F" w:rsidR="00F13CDF" w:rsidRPr="00480673" w:rsidRDefault="00F13CDF" w:rsidP="00751EF9">
            <w:pPr>
              <w:pStyle w:val="Normlny0"/>
              <w:jc w:val="center"/>
            </w:pPr>
            <w:r w:rsidRPr="00480673">
              <w:t>Prerokovanie</w:t>
            </w:r>
          </w:p>
          <w:p w14:paraId="343063EB" w14:textId="77777777" w:rsidR="00F13CDF" w:rsidRPr="00480673" w:rsidRDefault="00F13CDF" w:rsidP="00F13CDF">
            <w:pPr>
              <w:pStyle w:val="Normlny0"/>
              <w:jc w:val="both"/>
            </w:pPr>
            <w:r w:rsidRPr="00480673">
              <w:t>(1) Prerokovanie je výmena názorov a dialóg medzi zástupcami zamestnancov a zamestnávateľom.</w:t>
            </w:r>
          </w:p>
          <w:p w14:paraId="3F75F076" w14:textId="77777777" w:rsidR="00F13CDF" w:rsidRPr="00480673" w:rsidRDefault="00F13CDF" w:rsidP="00F13CDF">
            <w:pPr>
              <w:pStyle w:val="Normlny0"/>
              <w:ind w:left="708" w:hanging="708"/>
              <w:jc w:val="both"/>
            </w:pPr>
          </w:p>
          <w:p w14:paraId="2A96B14A" w14:textId="77777777" w:rsidR="00F13CDF" w:rsidRPr="00480673" w:rsidRDefault="00F13CDF" w:rsidP="00F13CDF">
            <w:pPr>
              <w:pStyle w:val="Normlny0"/>
              <w:jc w:val="both"/>
            </w:pPr>
            <w:r w:rsidRPr="00480673">
              <w:t>(2) Zamestnávateľ vopred prerokuje so zástupcami zamestnancov najmä</w:t>
            </w:r>
          </w:p>
          <w:p w14:paraId="721C363A" w14:textId="77777777" w:rsidR="00F13CDF" w:rsidRPr="00480673" w:rsidRDefault="00F13CDF" w:rsidP="00F13CDF">
            <w:pPr>
              <w:pStyle w:val="Normlny0"/>
              <w:jc w:val="both"/>
            </w:pPr>
            <w:r w:rsidRPr="00480673">
              <w:t>a) stav, štruktúru a predpokladaný vývoj zamestnanosti a plánované opatrenia, najmä ak je ohrozená zamestnanosť,</w:t>
            </w:r>
          </w:p>
          <w:p w14:paraId="3F5940D0" w14:textId="77777777" w:rsidR="00F13CDF" w:rsidRPr="00480673" w:rsidRDefault="00F13CDF" w:rsidP="00F13CDF">
            <w:pPr>
              <w:pStyle w:val="Normlny0"/>
              <w:jc w:val="both"/>
            </w:pPr>
            <w:r w:rsidRPr="00480673">
              <w:t>b) zásadné otázky sociálnej politiky zamestnávateľa, opatrenia na zlepšenie hygieny pri práci a pracovného prostredia,</w:t>
            </w:r>
          </w:p>
          <w:p w14:paraId="5E183B36" w14:textId="77777777" w:rsidR="00F13CDF" w:rsidRPr="00480673" w:rsidRDefault="00F13CDF" w:rsidP="00F13CDF">
            <w:pPr>
              <w:pStyle w:val="Normlny0"/>
              <w:jc w:val="both"/>
            </w:pPr>
            <w:r w:rsidRPr="00480673">
              <w:t>c) rozhodnutia, ktoré môžu viesť k zásadným zmenám v organizácii práce alebo v zmluvných podmienkach,</w:t>
            </w:r>
          </w:p>
          <w:p w14:paraId="62A463AD" w14:textId="77777777" w:rsidR="00F13CDF" w:rsidRPr="00480673" w:rsidRDefault="00F13CDF" w:rsidP="00F13CDF">
            <w:pPr>
              <w:pStyle w:val="Normlny0"/>
              <w:jc w:val="both"/>
            </w:pPr>
            <w:r w:rsidRPr="00480673">
              <w:t>d) organizačné zmeny, za ktoré sa považujú obmedzenie alebo zastavenie činnosti zamestnávateľa alebo jeho časti, premena, cezhraničná premena, zmena právnej formy zamestnávateľa,</w:t>
            </w:r>
          </w:p>
          <w:p w14:paraId="5790D49D" w14:textId="77777777" w:rsidR="00F13CDF" w:rsidRPr="00480673" w:rsidRDefault="00F13CDF" w:rsidP="00F13CDF">
            <w:pPr>
              <w:pStyle w:val="Normlny0"/>
              <w:jc w:val="both"/>
            </w:pPr>
            <w:r w:rsidRPr="00480673">
              <w:t>e) opatrenia na predchádzanie vzniku úrazov a chorôb z povolania a na ochranu zdravia zamestnancov.</w:t>
            </w:r>
          </w:p>
          <w:p w14:paraId="6A397309" w14:textId="77777777" w:rsidR="00F13CDF" w:rsidRPr="00480673" w:rsidRDefault="00F13CDF" w:rsidP="00F13CDF">
            <w:pPr>
              <w:pStyle w:val="Normlny0"/>
              <w:jc w:val="both"/>
            </w:pPr>
          </w:p>
          <w:p w14:paraId="38FEFE9B" w14:textId="77777777" w:rsidR="00F13CDF" w:rsidRPr="00480673" w:rsidRDefault="00F13CDF" w:rsidP="00F13CDF">
            <w:pPr>
              <w:pStyle w:val="Normlny0"/>
              <w:jc w:val="both"/>
            </w:pPr>
            <w:r w:rsidRPr="00480673">
              <w:t xml:space="preserve">(3) Prerokovanie sa uskutoční zrozumiteľným spôsobom a vo vhodnom </w:t>
            </w:r>
            <w:r w:rsidRPr="00480673">
              <w:lastRenderedPageBreak/>
              <w:t>čase, s primeraným obsahom, s cieľom dosiahnuť dohodu.</w:t>
            </w:r>
          </w:p>
          <w:p w14:paraId="297A4E16" w14:textId="77777777" w:rsidR="00F13CDF" w:rsidRPr="00480673" w:rsidRDefault="00F13CDF" w:rsidP="00F13CDF">
            <w:pPr>
              <w:pStyle w:val="Normlny0"/>
              <w:jc w:val="both"/>
            </w:pPr>
          </w:p>
          <w:p w14:paraId="54126A4C" w14:textId="77777777" w:rsidR="00F13CDF" w:rsidRPr="00480673" w:rsidRDefault="00F13CDF" w:rsidP="00F13CDF">
            <w:pPr>
              <w:pStyle w:val="Normlny0"/>
              <w:jc w:val="both"/>
            </w:pPr>
            <w:r w:rsidRPr="00480673">
              <w:t>(4) Na účely uvedené v odseku 2 zamestnávateľ poskytuje zástupcom zamestnancov potrebné informácie, konzultácie a doklady a v rámci svojich možností prihliada na ich stanoviská.</w:t>
            </w:r>
          </w:p>
          <w:p w14:paraId="6184CA50" w14:textId="77777777" w:rsidR="00F13CDF" w:rsidRPr="00480673" w:rsidRDefault="00F13CDF" w:rsidP="00F13CDF">
            <w:pPr>
              <w:pStyle w:val="Normlny0"/>
              <w:jc w:val="both"/>
            </w:pPr>
          </w:p>
          <w:p w14:paraId="250C3F8D" w14:textId="77777777" w:rsidR="00751EF9" w:rsidRDefault="00F13CDF" w:rsidP="00751EF9">
            <w:pPr>
              <w:pStyle w:val="Normlny0"/>
              <w:jc w:val="center"/>
            </w:pPr>
            <w:r w:rsidRPr="00480673">
              <w:t xml:space="preserve">§ 238 </w:t>
            </w:r>
          </w:p>
          <w:p w14:paraId="3E523DB3" w14:textId="32BD5901" w:rsidR="00F13CDF" w:rsidRPr="00480673" w:rsidRDefault="00F13CDF" w:rsidP="00751EF9">
            <w:pPr>
              <w:pStyle w:val="Normlny0"/>
              <w:jc w:val="center"/>
            </w:pPr>
            <w:r w:rsidRPr="00480673">
              <w:t>Právo na informácie</w:t>
            </w:r>
          </w:p>
          <w:p w14:paraId="7415BF4F" w14:textId="77777777" w:rsidR="00F13CDF" w:rsidRPr="00480673" w:rsidRDefault="00F13CDF" w:rsidP="00F13CDF">
            <w:pPr>
              <w:pStyle w:val="Normlny0"/>
              <w:jc w:val="both"/>
            </w:pPr>
            <w:r w:rsidRPr="00480673">
              <w:t>(1) Informovanie je poskytnutie údajov zamestnávateľom zástupcom zamestnancov s cieľom oboznámenia sa s obsahom informácie.</w:t>
            </w:r>
          </w:p>
          <w:p w14:paraId="01593E40" w14:textId="77777777" w:rsidR="00F13CDF" w:rsidRPr="00480673" w:rsidRDefault="00F13CDF" w:rsidP="00F13CDF">
            <w:pPr>
              <w:pStyle w:val="Normlny0"/>
              <w:jc w:val="both"/>
            </w:pPr>
          </w:p>
          <w:p w14:paraId="57B5DD2A" w14:textId="77777777" w:rsidR="00F13CDF" w:rsidRPr="00480673" w:rsidRDefault="00F13CDF" w:rsidP="00F13CDF">
            <w:pPr>
              <w:pStyle w:val="Normlny0"/>
              <w:jc w:val="both"/>
            </w:pPr>
            <w:r w:rsidRPr="00480673">
              <w:t>(2) Zamestnávateľ informuje zrozumiteľným spôsobom a vo vhodnom čase zástupcov zamestnancov o svojej hospodárskej a finančnej situácii a o predpokladanom vývoji jeho činnosti.</w:t>
            </w:r>
          </w:p>
          <w:p w14:paraId="76F26BC6" w14:textId="77777777" w:rsidR="00F13CDF" w:rsidRPr="00480673" w:rsidRDefault="00F13CDF" w:rsidP="00F13CDF">
            <w:pPr>
              <w:pStyle w:val="Normlny0"/>
              <w:jc w:val="both"/>
            </w:pPr>
          </w:p>
          <w:p w14:paraId="4299F9C5" w14:textId="4D1D763A" w:rsidR="00F13CDF" w:rsidRPr="00480673" w:rsidRDefault="00F13CDF" w:rsidP="00F13CDF">
            <w:pPr>
              <w:pStyle w:val="Normlny0"/>
              <w:jc w:val="both"/>
            </w:pPr>
            <w:r w:rsidRPr="00480673">
              <w:t>(3) Zamestnávateľ môže odmietnuť poskytnúť informácie, ktoré by mohli poškodiť zamestnávateľa, alebo môže vyžadovať, aby sa tieto informácie považovali za dôverné.</w:t>
            </w:r>
          </w:p>
        </w:tc>
        <w:tc>
          <w:tcPr>
            <w:tcW w:w="850" w:type="dxa"/>
            <w:tcBorders>
              <w:top w:val="single" w:sz="4" w:space="0" w:color="auto"/>
            </w:tcBorders>
          </w:tcPr>
          <w:p w14:paraId="280FE232" w14:textId="7B5F7D12"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046553A9" w14:textId="77777777" w:rsidR="00F13CDF" w:rsidRPr="00480673" w:rsidRDefault="00F13CDF" w:rsidP="00F13CDF">
            <w:pPr>
              <w:pStyle w:val="Nadpis1"/>
              <w:jc w:val="both"/>
              <w:outlineLvl w:val="0"/>
              <w:rPr>
                <w:bCs w:val="0"/>
                <w:color w:val="FF0000"/>
                <w:sz w:val="20"/>
                <w:szCs w:val="20"/>
              </w:rPr>
            </w:pPr>
          </w:p>
        </w:tc>
        <w:tc>
          <w:tcPr>
            <w:tcW w:w="850" w:type="dxa"/>
            <w:tcBorders>
              <w:top w:val="single" w:sz="4" w:space="0" w:color="auto"/>
            </w:tcBorders>
          </w:tcPr>
          <w:p w14:paraId="3E47366A" w14:textId="64689B52"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CFF46F1" w14:textId="77777777" w:rsidR="00F13CDF" w:rsidRPr="00480673" w:rsidRDefault="00F13CDF" w:rsidP="00F13CDF">
            <w:pPr>
              <w:jc w:val="center"/>
              <w:rPr>
                <w:rFonts w:ascii="Times New Roman" w:hAnsi="Times New Roman" w:cs="Times New Roman"/>
                <w:sz w:val="20"/>
                <w:szCs w:val="20"/>
              </w:rPr>
            </w:pPr>
          </w:p>
        </w:tc>
      </w:tr>
      <w:tr w:rsidR="00F13CDF" w:rsidRPr="00480673" w14:paraId="752C596D" w14:textId="77777777" w:rsidTr="00464474">
        <w:tc>
          <w:tcPr>
            <w:tcW w:w="988" w:type="dxa"/>
            <w:tcBorders>
              <w:top w:val="single" w:sz="4" w:space="0" w:color="auto"/>
            </w:tcBorders>
          </w:tcPr>
          <w:p w14:paraId="64301012"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22E562F9" w14:textId="2E8EEF6E"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5512BB87"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4AB11869"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07026358"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Účasť zamestnancov na spolurozhodovaní </w:t>
            </w:r>
          </w:p>
          <w:p w14:paraId="01A9C95D" w14:textId="77777777" w:rsidR="00F13CDF" w:rsidRPr="00480673" w:rsidRDefault="00F13CDF" w:rsidP="00F13CDF">
            <w:pPr>
              <w:adjustRightInd w:val="0"/>
              <w:jc w:val="both"/>
              <w:rPr>
                <w:rFonts w:ascii="Times New Roman" w:hAnsi="Times New Roman" w:cs="Times New Roman"/>
                <w:bCs/>
                <w:sz w:val="20"/>
                <w:szCs w:val="20"/>
              </w:rPr>
            </w:pPr>
          </w:p>
          <w:p w14:paraId="699EB692"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1. Bez toho, aby bol dotknutý odsek 2, sa na každú nadobúdajúcu spoločnosť vzťahujú pravidlá o účasti zamestnancov na spolurozhodovaní, ak existujú, platné v členskom štáte, v ktorom </w:t>
            </w:r>
            <w:r w:rsidRPr="00480673">
              <w:rPr>
                <w:rFonts w:ascii="Times New Roman" w:hAnsi="Times New Roman" w:cs="Times New Roman"/>
                <w:bCs/>
                <w:sz w:val="20"/>
                <w:szCs w:val="20"/>
              </w:rPr>
              <w:lastRenderedPageBreak/>
              <w:t>má uvedená spoločnosť sídlo.</w:t>
            </w:r>
          </w:p>
        </w:tc>
        <w:tc>
          <w:tcPr>
            <w:tcW w:w="567" w:type="dxa"/>
            <w:tcBorders>
              <w:top w:val="single" w:sz="4" w:space="0" w:color="auto"/>
            </w:tcBorders>
          </w:tcPr>
          <w:p w14:paraId="08CEEB51" w14:textId="0ED4A0FE"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06363C10"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69AADB19" w14:textId="77777777" w:rsidR="00F13CDF" w:rsidRPr="00480673" w:rsidRDefault="00F13CDF" w:rsidP="00F13CDF">
            <w:pPr>
              <w:jc w:val="center"/>
              <w:rPr>
                <w:rFonts w:ascii="Times New Roman" w:hAnsi="Times New Roman" w:cs="Times New Roman"/>
                <w:sz w:val="20"/>
                <w:szCs w:val="20"/>
              </w:rPr>
            </w:pPr>
          </w:p>
          <w:p w14:paraId="5AA42B24" w14:textId="77777777" w:rsidR="00F13CDF" w:rsidRPr="00480673" w:rsidRDefault="00F13CDF" w:rsidP="00F13CDF">
            <w:pPr>
              <w:jc w:val="center"/>
              <w:rPr>
                <w:rFonts w:ascii="Times New Roman" w:hAnsi="Times New Roman" w:cs="Times New Roman"/>
                <w:sz w:val="20"/>
                <w:szCs w:val="20"/>
              </w:rPr>
            </w:pPr>
          </w:p>
          <w:p w14:paraId="6717F4D8" w14:textId="77777777" w:rsidR="00F13CDF" w:rsidRPr="00480673" w:rsidRDefault="00F13CDF" w:rsidP="00F13CDF">
            <w:pPr>
              <w:jc w:val="center"/>
              <w:rPr>
                <w:rFonts w:ascii="Times New Roman" w:hAnsi="Times New Roman" w:cs="Times New Roman"/>
                <w:sz w:val="20"/>
                <w:szCs w:val="20"/>
              </w:rPr>
            </w:pPr>
          </w:p>
          <w:p w14:paraId="1D18EA79" w14:textId="77777777" w:rsidR="00F13CDF" w:rsidRPr="00480673" w:rsidRDefault="00F13CDF" w:rsidP="00F13CDF">
            <w:pPr>
              <w:jc w:val="center"/>
              <w:rPr>
                <w:rFonts w:ascii="Times New Roman" w:hAnsi="Times New Roman" w:cs="Times New Roman"/>
                <w:sz w:val="20"/>
                <w:szCs w:val="20"/>
              </w:rPr>
            </w:pPr>
          </w:p>
          <w:p w14:paraId="5FE7DBED" w14:textId="77777777" w:rsidR="00F13CDF" w:rsidRPr="00480673" w:rsidRDefault="00F13CDF" w:rsidP="00F13CDF">
            <w:pPr>
              <w:jc w:val="center"/>
              <w:rPr>
                <w:rFonts w:ascii="Times New Roman" w:hAnsi="Times New Roman" w:cs="Times New Roman"/>
                <w:sz w:val="20"/>
                <w:szCs w:val="20"/>
              </w:rPr>
            </w:pPr>
          </w:p>
          <w:p w14:paraId="5CED073C" w14:textId="77777777" w:rsidR="00F13CDF" w:rsidRPr="00480673" w:rsidRDefault="00F13CDF" w:rsidP="00F13CDF">
            <w:pPr>
              <w:jc w:val="center"/>
              <w:rPr>
                <w:rFonts w:ascii="Times New Roman" w:hAnsi="Times New Roman" w:cs="Times New Roman"/>
                <w:sz w:val="20"/>
                <w:szCs w:val="20"/>
              </w:rPr>
            </w:pPr>
          </w:p>
          <w:p w14:paraId="0C3B7778" w14:textId="77777777" w:rsidR="00F13CDF" w:rsidRPr="00480673" w:rsidRDefault="00F13CDF" w:rsidP="00F13CDF">
            <w:pPr>
              <w:jc w:val="center"/>
              <w:rPr>
                <w:rFonts w:ascii="Times New Roman" w:hAnsi="Times New Roman" w:cs="Times New Roman"/>
                <w:sz w:val="20"/>
                <w:szCs w:val="20"/>
              </w:rPr>
            </w:pPr>
          </w:p>
          <w:p w14:paraId="6062F4EF" w14:textId="77777777" w:rsidR="00F13CDF" w:rsidRPr="00480673" w:rsidRDefault="00F13CDF" w:rsidP="00F13CDF">
            <w:pPr>
              <w:jc w:val="center"/>
              <w:rPr>
                <w:rFonts w:ascii="Times New Roman" w:hAnsi="Times New Roman" w:cs="Times New Roman"/>
                <w:sz w:val="20"/>
                <w:szCs w:val="20"/>
              </w:rPr>
            </w:pPr>
          </w:p>
          <w:p w14:paraId="4F5B5375" w14:textId="77777777" w:rsidR="00F13CDF" w:rsidRPr="00480673" w:rsidRDefault="00F13CDF" w:rsidP="00F13CDF">
            <w:pPr>
              <w:jc w:val="center"/>
              <w:rPr>
                <w:rFonts w:ascii="Times New Roman" w:hAnsi="Times New Roman" w:cs="Times New Roman"/>
                <w:sz w:val="20"/>
                <w:szCs w:val="20"/>
              </w:rPr>
            </w:pPr>
          </w:p>
          <w:p w14:paraId="7D9D9926" w14:textId="77777777" w:rsidR="00F13CDF" w:rsidRPr="00480673" w:rsidRDefault="00F13CDF" w:rsidP="00F13CDF">
            <w:pPr>
              <w:jc w:val="center"/>
              <w:rPr>
                <w:rFonts w:ascii="Times New Roman" w:hAnsi="Times New Roman" w:cs="Times New Roman"/>
                <w:sz w:val="20"/>
                <w:szCs w:val="20"/>
              </w:rPr>
            </w:pPr>
          </w:p>
          <w:p w14:paraId="22094B5B" w14:textId="77777777" w:rsidR="00F13CDF" w:rsidRPr="00480673" w:rsidRDefault="00F13CDF" w:rsidP="00F13CDF">
            <w:pPr>
              <w:jc w:val="center"/>
              <w:rPr>
                <w:rFonts w:ascii="Times New Roman" w:hAnsi="Times New Roman" w:cs="Times New Roman"/>
                <w:sz w:val="20"/>
                <w:szCs w:val="20"/>
              </w:rPr>
            </w:pPr>
          </w:p>
          <w:p w14:paraId="599CA1F9" w14:textId="77777777" w:rsidR="00F13CDF" w:rsidRPr="00480673" w:rsidRDefault="00F13CDF" w:rsidP="00F13CDF">
            <w:pPr>
              <w:jc w:val="center"/>
              <w:rPr>
                <w:rFonts w:ascii="Times New Roman" w:hAnsi="Times New Roman" w:cs="Times New Roman"/>
                <w:sz w:val="20"/>
                <w:szCs w:val="20"/>
              </w:rPr>
            </w:pPr>
          </w:p>
          <w:p w14:paraId="68FEA4F9" w14:textId="77777777" w:rsidR="00F13CDF" w:rsidRPr="00480673" w:rsidRDefault="00F13CDF" w:rsidP="00F13CDF">
            <w:pPr>
              <w:jc w:val="center"/>
              <w:rPr>
                <w:rFonts w:ascii="Times New Roman" w:hAnsi="Times New Roman" w:cs="Times New Roman"/>
                <w:sz w:val="20"/>
                <w:szCs w:val="20"/>
              </w:rPr>
            </w:pPr>
          </w:p>
          <w:p w14:paraId="0C0BC44B" w14:textId="77777777" w:rsidR="00F13CDF" w:rsidRPr="00480673" w:rsidRDefault="00F13CDF" w:rsidP="00F13CDF">
            <w:pPr>
              <w:jc w:val="center"/>
              <w:rPr>
                <w:rFonts w:ascii="Times New Roman" w:hAnsi="Times New Roman" w:cs="Times New Roman"/>
                <w:sz w:val="20"/>
                <w:szCs w:val="20"/>
              </w:rPr>
            </w:pPr>
          </w:p>
          <w:p w14:paraId="3A7630F0" w14:textId="77777777" w:rsidR="00F13CDF" w:rsidRPr="00480673" w:rsidRDefault="00F13CDF" w:rsidP="00F13CDF">
            <w:pPr>
              <w:jc w:val="center"/>
              <w:rPr>
                <w:rFonts w:ascii="Times New Roman" w:hAnsi="Times New Roman" w:cs="Times New Roman"/>
                <w:sz w:val="20"/>
                <w:szCs w:val="20"/>
              </w:rPr>
            </w:pPr>
          </w:p>
          <w:p w14:paraId="634029CC" w14:textId="77777777" w:rsidR="00F13CDF" w:rsidRPr="00480673" w:rsidRDefault="00F13CDF" w:rsidP="00F13CDF">
            <w:pPr>
              <w:jc w:val="center"/>
              <w:rPr>
                <w:rFonts w:ascii="Times New Roman" w:hAnsi="Times New Roman" w:cs="Times New Roman"/>
                <w:sz w:val="20"/>
                <w:szCs w:val="20"/>
              </w:rPr>
            </w:pPr>
          </w:p>
          <w:p w14:paraId="2F90634F" w14:textId="77777777" w:rsidR="00F13CDF" w:rsidRPr="00480673" w:rsidRDefault="00F13CDF" w:rsidP="00F13CDF">
            <w:pPr>
              <w:jc w:val="center"/>
              <w:rPr>
                <w:rFonts w:ascii="Times New Roman" w:hAnsi="Times New Roman" w:cs="Times New Roman"/>
                <w:sz w:val="20"/>
                <w:szCs w:val="20"/>
              </w:rPr>
            </w:pPr>
          </w:p>
          <w:p w14:paraId="513E8C43" w14:textId="77777777" w:rsidR="00F13CDF" w:rsidRPr="00480673" w:rsidRDefault="00F13CDF" w:rsidP="00F13CDF">
            <w:pPr>
              <w:jc w:val="center"/>
              <w:rPr>
                <w:rFonts w:ascii="Times New Roman" w:hAnsi="Times New Roman" w:cs="Times New Roman"/>
                <w:sz w:val="20"/>
                <w:szCs w:val="20"/>
              </w:rPr>
            </w:pPr>
          </w:p>
          <w:p w14:paraId="6797D9E1" w14:textId="77777777" w:rsidR="00F13CDF" w:rsidRPr="00480673" w:rsidRDefault="00F13CDF" w:rsidP="00F13CDF">
            <w:pPr>
              <w:jc w:val="center"/>
              <w:rPr>
                <w:rFonts w:ascii="Times New Roman" w:hAnsi="Times New Roman" w:cs="Times New Roman"/>
                <w:sz w:val="20"/>
                <w:szCs w:val="20"/>
              </w:rPr>
            </w:pPr>
          </w:p>
          <w:p w14:paraId="478E6A06" w14:textId="77777777" w:rsidR="00F13CDF" w:rsidRPr="00480673" w:rsidRDefault="00F13CDF" w:rsidP="00F13CDF">
            <w:pPr>
              <w:jc w:val="center"/>
              <w:rPr>
                <w:rFonts w:ascii="Times New Roman" w:hAnsi="Times New Roman" w:cs="Times New Roman"/>
                <w:sz w:val="20"/>
                <w:szCs w:val="20"/>
              </w:rPr>
            </w:pPr>
          </w:p>
          <w:p w14:paraId="3D86477D" w14:textId="77777777" w:rsidR="00F13CDF" w:rsidRPr="00480673" w:rsidRDefault="00F13CDF" w:rsidP="00F13CDF">
            <w:pPr>
              <w:jc w:val="center"/>
              <w:rPr>
                <w:rFonts w:ascii="Times New Roman" w:hAnsi="Times New Roman" w:cs="Times New Roman"/>
                <w:sz w:val="20"/>
                <w:szCs w:val="20"/>
              </w:rPr>
            </w:pPr>
          </w:p>
          <w:p w14:paraId="6371620C" w14:textId="77777777" w:rsidR="00F13CDF" w:rsidRPr="00480673" w:rsidRDefault="00F13CDF" w:rsidP="00F13CDF">
            <w:pPr>
              <w:jc w:val="center"/>
              <w:rPr>
                <w:rFonts w:ascii="Times New Roman" w:hAnsi="Times New Roman" w:cs="Times New Roman"/>
                <w:sz w:val="20"/>
                <w:szCs w:val="20"/>
              </w:rPr>
            </w:pPr>
          </w:p>
          <w:p w14:paraId="0FCB45D2" w14:textId="77777777" w:rsidR="00F13CDF" w:rsidRPr="00480673" w:rsidRDefault="00F13CDF" w:rsidP="00F13CDF">
            <w:pPr>
              <w:jc w:val="center"/>
              <w:rPr>
                <w:rFonts w:ascii="Times New Roman" w:hAnsi="Times New Roman" w:cs="Times New Roman"/>
                <w:sz w:val="20"/>
                <w:szCs w:val="20"/>
              </w:rPr>
            </w:pPr>
          </w:p>
          <w:p w14:paraId="04424C81" w14:textId="77777777" w:rsidR="00F13CDF" w:rsidRPr="00480673" w:rsidRDefault="00F13CDF" w:rsidP="00F13CDF">
            <w:pPr>
              <w:jc w:val="center"/>
              <w:rPr>
                <w:rFonts w:ascii="Times New Roman" w:hAnsi="Times New Roman" w:cs="Times New Roman"/>
                <w:sz w:val="20"/>
                <w:szCs w:val="20"/>
              </w:rPr>
            </w:pPr>
          </w:p>
          <w:p w14:paraId="7E7DA1B7" w14:textId="77777777" w:rsidR="00F13CDF" w:rsidRPr="00480673" w:rsidRDefault="00F13CDF" w:rsidP="00F13CDF">
            <w:pPr>
              <w:jc w:val="center"/>
              <w:rPr>
                <w:rFonts w:ascii="Times New Roman" w:hAnsi="Times New Roman" w:cs="Times New Roman"/>
                <w:sz w:val="20"/>
                <w:szCs w:val="20"/>
              </w:rPr>
            </w:pPr>
          </w:p>
          <w:p w14:paraId="34B1D3CE" w14:textId="77777777" w:rsidR="00F13CDF" w:rsidRPr="00480673" w:rsidRDefault="00F13CDF" w:rsidP="00F13CDF">
            <w:pPr>
              <w:jc w:val="center"/>
              <w:rPr>
                <w:rFonts w:ascii="Times New Roman" w:hAnsi="Times New Roman" w:cs="Times New Roman"/>
                <w:sz w:val="20"/>
                <w:szCs w:val="20"/>
              </w:rPr>
            </w:pPr>
          </w:p>
          <w:p w14:paraId="25175616" w14:textId="77777777" w:rsidR="00F13CDF" w:rsidRPr="00480673" w:rsidRDefault="00F13CDF" w:rsidP="00F13CDF">
            <w:pPr>
              <w:jc w:val="center"/>
              <w:rPr>
                <w:rFonts w:ascii="Times New Roman" w:hAnsi="Times New Roman" w:cs="Times New Roman"/>
                <w:sz w:val="20"/>
                <w:szCs w:val="20"/>
              </w:rPr>
            </w:pPr>
          </w:p>
          <w:p w14:paraId="0B4E5214" w14:textId="77777777" w:rsidR="00F13CDF" w:rsidRPr="00480673" w:rsidRDefault="00F13CDF" w:rsidP="00F13CDF">
            <w:pPr>
              <w:jc w:val="center"/>
              <w:rPr>
                <w:rFonts w:ascii="Times New Roman" w:hAnsi="Times New Roman" w:cs="Times New Roman"/>
                <w:sz w:val="20"/>
                <w:szCs w:val="20"/>
              </w:rPr>
            </w:pPr>
          </w:p>
          <w:p w14:paraId="56AF72B3" w14:textId="77777777" w:rsidR="00F13CDF" w:rsidRPr="00480673" w:rsidRDefault="00F13CDF" w:rsidP="00F13CDF">
            <w:pPr>
              <w:jc w:val="center"/>
              <w:rPr>
                <w:rFonts w:ascii="Times New Roman" w:hAnsi="Times New Roman" w:cs="Times New Roman"/>
                <w:sz w:val="20"/>
                <w:szCs w:val="20"/>
              </w:rPr>
            </w:pPr>
          </w:p>
          <w:p w14:paraId="23D02807" w14:textId="77777777" w:rsidR="00F13CDF" w:rsidRPr="00480673" w:rsidRDefault="00F13CDF" w:rsidP="00F13CDF">
            <w:pPr>
              <w:jc w:val="center"/>
              <w:rPr>
                <w:rFonts w:ascii="Times New Roman" w:hAnsi="Times New Roman" w:cs="Times New Roman"/>
                <w:sz w:val="20"/>
                <w:szCs w:val="20"/>
              </w:rPr>
            </w:pPr>
          </w:p>
          <w:p w14:paraId="039C56B5" w14:textId="77777777" w:rsidR="00F13CDF" w:rsidRPr="00480673" w:rsidRDefault="00F13CDF" w:rsidP="00F13CDF">
            <w:pPr>
              <w:jc w:val="center"/>
              <w:rPr>
                <w:rFonts w:ascii="Times New Roman" w:hAnsi="Times New Roman" w:cs="Times New Roman"/>
                <w:sz w:val="20"/>
                <w:szCs w:val="20"/>
              </w:rPr>
            </w:pPr>
          </w:p>
          <w:p w14:paraId="1FB72025" w14:textId="77777777" w:rsidR="00F13CDF" w:rsidRPr="00480673" w:rsidRDefault="00F13CDF" w:rsidP="00F13CDF">
            <w:pPr>
              <w:jc w:val="center"/>
              <w:rPr>
                <w:rFonts w:ascii="Times New Roman" w:hAnsi="Times New Roman" w:cs="Times New Roman"/>
                <w:sz w:val="20"/>
                <w:szCs w:val="20"/>
              </w:rPr>
            </w:pPr>
          </w:p>
          <w:p w14:paraId="4F58DC5E" w14:textId="77777777" w:rsidR="00F13CDF" w:rsidRPr="00480673" w:rsidRDefault="00F13CDF" w:rsidP="00F13CDF">
            <w:pPr>
              <w:jc w:val="center"/>
              <w:rPr>
                <w:rFonts w:ascii="Times New Roman" w:hAnsi="Times New Roman" w:cs="Times New Roman"/>
                <w:sz w:val="20"/>
                <w:szCs w:val="20"/>
              </w:rPr>
            </w:pPr>
          </w:p>
          <w:p w14:paraId="1F0AF371" w14:textId="77777777" w:rsidR="00F13CDF" w:rsidRPr="00480673" w:rsidRDefault="00F13CDF" w:rsidP="00F13CDF">
            <w:pPr>
              <w:jc w:val="center"/>
              <w:rPr>
                <w:rFonts w:ascii="Times New Roman" w:hAnsi="Times New Roman" w:cs="Times New Roman"/>
                <w:sz w:val="20"/>
                <w:szCs w:val="20"/>
              </w:rPr>
            </w:pPr>
          </w:p>
          <w:p w14:paraId="022A021B" w14:textId="77777777" w:rsidR="00F13CDF" w:rsidRPr="00480673" w:rsidRDefault="00F13CDF" w:rsidP="00F13CDF">
            <w:pPr>
              <w:jc w:val="center"/>
              <w:rPr>
                <w:rFonts w:ascii="Times New Roman" w:hAnsi="Times New Roman" w:cs="Times New Roman"/>
                <w:sz w:val="20"/>
                <w:szCs w:val="20"/>
              </w:rPr>
            </w:pPr>
          </w:p>
          <w:p w14:paraId="209F874C" w14:textId="77777777" w:rsidR="00F13CDF" w:rsidRPr="00480673" w:rsidRDefault="00F13CDF" w:rsidP="00F13CDF">
            <w:pPr>
              <w:jc w:val="center"/>
              <w:rPr>
                <w:rFonts w:ascii="Times New Roman" w:hAnsi="Times New Roman" w:cs="Times New Roman"/>
                <w:sz w:val="20"/>
                <w:szCs w:val="20"/>
              </w:rPr>
            </w:pPr>
          </w:p>
          <w:p w14:paraId="23163F03" w14:textId="77777777" w:rsidR="00F13CDF" w:rsidRPr="00480673" w:rsidRDefault="00F13CDF" w:rsidP="00F13CDF">
            <w:pPr>
              <w:jc w:val="center"/>
              <w:rPr>
                <w:rFonts w:ascii="Times New Roman" w:hAnsi="Times New Roman" w:cs="Times New Roman"/>
                <w:sz w:val="20"/>
                <w:szCs w:val="20"/>
              </w:rPr>
            </w:pPr>
          </w:p>
          <w:p w14:paraId="277C1CC0" w14:textId="77777777" w:rsidR="00F13CDF" w:rsidRPr="00480673" w:rsidRDefault="00F13CDF" w:rsidP="00F13CDF">
            <w:pPr>
              <w:jc w:val="center"/>
              <w:rPr>
                <w:rFonts w:ascii="Times New Roman" w:hAnsi="Times New Roman" w:cs="Times New Roman"/>
                <w:sz w:val="20"/>
                <w:szCs w:val="20"/>
              </w:rPr>
            </w:pPr>
          </w:p>
          <w:p w14:paraId="5F67B03D" w14:textId="77777777" w:rsidR="00F13CDF" w:rsidRPr="00480673" w:rsidRDefault="00F13CDF" w:rsidP="00F13CDF">
            <w:pPr>
              <w:jc w:val="center"/>
              <w:rPr>
                <w:rFonts w:ascii="Times New Roman" w:hAnsi="Times New Roman" w:cs="Times New Roman"/>
                <w:sz w:val="20"/>
                <w:szCs w:val="20"/>
              </w:rPr>
            </w:pPr>
          </w:p>
          <w:p w14:paraId="27E100BC" w14:textId="77777777" w:rsidR="00F13CDF" w:rsidRPr="00480673" w:rsidRDefault="00F13CDF" w:rsidP="00F13CDF">
            <w:pPr>
              <w:jc w:val="center"/>
              <w:rPr>
                <w:rFonts w:ascii="Times New Roman" w:hAnsi="Times New Roman" w:cs="Times New Roman"/>
                <w:sz w:val="20"/>
                <w:szCs w:val="20"/>
              </w:rPr>
            </w:pPr>
          </w:p>
          <w:p w14:paraId="7DE5E756" w14:textId="77777777" w:rsidR="00F13CDF" w:rsidRPr="00480673" w:rsidRDefault="00F13CDF" w:rsidP="00F13CDF">
            <w:pPr>
              <w:jc w:val="center"/>
              <w:rPr>
                <w:rFonts w:ascii="Times New Roman" w:hAnsi="Times New Roman" w:cs="Times New Roman"/>
                <w:sz w:val="20"/>
                <w:szCs w:val="20"/>
              </w:rPr>
            </w:pPr>
          </w:p>
          <w:p w14:paraId="77E8D389" w14:textId="77777777" w:rsidR="00F13CDF" w:rsidRPr="00480673" w:rsidRDefault="00F13CDF" w:rsidP="00F13CDF">
            <w:pPr>
              <w:jc w:val="center"/>
              <w:rPr>
                <w:rFonts w:ascii="Times New Roman" w:hAnsi="Times New Roman" w:cs="Times New Roman"/>
                <w:sz w:val="20"/>
                <w:szCs w:val="20"/>
              </w:rPr>
            </w:pPr>
          </w:p>
          <w:p w14:paraId="3A08345E" w14:textId="77777777" w:rsidR="00F13CDF" w:rsidRPr="00480673" w:rsidRDefault="00F13CDF" w:rsidP="00F13CDF">
            <w:pPr>
              <w:jc w:val="center"/>
              <w:rPr>
                <w:rFonts w:ascii="Times New Roman" w:hAnsi="Times New Roman" w:cs="Times New Roman"/>
                <w:sz w:val="20"/>
                <w:szCs w:val="20"/>
              </w:rPr>
            </w:pPr>
          </w:p>
          <w:p w14:paraId="67CDCEE4" w14:textId="77777777" w:rsidR="00F13CDF" w:rsidRPr="00480673" w:rsidRDefault="00F13CDF" w:rsidP="00F13CDF">
            <w:pPr>
              <w:jc w:val="center"/>
              <w:rPr>
                <w:rFonts w:ascii="Times New Roman" w:hAnsi="Times New Roman" w:cs="Times New Roman"/>
                <w:sz w:val="20"/>
                <w:szCs w:val="20"/>
              </w:rPr>
            </w:pPr>
          </w:p>
          <w:p w14:paraId="5D86EB60" w14:textId="77777777" w:rsidR="00F13CDF" w:rsidRPr="00480673" w:rsidRDefault="00F13CDF" w:rsidP="00F13CDF">
            <w:pPr>
              <w:jc w:val="center"/>
              <w:rPr>
                <w:rFonts w:ascii="Times New Roman" w:hAnsi="Times New Roman" w:cs="Times New Roman"/>
                <w:sz w:val="20"/>
                <w:szCs w:val="20"/>
              </w:rPr>
            </w:pPr>
          </w:p>
          <w:p w14:paraId="1C00A6F5" w14:textId="77777777" w:rsidR="00F13CDF" w:rsidRPr="00480673" w:rsidRDefault="00F13CDF" w:rsidP="00F13CDF">
            <w:pPr>
              <w:jc w:val="center"/>
              <w:rPr>
                <w:rFonts w:ascii="Times New Roman" w:hAnsi="Times New Roman" w:cs="Times New Roman"/>
                <w:sz w:val="20"/>
                <w:szCs w:val="20"/>
              </w:rPr>
            </w:pPr>
          </w:p>
          <w:p w14:paraId="6011B9C0" w14:textId="287EE531" w:rsidR="00F13CDF" w:rsidRPr="00480673" w:rsidRDefault="00F13CDF" w:rsidP="00F13CDF">
            <w:pPr>
              <w:jc w:val="center"/>
              <w:rPr>
                <w:rFonts w:ascii="Times New Roman" w:hAnsi="Times New Roman" w:cs="Times New Roman"/>
                <w:sz w:val="20"/>
                <w:szCs w:val="20"/>
              </w:rPr>
            </w:pPr>
          </w:p>
          <w:p w14:paraId="156828E8" w14:textId="1FB94C4D" w:rsidR="002F52E7" w:rsidRPr="00480673" w:rsidRDefault="002F52E7" w:rsidP="00751EF9">
            <w:pPr>
              <w:rPr>
                <w:rFonts w:ascii="Times New Roman" w:hAnsi="Times New Roman" w:cs="Times New Roman"/>
                <w:sz w:val="20"/>
                <w:szCs w:val="20"/>
              </w:rPr>
            </w:pPr>
          </w:p>
          <w:p w14:paraId="230FF629"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3</w:t>
            </w:r>
          </w:p>
          <w:p w14:paraId="36633C97" w14:textId="77777777" w:rsidR="00F13CDF" w:rsidRPr="00480673" w:rsidRDefault="00F13CDF" w:rsidP="00F13CDF">
            <w:pPr>
              <w:jc w:val="center"/>
              <w:rPr>
                <w:rFonts w:ascii="Times New Roman" w:hAnsi="Times New Roman" w:cs="Times New Roman"/>
                <w:sz w:val="20"/>
                <w:szCs w:val="20"/>
              </w:rPr>
            </w:pPr>
          </w:p>
          <w:p w14:paraId="18184174" w14:textId="77777777" w:rsidR="00F13CDF" w:rsidRPr="00480673" w:rsidRDefault="00F13CDF" w:rsidP="00F13CDF">
            <w:pPr>
              <w:jc w:val="center"/>
              <w:rPr>
                <w:rFonts w:ascii="Times New Roman" w:hAnsi="Times New Roman" w:cs="Times New Roman"/>
                <w:sz w:val="20"/>
                <w:szCs w:val="20"/>
              </w:rPr>
            </w:pPr>
          </w:p>
          <w:p w14:paraId="05262D10" w14:textId="0E30EE64" w:rsidR="00F13CDF" w:rsidRPr="00480673" w:rsidRDefault="00F13CDF" w:rsidP="00F13CDF">
            <w:pPr>
              <w:jc w:val="center"/>
              <w:rPr>
                <w:rFonts w:ascii="Times New Roman" w:hAnsi="Times New Roman" w:cs="Times New Roman"/>
                <w:sz w:val="20"/>
                <w:szCs w:val="20"/>
              </w:rPr>
            </w:pPr>
          </w:p>
        </w:tc>
        <w:tc>
          <w:tcPr>
            <w:tcW w:w="993" w:type="dxa"/>
            <w:tcBorders>
              <w:top w:val="single" w:sz="4" w:space="0" w:color="auto"/>
            </w:tcBorders>
          </w:tcPr>
          <w:p w14:paraId="7593B563" w14:textId="77777777" w:rsidR="00F13CDF" w:rsidRPr="00480673" w:rsidRDefault="00F13CDF" w:rsidP="00F13CDF">
            <w:pPr>
              <w:pStyle w:val="Normlny0"/>
              <w:jc w:val="center"/>
            </w:pPr>
            <w:r w:rsidRPr="00480673">
              <w:lastRenderedPageBreak/>
              <w:t>Č: I</w:t>
            </w:r>
          </w:p>
          <w:p w14:paraId="3EA28449" w14:textId="77777777" w:rsidR="00F13CDF" w:rsidRPr="00480673" w:rsidRDefault="00F13CDF" w:rsidP="00F13CDF">
            <w:pPr>
              <w:pStyle w:val="Normlny0"/>
              <w:jc w:val="center"/>
            </w:pPr>
            <w:r w:rsidRPr="00480673">
              <w:t>§: 118</w:t>
            </w:r>
          </w:p>
          <w:p w14:paraId="7BB9BEF4" w14:textId="77777777" w:rsidR="00F13CDF" w:rsidRPr="00480673" w:rsidRDefault="00F13CDF" w:rsidP="00F13CDF">
            <w:pPr>
              <w:pStyle w:val="Normlny0"/>
              <w:jc w:val="center"/>
            </w:pPr>
            <w:r w:rsidRPr="00480673">
              <w:t>O: 1</w:t>
            </w:r>
          </w:p>
          <w:p w14:paraId="1FDFA010" w14:textId="77777777" w:rsidR="00F13CDF" w:rsidRPr="00480673" w:rsidRDefault="00F13CDF" w:rsidP="00F13CDF">
            <w:pPr>
              <w:pStyle w:val="Normlny0"/>
              <w:jc w:val="center"/>
            </w:pPr>
          </w:p>
          <w:p w14:paraId="610C3E62" w14:textId="77777777" w:rsidR="00F13CDF" w:rsidRPr="00480673" w:rsidRDefault="00F13CDF" w:rsidP="00F13CDF">
            <w:pPr>
              <w:pStyle w:val="Normlny0"/>
              <w:jc w:val="center"/>
            </w:pPr>
          </w:p>
          <w:p w14:paraId="2DC214C3" w14:textId="77777777" w:rsidR="00F13CDF" w:rsidRPr="00480673" w:rsidRDefault="00F13CDF" w:rsidP="00F13CDF">
            <w:pPr>
              <w:pStyle w:val="Normlny0"/>
              <w:jc w:val="center"/>
            </w:pPr>
          </w:p>
          <w:p w14:paraId="09A34A8B" w14:textId="77777777" w:rsidR="00F13CDF" w:rsidRPr="00480673" w:rsidRDefault="00F13CDF" w:rsidP="00F13CDF">
            <w:pPr>
              <w:pStyle w:val="Normlny0"/>
              <w:jc w:val="center"/>
            </w:pPr>
          </w:p>
          <w:p w14:paraId="586F77D5" w14:textId="77777777" w:rsidR="00F13CDF" w:rsidRPr="00480673" w:rsidRDefault="00F13CDF" w:rsidP="00F13CDF">
            <w:pPr>
              <w:pStyle w:val="Normlny0"/>
              <w:jc w:val="center"/>
            </w:pPr>
          </w:p>
          <w:p w14:paraId="47550F34" w14:textId="77777777" w:rsidR="00F13CDF" w:rsidRPr="00480673" w:rsidRDefault="00F13CDF" w:rsidP="00F13CDF">
            <w:pPr>
              <w:pStyle w:val="Normlny0"/>
              <w:jc w:val="center"/>
            </w:pPr>
          </w:p>
          <w:p w14:paraId="25351C27" w14:textId="77777777" w:rsidR="00F13CDF" w:rsidRPr="00480673" w:rsidRDefault="00F13CDF" w:rsidP="00F13CDF">
            <w:pPr>
              <w:pStyle w:val="Normlny0"/>
              <w:jc w:val="center"/>
            </w:pPr>
          </w:p>
          <w:p w14:paraId="0185CAFB" w14:textId="77777777" w:rsidR="00F13CDF" w:rsidRPr="00480673" w:rsidRDefault="00F13CDF" w:rsidP="00F13CDF">
            <w:pPr>
              <w:pStyle w:val="Normlny0"/>
              <w:jc w:val="center"/>
            </w:pPr>
          </w:p>
          <w:p w14:paraId="04C8A540" w14:textId="77777777" w:rsidR="00F13CDF" w:rsidRPr="00480673" w:rsidRDefault="00F13CDF" w:rsidP="00F13CDF">
            <w:pPr>
              <w:pStyle w:val="Normlny0"/>
              <w:jc w:val="center"/>
            </w:pPr>
          </w:p>
          <w:p w14:paraId="20784638" w14:textId="77777777" w:rsidR="00F13CDF" w:rsidRPr="00480673" w:rsidRDefault="00F13CDF" w:rsidP="00F13CDF">
            <w:pPr>
              <w:pStyle w:val="Normlny0"/>
              <w:jc w:val="center"/>
            </w:pPr>
            <w:r w:rsidRPr="00480673">
              <w:lastRenderedPageBreak/>
              <w:t>Č: I</w:t>
            </w:r>
          </w:p>
          <w:p w14:paraId="412A99A2" w14:textId="77777777" w:rsidR="00F13CDF" w:rsidRPr="00480673" w:rsidRDefault="00F13CDF" w:rsidP="00F13CDF">
            <w:pPr>
              <w:pStyle w:val="Normlny0"/>
              <w:jc w:val="center"/>
            </w:pPr>
            <w:r w:rsidRPr="00480673">
              <w:t>§: 118</w:t>
            </w:r>
          </w:p>
          <w:p w14:paraId="1A54BAC0" w14:textId="77777777" w:rsidR="00F13CDF" w:rsidRPr="00480673" w:rsidRDefault="00F13CDF" w:rsidP="00F13CDF">
            <w:pPr>
              <w:pStyle w:val="Normlny0"/>
              <w:jc w:val="center"/>
            </w:pPr>
            <w:r w:rsidRPr="00480673">
              <w:t>O: 2</w:t>
            </w:r>
          </w:p>
          <w:p w14:paraId="3F8D2048" w14:textId="77777777" w:rsidR="00F13CDF" w:rsidRPr="00480673" w:rsidRDefault="00F13CDF" w:rsidP="00F13CDF">
            <w:pPr>
              <w:pStyle w:val="Normlny0"/>
              <w:jc w:val="center"/>
            </w:pPr>
          </w:p>
          <w:p w14:paraId="241C3D67" w14:textId="77777777" w:rsidR="00F13CDF" w:rsidRPr="00480673" w:rsidRDefault="00F13CDF" w:rsidP="00F13CDF">
            <w:pPr>
              <w:pStyle w:val="Normlny0"/>
              <w:jc w:val="center"/>
            </w:pPr>
          </w:p>
          <w:p w14:paraId="6A6C6AB0" w14:textId="77777777" w:rsidR="00F13CDF" w:rsidRPr="00480673" w:rsidRDefault="00F13CDF" w:rsidP="00F13CDF">
            <w:pPr>
              <w:pStyle w:val="Normlny0"/>
              <w:jc w:val="center"/>
            </w:pPr>
          </w:p>
          <w:p w14:paraId="5C45CCB5" w14:textId="77777777" w:rsidR="00F13CDF" w:rsidRPr="00480673" w:rsidRDefault="00F13CDF" w:rsidP="00F13CDF">
            <w:pPr>
              <w:pStyle w:val="Normlny0"/>
              <w:jc w:val="center"/>
            </w:pPr>
          </w:p>
          <w:p w14:paraId="7CCB35BC" w14:textId="77777777" w:rsidR="00F13CDF" w:rsidRPr="00480673" w:rsidRDefault="00F13CDF" w:rsidP="00F13CDF">
            <w:pPr>
              <w:pStyle w:val="Normlny0"/>
              <w:jc w:val="center"/>
            </w:pPr>
          </w:p>
          <w:p w14:paraId="1AD9626A" w14:textId="77777777" w:rsidR="00F13CDF" w:rsidRPr="00480673" w:rsidRDefault="00F13CDF" w:rsidP="00F13CDF">
            <w:pPr>
              <w:pStyle w:val="Normlny0"/>
              <w:jc w:val="center"/>
            </w:pPr>
          </w:p>
          <w:p w14:paraId="20A12C64" w14:textId="77777777" w:rsidR="00F13CDF" w:rsidRPr="00480673" w:rsidRDefault="00F13CDF" w:rsidP="00F13CDF">
            <w:pPr>
              <w:pStyle w:val="Normlny0"/>
              <w:jc w:val="center"/>
            </w:pPr>
          </w:p>
          <w:p w14:paraId="6230AE6D" w14:textId="77777777" w:rsidR="00F13CDF" w:rsidRPr="00480673" w:rsidRDefault="00F13CDF" w:rsidP="00F13CDF">
            <w:pPr>
              <w:pStyle w:val="Normlny0"/>
              <w:jc w:val="center"/>
            </w:pPr>
          </w:p>
          <w:p w14:paraId="00A06AFC" w14:textId="77777777" w:rsidR="00F13CDF" w:rsidRPr="00480673" w:rsidRDefault="00F13CDF" w:rsidP="00F13CDF">
            <w:pPr>
              <w:pStyle w:val="Normlny0"/>
              <w:jc w:val="center"/>
            </w:pPr>
          </w:p>
          <w:p w14:paraId="253501CB" w14:textId="77777777" w:rsidR="00F13CDF" w:rsidRPr="00480673" w:rsidRDefault="00F13CDF" w:rsidP="00F13CDF">
            <w:pPr>
              <w:pStyle w:val="Normlny0"/>
              <w:jc w:val="center"/>
            </w:pPr>
          </w:p>
          <w:p w14:paraId="7D927DB8" w14:textId="77777777" w:rsidR="00F13CDF" w:rsidRPr="00480673" w:rsidRDefault="00F13CDF" w:rsidP="00F13CDF">
            <w:pPr>
              <w:pStyle w:val="Normlny0"/>
              <w:jc w:val="center"/>
            </w:pPr>
          </w:p>
          <w:p w14:paraId="77EDF14A" w14:textId="77777777" w:rsidR="00F13CDF" w:rsidRPr="00480673" w:rsidRDefault="00F13CDF" w:rsidP="00F13CDF">
            <w:pPr>
              <w:pStyle w:val="Normlny0"/>
              <w:jc w:val="center"/>
            </w:pPr>
          </w:p>
          <w:p w14:paraId="7E4EACA0" w14:textId="77777777" w:rsidR="00F13CDF" w:rsidRPr="00480673" w:rsidRDefault="00F13CDF" w:rsidP="00F13CDF">
            <w:pPr>
              <w:pStyle w:val="Normlny0"/>
              <w:jc w:val="center"/>
            </w:pPr>
          </w:p>
          <w:p w14:paraId="2B4162FF" w14:textId="77777777" w:rsidR="00F13CDF" w:rsidRPr="00480673" w:rsidRDefault="00F13CDF" w:rsidP="00F13CDF">
            <w:pPr>
              <w:pStyle w:val="Normlny0"/>
              <w:jc w:val="center"/>
            </w:pPr>
          </w:p>
          <w:p w14:paraId="067FA7A2" w14:textId="77777777" w:rsidR="00F13CDF" w:rsidRPr="00480673" w:rsidRDefault="00F13CDF" w:rsidP="00F13CDF">
            <w:pPr>
              <w:pStyle w:val="Normlny0"/>
              <w:jc w:val="center"/>
            </w:pPr>
          </w:p>
          <w:p w14:paraId="6A4EA0E7" w14:textId="77777777" w:rsidR="00F13CDF" w:rsidRPr="00480673" w:rsidRDefault="00F13CDF" w:rsidP="00F13CDF">
            <w:pPr>
              <w:pStyle w:val="Normlny0"/>
              <w:jc w:val="center"/>
            </w:pPr>
          </w:p>
          <w:p w14:paraId="657FC0D1" w14:textId="77777777" w:rsidR="00F13CDF" w:rsidRPr="00480673" w:rsidRDefault="00F13CDF" w:rsidP="00F13CDF">
            <w:pPr>
              <w:pStyle w:val="Normlny0"/>
              <w:jc w:val="center"/>
            </w:pPr>
          </w:p>
          <w:p w14:paraId="7114F846" w14:textId="77777777" w:rsidR="00F13CDF" w:rsidRPr="00480673" w:rsidRDefault="00F13CDF" w:rsidP="00F13CDF">
            <w:pPr>
              <w:pStyle w:val="Normlny0"/>
              <w:jc w:val="center"/>
            </w:pPr>
          </w:p>
          <w:p w14:paraId="4C859A47" w14:textId="77777777" w:rsidR="00F13CDF" w:rsidRPr="00480673" w:rsidRDefault="00F13CDF" w:rsidP="00F13CDF">
            <w:pPr>
              <w:pStyle w:val="Normlny0"/>
              <w:jc w:val="center"/>
            </w:pPr>
          </w:p>
          <w:p w14:paraId="3C7C7195" w14:textId="77777777" w:rsidR="00F13CDF" w:rsidRPr="00480673" w:rsidRDefault="00F13CDF" w:rsidP="00F13CDF">
            <w:pPr>
              <w:pStyle w:val="Normlny0"/>
              <w:jc w:val="center"/>
            </w:pPr>
          </w:p>
          <w:p w14:paraId="0D1E282A" w14:textId="77777777" w:rsidR="00F13CDF" w:rsidRPr="00480673" w:rsidRDefault="00F13CDF" w:rsidP="00F13CDF">
            <w:pPr>
              <w:pStyle w:val="Normlny0"/>
              <w:jc w:val="center"/>
            </w:pPr>
          </w:p>
          <w:p w14:paraId="58F78E3A" w14:textId="77777777" w:rsidR="00F13CDF" w:rsidRPr="00480673" w:rsidRDefault="00F13CDF" w:rsidP="00F13CDF">
            <w:pPr>
              <w:pStyle w:val="Normlny0"/>
              <w:jc w:val="center"/>
            </w:pPr>
          </w:p>
          <w:p w14:paraId="2C181F0A" w14:textId="77777777" w:rsidR="00F13CDF" w:rsidRPr="00480673" w:rsidRDefault="00F13CDF" w:rsidP="00F13CDF">
            <w:pPr>
              <w:pStyle w:val="Normlny0"/>
              <w:jc w:val="center"/>
            </w:pPr>
          </w:p>
          <w:p w14:paraId="346B7F8D" w14:textId="77777777" w:rsidR="00F13CDF" w:rsidRPr="00480673" w:rsidRDefault="00F13CDF" w:rsidP="00F13CDF">
            <w:pPr>
              <w:pStyle w:val="Normlny0"/>
              <w:jc w:val="center"/>
            </w:pPr>
          </w:p>
          <w:p w14:paraId="1B09118D" w14:textId="77777777" w:rsidR="00F13CDF" w:rsidRPr="00480673" w:rsidRDefault="00F13CDF" w:rsidP="00F13CDF">
            <w:pPr>
              <w:pStyle w:val="Normlny0"/>
              <w:jc w:val="center"/>
            </w:pPr>
          </w:p>
          <w:p w14:paraId="45F31315" w14:textId="77777777" w:rsidR="00F13CDF" w:rsidRPr="00480673" w:rsidRDefault="00F13CDF" w:rsidP="00F13CDF">
            <w:pPr>
              <w:pStyle w:val="Normlny0"/>
              <w:jc w:val="center"/>
            </w:pPr>
          </w:p>
          <w:p w14:paraId="5D3F000D" w14:textId="675F8CF0" w:rsidR="00F13CDF" w:rsidRPr="00480673" w:rsidRDefault="00F13CDF" w:rsidP="00F13CDF">
            <w:pPr>
              <w:pStyle w:val="Normlny0"/>
              <w:jc w:val="center"/>
            </w:pPr>
          </w:p>
          <w:p w14:paraId="57AEC18E" w14:textId="664453C7" w:rsidR="00653C9F" w:rsidRPr="00480673" w:rsidRDefault="00653C9F" w:rsidP="00F13CDF">
            <w:pPr>
              <w:pStyle w:val="Normlny0"/>
              <w:jc w:val="center"/>
            </w:pPr>
          </w:p>
          <w:p w14:paraId="664EE869" w14:textId="77777777" w:rsidR="00653C9F" w:rsidRPr="00480673" w:rsidRDefault="00653C9F" w:rsidP="00F13CDF">
            <w:pPr>
              <w:pStyle w:val="Normlny0"/>
              <w:jc w:val="center"/>
            </w:pPr>
          </w:p>
          <w:p w14:paraId="54F1CB23" w14:textId="77777777" w:rsidR="00F13CDF" w:rsidRPr="00480673" w:rsidRDefault="00F13CDF" w:rsidP="00F13CDF">
            <w:pPr>
              <w:pStyle w:val="Normlny0"/>
              <w:jc w:val="center"/>
            </w:pPr>
            <w:r w:rsidRPr="00480673">
              <w:t>Č: I</w:t>
            </w:r>
          </w:p>
          <w:p w14:paraId="5B0AE471" w14:textId="77777777" w:rsidR="00F13CDF" w:rsidRPr="00480673" w:rsidRDefault="00F13CDF" w:rsidP="00F13CDF">
            <w:pPr>
              <w:pStyle w:val="Normlny0"/>
              <w:jc w:val="center"/>
            </w:pPr>
            <w:r w:rsidRPr="00480673">
              <w:t>§: 2</w:t>
            </w:r>
          </w:p>
          <w:p w14:paraId="4BEA9E03" w14:textId="77777777" w:rsidR="00F13CDF" w:rsidRPr="00480673" w:rsidRDefault="00F13CDF" w:rsidP="00F13CDF">
            <w:pPr>
              <w:pStyle w:val="Normlny0"/>
              <w:jc w:val="center"/>
            </w:pPr>
            <w:r w:rsidRPr="00480673">
              <w:t>P: j)</w:t>
            </w:r>
          </w:p>
          <w:p w14:paraId="02BCC690" w14:textId="77777777" w:rsidR="00F13CDF" w:rsidRPr="00480673" w:rsidRDefault="00F13CDF" w:rsidP="00F13CDF">
            <w:pPr>
              <w:pStyle w:val="Normlny0"/>
              <w:jc w:val="center"/>
            </w:pPr>
          </w:p>
          <w:p w14:paraId="10260FBF" w14:textId="61EEC2F0" w:rsidR="002F52E7" w:rsidRPr="00480673" w:rsidRDefault="002F52E7" w:rsidP="00751EF9">
            <w:pPr>
              <w:pStyle w:val="Normlny0"/>
            </w:pPr>
          </w:p>
          <w:p w14:paraId="4DB91F19" w14:textId="77777777" w:rsidR="00F13CDF" w:rsidRPr="00480673" w:rsidRDefault="00F13CDF" w:rsidP="00F13CDF">
            <w:pPr>
              <w:pStyle w:val="Normlny0"/>
              <w:jc w:val="center"/>
            </w:pPr>
            <w:r w:rsidRPr="00480673">
              <w:t>§: 200</w:t>
            </w:r>
          </w:p>
          <w:p w14:paraId="51EAD660" w14:textId="77777777" w:rsidR="00F13CDF" w:rsidRPr="00480673" w:rsidRDefault="00F13CDF" w:rsidP="00F13CDF">
            <w:pPr>
              <w:pStyle w:val="Normlny0"/>
              <w:jc w:val="center"/>
            </w:pPr>
          </w:p>
          <w:p w14:paraId="262B711A" w14:textId="77777777" w:rsidR="00F13CDF" w:rsidRPr="00480673" w:rsidRDefault="00F13CDF" w:rsidP="00F13CDF">
            <w:pPr>
              <w:pStyle w:val="Normlny0"/>
              <w:jc w:val="center"/>
            </w:pPr>
          </w:p>
        </w:tc>
        <w:tc>
          <w:tcPr>
            <w:tcW w:w="3686" w:type="dxa"/>
            <w:tcBorders>
              <w:top w:val="single" w:sz="4" w:space="0" w:color="auto"/>
            </w:tcBorders>
          </w:tcPr>
          <w:p w14:paraId="5C51D943" w14:textId="77777777" w:rsidR="00F13CDF" w:rsidRPr="00480673" w:rsidRDefault="00F13CDF" w:rsidP="00F13CDF">
            <w:pPr>
              <w:pStyle w:val="Normlny0"/>
              <w:jc w:val="center"/>
            </w:pPr>
            <w:r w:rsidRPr="00480673">
              <w:lastRenderedPageBreak/>
              <w:t>§ 118</w:t>
            </w:r>
          </w:p>
          <w:p w14:paraId="4B08B834" w14:textId="77777777" w:rsidR="00F13CDF" w:rsidRPr="00480673" w:rsidRDefault="00F13CDF" w:rsidP="00F13CDF">
            <w:pPr>
              <w:pStyle w:val="Normlny0"/>
              <w:jc w:val="center"/>
            </w:pPr>
            <w:r w:rsidRPr="00480673">
              <w:t>Účasť zamestnancov</w:t>
            </w:r>
          </w:p>
          <w:p w14:paraId="288F8D11" w14:textId="77777777" w:rsidR="00F13CDF" w:rsidRPr="00480673" w:rsidRDefault="00F13CDF" w:rsidP="00F13CDF">
            <w:pPr>
              <w:pStyle w:val="Normlny0"/>
              <w:jc w:val="both"/>
            </w:pPr>
          </w:p>
          <w:p w14:paraId="2623876A" w14:textId="77777777" w:rsidR="00F13CDF" w:rsidRPr="00480673" w:rsidRDefault="00F13CDF" w:rsidP="00F13CDF">
            <w:pPr>
              <w:pStyle w:val="Normlny0"/>
              <w:jc w:val="both"/>
            </w:pPr>
            <w:r w:rsidRPr="00480673">
              <w:t>(1) Ak je pri cezhraničnej premene alebo cezhraničnej zmene právnej formy nástupníckou spoločnosťou akciová spoločnosť so sídlom na území Slovenskej republiky, majú zamestnanci tejto spoločnosti právo na účasť za podmienok a spôsobom ustanoveným v § 200 Obchodného zákonníka.</w:t>
            </w:r>
          </w:p>
          <w:p w14:paraId="3C0EB6DD" w14:textId="77777777" w:rsidR="00F13CDF" w:rsidRPr="00480673" w:rsidRDefault="00F13CDF" w:rsidP="00F13CDF">
            <w:pPr>
              <w:pStyle w:val="Normlny0"/>
              <w:jc w:val="both"/>
            </w:pPr>
          </w:p>
          <w:p w14:paraId="1B8A0F75" w14:textId="77777777" w:rsidR="00F13CDF" w:rsidRPr="00480673" w:rsidRDefault="00F13CDF" w:rsidP="00F13CDF">
            <w:pPr>
              <w:pStyle w:val="Normlny0"/>
              <w:jc w:val="both"/>
            </w:pPr>
            <w:r w:rsidRPr="00480673">
              <w:lastRenderedPageBreak/>
              <w:t xml:space="preserve">(2) Odsek 1 sa nepoužije, ak </w:t>
            </w:r>
          </w:p>
          <w:p w14:paraId="1A7FC6CF" w14:textId="68C404F2" w:rsidR="00F13CDF" w:rsidRPr="00480673" w:rsidRDefault="00F13CDF" w:rsidP="00F13CDF">
            <w:pPr>
              <w:pStyle w:val="Normlny0"/>
              <w:jc w:val="both"/>
            </w:pPr>
            <w:r w:rsidRPr="00480673">
              <w:t>a)</w:t>
            </w:r>
            <w:r w:rsidRPr="00480673">
              <w:tab/>
              <w:t>je aspoň v jednej zo zúčastnených spoločností šesť mesiacov pred dňom zverejnenia návrhu cezhraničnej premeny alebo cezhraničnej zmeny právnej formy podľa § 85 ods. 1 priemerný počet zamestnancov vyšší ako 40 a v tejto spoločnosti existuje účasť zamestnancov podľa ustanovení osobitného predpisu</w:t>
            </w:r>
            <w:r w:rsidR="00B706D4" w:rsidRPr="00480673">
              <w:rPr>
                <w:vertAlign w:val="superscript"/>
              </w:rPr>
              <w:t>13</w:t>
            </w:r>
            <w:r w:rsidRPr="00480673">
              <w:t>), alebo</w:t>
            </w:r>
          </w:p>
          <w:p w14:paraId="32FABBBB" w14:textId="77777777" w:rsidR="00F13CDF" w:rsidRPr="00480673" w:rsidRDefault="00F13CDF" w:rsidP="00F13CDF">
            <w:pPr>
              <w:pStyle w:val="Normlny0"/>
              <w:jc w:val="both"/>
            </w:pPr>
            <w:r w:rsidRPr="00480673">
              <w:t>b)</w:t>
            </w:r>
            <w:r w:rsidRPr="00480673">
              <w:tab/>
              <w:t xml:space="preserve">je účasť zamestnancov podľa § 200 Obchodného zákonníka zabezpečená v menšom rozsahu, v akom právo účasti zamestnancov existovalo v niektorej zo zúčastnených spoločností, pričom rozsah účasti zamestnancov sa zisťuje na základe podielu zastúpenia zamestnancov v príslušných orgánoch zúčastnených spoločností, alebo </w:t>
            </w:r>
          </w:p>
          <w:p w14:paraId="5800C82E" w14:textId="77777777" w:rsidR="00F13CDF" w:rsidRPr="00480673" w:rsidRDefault="00F13CDF" w:rsidP="00F13CDF">
            <w:pPr>
              <w:pStyle w:val="Normlny0"/>
              <w:jc w:val="both"/>
            </w:pPr>
            <w:r w:rsidRPr="00480673">
              <w:t>c)</w:t>
            </w:r>
            <w:r w:rsidRPr="00480673">
              <w:tab/>
              <w:t>zamestnanci organizačných zložiek nástupníckej spoločnosti, ktoré sa nachádzajú na území iného členského štátu, nemajú právo účasti za rovnakých podmienok ako zamestnanci nástupníckej spoločnosti so sídlom na území Slovenskej republiky.</w:t>
            </w:r>
          </w:p>
          <w:p w14:paraId="310C5EFC" w14:textId="7AFC6183" w:rsidR="00F13CDF" w:rsidRPr="00480673" w:rsidRDefault="00F13CDF" w:rsidP="00F13CDF">
            <w:pPr>
              <w:pStyle w:val="Normlny0"/>
              <w:jc w:val="both"/>
            </w:pPr>
          </w:p>
          <w:p w14:paraId="0F7A7177" w14:textId="77777777" w:rsidR="00653C9F" w:rsidRPr="00480673" w:rsidRDefault="00653C9F" w:rsidP="00653C9F">
            <w:pPr>
              <w:pStyle w:val="Normlny0"/>
              <w:jc w:val="both"/>
            </w:pPr>
            <w:r w:rsidRPr="00480673">
              <w:t>Poznámka k odkazu 13 znie:</w:t>
            </w:r>
          </w:p>
          <w:p w14:paraId="42A4ADF5" w14:textId="2B5C071A" w:rsidR="00F13CDF" w:rsidRPr="00480673" w:rsidRDefault="00B706D4" w:rsidP="00F13CDF">
            <w:pPr>
              <w:pStyle w:val="Normlny0"/>
              <w:jc w:val="both"/>
            </w:pPr>
            <w:r w:rsidRPr="00480673">
              <w:rPr>
                <w:vertAlign w:val="superscript"/>
              </w:rPr>
              <w:t>13</w:t>
            </w:r>
            <w:r w:rsidR="00F13CDF" w:rsidRPr="00480673">
              <w:t>) § 36 ods. 1 zákona č. 562/2004 Z. z. o európskej spoločnosti a o zmene a doplnení niektorých zákonov.</w:t>
            </w:r>
          </w:p>
          <w:p w14:paraId="42B263A0" w14:textId="77777777" w:rsidR="00F13CDF" w:rsidRPr="00480673" w:rsidRDefault="00F13CDF" w:rsidP="00F13CDF">
            <w:pPr>
              <w:pStyle w:val="Normlny0"/>
              <w:jc w:val="both"/>
            </w:pPr>
          </w:p>
          <w:p w14:paraId="50A4BFE0" w14:textId="77777777" w:rsidR="00F13CDF" w:rsidRPr="00480673" w:rsidRDefault="00F13CDF" w:rsidP="00F13CDF">
            <w:pPr>
              <w:pStyle w:val="Normlny0"/>
              <w:jc w:val="both"/>
            </w:pPr>
            <w:r w:rsidRPr="00480673">
              <w:t>Na účely tohto zákona sa rozumie</w:t>
            </w:r>
          </w:p>
          <w:p w14:paraId="5B61CA8B" w14:textId="77777777" w:rsidR="00F13CDF" w:rsidRPr="00480673" w:rsidRDefault="00F13CDF" w:rsidP="00F13CDF">
            <w:pPr>
              <w:pStyle w:val="Normlny0"/>
              <w:jc w:val="both"/>
            </w:pPr>
            <w:r w:rsidRPr="00480673">
              <w:t>j)</w:t>
            </w:r>
            <w:r w:rsidRPr="00480673">
              <w:tab/>
              <w:t>cezhraničnou premenou cezhraničná fúzia a cezhraničné rozdelenie,</w:t>
            </w:r>
          </w:p>
          <w:p w14:paraId="51A40BFD" w14:textId="77777777" w:rsidR="00F13CDF" w:rsidRPr="00480673" w:rsidRDefault="00F13CDF" w:rsidP="00F13CDF">
            <w:pPr>
              <w:pStyle w:val="Normlny0"/>
              <w:jc w:val="both"/>
            </w:pPr>
          </w:p>
          <w:p w14:paraId="1D6CCC6B" w14:textId="77777777" w:rsidR="00F13CDF" w:rsidRPr="00480673" w:rsidRDefault="00F13CDF" w:rsidP="00F13CDF">
            <w:pPr>
              <w:pStyle w:val="Normlny0"/>
              <w:jc w:val="both"/>
            </w:pPr>
          </w:p>
          <w:p w14:paraId="71EAE0BC" w14:textId="77777777" w:rsidR="00F13CDF" w:rsidRPr="00480673" w:rsidRDefault="00F13CDF" w:rsidP="00F13CDF">
            <w:pPr>
              <w:pStyle w:val="Normlny0"/>
              <w:jc w:val="center"/>
            </w:pPr>
            <w:r w:rsidRPr="00480673">
              <w:t>§ 200</w:t>
            </w:r>
          </w:p>
          <w:p w14:paraId="5ABC9185" w14:textId="77777777" w:rsidR="00F13CDF" w:rsidRPr="00480673" w:rsidRDefault="00F13CDF" w:rsidP="00F13CDF">
            <w:pPr>
              <w:pStyle w:val="Normlny0"/>
              <w:jc w:val="center"/>
            </w:pPr>
          </w:p>
          <w:p w14:paraId="0F2773A9" w14:textId="77777777" w:rsidR="00F13CDF" w:rsidRPr="00480673" w:rsidRDefault="00F13CDF" w:rsidP="00F13CDF">
            <w:pPr>
              <w:pStyle w:val="Normlny0"/>
              <w:jc w:val="both"/>
            </w:pPr>
            <w:r w:rsidRPr="00480673">
              <w:lastRenderedPageBreak/>
              <w:t>(1) Dozorná rada musí mať najmenej troch členov. Dve tretiny členov dozornej rady volí a odvoláva valné zhromaždenie a jednu tretinu zamestnanci spoločnosti, ak má spoločnosť viac ako 50 zamestnancov v hlavnom pracovnom pomere v čase voľby. Stanovy môžu určiť vyšší počet členov dozornej rady volených zamestnancami, ale tento počet nesmie byť väčší než počet členov volených valným zhromaždením; môžu takisto určiť, že zamestnanci volia časť členov dozornej rady aj pri menšom počte zamestnancov spoločnosti.</w:t>
            </w:r>
          </w:p>
          <w:p w14:paraId="778CD3C9" w14:textId="77777777" w:rsidR="00F13CDF" w:rsidRPr="00480673" w:rsidRDefault="00F13CDF" w:rsidP="00F13CDF">
            <w:pPr>
              <w:pStyle w:val="Normlny0"/>
              <w:jc w:val="both"/>
            </w:pPr>
          </w:p>
          <w:p w14:paraId="70A5CB77" w14:textId="77777777" w:rsidR="00F13CDF" w:rsidRPr="00480673" w:rsidRDefault="00F13CDF" w:rsidP="00F13CDF">
            <w:pPr>
              <w:pStyle w:val="Normlny0"/>
              <w:jc w:val="both"/>
            </w:pPr>
            <w:r w:rsidRPr="00480673">
              <w:t>(2) Členovia dozornej rady sa volia na dobu určenú stanovami, ktorá však nesmie byť dlhšia ako päť rokov. Pri voľbe členov dozornej rady sa hlasuje o návrhoch jednotlivých osôb za členov dozornej rady súčasne. Zo všetkých predložených návrhov za členov dozornej rady sa zostavuje listina kandidátov. Akcionári volia členov dozornej rady tak, že určia počet hlasov z celkového počtu svojich hlasov, ktorými hlasujú za jednotlivých kandidátov, pričom môžu hlasovať najviac za taký počet kandidátov, koľko členov dozornej rady má byť na valnom zhromaždení zvolených. Členmi dozornej rady sa stávajú kandidáti, ktorí získali najväčší počet hlasov v poradí; ustanovenie § 186 ods. 1 sa nepoužije. Stanovy môžu určiť iný spôsob voľby členov dozornej rady.</w:t>
            </w:r>
          </w:p>
          <w:p w14:paraId="237B8167" w14:textId="77777777" w:rsidR="00F13CDF" w:rsidRPr="00480673" w:rsidRDefault="00F13CDF" w:rsidP="00F13CDF">
            <w:pPr>
              <w:pStyle w:val="Normlny0"/>
              <w:jc w:val="both"/>
            </w:pPr>
          </w:p>
          <w:p w14:paraId="542018EB" w14:textId="77777777" w:rsidR="00F13CDF" w:rsidRPr="00480673" w:rsidRDefault="00F13CDF" w:rsidP="00F13CDF">
            <w:pPr>
              <w:pStyle w:val="Normlny0"/>
              <w:jc w:val="both"/>
            </w:pPr>
            <w:r w:rsidRPr="00480673">
              <w:t>(3) Pre členov dozornej rady platia obdobne ustanovenia § 194 ods. 4 až 8, § 196 a 196a.</w:t>
            </w:r>
          </w:p>
          <w:p w14:paraId="6E68DAAA" w14:textId="77777777" w:rsidR="00F13CDF" w:rsidRPr="00480673" w:rsidRDefault="00F13CDF" w:rsidP="00F13CDF">
            <w:pPr>
              <w:pStyle w:val="Normlny0"/>
              <w:jc w:val="both"/>
            </w:pPr>
          </w:p>
          <w:p w14:paraId="4799B028" w14:textId="77777777" w:rsidR="00F13CDF" w:rsidRPr="00480673" w:rsidRDefault="00F13CDF" w:rsidP="00F13CDF">
            <w:pPr>
              <w:pStyle w:val="Normlny0"/>
              <w:jc w:val="both"/>
            </w:pPr>
            <w:r w:rsidRPr="00480673">
              <w:lastRenderedPageBreak/>
              <w:t>(4) Členom dozornej rady môže byť len fyzická osoba. Člen dozornej rady nesmie byť zároveň členom predstavenstva, prokuristom alebo osobou oprávnenou podľa zápisu v obchodnom registri konať v mene spoločnosti. Členom dozornej rady voleným zamestnancami môže byť len ten, kto je v pracovnom pomere so spoločnosťou; to neplatí, ak osobitné predpisy vyžadujú osobitné predpoklady na výkon funkcie člena dozornej rady.</w:t>
            </w:r>
          </w:p>
          <w:p w14:paraId="6E07C6DF" w14:textId="77777777" w:rsidR="00F13CDF" w:rsidRPr="00480673" w:rsidRDefault="00F13CDF" w:rsidP="00F13CDF">
            <w:pPr>
              <w:pStyle w:val="Normlny0"/>
              <w:jc w:val="both"/>
            </w:pPr>
          </w:p>
          <w:p w14:paraId="3B6538C5" w14:textId="77777777" w:rsidR="00F13CDF" w:rsidRPr="00480673" w:rsidRDefault="00F13CDF" w:rsidP="00F13CDF">
            <w:pPr>
              <w:pStyle w:val="Normlny0"/>
              <w:jc w:val="both"/>
            </w:pPr>
            <w:r w:rsidRPr="00480673">
              <w:t xml:space="preserve">(5) Právo voliť členov dozornej rady majú len zamestnanci, ktorí sú k spoločnosti v čase voľby v pracovnom pomere (ďalej len „oprávnený volič“). Voľby členov dozornej rady volených oprávnenými voličmi organizuje predstavenstvo v spolupráci s odborovou organizáciou tak, aby sa voľby mohol zúčastniť čo najvyšší počet oprávnených voličov alebo ich splnomocnených zástupcov. Ak v spoločnosti nie je zriadená odborová organizácia, organizuje voľby členov dozornej rady volených zamestnancami spoločnosti predstavenstvo v spolupráci s oprávnenými voličmi alebo ich splnomocnenými zástupcami. Návrh na voľbu alebo odvolanie členov dozornej rady volených zamestnancami spoločnosti je oprávnená podať predstavenstvu odborová organizácia alebo spoločne aspoň 10 % oprávnených voličov. Ak predstavenstvo nezorganizuje voľbu alebo odvolanie do 60 dní od doručenia takéhoto návrhu, sú odborová organizácia alebo splnomocnení zástupcovia oprávnených voličov oprávnení zorganizovať voľbu sami. Na platnosť voľby alebo odvolania </w:t>
            </w:r>
            <w:r w:rsidRPr="00480673">
              <w:lastRenderedPageBreak/>
              <w:t>členov dozornej rady volených zamestnancami spoločnosti sa vyžaduje, aby hlasovanie oprávnených voličov alebo ich splnomocnených zástupcov bolo tajné a aby sa volieb zúčastnila aspoň polovica oprávnených voličov alebo ich splnomocnení zástupcovia disponujúci aspoň polovicou hlasov oprávnených voličov. Členmi dozornej rady sa stávajú kandidáti, ktorí v poradí získali najväčší počet hlasov prítomných oprávnených voličov alebo ich splnomocnených zástupcov, ak volebný poriadok neustanovuje inak. Splnomocnení zástupcovia oprávnených voličov volia členov dozornej rady tak, že určia počet hlasov z celkového počtu svojich hlasov, ktorými hlasujú za jednotlivých kandidátov, pričom môžu hlasovať najviac za taký počet kandidátov, koľko členov dozornej rady má byť zvolených zamestnancami spoločnosti. Pri voľbe splnomocnených zástupcov oprávnených voličov sa postupuje obdobne.</w:t>
            </w:r>
          </w:p>
          <w:p w14:paraId="353FBCCD" w14:textId="77777777" w:rsidR="00F13CDF" w:rsidRPr="00480673" w:rsidRDefault="00F13CDF" w:rsidP="00F13CDF">
            <w:pPr>
              <w:pStyle w:val="Normlny0"/>
              <w:jc w:val="both"/>
            </w:pPr>
            <w:r w:rsidRPr="00480673">
              <w:t>(6)</w:t>
            </w:r>
          </w:p>
          <w:p w14:paraId="7C46641E" w14:textId="693AD924" w:rsidR="00F13CDF" w:rsidRPr="00480673" w:rsidRDefault="00F13CDF" w:rsidP="00F13CDF">
            <w:pPr>
              <w:pStyle w:val="Normlny0"/>
              <w:jc w:val="both"/>
            </w:pPr>
            <w:r w:rsidRPr="00480673">
              <w:t>Volebný poriadok pre voľby a odvolanie členov dozornej rady volených zamestnancami spoločnosti pripravuje a schvaľuje odborová organizácia. Ak v spoločnosti nie je zriadená odborová organizácia, pripravuje a schvaľuje volebný poriadok predstavenstvo v spolupráci s oprávnenými voličmi.</w:t>
            </w:r>
          </w:p>
        </w:tc>
        <w:tc>
          <w:tcPr>
            <w:tcW w:w="850" w:type="dxa"/>
            <w:tcBorders>
              <w:top w:val="single" w:sz="4" w:space="0" w:color="auto"/>
            </w:tcBorders>
          </w:tcPr>
          <w:p w14:paraId="337BDEF1" w14:textId="1FE39F3C"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22489C2" w14:textId="77777777" w:rsidR="00F13CDF" w:rsidRPr="00480673" w:rsidRDefault="00F13CDF" w:rsidP="00F13CDF">
            <w:pPr>
              <w:pStyle w:val="Nadpis1"/>
              <w:jc w:val="both"/>
              <w:outlineLvl w:val="0"/>
              <w:rPr>
                <w:b w:val="0"/>
                <w:bCs w:val="0"/>
                <w:sz w:val="20"/>
                <w:szCs w:val="20"/>
              </w:rPr>
            </w:pPr>
          </w:p>
        </w:tc>
        <w:tc>
          <w:tcPr>
            <w:tcW w:w="850" w:type="dxa"/>
            <w:tcBorders>
              <w:top w:val="single" w:sz="4" w:space="0" w:color="auto"/>
            </w:tcBorders>
          </w:tcPr>
          <w:p w14:paraId="3EC5B8E2" w14:textId="617BF18C"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2529509" w14:textId="77777777" w:rsidR="00F13CDF" w:rsidRPr="00480673" w:rsidRDefault="00F13CDF" w:rsidP="00F13CDF">
            <w:pPr>
              <w:jc w:val="center"/>
              <w:rPr>
                <w:rFonts w:ascii="Times New Roman" w:hAnsi="Times New Roman" w:cs="Times New Roman"/>
                <w:sz w:val="20"/>
                <w:szCs w:val="20"/>
              </w:rPr>
            </w:pPr>
          </w:p>
        </w:tc>
      </w:tr>
      <w:tr w:rsidR="00F13CDF" w:rsidRPr="00480673" w14:paraId="737FD4A6" w14:textId="77777777" w:rsidTr="00464474">
        <w:tc>
          <w:tcPr>
            <w:tcW w:w="988" w:type="dxa"/>
            <w:tcBorders>
              <w:top w:val="single" w:sz="4" w:space="0" w:color="auto"/>
            </w:tcBorders>
          </w:tcPr>
          <w:p w14:paraId="416F9EA9"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7226A12B" w14:textId="566CB5E5"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F01DE6A"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15BE62A6"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43DB417D"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2. Pravidlá o účasti zamestnancov na spolurozhodovaní, ak existujú, platné v členskom štáte, v ktorom má sídlo spoločnosť, </w:t>
            </w:r>
            <w:r w:rsidRPr="00480673">
              <w:rPr>
                <w:rFonts w:ascii="Times New Roman" w:hAnsi="Times New Roman" w:cs="Times New Roman"/>
                <w:bCs/>
                <w:sz w:val="20"/>
                <w:szCs w:val="20"/>
              </w:rPr>
              <w:lastRenderedPageBreak/>
              <w:t xml:space="preserve">ktorá je výsledkom cezhraničného rozdelenia, sa však neuplatnia, ak rozdeľovaná spoločnosť šesť mesiacov pred sprístupnením návrhu zmluvy o cezhraničnom rozdelení má priemerný počet zamestnancov rovný štyrom pätinám príslušnej prahovej hodnoty stanovenej vo vnútroštátnom práve členského štátu rozdeľovanej spoločnosti, pri ktorej sa aktivuje právo zamestnancov na účasť na spolurozhodovaní v zmysle článku 2 písm. k) smernice 2001/86/ES, alebo pokiaľ sa vo vnútroštátnom práve uplatniteľnom na každú nadobúdajúcu spoločnosť: </w:t>
            </w:r>
          </w:p>
          <w:p w14:paraId="4D6C2151" w14:textId="77777777" w:rsidR="00F13CDF" w:rsidRPr="00480673" w:rsidRDefault="00F13CDF" w:rsidP="00F13CDF">
            <w:pPr>
              <w:adjustRightInd w:val="0"/>
              <w:jc w:val="both"/>
              <w:rPr>
                <w:rFonts w:ascii="Times New Roman" w:hAnsi="Times New Roman" w:cs="Times New Roman"/>
                <w:bCs/>
                <w:sz w:val="20"/>
                <w:szCs w:val="20"/>
              </w:rPr>
            </w:pPr>
          </w:p>
        </w:tc>
        <w:tc>
          <w:tcPr>
            <w:tcW w:w="567" w:type="dxa"/>
            <w:tcBorders>
              <w:top w:val="single" w:sz="4" w:space="0" w:color="auto"/>
            </w:tcBorders>
          </w:tcPr>
          <w:p w14:paraId="4846F026" w14:textId="37749CFC"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6477C5D5" w14:textId="01907A4B"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A756AF5" w14:textId="77777777" w:rsidR="00F13CDF" w:rsidRPr="00480673" w:rsidRDefault="00F13CDF" w:rsidP="00F13CDF">
            <w:pPr>
              <w:pStyle w:val="Normlny0"/>
              <w:jc w:val="center"/>
            </w:pPr>
            <w:r w:rsidRPr="00480673">
              <w:t>Č: I</w:t>
            </w:r>
          </w:p>
          <w:p w14:paraId="35951FC5" w14:textId="77777777" w:rsidR="00F13CDF" w:rsidRPr="00480673" w:rsidRDefault="00F13CDF" w:rsidP="00F13CDF">
            <w:pPr>
              <w:pStyle w:val="Normlny0"/>
              <w:jc w:val="center"/>
            </w:pPr>
            <w:r w:rsidRPr="00480673">
              <w:t>§: 118</w:t>
            </w:r>
          </w:p>
          <w:p w14:paraId="34F093CC" w14:textId="77777777" w:rsidR="00F13CDF" w:rsidRPr="00480673" w:rsidRDefault="00F13CDF" w:rsidP="00F13CDF">
            <w:pPr>
              <w:pStyle w:val="Normlny0"/>
              <w:jc w:val="center"/>
            </w:pPr>
            <w:r w:rsidRPr="00480673">
              <w:t>O: 2</w:t>
            </w:r>
          </w:p>
          <w:p w14:paraId="0C62BAAD" w14:textId="77777777" w:rsidR="00F13CDF" w:rsidRPr="00480673" w:rsidRDefault="00F13CDF" w:rsidP="00F13CDF">
            <w:pPr>
              <w:pStyle w:val="Normlny0"/>
              <w:jc w:val="center"/>
            </w:pPr>
            <w:r w:rsidRPr="00480673">
              <w:t>P: a)</w:t>
            </w:r>
          </w:p>
          <w:p w14:paraId="42A02FDA" w14:textId="77777777" w:rsidR="00F13CDF" w:rsidRPr="00480673" w:rsidRDefault="00F13CDF" w:rsidP="00F13CDF">
            <w:pPr>
              <w:pStyle w:val="Normlny0"/>
              <w:jc w:val="center"/>
            </w:pPr>
          </w:p>
          <w:p w14:paraId="17264D97" w14:textId="1EB03F34" w:rsidR="00F13CDF" w:rsidRPr="00480673" w:rsidRDefault="00F13CDF" w:rsidP="00F13CDF">
            <w:pPr>
              <w:pStyle w:val="Normlny0"/>
              <w:jc w:val="center"/>
            </w:pPr>
          </w:p>
        </w:tc>
        <w:tc>
          <w:tcPr>
            <w:tcW w:w="3686" w:type="dxa"/>
            <w:tcBorders>
              <w:top w:val="single" w:sz="4" w:space="0" w:color="auto"/>
            </w:tcBorders>
          </w:tcPr>
          <w:p w14:paraId="5E9CB0A6" w14:textId="77777777" w:rsidR="00F13CDF" w:rsidRPr="00480673" w:rsidRDefault="00F13CDF" w:rsidP="00F13CDF">
            <w:pPr>
              <w:pStyle w:val="Normlny0"/>
              <w:jc w:val="center"/>
            </w:pPr>
            <w:r w:rsidRPr="00480673">
              <w:t>§ 118</w:t>
            </w:r>
          </w:p>
          <w:p w14:paraId="3C31B888" w14:textId="77777777" w:rsidR="00F13CDF" w:rsidRPr="00480673" w:rsidRDefault="00F13CDF" w:rsidP="00F13CDF">
            <w:pPr>
              <w:pStyle w:val="Normlny0"/>
              <w:jc w:val="center"/>
            </w:pPr>
            <w:r w:rsidRPr="00480673">
              <w:t>Účasť zamestnancov</w:t>
            </w:r>
          </w:p>
          <w:p w14:paraId="5A810648" w14:textId="77777777" w:rsidR="00F13CDF" w:rsidRPr="00480673" w:rsidRDefault="00F13CDF" w:rsidP="00F13CDF">
            <w:pPr>
              <w:pStyle w:val="Normlny0"/>
              <w:jc w:val="both"/>
            </w:pPr>
          </w:p>
          <w:p w14:paraId="22DADFEF" w14:textId="77777777" w:rsidR="00F13CDF" w:rsidRPr="00480673" w:rsidRDefault="00F13CDF" w:rsidP="00F13CDF">
            <w:pPr>
              <w:pStyle w:val="Normlny0"/>
              <w:jc w:val="both"/>
            </w:pPr>
            <w:r w:rsidRPr="00480673">
              <w:t xml:space="preserve">(2) Odsek 1 sa nepoužije, ak </w:t>
            </w:r>
          </w:p>
          <w:p w14:paraId="41CD9D41" w14:textId="57F6000E" w:rsidR="00F13CDF" w:rsidRPr="00480673" w:rsidRDefault="00F13CDF" w:rsidP="00F13CDF">
            <w:pPr>
              <w:pStyle w:val="Normlny0"/>
              <w:jc w:val="both"/>
            </w:pPr>
            <w:r w:rsidRPr="00480673">
              <w:t>a)</w:t>
            </w:r>
            <w:r w:rsidRPr="00480673">
              <w:tab/>
              <w:t xml:space="preserve">je aspoň v jednej zo zúčastnených spoločností šesť mesiacov pred dňom </w:t>
            </w:r>
            <w:r w:rsidRPr="00480673">
              <w:lastRenderedPageBreak/>
              <w:t xml:space="preserve">zverejnenia návrhu cezhraničnej premeny alebo cezhraničnej zmeny právnej formy podľa § 85 ods. 1 priemerný počet zamestnancov vyšší ako 40 a v tejto spoločnosti existuje účasť zamestnancov podľa </w:t>
            </w:r>
            <w:r w:rsidR="00B706D4" w:rsidRPr="00480673">
              <w:t>ustanovení osobitného predpisu</w:t>
            </w:r>
            <w:r w:rsidR="00B706D4" w:rsidRPr="00480673">
              <w:rPr>
                <w:vertAlign w:val="superscript"/>
              </w:rPr>
              <w:t>13</w:t>
            </w:r>
            <w:r w:rsidRPr="00480673">
              <w:t>), alebo</w:t>
            </w:r>
          </w:p>
          <w:p w14:paraId="136D06A2" w14:textId="77777777" w:rsidR="002F52E7" w:rsidRPr="00480673" w:rsidRDefault="002F52E7" w:rsidP="00F13CDF">
            <w:pPr>
              <w:pStyle w:val="Normlny0"/>
              <w:jc w:val="both"/>
            </w:pPr>
          </w:p>
          <w:p w14:paraId="7C36EC4B" w14:textId="77777777" w:rsidR="00653C9F" w:rsidRPr="00480673" w:rsidRDefault="00653C9F" w:rsidP="00653C9F">
            <w:pPr>
              <w:pStyle w:val="Normlny0"/>
              <w:jc w:val="both"/>
            </w:pPr>
            <w:r w:rsidRPr="00480673">
              <w:t>Poznámka k odkazu 13 znie:</w:t>
            </w:r>
          </w:p>
          <w:p w14:paraId="1FBC603D" w14:textId="51E11DA0" w:rsidR="00F13CDF" w:rsidRPr="00480673" w:rsidRDefault="00B706D4" w:rsidP="00F13CDF">
            <w:pPr>
              <w:pStyle w:val="Normlny0"/>
              <w:jc w:val="both"/>
            </w:pPr>
            <w:r w:rsidRPr="00480673">
              <w:rPr>
                <w:rStyle w:val="Odkaznapoznmkupodiarou"/>
                <w:rFonts w:eastAsiaTheme="minorHAnsi"/>
              </w:rPr>
              <w:t>13</w:t>
            </w:r>
            <w:r w:rsidR="00F13CDF" w:rsidRPr="00480673">
              <w:rPr>
                <w:rStyle w:val="Odkaznapoznmkupodiarou"/>
                <w:rFonts w:eastAsiaTheme="minorHAnsi"/>
                <w:vertAlign w:val="baseline"/>
              </w:rPr>
              <w:t>) § 36 ods. 1 zákona č. 562/2004 Z. z. o európskej spoločnosti a o zmene a doplnení niektorých zákonov.</w:t>
            </w:r>
          </w:p>
        </w:tc>
        <w:tc>
          <w:tcPr>
            <w:tcW w:w="850" w:type="dxa"/>
            <w:tcBorders>
              <w:top w:val="single" w:sz="4" w:space="0" w:color="auto"/>
            </w:tcBorders>
          </w:tcPr>
          <w:p w14:paraId="18C4C460" w14:textId="68C63EAD"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4FAE63E7" w14:textId="77777777" w:rsidR="00F13CDF" w:rsidRPr="00480673" w:rsidRDefault="00F13CDF" w:rsidP="00F13CDF">
            <w:pPr>
              <w:pStyle w:val="Nadpis1"/>
              <w:jc w:val="both"/>
              <w:outlineLvl w:val="0"/>
              <w:rPr>
                <w:b w:val="0"/>
                <w:bCs w:val="0"/>
                <w:sz w:val="20"/>
                <w:szCs w:val="20"/>
              </w:rPr>
            </w:pPr>
          </w:p>
        </w:tc>
        <w:tc>
          <w:tcPr>
            <w:tcW w:w="850" w:type="dxa"/>
            <w:tcBorders>
              <w:top w:val="single" w:sz="4" w:space="0" w:color="auto"/>
            </w:tcBorders>
          </w:tcPr>
          <w:p w14:paraId="703B6444" w14:textId="1C94BC06"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1826C41" w14:textId="77777777" w:rsidR="00F13CDF" w:rsidRPr="00480673" w:rsidRDefault="00F13CDF" w:rsidP="00F13CDF">
            <w:pPr>
              <w:jc w:val="center"/>
              <w:rPr>
                <w:rFonts w:ascii="Times New Roman" w:hAnsi="Times New Roman" w:cs="Times New Roman"/>
                <w:sz w:val="20"/>
                <w:szCs w:val="20"/>
              </w:rPr>
            </w:pPr>
          </w:p>
        </w:tc>
      </w:tr>
      <w:tr w:rsidR="00F13CDF" w:rsidRPr="00480673" w14:paraId="3124603D" w14:textId="77777777" w:rsidTr="00464474">
        <w:tc>
          <w:tcPr>
            <w:tcW w:w="988" w:type="dxa"/>
            <w:tcBorders>
              <w:top w:val="single" w:sz="4" w:space="0" w:color="auto"/>
            </w:tcBorders>
          </w:tcPr>
          <w:p w14:paraId="0A0DD8BF"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040D55A" w14:textId="5A97AD81"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6245BFD9"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28DDE617"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p w14:paraId="63D0B64D"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58EE9FC8"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 nestanovuje účasť zamestnancov na spolurozhodovaní aspoň v takom rozsahu, v akom toto právo existovalo v rozdeľovanej spoločnosti pred cezhraničným rozdelením, pričom rozsah sa vyjadrí ako podiel zástupcov zamestnancov medzi </w:t>
            </w:r>
            <w:r w:rsidRPr="00480673">
              <w:rPr>
                <w:rFonts w:ascii="Times New Roman" w:hAnsi="Times New Roman" w:cs="Times New Roman"/>
                <w:bCs/>
                <w:sz w:val="20"/>
                <w:szCs w:val="20"/>
              </w:rPr>
              <w:lastRenderedPageBreak/>
              <w:t xml:space="preserve">členmi v správnych alebo dozorných orgánoch, alebo v ich výboroch, alebo v riadiacej skupine zodpovednej za útvary spoločnosti, ktoré sú zodpovedné za zisk, za predpokladu, že existujú zástupcovia zamestnancov; alebo </w:t>
            </w:r>
          </w:p>
          <w:p w14:paraId="5574A681" w14:textId="77777777" w:rsidR="00F13CDF" w:rsidRPr="00480673" w:rsidRDefault="00F13CDF" w:rsidP="00F13CDF">
            <w:pPr>
              <w:adjustRightInd w:val="0"/>
              <w:jc w:val="both"/>
              <w:rPr>
                <w:rFonts w:ascii="Times New Roman" w:hAnsi="Times New Roman" w:cs="Times New Roman"/>
                <w:bCs/>
                <w:sz w:val="20"/>
                <w:szCs w:val="20"/>
              </w:rPr>
            </w:pPr>
          </w:p>
        </w:tc>
        <w:tc>
          <w:tcPr>
            <w:tcW w:w="567" w:type="dxa"/>
            <w:tcBorders>
              <w:top w:val="single" w:sz="4" w:space="0" w:color="auto"/>
            </w:tcBorders>
          </w:tcPr>
          <w:p w14:paraId="77247D73" w14:textId="3E8E3BEB"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4DED95C5" w14:textId="4294460E"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163A199" w14:textId="77777777" w:rsidR="00F13CDF" w:rsidRPr="00480673" w:rsidRDefault="00F13CDF" w:rsidP="00F13CDF">
            <w:pPr>
              <w:pStyle w:val="Normlny0"/>
              <w:jc w:val="center"/>
            </w:pPr>
            <w:r w:rsidRPr="00480673">
              <w:t>Č: I</w:t>
            </w:r>
          </w:p>
          <w:p w14:paraId="063B26E7" w14:textId="77777777" w:rsidR="00F13CDF" w:rsidRPr="00480673" w:rsidRDefault="00F13CDF" w:rsidP="00F13CDF">
            <w:pPr>
              <w:pStyle w:val="Normlny0"/>
              <w:jc w:val="center"/>
            </w:pPr>
            <w:r w:rsidRPr="00480673">
              <w:t>§: 112</w:t>
            </w:r>
          </w:p>
          <w:p w14:paraId="265027DD" w14:textId="77777777" w:rsidR="00F13CDF" w:rsidRPr="00480673" w:rsidRDefault="00F13CDF" w:rsidP="00F13CDF">
            <w:pPr>
              <w:pStyle w:val="Normlny0"/>
              <w:jc w:val="center"/>
            </w:pPr>
            <w:r w:rsidRPr="00480673">
              <w:t>O: 2</w:t>
            </w:r>
          </w:p>
          <w:p w14:paraId="400E34B6" w14:textId="6C1608BF" w:rsidR="00F13CDF" w:rsidRPr="00480673" w:rsidRDefault="00F13CDF" w:rsidP="00F13CDF">
            <w:pPr>
              <w:pStyle w:val="Normlny0"/>
              <w:jc w:val="center"/>
            </w:pPr>
            <w:r w:rsidRPr="00480673">
              <w:t>P: b)</w:t>
            </w:r>
          </w:p>
        </w:tc>
        <w:tc>
          <w:tcPr>
            <w:tcW w:w="3686" w:type="dxa"/>
            <w:tcBorders>
              <w:top w:val="single" w:sz="4" w:space="0" w:color="auto"/>
            </w:tcBorders>
          </w:tcPr>
          <w:p w14:paraId="3F3327A3" w14:textId="77777777" w:rsidR="00F13CDF" w:rsidRPr="00480673" w:rsidRDefault="00F13CDF" w:rsidP="00F13CDF">
            <w:pPr>
              <w:pStyle w:val="Normlny0"/>
              <w:jc w:val="both"/>
            </w:pPr>
            <w:r w:rsidRPr="00480673">
              <w:t xml:space="preserve">Odsek 1 sa nepoužije, ak </w:t>
            </w:r>
          </w:p>
          <w:p w14:paraId="28846398" w14:textId="77777777" w:rsidR="00F13CDF" w:rsidRPr="00480673" w:rsidRDefault="00F13CDF" w:rsidP="00F13CDF">
            <w:pPr>
              <w:pStyle w:val="Normlny0"/>
              <w:jc w:val="both"/>
            </w:pPr>
          </w:p>
          <w:p w14:paraId="7F06B566" w14:textId="79ED8DB7" w:rsidR="00F13CDF" w:rsidRPr="00480673" w:rsidRDefault="00F13CDF" w:rsidP="00F13CDF">
            <w:pPr>
              <w:pStyle w:val="Normlny0"/>
              <w:jc w:val="both"/>
            </w:pPr>
            <w:r w:rsidRPr="00480673">
              <w:t>b)</w:t>
            </w:r>
            <w:r w:rsidRPr="00480673">
              <w:tab/>
              <w:t>je účasť zamestnancov podľa § 200 Obchodného zákonníka zabezpečená v menšom rozsahu, v akom právo účasti zamestnancov existovalo v niektorej zo zúčastnených spoločností, pričom rozsah účasti zamestnancov sa zisťuje na základe podielu zastúpenia zamestnancov v príslušných orgánoch zúčastnených spoločností, alebo</w:t>
            </w:r>
          </w:p>
        </w:tc>
        <w:tc>
          <w:tcPr>
            <w:tcW w:w="850" w:type="dxa"/>
            <w:tcBorders>
              <w:top w:val="single" w:sz="4" w:space="0" w:color="auto"/>
            </w:tcBorders>
          </w:tcPr>
          <w:p w14:paraId="3F6A0BC2" w14:textId="46DFEEBD"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6251D523" w14:textId="77777777" w:rsidR="00F13CDF" w:rsidRPr="00480673" w:rsidRDefault="00F13CDF" w:rsidP="00F13CDF">
            <w:pPr>
              <w:pStyle w:val="Nadpis1"/>
              <w:jc w:val="both"/>
              <w:outlineLvl w:val="0"/>
              <w:rPr>
                <w:b w:val="0"/>
                <w:bCs w:val="0"/>
                <w:sz w:val="20"/>
                <w:szCs w:val="20"/>
              </w:rPr>
            </w:pPr>
          </w:p>
        </w:tc>
        <w:tc>
          <w:tcPr>
            <w:tcW w:w="850" w:type="dxa"/>
            <w:tcBorders>
              <w:top w:val="single" w:sz="4" w:space="0" w:color="auto"/>
            </w:tcBorders>
          </w:tcPr>
          <w:p w14:paraId="786A7A60" w14:textId="22276306"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7E5ACD6" w14:textId="77777777" w:rsidR="00F13CDF" w:rsidRPr="00480673" w:rsidRDefault="00F13CDF" w:rsidP="00F13CDF">
            <w:pPr>
              <w:jc w:val="center"/>
              <w:rPr>
                <w:rFonts w:ascii="Times New Roman" w:hAnsi="Times New Roman" w:cs="Times New Roman"/>
                <w:sz w:val="20"/>
                <w:szCs w:val="20"/>
              </w:rPr>
            </w:pPr>
          </w:p>
        </w:tc>
      </w:tr>
      <w:tr w:rsidR="00F13CDF" w:rsidRPr="00480673" w14:paraId="059FD4A9" w14:textId="77777777" w:rsidTr="00464474">
        <w:tc>
          <w:tcPr>
            <w:tcW w:w="988" w:type="dxa"/>
            <w:tcBorders>
              <w:top w:val="single" w:sz="4" w:space="0" w:color="auto"/>
            </w:tcBorders>
          </w:tcPr>
          <w:p w14:paraId="5B8CDD79"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6195894" w14:textId="3ED617E3"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5567F5A3"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1047602F"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p w14:paraId="1D41A91E"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tc>
        <w:tc>
          <w:tcPr>
            <w:tcW w:w="2268" w:type="dxa"/>
            <w:tcBorders>
              <w:top w:val="single" w:sz="4" w:space="0" w:color="auto"/>
            </w:tcBorders>
          </w:tcPr>
          <w:p w14:paraId="7B01A6A8"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b) nestanovuje pre zamestnancov prevádzkarní nadobúdajúcich spoločností, ktoré sa nachádzajú v iných členských štátoch, rovnaký nárok na výkon práva na účasť na spolurozhodovaní ako pre zamestnancov v členskom štáte, v ktorom má nadobúdajúca spoločnosť svoje sídlo.</w:t>
            </w:r>
          </w:p>
        </w:tc>
        <w:tc>
          <w:tcPr>
            <w:tcW w:w="567" w:type="dxa"/>
            <w:tcBorders>
              <w:top w:val="single" w:sz="4" w:space="0" w:color="auto"/>
            </w:tcBorders>
          </w:tcPr>
          <w:p w14:paraId="0963752B" w14:textId="3548144F"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4792A918" w14:textId="116D93A9"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CEAE745" w14:textId="77777777" w:rsidR="00F13CDF" w:rsidRPr="00480673" w:rsidRDefault="00F13CDF" w:rsidP="00F13CDF">
            <w:pPr>
              <w:pStyle w:val="Normlny0"/>
              <w:jc w:val="center"/>
            </w:pPr>
            <w:r w:rsidRPr="00480673">
              <w:t>Č: I</w:t>
            </w:r>
          </w:p>
          <w:p w14:paraId="3AB732D6" w14:textId="77777777" w:rsidR="00F13CDF" w:rsidRPr="00480673" w:rsidRDefault="00F13CDF" w:rsidP="00F13CDF">
            <w:pPr>
              <w:pStyle w:val="Normlny0"/>
              <w:jc w:val="center"/>
            </w:pPr>
            <w:r w:rsidRPr="00480673">
              <w:t>§: 118</w:t>
            </w:r>
          </w:p>
          <w:p w14:paraId="2125FD62" w14:textId="77777777" w:rsidR="00F13CDF" w:rsidRPr="00480673" w:rsidRDefault="00F13CDF" w:rsidP="00F13CDF">
            <w:pPr>
              <w:pStyle w:val="Normlny0"/>
              <w:jc w:val="center"/>
            </w:pPr>
            <w:r w:rsidRPr="00480673">
              <w:t>O: 2</w:t>
            </w:r>
          </w:p>
          <w:p w14:paraId="40A39EDE" w14:textId="49765093" w:rsidR="00F13CDF" w:rsidRPr="00480673" w:rsidRDefault="00F13CDF" w:rsidP="00F13CDF">
            <w:pPr>
              <w:pStyle w:val="Normlny0"/>
              <w:jc w:val="center"/>
            </w:pPr>
            <w:r w:rsidRPr="00480673">
              <w:t>P: c)</w:t>
            </w:r>
          </w:p>
        </w:tc>
        <w:tc>
          <w:tcPr>
            <w:tcW w:w="3686" w:type="dxa"/>
            <w:tcBorders>
              <w:top w:val="single" w:sz="4" w:space="0" w:color="auto"/>
            </w:tcBorders>
          </w:tcPr>
          <w:p w14:paraId="594DDE04" w14:textId="77777777" w:rsidR="00F13CDF" w:rsidRPr="00480673" w:rsidRDefault="00F13CDF" w:rsidP="00F13CDF">
            <w:pPr>
              <w:pStyle w:val="Normlny0"/>
              <w:jc w:val="both"/>
            </w:pPr>
            <w:r w:rsidRPr="00480673">
              <w:t xml:space="preserve">Odsek 1 sa nepoužije, ak </w:t>
            </w:r>
          </w:p>
          <w:p w14:paraId="1B4B2429" w14:textId="77777777" w:rsidR="00F13CDF" w:rsidRPr="00480673" w:rsidRDefault="00F13CDF" w:rsidP="00F13CDF">
            <w:pPr>
              <w:pStyle w:val="Normlny0"/>
              <w:jc w:val="both"/>
            </w:pPr>
          </w:p>
          <w:p w14:paraId="425496DE" w14:textId="2CB6F12B" w:rsidR="00F13CDF" w:rsidRPr="00480673" w:rsidRDefault="00F13CDF" w:rsidP="00F13CDF">
            <w:pPr>
              <w:pStyle w:val="Normlny0"/>
              <w:jc w:val="both"/>
            </w:pPr>
            <w:r w:rsidRPr="00480673">
              <w:t>c)</w:t>
            </w:r>
            <w:r w:rsidRPr="00480673">
              <w:tab/>
              <w:t>zamestnanci organizačných zložiek nástupníckej spoločnosti, ktoré sa nachádzajú na území iného členského štátu, nemajú právo účasti za rovnakých podmienok ako zamestnanci nástupníckej spoločnosti so sídlom na území Slovenskej republiky.</w:t>
            </w:r>
          </w:p>
        </w:tc>
        <w:tc>
          <w:tcPr>
            <w:tcW w:w="850" w:type="dxa"/>
            <w:tcBorders>
              <w:top w:val="single" w:sz="4" w:space="0" w:color="auto"/>
            </w:tcBorders>
          </w:tcPr>
          <w:p w14:paraId="422C8962" w14:textId="4571BF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19F3A0F" w14:textId="77777777" w:rsidR="00F13CDF" w:rsidRPr="00480673" w:rsidRDefault="00F13CDF" w:rsidP="00F13CDF">
            <w:pPr>
              <w:pStyle w:val="Nadpis1"/>
              <w:jc w:val="both"/>
              <w:outlineLvl w:val="0"/>
              <w:rPr>
                <w:b w:val="0"/>
                <w:bCs w:val="0"/>
                <w:sz w:val="20"/>
                <w:szCs w:val="20"/>
              </w:rPr>
            </w:pPr>
          </w:p>
        </w:tc>
        <w:tc>
          <w:tcPr>
            <w:tcW w:w="850" w:type="dxa"/>
            <w:tcBorders>
              <w:top w:val="single" w:sz="4" w:space="0" w:color="auto"/>
            </w:tcBorders>
          </w:tcPr>
          <w:p w14:paraId="148339E7" w14:textId="065B645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9510E57" w14:textId="77777777" w:rsidR="00F13CDF" w:rsidRPr="00480673" w:rsidRDefault="00F13CDF" w:rsidP="00F13CDF">
            <w:pPr>
              <w:jc w:val="center"/>
              <w:rPr>
                <w:rFonts w:ascii="Times New Roman" w:hAnsi="Times New Roman" w:cs="Times New Roman"/>
                <w:sz w:val="20"/>
                <w:szCs w:val="20"/>
              </w:rPr>
            </w:pPr>
          </w:p>
        </w:tc>
      </w:tr>
      <w:tr w:rsidR="00F13CDF" w:rsidRPr="00480673" w14:paraId="6F507B48" w14:textId="77777777" w:rsidTr="00464474">
        <w:tc>
          <w:tcPr>
            <w:tcW w:w="988" w:type="dxa"/>
            <w:tcBorders>
              <w:top w:val="single" w:sz="4" w:space="0" w:color="auto"/>
            </w:tcBorders>
          </w:tcPr>
          <w:p w14:paraId="5FADFB95"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0997911" w14:textId="5E31B16D"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0AC65746"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760EC097"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2EFF487C"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128C789E"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3. V prípadoch uvedených v odseku 2 tohto článku členské štáty upravia účasť zamestnancov na spolurozhodovaní v spoločnostiach, ktoré sú výsledkom cezhraničného rozdelenia, ako aj ich zapojenie do vymedzovania takýchto práv mutatis mutandis a s prihliadnutím na odseky </w:t>
            </w:r>
            <w:r w:rsidRPr="00480673">
              <w:rPr>
                <w:rFonts w:ascii="Times New Roman" w:hAnsi="Times New Roman" w:cs="Times New Roman"/>
                <w:bCs/>
                <w:sz w:val="20"/>
                <w:szCs w:val="20"/>
              </w:rPr>
              <w:lastRenderedPageBreak/>
              <w:t xml:space="preserve">4 až 7 tohto článku podľa zásad a postupov stanovených v článku 12 ods. 2 a 4 nariadenia (ES) č. 2157/2001 a v týchto ustanoveniach smernice 2001/86/ES: </w:t>
            </w:r>
          </w:p>
          <w:p w14:paraId="31FC0863"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 článok 3 ods. 1, článok 3 ods. 2 písm. a) bod i), článok 3 ods. 2 písm. b), článok 3 ods. 3, prvé dve vety článku 3 ods. 4 a článok 3 ods. 5 a 7; </w:t>
            </w:r>
          </w:p>
          <w:p w14:paraId="2CDA8047" w14:textId="77777777" w:rsidR="00F13CDF" w:rsidRPr="00480673" w:rsidRDefault="00F13CDF" w:rsidP="00F13CDF">
            <w:pPr>
              <w:adjustRightInd w:val="0"/>
              <w:jc w:val="both"/>
              <w:rPr>
                <w:rFonts w:ascii="Times New Roman" w:hAnsi="Times New Roman" w:cs="Times New Roman"/>
                <w:bCs/>
                <w:sz w:val="20"/>
                <w:szCs w:val="20"/>
              </w:rPr>
            </w:pPr>
          </w:p>
        </w:tc>
        <w:tc>
          <w:tcPr>
            <w:tcW w:w="567" w:type="dxa"/>
            <w:tcBorders>
              <w:top w:val="single" w:sz="4" w:space="0" w:color="auto"/>
            </w:tcBorders>
          </w:tcPr>
          <w:p w14:paraId="5577F41D" w14:textId="3C6A74E1"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75DCF1F2" w14:textId="77EC5F03"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8A9D9B8" w14:textId="77777777" w:rsidR="00F13CDF" w:rsidRPr="00480673" w:rsidRDefault="00F13CDF" w:rsidP="00F13CDF">
            <w:pPr>
              <w:pStyle w:val="Normlny0"/>
              <w:jc w:val="center"/>
            </w:pPr>
            <w:r w:rsidRPr="00480673">
              <w:t>Č: I</w:t>
            </w:r>
          </w:p>
          <w:p w14:paraId="27125996" w14:textId="77777777" w:rsidR="00F13CDF" w:rsidRPr="00480673" w:rsidRDefault="00F13CDF" w:rsidP="00F13CDF">
            <w:pPr>
              <w:pStyle w:val="Normlny0"/>
              <w:jc w:val="center"/>
            </w:pPr>
            <w:r w:rsidRPr="00480673">
              <w:t>§: 123</w:t>
            </w:r>
            <w:r w:rsidRPr="00480673">
              <w:br/>
              <w:t>O: 1</w:t>
            </w:r>
          </w:p>
          <w:p w14:paraId="06039F25" w14:textId="77777777" w:rsidR="00F13CDF" w:rsidRPr="00480673" w:rsidRDefault="00F13CDF" w:rsidP="00F13CDF">
            <w:pPr>
              <w:pStyle w:val="Normlny0"/>
              <w:jc w:val="center"/>
            </w:pPr>
          </w:p>
          <w:p w14:paraId="53FD0523" w14:textId="77777777" w:rsidR="00F13CDF" w:rsidRPr="00480673" w:rsidRDefault="00F13CDF" w:rsidP="00F13CDF">
            <w:pPr>
              <w:pStyle w:val="Normlny0"/>
              <w:jc w:val="center"/>
            </w:pPr>
          </w:p>
          <w:p w14:paraId="2CBB007C" w14:textId="77777777" w:rsidR="00F13CDF" w:rsidRPr="00480673" w:rsidRDefault="00F13CDF" w:rsidP="00F13CDF">
            <w:pPr>
              <w:pStyle w:val="Normlny0"/>
              <w:jc w:val="center"/>
            </w:pPr>
          </w:p>
          <w:p w14:paraId="1D0E56B0" w14:textId="77777777" w:rsidR="00F13CDF" w:rsidRPr="00480673" w:rsidRDefault="00F13CDF" w:rsidP="00F13CDF">
            <w:pPr>
              <w:pStyle w:val="Normlny0"/>
              <w:jc w:val="center"/>
            </w:pPr>
          </w:p>
          <w:p w14:paraId="4A2055E9" w14:textId="77777777" w:rsidR="00F13CDF" w:rsidRPr="00480673" w:rsidRDefault="00F13CDF" w:rsidP="00F13CDF">
            <w:pPr>
              <w:pStyle w:val="Normlny0"/>
              <w:jc w:val="center"/>
            </w:pPr>
          </w:p>
          <w:p w14:paraId="558C996B" w14:textId="77777777" w:rsidR="00F13CDF" w:rsidRPr="00480673" w:rsidRDefault="00F13CDF" w:rsidP="00F13CDF">
            <w:pPr>
              <w:pStyle w:val="Normlny0"/>
              <w:jc w:val="center"/>
            </w:pPr>
          </w:p>
          <w:p w14:paraId="0DE68C8B" w14:textId="77777777" w:rsidR="00F13CDF" w:rsidRPr="00480673" w:rsidRDefault="00F13CDF" w:rsidP="00F13CDF">
            <w:pPr>
              <w:pStyle w:val="Normlny0"/>
              <w:jc w:val="center"/>
            </w:pPr>
          </w:p>
          <w:p w14:paraId="60AA6ED6" w14:textId="77777777" w:rsidR="00F13CDF" w:rsidRPr="00480673" w:rsidRDefault="00F13CDF" w:rsidP="00F13CDF">
            <w:pPr>
              <w:pStyle w:val="Normlny0"/>
              <w:jc w:val="center"/>
            </w:pPr>
          </w:p>
          <w:p w14:paraId="056AE661" w14:textId="77777777" w:rsidR="00F13CDF" w:rsidRPr="00480673" w:rsidRDefault="00F13CDF" w:rsidP="00F13CDF">
            <w:pPr>
              <w:pStyle w:val="Normlny0"/>
              <w:jc w:val="center"/>
            </w:pPr>
          </w:p>
          <w:p w14:paraId="7114DA85" w14:textId="77777777" w:rsidR="00F13CDF" w:rsidRPr="00480673" w:rsidRDefault="00F13CDF" w:rsidP="00F13CDF">
            <w:pPr>
              <w:pStyle w:val="Normlny0"/>
              <w:jc w:val="center"/>
            </w:pPr>
          </w:p>
          <w:p w14:paraId="481024DD" w14:textId="77777777" w:rsidR="00F13CDF" w:rsidRPr="00480673" w:rsidRDefault="00F13CDF" w:rsidP="00F13CDF">
            <w:pPr>
              <w:pStyle w:val="Normlny0"/>
              <w:jc w:val="center"/>
            </w:pPr>
          </w:p>
          <w:p w14:paraId="2E631890" w14:textId="77777777" w:rsidR="00F13CDF" w:rsidRPr="00480673" w:rsidRDefault="00F13CDF" w:rsidP="00F13CDF">
            <w:pPr>
              <w:pStyle w:val="Normlny0"/>
              <w:jc w:val="center"/>
            </w:pPr>
          </w:p>
          <w:p w14:paraId="2AB223D5" w14:textId="77777777" w:rsidR="00F13CDF" w:rsidRPr="00480673" w:rsidRDefault="00F13CDF" w:rsidP="00F13CDF">
            <w:pPr>
              <w:pStyle w:val="Normlny0"/>
              <w:jc w:val="center"/>
            </w:pPr>
          </w:p>
          <w:p w14:paraId="0F155BDA" w14:textId="77777777" w:rsidR="00F13CDF" w:rsidRPr="00480673" w:rsidRDefault="00F13CDF" w:rsidP="00F13CDF">
            <w:pPr>
              <w:pStyle w:val="Normlny0"/>
              <w:jc w:val="center"/>
            </w:pPr>
          </w:p>
          <w:p w14:paraId="417179E2" w14:textId="77777777" w:rsidR="00F13CDF" w:rsidRPr="00480673" w:rsidRDefault="00F13CDF" w:rsidP="00F13CDF">
            <w:pPr>
              <w:pStyle w:val="Normlny0"/>
              <w:jc w:val="center"/>
            </w:pPr>
          </w:p>
          <w:p w14:paraId="395DBC14" w14:textId="77777777" w:rsidR="00F13CDF" w:rsidRPr="00480673" w:rsidRDefault="00F13CDF" w:rsidP="00F13CDF">
            <w:pPr>
              <w:pStyle w:val="Normlny0"/>
              <w:jc w:val="center"/>
            </w:pPr>
            <w:r w:rsidRPr="00480673">
              <w:t>Č: I</w:t>
            </w:r>
          </w:p>
          <w:p w14:paraId="5C051119" w14:textId="77777777" w:rsidR="00F13CDF" w:rsidRPr="00480673" w:rsidRDefault="00F13CDF" w:rsidP="00F13CDF">
            <w:pPr>
              <w:pStyle w:val="Normlny0"/>
              <w:jc w:val="center"/>
            </w:pPr>
            <w:r w:rsidRPr="00480673">
              <w:t>§: 119</w:t>
            </w:r>
          </w:p>
          <w:p w14:paraId="496DD103" w14:textId="77777777" w:rsidR="00F13CDF" w:rsidRPr="00480673" w:rsidRDefault="00F13CDF" w:rsidP="00F13CDF">
            <w:pPr>
              <w:pStyle w:val="Normlny0"/>
              <w:jc w:val="center"/>
            </w:pPr>
            <w:r w:rsidRPr="00480673">
              <w:t>O: 2</w:t>
            </w:r>
          </w:p>
          <w:p w14:paraId="14F82D45" w14:textId="77777777" w:rsidR="00F13CDF" w:rsidRPr="00480673" w:rsidRDefault="00F13CDF" w:rsidP="00F13CDF">
            <w:pPr>
              <w:pStyle w:val="Normlny0"/>
              <w:jc w:val="center"/>
            </w:pPr>
          </w:p>
          <w:p w14:paraId="0FED66FE" w14:textId="77777777" w:rsidR="00F13CDF" w:rsidRPr="00480673" w:rsidRDefault="00F13CDF" w:rsidP="00F13CDF">
            <w:pPr>
              <w:pStyle w:val="Normlny0"/>
              <w:jc w:val="center"/>
            </w:pPr>
          </w:p>
          <w:p w14:paraId="2194D739" w14:textId="77777777" w:rsidR="00F13CDF" w:rsidRPr="00480673" w:rsidRDefault="00F13CDF" w:rsidP="00F13CDF">
            <w:pPr>
              <w:pStyle w:val="Normlny0"/>
              <w:jc w:val="center"/>
            </w:pPr>
          </w:p>
          <w:p w14:paraId="66115AFB" w14:textId="77777777" w:rsidR="00F13CDF" w:rsidRPr="00480673" w:rsidRDefault="00F13CDF" w:rsidP="00F13CDF">
            <w:pPr>
              <w:pStyle w:val="Normlny0"/>
              <w:jc w:val="center"/>
            </w:pPr>
          </w:p>
          <w:p w14:paraId="42DC2EA4" w14:textId="77777777" w:rsidR="00F13CDF" w:rsidRPr="00480673" w:rsidRDefault="00F13CDF" w:rsidP="00F13CDF">
            <w:pPr>
              <w:pStyle w:val="Normlny0"/>
              <w:jc w:val="center"/>
            </w:pPr>
          </w:p>
          <w:p w14:paraId="13F63328" w14:textId="77777777" w:rsidR="00F13CDF" w:rsidRPr="00480673" w:rsidRDefault="00F13CDF" w:rsidP="00F13CDF">
            <w:pPr>
              <w:pStyle w:val="Normlny0"/>
              <w:jc w:val="center"/>
            </w:pPr>
            <w:r w:rsidRPr="00480673">
              <w:t>Č: I</w:t>
            </w:r>
          </w:p>
          <w:p w14:paraId="67153662" w14:textId="77777777" w:rsidR="00F13CDF" w:rsidRPr="00480673" w:rsidRDefault="00F13CDF" w:rsidP="00F13CDF">
            <w:pPr>
              <w:pStyle w:val="Normlny0"/>
              <w:jc w:val="center"/>
            </w:pPr>
            <w:r w:rsidRPr="00480673">
              <w:t>§: 119</w:t>
            </w:r>
          </w:p>
          <w:p w14:paraId="33D437ED" w14:textId="77777777" w:rsidR="00F13CDF" w:rsidRPr="00480673" w:rsidRDefault="00F13CDF" w:rsidP="00F13CDF">
            <w:pPr>
              <w:pStyle w:val="Normlny0"/>
              <w:jc w:val="center"/>
            </w:pPr>
            <w:r w:rsidRPr="00480673">
              <w:t>O: 4</w:t>
            </w:r>
          </w:p>
          <w:p w14:paraId="6F724F45" w14:textId="77777777" w:rsidR="00F13CDF" w:rsidRPr="00480673" w:rsidRDefault="00F13CDF" w:rsidP="00F13CDF">
            <w:pPr>
              <w:pStyle w:val="Normlny0"/>
              <w:jc w:val="center"/>
            </w:pPr>
          </w:p>
          <w:p w14:paraId="0F57F18C" w14:textId="77777777" w:rsidR="00F13CDF" w:rsidRPr="00480673" w:rsidRDefault="00F13CDF" w:rsidP="00F13CDF">
            <w:pPr>
              <w:pStyle w:val="Normlny0"/>
              <w:jc w:val="center"/>
            </w:pPr>
          </w:p>
          <w:p w14:paraId="3BDA357E" w14:textId="77777777" w:rsidR="00F13CDF" w:rsidRPr="00480673" w:rsidRDefault="00F13CDF" w:rsidP="00F13CDF">
            <w:pPr>
              <w:pStyle w:val="Normlny0"/>
              <w:jc w:val="center"/>
            </w:pPr>
          </w:p>
          <w:p w14:paraId="3D42EE00" w14:textId="77777777" w:rsidR="00F13CDF" w:rsidRPr="00480673" w:rsidRDefault="00F13CDF" w:rsidP="00F13CDF">
            <w:pPr>
              <w:pStyle w:val="Normlny0"/>
              <w:jc w:val="center"/>
            </w:pPr>
          </w:p>
          <w:p w14:paraId="4BB15DED" w14:textId="77777777" w:rsidR="00F13CDF" w:rsidRPr="00480673" w:rsidRDefault="00F13CDF" w:rsidP="00F13CDF">
            <w:pPr>
              <w:pStyle w:val="Normlny0"/>
              <w:jc w:val="center"/>
            </w:pPr>
          </w:p>
          <w:p w14:paraId="6E6D2476" w14:textId="77777777" w:rsidR="00F13CDF" w:rsidRPr="00480673" w:rsidRDefault="00F13CDF" w:rsidP="00F13CDF">
            <w:pPr>
              <w:pStyle w:val="Normlny0"/>
              <w:jc w:val="center"/>
            </w:pPr>
          </w:p>
          <w:p w14:paraId="6C1CBB20" w14:textId="77777777" w:rsidR="00F13CDF" w:rsidRPr="00480673" w:rsidRDefault="00F13CDF" w:rsidP="00F13CDF">
            <w:pPr>
              <w:pStyle w:val="Normlny0"/>
              <w:jc w:val="center"/>
            </w:pPr>
          </w:p>
          <w:p w14:paraId="2543A8FF" w14:textId="77777777" w:rsidR="00F13CDF" w:rsidRPr="00480673" w:rsidRDefault="00F13CDF" w:rsidP="00F13CDF">
            <w:pPr>
              <w:pStyle w:val="Normlny0"/>
              <w:jc w:val="center"/>
            </w:pPr>
          </w:p>
          <w:p w14:paraId="2FB7078B" w14:textId="77777777" w:rsidR="00F13CDF" w:rsidRPr="00480673" w:rsidRDefault="00F13CDF" w:rsidP="00F13CDF">
            <w:pPr>
              <w:pStyle w:val="Normlny0"/>
              <w:jc w:val="center"/>
            </w:pPr>
          </w:p>
          <w:p w14:paraId="1BA92F39" w14:textId="77777777" w:rsidR="00F13CDF" w:rsidRPr="00480673" w:rsidRDefault="00F13CDF" w:rsidP="00F13CDF">
            <w:pPr>
              <w:pStyle w:val="Normlny0"/>
              <w:jc w:val="center"/>
            </w:pPr>
          </w:p>
          <w:p w14:paraId="44855B60" w14:textId="77777777" w:rsidR="00F13CDF" w:rsidRPr="00480673" w:rsidRDefault="00F13CDF" w:rsidP="00F13CDF">
            <w:pPr>
              <w:pStyle w:val="Normlny0"/>
              <w:jc w:val="center"/>
            </w:pPr>
          </w:p>
          <w:p w14:paraId="4B0F3828" w14:textId="77777777" w:rsidR="00F13CDF" w:rsidRPr="00480673" w:rsidRDefault="00F13CDF" w:rsidP="00F13CDF">
            <w:pPr>
              <w:pStyle w:val="Normlny0"/>
              <w:jc w:val="center"/>
            </w:pPr>
          </w:p>
          <w:p w14:paraId="21EA3EE9" w14:textId="77777777" w:rsidR="00F13CDF" w:rsidRPr="00480673" w:rsidRDefault="00F13CDF" w:rsidP="00F13CDF">
            <w:pPr>
              <w:pStyle w:val="Normlny0"/>
              <w:jc w:val="center"/>
            </w:pPr>
          </w:p>
          <w:p w14:paraId="327C2518" w14:textId="77777777" w:rsidR="00F13CDF" w:rsidRPr="00480673" w:rsidRDefault="00F13CDF" w:rsidP="00F13CDF">
            <w:pPr>
              <w:pStyle w:val="Normlny0"/>
              <w:jc w:val="center"/>
            </w:pPr>
          </w:p>
          <w:p w14:paraId="5FA7E940" w14:textId="77777777" w:rsidR="00F13CDF" w:rsidRPr="00480673" w:rsidRDefault="00F13CDF" w:rsidP="00F13CDF">
            <w:pPr>
              <w:pStyle w:val="Normlny0"/>
              <w:jc w:val="center"/>
            </w:pPr>
          </w:p>
          <w:p w14:paraId="47AC2CCB" w14:textId="77777777" w:rsidR="00F13CDF" w:rsidRPr="00480673" w:rsidRDefault="00F13CDF" w:rsidP="00F13CDF">
            <w:pPr>
              <w:pStyle w:val="Normlny0"/>
              <w:jc w:val="center"/>
            </w:pPr>
          </w:p>
          <w:p w14:paraId="333F3AD8" w14:textId="77777777" w:rsidR="00F13CDF" w:rsidRPr="00480673" w:rsidRDefault="00F13CDF" w:rsidP="00F13CDF">
            <w:pPr>
              <w:pStyle w:val="Normlny0"/>
              <w:jc w:val="center"/>
            </w:pPr>
          </w:p>
          <w:p w14:paraId="1BC134CE" w14:textId="77777777" w:rsidR="00F13CDF" w:rsidRPr="00480673" w:rsidRDefault="00F13CDF" w:rsidP="00F13CDF">
            <w:pPr>
              <w:pStyle w:val="Normlny0"/>
              <w:jc w:val="center"/>
            </w:pPr>
          </w:p>
          <w:p w14:paraId="5E138F7C" w14:textId="77777777" w:rsidR="00F13CDF" w:rsidRPr="00480673" w:rsidRDefault="00F13CDF" w:rsidP="00F13CDF">
            <w:pPr>
              <w:pStyle w:val="Normlny0"/>
              <w:jc w:val="center"/>
            </w:pPr>
          </w:p>
          <w:p w14:paraId="2F748148" w14:textId="77777777" w:rsidR="00F13CDF" w:rsidRPr="00480673" w:rsidRDefault="00F13CDF" w:rsidP="00F13CDF">
            <w:pPr>
              <w:pStyle w:val="Normlny0"/>
              <w:jc w:val="center"/>
            </w:pPr>
          </w:p>
          <w:p w14:paraId="23907CF4" w14:textId="77777777" w:rsidR="00F13CDF" w:rsidRPr="00480673" w:rsidRDefault="00F13CDF" w:rsidP="00F13CDF">
            <w:pPr>
              <w:pStyle w:val="Normlny0"/>
              <w:jc w:val="center"/>
            </w:pPr>
          </w:p>
          <w:p w14:paraId="79164F4A" w14:textId="77777777" w:rsidR="00F13CDF" w:rsidRPr="00480673" w:rsidRDefault="00F13CDF" w:rsidP="00F13CDF">
            <w:pPr>
              <w:pStyle w:val="Normlny0"/>
              <w:jc w:val="center"/>
            </w:pPr>
          </w:p>
          <w:p w14:paraId="67ECC1FE" w14:textId="77777777" w:rsidR="00F13CDF" w:rsidRPr="00480673" w:rsidRDefault="00F13CDF" w:rsidP="00F13CDF">
            <w:pPr>
              <w:pStyle w:val="Normlny0"/>
              <w:jc w:val="center"/>
            </w:pPr>
          </w:p>
          <w:p w14:paraId="00DB0DB6" w14:textId="77777777" w:rsidR="00F13CDF" w:rsidRPr="00480673" w:rsidRDefault="00F13CDF" w:rsidP="00F13CDF">
            <w:pPr>
              <w:pStyle w:val="Normlny0"/>
              <w:jc w:val="center"/>
            </w:pPr>
          </w:p>
          <w:p w14:paraId="6EA9A9D3" w14:textId="77777777" w:rsidR="00F13CDF" w:rsidRPr="00480673" w:rsidRDefault="00F13CDF" w:rsidP="00F13CDF">
            <w:pPr>
              <w:pStyle w:val="Normlny0"/>
              <w:jc w:val="center"/>
            </w:pPr>
          </w:p>
          <w:p w14:paraId="7DE4F205" w14:textId="77777777" w:rsidR="00F13CDF" w:rsidRPr="00480673" w:rsidRDefault="00F13CDF" w:rsidP="00F13CDF">
            <w:pPr>
              <w:pStyle w:val="Normlny0"/>
              <w:jc w:val="center"/>
            </w:pPr>
          </w:p>
          <w:p w14:paraId="5325A49F" w14:textId="77777777" w:rsidR="00F13CDF" w:rsidRPr="00480673" w:rsidRDefault="00F13CDF" w:rsidP="00F13CDF">
            <w:pPr>
              <w:pStyle w:val="Normlny0"/>
              <w:jc w:val="center"/>
            </w:pPr>
          </w:p>
          <w:p w14:paraId="66295CDF" w14:textId="77777777" w:rsidR="00F13CDF" w:rsidRPr="00480673" w:rsidRDefault="00F13CDF" w:rsidP="00F13CDF">
            <w:pPr>
              <w:pStyle w:val="Normlny0"/>
              <w:jc w:val="center"/>
            </w:pPr>
          </w:p>
          <w:p w14:paraId="5BDCD38B" w14:textId="77777777" w:rsidR="00F13CDF" w:rsidRPr="00480673" w:rsidRDefault="00F13CDF" w:rsidP="00F13CDF">
            <w:pPr>
              <w:pStyle w:val="Normlny0"/>
              <w:jc w:val="center"/>
            </w:pPr>
          </w:p>
          <w:p w14:paraId="41AC50FD" w14:textId="77777777" w:rsidR="00F13CDF" w:rsidRPr="00480673" w:rsidRDefault="00F13CDF" w:rsidP="00F13CDF">
            <w:pPr>
              <w:pStyle w:val="Normlny0"/>
              <w:jc w:val="center"/>
            </w:pPr>
          </w:p>
          <w:p w14:paraId="0AABDD6B" w14:textId="77777777" w:rsidR="00F13CDF" w:rsidRPr="00480673" w:rsidRDefault="00F13CDF" w:rsidP="00F13CDF">
            <w:pPr>
              <w:pStyle w:val="Normlny0"/>
              <w:jc w:val="center"/>
            </w:pPr>
          </w:p>
          <w:p w14:paraId="7E5A0DBC" w14:textId="22B0FB05" w:rsidR="00F13CDF" w:rsidRDefault="00F13CDF" w:rsidP="00F13CDF">
            <w:pPr>
              <w:pStyle w:val="Normlny0"/>
              <w:jc w:val="center"/>
            </w:pPr>
          </w:p>
          <w:p w14:paraId="7A9AA882" w14:textId="77777777" w:rsidR="00751EF9" w:rsidRPr="00480673" w:rsidRDefault="00751EF9" w:rsidP="00F13CDF">
            <w:pPr>
              <w:pStyle w:val="Normlny0"/>
              <w:jc w:val="center"/>
            </w:pPr>
          </w:p>
          <w:p w14:paraId="5FCDEA85" w14:textId="77777777" w:rsidR="00F13CDF" w:rsidRPr="00480673" w:rsidRDefault="00F13CDF" w:rsidP="00F13CDF">
            <w:pPr>
              <w:pStyle w:val="Normlny0"/>
              <w:jc w:val="center"/>
            </w:pPr>
            <w:r w:rsidRPr="00480673">
              <w:t>Č: I</w:t>
            </w:r>
          </w:p>
          <w:p w14:paraId="79AAC8A7" w14:textId="77777777" w:rsidR="00F13CDF" w:rsidRPr="00480673" w:rsidRDefault="00F13CDF" w:rsidP="00F13CDF">
            <w:pPr>
              <w:pStyle w:val="Normlny0"/>
              <w:jc w:val="center"/>
            </w:pPr>
            <w:r w:rsidRPr="00480673">
              <w:t>§: 120</w:t>
            </w:r>
          </w:p>
          <w:p w14:paraId="27E0B4CB" w14:textId="77777777" w:rsidR="00F13CDF" w:rsidRPr="00480673" w:rsidRDefault="00F13CDF" w:rsidP="00F13CDF">
            <w:pPr>
              <w:pStyle w:val="Normlny0"/>
              <w:jc w:val="center"/>
            </w:pPr>
            <w:r w:rsidRPr="00480673">
              <w:t>O: 1</w:t>
            </w:r>
          </w:p>
          <w:p w14:paraId="7284889D" w14:textId="77777777" w:rsidR="00F13CDF" w:rsidRPr="00480673" w:rsidRDefault="00F13CDF" w:rsidP="00F13CDF">
            <w:pPr>
              <w:pStyle w:val="Normlny0"/>
              <w:jc w:val="center"/>
            </w:pPr>
          </w:p>
          <w:p w14:paraId="6179EA11" w14:textId="77777777" w:rsidR="00F13CDF" w:rsidRPr="00480673" w:rsidRDefault="00F13CDF" w:rsidP="00F13CDF">
            <w:pPr>
              <w:pStyle w:val="Normlny0"/>
              <w:jc w:val="center"/>
            </w:pPr>
          </w:p>
          <w:p w14:paraId="1D1571E8" w14:textId="77777777" w:rsidR="00F13CDF" w:rsidRPr="00480673" w:rsidRDefault="00F13CDF" w:rsidP="00F13CDF">
            <w:pPr>
              <w:pStyle w:val="Normlny0"/>
              <w:jc w:val="center"/>
            </w:pPr>
          </w:p>
          <w:p w14:paraId="5ABFA20D" w14:textId="77777777" w:rsidR="00F13CDF" w:rsidRPr="00480673" w:rsidRDefault="00F13CDF" w:rsidP="00F13CDF">
            <w:pPr>
              <w:pStyle w:val="Normlny0"/>
              <w:jc w:val="center"/>
            </w:pPr>
          </w:p>
          <w:p w14:paraId="04B8C596" w14:textId="77777777" w:rsidR="00F13CDF" w:rsidRPr="00480673" w:rsidRDefault="00F13CDF" w:rsidP="00F13CDF">
            <w:pPr>
              <w:pStyle w:val="Normlny0"/>
              <w:jc w:val="center"/>
            </w:pPr>
          </w:p>
          <w:p w14:paraId="3F80BE72" w14:textId="77777777" w:rsidR="00F13CDF" w:rsidRPr="00480673" w:rsidRDefault="00F13CDF" w:rsidP="00F13CDF">
            <w:pPr>
              <w:pStyle w:val="Normlny0"/>
              <w:jc w:val="center"/>
            </w:pPr>
          </w:p>
          <w:p w14:paraId="4916E2AC" w14:textId="77777777" w:rsidR="00F13CDF" w:rsidRPr="00480673" w:rsidRDefault="00F13CDF" w:rsidP="00F13CDF">
            <w:pPr>
              <w:pStyle w:val="Normlny0"/>
              <w:jc w:val="center"/>
            </w:pPr>
          </w:p>
          <w:p w14:paraId="0E02B05C" w14:textId="77777777" w:rsidR="00F13CDF" w:rsidRPr="00480673" w:rsidRDefault="00F13CDF" w:rsidP="00F13CDF">
            <w:pPr>
              <w:pStyle w:val="Normlny0"/>
              <w:jc w:val="center"/>
            </w:pPr>
          </w:p>
          <w:p w14:paraId="18348507" w14:textId="77777777" w:rsidR="00F13CDF" w:rsidRPr="00480673" w:rsidRDefault="00F13CDF" w:rsidP="00F13CDF">
            <w:pPr>
              <w:pStyle w:val="Normlny0"/>
              <w:jc w:val="center"/>
            </w:pPr>
          </w:p>
          <w:p w14:paraId="31E01B96" w14:textId="77777777" w:rsidR="00F13CDF" w:rsidRPr="00480673" w:rsidRDefault="00F13CDF" w:rsidP="00F13CDF">
            <w:pPr>
              <w:pStyle w:val="Normlny0"/>
              <w:jc w:val="center"/>
            </w:pPr>
          </w:p>
          <w:p w14:paraId="7D8F0C40" w14:textId="77777777" w:rsidR="00F13CDF" w:rsidRPr="00480673" w:rsidRDefault="00F13CDF" w:rsidP="00F13CDF">
            <w:pPr>
              <w:pStyle w:val="Normlny0"/>
              <w:jc w:val="center"/>
            </w:pPr>
          </w:p>
          <w:p w14:paraId="73D5ED61" w14:textId="77777777" w:rsidR="00F13CDF" w:rsidRPr="00480673" w:rsidRDefault="00F13CDF" w:rsidP="00F13CDF">
            <w:pPr>
              <w:pStyle w:val="Normlny0"/>
              <w:jc w:val="center"/>
            </w:pPr>
          </w:p>
          <w:p w14:paraId="7100A56F" w14:textId="77777777" w:rsidR="00F13CDF" w:rsidRPr="00480673" w:rsidRDefault="00F13CDF" w:rsidP="00F13CDF">
            <w:pPr>
              <w:pStyle w:val="Normlny0"/>
              <w:jc w:val="center"/>
            </w:pPr>
          </w:p>
          <w:p w14:paraId="40D795A0" w14:textId="77777777" w:rsidR="00F13CDF" w:rsidRPr="00480673" w:rsidRDefault="00F13CDF" w:rsidP="00F13CDF">
            <w:pPr>
              <w:pStyle w:val="Normlny0"/>
              <w:jc w:val="center"/>
            </w:pPr>
          </w:p>
          <w:p w14:paraId="2993F02C" w14:textId="77777777" w:rsidR="00F13CDF" w:rsidRPr="00480673" w:rsidRDefault="00F13CDF" w:rsidP="00F13CDF">
            <w:pPr>
              <w:pStyle w:val="Normlny0"/>
              <w:jc w:val="center"/>
            </w:pPr>
          </w:p>
          <w:p w14:paraId="2B7181AE" w14:textId="77777777" w:rsidR="00F13CDF" w:rsidRPr="00480673" w:rsidRDefault="00F13CDF" w:rsidP="00F13CDF">
            <w:pPr>
              <w:pStyle w:val="Normlny0"/>
              <w:jc w:val="center"/>
            </w:pPr>
          </w:p>
          <w:p w14:paraId="3C88C4CE" w14:textId="77777777" w:rsidR="00F13CDF" w:rsidRPr="00480673" w:rsidRDefault="00F13CDF" w:rsidP="00F13CDF">
            <w:pPr>
              <w:pStyle w:val="Normlny0"/>
              <w:jc w:val="center"/>
            </w:pPr>
          </w:p>
          <w:p w14:paraId="65F2EF72" w14:textId="77777777" w:rsidR="00F13CDF" w:rsidRPr="00480673" w:rsidRDefault="00F13CDF" w:rsidP="00F13CDF">
            <w:pPr>
              <w:pStyle w:val="Normlny0"/>
              <w:jc w:val="center"/>
            </w:pPr>
          </w:p>
          <w:p w14:paraId="33D8D5BC" w14:textId="77777777" w:rsidR="00F13CDF" w:rsidRPr="00480673" w:rsidRDefault="00F13CDF" w:rsidP="00F13CDF">
            <w:pPr>
              <w:pStyle w:val="Normlny0"/>
              <w:jc w:val="center"/>
            </w:pPr>
            <w:r w:rsidRPr="00480673">
              <w:t>Č: I</w:t>
            </w:r>
          </w:p>
          <w:p w14:paraId="208C67AA" w14:textId="77777777" w:rsidR="00F13CDF" w:rsidRPr="00480673" w:rsidRDefault="00F13CDF" w:rsidP="00F13CDF">
            <w:pPr>
              <w:pStyle w:val="Normlny0"/>
              <w:jc w:val="center"/>
            </w:pPr>
            <w:r w:rsidRPr="00480673">
              <w:t>§: 120</w:t>
            </w:r>
          </w:p>
          <w:p w14:paraId="45719A7B" w14:textId="77777777" w:rsidR="00F13CDF" w:rsidRPr="00480673" w:rsidRDefault="00F13CDF" w:rsidP="00F13CDF">
            <w:pPr>
              <w:pStyle w:val="Normlny0"/>
              <w:jc w:val="center"/>
            </w:pPr>
            <w:r w:rsidRPr="00480673">
              <w:t>O: 2</w:t>
            </w:r>
          </w:p>
          <w:p w14:paraId="32404397" w14:textId="77777777" w:rsidR="00F13CDF" w:rsidRPr="00480673" w:rsidRDefault="00F13CDF" w:rsidP="00F13CDF">
            <w:pPr>
              <w:pStyle w:val="Normlny0"/>
              <w:jc w:val="center"/>
            </w:pPr>
          </w:p>
          <w:p w14:paraId="666DC8B3" w14:textId="77777777" w:rsidR="00F13CDF" w:rsidRPr="00480673" w:rsidRDefault="00F13CDF" w:rsidP="00F13CDF">
            <w:pPr>
              <w:pStyle w:val="Normlny0"/>
              <w:jc w:val="center"/>
            </w:pPr>
          </w:p>
          <w:p w14:paraId="1CB97ADC" w14:textId="77777777" w:rsidR="00F13CDF" w:rsidRPr="00480673" w:rsidRDefault="00F13CDF" w:rsidP="00F13CDF">
            <w:pPr>
              <w:pStyle w:val="Normlny0"/>
              <w:jc w:val="center"/>
            </w:pPr>
          </w:p>
          <w:p w14:paraId="12AAF8C1" w14:textId="77777777" w:rsidR="00F13CDF" w:rsidRPr="00480673" w:rsidRDefault="00F13CDF" w:rsidP="00F13CDF">
            <w:pPr>
              <w:pStyle w:val="Normlny0"/>
              <w:jc w:val="center"/>
            </w:pPr>
          </w:p>
          <w:p w14:paraId="4415CBBF" w14:textId="77777777" w:rsidR="00F13CDF" w:rsidRPr="00480673" w:rsidRDefault="00F13CDF" w:rsidP="00F13CDF">
            <w:pPr>
              <w:pStyle w:val="Normlny0"/>
              <w:jc w:val="center"/>
            </w:pPr>
          </w:p>
          <w:p w14:paraId="13362ABE" w14:textId="77777777" w:rsidR="00F13CDF" w:rsidRPr="00480673" w:rsidRDefault="00F13CDF" w:rsidP="00F13CDF">
            <w:pPr>
              <w:pStyle w:val="Normlny0"/>
              <w:jc w:val="center"/>
            </w:pPr>
          </w:p>
          <w:p w14:paraId="20127206" w14:textId="77777777" w:rsidR="00F13CDF" w:rsidRPr="00480673" w:rsidRDefault="00F13CDF" w:rsidP="00F13CDF">
            <w:pPr>
              <w:pStyle w:val="Normlny0"/>
              <w:jc w:val="center"/>
            </w:pPr>
          </w:p>
          <w:p w14:paraId="7EAD1017" w14:textId="77777777" w:rsidR="00F13CDF" w:rsidRPr="00480673" w:rsidRDefault="00F13CDF" w:rsidP="00F13CDF">
            <w:pPr>
              <w:pStyle w:val="Normlny0"/>
              <w:jc w:val="center"/>
            </w:pPr>
          </w:p>
          <w:p w14:paraId="504F403C" w14:textId="77777777" w:rsidR="00F13CDF" w:rsidRPr="00480673" w:rsidRDefault="00F13CDF" w:rsidP="00F13CDF">
            <w:pPr>
              <w:pStyle w:val="Normlny0"/>
              <w:jc w:val="center"/>
            </w:pPr>
          </w:p>
          <w:p w14:paraId="0B601DA2" w14:textId="77777777" w:rsidR="00F13CDF" w:rsidRPr="00480673" w:rsidRDefault="00F13CDF" w:rsidP="00F13CDF">
            <w:pPr>
              <w:pStyle w:val="Normlny0"/>
              <w:jc w:val="center"/>
            </w:pPr>
          </w:p>
          <w:p w14:paraId="015D8F8B" w14:textId="77777777" w:rsidR="00F13CDF" w:rsidRPr="00480673" w:rsidRDefault="00F13CDF" w:rsidP="00F13CDF">
            <w:pPr>
              <w:pStyle w:val="Normlny0"/>
              <w:jc w:val="center"/>
            </w:pPr>
          </w:p>
          <w:p w14:paraId="7D588A1B" w14:textId="77777777" w:rsidR="00F13CDF" w:rsidRPr="00480673" w:rsidRDefault="00F13CDF" w:rsidP="00F13CDF">
            <w:pPr>
              <w:pStyle w:val="Normlny0"/>
              <w:jc w:val="center"/>
            </w:pPr>
          </w:p>
          <w:p w14:paraId="48B71A02" w14:textId="77777777" w:rsidR="00F13CDF" w:rsidRPr="00480673" w:rsidRDefault="00F13CDF" w:rsidP="00F13CDF">
            <w:pPr>
              <w:pStyle w:val="Normlny0"/>
              <w:jc w:val="center"/>
            </w:pPr>
          </w:p>
          <w:p w14:paraId="336D88D5" w14:textId="77777777" w:rsidR="00F13CDF" w:rsidRPr="00480673" w:rsidRDefault="00F13CDF" w:rsidP="00F13CDF">
            <w:pPr>
              <w:pStyle w:val="Normlny0"/>
              <w:jc w:val="center"/>
            </w:pPr>
          </w:p>
          <w:p w14:paraId="0C271F82" w14:textId="77777777" w:rsidR="00F13CDF" w:rsidRPr="00480673" w:rsidRDefault="00F13CDF" w:rsidP="00F13CDF">
            <w:pPr>
              <w:pStyle w:val="Normlny0"/>
              <w:jc w:val="center"/>
            </w:pPr>
          </w:p>
          <w:p w14:paraId="53F086AE" w14:textId="77777777" w:rsidR="00F13CDF" w:rsidRPr="00480673" w:rsidRDefault="00F13CDF" w:rsidP="00F13CDF">
            <w:pPr>
              <w:pStyle w:val="Normlny0"/>
              <w:jc w:val="center"/>
            </w:pPr>
            <w:r w:rsidRPr="00480673">
              <w:t>Č: I</w:t>
            </w:r>
          </w:p>
          <w:p w14:paraId="4D6BB3DA" w14:textId="77777777" w:rsidR="00F13CDF" w:rsidRPr="00480673" w:rsidRDefault="00F13CDF" w:rsidP="00F13CDF">
            <w:pPr>
              <w:pStyle w:val="Normlny0"/>
              <w:jc w:val="center"/>
            </w:pPr>
            <w:r w:rsidRPr="00480673">
              <w:t>§: 120</w:t>
            </w:r>
          </w:p>
          <w:p w14:paraId="37DF8897" w14:textId="77777777" w:rsidR="00F13CDF" w:rsidRPr="00480673" w:rsidRDefault="00F13CDF" w:rsidP="00F13CDF">
            <w:pPr>
              <w:pStyle w:val="Normlny0"/>
              <w:jc w:val="center"/>
            </w:pPr>
            <w:r w:rsidRPr="00480673">
              <w:t>O: 4</w:t>
            </w:r>
          </w:p>
          <w:p w14:paraId="1587CCE5" w14:textId="77777777" w:rsidR="00F13CDF" w:rsidRPr="00480673" w:rsidRDefault="00F13CDF" w:rsidP="00F13CDF">
            <w:pPr>
              <w:pStyle w:val="Normlny0"/>
              <w:jc w:val="center"/>
            </w:pPr>
          </w:p>
          <w:p w14:paraId="15CC1DF9" w14:textId="77777777" w:rsidR="00F13CDF" w:rsidRPr="00480673" w:rsidRDefault="00F13CDF" w:rsidP="00F13CDF">
            <w:pPr>
              <w:pStyle w:val="Normlny0"/>
              <w:jc w:val="center"/>
            </w:pPr>
          </w:p>
          <w:p w14:paraId="52A69673" w14:textId="77777777" w:rsidR="00F13CDF" w:rsidRPr="00480673" w:rsidRDefault="00F13CDF" w:rsidP="00F13CDF">
            <w:pPr>
              <w:pStyle w:val="Normlny0"/>
              <w:jc w:val="center"/>
            </w:pPr>
          </w:p>
          <w:p w14:paraId="5BE68E12" w14:textId="77777777" w:rsidR="00F13CDF" w:rsidRPr="00480673" w:rsidRDefault="00F13CDF" w:rsidP="00F13CDF">
            <w:pPr>
              <w:pStyle w:val="Normlny0"/>
              <w:jc w:val="center"/>
            </w:pPr>
          </w:p>
          <w:p w14:paraId="36E52FA4" w14:textId="77777777" w:rsidR="00F13CDF" w:rsidRPr="00480673" w:rsidRDefault="00F13CDF" w:rsidP="00F13CDF">
            <w:pPr>
              <w:pStyle w:val="Normlny0"/>
              <w:jc w:val="center"/>
            </w:pPr>
          </w:p>
          <w:p w14:paraId="11617E06" w14:textId="77777777" w:rsidR="00F13CDF" w:rsidRPr="00480673" w:rsidRDefault="00F13CDF" w:rsidP="00F13CDF">
            <w:pPr>
              <w:pStyle w:val="Normlny0"/>
              <w:jc w:val="center"/>
            </w:pPr>
          </w:p>
          <w:p w14:paraId="642C5EAE" w14:textId="77777777" w:rsidR="00F13CDF" w:rsidRPr="00480673" w:rsidRDefault="00F13CDF" w:rsidP="00F13CDF">
            <w:pPr>
              <w:pStyle w:val="Normlny0"/>
              <w:jc w:val="center"/>
            </w:pPr>
          </w:p>
          <w:p w14:paraId="15392363" w14:textId="77777777" w:rsidR="00F13CDF" w:rsidRPr="00480673" w:rsidRDefault="00F13CDF" w:rsidP="00F13CDF">
            <w:pPr>
              <w:pStyle w:val="Normlny0"/>
              <w:jc w:val="center"/>
            </w:pPr>
          </w:p>
          <w:p w14:paraId="4C0F4F33" w14:textId="77777777" w:rsidR="00F13CDF" w:rsidRPr="00480673" w:rsidRDefault="00F13CDF" w:rsidP="00F13CDF">
            <w:pPr>
              <w:pStyle w:val="Normlny0"/>
              <w:jc w:val="center"/>
            </w:pPr>
          </w:p>
          <w:p w14:paraId="025E4740" w14:textId="77777777" w:rsidR="00F13CDF" w:rsidRPr="00480673" w:rsidRDefault="00F13CDF" w:rsidP="00F13CDF">
            <w:pPr>
              <w:pStyle w:val="Normlny0"/>
              <w:jc w:val="center"/>
            </w:pPr>
          </w:p>
          <w:p w14:paraId="75E00F0E" w14:textId="77777777" w:rsidR="00F13CDF" w:rsidRPr="00480673" w:rsidRDefault="00F13CDF" w:rsidP="00F13CDF">
            <w:pPr>
              <w:pStyle w:val="Normlny0"/>
              <w:jc w:val="center"/>
            </w:pPr>
          </w:p>
          <w:p w14:paraId="2FAE7DC1" w14:textId="77777777" w:rsidR="00F13CDF" w:rsidRPr="00480673" w:rsidRDefault="00F13CDF" w:rsidP="00F13CDF">
            <w:pPr>
              <w:pStyle w:val="Normlny0"/>
              <w:jc w:val="center"/>
            </w:pPr>
          </w:p>
          <w:p w14:paraId="541B34A5" w14:textId="77777777" w:rsidR="00F13CDF" w:rsidRPr="00480673" w:rsidRDefault="00F13CDF" w:rsidP="00F13CDF">
            <w:pPr>
              <w:pStyle w:val="Normlny0"/>
              <w:jc w:val="center"/>
            </w:pPr>
          </w:p>
          <w:p w14:paraId="32BF8E7C" w14:textId="77777777" w:rsidR="00F13CDF" w:rsidRPr="00480673" w:rsidRDefault="00F13CDF" w:rsidP="00F13CDF">
            <w:pPr>
              <w:pStyle w:val="Normlny0"/>
              <w:jc w:val="center"/>
            </w:pPr>
          </w:p>
          <w:p w14:paraId="79C9FE24" w14:textId="77777777" w:rsidR="00F13CDF" w:rsidRPr="00480673" w:rsidRDefault="00F13CDF" w:rsidP="00F13CDF">
            <w:pPr>
              <w:pStyle w:val="Normlny0"/>
            </w:pPr>
          </w:p>
          <w:p w14:paraId="552795C6" w14:textId="77777777" w:rsidR="00F13CDF" w:rsidRPr="00480673" w:rsidRDefault="00F13CDF" w:rsidP="00F13CDF">
            <w:pPr>
              <w:pStyle w:val="Normlny0"/>
              <w:jc w:val="center"/>
            </w:pPr>
            <w:r w:rsidRPr="00480673">
              <w:t>Č: I</w:t>
            </w:r>
          </w:p>
          <w:p w14:paraId="6AA9BFF1" w14:textId="77777777" w:rsidR="00F13CDF" w:rsidRPr="00480673" w:rsidRDefault="00F13CDF" w:rsidP="00F13CDF">
            <w:pPr>
              <w:pStyle w:val="Normlny0"/>
              <w:jc w:val="center"/>
            </w:pPr>
            <w:r w:rsidRPr="00480673">
              <w:t>§: 120</w:t>
            </w:r>
          </w:p>
          <w:p w14:paraId="0D3579CA" w14:textId="77777777" w:rsidR="00F13CDF" w:rsidRPr="00480673" w:rsidRDefault="00F13CDF" w:rsidP="00F13CDF">
            <w:pPr>
              <w:pStyle w:val="Normlny0"/>
              <w:jc w:val="center"/>
            </w:pPr>
            <w:r w:rsidRPr="00480673">
              <w:t>O: 6</w:t>
            </w:r>
          </w:p>
          <w:p w14:paraId="578DE9D0" w14:textId="77777777" w:rsidR="00F13CDF" w:rsidRPr="00480673" w:rsidRDefault="00F13CDF" w:rsidP="00F13CDF">
            <w:pPr>
              <w:pStyle w:val="Normlny0"/>
              <w:jc w:val="center"/>
            </w:pPr>
          </w:p>
          <w:p w14:paraId="7A4FA993" w14:textId="77777777" w:rsidR="00F13CDF" w:rsidRPr="00480673" w:rsidRDefault="00F13CDF" w:rsidP="00F13CDF">
            <w:pPr>
              <w:pStyle w:val="Normlny0"/>
              <w:jc w:val="center"/>
            </w:pPr>
          </w:p>
          <w:p w14:paraId="5D296483" w14:textId="77777777" w:rsidR="00F13CDF" w:rsidRPr="00480673" w:rsidRDefault="00F13CDF" w:rsidP="00F13CDF">
            <w:pPr>
              <w:pStyle w:val="Normlny0"/>
              <w:jc w:val="center"/>
            </w:pPr>
          </w:p>
          <w:p w14:paraId="1801D606" w14:textId="77777777" w:rsidR="00F13CDF" w:rsidRPr="00480673" w:rsidRDefault="00F13CDF" w:rsidP="00F13CDF">
            <w:pPr>
              <w:pStyle w:val="Normlny0"/>
              <w:jc w:val="center"/>
            </w:pPr>
          </w:p>
          <w:p w14:paraId="197C7541" w14:textId="77777777" w:rsidR="00F13CDF" w:rsidRPr="00480673" w:rsidRDefault="00F13CDF" w:rsidP="00F13CDF">
            <w:pPr>
              <w:pStyle w:val="Normlny0"/>
              <w:jc w:val="center"/>
            </w:pPr>
          </w:p>
          <w:p w14:paraId="56AB069E" w14:textId="77777777" w:rsidR="00F13CDF" w:rsidRPr="00480673" w:rsidRDefault="00F13CDF" w:rsidP="00F13CDF">
            <w:pPr>
              <w:pStyle w:val="Normlny0"/>
              <w:jc w:val="center"/>
            </w:pPr>
          </w:p>
          <w:p w14:paraId="7A29CA97" w14:textId="77777777" w:rsidR="00F13CDF" w:rsidRPr="00480673" w:rsidRDefault="00F13CDF" w:rsidP="00F13CDF">
            <w:pPr>
              <w:pStyle w:val="Normlny0"/>
              <w:jc w:val="center"/>
            </w:pPr>
          </w:p>
          <w:p w14:paraId="304DF1FA" w14:textId="77777777" w:rsidR="00F13CDF" w:rsidRPr="00480673" w:rsidRDefault="00F13CDF" w:rsidP="00F13CDF">
            <w:pPr>
              <w:pStyle w:val="Normlny0"/>
              <w:jc w:val="center"/>
            </w:pPr>
          </w:p>
          <w:p w14:paraId="3948C5AF" w14:textId="77777777" w:rsidR="00F13CDF" w:rsidRPr="00480673" w:rsidRDefault="00F13CDF" w:rsidP="00F13CDF">
            <w:pPr>
              <w:pStyle w:val="Normlny0"/>
              <w:jc w:val="center"/>
            </w:pPr>
          </w:p>
          <w:p w14:paraId="37D49774" w14:textId="77777777" w:rsidR="00F13CDF" w:rsidRPr="00480673" w:rsidRDefault="00F13CDF" w:rsidP="00F13CDF">
            <w:pPr>
              <w:pStyle w:val="Normlny0"/>
              <w:jc w:val="center"/>
            </w:pPr>
          </w:p>
          <w:p w14:paraId="71C2FE8D" w14:textId="77777777" w:rsidR="00F13CDF" w:rsidRPr="00480673" w:rsidRDefault="00F13CDF" w:rsidP="00F13CDF">
            <w:pPr>
              <w:pStyle w:val="Normlny0"/>
              <w:jc w:val="center"/>
            </w:pPr>
          </w:p>
          <w:p w14:paraId="60AC5704" w14:textId="77777777" w:rsidR="00F13CDF" w:rsidRPr="00480673" w:rsidRDefault="00F13CDF" w:rsidP="00F13CDF">
            <w:pPr>
              <w:pStyle w:val="Normlny0"/>
              <w:jc w:val="center"/>
            </w:pPr>
          </w:p>
          <w:p w14:paraId="4E930E97" w14:textId="77777777" w:rsidR="00F13CDF" w:rsidRPr="00480673" w:rsidRDefault="00F13CDF" w:rsidP="00F13CDF">
            <w:pPr>
              <w:pStyle w:val="Normlny0"/>
              <w:jc w:val="center"/>
            </w:pPr>
          </w:p>
          <w:p w14:paraId="7AA3A466" w14:textId="77777777" w:rsidR="00F13CDF" w:rsidRPr="00480673" w:rsidRDefault="00F13CDF" w:rsidP="00F13CDF">
            <w:pPr>
              <w:pStyle w:val="Normlny0"/>
              <w:jc w:val="center"/>
            </w:pPr>
            <w:r w:rsidRPr="00480673">
              <w:t>Č: I</w:t>
            </w:r>
          </w:p>
          <w:p w14:paraId="72E6CC52" w14:textId="77777777" w:rsidR="00F13CDF" w:rsidRPr="00480673" w:rsidRDefault="00F13CDF" w:rsidP="00F13CDF">
            <w:pPr>
              <w:pStyle w:val="Normlny0"/>
              <w:jc w:val="center"/>
            </w:pPr>
            <w:r w:rsidRPr="00480673">
              <w:t>§: 121</w:t>
            </w:r>
          </w:p>
          <w:p w14:paraId="1B395BF4" w14:textId="77777777" w:rsidR="00F13CDF" w:rsidRPr="00480673" w:rsidRDefault="00F13CDF" w:rsidP="00F13CDF">
            <w:pPr>
              <w:pStyle w:val="Normlny0"/>
              <w:jc w:val="center"/>
            </w:pPr>
          </w:p>
          <w:p w14:paraId="0289645B" w14:textId="77777777" w:rsidR="00F13CDF" w:rsidRPr="00480673" w:rsidRDefault="00F13CDF" w:rsidP="00F13CDF">
            <w:pPr>
              <w:pStyle w:val="Normlny0"/>
              <w:jc w:val="center"/>
            </w:pPr>
          </w:p>
          <w:p w14:paraId="6BDB99D3" w14:textId="77777777" w:rsidR="00F13CDF" w:rsidRPr="00480673" w:rsidRDefault="00F13CDF" w:rsidP="00F13CDF">
            <w:pPr>
              <w:pStyle w:val="Normlny0"/>
              <w:jc w:val="center"/>
            </w:pPr>
          </w:p>
          <w:p w14:paraId="62A91848" w14:textId="77777777" w:rsidR="00F13CDF" w:rsidRPr="00480673" w:rsidRDefault="00F13CDF" w:rsidP="00F13CDF">
            <w:pPr>
              <w:pStyle w:val="Normlny0"/>
              <w:jc w:val="center"/>
            </w:pPr>
          </w:p>
          <w:p w14:paraId="0C1570D4" w14:textId="77777777" w:rsidR="00F13CDF" w:rsidRPr="00480673" w:rsidRDefault="00F13CDF" w:rsidP="00F13CDF">
            <w:pPr>
              <w:pStyle w:val="Normlny0"/>
              <w:jc w:val="center"/>
            </w:pPr>
          </w:p>
          <w:p w14:paraId="2D96335B" w14:textId="77777777" w:rsidR="00F13CDF" w:rsidRPr="00480673" w:rsidRDefault="00F13CDF" w:rsidP="00F13CDF">
            <w:pPr>
              <w:pStyle w:val="Normlny0"/>
              <w:jc w:val="center"/>
            </w:pPr>
          </w:p>
          <w:p w14:paraId="763D08B1" w14:textId="77777777" w:rsidR="00F13CDF" w:rsidRPr="00480673" w:rsidRDefault="00F13CDF" w:rsidP="00F13CDF">
            <w:pPr>
              <w:pStyle w:val="Normlny0"/>
              <w:jc w:val="center"/>
            </w:pPr>
          </w:p>
          <w:p w14:paraId="1E8357F4" w14:textId="77777777" w:rsidR="00F13CDF" w:rsidRPr="00480673" w:rsidRDefault="00F13CDF" w:rsidP="00F13CDF">
            <w:pPr>
              <w:pStyle w:val="Normlny0"/>
              <w:jc w:val="center"/>
            </w:pPr>
          </w:p>
          <w:p w14:paraId="2FD1E39D" w14:textId="77777777" w:rsidR="00F13CDF" w:rsidRPr="00480673" w:rsidRDefault="00F13CDF" w:rsidP="00F13CDF">
            <w:pPr>
              <w:pStyle w:val="Normlny0"/>
              <w:jc w:val="center"/>
            </w:pPr>
          </w:p>
          <w:p w14:paraId="2215CBD0" w14:textId="77777777" w:rsidR="00F13CDF" w:rsidRPr="00480673" w:rsidRDefault="00F13CDF" w:rsidP="00F13CDF">
            <w:pPr>
              <w:pStyle w:val="Normlny0"/>
              <w:jc w:val="center"/>
            </w:pPr>
            <w:r w:rsidRPr="00480673">
              <w:t>Č: I</w:t>
            </w:r>
          </w:p>
          <w:p w14:paraId="3938B2DE" w14:textId="77777777" w:rsidR="00F13CDF" w:rsidRPr="00480673" w:rsidRDefault="00F13CDF" w:rsidP="00F13CDF">
            <w:pPr>
              <w:pStyle w:val="Normlny0"/>
              <w:jc w:val="center"/>
            </w:pPr>
            <w:r w:rsidRPr="00480673">
              <w:t>§: 122</w:t>
            </w:r>
          </w:p>
          <w:p w14:paraId="4F32D35A" w14:textId="77777777" w:rsidR="00F13CDF" w:rsidRPr="00480673" w:rsidRDefault="00F13CDF" w:rsidP="00F13CDF">
            <w:pPr>
              <w:pStyle w:val="Normlny0"/>
              <w:jc w:val="center"/>
            </w:pPr>
            <w:r w:rsidRPr="00480673">
              <w:t>O: 1</w:t>
            </w:r>
          </w:p>
          <w:p w14:paraId="6BE30254" w14:textId="77777777" w:rsidR="00F13CDF" w:rsidRPr="00480673" w:rsidRDefault="00F13CDF" w:rsidP="00F13CDF">
            <w:pPr>
              <w:pStyle w:val="Normlny0"/>
              <w:jc w:val="center"/>
            </w:pPr>
          </w:p>
          <w:p w14:paraId="7EDD3A29" w14:textId="77777777" w:rsidR="00F13CDF" w:rsidRPr="00480673" w:rsidRDefault="00F13CDF" w:rsidP="00F13CDF">
            <w:pPr>
              <w:pStyle w:val="Normlny0"/>
              <w:jc w:val="center"/>
            </w:pPr>
          </w:p>
          <w:p w14:paraId="080D3B99" w14:textId="77777777" w:rsidR="00F13CDF" w:rsidRPr="00480673" w:rsidRDefault="00F13CDF" w:rsidP="00F13CDF">
            <w:pPr>
              <w:pStyle w:val="Normlny0"/>
              <w:jc w:val="center"/>
            </w:pPr>
          </w:p>
          <w:p w14:paraId="7EB40411" w14:textId="77777777" w:rsidR="00F13CDF" w:rsidRPr="00480673" w:rsidRDefault="00F13CDF" w:rsidP="00F13CDF">
            <w:pPr>
              <w:pStyle w:val="Normlny0"/>
              <w:jc w:val="center"/>
            </w:pPr>
          </w:p>
          <w:p w14:paraId="5B0CF5D0" w14:textId="77777777" w:rsidR="00F13CDF" w:rsidRPr="00480673" w:rsidRDefault="00F13CDF" w:rsidP="00F13CDF">
            <w:pPr>
              <w:pStyle w:val="Normlny0"/>
              <w:jc w:val="center"/>
            </w:pPr>
          </w:p>
          <w:p w14:paraId="1B3F0D4C" w14:textId="77777777" w:rsidR="00F13CDF" w:rsidRPr="00480673" w:rsidRDefault="00F13CDF" w:rsidP="00F13CDF">
            <w:pPr>
              <w:pStyle w:val="Normlny0"/>
              <w:jc w:val="center"/>
            </w:pPr>
          </w:p>
          <w:p w14:paraId="5CEDE331" w14:textId="77777777" w:rsidR="00F13CDF" w:rsidRPr="00480673" w:rsidRDefault="00F13CDF" w:rsidP="00F13CDF">
            <w:pPr>
              <w:pStyle w:val="Normlny0"/>
              <w:jc w:val="center"/>
            </w:pPr>
          </w:p>
          <w:p w14:paraId="2D31ACB0" w14:textId="77777777" w:rsidR="00F13CDF" w:rsidRPr="00480673" w:rsidRDefault="00F13CDF" w:rsidP="00F13CDF">
            <w:pPr>
              <w:pStyle w:val="Normlny0"/>
              <w:jc w:val="center"/>
            </w:pPr>
          </w:p>
          <w:p w14:paraId="65BAA644" w14:textId="77777777" w:rsidR="00F13CDF" w:rsidRPr="00480673" w:rsidRDefault="00F13CDF" w:rsidP="00F13CDF">
            <w:pPr>
              <w:pStyle w:val="Normlny0"/>
              <w:jc w:val="center"/>
            </w:pPr>
          </w:p>
          <w:p w14:paraId="44895FBC" w14:textId="77777777" w:rsidR="00F13CDF" w:rsidRPr="00480673" w:rsidRDefault="00F13CDF" w:rsidP="00F13CDF">
            <w:pPr>
              <w:pStyle w:val="Normlny0"/>
              <w:jc w:val="center"/>
            </w:pPr>
          </w:p>
          <w:p w14:paraId="652A91C0" w14:textId="77777777" w:rsidR="00F13CDF" w:rsidRPr="00480673" w:rsidRDefault="00F13CDF" w:rsidP="00F13CDF">
            <w:pPr>
              <w:pStyle w:val="Normlny0"/>
              <w:jc w:val="center"/>
            </w:pPr>
          </w:p>
          <w:p w14:paraId="2D266684" w14:textId="77777777" w:rsidR="00F13CDF" w:rsidRPr="00480673" w:rsidRDefault="00F13CDF" w:rsidP="00F13CDF">
            <w:pPr>
              <w:pStyle w:val="Normlny0"/>
              <w:jc w:val="center"/>
            </w:pPr>
            <w:r w:rsidRPr="00480673">
              <w:t>Č: I</w:t>
            </w:r>
          </w:p>
          <w:p w14:paraId="3537A1C8" w14:textId="77777777" w:rsidR="00F13CDF" w:rsidRPr="00480673" w:rsidRDefault="00F13CDF" w:rsidP="00F13CDF">
            <w:pPr>
              <w:pStyle w:val="Normlny0"/>
              <w:jc w:val="center"/>
            </w:pPr>
            <w:r w:rsidRPr="00480673">
              <w:t>§: 122</w:t>
            </w:r>
          </w:p>
          <w:p w14:paraId="0A509982" w14:textId="3246489A" w:rsidR="00F13CDF" w:rsidRPr="00480673" w:rsidRDefault="00F13CDF" w:rsidP="00F13CDF">
            <w:pPr>
              <w:pStyle w:val="Normlny0"/>
              <w:jc w:val="center"/>
            </w:pPr>
            <w:r w:rsidRPr="00480673">
              <w:t>O: 2</w:t>
            </w:r>
          </w:p>
        </w:tc>
        <w:tc>
          <w:tcPr>
            <w:tcW w:w="3686" w:type="dxa"/>
            <w:tcBorders>
              <w:top w:val="single" w:sz="4" w:space="0" w:color="auto"/>
            </w:tcBorders>
          </w:tcPr>
          <w:p w14:paraId="612CACA5" w14:textId="77777777" w:rsidR="00F13CDF" w:rsidRPr="00480673" w:rsidRDefault="00F13CDF" w:rsidP="00F13CDF">
            <w:pPr>
              <w:pStyle w:val="Normlny0"/>
              <w:jc w:val="center"/>
            </w:pPr>
            <w:r w:rsidRPr="00480673">
              <w:lastRenderedPageBreak/>
              <w:t>§ 123</w:t>
            </w:r>
          </w:p>
          <w:p w14:paraId="09E82E6E" w14:textId="77777777" w:rsidR="00F13CDF" w:rsidRPr="00480673" w:rsidRDefault="00F13CDF" w:rsidP="00F13CDF">
            <w:pPr>
              <w:pStyle w:val="Normlny0"/>
              <w:jc w:val="center"/>
            </w:pPr>
            <w:r w:rsidRPr="00480673">
              <w:t>Dohoda o účasti zamestnancov</w:t>
            </w:r>
          </w:p>
          <w:p w14:paraId="2B49E86F" w14:textId="77777777" w:rsidR="00F13CDF" w:rsidRPr="00480673" w:rsidRDefault="00F13CDF" w:rsidP="00F13CDF">
            <w:pPr>
              <w:pStyle w:val="Normlny0"/>
              <w:jc w:val="both"/>
            </w:pPr>
          </w:p>
          <w:p w14:paraId="4D66C630" w14:textId="77777777" w:rsidR="00F13CDF" w:rsidRPr="00480673" w:rsidRDefault="00F13CDF" w:rsidP="00F13CDF">
            <w:pPr>
              <w:pStyle w:val="Normlny0"/>
              <w:jc w:val="both"/>
            </w:pPr>
            <w:r w:rsidRPr="00480673">
              <w:t xml:space="preserve">(1) Zamestnanci nástupníckej spoločnosti majú za podmienok ustanovených týmto zákonom právo účasti, a to spôsobom a v rozsahu určenom v jej stanovách, na základe dohody o účasti zamestnancov. Ak by stanovy boli v rozpore s dohodou o účasti zamestnancov, musia sa v nevyhnutnom rozsahu zmeniť. Takú zmenu stanov bezodkladne schváli predstavenstvo spoločnosti. Až do schválenia zmeny stanov predstavenstvom spoločnosti majú </w:t>
            </w:r>
            <w:r w:rsidRPr="00480673">
              <w:t>ustanovenia dohody o účasti zamestnancov spoločnosti prednosť pred stanovami spoločnosti v časti, v ktorej sú v rozpore.</w:t>
            </w:r>
          </w:p>
          <w:p w14:paraId="7ACDED6F" w14:textId="77777777" w:rsidR="00F13CDF" w:rsidRPr="00480673" w:rsidRDefault="00F13CDF" w:rsidP="00F13CDF">
            <w:pPr>
              <w:pStyle w:val="Normlny0"/>
              <w:jc w:val="both"/>
            </w:pPr>
          </w:p>
          <w:p w14:paraId="491ABEE6" w14:textId="77777777" w:rsidR="00F13CDF" w:rsidRPr="00480673" w:rsidRDefault="00F13CDF" w:rsidP="00F13CDF">
            <w:pPr>
              <w:pStyle w:val="Normlny0"/>
              <w:jc w:val="center"/>
            </w:pPr>
            <w:r w:rsidRPr="00480673">
              <w:t>Osobitný vyjednávací orgán</w:t>
            </w:r>
          </w:p>
          <w:p w14:paraId="221A55E6" w14:textId="77777777" w:rsidR="00F13CDF" w:rsidRPr="00480673" w:rsidRDefault="00F13CDF" w:rsidP="00F13CDF">
            <w:pPr>
              <w:pStyle w:val="Normlny0"/>
              <w:jc w:val="center"/>
            </w:pPr>
            <w:r w:rsidRPr="00480673">
              <w:t>§ 119</w:t>
            </w:r>
          </w:p>
          <w:p w14:paraId="675E11F3" w14:textId="77777777" w:rsidR="00F13CDF" w:rsidRPr="00480673" w:rsidRDefault="00F13CDF" w:rsidP="00F13CDF">
            <w:pPr>
              <w:pStyle w:val="Normlny0"/>
              <w:jc w:val="both"/>
            </w:pPr>
          </w:p>
          <w:p w14:paraId="1EE3765D" w14:textId="77777777" w:rsidR="00F13CDF" w:rsidRPr="00480673" w:rsidRDefault="00F13CDF" w:rsidP="00F13CDF">
            <w:pPr>
              <w:pStyle w:val="Normlny0"/>
              <w:jc w:val="both"/>
            </w:pPr>
            <w:r w:rsidRPr="00480673">
              <w:t xml:space="preserve">(2) Osobitný vyjednávací orgán a štatutárne orgány zúčastnených spoločností určia spôsob účasti zamestnancov písomnou dohodou. </w:t>
            </w:r>
          </w:p>
          <w:p w14:paraId="17409485" w14:textId="77777777" w:rsidR="00F13CDF" w:rsidRPr="00480673" w:rsidRDefault="00F13CDF" w:rsidP="00F13CDF">
            <w:pPr>
              <w:pStyle w:val="Normlny0"/>
              <w:jc w:val="both"/>
            </w:pPr>
          </w:p>
          <w:p w14:paraId="238E77C7" w14:textId="77777777" w:rsidR="00F13CDF" w:rsidRPr="00480673" w:rsidRDefault="00F13CDF" w:rsidP="00F13CDF">
            <w:pPr>
              <w:pStyle w:val="Normlny0"/>
              <w:jc w:val="both"/>
            </w:pPr>
            <w:r w:rsidRPr="00480673">
              <w:t>(4) Štatutárny orgán každej zo zúčastnených spoločností je povinný bez zbytočného odkladu po zverejnení návrhu projektu cezhraničnej premeny</w:t>
            </w:r>
          </w:p>
          <w:p w14:paraId="2B95CF62" w14:textId="77777777" w:rsidR="00F13CDF" w:rsidRPr="00480673" w:rsidRDefault="00F13CDF" w:rsidP="00F13CDF">
            <w:pPr>
              <w:pStyle w:val="Normlny0"/>
              <w:jc w:val="both"/>
            </w:pPr>
            <w:r w:rsidRPr="00480673">
              <w:t xml:space="preserve">a) prijať opatrenia nevyhnutné na začatie rokovaní so zástupcami zamestnancov zúčastnených spoločností a ich organizačných zložiek o budúcej účasti zamestnancov, </w:t>
            </w:r>
          </w:p>
          <w:p w14:paraId="2D419E05" w14:textId="77777777" w:rsidR="00F13CDF" w:rsidRPr="00480673" w:rsidRDefault="00F13CDF" w:rsidP="00F13CDF">
            <w:pPr>
              <w:pStyle w:val="Normlny0"/>
              <w:jc w:val="both"/>
            </w:pPr>
            <w:r w:rsidRPr="00480673">
              <w:t>b) poskytnúť zástupcom zamestnancov, prípadne všetkým zamestnancom, informácie o sídle a právnej forme zúčastnených spoločností a ich organizačných zložiek, o počte všetkých zamestnancov ku dňu zverejnenia návrhu projektu cezhraničnej premeny alebo návrhu projektu cezhraničnej zmeny právnej formy, o počte zamestnancov, ktorí majú právo ovplyvňovať zloženie orgánov zúčastnených spoločností, a o spôsobe a rozsahu tohto ovplyvňovania,</w:t>
            </w:r>
          </w:p>
          <w:p w14:paraId="4958013B" w14:textId="77777777" w:rsidR="00F13CDF" w:rsidRPr="00480673" w:rsidRDefault="00F13CDF" w:rsidP="00F13CDF">
            <w:pPr>
              <w:pStyle w:val="Normlny0"/>
              <w:jc w:val="both"/>
            </w:pPr>
            <w:r w:rsidRPr="00480673">
              <w:t xml:space="preserve">c) v prípade cezhraničnej fúzie poskytnúť zástupcom zamestnancov, a ak u zamestnávateľa nepôsobia, všetkým zamestnancom informáciu o tom, či sa budú aplikovať štandardné pravidlá o účasti </w:t>
            </w:r>
            <w:r w:rsidRPr="00480673">
              <w:lastRenderedPageBreak/>
              <w:t>zamestnancov, alebo či začne rokovania v rámci osobitného vyjednávacieho orgánu,</w:t>
            </w:r>
          </w:p>
          <w:p w14:paraId="5033FEFD" w14:textId="77777777" w:rsidR="00F13CDF" w:rsidRPr="00480673" w:rsidRDefault="00F13CDF" w:rsidP="00F13CDF">
            <w:pPr>
              <w:pStyle w:val="Normlny0"/>
              <w:jc w:val="both"/>
            </w:pPr>
            <w:r w:rsidRPr="00480673">
              <w:t>d) poskytnúť zástupcom zamestnancov, a ak u zamestnávateľa nepôsobia, všetkým zamestnancom informáciu o tom, aký je výsledok rokovaní v rámci osobitného vyjednávacieho orgánu, ak sa takéto rokovania začali.</w:t>
            </w:r>
          </w:p>
          <w:p w14:paraId="75C9FF7B" w14:textId="77777777" w:rsidR="00F13CDF" w:rsidRPr="00480673" w:rsidRDefault="00F13CDF" w:rsidP="00F13CDF">
            <w:pPr>
              <w:pStyle w:val="Normlny0"/>
              <w:jc w:val="center"/>
            </w:pPr>
          </w:p>
          <w:p w14:paraId="615B0E23" w14:textId="77777777" w:rsidR="00F13CDF" w:rsidRPr="00480673" w:rsidRDefault="00F13CDF" w:rsidP="00F13CDF">
            <w:pPr>
              <w:pStyle w:val="Normlny0"/>
              <w:jc w:val="center"/>
            </w:pPr>
            <w:r w:rsidRPr="00480673">
              <w:t>§ 120</w:t>
            </w:r>
          </w:p>
          <w:p w14:paraId="7D3A49AD" w14:textId="77777777" w:rsidR="00F13CDF" w:rsidRPr="00480673" w:rsidRDefault="00F13CDF" w:rsidP="00F13CDF">
            <w:pPr>
              <w:pStyle w:val="Normlny0"/>
              <w:jc w:val="center"/>
            </w:pPr>
            <w:r w:rsidRPr="00480673">
              <w:t>Zloženie osobitného vyjednávacieho orgánu</w:t>
            </w:r>
          </w:p>
          <w:p w14:paraId="40296071" w14:textId="77777777" w:rsidR="00F13CDF" w:rsidRPr="00480673" w:rsidRDefault="00F13CDF" w:rsidP="00F13CDF">
            <w:pPr>
              <w:pStyle w:val="Normlny0"/>
              <w:jc w:val="both"/>
            </w:pPr>
          </w:p>
          <w:p w14:paraId="0E65ACCA" w14:textId="77777777" w:rsidR="00F13CDF" w:rsidRPr="00480673" w:rsidRDefault="00F13CDF" w:rsidP="00F13CDF">
            <w:pPr>
              <w:pStyle w:val="Normlny0"/>
              <w:jc w:val="both"/>
            </w:pPr>
            <w:r w:rsidRPr="00480673">
              <w:t>(1) Počet miest v osobitnom vyjednávacom orgáne sa určí tak, že na každých aj začatých 10 % zamestnancov zúčastnených spoločností a zamestnancov ich organizačných zložiek, ktorí sú zamestnaní v tom istom členskom štáte, počítaných z celkového počtu zamestnancov zúčastnených spoločností a ich organizačných zložiek vo všetkých členských štátoch, pripadne jeden člen osobitného vyjednávacieho orgánu pre príslušný členský štát; rozhodujúci je pritom počet zamestnancov ku dňu zverejnenia návrhu projektu cezhraničnej premeny alebo cezhraničnej zmeny právnej formy.</w:t>
            </w:r>
          </w:p>
          <w:p w14:paraId="6DA27DC6" w14:textId="77777777" w:rsidR="00F13CDF" w:rsidRPr="00480673" w:rsidRDefault="00F13CDF" w:rsidP="00F13CDF">
            <w:pPr>
              <w:pStyle w:val="Normlny0"/>
              <w:jc w:val="both"/>
            </w:pPr>
          </w:p>
          <w:p w14:paraId="0DBFFE35" w14:textId="77777777" w:rsidR="00F13CDF" w:rsidRPr="00480673" w:rsidRDefault="00F13CDF" w:rsidP="00F13CDF">
            <w:pPr>
              <w:pStyle w:val="Normlny0"/>
              <w:jc w:val="both"/>
            </w:pPr>
            <w:r w:rsidRPr="00480673">
              <w:t xml:space="preserve">(2) Ak sa miesta v osobitnom vyjednávacom orgáne podľa tohto zákona alebo podľa právneho poriadku príslušného členského štátu neobsadia takým spôsobom, aby zamestnancov každej zúčastnenej spoločnosti, ktorá má cezhraničnou premenou zaniknúť, zastupoval v osobitnom vyjednávacom orgáne aspoň jeden zástupca zamestnancov, </w:t>
            </w:r>
            <w:r w:rsidRPr="00480673">
              <w:lastRenderedPageBreak/>
              <w:t>zvýši sa počet členov osobitného vyjednávacieho orgánu tak, aby mohli byť v osobitnom vyjednávacom orgáne prostredníctvom zástupcu zamestnancov zastúpení zamestnanci každej zanikajúcej zúčastnenej spoločnosti; to neplatí pri cezhraničnej zmene právnej formy a cezhraničnom rozdelení.</w:t>
            </w:r>
          </w:p>
          <w:p w14:paraId="1987F2AD" w14:textId="77777777" w:rsidR="00F13CDF" w:rsidRPr="00480673" w:rsidRDefault="00F13CDF" w:rsidP="00F13CDF">
            <w:pPr>
              <w:pStyle w:val="Normlny0"/>
              <w:jc w:val="both"/>
            </w:pPr>
          </w:p>
          <w:p w14:paraId="0F758BE6" w14:textId="77777777" w:rsidR="00F13CDF" w:rsidRPr="00480673" w:rsidRDefault="00F13CDF" w:rsidP="00F13CDF">
            <w:pPr>
              <w:pStyle w:val="Normlny0"/>
              <w:jc w:val="both"/>
            </w:pPr>
            <w:r w:rsidRPr="00480673">
              <w:t>(4) Ak počet miest v osobitnom vyjednávacom orgáne určených pre zástupcov zamestnancov zo Slovenskej republiky nedosahuje počet zanikajúcich slovenských zúčastnených spoločností ani po prípadnom zvýšení počtu členov osobitného vyjednávacieho orgánu podľa odsekov 2 a 3, tieto miesta sa rozdelia tak, aby zástupcovia zastupovali zamestnancov zanikajúcich slovenských zúčastnených spoločností v poradí podľa počtu ich zamestnancov. Títo zástupcovia v osobitnom vyjednávacom orgáne súčasne zastupujú aj ostatných zamestnancov zo Slovenskej republiky, a to každý rovnakým podielom.</w:t>
            </w:r>
          </w:p>
          <w:p w14:paraId="2B84C11C" w14:textId="77777777" w:rsidR="00F13CDF" w:rsidRPr="00480673" w:rsidRDefault="00F13CDF" w:rsidP="00F13CDF">
            <w:pPr>
              <w:pStyle w:val="Normlny0"/>
              <w:jc w:val="both"/>
            </w:pPr>
          </w:p>
          <w:p w14:paraId="1EF11EC0" w14:textId="77777777" w:rsidR="00F13CDF" w:rsidRPr="00480673" w:rsidRDefault="00F13CDF" w:rsidP="00F13CDF">
            <w:pPr>
              <w:pStyle w:val="Normlny0"/>
              <w:jc w:val="both"/>
            </w:pPr>
          </w:p>
          <w:p w14:paraId="23355B7B" w14:textId="77777777" w:rsidR="00F13CDF" w:rsidRPr="00480673" w:rsidRDefault="00F13CDF" w:rsidP="00F13CDF">
            <w:pPr>
              <w:pStyle w:val="Normlny0"/>
              <w:jc w:val="both"/>
            </w:pPr>
            <w:r w:rsidRPr="00480673">
              <w:t xml:space="preserve">(6) Na voľbu členov osobitného vyjednávacieho orgánu zastupujúcich zamestnancov zúčastnených spoločností a ich organizačných zložiek so sídlom na území Slovenskej republiky sa vzťahuje ustanovenie § 244 ods. 4 Zákonníka práce bez ohľadu na to, v ktorom členskom štáte bude mať nástupnícka spoločnosť sídlo. Miesta v osobitnom vyjednávacom orgáne, ktoré patria zástupcom zamestnancov z iného členského štátu ako zo Slovenskej republiky, sa obsadia  spôsobom, ktorý </w:t>
            </w:r>
            <w:r w:rsidRPr="00480673">
              <w:lastRenderedPageBreak/>
              <w:t>ustanovuje právny poriadok tohto členského štátu.</w:t>
            </w:r>
          </w:p>
          <w:p w14:paraId="51034C35" w14:textId="77777777" w:rsidR="00F13CDF" w:rsidRPr="00480673" w:rsidRDefault="00F13CDF" w:rsidP="00F13CDF">
            <w:pPr>
              <w:pStyle w:val="Normlny0"/>
              <w:jc w:val="both"/>
            </w:pPr>
          </w:p>
          <w:p w14:paraId="068F74E2" w14:textId="77777777" w:rsidR="00F13CDF" w:rsidRPr="00480673" w:rsidRDefault="00F13CDF" w:rsidP="00F13CDF">
            <w:pPr>
              <w:pStyle w:val="Normlny0"/>
              <w:jc w:val="center"/>
            </w:pPr>
          </w:p>
          <w:p w14:paraId="4883BD98" w14:textId="77777777" w:rsidR="00F13CDF" w:rsidRPr="00480673" w:rsidRDefault="00F13CDF" w:rsidP="00F13CDF">
            <w:pPr>
              <w:pStyle w:val="Normlny0"/>
              <w:jc w:val="center"/>
            </w:pPr>
            <w:r w:rsidRPr="00480673">
              <w:t>§ 121</w:t>
            </w:r>
          </w:p>
          <w:p w14:paraId="010D529B" w14:textId="77777777" w:rsidR="00F13CDF" w:rsidRPr="00480673" w:rsidRDefault="00F13CDF" w:rsidP="00F13CDF">
            <w:pPr>
              <w:pStyle w:val="Normlny0"/>
              <w:jc w:val="center"/>
            </w:pPr>
            <w:r w:rsidRPr="00480673">
              <w:t>Odborný poradca</w:t>
            </w:r>
          </w:p>
          <w:p w14:paraId="7726A460" w14:textId="77777777" w:rsidR="00F13CDF" w:rsidRPr="00480673" w:rsidRDefault="00F13CDF" w:rsidP="00F13CDF">
            <w:pPr>
              <w:pStyle w:val="Normlny0"/>
              <w:jc w:val="both"/>
            </w:pPr>
          </w:p>
          <w:p w14:paraId="207CED31" w14:textId="77777777" w:rsidR="00F13CDF" w:rsidRPr="00480673" w:rsidRDefault="00F13CDF" w:rsidP="00F13CDF">
            <w:pPr>
              <w:pStyle w:val="Normlny0"/>
              <w:jc w:val="both"/>
            </w:pPr>
            <w:r w:rsidRPr="00480673">
              <w:t xml:space="preserve">Osobitný vyjednávací orgán môže na rokovanie prizvať odborného poradcu. Bez ohľadu na počet prizvaných odborných poradcov, spoločnosti podieľajúce sa na cezhraničnej premene alebo cezhraničnej zmene právnej formy uhrádzajú náklady len na jedného odborného poradcu. </w:t>
            </w:r>
          </w:p>
          <w:p w14:paraId="73A4289F" w14:textId="77777777" w:rsidR="00F13CDF" w:rsidRPr="00480673" w:rsidRDefault="00F13CDF" w:rsidP="00F13CDF">
            <w:pPr>
              <w:pStyle w:val="Normlny0"/>
              <w:jc w:val="both"/>
            </w:pPr>
          </w:p>
          <w:p w14:paraId="7BB741F6" w14:textId="77777777" w:rsidR="00F13CDF" w:rsidRPr="00480673" w:rsidRDefault="00F13CDF" w:rsidP="00F13CDF">
            <w:pPr>
              <w:pStyle w:val="Normlny0"/>
              <w:jc w:val="center"/>
            </w:pPr>
            <w:r w:rsidRPr="00480673">
              <w:t>§ 122</w:t>
            </w:r>
          </w:p>
          <w:p w14:paraId="406A7147" w14:textId="77777777" w:rsidR="00F13CDF" w:rsidRPr="00480673" w:rsidRDefault="00F13CDF" w:rsidP="00F13CDF">
            <w:pPr>
              <w:pStyle w:val="Normlny0"/>
              <w:jc w:val="center"/>
            </w:pPr>
            <w:r w:rsidRPr="00480673">
              <w:t>Rozhodnutie osobitného vyjednávacieho orgánu</w:t>
            </w:r>
          </w:p>
          <w:p w14:paraId="4E8894D2" w14:textId="77777777" w:rsidR="00F13CDF" w:rsidRPr="00480673" w:rsidRDefault="00F13CDF" w:rsidP="00F13CDF">
            <w:pPr>
              <w:pStyle w:val="Normlny0"/>
              <w:jc w:val="both"/>
            </w:pPr>
          </w:p>
          <w:p w14:paraId="68C228EF" w14:textId="77777777" w:rsidR="00F13CDF" w:rsidRPr="00480673" w:rsidRDefault="00F13CDF" w:rsidP="00F13CDF">
            <w:pPr>
              <w:pStyle w:val="Normlny0"/>
              <w:jc w:val="both"/>
            </w:pPr>
            <w:r w:rsidRPr="00480673">
              <w:t xml:space="preserve">(1) Na prijatie uznesenia osobitného vyjednávajúceho orgánu je potrebný súhlas nadpolovičnej väčšiny hlasov všetkých členov, ak títo členovia zastupujú súčasne najmenej nadpolovičnú väčšinu zamestnancov zúčastnených spoločností a ich organizačných zložiek. Každý člen osobitného vyjednávacieho orgánu má jeden hlas. </w:t>
            </w:r>
          </w:p>
          <w:p w14:paraId="7BA94132" w14:textId="77777777" w:rsidR="00F13CDF" w:rsidRPr="00480673" w:rsidRDefault="00F13CDF" w:rsidP="00F13CDF">
            <w:pPr>
              <w:pStyle w:val="Normlny0"/>
              <w:jc w:val="both"/>
            </w:pPr>
          </w:p>
          <w:p w14:paraId="132B203A" w14:textId="27371C58" w:rsidR="00F13CDF" w:rsidRPr="00480673" w:rsidRDefault="00F13CDF" w:rsidP="00F13CDF">
            <w:pPr>
              <w:pStyle w:val="Normlny0"/>
              <w:jc w:val="both"/>
            </w:pPr>
            <w:r w:rsidRPr="00480673">
              <w:t xml:space="preserve">(2) Dohodu o účasti zamestnancov, ktorá by viedla k zníženiu práva účasti zamestnancov oproti stavu, ktorý by nastal, keby dohoda o účasti zamestnancov nebola uzavretá, musí schváliť najmenej dvojtretinovou väčšinou hlasov všetkých členov osobitného vyjednávacieho orgánu, ak zastupujú títo členovia súčasne najmenej dve tretiny všetkých zamestnancov zúčastnených spoločností a ich </w:t>
            </w:r>
            <w:r w:rsidRPr="00480673">
              <w:lastRenderedPageBreak/>
              <w:t>organizačných zložiek, a to najmenej z dvoch rôznych členských štátov.</w:t>
            </w:r>
          </w:p>
        </w:tc>
        <w:tc>
          <w:tcPr>
            <w:tcW w:w="850" w:type="dxa"/>
            <w:tcBorders>
              <w:top w:val="single" w:sz="4" w:space="0" w:color="auto"/>
            </w:tcBorders>
          </w:tcPr>
          <w:p w14:paraId="78801D6B" w14:textId="2A02D042"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65F59598" w14:textId="77777777" w:rsidR="00F13CDF" w:rsidRPr="00480673" w:rsidRDefault="00F13CDF" w:rsidP="00F13CDF">
            <w:pPr>
              <w:pStyle w:val="Nadpis1"/>
              <w:jc w:val="both"/>
              <w:outlineLvl w:val="0"/>
              <w:rPr>
                <w:b w:val="0"/>
                <w:bCs w:val="0"/>
                <w:sz w:val="20"/>
                <w:szCs w:val="20"/>
              </w:rPr>
            </w:pPr>
          </w:p>
        </w:tc>
        <w:tc>
          <w:tcPr>
            <w:tcW w:w="850" w:type="dxa"/>
            <w:tcBorders>
              <w:top w:val="single" w:sz="4" w:space="0" w:color="auto"/>
            </w:tcBorders>
          </w:tcPr>
          <w:p w14:paraId="1978CEA6" w14:textId="113F683D"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A9C7565" w14:textId="77777777" w:rsidR="00F13CDF" w:rsidRPr="00480673" w:rsidRDefault="00F13CDF" w:rsidP="00F13CDF">
            <w:pPr>
              <w:jc w:val="center"/>
              <w:rPr>
                <w:rFonts w:ascii="Times New Roman" w:hAnsi="Times New Roman" w:cs="Times New Roman"/>
                <w:sz w:val="20"/>
                <w:szCs w:val="20"/>
              </w:rPr>
            </w:pPr>
          </w:p>
        </w:tc>
      </w:tr>
      <w:tr w:rsidR="00F13CDF" w:rsidRPr="00480673" w14:paraId="58954EFE" w14:textId="77777777" w:rsidTr="00464474">
        <w:tc>
          <w:tcPr>
            <w:tcW w:w="988" w:type="dxa"/>
            <w:tcBorders>
              <w:top w:val="single" w:sz="4" w:space="0" w:color="auto"/>
            </w:tcBorders>
          </w:tcPr>
          <w:p w14:paraId="7D965FF4"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0CEC1BF0" w14:textId="5287D73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58F8893F"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51B62587"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53CA9E9C"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tc>
        <w:tc>
          <w:tcPr>
            <w:tcW w:w="2268" w:type="dxa"/>
            <w:tcBorders>
              <w:top w:val="single" w:sz="4" w:space="0" w:color="auto"/>
            </w:tcBorders>
          </w:tcPr>
          <w:p w14:paraId="1F339619"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b) článok 4 ods. 1, článok 4 ods. 2 písm. a), g) a h) a článok 4 ods. 3 a 4; </w:t>
            </w:r>
          </w:p>
          <w:p w14:paraId="1912053E" w14:textId="77777777" w:rsidR="00F13CDF" w:rsidRPr="00480673" w:rsidRDefault="00F13CDF" w:rsidP="00F13CDF">
            <w:pPr>
              <w:adjustRightInd w:val="0"/>
              <w:jc w:val="both"/>
              <w:rPr>
                <w:rFonts w:ascii="Times New Roman" w:hAnsi="Times New Roman" w:cs="Times New Roman"/>
                <w:bCs/>
                <w:sz w:val="20"/>
                <w:szCs w:val="20"/>
              </w:rPr>
            </w:pPr>
          </w:p>
        </w:tc>
        <w:tc>
          <w:tcPr>
            <w:tcW w:w="567" w:type="dxa"/>
            <w:tcBorders>
              <w:top w:val="single" w:sz="4" w:space="0" w:color="auto"/>
            </w:tcBorders>
          </w:tcPr>
          <w:p w14:paraId="635FCBED" w14:textId="062B94CD"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6D1F29F9" w14:textId="5AF87E99"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AB31AD0" w14:textId="77777777" w:rsidR="00F13CDF" w:rsidRPr="00480673" w:rsidRDefault="00F13CDF" w:rsidP="00F13CDF">
            <w:pPr>
              <w:pStyle w:val="Normlny0"/>
              <w:jc w:val="center"/>
            </w:pPr>
            <w:r w:rsidRPr="00480673">
              <w:t>Č: I</w:t>
            </w:r>
          </w:p>
          <w:p w14:paraId="34186D70" w14:textId="77777777" w:rsidR="00F13CDF" w:rsidRPr="00480673" w:rsidRDefault="00F13CDF" w:rsidP="00F13CDF">
            <w:pPr>
              <w:pStyle w:val="Normlny0"/>
              <w:jc w:val="center"/>
            </w:pPr>
            <w:r w:rsidRPr="00480673">
              <w:t>§: 123</w:t>
            </w:r>
          </w:p>
          <w:p w14:paraId="282B2D4B" w14:textId="77777777" w:rsidR="00F13CDF" w:rsidRPr="00480673" w:rsidRDefault="00F13CDF" w:rsidP="00F13CDF">
            <w:pPr>
              <w:pStyle w:val="Normlny0"/>
              <w:jc w:val="center"/>
            </w:pPr>
            <w:r w:rsidRPr="00480673">
              <w:t>O: 2</w:t>
            </w:r>
          </w:p>
          <w:p w14:paraId="1B75544A" w14:textId="77777777" w:rsidR="00F13CDF" w:rsidRPr="00480673" w:rsidRDefault="00F13CDF" w:rsidP="00F13CDF">
            <w:pPr>
              <w:pStyle w:val="Normlny0"/>
              <w:jc w:val="center"/>
            </w:pPr>
          </w:p>
          <w:p w14:paraId="7F2F5DA4" w14:textId="77777777" w:rsidR="00F13CDF" w:rsidRPr="00480673" w:rsidRDefault="00F13CDF" w:rsidP="00F13CDF">
            <w:pPr>
              <w:pStyle w:val="Normlny0"/>
              <w:jc w:val="center"/>
            </w:pPr>
          </w:p>
          <w:p w14:paraId="572856B6" w14:textId="77777777" w:rsidR="00F13CDF" w:rsidRPr="00480673" w:rsidRDefault="00F13CDF" w:rsidP="00F13CDF">
            <w:pPr>
              <w:pStyle w:val="Normlny0"/>
              <w:jc w:val="center"/>
            </w:pPr>
          </w:p>
          <w:p w14:paraId="419360F4" w14:textId="77777777" w:rsidR="00F13CDF" w:rsidRPr="00480673" w:rsidRDefault="00F13CDF" w:rsidP="00F13CDF">
            <w:pPr>
              <w:pStyle w:val="Normlny0"/>
              <w:jc w:val="center"/>
            </w:pPr>
          </w:p>
          <w:p w14:paraId="4DFB4C81" w14:textId="77777777" w:rsidR="00F13CDF" w:rsidRPr="00480673" w:rsidRDefault="00F13CDF" w:rsidP="00F13CDF">
            <w:pPr>
              <w:pStyle w:val="Normlny0"/>
              <w:jc w:val="center"/>
            </w:pPr>
          </w:p>
          <w:p w14:paraId="3CB2BEDD" w14:textId="77777777" w:rsidR="00F13CDF" w:rsidRPr="00480673" w:rsidRDefault="00F13CDF" w:rsidP="00F13CDF">
            <w:pPr>
              <w:pStyle w:val="Normlny0"/>
              <w:jc w:val="center"/>
            </w:pPr>
          </w:p>
          <w:p w14:paraId="3051017F" w14:textId="77777777" w:rsidR="00F13CDF" w:rsidRPr="00480673" w:rsidRDefault="00F13CDF" w:rsidP="00F13CDF">
            <w:pPr>
              <w:pStyle w:val="Normlny0"/>
              <w:jc w:val="center"/>
            </w:pPr>
          </w:p>
          <w:p w14:paraId="2EB33D7B" w14:textId="77777777" w:rsidR="00F13CDF" w:rsidRPr="00480673" w:rsidRDefault="00F13CDF" w:rsidP="00F13CDF">
            <w:pPr>
              <w:pStyle w:val="Normlny0"/>
              <w:jc w:val="center"/>
            </w:pPr>
          </w:p>
          <w:p w14:paraId="2D4A5115" w14:textId="77777777" w:rsidR="00F13CDF" w:rsidRPr="00480673" w:rsidRDefault="00F13CDF" w:rsidP="00F13CDF">
            <w:pPr>
              <w:pStyle w:val="Normlny0"/>
              <w:jc w:val="center"/>
            </w:pPr>
          </w:p>
          <w:p w14:paraId="17154B5A" w14:textId="77777777" w:rsidR="00F13CDF" w:rsidRPr="00480673" w:rsidRDefault="00F13CDF" w:rsidP="00F13CDF">
            <w:pPr>
              <w:pStyle w:val="Normlny0"/>
              <w:jc w:val="center"/>
            </w:pPr>
          </w:p>
          <w:p w14:paraId="26F8826E" w14:textId="77777777" w:rsidR="00F13CDF" w:rsidRPr="00480673" w:rsidRDefault="00F13CDF" w:rsidP="00F13CDF">
            <w:pPr>
              <w:pStyle w:val="Normlny0"/>
              <w:jc w:val="center"/>
            </w:pPr>
          </w:p>
          <w:p w14:paraId="26B07B6C" w14:textId="77777777" w:rsidR="00F13CDF" w:rsidRPr="00480673" w:rsidRDefault="00F13CDF" w:rsidP="00F13CDF">
            <w:pPr>
              <w:pStyle w:val="Normlny0"/>
              <w:jc w:val="center"/>
            </w:pPr>
          </w:p>
          <w:p w14:paraId="5B7BA052" w14:textId="77777777" w:rsidR="00F13CDF" w:rsidRPr="00480673" w:rsidRDefault="00F13CDF" w:rsidP="00F13CDF">
            <w:pPr>
              <w:pStyle w:val="Normlny0"/>
              <w:jc w:val="center"/>
            </w:pPr>
          </w:p>
          <w:p w14:paraId="30C24B92" w14:textId="77777777" w:rsidR="00F13CDF" w:rsidRPr="00480673" w:rsidRDefault="00F13CDF" w:rsidP="00F13CDF">
            <w:pPr>
              <w:pStyle w:val="Normlny0"/>
              <w:jc w:val="center"/>
            </w:pPr>
          </w:p>
          <w:p w14:paraId="28D9FB74" w14:textId="77777777" w:rsidR="00F13CDF" w:rsidRPr="00480673" w:rsidRDefault="00F13CDF" w:rsidP="00F13CDF">
            <w:pPr>
              <w:pStyle w:val="Normlny0"/>
              <w:jc w:val="center"/>
            </w:pPr>
          </w:p>
          <w:p w14:paraId="4D905BB2" w14:textId="77777777" w:rsidR="00F13CDF" w:rsidRPr="00480673" w:rsidRDefault="00F13CDF" w:rsidP="00F13CDF">
            <w:pPr>
              <w:pStyle w:val="Normlny0"/>
              <w:jc w:val="center"/>
            </w:pPr>
          </w:p>
          <w:p w14:paraId="361A8B3D" w14:textId="77777777" w:rsidR="00F13CDF" w:rsidRPr="00480673" w:rsidRDefault="00F13CDF" w:rsidP="00F13CDF">
            <w:pPr>
              <w:pStyle w:val="Normlny0"/>
            </w:pPr>
          </w:p>
          <w:p w14:paraId="335C7941" w14:textId="77777777" w:rsidR="00F13CDF" w:rsidRPr="00480673" w:rsidRDefault="00F13CDF" w:rsidP="00F13CDF">
            <w:pPr>
              <w:pStyle w:val="Normlny0"/>
              <w:jc w:val="center"/>
            </w:pPr>
          </w:p>
          <w:p w14:paraId="7DA48122" w14:textId="77777777" w:rsidR="00F13CDF" w:rsidRPr="00480673" w:rsidRDefault="00F13CDF" w:rsidP="00F13CDF">
            <w:pPr>
              <w:pStyle w:val="Normlny0"/>
              <w:jc w:val="center"/>
            </w:pPr>
          </w:p>
          <w:p w14:paraId="2AFB0358" w14:textId="77777777" w:rsidR="00F13CDF" w:rsidRPr="00480673" w:rsidRDefault="00F13CDF" w:rsidP="00F13CDF">
            <w:pPr>
              <w:pStyle w:val="Normlny0"/>
              <w:jc w:val="center"/>
            </w:pPr>
          </w:p>
          <w:p w14:paraId="7ABC0289" w14:textId="77777777" w:rsidR="00F13CDF" w:rsidRPr="00480673" w:rsidRDefault="00F13CDF" w:rsidP="00F13CDF">
            <w:pPr>
              <w:pStyle w:val="Normlny0"/>
              <w:jc w:val="center"/>
            </w:pPr>
          </w:p>
          <w:p w14:paraId="161506BA" w14:textId="77777777" w:rsidR="00F13CDF" w:rsidRPr="00480673" w:rsidRDefault="00F13CDF" w:rsidP="00F13CDF">
            <w:pPr>
              <w:pStyle w:val="Normlny0"/>
              <w:jc w:val="center"/>
            </w:pPr>
            <w:r w:rsidRPr="00480673">
              <w:t>Č: I</w:t>
            </w:r>
          </w:p>
          <w:p w14:paraId="3FAFC578" w14:textId="77777777" w:rsidR="00F13CDF" w:rsidRPr="00480673" w:rsidRDefault="00F13CDF" w:rsidP="00F13CDF">
            <w:pPr>
              <w:pStyle w:val="Normlny0"/>
              <w:jc w:val="center"/>
            </w:pPr>
            <w:r w:rsidRPr="00480673">
              <w:t>§: 123</w:t>
            </w:r>
          </w:p>
          <w:p w14:paraId="55375366" w14:textId="77777777" w:rsidR="00F13CDF" w:rsidRPr="00480673" w:rsidRDefault="00F13CDF" w:rsidP="00F13CDF">
            <w:pPr>
              <w:pStyle w:val="Normlny0"/>
              <w:jc w:val="center"/>
            </w:pPr>
            <w:r w:rsidRPr="00480673">
              <w:t>O: 3</w:t>
            </w:r>
          </w:p>
          <w:p w14:paraId="468762D8" w14:textId="77777777" w:rsidR="00F13CDF" w:rsidRPr="00480673" w:rsidRDefault="00F13CDF" w:rsidP="00F13CDF">
            <w:pPr>
              <w:pStyle w:val="Normlny0"/>
            </w:pPr>
          </w:p>
          <w:p w14:paraId="52E7DCCC" w14:textId="77777777" w:rsidR="00F13CDF" w:rsidRPr="00480673" w:rsidRDefault="00F13CDF" w:rsidP="00F13CDF">
            <w:pPr>
              <w:pStyle w:val="Normlny0"/>
            </w:pPr>
          </w:p>
          <w:p w14:paraId="240E6044" w14:textId="77777777" w:rsidR="00F13CDF" w:rsidRPr="00480673" w:rsidRDefault="00F13CDF" w:rsidP="00F13CDF">
            <w:pPr>
              <w:pStyle w:val="Normlny0"/>
              <w:jc w:val="center"/>
            </w:pPr>
          </w:p>
          <w:p w14:paraId="568FE898" w14:textId="77777777" w:rsidR="00F13CDF" w:rsidRPr="00480673" w:rsidRDefault="00F13CDF" w:rsidP="00F13CDF">
            <w:pPr>
              <w:pStyle w:val="Normlny0"/>
              <w:jc w:val="center"/>
            </w:pPr>
            <w:r w:rsidRPr="00480673">
              <w:t>Č: I</w:t>
            </w:r>
          </w:p>
          <w:p w14:paraId="69DAEB87" w14:textId="77777777" w:rsidR="00F13CDF" w:rsidRPr="00480673" w:rsidRDefault="00F13CDF" w:rsidP="00F13CDF">
            <w:pPr>
              <w:pStyle w:val="Normlny0"/>
              <w:jc w:val="center"/>
            </w:pPr>
            <w:r w:rsidRPr="00480673">
              <w:t>§: 123</w:t>
            </w:r>
          </w:p>
          <w:p w14:paraId="0E8A91DB" w14:textId="77777777" w:rsidR="00F13CDF" w:rsidRPr="00480673" w:rsidRDefault="00F13CDF" w:rsidP="00F13CDF">
            <w:pPr>
              <w:pStyle w:val="Normlny0"/>
              <w:jc w:val="center"/>
            </w:pPr>
            <w:r w:rsidRPr="00480673">
              <w:t>O: 4</w:t>
            </w:r>
          </w:p>
          <w:p w14:paraId="750A430A" w14:textId="77777777" w:rsidR="00F13CDF" w:rsidRPr="00480673" w:rsidRDefault="00F13CDF" w:rsidP="00F13CDF">
            <w:pPr>
              <w:pStyle w:val="Normlny0"/>
              <w:jc w:val="center"/>
            </w:pPr>
          </w:p>
          <w:p w14:paraId="25BAD796" w14:textId="77777777" w:rsidR="00F13CDF" w:rsidRPr="00480673" w:rsidRDefault="00F13CDF" w:rsidP="00F13CDF">
            <w:pPr>
              <w:pStyle w:val="Normlny0"/>
              <w:jc w:val="center"/>
            </w:pPr>
          </w:p>
          <w:p w14:paraId="0BED6033" w14:textId="77777777" w:rsidR="00F13CDF" w:rsidRPr="00480673" w:rsidRDefault="00F13CDF" w:rsidP="00F13CDF">
            <w:pPr>
              <w:pStyle w:val="Normlny0"/>
              <w:jc w:val="center"/>
            </w:pPr>
          </w:p>
          <w:p w14:paraId="2C903BAD" w14:textId="77777777" w:rsidR="00F13CDF" w:rsidRPr="00480673" w:rsidRDefault="00F13CDF" w:rsidP="00F13CDF">
            <w:pPr>
              <w:pStyle w:val="Normlny0"/>
              <w:jc w:val="center"/>
            </w:pPr>
          </w:p>
          <w:p w14:paraId="344E29B3" w14:textId="77777777" w:rsidR="00F13CDF" w:rsidRPr="00480673" w:rsidRDefault="00F13CDF" w:rsidP="00F13CDF">
            <w:pPr>
              <w:pStyle w:val="Normlny0"/>
              <w:jc w:val="center"/>
            </w:pPr>
            <w:r w:rsidRPr="00480673">
              <w:lastRenderedPageBreak/>
              <w:t>Č: I</w:t>
            </w:r>
          </w:p>
          <w:p w14:paraId="15D8D4AA" w14:textId="35A2874D" w:rsidR="00F13CDF" w:rsidRPr="00480673" w:rsidRDefault="00F13CDF" w:rsidP="00F13CDF">
            <w:pPr>
              <w:pStyle w:val="Normlny0"/>
              <w:jc w:val="center"/>
            </w:pPr>
            <w:r w:rsidRPr="00480673">
              <w:t>§: 124</w:t>
            </w:r>
          </w:p>
        </w:tc>
        <w:tc>
          <w:tcPr>
            <w:tcW w:w="3686" w:type="dxa"/>
            <w:tcBorders>
              <w:top w:val="single" w:sz="4" w:space="0" w:color="auto"/>
            </w:tcBorders>
          </w:tcPr>
          <w:p w14:paraId="6603A798" w14:textId="77777777" w:rsidR="00F13CDF" w:rsidRPr="00480673" w:rsidRDefault="00F13CDF" w:rsidP="00F13CDF">
            <w:pPr>
              <w:pStyle w:val="Normlny0"/>
              <w:jc w:val="center"/>
            </w:pPr>
            <w:r w:rsidRPr="00480673">
              <w:lastRenderedPageBreak/>
              <w:t>§ 123</w:t>
            </w:r>
          </w:p>
          <w:p w14:paraId="35415859" w14:textId="77777777" w:rsidR="00F13CDF" w:rsidRPr="00480673" w:rsidRDefault="00F13CDF" w:rsidP="00F13CDF">
            <w:pPr>
              <w:pStyle w:val="Normlny0"/>
              <w:jc w:val="center"/>
            </w:pPr>
            <w:r w:rsidRPr="00480673">
              <w:t>Dohoda o účasti zamestnancov</w:t>
            </w:r>
          </w:p>
          <w:p w14:paraId="26E717EA" w14:textId="77777777" w:rsidR="00F13CDF" w:rsidRPr="00480673" w:rsidRDefault="00F13CDF" w:rsidP="00F13CDF">
            <w:pPr>
              <w:pStyle w:val="Normlny0"/>
              <w:jc w:val="both"/>
            </w:pPr>
          </w:p>
          <w:p w14:paraId="0A8D2DB9" w14:textId="77777777" w:rsidR="00F13CDF" w:rsidRPr="00480673" w:rsidRDefault="00F13CDF" w:rsidP="00F13CDF">
            <w:pPr>
              <w:pStyle w:val="Normlny0"/>
              <w:jc w:val="both"/>
            </w:pPr>
            <w:r w:rsidRPr="00480673">
              <w:t xml:space="preserve">(2) Dohodu o účasti zamestnancov uzatvára osobitný vyjednávací orgán so štatutárnymi orgánmi zúčastnených spoločností. Dohoda o účasti zamestnancov musí mať písomnú formu a musí obsahovať </w:t>
            </w:r>
          </w:p>
          <w:p w14:paraId="651FD125" w14:textId="77777777" w:rsidR="00F13CDF" w:rsidRPr="00480673" w:rsidRDefault="00F13CDF" w:rsidP="00F13CDF">
            <w:pPr>
              <w:pStyle w:val="Normlny0"/>
              <w:jc w:val="both"/>
            </w:pPr>
            <w:r w:rsidRPr="00480673">
              <w:t>a)</w:t>
            </w:r>
            <w:r w:rsidRPr="00480673">
              <w:tab/>
              <w:t>pôsobnosť dohody o účasti zamestnancov,</w:t>
            </w:r>
          </w:p>
          <w:p w14:paraId="10A76876" w14:textId="77777777" w:rsidR="00F13CDF" w:rsidRPr="00480673" w:rsidRDefault="00F13CDF" w:rsidP="00F13CDF">
            <w:pPr>
              <w:pStyle w:val="Normlny0"/>
              <w:jc w:val="both"/>
            </w:pPr>
            <w:r w:rsidRPr="00480673">
              <w:t>b)</w:t>
            </w:r>
            <w:r w:rsidRPr="00480673">
              <w:tab/>
              <w:t>spôsob a rozsah práva účasti zamestnancov, najmä počet členov dozornej rady, ktorých majú zamestnanci alebo zástupcovia zamestnancov právo voliť a spôsob, akým môžu toto právo vykonávať,</w:t>
            </w:r>
          </w:p>
          <w:p w14:paraId="015F3F8D" w14:textId="77777777" w:rsidR="00F13CDF" w:rsidRPr="00480673" w:rsidRDefault="00F13CDF" w:rsidP="00F13CDF">
            <w:pPr>
              <w:pStyle w:val="Normlny0"/>
              <w:jc w:val="both"/>
            </w:pPr>
            <w:r w:rsidRPr="00480673">
              <w:t>c)</w:t>
            </w:r>
            <w:r w:rsidRPr="00480673">
              <w:tab/>
              <w:t>deň nadobudnutia účinnosti dohody o účasti zamestnancov a dobu jej trvania,</w:t>
            </w:r>
          </w:p>
          <w:p w14:paraId="3E15BF0B" w14:textId="77777777" w:rsidR="00F13CDF" w:rsidRPr="00480673" w:rsidRDefault="00F13CDF" w:rsidP="00F13CDF">
            <w:pPr>
              <w:pStyle w:val="Normlny0"/>
              <w:jc w:val="both"/>
            </w:pPr>
            <w:r w:rsidRPr="00480673">
              <w:t>d)</w:t>
            </w:r>
            <w:r w:rsidRPr="00480673">
              <w:tab/>
              <w:t>určenie prípadov, keď je potrebné začať nové rokovania o účasti zamestnancov a postup, ktorý sa uplatní pri týchto rokovaniach.</w:t>
            </w:r>
          </w:p>
          <w:p w14:paraId="634ED306" w14:textId="77777777" w:rsidR="00F13CDF" w:rsidRPr="00480673" w:rsidRDefault="00F13CDF" w:rsidP="00F13CDF">
            <w:pPr>
              <w:pStyle w:val="Normlny0"/>
              <w:jc w:val="both"/>
            </w:pPr>
          </w:p>
          <w:p w14:paraId="6202842A" w14:textId="77777777" w:rsidR="00F13CDF" w:rsidRPr="00480673" w:rsidRDefault="00F13CDF" w:rsidP="00F13CDF">
            <w:pPr>
              <w:pStyle w:val="Normlny0"/>
              <w:jc w:val="both"/>
            </w:pPr>
            <w:r w:rsidRPr="00480673">
              <w:t>(3) Ak v dohode o účasti zamestnancov nie je ustanovené inak, štandardné pravidlá o účasti zamestnancov podľa § 125 sa na túto dohodu nevzťahujú.</w:t>
            </w:r>
          </w:p>
          <w:p w14:paraId="15952A2F" w14:textId="77777777" w:rsidR="00F13CDF" w:rsidRPr="00480673" w:rsidRDefault="00F13CDF" w:rsidP="00F13CDF">
            <w:pPr>
              <w:pStyle w:val="Normlny0"/>
              <w:jc w:val="both"/>
            </w:pPr>
          </w:p>
          <w:p w14:paraId="16800845" w14:textId="77777777" w:rsidR="00F13CDF" w:rsidRPr="00480673" w:rsidRDefault="00F13CDF" w:rsidP="00F13CDF">
            <w:pPr>
              <w:pStyle w:val="Normlny0"/>
              <w:jc w:val="both"/>
            </w:pPr>
          </w:p>
          <w:p w14:paraId="48CA0593" w14:textId="77777777" w:rsidR="00F13CDF" w:rsidRPr="00480673" w:rsidRDefault="00F13CDF" w:rsidP="00F13CDF">
            <w:pPr>
              <w:pStyle w:val="Normlny0"/>
              <w:jc w:val="both"/>
            </w:pPr>
            <w:r w:rsidRPr="00480673">
              <w:t xml:space="preserve">(4) V prípade cezhraničnej zmeny právnej formy a cezhraničného rozdelenia musí dohoda o účasti zamestnancov zabezpečovať aspoň rovnaký rozsah účasti zamestnancov, ako v zúčastnenej spoločnosti. </w:t>
            </w:r>
          </w:p>
          <w:p w14:paraId="0944AF53" w14:textId="77777777" w:rsidR="00F13CDF" w:rsidRPr="00480673" w:rsidRDefault="00F13CDF" w:rsidP="00F13CDF">
            <w:pPr>
              <w:pStyle w:val="Normlny0"/>
              <w:jc w:val="both"/>
            </w:pPr>
          </w:p>
          <w:p w14:paraId="2B06AB3E" w14:textId="77777777" w:rsidR="00F13CDF" w:rsidRPr="00480673" w:rsidRDefault="00F13CDF" w:rsidP="00F13CDF">
            <w:pPr>
              <w:pStyle w:val="Normlny0"/>
              <w:jc w:val="center"/>
            </w:pPr>
            <w:r w:rsidRPr="00480673">
              <w:lastRenderedPageBreak/>
              <w:t>§ 124</w:t>
            </w:r>
          </w:p>
          <w:p w14:paraId="39E423D1" w14:textId="77777777" w:rsidR="00F13CDF" w:rsidRPr="00480673" w:rsidRDefault="00F13CDF" w:rsidP="00F13CDF">
            <w:pPr>
              <w:pStyle w:val="Normlny0"/>
              <w:jc w:val="center"/>
            </w:pPr>
            <w:r w:rsidRPr="00480673">
              <w:t>Dĺžka rokovaní o dohode o účasti zamestnancov</w:t>
            </w:r>
          </w:p>
          <w:p w14:paraId="003EEEE8" w14:textId="77777777" w:rsidR="00F13CDF" w:rsidRPr="00480673" w:rsidRDefault="00F13CDF" w:rsidP="00F13CDF">
            <w:pPr>
              <w:pStyle w:val="Normlny0"/>
              <w:jc w:val="both"/>
            </w:pPr>
          </w:p>
          <w:p w14:paraId="095FF5EE" w14:textId="77777777" w:rsidR="00F13CDF" w:rsidRPr="00480673" w:rsidRDefault="00F13CDF" w:rsidP="00F13CDF">
            <w:pPr>
              <w:pStyle w:val="Normlny0"/>
              <w:jc w:val="both"/>
            </w:pPr>
            <w:r w:rsidRPr="00480673">
              <w:t xml:space="preserve">(1) Rokovania o dohode o účasti zamestnancov sa začínajú dňom ustanovenia osobitného vyjednávacieho orgánu. Dĺžka týchto rokovaní nesmie presiahnuť lehotu šiestich mesiacov odo dňa ustanovenia osobitného vyjednávacieho orgánu. </w:t>
            </w:r>
          </w:p>
          <w:p w14:paraId="416A4F0E" w14:textId="77777777" w:rsidR="00F13CDF" w:rsidRPr="00480673" w:rsidRDefault="00F13CDF" w:rsidP="00F13CDF">
            <w:pPr>
              <w:pStyle w:val="Normlny0"/>
              <w:jc w:val="both"/>
            </w:pPr>
          </w:p>
          <w:p w14:paraId="266798A8" w14:textId="77777777" w:rsidR="00F13CDF" w:rsidRPr="00480673" w:rsidRDefault="00F13CDF" w:rsidP="00F13CDF">
            <w:pPr>
              <w:pStyle w:val="Normlny0"/>
              <w:jc w:val="both"/>
            </w:pPr>
            <w:r w:rsidRPr="00480673">
              <w:t xml:space="preserve">(2) Osobitný vyjednávací orgán sa môže so štatutárnymi orgánmi zúčastnených spoločností dohodnúť na predĺžení lehoty podľa odseku 1 najviac o šesť mesiacov. </w:t>
            </w:r>
          </w:p>
          <w:p w14:paraId="4ADDBD8F" w14:textId="372D758E" w:rsidR="00F13CDF" w:rsidRPr="00480673" w:rsidRDefault="00F13CDF" w:rsidP="00F13CDF">
            <w:pPr>
              <w:pStyle w:val="Normlny0"/>
              <w:jc w:val="both"/>
            </w:pPr>
          </w:p>
        </w:tc>
        <w:tc>
          <w:tcPr>
            <w:tcW w:w="850" w:type="dxa"/>
            <w:tcBorders>
              <w:top w:val="single" w:sz="4" w:space="0" w:color="auto"/>
            </w:tcBorders>
          </w:tcPr>
          <w:p w14:paraId="37BE004D" w14:textId="230FB51F"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0F1E4C4A" w14:textId="77777777" w:rsidR="00F13CDF" w:rsidRPr="00480673" w:rsidRDefault="00F13CDF" w:rsidP="00F13CDF">
            <w:pPr>
              <w:pStyle w:val="Nadpis1"/>
              <w:jc w:val="both"/>
              <w:outlineLvl w:val="0"/>
              <w:rPr>
                <w:b w:val="0"/>
                <w:bCs w:val="0"/>
                <w:sz w:val="20"/>
                <w:szCs w:val="20"/>
              </w:rPr>
            </w:pPr>
          </w:p>
        </w:tc>
        <w:tc>
          <w:tcPr>
            <w:tcW w:w="850" w:type="dxa"/>
            <w:tcBorders>
              <w:top w:val="single" w:sz="4" w:space="0" w:color="auto"/>
            </w:tcBorders>
          </w:tcPr>
          <w:p w14:paraId="18615CD8" w14:textId="338F7EE1"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A339984" w14:textId="77777777" w:rsidR="00F13CDF" w:rsidRPr="00480673" w:rsidRDefault="00F13CDF" w:rsidP="00F13CDF">
            <w:pPr>
              <w:jc w:val="center"/>
              <w:rPr>
                <w:rFonts w:ascii="Times New Roman" w:hAnsi="Times New Roman" w:cs="Times New Roman"/>
                <w:sz w:val="20"/>
                <w:szCs w:val="20"/>
              </w:rPr>
            </w:pPr>
          </w:p>
        </w:tc>
      </w:tr>
      <w:tr w:rsidR="00F13CDF" w:rsidRPr="00480673" w14:paraId="3F3C0887" w14:textId="77777777" w:rsidTr="00464474">
        <w:tc>
          <w:tcPr>
            <w:tcW w:w="988" w:type="dxa"/>
            <w:tcBorders>
              <w:top w:val="single" w:sz="4" w:space="0" w:color="auto"/>
            </w:tcBorders>
          </w:tcPr>
          <w:p w14:paraId="730451A5"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7BD0BF3" w14:textId="517E12A4"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7A80170E"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1F01739E"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15BD2DDF"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P: c)</w:t>
            </w:r>
          </w:p>
        </w:tc>
        <w:tc>
          <w:tcPr>
            <w:tcW w:w="2268" w:type="dxa"/>
            <w:tcBorders>
              <w:top w:val="single" w:sz="4" w:space="0" w:color="auto"/>
            </w:tcBorders>
          </w:tcPr>
          <w:p w14:paraId="159583B4"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c) článok 5;  </w:t>
            </w:r>
          </w:p>
          <w:p w14:paraId="23EA5301" w14:textId="77777777" w:rsidR="00F13CDF" w:rsidRPr="00480673" w:rsidRDefault="00F13CDF" w:rsidP="00F13CDF">
            <w:pPr>
              <w:adjustRightInd w:val="0"/>
              <w:jc w:val="both"/>
              <w:rPr>
                <w:rFonts w:ascii="Times New Roman" w:hAnsi="Times New Roman" w:cs="Times New Roman"/>
                <w:bCs/>
                <w:sz w:val="20"/>
                <w:szCs w:val="20"/>
              </w:rPr>
            </w:pPr>
          </w:p>
        </w:tc>
        <w:tc>
          <w:tcPr>
            <w:tcW w:w="567" w:type="dxa"/>
            <w:tcBorders>
              <w:top w:val="single" w:sz="4" w:space="0" w:color="auto"/>
            </w:tcBorders>
          </w:tcPr>
          <w:p w14:paraId="6F7F1332" w14:textId="5D869FBA"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79104A17" w14:textId="79BDFF6E"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20E9B16" w14:textId="77777777" w:rsidR="00F13CDF" w:rsidRPr="00480673" w:rsidRDefault="00F13CDF" w:rsidP="00F13CDF">
            <w:pPr>
              <w:pStyle w:val="Normlny0"/>
              <w:jc w:val="center"/>
            </w:pPr>
            <w:r w:rsidRPr="00480673">
              <w:t>Č: I</w:t>
            </w:r>
          </w:p>
          <w:p w14:paraId="2990D96D" w14:textId="35609E91" w:rsidR="00F13CDF" w:rsidRPr="00480673" w:rsidRDefault="00F13CDF" w:rsidP="00F13CDF">
            <w:pPr>
              <w:pStyle w:val="Normlny0"/>
              <w:jc w:val="center"/>
            </w:pPr>
            <w:r w:rsidRPr="00480673">
              <w:t>§: 124</w:t>
            </w:r>
          </w:p>
        </w:tc>
        <w:tc>
          <w:tcPr>
            <w:tcW w:w="3686" w:type="dxa"/>
            <w:tcBorders>
              <w:top w:val="single" w:sz="4" w:space="0" w:color="auto"/>
            </w:tcBorders>
          </w:tcPr>
          <w:p w14:paraId="37F0EE36" w14:textId="77777777" w:rsidR="00F13CDF" w:rsidRPr="00480673" w:rsidRDefault="00F13CDF" w:rsidP="00F13CDF">
            <w:pPr>
              <w:pStyle w:val="Normlny0"/>
              <w:jc w:val="center"/>
            </w:pPr>
            <w:r w:rsidRPr="00480673">
              <w:t>§ 124</w:t>
            </w:r>
          </w:p>
          <w:p w14:paraId="30EF6CB4" w14:textId="77777777" w:rsidR="00F13CDF" w:rsidRPr="00480673" w:rsidRDefault="00F13CDF" w:rsidP="00F13CDF">
            <w:pPr>
              <w:pStyle w:val="Normlny0"/>
              <w:jc w:val="center"/>
            </w:pPr>
            <w:r w:rsidRPr="00480673">
              <w:t>Dĺžka rokovaní o dohode o účasti zamestnancov</w:t>
            </w:r>
          </w:p>
          <w:p w14:paraId="6C29FC1F" w14:textId="77777777" w:rsidR="00F13CDF" w:rsidRPr="00480673" w:rsidRDefault="00F13CDF" w:rsidP="00F13CDF">
            <w:pPr>
              <w:pStyle w:val="Normlny0"/>
              <w:jc w:val="both"/>
            </w:pPr>
          </w:p>
          <w:p w14:paraId="21BA1D16" w14:textId="77777777" w:rsidR="00F13CDF" w:rsidRPr="00480673" w:rsidRDefault="00F13CDF" w:rsidP="00F13CDF">
            <w:pPr>
              <w:pStyle w:val="Normlny0"/>
              <w:jc w:val="both"/>
            </w:pPr>
            <w:r w:rsidRPr="00480673">
              <w:t xml:space="preserve">(1) Rokovania o dohode o účasti zamestnancov sa začínajú dňom ustanovenia osobitného vyjednávacieho orgánu. Dĺžka týchto rokovaní nesmie presiahnuť lehotu šiestich mesiacov odo dňa ustanovenia osobitného vyjednávacieho orgánu. </w:t>
            </w:r>
          </w:p>
          <w:p w14:paraId="7BFA9727" w14:textId="77777777" w:rsidR="00F13CDF" w:rsidRPr="00480673" w:rsidRDefault="00F13CDF" w:rsidP="00F13CDF">
            <w:pPr>
              <w:pStyle w:val="Normlny0"/>
              <w:jc w:val="both"/>
            </w:pPr>
          </w:p>
          <w:p w14:paraId="5A1E16CD" w14:textId="57859BEB" w:rsidR="00F13CDF" w:rsidRPr="00480673" w:rsidRDefault="00F13CDF" w:rsidP="00F13CDF">
            <w:pPr>
              <w:pStyle w:val="Normlny0"/>
              <w:jc w:val="both"/>
            </w:pPr>
            <w:r w:rsidRPr="00480673">
              <w:t>(2) Osobitný vyjednávací orgán sa môže so štatutárnymi orgánmi zúčastnených spoločností dohodnúť na predĺžení lehoty podľa odseku 1 najviac o šesť mesiacov.</w:t>
            </w:r>
          </w:p>
        </w:tc>
        <w:tc>
          <w:tcPr>
            <w:tcW w:w="850" w:type="dxa"/>
            <w:tcBorders>
              <w:top w:val="single" w:sz="4" w:space="0" w:color="auto"/>
            </w:tcBorders>
          </w:tcPr>
          <w:p w14:paraId="4F5DAEA8" w14:textId="1E0ACD6E"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58024A5B" w14:textId="77777777" w:rsidR="00F13CDF" w:rsidRPr="00480673" w:rsidRDefault="00F13CDF" w:rsidP="00F13CDF">
            <w:pPr>
              <w:pStyle w:val="Nadpis1"/>
              <w:jc w:val="both"/>
              <w:outlineLvl w:val="0"/>
              <w:rPr>
                <w:b w:val="0"/>
                <w:bCs w:val="0"/>
                <w:sz w:val="20"/>
                <w:szCs w:val="20"/>
              </w:rPr>
            </w:pPr>
          </w:p>
        </w:tc>
        <w:tc>
          <w:tcPr>
            <w:tcW w:w="850" w:type="dxa"/>
            <w:tcBorders>
              <w:top w:val="single" w:sz="4" w:space="0" w:color="auto"/>
            </w:tcBorders>
          </w:tcPr>
          <w:p w14:paraId="6AEB7167" w14:textId="4EF8462A"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56A6F48" w14:textId="77777777" w:rsidR="00F13CDF" w:rsidRPr="00480673" w:rsidRDefault="00F13CDF" w:rsidP="00F13CDF">
            <w:pPr>
              <w:jc w:val="center"/>
              <w:rPr>
                <w:rFonts w:ascii="Times New Roman" w:hAnsi="Times New Roman" w:cs="Times New Roman"/>
                <w:sz w:val="20"/>
                <w:szCs w:val="20"/>
              </w:rPr>
            </w:pPr>
          </w:p>
        </w:tc>
      </w:tr>
      <w:tr w:rsidR="005765A2" w:rsidRPr="00480673" w14:paraId="435B141C" w14:textId="77777777" w:rsidTr="00464474">
        <w:tc>
          <w:tcPr>
            <w:tcW w:w="988" w:type="dxa"/>
            <w:tcBorders>
              <w:top w:val="single" w:sz="4" w:space="0" w:color="auto"/>
            </w:tcBorders>
          </w:tcPr>
          <w:p w14:paraId="7D20080B" w14:textId="77777777" w:rsidR="005765A2" w:rsidRPr="00480673" w:rsidRDefault="005765A2" w:rsidP="005765A2">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0E18881" w14:textId="34220A4B" w:rsidR="005765A2" w:rsidRPr="00480673" w:rsidRDefault="003C3A4F" w:rsidP="005765A2">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5765A2" w:rsidRPr="00480673">
              <w:rPr>
                <w:rFonts w:ascii="Times New Roman" w:hAnsi="Times New Roman" w:cs="Times New Roman"/>
                <w:b/>
                <w:bCs/>
                <w:sz w:val="20"/>
                <w:szCs w:val="20"/>
              </w:rPr>
              <w:t>: 23</w:t>
            </w:r>
          </w:p>
          <w:p w14:paraId="773E961A" w14:textId="77777777" w:rsidR="005765A2" w:rsidRPr="00480673" w:rsidRDefault="005765A2" w:rsidP="005765A2">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37114A19" w14:textId="77777777" w:rsidR="005765A2" w:rsidRPr="00480673" w:rsidRDefault="005765A2" w:rsidP="005765A2">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2D54753A" w14:textId="77777777" w:rsidR="005765A2" w:rsidRPr="00480673" w:rsidRDefault="005765A2" w:rsidP="005765A2">
            <w:pPr>
              <w:jc w:val="both"/>
              <w:rPr>
                <w:rFonts w:ascii="Times New Roman" w:hAnsi="Times New Roman" w:cs="Times New Roman"/>
                <w:b/>
                <w:bCs/>
                <w:sz w:val="20"/>
                <w:szCs w:val="20"/>
              </w:rPr>
            </w:pPr>
            <w:r w:rsidRPr="00480673">
              <w:rPr>
                <w:rFonts w:ascii="Times New Roman" w:hAnsi="Times New Roman" w:cs="Times New Roman"/>
                <w:b/>
                <w:bCs/>
                <w:sz w:val="20"/>
                <w:szCs w:val="20"/>
              </w:rPr>
              <w:t>P: d)</w:t>
            </w:r>
          </w:p>
        </w:tc>
        <w:tc>
          <w:tcPr>
            <w:tcW w:w="2268" w:type="dxa"/>
            <w:tcBorders>
              <w:top w:val="single" w:sz="4" w:space="0" w:color="auto"/>
            </w:tcBorders>
          </w:tcPr>
          <w:p w14:paraId="1C220B3D" w14:textId="77777777" w:rsidR="005765A2" w:rsidRPr="00480673" w:rsidRDefault="005765A2" w:rsidP="005765A2">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d) článok 6; </w:t>
            </w:r>
          </w:p>
          <w:p w14:paraId="6115DC7B" w14:textId="77777777" w:rsidR="005765A2" w:rsidRPr="00480673" w:rsidRDefault="005765A2" w:rsidP="005765A2">
            <w:pPr>
              <w:adjustRightInd w:val="0"/>
              <w:jc w:val="both"/>
              <w:rPr>
                <w:rFonts w:ascii="Times New Roman" w:hAnsi="Times New Roman" w:cs="Times New Roman"/>
                <w:bCs/>
                <w:sz w:val="20"/>
                <w:szCs w:val="20"/>
              </w:rPr>
            </w:pPr>
          </w:p>
        </w:tc>
        <w:tc>
          <w:tcPr>
            <w:tcW w:w="567" w:type="dxa"/>
            <w:tcBorders>
              <w:top w:val="single" w:sz="4" w:space="0" w:color="auto"/>
            </w:tcBorders>
          </w:tcPr>
          <w:p w14:paraId="1EB832CD" w14:textId="77777777" w:rsidR="005765A2" w:rsidRPr="00480673" w:rsidRDefault="005765A2" w:rsidP="005765A2">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1B81AD54" w14:textId="77777777" w:rsidR="005765A2" w:rsidRPr="00480673" w:rsidRDefault="005765A2" w:rsidP="005765A2">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8E33499" w14:textId="77777777" w:rsidR="005765A2" w:rsidRPr="00480673" w:rsidRDefault="005765A2" w:rsidP="005765A2">
            <w:pPr>
              <w:pStyle w:val="Normlny0"/>
              <w:jc w:val="center"/>
            </w:pPr>
            <w:r w:rsidRPr="00480673">
              <w:t>Č: I</w:t>
            </w:r>
          </w:p>
          <w:p w14:paraId="1F65BD8E" w14:textId="77777777" w:rsidR="005765A2" w:rsidRPr="00480673" w:rsidRDefault="005765A2" w:rsidP="005765A2">
            <w:pPr>
              <w:pStyle w:val="Normlny0"/>
              <w:jc w:val="center"/>
            </w:pPr>
            <w:r w:rsidRPr="00480673">
              <w:t>§: 120</w:t>
            </w:r>
          </w:p>
          <w:p w14:paraId="1D25C09D" w14:textId="77777777" w:rsidR="005765A2" w:rsidRPr="00480673" w:rsidRDefault="005765A2" w:rsidP="005765A2">
            <w:pPr>
              <w:pStyle w:val="Normlny0"/>
              <w:jc w:val="center"/>
            </w:pPr>
            <w:r w:rsidRPr="00480673">
              <w:t>O: 4</w:t>
            </w:r>
          </w:p>
        </w:tc>
        <w:tc>
          <w:tcPr>
            <w:tcW w:w="3686" w:type="dxa"/>
            <w:tcBorders>
              <w:top w:val="single" w:sz="4" w:space="0" w:color="auto"/>
            </w:tcBorders>
          </w:tcPr>
          <w:p w14:paraId="4C5AFA36" w14:textId="77777777" w:rsidR="005765A2" w:rsidRPr="00480673" w:rsidRDefault="005765A2" w:rsidP="005765A2">
            <w:pPr>
              <w:pStyle w:val="Normlny0"/>
              <w:jc w:val="both"/>
            </w:pPr>
            <w:r w:rsidRPr="00480673">
              <w:t>(4) Štatutárny orgán každej zo zúčastnených spoločností je povinný bez zbytočného odkladu po zverejnení návrhu projektu cezhraničnej premeny</w:t>
            </w:r>
          </w:p>
          <w:p w14:paraId="593DC5C7" w14:textId="77777777" w:rsidR="005765A2" w:rsidRPr="00480673" w:rsidRDefault="005765A2" w:rsidP="005765A2">
            <w:pPr>
              <w:pStyle w:val="Normlny0"/>
              <w:jc w:val="both"/>
            </w:pPr>
            <w:r w:rsidRPr="00480673">
              <w:t xml:space="preserve">a) prijať opatrenia nevyhnutné na začatie rokovaní so zástupcami zamestnancov </w:t>
            </w:r>
            <w:r w:rsidRPr="00480673">
              <w:lastRenderedPageBreak/>
              <w:t xml:space="preserve">zúčastnených spoločností a ich organizačných zložiek o budúcej účasti zamestnancov, </w:t>
            </w:r>
          </w:p>
          <w:p w14:paraId="31D94D2B" w14:textId="77777777" w:rsidR="005765A2" w:rsidRPr="00480673" w:rsidRDefault="005765A2" w:rsidP="005765A2">
            <w:pPr>
              <w:pStyle w:val="Normlny0"/>
              <w:jc w:val="both"/>
            </w:pPr>
            <w:r w:rsidRPr="00480673">
              <w:t>b) poskytnúť zástupcom zamestnancov, prípadne všetkým zamestnancom, informácie o sídle a právnej forme zúčastnených spoločností a ich organizačných zložiek, o počte všetkých zamestnancov ku dňu zverejnenia návrhu projektu cezhraničnej premeny alebo návrhu projektu cezhraničnej zmeny právnej formy, o počte zamestnancov, ktorí majú právo ovplyvňovať zloženie orgánov zúčastnených spoločností, a o spôsobe a rozsahu tohto ovplyvňovania,</w:t>
            </w:r>
          </w:p>
          <w:p w14:paraId="78723758" w14:textId="77777777" w:rsidR="005765A2" w:rsidRPr="00480673" w:rsidRDefault="005765A2" w:rsidP="005765A2">
            <w:pPr>
              <w:pStyle w:val="Normlny0"/>
              <w:jc w:val="both"/>
            </w:pPr>
            <w:r w:rsidRPr="00480673">
              <w:t>c) v prípade cezhraničnej fúzie poskytnúť zástupcom zamestnancov, a ak u zamestnávateľa nepôsobia, všetkým zamestnancom informáciu o tom, či sa budú aplikovať štandardné pravidlá o účasti zamestnancov, alebo či začne rokovania v rámci vyjednávacieho výboru,</w:t>
            </w:r>
          </w:p>
          <w:p w14:paraId="50C22B2C" w14:textId="77777777" w:rsidR="005765A2" w:rsidRPr="00480673" w:rsidRDefault="005765A2" w:rsidP="005765A2">
            <w:pPr>
              <w:pStyle w:val="Normlny0"/>
              <w:jc w:val="both"/>
            </w:pPr>
            <w:r w:rsidRPr="00480673">
              <w:t>d) poskytnúť zástupcom zamestnancov, a ak u zamestnávateľa nepôsobia, všetkým zamestnancom informáciu o tom, aký je výsledok rokovaní v rámci vyjednávacieho výboru, ak sa takéto rokovania začali.</w:t>
            </w:r>
          </w:p>
        </w:tc>
        <w:tc>
          <w:tcPr>
            <w:tcW w:w="850" w:type="dxa"/>
            <w:tcBorders>
              <w:top w:val="single" w:sz="4" w:space="0" w:color="auto"/>
            </w:tcBorders>
          </w:tcPr>
          <w:p w14:paraId="43FF08BB" w14:textId="77777777" w:rsidR="005765A2" w:rsidRPr="00480673" w:rsidRDefault="005765A2" w:rsidP="005765A2">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29FECE4B" w14:textId="77777777" w:rsidR="005765A2" w:rsidRPr="00480673" w:rsidRDefault="005765A2" w:rsidP="005765A2">
            <w:pPr>
              <w:pStyle w:val="Nadpis1"/>
              <w:jc w:val="both"/>
              <w:outlineLvl w:val="0"/>
              <w:rPr>
                <w:b w:val="0"/>
                <w:bCs w:val="0"/>
                <w:sz w:val="20"/>
                <w:szCs w:val="20"/>
              </w:rPr>
            </w:pPr>
          </w:p>
        </w:tc>
        <w:tc>
          <w:tcPr>
            <w:tcW w:w="850" w:type="dxa"/>
            <w:tcBorders>
              <w:top w:val="single" w:sz="4" w:space="0" w:color="auto"/>
            </w:tcBorders>
          </w:tcPr>
          <w:p w14:paraId="2F3CDD5A" w14:textId="77777777" w:rsidR="005765A2" w:rsidRPr="00480673" w:rsidRDefault="005765A2" w:rsidP="005765A2">
            <w:pPr>
              <w:jc w:val="center"/>
              <w:rPr>
                <w:rFonts w:ascii="Times New Roman" w:hAnsi="Times New Roman" w:cs="Times New Roman"/>
                <w:sz w:val="20"/>
                <w:szCs w:val="20"/>
              </w:rPr>
            </w:pPr>
            <w:r w:rsidRPr="00480673">
              <w:rPr>
                <w:rFonts w:ascii="Times New Roman" w:hAnsi="Times New Roman" w:cs="Times New Roman"/>
                <w:sz w:val="20"/>
                <w:szCs w:val="20"/>
              </w:rPr>
              <w:t>GP - N</w:t>
            </w:r>
          </w:p>
        </w:tc>
        <w:tc>
          <w:tcPr>
            <w:tcW w:w="1383" w:type="dxa"/>
            <w:tcBorders>
              <w:top w:val="single" w:sz="4" w:space="0" w:color="auto"/>
            </w:tcBorders>
          </w:tcPr>
          <w:p w14:paraId="4D0491D2" w14:textId="77777777" w:rsidR="005765A2" w:rsidRPr="00480673" w:rsidRDefault="005765A2" w:rsidP="005765A2">
            <w:pPr>
              <w:jc w:val="center"/>
              <w:rPr>
                <w:rFonts w:ascii="Times New Roman" w:hAnsi="Times New Roman" w:cs="Times New Roman"/>
                <w:sz w:val="20"/>
                <w:szCs w:val="20"/>
              </w:rPr>
            </w:pPr>
          </w:p>
        </w:tc>
      </w:tr>
      <w:tr w:rsidR="00F13CDF" w:rsidRPr="00480673" w14:paraId="6529AE90" w14:textId="77777777" w:rsidTr="00464474">
        <w:tc>
          <w:tcPr>
            <w:tcW w:w="988" w:type="dxa"/>
            <w:tcBorders>
              <w:top w:val="single" w:sz="4" w:space="0" w:color="auto"/>
            </w:tcBorders>
          </w:tcPr>
          <w:p w14:paraId="181F4274"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2450C2C" w14:textId="06B0D890"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2DF0B805"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06D06EF7"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053DA75E"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P: e)</w:t>
            </w:r>
          </w:p>
        </w:tc>
        <w:tc>
          <w:tcPr>
            <w:tcW w:w="2268" w:type="dxa"/>
            <w:tcBorders>
              <w:top w:val="single" w:sz="4" w:space="0" w:color="auto"/>
            </w:tcBorders>
          </w:tcPr>
          <w:p w14:paraId="294A6604"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e) článok 7 ods. 1 okrem druhej zarážky v písmene b); </w:t>
            </w:r>
          </w:p>
          <w:p w14:paraId="26386904" w14:textId="77777777" w:rsidR="00F13CDF" w:rsidRPr="00480673" w:rsidRDefault="00F13CDF" w:rsidP="00F13CDF">
            <w:pPr>
              <w:adjustRightInd w:val="0"/>
              <w:jc w:val="both"/>
              <w:rPr>
                <w:rFonts w:ascii="Times New Roman" w:hAnsi="Times New Roman" w:cs="Times New Roman"/>
                <w:bCs/>
                <w:sz w:val="20"/>
                <w:szCs w:val="20"/>
              </w:rPr>
            </w:pPr>
          </w:p>
        </w:tc>
        <w:tc>
          <w:tcPr>
            <w:tcW w:w="567" w:type="dxa"/>
            <w:tcBorders>
              <w:top w:val="single" w:sz="4" w:space="0" w:color="auto"/>
            </w:tcBorders>
          </w:tcPr>
          <w:p w14:paraId="5D2195D1" w14:textId="384A9986"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6C7D6B2F" w14:textId="46B00E74"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DEB6294" w14:textId="77777777" w:rsidR="00F13CDF" w:rsidRPr="00480673" w:rsidRDefault="00F13CDF" w:rsidP="00F13CDF">
            <w:pPr>
              <w:pStyle w:val="Normlny0"/>
              <w:jc w:val="center"/>
            </w:pPr>
            <w:r w:rsidRPr="00480673">
              <w:t>Č: I</w:t>
            </w:r>
          </w:p>
          <w:p w14:paraId="2A31B7C9" w14:textId="77777777" w:rsidR="00F13CDF" w:rsidRPr="00480673" w:rsidRDefault="00F13CDF" w:rsidP="00F13CDF">
            <w:pPr>
              <w:pStyle w:val="Normlny0"/>
              <w:jc w:val="center"/>
            </w:pPr>
            <w:r w:rsidRPr="00480673">
              <w:t>§: 125</w:t>
            </w:r>
          </w:p>
          <w:p w14:paraId="7A186686" w14:textId="6B274E15" w:rsidR="00F13CDF" w:rsidRPr="00480673" w:rsidRDefault="00F13CDF" w:rsidP="00F13CDF">
            <w:pPr>
              <w:pStyle w:val="Normlny0"/>
              <w:jc w:val="center"/>
            </w:pPr>
          </w:p>
        </w:tc>
        <w:tc>
          <w:tcPr>
            <w:tcW w:w="3686" w:type="dxa"/>
            <w:tcBorders>
              <w:top w:val="single" w:sz="4" w:space="0" w:color="auto"/>
            </w:tcBorders>
          </w:tcPr>
          <w:p w14:paraId="362B4E36" w14:textId="77777777" w:rsidR="00F13CDF" w:rsidRPr="00480673" w:rsidRDefault="00F13CDF" w:rsidP="00F13CDF">
            <w:pPr>
              <w:pStyle w:val="Normlny0"/>
              <w:jc w:val="center"/>
            </w:pPr>
            <w:r w:rsidRPr="00480673">
              <w:t>§ 125</w:t>
            </w:r>
          </w:p>
          <w:p w14:paraId="366437A6" w14:textId="77777777" w:rsidR="00F13CDF" w:rsidRPr="00480673" w:rsidRDefault="00F13CDF" w:rsidP="00F13CDF">
            <w:pPr>
              <w:pStyle w:val="Normlny0"/>
              <w:jc w:val="center"/>
            </w:pPr>
            <w:r w:rsidRPr="00480673">
              <w:t>Štandardné pravidlá o účasti zamestnancov</w:t>
            </w:r>
          </w:p>
          <w:p w14:paraId="3DB7A077" w14:textId="77777777" w:rsidR="00F13CDF" w:rsidRPr="00480673" w:rsidRDefault="00F13CDF" w:rsidP="00F13CDF">
            <w:pPr>
              <w:pStyle w:val="Normlny0"/>
              <w:jc w:val="both"/>
            </w:pPr>
          </w:p>
          <w:p w14:paraId="4893C1CF" w14:textId="77777777" w:rsidR="00F13CDF" w:rsidRPr="00480673" w:rsidRDefault="00F13CDF" w:rsidP="00F13CDF">
            <w:pPr>
              <w:pStyle w:val="Normlny0"/>
              <w:jc w:val="both"/>
            </w:pPr>
            <w:r w:rsidRPr="00480673">
              <w:t>(1) Zamestnanci nástupníckej spoločnosti so sídlom na území Slovenskej republiky majú právo účasti podľa odsekov 4 až 7, ak</w:t>
            </w:r>
          </w:p>
          <w:p w14:paraId="677EEE19" w14:textId="77777777" w:rsidR="00F13CDF" w:rsidRPr="00480673" w:rsidRDefault="00F13CDF" w:rsidP="00F13CDF">
            <w:pPr>
              <w:pStyle w:val="Normlny0"/>
              <w:jc w:val="both"/>
            </w:pPr>
          </w:p>
          <w:p w14:paraId="0B81355D" w14:textId="77777777" w:rsidR="00F13CDF" w:rsidRPr="00480673" w:rsidRDefault="00F13CDF" w:rsidP="00F13CDF">
            <w:pPr>
              <w:pStyle w:val="Normlny0"/>
              <w:jc w:val="both"/>
            </w:pPr>
            <w:r w:rsidRPr="00480673">
              <w:t>a)</w:t>
            </w:r>
            <w:r w:rsidRPr="00480673">
              <w:tab/>
              <w:t xml:space="preserve">tak ustanoví dohoda o účasti zamestnancov, </w:t>
            </w:r>
          </w:p>
          <w:p w14:paraId="76E8E30F" w14:textId="77777777" w:rsidR="00F13CDF" w:rsidRPr="00480673" w:rsidRDefault="00F13CDF" w:rsidP="00F13CDF">
            <w:pPr>
              <w:pStyle w:val="Normlny0"/>
              <w:jc w:val="both"/>
            </w:pPr>
            <w:r w:rsidRPr="00480673">
              <w:t>b)</w:t>
            </w:r>
            <w:r w:rsidRPr="00480673">
              <w:tab/>
              <w:t>bolo prijaté rozhodnutie podľa § 119 ods. 3, alebo</w:t>
            </w:r>
          </w:p>
          <w:p w14:paraId="572B8618" w14:textId="5F5BB214" w:rsidR="00F13CDF" w:rsidRPr="00480673" w:rsidRDefault="00F13CDF" w:rsidP="00F13CDF">
            <w:pPr>
              <w:pStyle w:val="Normlny0"/>
              <w:jc w:val="both"/>
            </w:pPr>
            <w:r w:rsidRPr="00480673">
              <w:lastRenderedPageBreak/>
              <w:t>c)</w:t>
            </w:r>
            <w:r w:rsidRPr="00480673">
              <w:tab/>
              <w:t>nie je uzatvorená dohoda o účasti zamestnancov v lehote podľa § 124.</w:t>
            </w:r>
          </w:p>
        </w:tc>
        <w:tc>
          <w:tcPr>
            <w:tcW w:w="850" w:type="dxa"/>
            <w:tcBorders>
              <w:top w:val="single" w:sz="4" w:space="0" w:color="auto"/>
            </w:tcBorders>
          </w:tcPr>
          <w:p w14:paraId="3BC43444" w14:textId="2D87C568"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7115DD9B" w14:textId="77777777" w:rsidR="00F13CDF" w:rsidRPr="00480673" w:rsidRDefault="00F13CDF" w:rsidP="00F13CDF">
            <w:pPr>
              <w:pStyle w:val="Nadpis1"/>
              <w:jc w:val="both"/>
              <w:outlineLvl w:val="0"/>
              <w:rPr>
                <w:b w:val="0"/>
                <w:bCs w:val="0"/>
                <w:sz w:val="20"/>
                <w:szCs w:val="20"/>
              </w:rPr>
            </w:pPr>
          </w:p>
        </w:tc>
        <w:tc>
          <w:tcPr>
            <w:tcW w:w="850" w:type="dxa"/>
            <w:tcBorders>
              <w:top w:val="single" w:sz="4" w:space="0" w:color="auto"/>
            </w:tcBorders>
          </w:tcPr>
          <w:p w14:paraId="6EE37965" w14:textId="2356ECF0"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7B4FBB9" w14:textId="77777777" w:rsidR="00F13CDF" w:rsidRPr="00480673" w:rsidRDefault="00F13CDF" w:rsidP="00F13CDF">
            <w:pPr>
              <w:jc w:val="center"/>
              <w:rPr>
                <w:rFonts w:ascii="Times New Roman" w:hAnsi="Times New Roman" w:cs="Times New Roman"/>
                <w:sz w:val="20"/>
                <w:szCs w:val="20"/>
              </w:rPr>
            </w:pPr>
          </w:p>
        </w:tc>
      </w:tr>
      <w:tr w:rsidR="00F13CDF" w:rsidRPr="00480673" w14:paraId="10F3BBFA" w14:textId="77777777" w:rsidTr="00464474">
        <w:tc>
          <w:tcPr>
            <w:tcW w:w="988" w:type="dxa"/>
            <w:tcBorders>
              <w:top w:val="single" w:sz="4" w:space="0" w:color="auto"/>
            </w:tcBorders>
          </w:tcPr>
          <w:p w14:paraId="0B1AB9A9"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B5138BA" w14:textId="4890288A"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15F9F11E"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30A3D28F"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17D17671"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P: f)</w:t>
            </w:r>
          </w:p>
        </w:tc>
        <w:tc>
          <w:tcPr>
            <w:tcW w:w="2268" w:type="dxa"/>
            <w:tcBorders>
              <w:top w:val="single" w:sz="4" w:space="0" w:color="auto"/>
            </w:tcBorders>
          </w:tcPr>
          <w:p w14:paraId="59B99342"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f) články 8, 10, 11 a 12; a </w:t>
            </w:r>
          </w:p>
          <w:p w14:paraId="3F532C62" w14:textId="77777777" w:rsidR="00F13CDF" w:rsidRPr="00480673" w:rsidRDefault="00F13CDF" w:rsidP="00F13CDF">
            <w:pPr>
              <w:adjustRightInd w:val="0"/>
              <w:jc w:val="both"/>
              <w:rPr>
                <w:rFonts w:ascii="Times New Roman" w:hAnsi="Times New Roman" w:cs="Times New Roman"/>
                <w:bCs/>
                <w:sz w:val="20"/>
                <w:szCs w:val="20"/>
              </w:rPr>
            </w:pPr>
          </w:p>
        </w:tc>
        <w:tc>
          <w:tcPr>
            <w:tcW w:w="567" w:type="dxa"/>
            <w:tcBorders>
              <w:top w:val="single" w:sz="4" w:space="0" w:color="auto"/>
            </w:tcBorders>
          </w:tcPr>
          <w:p w14:paraId="74DA8A88" w14:textId="4EB67E1E"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7F0188ED" w14:textId="10F9E620"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DFE09A7" w14:textId="77777777" w:rsidR="00F13CDF" w:rsidRPr="00480673" w:rsidRDefault="00F13CDF" w:rsidP="00F13CDF">
            <w:pPr>
              <w:pStyle w:val="Normlny0"/>
              <w:jc w:val="center"/>
            </w:pPr>
            <w:r w:rsidRPr="00480673">
              <w:t>Č: I</w:t>
            </w:r>
          </w:p>
          <w:p w14:paraId="75C53610" w14:textId="77777777" w:rsidR="00F13CDF" w:rsidRPr="00480673" w:rsidRDefault="00F13CDF" w:rsidP="00F13CDF">
            <w:pPr>
              <w:pStyle w:val="Normlny0"/>
              <w:jc w:val="center"/>
            </w:pPr>
            <w:r w:rsidRPr="00480673">
              <w:t>§: 120</w:t>
            </w:r>
          </w:p>
          <w:p w14:paraId="29B80152" w14:textId="77777777" w:rsidR="00F13CDF" w:rsidRPr="00480673" w:rsidRDefault="00F13CDF" w:rsidP="00F13CDF">
            <w:pPr>
              <w:pStyle w:val="Normlny0"/>
              <w:jc w:val="center"/>
            </w:pPr>
            <w:r w:rsidRPr="00480673">
              <w:t>O: 1</w:t>
            </w:r>
          </w:p>
          <w:p w14:paraId="131763DC" w14:textId="77777777" w:rsidR="00F13CDF" w:rsidRPr="00480673" w:rsidRDefault="00F13CDF" w:rsidP="00F13CDF">
            <w:pPr>
              <w:pStyle w:val="Normlny0"/>
              <w:jc w:val="center"/>
            </w:pPr>
          </w:p>
          <w:p w14:paraId="035EA3D3" w14:textId="77777777" w:rsidR="00F13CDF" w:rsidRPr="00480673" w:rsidRDefault="00F13CDF" w:rsidP="00F13CDF">
            <w:pPr>
              <w:pStyle w:val="Normlny0"/>
              <w:jc w:val="center"/>
            </w:pPr>
          </w:p>
          <w:p w14:paraId="60BF9245" w14:textId="77777777" w:rsidR="00F13CDF" w:rsidRPr="00480673" w:rsidRDefault="00F13CDF" w:rsidP="00F13CDF">
            <w:pPr>
              <w:pStyle w:val="Normlny0"/>
              <w:jc w:val="center"/>
            </w:pPr>
          </w:p>
          <w:p w14:paraId="305B38E2" w14:textId="77777777" w:rsidR="00F13CDF" w:rsidRPr="00480673" w:rsidRDefault="00F13CDF" w:rsidP="00F13CDF">
            <w:pPr>
              <w:pStyle w:val="Normlny0"/>
              <w:jc w:val="center"/>
            </w:pPr>
          </w:p>
          <w:p w14:paraId="36A20B72" w14:textId="77777777" w:rsidR="00F13CDF" w:rsidRPr="00480673" w:rsidRDefault="00F13CDF" w:rsidP="00F13CDF">
            <w:pPr>
              <w:pStyle w:val="Normlny0"/>
              <w:jc w:val="center"/>
            </w:pPr>
          </w:p>
          <w:p w14:paraId="019DE9FC" w14:textId="77777777" w:rsidR="00F13CDF" w:rsidRPr="00480673" w:rsidRDefault="00F13CDF" w:rsidP="00F13CDF">
            <w:pPr>
              <w:pStyle w:val="Normlny0"/>
              <w:jc w:val="center"/>
            </w:pPr>
          </w:p>
          <w:p w14:paraId="22262CA9" w14:textId="77777777" w:rsidR="00F13CDF" w:rsidRPr="00480673" w:rsidRDefault="00F13CDF" w:rsidP="00F13CDF">
            <w:pPr>
              <w:pStyle w:val="Normlny0"/>
              <w:jc w:val="center"/>
            </w:pPr>
          </w:p>
          <w:p w14:paraId="2D8C0725" w14:textId="77777777" w:rsidR="00F13CDF" w:rsidRPr="00480673" w:rsidRDefault="00F13CDF" w:rsidP="00F13CDF">
            <w:pPr>
              <w:pStyle w:val="Normlny0"/>
              <w:jc w:val="center"/>
            </w:pPr>
          </w:p>
          <w:p w14:paraId="6FFADAD0" w14:textId="77777777" w:rsidR="00F13CDF" w:rsidRPr="00480673" w:rsidRDefault="00F13CDF" w:rsidP="00F13CDF">
            <w:pPr>
              <w:pStyle w:val="Normlny0"/>
              <w:jc w:val="center"/>
            </w:pPr>
          </w:p>
          <w:p w14:paraId="05A940E2" w14:textId="77777777" w:rsidR="00F13CDF" w:rsidRPr="00480673" w:rsidRDefault="00F13CDF" w:rsidP="00F13CDF">
            <w:pPr>
              <w:pStyle w:val="Normlny0"/>
              <w:jc w:val="center"/>
            </w:pPr>
          </w:p>
          <w:p w14:paraId="492ADBC4" w14:textId="77777777" w:rsidR="00F13CDF" w:rsidRPr="00480673" w:rsidRDefault="00F13CDF" w:rsidP="00F13CDF">
            <w:pPr>
              <w:pStyle w:val="Normlny0"/>
              <w:jc w:val="center"/>
            </w:pPr>
          </w:p>
          <w:p w14:paraId="0C3DDADA" w14:textId="77777777" w:rsidR="00F13CDF" w:rsidRPr="00480673" w:rsidRDefault="00F13CDF" w:rsidP="00F13CDF">
            <w:pPr>
              <w:pStyle w:val="Normlny0"/>
              <w:jc w:val="center"/>
            </w:pPr>
          </w:p>
          <w:p w14:paraId="3C019F35" w14:textId="77777777" w:rsidR="00F13CDF" w:rsidRPr="00480673" w:rsidRDefault="00F13CDF" w:rsidP="00F13CDF">
            <w:pPr>
              <w:pStyle w:val="Normlny0"/>
              <w:jc w:val="center"/>
            </w:pPr>
          </w:p>
          <w:p w14:paraId="25458F12" w14:textId="77777777" w:rsidR="00F13CDF" w:rsidRPr="00480673" w:rsidRDefault="00F13CDF" w:rsidP="00F13CDF">
            <w:pPr>
              <w:pStyle w:val="Normlny0"/>
              <w:jc w:val="center"/>
            </w:pPr>
          </w:p>
          <w:p w14:paraId="788E5EB5" w14:textId="77777777" w:rsidR="00F13CDF" w:rsidRPr="00480673" w:rsidRDefault="00F13CDF" w:rsidP="00F13CDF">
            <w:pPr>
              <w:pStyle w:val="Normlny0"/>
              <w:jc w:val="center"/>
            </w:pPr>
          </w:p>
          <w:p w14:paraId="08D4364D" w14:textId="77777777" w:rsidR="00F13CDF" w:rsidRPr="00480673" w:rsidRDefault="00F13CDF" w:rsidP="00F13CDF">
            <w:pPr>
              <w:pStyle w:val="Normlny0"/>
              <w:jc w:val="center"/>
            </w:pPr>
          </w:p>
          <w:p w14:paraId="5033D4DB" w14:textId="77777777" w:rsidR="00F13CDF" w:rsidRPr="00480673" w:rsidRDefault="00F13CDF" w:rsidP="00F13CDF">
            <w:pPr>
              <w:pStyle w:val="Normlny0"/>
              <w:jc w:val="center"/>
            </w:pPr>
          </w:p>
          <w:p w14:paraId="6F79A7D4" w14:textId="77777777" w:rsidR="00F13CDF" w:rsidRPr="00480673" w:rsidRDefault="00F13CDF" w:rsidP="00F13CDF">
            <w:pPr>
              <w:pStyle w:val="Normlny0"/>
              <w:jc w:val="center"/>
            </w:pPr>
          </w:p>
          <w:p w14:paraId="29285ACA" w14:textId="77777777" w:rsidR="00F13CDF" w:rsidRPr="00480673" w:rsidRDefault="00F13CDF" w:rsidP="00F13CDF">
            <w:pPr>
              <w:pStyle w:val="Normlny0"/>
              <w:jc w:val="center"/>
            </w:pPr>
            <w:r w:rsidRPr="00480673">
              <w:t>Č: I</w:t>
            </w:r>
          </w:p>
          <w:p w14:paraId="0C2FCB15" w14:textId="77777777" w:rsidR="00F13CDF" w:rsidRPr="00480673" w:rsidRDefault="00F13CDF" w:rsidP="00F13CDF">
            <w:pPr>
              <w:pStyle w:val="Normlny0"/>
              <w:jc w:val="center"/>
            </w:pPr>
            <w:r w:rsidRPr="00480673">
              <w:t>§: 120</w:t>
            </w:r>
          </w:p>
          <w:p w14:paraId="208E93FC" w14:textId="77777777" w:rsidR="00F13CDF" w:rsidRPr="00480673" w:rsidRDefault="00F13CDF" w:rsidP="00F13CDF">
            <w:pPr>
              <w:pStyle w:val="Normlny0"/>
              <w:jc w:val="center"/>
            </w:pPr>
            <w:r w:rsidRPr="00480673">
              <w:t>O: 2</w:t>
            </w:r>
          </w:p>
          <w:p w14:paraId="18CFFC99" w14:textId="77777777" w:rsidR="00F13CDF" w:rsidRPr="00480673" w:rsidRDefault="00F13CDF" w:rsidP="00F13CDF">
            <w:pPr>
              <w:pStyle w:val="Normlny0"/>
              <w:jc w:val="center"/>
            </w:pPr>
          </w:p>
          <w:p w14:paraId="7E1A2915" w14:textId="77777777" w:rsidR="00F13CDF" w:rsidRPr="00480673" w:rsidRDefault="00F13CDF" w:rsidP="00F13CDF">
            <w:pPr>
              <w:pStyle w:val="Normlny0"/>
              <w:jc w:val="center"/>
            </w:pPr>
          </w:p>
          <w:p w14:paraId="4CA710FA" w14:textId="77777777" w:rsidR="00F13CDF" w:rsidRPr="00480673" w:rsidRDefault="00F13CDF" w:rsidP="00F13CDF">
            <w:pPr>
              <w:pStyle w:val="Normlny0"/>
              <w:jc w:val="center"/>
            </w:pPr>
          </w:p>
          <w:p w14:paraId="40431485" w14:textId="77777777" w:rsidR="00F13CDF" w:rsidRPr="00480673" w:rsidRDefault="00F13CDF" w:rsidP="00F13CDF">
            <w:pPr>
              <w:pStyle w:val="Normlny0"/>
              <w:jc w:val="center"/>
            </w:pPr>
          </w:p>
          <w:p w14:paraId="68771A04" w14:textId="77777777" w:rsidR="00F13CDF" w:rsidRPr="00480673" w:rsidRDefault="00F13CDF" w:rsidP="00F13CDF">
            <w:pPr>
              <w:pStyle w:val="Normlny0"/>
              <w:jc w:val="center"/>
            </w:pPr>
          </w:p>
          <w:p w14:paraId="3C2DF447" w14:textId="77777777" w:rsidR="00F13CDF" w:rsidRPr="00480673" w:rsidRDefault="00F13CDF" w:rsidP="00F13CDF">
            <w:pPr>
              <w:pStyle w:val="Normlny0"/>
              <w:jc w:val="center"/>
            </w:pPr>
          </w:p>
          <w:p w14:paraId="4A01260D" w14:textId="77777777" w:rsidR="00F13CDF" w:rsidRPr="00480673" w:rsidRDefault="00F13CDF" w:rsidP="00F13CDF">
            <w:pPr>
              <w:pStyle w:val="Normlny0"/>
              <w:jc w:val="center"/>
            </w:pPr>
          </w:p>
          <w:p w14:paraId="291DADE5" w14:textId="77777777" w:rsidR="00F13CDF" w:rsidRPr="00480673" w:rsidRDefault="00F13CDF" w:rsidP="00F13CDF">
            <w:pPr>
              <w:pStyle w:val="Normlny0"/>
              <w:jc w:val="center"/>
            </w:pPr>
          </w:p>
          <w:p w14:paraId="72A4F69E" w14:textId="77777777" w:rsidR="00F13CDF" w:rsidRPr="00480673" w:rsidRDefault="00F13CDF" w:rsidP="00F13CDF">
            <w:pPr>
              <w:pStyle w:val="Normlny0"/>
              <w:jc w:val="center"/>
            </w:pPr>
          </w:p>
          <w:p w14:paraId="3D95EFBA" w14:textId="77777777" w:rsidR="00F13CDF" w:rsidRPr="00480673" w:rsidRDefault="00F13CDF" w:rsidP="00F13CDF">
            <w:pPr>
              <w:pStyle w:val="Normlny0"/>
              <w:jc w:val="center"/>
            </w:pPr>
          </w:p>
          <w:p w14:paraId="3C1A94CD" w14:textId="77777777" w:rsidR="00F13CDF" w:rsidRPr="00480673" w:rsidRDefault="00F13CDF" w:rsidP="00F13CDF">
            <w:pPr>
              <w:pStyle w:val="Normlny0"/>
              <w:jc w:val="center"/>
            </w:pPr>
          </w:p>
          <w:p w14:paraId="62CB5B54" w14:textId="77777777" w:rsidR="00F13CDF" w:rsidRPr="00480673" w:rsidRDefault="00F13CDF" w:rsidP="00F13CDF">
            <w:pPr>
              <w:pStyle w:val="Normlny0"/>
              <w:jc w:val="center"/>
            </w:pPr>
          </w:p>
          <w:p w14:paraId="2E7BA412" w14:textId="77777777" w:rsidR="00F13CDF" w:rsidRPr="00480673" w:rsidRDefault="00F13CDF" w:rsidP="00F13CDF">
            <w:pPr>
              <w:pStyle w:val="Normlny0"/>
              <w:jc w:val="center"/>
            </w:pPr>
          </w:p>
          <w:p w14:paraId="5852185C" w14:textId="77777777" w:rsidR="00F13CDF" w:rsidRPr="00480673" w:rsidRDefault="00F13CDF" w:rsidP="00F13CDF">
            <w:pPr>
              <w:pStyle w:val="Normlny0"/>
              <w:jc w:val="center"/>
            </w:pPr>
          </w:p>
          <w:p w14:paraId="607D68BF" w14:textId="77777777" w:rsidR="00F13CDF" w:rsidRPr="00480673" w:rsidRDefault="00F13CDF" w:rsidP="00F13CDF">
            <w:pPr>
              <w:pStyle w:val="Normlny0"/>
              <w:jc w:val="center"/>
            </w:pPr>
          </w:p>
          <w:p w14:paraId="462853BC" w14:textId="77777777" w:rsidR="00F13CDF" w:rsidRPr="00480673" w:rsidRDefault="00F13CDF" w:rsidP="00F13CDF">
            <w:pPr>
              <w:pStyle w:val="Normlny0"/>
              <w:jc w:val="center"/>
            </w:pPr>
          </w:p>
          <w:p w14:paraId="14211FCD" w14:textId="77777777" w:rsidR="00F13CDF" w:rsidRPr="00480673" w:rsidRDefault="00F13CDF" w:rsidP="00F13CDF">
            <w:pPr>
              <w:pStyle w:val="Normlny0"/>
              <w:jc w:val="center"/>
            </w:pPr>
          </w:p>
          <w:p w14:paraId="55CDC068" w14:textId="77777777" w:rsidR="00F13CDF" w:rsidRPr="00480673" w:rsidRDefault="00F13CDF" w:rsidP="00F13CDF">
            <w:pPr>
              <w:pStyle w:val="Normlny0"/>
              <w:jc w:val="center"/>
            </w:pPr>
          </w:p>
          <w:p w14:paraId="515B33D1" w14:textId="77777777" w:rsidR="00F13CDF" w:rsidRPr="00480673" w:rsidRDefault="00F13CDF" w:rsidP="00F13CDF">
            <w:pPr>
              <w:pStyle w:val="Normlny0"/>
              <w:jc w:val="center"/>
            </w:pPr>
          </w:p>
          <w:p w14:paraId="32DFB131" w14:textId="1A3F7E30" w:rsidR="00F13CDF" w:rsidRDefault="00F13CDF" w:rsidP="00F13CDF">
            <w:pPr>
              <w:pStyle w:val="Normlny0"/>
              <w:jc w:val="center"/>
            </w:pPr>
          </w:p>
          <w:p w14:paraId="10D8ADC4" w14:textId="77777777" w:rsidR="00751EF9" w:rsidRPr="00480673" w:rsidRDefault="00751EF9" w:rsidP="00F13CDF">
            <w:pPr>
              <w:pStyle w:val="Normlny0"/>
              <w:jc w:val="center"/>
            </w:pPr>
          </w:p>
          <w:p w14:paraId="4A9D7D97" w14:textId="77777777" w:rsidR="00F13CDF" w:rsidRPr="00480673" w:rsidRDefault="00F13CDF" w:rsidP="00F13CDF">
            <w:pPr>
              <w:pStyle w:val="Normlny0"/>
              <w:jc w:val="center"/>
            </w:pPr>
          </w:p>
          <w:p w14:paraId="16E7ED10" w14:textId="77777777" w:rsidR="00F13CDF" w:rsidRPr="00480673" w:rsidRDefault="00F13CDF" w:rsidP="00F13CDF">
            <w:pPr>
              <w:pStyle w:val="Normlny0"/>
              <w:jc w:val="center"/>
            </w:pPr>
            <w:r w:rsidRPr="00480673">
              <w:t>Č: I</w:t>
            </w:r>
          </w:p>
          <w:p w14:paraId="5A7E452B" w14:textId="77777777" w:rsidR="00F13CDF" w:rsidRPr="00480673" w:rsidRDefault="00F13CDF" w:rsidP="00F13CDF">
            <w:pPr>
              <w:pStyle w:val="Normlny0"/>
              <w:jc w:val="center"/>
            </w:pPr>
            <w:r w:rsidRPr="00480673">
              <w:t>§: 125</w:t>
            </w:r>
          </w:p>
          <w:p w14:paraId="393071F7" w14:textId="77777777" w:rsidR="00F13CDF" w:rsidRPr="00480673" w:rsidRDefault="00F13CDF" w:rsidP="00F13CDF">
            <w:pPr>
              <w:pStyle w:val="Normlny0"/>
              <w:jc w:val="center"/>
            </w:pPr>
          </w:p>
          <w:p w14:paraId="1290E76D" w14:textId="77777777" w:rsidR="00F13CDF" w:rsidRPr="00480673" w:rsidRDefault="00F13CDF" w:rsidP="00F13CDF">
            <w:pPr>
              <w:pStyle w:val="Normlny0"/>
              <w:jc w:val="center"/>
            </w:pPr>
          </w:p>
          <w:p w14:paraId="5C0AFA24" w14:textId="77777777" w:rsidR="00F13CDF" w:rsidRPr="00480673" w:rsidRDefault="00F13CDF" w:rsidP="00F13CDF">
            <w:pPr>
              <w:pStyle w:val="Normlny0"/>
              <w:jc w:val="center"/>
            </w:pPr>
          </w:p>
          <w:p w14:paraId="2C2B241A" w14:textId="77777777" w:rsidR="00F13CDF" w:rsidRPr="00480673" w:rsidRDefault="00F13CDF" w:rsidP="00F13CDF">
            <w:pPr>
              <w:pStyle w:val="Normlny0"/>
              <w:jc w:val="center"/>
            </w:pPr>
          </w:p>
          <w:p w14:paraId="0E14B7F0" w14:textId="77777777" w:rsidR="00F13CDF" w:rsidRPr="00480673" w:rsidRDefault="00F13CDF" w:rsidP="00F13CDF">
            <w:pPr>
              <w:pStyle w:val="Normlny0"/>
              <w:jc w:val="center"/>
            </w:pPr>
          </w:p>
          <w:p w14:paraId="4BE13865" w14:textId="77777777" w:rsidR="00F13CDF" w:rsidRPr="00480673" w:rsidRDefault="00F13CDF" w:rsidP="00F13CDF">
            <w:pPr>
              <w:pStyle w:val="Normlny0"/>
              <w:jc w:val="center"/>
            </w:pPr>
          </w:p>
          <w:p w14:paraId="1A3D5C1A" w14:textId="77777777" w:rsidR="00F13CDF" w:rsidRPr="00480673" w:rsidRDefault="00F13CDF" w:rsidP="00F13CDF">
            <w:pPr>
              <w:pStyle w:val="Normlny0"/>
              <w:jc w:val="center"/>
            </w:pPr>
          </w:p>
          <w:p w14:paraId="3F030A04" w14:textId="77777777" w:rsidR="00F13CDF" w:rsidRPr="00480673" w:rsidRDefault="00F13CDF" w:rsidP="00F13CDF">
            <w:pPr>
              <w:pStyle w:val="Normlny0"/>
              <w:jc w:val="center"/>
            </w:pPr>
          </w:p>
          <w:p w14:paraId="72A41A9C" w14:textId="77777777" w:rsidR="00F13CDF" w:rsidRPr="00480673" w:rsidRDefault="00F13CDF" w:rsidP="00F13CDF">
            <w:pPr>
              <w:pStyle w:val="Normlny0"/>
              <w:jc w:val="center"/>
            </w:pPr>
          </w:p>
          <w:p w14:paraId="1C9DC6BD" w14:textId="77777777" w:rsidR="00F13CDF" w:rsidRPr="00480673" w:rsidRDefault="00F13CDF" w:rsidP="00F13CDF">
            <w:pPr>
              <w:pStyle w:val="Normlny0"/>
              <w:jc w:val="center"/>
            </w:pPr>
          </w:p>
          <w:p w14:paraId="6BDE0212" w14:textId="77777777" w:rsidR="00F13CDF" w:rsidRPr="00480673" w:rsidRDefault="00F13CDF" w:rsidP="00F13CDF">
            <w:pPr>
              <w:pStyle w:val="Normlny0"/>
              <w:jc w:val="center"/>
            </w:pPr>
          </w:p>
          <w:p w14:paraId="3F025C55" w14:textId="77777777" w:rsidR="00F13CDF" w:rsidRPr="00480673" w:rsidRDefault="00F13CDF" w:rsidP="00F13CDF">
            <w:pPr>
              <w:pStyle w:val="Normlny0"/>
              <w:jc w:val="center"/>
            </w:pPr>
          </w:p>
          <w:p w14:paraId="589D0304" w14:textId="77777777" w:rsidR="00F13CDF" w:rsidRPr="00480673" w:rsidRDefault="00F13CDF" w:rsidP="00F13CDF">
            <w:pPr>
              <w:pStyle w:val="Normlny0"/>
              <w:jc w:val="center"/>
            </w:pPr>
          </w:p>
          <w:p w14:paraId="1A899E00" w14:textId="77777777" w:rsidR="00F13CDF" w:rsidRPr="00480673" w:rsidRDefault="00F13CDF" w:rsidP="00F13CDF">
            <w:pPr>
              <w:pStyle w:val="Normlny0"/>
              <w:jc w:val="center"/>
            </w:pPr>
          </w:p>
          <w:p w14:paraId="2C7F2EE8" w14:textId="77777777" w:rsidR="00F13CDF" w:rsidRPr="00480673" w:rsidRDefault="00F13CDF" w:rsidP="00F13CDF">
            <w:pPr>
              <w:pStyle w:val="Normlny0"/>
              <w:jc w:val="center"/>
            </w:pPr>
          </w:p>
          <w:p w14:paraId="26374A02" w14:textId="77777777" w:rsidR="00F13CDF" w:rsidRPr="00480673" w:rsidRDefault="00F13CDF" w:rsidP="00F13CDF">
            <w:pPr>
              <w:pStyle w:val="Normlny0"/>
              <w:jc w:val="center"/>
            </w:pPr>
          </w:p>
          <w:p w14:paraId="321EEC65" w14:textId="77777777" w:rsidR="00F13CDF" w:rsidRPr="00480673" w:rsidRDefault="00F13CDF" w:rsidP="00F13CDF">
            <w:pPr>
              <w:pStyle w:val="Normlny0"/>
              <w:jc w:val="center"/>
            </w:pPr>
          </w:p>
          <w:p w14:paraId="675FA4F9" w14:textId="77777777" w:rsidR="00F13CDF" w:rsidRPr="00480673" w:rsidRDefault="00F13CDF" w:rsidP="00F13CDF">
            <w:pPr>
              <w:pStyle w:val="Normlny0"/>
              <w:jc w:val="center"/>
            </w:pPr>
          </w:p>
          <w:p w14:paraId="5B48CCD5" w14:textId="77777777" w:rsidR="00F13CDF" w:rsidRPr="00480673" w:rsidRDefault="00F13CDF" w:rsidP="00F13CDF">
            <w:pPr>
              <w:pStyle w:val="Normlny0"/>
              <w:jc w:val="center"/>
            </w:pPr>
          </w:p>
          <w:p w14:paraId="12E6E232" w14:textId="77777777" w:rsidR="00F13CDF" w:rsidRPr="00480673" w:rsidRDefault="00F13CDF" w:rsidP="00F13CDF">
            <w:pPr>
              <w:pStyle w:val="Normlny0"/>
              <w:jc w:val="center"/>
            </w:pPr>
          </w:p>
          <w:p w14:paraId="3E805156" w14:textId="77777777" w:rsidR="00F13CDF" w:rsidRPr="00480673" w:rsidRDefault="00F13CDF" w:rsidP="00F13CDF">
            <w:pPr>
              <w:pStyle w:val="Normlny0"/>
              <w:jc w:val="center"/>
            </w:pPr>
          </w:p>
          <w:p w14:paraId="5BBD1A6B" w14:textId="77777777" w:rsidR="00F13CDF" w:rsidRPr="00480673" w:rsidRDefault="00F13CDF" w:rsidP="00F13CDF">
            <w:pPr>
              <w:pStyle w:val="Normlny0"/>
              <w:jc w:val="center"/>
            </w:pPr>
          </w:p>
          <w:p w14:paraId="00AB7456" w14:textId="77777777" w:rsidR="00F13CDF" w:rsidRPr="00480673" w:rsidRDefault="00F13CDF" w:rsidP="00F13CDF">
            <w:pPr>
              <w:pStyle w:val="Normlny0"/>
              <w:jc w:val="center"/>
            </w:pPr>
          </w:p>
          <w:p w14:paraId="4C9AA537" w14:textId="77777777" w:rsidR="00F13CDF" w:rsidRPr="00480673" w:rsidRDefault="00F13CDF" w:rsidP="00F13CDF">
            <w:pPr>
              <w:pStyle w:val="Normlny0"/>
              <w:jc w:val="center"/>
            </w:pPr>
          </w:p>
          <w:p w14:paraId="63C0FBA2" w14:textId="77777777" w:rsidR="00F13CDF" w:rsidRPr="00480673" w:rsidRDefault="00F13CDF" w:rsidP="00F13CDF">
            <w:pPr>
              <w:pStyle w:val="Normlny0"/>
              <w:jc w:val="center"/>
            </w:pPr>
          </w:p>
          <w:p w14:paraId="7D82542F" w14:textId="77777777" w:rsidR="00F13CDF" w:rsidRPr="00480673" w:rsidRDefault="00F13CDF" w:rsidP="00F13CDF">
            <w:pPr>
              <w:pStyle w:val="Normlny0"/>
              <w:jc w:val="center"/>
            </w:pPr>
          </w:p>
          <w:p w14:paraId="0BE48337" w14:textId="77777777" w:rsidR="00F13CDF" w:rsidRPr="00480673" w:rsidRDefault="00F13CDF" w:rsidP="00F13CDF">
            <w:pPr>
              <w:pStyle w:val="Normlny0"/>
              <w:jc w:val="center"/>
            </w:pPr>
          </w:p>
          <w:p w14:paraId="588A9D6F" w14:textId="77777777" w:rsidR="00F13CDF" w:rsidRPr="00480673" w:rsidRDefault="00F13CDF" w:rsidP="00F13CDF">
            <w:pPr>
              <w:pStyle w:val="Normlny0"/>
              <w:jc w:val="center"/>
            </w:pPr>
          </w:p>
          <w:p w14:paraId="58C69DF7" w14:textId="77777777" w:rsidR="00F13CDF" w:rsidRPr="00480673" w:rsidRDefault="00F13CDF" w:rsidP="00F13CDF">
            <w:pPr>
              <w:pStyle w:val="Normlny0"/>
              <w:jc w:val="center"/>
            </w:pPr>
          </w:p>
          <w:p w14:paraId="56A6E31F" w14:textId="77777777" w:rsidR="00F13CDF" w:rsidRPr="00480673" w:rsidRDefault="00F13CDF" w:rsidP="00F13CDF">
            <w:pPr>
              <w:pStyle w:val="Normlny0"/>
              <w:jc w:val="center"/>
            </w:pPr>
          </w:p>
          <w:p w14:paraId="5B6406A9" w14:textId="77777777" w:rsidR="00F13CDF" w:rsidRPr="00480673" w:rsidRDefault="00F13CDF" w:rsidP="00F13CDF">
            <w:pPr>
              <w:pStyle w:val="Normlny0"/>
              <w:jc w:val="center"/>
            </w:pPr>
          </w:p>
          <w:p w14:paraId="2760588A" w14:textId="77777777" w:rsidR="00F13CDF" w:rsidRPr="00480673" w:rsidRDefault="00F13CDF" w:rsidP="00F13CDF">
            <w:pPr>
              <w:pStyle w:val="Normlny0"/>
              <w:jc w:val="center"/>
            </w:pPr>
          </w:p>
          <w:p w14:paraId="36316320" w14:textId="77777777" w:rsidR="00F13CDF" w:rsidRPr="00480673" w:rsidRDefault="00F13CDF" w:rsidP="00F13CDF">
            <w:pPr>
              <w:pStyle w:val="Normlny0"/>
              <w:jc w:val="center"/>
            </w:pPr>
          </w:p>
          <w:p w14:paraId="1FB496EC" w14:textId="77777777" w:rsidR="00F13CDF" w:rsidRPr="00480673" w:rsidRDefault="00F13CDF" w:rsidP="00F13CDF">
            <w:pPr>
              <w:pStyle w:val="Normlny0"/>
              <w:jc w:val="center"/>
            </w:pPr>
          </w:p>
          <w:p w14:paraId="6E0E9C78" w14:textId="77777777" w:rsidR="00F13CDF" w:rsidRPr="00480673" w:rsidRDefault="00F13CDF" w:rsidP="00F13CDF">
            <w:pPr>
              <w:pStyle w:val="Normlny0"/>
              <w:jc w:val="center"/>
            </w:pPr>
          </w:p>
          <w:p w14:paraId="4195A566" w14:textId="77777777" w:rsidR="00F13CDF" w:rsidRPr="00480673" w:rsidRDefault="00F13CDF" w:rsidP="00F13CDF">
            <w:pPr>
              <w:pStyle w:val="Normlny0"/>
              <w:jc w:val="center"/>
            </w:pPr>
          </w:p>
          <w:p w14:paraId="24F712FF" w14:textId="77777777" w:rsidR="00F13CDF" w:rsidRPr="00480673" w:rsidRDefault="00F13CDF" w:rsidP="00F13CDF">
            <w:pPr>
              <w:pStyle w:val="Normlny0"/>
              <w:jc w:val="center"/>
            </w:pPr>
          </w:p>
          <w:p w14:paraId="35A08B6B" w14:textId="77777777" w:rsidR="00F13CDF" w:rsidRPr="00480673" w:rsidRDefault="00F13CDF" w:rsidP="00F13CDF">
            <w:pPr>
              <w:pStyle w:val="Normlny0"/>
              <w:jc w:val="center"/>
            </w:pPr>
          </w:p>
          <w:p w14:paraId="6B1145FC" w14:textId="77777777" w:rsidR="00F13CDF" w:rsidRPr="00480673" w:rsidRDefault="00F13CDF" w:rsidP="00F13CDF">
            <w:pPr>
              <w:pStyle w:val="Normlny0"/>
              <w:jc w:val="center"/>
            </w:pPr>
          </w:p>
          <w:p w14:paraId="10B6C4A5" w14:textId="77777777" w:rsidR="00F13CDF" w:rsidRPr="00480673" w:rsidRDefault="00F13CDF" w:rsidP="00F13CDF">
            <w:pPr>
              <w:pStyle w:val="Normlny0"/>
              <w:jc w:val="center"/>
            </w:pPr>
          </w:p>
          <w:p w14:paraId="4EA2973A" w14:textId="77777777" w:rsidR="00F13CDF" w:rsidRPr="00480673" w:rsidRDefault="00F13CDF" w:rsidP="00F13CDF">
            <w:pPr>
              <w:pStyle w:val="Normlny0"/>
              <w:jc w:val="center"/>
            </w:pPr>
          </w:p>
          <w:p w14:paraId="4E906921" w14:textId="77777777" w:rsidR="00F13CDF" w:rsidRPr="00480673" w:rsidRDefault="00F13CDF" w:rsidP="00F13CDF">
            <w:pPr>
              <w:pStyle w:val="Normlny0"/>
              <w:jc w:val="center"/>
            </w:pPr>
          </w:p>
          <w:p w14:paraId="151E07C2" w14:textId="77777777" w:rsidR="00F13CDF" w:rsidRPr="00480673" w:rsidRDefault="00F13CDF" w:rsidP="00F13CDF">
            <w:pPr>
              <w:pStyle w:val="Normlny0"/>
              <w:jc w:val="center"/>
            </w:pPr>
          </w:p>
          <w:p w14:paraId="3C1C5F1D" w14:textId="77777777" w:rsidR="00F13CDF" w:rsidRPr="00480673" w:rsidRDefault="00F13CDF" w:rsidP="00F13CDF">
            <w:pPr>
              <w:pStyle w:val="Normlny0"/>
              <w:jc w:val="center"/>
            </w:pPr>
          </w:p>
          <w:p w14:paraId="2779B9DF" w14:textId="77777777" w:rsidR="00F13CDF" w:rsidRPr="00480673" w:rsidRDefault="00F13CDF" w:rsidP="00F13CDF">
            <w:pPr>
              <w:pStyle w:val="Normlny0"/>
              <w:jc w:val="center"/>
            </w:pPr>
          </w:p>
          <w:p w14:paraId="03DC6DCB" w14:textId="77777777" w:rsidR="00F13CDF" w:rsidRPr="00480673" w:rsidRDefault="00F13CDF" w:rsidP="00F13CDF">
            <w:pPr>
              <w:pStyle w:val="Normlny0"/>
              <w:jc w:val="center"/>
            </w:pPr>
          </w:p>
          <w:p w14:paraId="3A6CA6B0" w14:textId="77777777" w:rsidR="00F13CDF" w:rsidRPr="00480673" w:rsidRDefault="00F13CDF" w:rsidP="00F13CDF">
            <w:pPr>
              <w:pStyle w:val="Normlny0"/>
              <w:jc w:val="center"/>
            </w:pPr>
          </w:p>
          <w:p w14:paraId="754392A3" w14:textId="77777777" w:rsidR="00F13CDF" w:rsidRPr="00480673" w:rsidRDefault="00F13CDF" w:rsidP="00F13CDF">
            <w:pPr>
              <w:pStyle w:val="Normlny0"/>
              <w:jc w:val="center"/>
            </w:pPr>
          </w:p>
          <w:p w14:paraId="3C5D7C37" w14:textId="77777777" w:rsidR="00F13CDF" w:rsidRPr="00480673" w:rsidRDefault="00F13CDF" w:rsidP="00F13CDF">
            <w:pPr>
              <w:pStyle w:val="Normlny0"/>
              <w:jc w:val="center"/>
            </w:pPr>
          </w:p>
          <w:p w14:paraId="69730D57" w14:textId="77777777" w:rsidR="00F13CDF" w:rsidRPr="00480673" w:rsidRDefault="00F13CDF" w:rsidP="00F13CDF">
            <w:pPr>
              <w:pStyle w:val="Normlny0"/>
              <w:jc w:val="center"/>
            </w:pPr>
          </w:p>
          <w:p w14:paraId="7DD3A7C1" w14:textId="77777777" w:rsidR="00F13CDF" w:rsidRPr="00480673" w:rsidRDefault="00F13CDF" w:rsidP="00F13CDF">
            <w:pPr>
              <w:pStyle w:val="Normlny0"/>
              <w:jc w:val="center"/>
            </w:pPr>
          </w:p>
          <w:p w14:paraId="3BD79F8F" w14:textId="77777777" w:rsidR="00F13CDF" w:rsidRPr="00480673" w:rsidRDefault="00F13CDF" w:rsidP="00F13CDF">
            <w:pPr>
              <w:pStyle w:val="Normlny0"/>
              <w:jc w:val="center"/>
            </w:pPr>
          </w:p>
          <w:p w14:paraId="5A1101F2" w14:textId="77777777" w:rsidR="00F13CDF" w:rsidRPr="00480673" w:rsidRDefault="00F13CDF" w:rsidP="00F13CDF">
            <w:pPr>
              <w:pStyle w:val="Normlny0"/>
              <w:jc w:val="center"/>
            </w:pPr>
          </w:p>
          <w:p w14:paraId="59848850" w14:textId="77777777" w:rsidR="00F13CDF" w:rsidRPr="00480673" w:rsidRDefault="00F13CDF" w:rsidP="00F13CDF">
            <w:pPr>
              <w:pStyle w:val="Normlny0"/>
              <w:jc w:val="center"/>
            </w:pPr>
          </w:p>
          <w:p w14:paraId="4C6E5860" w14:textId="77777777" w:rsidR="00F13CDF" w:rsidRPr="00480673" w:rsidRDefault="00F13CDF" w:rsidP="00F13CDF">
            <w:pPr>
              <w:pStyle w:val="Normlny0"/>
              <w:jc w:val="center"/>
            </w:pPr>
          </w:p>
          <w:p w14:paraId="4041499F" w14:textId="77777777" w:rsidR="00F13CDF" w:rsidRPr="00480673" w:rsidRDefault="00F13CDF" w:rsidP="00F13CDF">
            <w:pPr>
              <w:pStyle w:val="Normlny0"/>
              <w:jc w:val="center"/>
            </w:pPr>
          </w:p>
          <w:p w14:paraId="23B21E13" w14:textId="77777777" w:rsidR="00F13CDF" w:rsidRPr="00480673" w:rsidRDefault="00F13CDF" w:rsidP="00F13CDF">
            <w:pPr>
              <w:pStyle w:val="Normlny0"/>
              <w:jc w:val="center"/>
            </w:pPr>
          </w:p>
          <w:p w14:paraId="0338730E" w14:textId="77777777" w:rsidR="00F13CDF" w:rsidRPr="00480673" w:rsidRDefault="00F13CDF" w:rsidP="00F13CDF">
            <w:pPr>
              <w:pStyle w:val="Normlny0"/>
              <w:jc w:val="center"/>
            </w:pPr>
          </w:p>
          <w:p w14:paraId="27A2A3BF" w14:textId="77777777" w:rsidR="00F13CDF" w:rsidRPr="00480673" w:rsidRDefault="00F13CDF" w:rsidP="00F13CDF">
            <w:pPr>
              <w:pStyle w:val="Normlny0"/>
              <w:jc w:val="center"/>
            </w:pPr>
          </w:p>
          <w:p w14:paraId="2570B10E" w14:textId="77777777" w:rsidR="00F13CDF" w:rsidRPr="00480673" w:rsidRDefault="00F13CDF" w:rsidP="00F13CDF">
            <w:pPr>
              <w:pStyle w:val="Normlny0"/>
              <w:jc w:val="center"/>
            </w:pPr>
          </w:p>
          <w:p w14:paraId="6F452852" w14:textId="77777777" w:rsidR="00F13CDF" w:rsidRPr="00480673" w:rsidRDefault="00F13CDF" w:rsidP="00F13CDF">
            <w:pPr>
              <w:pStyle w:val="Normlny0"/>
              <w:jc w:val="center"/>
            </w:pPr>
          </w:p>
          <w:p w14:paraId="4B28C182" w14:textId="77777777" w:rsidR="00F13CDF" w:rsidRPr="00480673" w:rsidRDefault="00F13CDF" w:rsidP="00F13CDF">
            <w:pPr>
              <w:pStyle w:val="Normlny0"/>
              <w:jc w:val="center"/>
            </w:pPr>
          </w:p>
          <w:p w14:paraId="75946B78" w14:textId="77777777" w:rsidR="00F13CDF" w:rsidRPr="00480673" w:rsidRDefault="00F13CDF" w:rsidP="00F13CDF">
            <w:pPr>
              <w:pStyle w:val="Normlny0"/>
              <w:jc w:val="center"/>
            </w:pPr>
          </w:p>
          <w:p w14:paraId="59EBD33A" w14:textId="45C929E7" w:rsidR="00F13CDF" w:rsidRDefault="00F13CDF" w:rsidP="00F13CDF">
            <w:pPr>
              <w:pStyle w:val="Normlny0"/>
              <w:jc w:val="center"/>
            </w:pPr>
          </w:p>
          <w:p w14:paraId="51595EB4" w14:textId="6C930CC9" w:rsidR="00480673" w:rsidRDefault="00480673" w:rsidP="00F13CDF">
            <w:pPr>
              <w:pStyle w:val="Normlny0"/>
              <w:jc w:val="center"/>
            </w:pPr>
          </w:p>
          <w:p w14:paraId="605E5C5A" w14:textId="1F09C0BD" w:rsidR="00480673" w:rsidRDefault="00480673" w:rsidP="00F13CDF">
            <w:pPr>
              <w:pStyle w:val="Normlny0"/>
              <w:jc w:val="center"/>
            </w:pPr>
          </w:p>
          <w:p w14:paraId="5433D68B" w14:textId="77777777" w:rsidR="00480673" w:rsidRPr="00480673" w:rsidRDefault="00480673" w:rsidP="00F13CDF">
            <w:pPr>
              <w:pStyle w:val="Normlny0"/>
              <w:jc w:val="center"/>
            </w:pPr>
          </w:p>
          <w:p w14:paraId="504D10E3" w14:textId="15C78603" w:rsidR="00F13CDF" w:rsidRPr="00480673" w:rsidRDefault="00F13CDF" w:rsidP="00035559">
            <w:pPr>
              <w:pStyle w:val="Normlny0"/>
            </w:pPr>
          </w:p>
          <w:p w14:paraId="378DAB62" w14:textId="77777777" w:rsidR="00F13CDF" w:rsidRPr="00480673" w:rsidRDefault="00F13CDF" w:rsidP="00F13CDF">
            <w:pPr>
              <w:pStyle w:val="Normlny0"/>
              <w:jc w:val="center"/>
            </w:pPr>
            <w:r w:rsidRPr="00480673">
              <w:t>Č: I</w:t>
            </w:r>
          </w:p>
          <w:p w14:paraId="50F49D0D" w14:textId="77777777" w:rsidR="00F13CDF" w:rsidRPr="00480673" w:rsidRDefault="00F13CDF" w:rsidP="00F13CDF">
            <w:pPr>
              <w:pStyle w:val="Normlny0"/>
              <w:jc w:val="center"/>
            </w:pPr>
            <w:r w:rsidRPr="00480673">
              <w:t>§: 126</w:t>
            </w:r>
          </w:p>
          <w:p w14:paraId="5339DC61" w14:textId="77777777" w:rsidR="00F13CDF" w:rsidRPr="00480673" w:rsidRDefault="00F13CDF" w:rsidP="00F13CDF">
            <w:pPr>
              <w:pStyle w:val="Normlny0"/>
              <w:jc w:val="center"/>
            </w:pPr>
          </w:p>
          <w:p w14:paraId="6DC85B37" w14:textId="77777777" w:rsidR="00F13CDF" w:rsidRPr="00480673" w:rsidRDefault="00F13CDF" w:rsidP="00F13CDF">
            <w:pPr>
              <w:pStyle w:val="Normlny0"/>
              <w:jc w:val="center"/>
            </w:pPr>
          </w:p>
          <w:p w14:paraId="3A602EFD" w14:textId="77777777" w:rsidR="00F13CDF" w:rsidRPr="00480673" w:rsidRDefault="00F13CDF" w:rsidP="00F13CDF">
            <w:pPr>
              <w:pStyle w:val="Normlny0"/>
              <w:jc w:val="center"/>
            </w:pPr>
          </w:p>
          <w:p w14:paraId="16F769DE" w14:textId="77777777" w:rsidR="00F13CDF" w:rsidRPr="00480673" w:rsidRDefault="00F13CDF" w:rsidP="00F13CDF">
            <w:pPr>
              <w:pStyle w:val="Normlny0"/>
              <w:jc w:val="center"/>
            </w:pPr>
          </w:p>
          <w:p w14:paraId="2CA527D7" w14:textId="77777777" w:rsidR="00F13CDF" w:rsidRPr="00480673" w:rsidRDefault="00F13CDF" w:rsidP="00F13CDF">
            <w:pPr>
              <w:pStyle w:val="Normlny0"/>
              <w:jc w:val="center"/>
            </w:pPr>
          </w:p>
          <w:p w14:paraId="56F633CD" w14:textId="77777777" w:rsidR="00F13CDF" w:rsidRPr="00480673" w:rsidRDefault="00F13CDF" w:rsidP="00F13CDF">
            <w:pPr>
              <w:pStyle w:val="Normlny0"/>
              <w:jc w:val="center"/>
            </w:pPr>
          </w:p>
          <w:p w14:paraId="3E2E315D" w14:textId="77777777" w:rsidR="00F13CDF" w:rsidRPr="00480673" w:rsidRDefault="00F13CDF" w:rsidP="00F13CDF">
            <w:pPr>
              <w:pStyle w:val="Normlny0"/>
              <w:jc w:val="center"/>
            </w:pPr>
          </w:p>
          <w:p w14:paraId="0D289A39" w14:textId="77777777" w:rsidR="00F13CDF" w:rsidRPr="00480673" w:rsidRDefault="00F13CDF" w:rsidP="00F13CDF">
            <w:pPr>
              <w:pStyle w:val="Normlny0"/>
              <w:jc w:val="center"/>
            </w:pPr>
          </w:p>
          <w:p w14:paraId="69B14396" w14:textId="77777777" w:rsidR="00F13CDF" w:rsidRPr="00480673" w:rsidRDefault="00F13CDF" w:rsidP="00F13CDF">
            <w:pPr>
              <w:pStyle w:val="Normlny0"/>
              <w:jc w:val="center"/>
            </w:pPr>
          </w:p>
          <w:p w14:paraId="507ACB40" w14:textId="77777777" w:rsidR="00F13CDF" w:rsidRPr="00480673" w:rsidRDefault="00F13CDF" w:rsidP="00F13CDF">
            <w:pPr>
              <w:pStyle w:val="Normlny0"/>
              <w:jc w:val="center"/>
            </w:pPr>
          </w:p>
          <w:p w14:paraId="11D43676" w14:textId="77777777" w:rsidR="00F13CDF" w:rsidRPr="00480673" w:rsidRDefault="00F13CDF" w:rsidP="00F13CDF">
            <w:pPr>
              <w:pStyle w:val="Normlny0"/>
              <w:jc w:val="center"/>
            </w:pPr>
          </w:p>
          <w:p w14:paraId="153A090A" w14:textId="77777777" w:rsidR="00F13CDF" w:rsidRPr="00480673" w:rsidRDefault="00F13CDF" w:rsidP="00F13CDF">
            <w:pPr>
              <w:pStyle w:val="Normlny0"/>
              <w:jc w:val="center"/>
            </w:pPr>
          </w:p>
          <w:p w14:paraId="6E7972A3" w14:textId="77777777" w:rsidR="00F13CDF" w:rsidRPr="00480673" w:rsidRDefault="00F13CDF" w:rsidP="00F13CDF">
            <w:pPr>
              <w:pStyle w:val="Normlny0"/>
              <w:jc w:val="center"/>
            </w:pPr>
          </w:p>
          <w:p w14:paraId="442FC549" w14:textId="77777777" w:rsidR="00F13CDF" w:rsidRPr="00480673" w:rsidRDefault="00F13CDF" w:rsidP="00F13CDF">
            <w:pPr>
              <w:pStyle w:val="Normlny0"/>
              <w:jc w:val="center"/>
            </w:pPr>
          </w:p>
          <w:p w14:paraId="77B054E9" w14:textId="77777777" w:rsidR="00F13CDF" w:rsidRPr="00480673" w:rsidRDefault="00F13CDF" w:rsidP="00F13CDF">
            <w:pPr>
              <w:pStyle w:val="Normlny0"/>
              <w:jc w:val="center"/>
            </w:pPr>
          </w:p>
          <w:p w14:paraId="42B67537" w14:textId="77777777" w:rsidR="00F13CDF" w:rsidRPr="00480673" w:rsidRDefault="00F13CDF" w:rsidP="00F13CDF">
            <w:pPr>
              <w:pStyle w:val="Normlny0"/>
              <w:jc w:val="center"/>
            </w:pPr>
          </w:p>
          <w:p w14:paraId="6CBBA182" w14:textId="77777777" w:rsidR="00F13CDF" w:rsidRPr="00480673" w:rsidRDefault="00F13CDF" w:rsidP="00F13CDF">
            <w:pPr>
              <w:pStyle w:val="Normlny0"/>
              <w:jc w:val="center"/>
            </w:pPr>
          </w:p>
          <w:p w14:paraId="752FF2F5" w14:textId="77777777" w:rsidR="00F13CDF" w:rsidRPr="00480673" w:rsidRDefault="00F13CDF" w:rsidP="00F13CDF">
            <w:pPr>
              <w:pStyle w:val="Normlny0"/>
              <w:jc w:val="center"/>
            </w:pPr>
          </w:p>
          <w:p w14:paraId="4B888F39" w14:textId="77777777" w:rsidR="00F13CDF" w:rsidRPr="00480673" w:rsidRDefault="00F13CDF" w:rsidP="00F13CDF">
            <w:pPr>
              <w:pStyle w:val="Normlny0"/>
              <w:jc w:val="center"/>
            </w:pPr>
          </w:p>
          <w:p w14:paraId="50EB5F0A" w14:textId="77777777" w:rsidR="00F13CDF" w:rsidRPr="00480673" w:rsidRDefault="00F13CDF" w:rsidP="00F13CDF">
            <w:pPr>
              <w:pStyle w:val="Normlny0"/>
              <w:jc w:val="center"/>
            </w:pPr>
          </w:p>
          <w:p w14:paraId="70A9DA99" w14:textId="77777777" w:rsidR="00F13CDF" w:rsidRPr="00480673" w:rsidRDefault="00F13CDF" w:rsidP="00F13CDF">
            <w:pPr>
              <w:pStyle w:val="Normlny0"/>
              <w:jc w:val="center"/>
            </w:pPr>
          </w:p>
          <w:p w14:paraId="3F3402DD" w14:textId="77777777" w:rsidR="00F13CDF" w:rsidRPr="00480673" w:rsidRDefault="00F13CDF" w:rsidP="00F13CDF">
            <w:pPr>
              <w:pStyle w:val="Normlny0"/>
              <w:jc w:val="center"/>
            </w:pPr>
          </w:p>
          <w:p w14:paraId="495EA5B0" w14:textId="77777777" w:rsidR="00F13CDF" w:rsidRPr="00480673" w:rsidRDefault="00F13CDF" w:rsidP="00F13CDF">
            <w:pPr>
              <w:pStyle w:val="Normlny0"/>
              <w:jc w:val="center"/>
            </w:pPr>
          </w:p>
          <w:p w14:paraId="4F071CC4" w14:textId="77777777" w:rsidR="00F13CDF" w:rsidRPr="00480673" w:rsidRDefault="00F13CDF" w:rsidP="00F13CDF">
            <w:pPr>
              <w:pStyle w:val="Normlny0"/>
              <w:jc w:val="center"/>
            </w:pPr>
          </w:p>
          <w:p w14:paraId="5EE75E26" w14:textId="77777777" w:rsidR="00F13CDF" w:rsidRPr="00480673" w:rsidRDefault="00F13CDF" w:rsidP="00F13CDF">
            <w:pPr>
              <w:pStyle w:val="Normlny0"/>
              <w:jc w:val="center"/>
            </w:pPr>
          </w:p>
          <w:p w14:paraId="6D13B490" w14:textId="77777777" w:rsidR="00F13CDF" w:rsidRPr="00480673" w:rsidRDefault="00F13CDF" w:rsidP="00F13CDF">
            <w:pPr>
              <w:pStyle w:val="Normlny0"/>
              <w:jc w:val="center"/>
            </w:pPr>
          </w:p>
          <w:p w14:paraId="2802F392" w14:textId="77777777" w:rsidR="00F13CDF" w:rsidRPr="00480673" w:rsidRDefault="00F13CDF" w:rsidP="00F13CDF">
            <w:pPr>
              <w:pStyle w:val="Normlny0"/>
              <w:jc w:val="center"/>
            </w:pPr>
          </w:p>
          <w:p w14:paraId="1446FA3D" w14:textId="77777777" w:rsidR="00F13CDF" w:rsidRPr="00480673" w:rsidRDefault="00F13CDF" w:rsidP="00F13CDF">
            <w:pPr>
              <w:pStyle w:val="Normlny0"/>
              <w:jc w:val="center"/>
            </w:pPr>
          </w:p>
          <w:p w14:paraId="01FAB39B" w14:textId="77777777" w:rsidR="00F13CDF" w:rsidRPr="00480673" w:rsidRDefault="00F13CDF" w:rsidP="00F13CDF">
            <w:pPr>
              <w:pStyle w:val="Normlny0"/>
              <w:jc w:val="center"/>
            </w:pPr>
          </w:p>
          <w:p w14:paraId="09C8F2B1" w14:textId="77777777" w:rsidR="00F13CDF" w:rsidRPr="00480673" w:rsidRDefault="00F13CDF" w:rsidP="00F13CDF">
            <w:pPr>
              <w:pStyle w:val="Normlny0"/>
              <w:jc w:val="center"/>
            </w:pPr>
          </w:p>
          <w:p w14:paraId="7D131850" w14:textId="77777777" w:rsidR="00F13CDF" w:rsidRPr="00480673" w:rsidRDefault="00F13CDF" w:rsidP="00F13CDF">
            <w:pPr>
              <w:pStyle w:val="Normlny0"/>
              <w:jc w:val="center"/>
            </w:pPr>
          </w:p>
          <w:p w14:paraId="6098A5BE" w14:textId="77777777" w:rsidR="00F13CDF" w:rsidRPr="00480673" w:rsidRDefault="00F13CDF" w:rsidP="00F13CDF">
            <w:pPr>
              <w:pStyle w:val="Normlny0"/>
              <w:jc w:val="center"/>
            </w:pPr>
          </w:p>
          <w:p w14:paraId="5B1B6248" w14:textId="77777777" w:rsidR="00F13CDF" w:rsidRPr="00480673" w:rsidRDefault="00F13CDF" w:rsidP="00F13CDF">
            <w:pPr>
              <w:pStyle w:val="Normlny0"/>
              <w:jc w:val="center"/>
            </w:pPr>
          </w:p>
          <w:p w14:paraId="44965273" w14:textId="77777777" w:rsidR="00F13CDF" w:rsidRPr="00480673" w:rsidRDefault="00F13CDF" w:rsidP="00F13CDF">
            <w:pPr>
              <w:pStyle w:val="Normlny0"/>
              <w:jc w:val="center"/>
            </w:pPr>
          </w:p>
          <w:p w14:paraId="55E5EE00" w14:textId="77777777" w:rsidR="00F13CDF" w:rsidRPr="00480673" w:rsidRDefault="00F13CDF" w:rsidP="00F13CDF">
            <w:pPr>
              <w:pStyle w:val="Normlny0"/>
              <w:jc w:val="center"/>
            </w:pPr>
          </w:p>
          <w:p w14:paraId="70E8693D" w14:textId="77777777" w:rsidR="00F13CDF" w:rsidRPr="00480673" w:rsidRDefault="00F13CDF" w:rsidP="00F13CDF">
            <w:pPr>
              <w:pStyle w:val="Normlny0"/>
              <w:jc w:val="center"/>
            </w:pPr>
          </w:p>
          <w:p w14:paraId="1F1A30F0" w14:textId="77777777" w:rsidR="00F13CDF" w:rsidRPr="00480673" w:rsidRDefault="00F13CDF" w:rsidP="00F13CDF">
            <w:pPr>
              <w:pStyle w:val="Normlny0"/>
              <w:jc w:val="center"/>
            </w:pPr>
          </w:p>
          <w:p w14:paraId="4AD430B1" w14:textId="77777777" w:rsidR="00F13CDF" w:rsidRPr="00480673" w:rsidRDefault="00F13CDF" w:rsidP="00F13CDF">
            <w:pPr>
              <w:pStyle w:val="Normlny0"/>
              <w:jc w:val="center"/>
            </w:pPr>
          </w:p>
          <w:p w14:paraId="495CD768" w14:textId="77777777" w:rsidR="00F13CDF" w:rsidRPr="00480673" w:rsidRDefault="00F13CDF" w:rsidP="00F13CDF">
            <w:pPr>
              <w:pStyle w:val="Normlny0"/>
              <w:jc w:val="center"/>
            </w:pPr>
          </w:p>
          <w:p w14:paraId="09C09A36" w14:textId="77777777" w:rsidR="00F13CDF" w:rsidRPr="00480673" w:rsidRDefault="00F13CDF" w:rsidP="00F13CDF">
            <w:pPr>
              <w:pStyle w:val="Normlny0"/>
              <w:jc w:val="center"/>
            </w:pPr>
          </w:p>
          <w:p w14:paraId="3CE8AC89" w14:textId="77777777" w:rsidR="00F13CDF" w:rsidRPr="00480673" w:rsidRDefault="00F13CDF" w:rsidP="00F13CDF">
            <w:pPr>
              <w:pStyle w:val="Normlny0"/>
              <w:jc w:val="center"/>
            </w:pPr>
          </w:p>
          <w:p w14:paraId="452FCFF9" w14:textId="77777777" w:rsidR="00F13CDF" w:rsidRPr="00480673" w:rsidRDefault="00F13CDF" w:rsidP="00F13CDF">
            <w:pPr>
              <w:pStyle w:val="Normlny0"/>
              <w:jc w:val="center"/>
            </w:pPr>
          </w:p>
          <w:p w14:paraId="564A52E1" w14:textId="77777777" w:rsidR="00F13CDF" w:rsidRPr="00480673" w:rsidRDefault="00F13CDF" w:rsidP="00F13CDF">
            <w:pPr>
              <w:pStyle w:val="Normlny0"/>
              <w:jc w:val="center"/>
            </w:pPr>
          </w:p>
          <w:p w14:paraId="7C5A7041" w14:textId="77777777" w:rsidR="00F13CDF" w:rsidRPr="00480673" w:rsidRDefault="00F13CDF" w:rsidP="00F13CDF">
            <w:pPr>
              <w:pStyle w:val="Normlny0"/>
              <w:jc w:val="center"/>
            </w:pPr>
          </w:p>
          <w:p w14:paraId="49B8E20D" w14:textId="58A43DC1" w:rsidR="00F13CDF" w:rsidRPr="00480673" w:rsidRDefault="00F13CDF" w:rsidP="00F13CDF">
            <w:pPr>
              <w:pStyle w:val="Normlny0"/>
              <w:jc w:val="center"/>
            </w:pPr>
          </w:p>
          <w:p w14:paraId="2D613F3C" w14:textId="702B411A" w:rsidR="002F52E7" w:rsidRPr="00480673" w:rsidRDefault="002F52E7" w:rsidP="00035559">
            <w:pPr>
              <w:pStyle w:val="Normlny0"/>
            </w:pPr>
          </w:p>
          <w:p w14:paraId="54C4DD32" w14:textId="77777777" w:rsidR="00F13CDF" w:rsidRPr="00480673" w:rsidRDefault="00F13CDF" w:rsidP="00F13CDF">
            <w:pPr>
              <w:pStyle w:val="Normlny0"/>
              <w:jc w:val="center"/>
            </w:pPr>
            <w:r w:rsidRPr="00480673">
              <w:t>Č: I</w:t>
            </w:r>
          </w:p>
          <w:p w14:paraId="1F66A427" w14:textId="77777777" w:rsidR="00F13CDF" w:rsidRPr="00480673" w:rsidRDefault="00F13CDF" w:rsidP="00F13CDF">
            <w:pPr>
              <w:pStyle w:val="Normlny0"/>
              <w:jc w:val="center"/>
            </w:pPr>
            <w:r w:rsidRPr="00480673">
              <w:t>§: 127</w:t>
            </w:r>
          </w:p>
          <w:p w14:paraId="3FB42F9B" w14:textId="77777777" w:rsidR="00F13CDF" w:rsidRPr="00480673" w:rsidRDefault="00F13CDF" w:rsidP="00F13CDF">
            <w:pPr>
              <w:pStyle w:val="Normlny0"/>
              <w:jc w:val="center"/>
            </w:pPr>
          </w:p>
          <w:p w14:paraId="7E931310" w14:textId="77777777" w:rsidR="00F13CDF" w:rsidRPr="00480673" w:rsidRDefault="00F13CDF" w:rsidP="00F13CDF">
            <w:pPr>
              <w:pStyle w:val="Normlny0"/>
              <w:jc w:val="center"/>
            </w:pPr>
          </w:p>
          <w:p w14:paraId="6B4F5122" w14:textId="77777777" w:rsidR="00F13CDF" w:rsidRPr="00480673" w:rsidRDefault="00F13CDF" w:rsidP="00F13CDF">
            <w:pPr>
              <w:pStyle w:val="Normlny0"/>
              <w:jc w:val="center"/>
            </w:pPr>
          </w:p>
          <w:p w14:paraId="5CE87D29" w14:textId="77777777" w:rsidR="00F13CDF" w:rsidRPr="00480673" w:rsidRDefault="00F13CDF" w:rsidP="00F13CDF">
            <w:pPr>
              <w:pStyle w:val="Normlny0"/>
              <w:jc w:val="center"/>
            </w:pPr>
          </w:p>
          <w:p w14:paraId="2EDD22B3" w14:textId="77777777" w:rsidR="00F13CDF" w:rsidRPr="00480673" w:rsidRDefault="00F13CDF" w:rsidP="00F13CDF">
            <w:pPr>
              <w:pStyle w:val="Normlny0"/>
              <w:jc w:val="center"/>
            </w:pPr>
          </w:p>
        </w:tc>
        <w:tc>
          <w:tcPr>
            <w:tcW w:w="3686" w:type="dxa"/>
            <w:tcBorders>
              <w:top w:val="single" w:sz="4" w:space="0" w:color="auto"/>
            </w:tcBorders>
          </w:tcPr>
          <w:p w14:paraId="1F25CB7C" w14:textId="77777777" w:rsidR="00F13CDF" w:rsidRPr="00480673" w:rsidRDefault="00F13CDF" w:rsidP="00F13CDF">
            <w:pPr>
              <w:pStyle w:val="Normlny0"/>
              <w:jc w:val="center"/>
            </w:pPr>
            <w:r w:rsidRPr="00480673">
              <w:lastRenderedPageBreak/>
              <w:t>§ 120</w:t>
            </w:r>
          </w:p>
          <w:p w14:paraId="07FC1A8F" w14:textId="77777777" w:rsidR="00F13CDF" w:rsidRPr="00480673" w:rsidRDefault="00F13CDF" w:rsidP="00F13CDF">
            <w:pPr>
              <w:pStyle w:val="Normlny0"/>
              <w:jc w:val="center"/>
            </w:pPr>
            <w:r w:rsidRPr="00480673">
              <w:t>Zloženie osobitného vyjednávacieho orgánu</w:t>
            </w:r>
          </w:p>
          <w:p w14:paraId="6D939080" w14:textId="77777777" w:rsidR="00F13CDF" w:rsidRPr="00480673" w:rsidRDefault="00F13CDF" w:rsidP="00F13CDF">
            <w:pPr>
              <w:pStyle w:val="Normlny0"/>
              <w:jc w:val="both"/>
            </w:pPr>
          </w:p>
          <w:p w14:paraId="511B7350" w14:textId="77777777" w:rsidR="00F13CDF" w:rsidRPr="00480673" w:rsidRDefault="00F13CDF" w:rsidP="00F13CDF">
            <w:pPr>
              <w:pStyle w:val="Normlny0"/>
              <w:jc w:val="both"/>
            </w:pPr>
            <w:r w:rsidRPr="00480673">
              <w:t>(1) Počet miest v osobitnom vyjednávacom orgáne sa určí tak, že na každých aj začatých 10 % zamestnancov zúčastnených spoločností a zamestnancov ich organizačných zložiek, ktorí sú zamestnaní v tom istom členskom štáte, počítaných z celkového počtu zamestnancov zúčastnených spoločností a ich organizačných zložiek vo všetkých členských štátoch, pripadne jeden člen osobitného vyjednávacieho orgánu pre príslušný členský štát; rozhodujúci je pritom počet zamestnancov ku dňu zverejnenia návrhu projektu cezhraničnej premeny alebo cezhraničnej zmeny právnej formy.</w:t>
            </w:r>
          </w:p>
          <w:p w14:paraId="2523A4CC" w14:textId="77777777" w:rsidR="00F13CDF" w:rsidRPr="00480673" w:rsidRDefault="00F13CDF" w:rsidP="00F13CDF">
            <w:pPr>
              <w:pStyle w:val="Normlny0"/>
              <w:jc w:val="both"/>
            </w:pPr>
          </w:p>
          <w:p w14:paraId="6375ECB1" w14:textId="77777777" w:rsidR="00F13CDF" w:rsidRPr="00480673" w:rsidRDefault="00F13CDF" w:rsidP="00F13CDF">
            <w:pPr>
              <w:pStyle w:val="Normlny0"/>
              <w:jc w:val="both"/>
            </w:pPr>
            <w:r w:rsidRPr="00480673">
              <w:t xml:space="preserve">(2) Ak sa miesta v osobitnom vyjednávacom orgáne podľa tohto zákona alebo podľa právneho poriadku príslušného členského štátu neobsadia takým spôsobom, aby zamestnancov každej zúčastnenej spoločnosti, ktorá má cezhraničnou premenou zaniknúť, zastupoval v osobitnom vyjednávacom orgáne aspoň jeden zástupca zamestnancov, zvýši sa počet členov osobitného vyjednávacieho orgánu tak, aby mohli byť v osobitnom vyjednávacom orgáne prostredníctvom zástupcu zamestnancov zastúpení zamestnanci každej zanikajúcej zúčastnenej spoločnosti; to neplatí pri </w:t>
            </w:r>
            <w:r w:rsidRPr="00480673">
              <w:lastRenderedPageBreak/>
              <w:t>cezhraničnej zmene právnej formy a cezhraničnom rozdelení.</w:t>
            </w:r>
          </w:p>
          <w:p w14:paraId="3E062030" w14:textId="77777777" w:rsidR="00F13CDF" w:rsidRPr="00480673" w:rsidRDefault="00F13CDF" w:rsidP="00F13CDF">
            <w:pPr>
              <w:pStyle w:val="Normlny0"/>
              <w:jc w:val="both"/>
            </w:pPr>
            <w:r w:rsidRPr="00480673">
              <w:t>Osobitný vyjednávací orgán môže na rokovanie prizvať odborného poradcu. Bez ohľadu na počet prizvaných odborných poradcov, spoločnosti podieľajúce sa na cezhraničnej premene uhrádzajú náklady len na jedného odborného poradcu.</w:t>
            </w:r>
          </w:p>
          <w:p w14:paraId="0C0D9BC5" w14:textId="77777777" w:rsidR="00F13CDF" w:rsidRPr="00480673" w:rsidRDefault="00F13CDF" w:rsidP="00F13CDF">
            <w:pPr>
              <w:pStyle w:val="Normlny0"/>
              <w:jc w:val="both"/>
            </w:pPr>
          </w:p>
          <w:p w14:paraId="011D8F3D" w14:textId="77777777" w:rsidR="00F13CDF" w:rsidRPr="00480673" w:rsidRDefault="00F13CDF" w:rsidP="00F13CDF">
            <w:pPr>
              <w:pStyle w:val="Normlny0"/>
              <w:jc w:val="center"/>
            </w:pPr>
            <w:r w:rsidRPr="00480673">
              <w:t>§ 125</w:t>
            </w:r>
          </w:p>
          <w:p w14:paraId="660CD340" w14:textId="77777777" w:rsidR="00F13CDF" w:rsidRPr="00480673" w:rsidRDefault="00F13CDF" w:rsidP="00F13CDF">
            <w:pPr>
              <w:pStyle w:val="Normlny0"/>
              <w:jc w:val="center"/>
            </w:pPr>
            <w:r w:rsidRPr="00480673">
              <w:t>Štandardné pravidlá o účasti zamestnancov</w:t>
            </w:r>
          </w:p>
          <w:p w14:paraId="15113205" w14:textId="77777777" w:rsidR="00F13CDF" w:rsidRPr="00480673" w:rsidRDefault="00F13CDF" w:rsidP="00F13CDF">
            <w:pPr>
              <w:pStyle w:val="Normlny0"/>
              <w:jc w:val="both"/>
            </w:pPr>
          </w:p>
          <w:p w14:paraId="4FB89ABE" w14:textId="77777777" w:rsidR="00F13CDF" w:rsidRPr="00480673" w:rsidRDefault="00F13CDF" w:rsidP="00F13CDF">
            <w:pPr>
              <w:pStyle w:val="Normlny0"/>
              <w:jc w:val="both"/>
            </w:pPr>
            <w:r w:rsidRPr="00480673">
              <w:t>(1) Zamestnanci nástupníckej spoločnosti so sídlom na území Slovenskej republiky majú právo účasti podľa odsekov 4 až 7, ak</w:t>
            </w:r>
          </w:p>
          <w:p w14:paraId="78155C50" w14:textId="77777777" w:rsidR="00F13CDF" w:rsidRPr="00480673" w:rsidRDefault="00F13CDF" w:rsidP="00F13CDF">
            <w:pPr>
              <w:pStyle w:val="Normlny0"/>
              <w:jc w:val="both"/>
            </w:pPr>
            <w:r w:rsidRPr="00480673">
              <w:t>a)</w:t>
            </w:r>
            <w:r w:rsidRPr="00480673">
              <w:tab/>
              <w:t xml:space="preserve">tak ustanoví dohoda o účasti zamestnancov, </w:t>
            </w:r>
          </w:p>
          <w:p w14:paraId="66835B7A" w14:textId="77777777" w:rsidR="00F13CDF" w:rsidRPr="00480673" w:rsidRDefault="00F13CDF" w:rsidP="00F13CDF">
            <w:pPr>
              <w:pStyle w:val="Normlny0"/>
              <w:jc w:val="both"/>
            </w:pPr>
            <w:r w:rsidRPr="00480673">
              <w:t>b)</w:t>
            </w:r>
            <w:r w:rsidRPr="00480673">
              <w:tab/>
              <w:t>bolo prijaté rozhodnutie podľa § 119 ods. 3, alebo</w:t>
            </w:r>
          </w:p>
          <w:p w14:paraId="58593F3F" w14:textId="77777777" w:rsidR="00F13CDF" w:rsidRPr="00480673" w:rsidRDefault="00F13CDF" w:rsidP="00F13CDF">
            <w:pPr>
              <w:pStyle w:val="Normlny0"/>
              <w:jc w:val="both"/>
            </w:pPr>
            <w:r w:rsidRPr="00480673">
              <w:t>c)</w:t>
            </w:r>
            <w:r w:rsidRPr="00480673">
              <w:tab/>
              <w:t>nie je uzatvorená dohoda o účasti zamestnancov v lehote podľa § 124.</w:t>
            </w:r>
          </w:p>
          <w:p w14:paraId="72DC2B40" w14:textId="77777777" w:rsidR="00F13CDF" w:rsidRPr="00480673" w:rsidRDefault="00F13CDF" w:rsidP="00F13CDF">
            <w:pPr>
              <w:pStyle w:val="Normlny0"/>
              <w:jc w:val="both"/>
            </w:pPr>
          </w:p>
          <w:p w14:paraId="03742E84" w14:textId="77777777" w:rsidR="00F13CDF" w:rsidRPr="00480673" w:rsidRDefault="00F13CDF" w:rsidP="00F13CDF">
            <w:pPr>
              <w:pStyle w:val="Normlny0"/>
              <w:jc w:val="both"/>
            </w:pPr>
            <w:r w:rsidRPr="00480673">
              <w:t>(2) Ak účasť zamestnancov existovala pred cezhraničnou fúziou spoločností iba v zúčastnených spoločnostiach, ktorých počet zamestnancov bol menší ako jedna tretina celkového počtu zamestnancov zúčastnených spoločností, odseky 4 až 7 sa nepoužijú.</w:t>
            </w:r>
          </w:p>
          <w:p w14:paraId="1B291F99" w14:textId="77777777" w:rsidR="00F13CDF" w:rsidRPr="00480673" w:rsidRDefault="00F13CDF" w:rsidP="00F13CDF">
            <w:pPr>
              <w:pStyle w:val="Normlny0"/>
              <w:jc w:val="both"/>
            </w:pPr>
          </w:p>
          <w:p w14:paraId="13ADF96A" w14:textId="77777777" w:rsidR="00F13CDF" w:rsidRPr="00480673" w:rsidRDefault="00F13CDF" w:rsidP="00F13CDF">
            <w:pPr>
              <w:pStyle w:val="Normlny0"/>
              <w:jc w:val="both"/>
            </w:pPr>
            <w:r w:rsidRPr="00480673">
              <w:t xml:space="preserve">(3) V prípade cezhraničnej fúzie majú zamestnanci právo účasti v takom rozsahu, aký zodpovedá najpriaznivejšiemu rozsahu tohto práva v ktorejkoľvek zlučovanej alebo splývajúcej spoločnosti. Ak zamestnanci nemali právo účasti v žiadnej zo zúčastnených spoločností, nemajú toto právo ani zamestnanci nástupníckej </w:t>
            </w:r>
            <w:r w:rsidRPr="00480673">
              <w:lastRenderedPageBreak/>
              <w:t>spoločnosti, ak stanovy nástupníckej spoločnosti neurčia inak.</w:t>
            </w:r>
          </w:p>
          <w:p w14:paraId="14462044" w14:textId="77777777" w:rsidR="00F13CDF" w:rsidRPr="00480673" w:rsidRDefault="00F13CDF" w:rsidP="00F13CDF">
            <w:pPr>
              <w:pStyle w:val="Normlny0"/>
              <w:jc w:val="both"/>
            </w:pPr>
          </w:p>
          <w:p w14:paraId="6150927D" w14:textId="77777777" w:rsidR="00F13CDF" w:rsidRPr="00480673" w:rsidRDefault="00F13CDF" w:rsidP="00F13CDF">
            <w:pPr>
              <w:pStyle w:val="Normlny0"/>
              <w:jc w:val="both"/>
            </w:pPr>
            <w:r w:rsidRPr="00480673">
              <w:t xml:space="preserve">(4) O rozdelení miest v dozornej rade, ktoré pripadnú zástupcom zamestnancov z jednotlivých členských štátov podľa odseku 3 a o spôsobe, akým môžu zamestnanci nástupníckej spoločnosti odporúčať alebo namietať proti vymenovaniu členov dozornej rady, rozhodne výbor zamestnancov. </w:t>
            </w:r>
          </w:p>
          <w:p w14:paraId="6B10B1AE" w14:textId="77777777" w:rsidR="00F13CDF" w:rsidRPr="00480673" w:rsidRDefault="00F13CDF" w:rsidP="00F13CDF">
            <w:pPr>
              <w:pStyle w:val="Normlny0"/>
              <w:jc w:val="both"/>
            </w:pPr>
          </w:p>
          <w:p w14:paraId="7A7D4C1B" w14:textId="77777777" w:rsidR="00F13CDF" w:rsidRPr="00480673" w:rsidRDefault="00F13CDF" w:rsidP="00F13CDF">
            <w:pPr>
              <w:pStyle w:val="Normlny0"/>
              <w:jc w:val="both"/>
            </w:pPr>
            <w:r w:rsidRPr="00480673">
              <w:t>(5) Výbor zamestnancov je orgán zastupujúci zamestnancov, ktorý je zložený zo zamestnancov alebo zástupcov zamestnancov; ustanovenie § 120 sa na výbor zamestnancov použije primerane.</w:t>
            </w:r>
          </w:p>
          <w:p w14:paraId="33DD973A" w14:textId="77777777" w:rsidR="00F13CDF" w:rsidRPr="00480673" w:rsidRDefault="00F13CDF" w:rsidP="00F13CDF">
            <w:pPr>
              <w:pStyle w:val="Normlny0"/>
              <w:jc w:val="both"/>
            </w:pPr>
          </w:p>
          <w:p w14:paraId="56FF69CE" w14:textId="77777777" w:rsidR="00F13CDF" w:rsidRPr="00480673" w:rsidRDefault="00F13CDF" w:rsidP="00F13CDF">
            <w:pPr>
              <w:pStyle w:val="Normlny0"/>
              <w:jc w:val="both"/>
            </w:pPr>
            <w:r w:rsidRPr="00480673">
              <w:t>(6) Výbor zamestnancov rozhoduje na základe podielu zamestnancov nástupníckej spoločnosti v jednotlivých členských štátoch k celkovému počtu jej zamestnancov vo všetkých členských štátoch. Ak by tento spôsob rozdelenia viedol k tomu, že v dozornej rade nebudú zastúpení zamestnanci z jedného alebo viacerých členských štátov, výbor zamestnancov vymenuje jedného člena z týchto členských štátov, a to prednostne z toho členského štátu, v ktorom má nástupnícka spoločnosť sídlo.</w:t>
            </w:r>
          </w:p>
          <w:p w14:paraId="1F8AE698" w14:textId="77777777" w:rsidR="00F13CDF" w:rsidRPr="00480673" w:rsidRDefault="00F13CDF" w:rsidP="00F13CDF">
            <w:pPr>
              <w:pStyle w:val="Normlny0"/>
              <w:jc w:val="both"/>
            </w:pPr>
          </w:p>
          <w:p w14:paraId="2EBD1822" w14:textId="77777777" w:rsidR="00F13CDF" w:rsidRPr="00480673" w:rsidRDefault="00F13CDF" w:rsidP="00F13CDF">
            <w:pPr>
              <w:pStyle w:val="Normlny0"/>
              <w:jc w:val="both"/>
            </w:pPr>
            <w:r w:rsidRPr="00480673">
              <w:t xml:space="preserve">(7) Na spôsob obsadzovania miest v dozornej rade, ktoré na základe rozhodnutia výboru zamestnancov podľa odseku 4 pripadli zástupcom zamestnancov z iného členského štátu ako zo Slovenskej republiky, vzťahuje sa právny poriadok tohto členského štátu. </w:t>
            </w:r>
          </w:p>
          <w:p w14:paraId="27538BB2" w14:textId="77777777" w:rsidR="00F13CDF" w:rsidRPr="00480673" w:rsidRDefault="00F13CDF" w:rsidP="00F13CDF">
            <w:pPr>
              <w:pStyle w:val="Normlny0"/>
              <w:jc w:val="both"/>
            </w:pPr>
          </w:p>
          <w:p w14:paraId="4B23001C" w14:textId="77777777" w:rsidR="00F13CDF" w:rsidRPr="00480673" w:rsidRDefault="00F13CDF" w:rsidP="00F13CDF">
            <w:pPr>
              <w:pStyle w:val="Normlny0"/>
              <w:jc w:val="center"/>
            </w:pPr>
            <w:r w:rsidRPr="00480673">
              <w:t>§ 126</w:t>
            </w:r>
          </w:p>
          <w:p w14:paraId="18C800D9" w14:textId="77777777" w:rsidR="00F13CDF" w:rsidRPr="00480673" w:rsidRDefault="00F13CDF" w:rsidP="00F13CDF">
            <w:pPr>
              <w:pStyle w:val="Normlny0"/>
              <w:jc w:val="center"/>
            </w:pPr>
            <w:r w:rsidRPr="00480673">
              <w:t>Povinnosť zachovávať mlčanlivosť a dôvernosť informácie</w:t>
            </w:r>
          </w:p>
          <w:p w14:paraId="4BD55408" w14:textId="77777777" w:rsidR="00F13CDF" w:rsidRPr="00480673" w:rsidRDefault="00F13CDF" w:rsidP="00F13CDF">
            <w:pPr>
              <w:pStyle w:val="Normlny0"/>
              <w:jc w:val="both"/>
            </w:pPr>
          </w:p>
          <w:p w14:paraId="52059085" w14:textId="77777777" w:rsidR="00F13CDF" w:rsidRPr="00480673" w:rsidRDefault="00F13CDF" w:rsidP="00F13CDF">
            <w:pPr>
              <w:pStyle w:val="Normlny0"/>
              <w:jc w:val="both"/>
            </w:pPr>
            <w:r w:rsidRPr="00480673">
              <w:t xml:space="preserve">(1) Členovia osobitného vyjednávacieho orgánu, ich odborní poradcovia, členovia výboru zamestnancov, zástupcovia zamestnancov a zamestnanci sú povinní zachovávať mlčanlivosť o všetkých informáciách, o ktorých sa dozvedeli v súvislosti s rokovaním o dohode o účasti zamestnancov a ktoré boli pri ich poskytnutí označené za dôverné. Táto povinnosť trvá aj po skončení funkčného obdobia. </w:t>
            </w:r>
          </w:p>
          <w:p w14:paraId="3A862172" w14:textId="77777777" w:rsidR="00F13CDF" w:rsidRPr="00480673" w:rsidRDefault="00F13CDF" w:rsidP="00F13CDF">
            <w:pPr>
              <w:pStyle w:val="Normlny0"/>
              <w:jc w:val="both"/>
            </w:pPr>
          </w:p>
          <w:p w14:paraId="46BDF82B" w14:textId="77777777" w:rsidR="00F13CDF" w:rsidRPr="00480673" w:rsidRDefault="00F13CDF" w:rsidP="00F13CDF">
            <w:pPr>
              <w:pStyle w:val="Normlny0"/>
              <w:jc w:val="both"/>
            </w:pPr>
            <w:r w:rsidRPr="00480673">
              <w:t>(2) Dozorná rada môže odoprieť poskytnutie informácie, ktorej charakter je taký, že podľa objektívnych kritérií by jej sprístupnenie vážne ohrozilo fungovanie nástupníckej spoločnosti alebo jej ovládanej osoby, alebo organizačnej zložky, alebo môže označiť určitú informáciu poskytnutú v súvislosti s rokovaním za dôvernú. Osobitný vyjednávací orgán alebo výbor zamestnancov sa môže domáhať, aby súd určil, že odopretie poskytnutia informácie alebo jej označenie za dôvernú boli vykonané bez primeraného dôvodu; pre slovenské zúčastnené spoločnosti to platí aj vtedy, ak nástupnícka spoločnosť má mať sídlo na území iného členského štátu.</w:t>
            </w:r>
          </w:p>
          <w:p w14:paraId="00E656BA" w14:textId="77777777" w:rsidR="00F13CDF" w:rsidRPr="00480673" w:rsidRDefault="00F13CDF" w:rsidP="00F13CDF">
            <w:pPr>
              <w:pStyle w:val="Normlny0"/>
              <w:jc w:val="both"/>
            </w:pPr>
          </w:p>
          <w:p w14:paraId="1F99CD87" w14:textId="77777777" w:rsidR="00F13CDF" w:rsidRPr="00480673" w:rsidRDefault="00F13CDF" w:rsidP="00F13CDF">
            <w:pPr>
              <w:pStyle w:val="Normlny0"/>
              <w:jc w:val="both"/>
            </w:pPr>
            <w:r w:rsidRPr="00480673">
              <w:t xml:space="preserve">(3) Osobitný vyjednávací orgán a výbor zamestnancov majú spôsobilosť byť účastníkmi konania na účely uvedené v odseku 2, a to aj vtedy, ak nástupnícka </w:t>
            </w:r>
            <w:r w:rsidRPr="00480673">
              <w:lastRenderedPageBreak/>
              <w:t>spoločnosť bude mať sídlo v inom členskom štáte, ak príslušná organizačná zložka, o ktorej zástupcu ide, má sídlo na území Slovenskej republiky.</w:t>
            </w:r>
          </w:p>
          <w:p w14:paraId="6A6E711C" w14:textId="77777777" w:rsidR="00F13CDF" w:rsidRPr="00480673" w:rsidRDefault="00F13CDF" w:rsidP="00F13CDF">
            <w:pPr>
              <w:pStyle w:val="Normlny0"/>
              <w:jc w:val="both"/>
            </w:pPr>
          </w:p>
          <w:p w14:paraId="29F625F0" w14:textId="77777777" w:rsidR="00F13CDF" w:rsidRPr="00480673" w:rsidRDefault="00F13CDF" w:rsidP="00F13CDF">
            <w:pPr>
              <w:pStyle w:val="Normlny0"/>
              <w:jc w:val="both"/>
            </w:pPr>
            <w:r w:rsidRPr="00480673">
              <w:t>(4) Povinnosťou zachovávať mlčanlivosť podľa odsekov 1 a 2 nie je dotknutá povinnosť svedčiť v konaní pred orgánmi verejnej moci.</w:t>
            </w:r>
          </w:p>
          <w:p w14:paraId="7CC96414" w14:textId="439F564C" w:rsidR="00480673" w:rsidRDefault="00480673" w:rsidP="00035559">
            <w:pPr>
              <w:pStyle w:val="Normlny0"/>
            </w:pPr>
          </w:p>
          <w:p w14:paraId="7F33516E" w14:textId="331D0EB1" w:rsidR="00F13CDF" w:rsidRPr="00480673" w:rsidRDefault="00F13CDF" w:rsidP="00F13CDF">
            <w:pPr>
              <w:pStyle w:val="Normlny0"/>
              <w:jc w:val="center"/>
            </w:pPr>
            <w:r w:rsidRPr="00480673">
              <w:t>§ 127</w:t>
            </w:r>
          </w:p>
          <w:p w14:paraId="6EC7E6B0" w14:textId="77777777" w:rsidR="00F13CDF" w:rsidRPr="00480673" w:rsidRDefault="00F13CDF" w:rsidP="00F13CDF">
            <w:pPr>
              <w:pStyle w:val="Normlny0"/>
              <w:jc w:val="center"/>
            </w:pPr>
            <w:r w:rsidRPr="00480673">
              <w:t>Ochrana zástupcov zamestnancov</w:t>
            </w:r>
          </w:p>
          <w:p w14:paraId="05E9E65A" w14:textId="77777777" w:rsidR="00F13CDF" w:rsidRPr="00480673" w:rsidRDefault="00F13CDF" w:rsidP="00F13CDF">
            <w:pPr>
              <w:pStyle w:val="Normlny0"/>
              <w:jc w:val="both"/>
            </w:pPr>
          </w:p>
          <w:p w14:paraId="7936BA46" w14:textId="77777777" w:rsidR="00F13CDF" w:rsidRPr="00480673" w:rsidRDefault="00F13CDF" w:rsidP="00F13CDF">
            <w:pPr>
              <w:pStyle w:val="Normlny0"/>
              <w:jc w:val="both"/>
            </w:pPr>
            <w:r w:rsidRPr="00480673">
              <w:t>(1) Členovia osobitného vyjednávacieho orgánu, členovia výboru zamestnancov a zástupcovia zamestnancov v dozornej rade, ktorí sú zamestnancami zúčastnených spoločností alebo ich organizačných zložiek a ktorí sú zamestnaní na území Slovenskej republiky, majú pri vykonávaní svojich funkcií rovnakú ochranu a záruky, aké platia pre zástupcov zamestnancov na území Slovenskej republiky. Na zamestnancov zamestnaných na území iných členských štátov sa vzťahuje ochrana a záruky podľa práva týchto členských štátov.</w:t>
            </w:r>
          </w:p>
          <w:p w14:paraId="4394F662" w14:textId="77777777" w:rsidR="00F13CDF" w:rsidRPr="00480673" w:rsidRDefault="00F13CDF" w:rsidP="00F13CDF">
            <w:pPr>
              <w:pStyle w:val="Normlny0"/>
              <w:jc w:val="both"/>
            </w:pPr>
          </w:p>
          <w:p w14:paraId="4AC2E12C" w14:textId="44BCD742" w:rsidR="00F13CDF" w:rsidRPr="00480673" w:rsidRDefault="00F13CDF" w:rsidP="00F13CDF">
            <w:pPr>
              <w:pStyle w:val="Normlny0"/>
              <w:jc w:val="both"/>
            </w:pPr>
            <w:r w:rsidRPr="00480673">
              <w:t xml:space="preserve">(2) Ochrana zástupcov zamestnancov sa vzťahuje najmä na účasť na zasadnutiach osobitného vyjednávacieho orgánu, na zasadnutiach výboru zamestnancov a na zasadnutiach dozornej rady. Člen osobitného vyjednávacieho orgánu a člen výboru zamestnancov majú v rozsahu ustanovenom Zákonníkom práce právo na ochranu pred diskrimináciou a právo na pracovné voľno s náhradou mzdy. Pracovné voľno s náhradou mzdy poskytuje </w:t>
            </w:r>
            <w:r w:rsidRPr="00480673">
              <w:lastRenderedPageBreak/>
              <w:t>spoločnosť zúčastňujúca sa na premene so sídlom na území Slovenskej republiky, aj keď nástupnícka spoločnosť bude mať sídlo na území iného členského štátu.</w:t>
            </w:r>
          </w:p>
        </w:tc>
        <w:tc>
          <w:tcPr>
            <w:tcW w:w="850" w:type="dxa"/>
            <w:tcBorders>
              <w:top w:val="single" w:sz="4" w:space="0" w:color="auto"/>
            </w:tcBorders>
          </w:tcPr>
          <w:p w14:paraId="31453E43" w14:textId="1BEA593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48724BAF" w14:textId="77777777" w:rsidR="00F13CDF" w:rsidRPr="00480673" w:rsidRDefault="00F13CDF" w:rsidP="00F13CDF">
            <w:pPr>
              <w:pStyle w:val="Nadpis1"/>
              <w:jc w:val="both"/>
              <w:outlineLvl w:val="0"/>
              <w:rPr>
                <w:b w:val="0"/>
                <w:bCs w:val="0"/>
                <w:sz w:val="20"/>
                <w:szCs w:val="20"/>
              </w:rPr>
            </w:pPr>
          </w:p>
        </w:tc>
        <w:tc>
          <w:tcPr>
            <w:tcW w:w="850" w:type="dxa"/>
            <w:tcBorders>
              <w:top w:val="single" w:sz="4" w:space="0" w:color="auto"/>
            </w:tcBorders>
          </w:tcPr>
          <w:p w14:paraId="63CE4D04" w14:textId="6696013F"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C6D877D" w14:textId="77777777" w:rsidR="00F13CDF" w:rsidRPr="00480673" w:rsidRDefault="00F13CDF" w:rsidP="00F13CDF">
            <w:pPr>
              <w:jc w:val="center"/>
              <w:rPr>
                <w:rFonts w:ascii="Times New Roman" w:hAnsi="Times New Roman" w:cs="Times New Roman"/>
                <w:sz w:val="20"/>
                <w:szCs w:val="20"/>
              </w:rPr>
            </w:pPr>
          </w:p>
        </w:tc>
      </w:tr>
      <w:tr w:rsidR="00F13CDF" w:rsidRPr="00480673" w14:paraId="5A5FE293" w14:textId="77777777" w:rsidTr="00464474">
        <w:tc>
          <w:tcPr>
            <w:tcW w:w="988" w:type="dxa"/>
            <w:tcBorders>
              <w:top w:val="single" w:sz="4" w:space="0" w:color="auto"/>
            </w:tcBorders>
          </w:tcPr>
          <w:p w14:paraId="717F1925"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33F48A8A" w14:textId="7B4343A4"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773B1C4"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3C7779AE"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p w14:paraId="4E83DB02"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P: g)</w:t>
            </w:r>
          </w:p>
        </w:tc>
        <w:tc>
          <w:tcPr>
            <w:tcW w:w="2268" w:type="dxa"/>
            <w:tcBorders>
              <w:top w:val="single" w:sz="4" w:space="0" w:color="auto"/>
            </w:tcBorders>
          </w:tcPr>
          <w:p w14:paraId="3375AA8D"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g) časť 3 písm. a) prílohy.</w:t>
            </w:r>
          </w:p>
        </w:tc>
        <w:tc>
          <w:tcPr>
            <w:tcW w:w="567" w:type="dxa"/>
            <w:tcBorders>
              <w:top w:val="single" w:sz="4" w:space="0" w:color="auto"/>
            </w:tcBorders>
          </w:tcPr>
          <w:p w14:paraId="441CC05C" w14:textId="5411E56B"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1E0C5ACC" w14:textId="5152DEA9"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BE91E5B" w14:textId="77777777" w:rsidR="00F13CDF" w:rsidRPr="00480673" w:rsidRDefault="00F13CDF" w:rsidP="00F13CDF">
            <w:pPr>
              <w:pStyle w:val="Normlny0"/>
              <w:jc w:val="center"/>
            </w:pPr>
            <w:r w:rsidRPr="00480673">
              <w:t>Č: I</w:t>
            </w:r>
          </w:p>
          <w:p w14:paraId="493E77BA" w14:textId="77777777" w:rsidR="00F13CDF" w:rsidRPr="00480673" w:rsidRDefault="00F13CDF" w:rsidP="00F13CDF">
            <w:pPr>
              <w:pStyle w:val="Normlny0"/>
              <w:jc w:val="center"/>
            </w:pPr>
            <w:r w:rsidRPr="00480673">
              <w:t>§: 125</w:t>
            </w:r>
          </w:p>
          <w:p w14:paraId="7C83FF45" w14:textId="77777777" w:rsidR="00F13CDF" w:rsidRPr="00480673" w:rsidRDefault="00F13CDF" w:rsidP="00F13CDF">
            <w:pPr>
              <w:pStyle w:val="Normlny0"/>
              <w:jc w:val="center"/>
            </w:pPr>
            <w:r w:rsidRPr="00480673">
              <w:t>O: 4</w:t>
            </w:r>
          </w:p>
          <w:p w14:paraId="6EE4FF10" w14:textId="77777777" w:rsidR="00F13CDF" w:rsidRPr="00480673" w:rsidRDefault="00F13CDF" w:rsidP="00F13CDF">
            <w:pPr>
              <w:pStyle w:val="Normlny0"/>
              <w:jc w:val="center"/>
            </w:pPr>
          </w:p>
          <w:p w14:paraId="6219F289" w14:textId="77777777" w:rsidR="00F13CDF" w:rsidRPr="00480673" w:rsidRDefault="00F13CDF" w:rsidP="00F13CDF">
            <w:pPr>
              <w:pStyle w:val="Normlny0"/>
              <w:jc w:val="center"/>
            </w:pPr>
          </w:p>
          <w:p w14:paraId="187A5700" w14:textId="77777777" w:rsidR="00F13CDF" w:rsidRPr="00480673" w:rsidRDefault="00F13CDF" w:rsidP="00F13CDF">
            <w:pPr>
              <w:pStyle w:val="Normlny0"/>
              <w:jc w:val="center"/>
            </w:pPr>
          </w:p>
          <w:p w14:paraId="28685DB0" w14:textId="459F48D2" w:rsidR="00F13CDF" w:rsidRPr="00480673" w:rsidRDefault="00F13CDF" w:rsidP="00F13CDF">
            <w:pPr>
              <w:pStyle w:val="Normlny0"/>
              <w:jc w:val="center"/>
            </w:pPr>
          </w:p>
          <w:p w14:paraId="0AB977BC" w14:textId="77777777" w:rsidR="000844B4" w:rsidRPr="00480673" w:rsidRDefault="000844B4" w:rsidP="00F13CDF">
            <w:pPr>
              <w:pStyle w:val="Normlny0"/>
              <w:jc w:val="center"/>
            </w:pPr>
          </w:p>
          <w:p w14:paraId="46DEF5BD" w14:textId="77777777" w:rsidR="00F13CDF" w:rsidRPr="00480673" w:rsidRDefault="00F13CDF" w:rsidP="00F13CDF">
            <w:pPr>
              <w:pStyle w:val="Normlny0"/>
              <w:jc w:val="center"/>
            </w:pPr>
          </w:p>
          <w:p w14:paraId="72863477" w14:textId="77777777" w:rsidR="00F13CDF" w:rsidRPr="00480673" w:rsidRDefault="00F13CDF" w:rsidP="00F13CDF">
            <w:pPr>
              <w:pStyle w:val="Normlny0"/>
              <w:jc w:val="center"/>
            </w:pPr>
          </w:p>
          <w:p w14:paraId="2197AD26" w14:textId="77777777" w:rsidR="00F13CDF" w:rsidRPr="00480673" w:rsidRDefault="00F13CDF" w:rsidP="00F13CDF">
            <w:pPr>
              <w:pStyle w:val="Normlny0"/>
              <w:jc w:val="center"/>
            </w:pPr>
          </w:p>
          <w:p w14:paraId="52DA3E48" w14:textId="77777777" w:rsidR="00F13CDF" w:rsidRPr="00480673" w:rsidRDefault="00F13CDF" w:rsidP="00F13CDF">
            <w:pPr>
              <w:pStyle w:val="Normlny0"/>
              <w:jc w:val="center"/>
            </w:pPr>
          </w:p>
          <w:p w14:paraId="199421D5" w14:textId="77777777" w:rsidR="00F13CDF" w:rsidRPr="00480673" w:rsidRDefault="00F13CDF" w:rsidP="00F13CDF">
            <w:pPr>
              <w:pStyle w:val="Normlny0"/>
              <w:jc w:val="center"/>
            </w:pPr>
            <w:r w:rsidRPr="00480673">
              <w:t>Č: I</w:t>
            </w:r>
          </w:p>
          <w:p w14:paraId="62E29B67" w14:textId="77777777" w:rsidR="00F13CDF" w:rsidRPr="00480673" w:rsidRDefault="00F13CDF" w:rsidP="00F13CDF">
            <w:pPr>
              <w:pStyle w:val="Normlny0"/>
              <w:jc w:val="center"/>
            </w:pPr>
            <w:r w:rsidRPr="00480673">
              <w:t>§: 125</w:t>
            </w:r>
          </w:p>
          <w:p w14:paraId="393A858C" w14:textId="2A70B302" w:rsidR="00F13CDF" w:rsidRPr="00480673" w:rsidRDefault="00F13CDF" w:rsidP="00F13CDF">
            <w:pPr>
              <w:pStyle w:val="Normlny0"/>
              <w:jc w:val="center"/>
            </w:pPr>
            <w:r w:rsidRPr="00480673">
              <w:t>O: 6</w:t>
            </w:r>
          </w:p>
        </w:tc>
        <w:tc>
          <w:tcPr>
            <w:tcW w:w="3686" w:type="dxa"/>
            <w:tcBorders>
              <w:top w:val="single" w:sz="4" w:space="0" w:color="auto"/>
            </w:tcBorders>
          </w:tcPr>
          <w:p w14:paraId="74147DA8" w14:textId="77777777" w:rsidR="00F13CDF" w:rsidRPr="00480673" w:rsidRDefault="00F13CDF" w:rsidP="00F13CDF">
            <w:pPr>
              <w:pStyle w:val="Normlny0"/>
              <w:jc w:val="center"/>
            </w:pPr>
            <w:r w:rsidRPr="00480673">
              <w:t>§ 125</w:t>
            </w:r>
          </w:p>
          <w:p w14:paraId="51259D47" w14:textId="77777777" w:rsidR="00F13CDF" w:rsidRPr="00480673" w:rsidRDefault="00F13CDF" w:rsidP="00F13CDF">
            <w:pPr>
              <w:pStyle w:val="Normlny0"/>
              <w:jc w:val="center"/>
            </w:pPr>
            <w:r w:rsidRPr="00480673">
              <w:t>Štandardné pravidlá o účasti zamestnancov</w:t>
            </w:r>
          </w:p>
          <w:p w14:paraId="2B0F8163" w14:textId="77777777" w:rsidR="00F13CDF" w:rsidRPr="00480673" w:rsidRDefault="00F13CDF" w:rsidP="00F13CDF">
            <w:pPr>
              <w:pStyle w:val="Normlny0"/>
              <w:jc w:val="both"/>
            </w:pPr>
          </w:p>
          <w:p w14:paraId="0CE38F94" w14:textId="77777777" w:rsidR="00F13CDF" w:rsidRPr="00480673" w:rsidRDefault="00F13CDF" w:rsidP="00F13CDF">
            <w:pPr>
              <w:pStyle w:val="Normlny0"/>
              <w:jc w:val="both"/>
            </w:pPr>
            <w:r w:rsidRPr="00480673">
              <w:t xml:space="preserve">(4) O rozdelení miest v dozornej rade, ktoré pripadnú zástupcom zamestnancov z jednotlivých členských štátov podľa odseku 3 a o spôsobe, akým môžu zamestnanci nástupníckej spoločnosti odporúčať alebo namietať proti vymenovaniu členov dozornej rady, rozhodne výbor zamestnancov. </w:t>
            </w:r>
          </w:p>
          <w:p w14:paraId="1107E7BA" w14:textId="77777777" w:rsidR="00F13CDF" w:rsidRPr="00480673" w:rsidRDefault="00F13CDF" w:rsidP="00F13CDF">
            <w:pPr>
              <w:pStyle w:val="Normlny0"/>
              <w:jc w:val="both"/>
            </w:pPr>
          </w:p>
          <w:p w14:paraId="50B3E12F" w14:textId="77517E91" w:rsidR="00F13CDF" w:rsidRPr="00480673" w:rsidRDefault="00F13CDF" w:rsidP="00F13CDF">
            <w:pPr>
              <w:pStyle w:val="Normlny0"/>
              <w:jc w:val="both"/>
            </w:pPr>
            <w:r w:rsidRPr="00480673">
              <w:t>(6) Výbor zamestnancov rozhoduje na základe podielu zamestnancov nástupníckej spoločnosti v jednotlivých členských štátoch k celkovému počtu jej zamestnancov vo všetkých členských štátoch. Ak by tento spôsob rozdelenia viedol k tomu, že v dozornej rade nebudú zastúpení zamestnanci z jedného alebo viacerých členských štátov, výbor zamestnancov vymenuje jedného člena z týchto členských štátov, a to prednostne z toho členského štátu, v ktorom má nástupnícka spoločnosť sídlo.</w:t>
            </w:r>
          </w:p>
        </w:tc>
        <w:tc>
          <w:tcPr>
            <w:tcW w:w="850" w:type="dxa"/>
            <w:tcBorders>
              <w:top w:val="single" w:sz="4" w:space="0" w:color="auto"/>
            </w:tcBorders>
          </w:tcPr>
          <w:p w14:paraId="1FD2ABA8" w14:textId="79C0459A"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70100EDD" w14:textId="77777777" w:rsidR="00F13CDF" w:rsidRPr="00480673" w:rsidRDefault="00F13CDF" w:rsidP="00F13CDF">
            <w:pPr>
              <w:pStyle w:val="Nadpis1"/>
              <w:jc w:val="both"/>
              <w:outlineLvl w:val="0"/>
              <w:rPr>
                <w:b w:val="0"/>
                <w:bCs w:val="0"/>
                <w:sz w:val="20"/>
                <w:szCs w:val="20"/>
              </w:rPr>
            </w:pPr>
          </w:p>
        </w:tc>
        <w:tc>
          <w:tcPr>
            <w:tcW w:w="850" w:type="dxa"/>
            <w:tcBorders>
              <w:top w:val="single" w:sz="4" w:space="0" w:color="auto"/>
            </w:tcBorders>
          </w:tcPr>
          <w:p w14:paraId="33173563" w14:textId="57BF57F8"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C67EF9C" w14:textId="77777777" w:rsidR="00F13CDF" w:rsidRPr="00480673" w:rsidRDefault="00F13CDF" w:rsidP="00F13CDF">
            <w:pPr>
              <w:jc w:val="center"/>
              <w:rPr>
                <w:rFonts w:ascii="Times New Roman" w:hAnsi="Times New Roman" w:cs="Times New Roman"/>
                <w:sz w:val="20"/>
                <w:szCs w:val="20"/>
              </w:rPr>
            </w:pPr>
          </w:p>
        </w:tc>
      </w:tr>
      <w:tr w:rsidR="00F13CDF" w:rsidRPr="00480673" w14:paraId="3D1C9907" w14:textId="77777777" w:rsidTr="00464474">
        <w:tc>
          <w:tcPr>
            <w:tcW w:w="988" w:type="dxa"/>
            <w:tcBorders>
              <w:top w:val="single" w:sz="4" w:space="0" w:color="auto"/>
            </w:tcBorders>
          </w:tcPr>
          <w:p w14:paraId="2B84165E"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55ADC62" w14:textId="5013030E"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09C552FA"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720CFD36"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p w14:paraId="775AE9E3"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75CBB19B"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4. Pri stanovení zásad a postupov uvedených v odseku 3 členské štáty: </w:t>
            </w:r>
          </w:p>
          <w:p w14:paraId="22698929"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 udelia osobitnému vyjednávaciemu orgánu právo, aby dvojtretinovou väčšinou hlasov svojich členov, ktorí zastupujú aspoň dve tretiny zamestnancov, rozhodol </w:t>
            </w:r>
            <w:r w:rsidRPr="00480673">
              <w:rPr>
                <w:rFonts w:ascii="Times New Roman" w:hAnsi="Times New Roman" w:cs="Times New Roman"/>
                <w:bCs/>
                <w:sz w:val="20"/>
                <w:szCs w:val="20"/>
              </w:rPr>
              <w:lastRenderedPageBreak/>
              <w:t xml:space="preserve">o tom, že sa rokovania vôbec nezačnú alebo že sa už začaté rokovania ukončia a uplatnia sa pravidlá o účasti zamestnancov na spolurozhodovaní, ktoré platia v členských štátoch jednotlivých nadobúdajúcich spoločností; </w:t>
            </w:r>
          </w:p>
          <w:p w14:paraId="45BFBB7E" w14:textId="77777777" w:rsidR="00F13CDF" w:rsidRPr="00480673" w:rsidRDefault="00F13CDF" w:rsidP="00F13CDF">
            <w:pPr>
              <w:adjustRightInd w:val="0"/>
              <w:jc w:val="both"/>
              <w:rPr>
                <w:rFonts w:ascii="Times New Roman" w:hAnsi="Times New Roman" w:cs="Times New Roman"/>
                <w:bCs/>
                <w:sz w:val="20"/>
                <w:szCs w:val="20"/>
              </w:rPr>
            </w:pPr>
          </w:p>
        </w:tc>
        <w:tc>
          <w:tcPr>
            <w:tcW w:w="567" w:type="dxa"/>
            <w:tcBorders>
              <w:top w:val="single" w:sz="4" w:space="0" w:color="auto"/>
            </w:tcBorders>
          </w:tcPr>
          <w:p w14:paraId="6788A331" w14:textId="0EC9CC22"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7FE98782" w14:textId="61AB87EC"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C8A511D" w14:textId="77777777" w:rsidR="00F13CDF" w:rsidRPr="00480673" w:rsidRDefault="00F13CDF" w:rsidP="00F13CDF">
            <w:pPr>
              <w:pStyle w:val="Normlny0"/>
              <w:jc w:val="center"/>
            </w:pPr>
            <w:r w:rsidRPr="00480673">
              <w:t>Č: I</w:t>
            </w:r>
          </w:p>
          <w:p w14:paraId="315679FC" w14:textId="77777777" w:rsidR="00F13CDF" w:rsidRPr="00480673" w:rsidRDefault="00F13CDF" w:rsidP="00F13CDF">
            <w:pPr>
              <w:pStyle w:val="Normlny0"/>
              <w:jc w:val="center"/>
            </w:pPr>
            <w:r w:rsidRPr="00480673">
              <w:t>§: 125</w:t>
            </w:r>
          </w:p>
          <w:p w14:paraId="5D929814" w14:textId="77777777" w:rsidR="00F13CDF" w:rsidRPr="00480673" w:rsidRDefault="00F13CDF" w:rsidP="00F13CDF">
            <w:pPr>
              <w:pStyle w:val="Normlny0"/>
              <w:jc w:val="center"/>
            </w:pPr>
            <w:r w:rsidRPr="00480673">
              <w:t>O: 4</w:t>
            </w:r>
          </w:p>
          <w:p w14:paraId="5BE127CE" w14:textId="77777777" w:rsidR="00F13CDF" w:rsidRPr="00480673" w:rsidRDefault="00F13CDF" w:rsidP="00F13CDF">
            <w:pPr>
              <w:pStyle w:val="Normlny0"/>
              <w:jc w:val="center"/>
            </w:pPr>
          </w:p>
          <w:p w14:paraId="67C1034B" w14:textId="77777777" w:rsidR="00F13CDF" w:rsidRPr="00480673" w:rsidRDefault="00F13CDF" w:rsidP="00F13CDF">
            <w:pPr>
              <w:pStyle w:val="Normlny0"/>
              <w:jc w:val="center"/>
            </w:pPr>
          </w:p>
          <w:p w14:paraId="72A83EF1" w14:textId="77777777" w:rsidR="00F13CDF" w:rsidRPr="00480673" w:rsidRDefault="00F13CDF" w:rsidP="00F13CDF">
            <w:pPr>
              <w:pStyle w:val="Normlny0"/>
              <w:jc w:val="center"/>
            </w:pPr>
          </w:p>
          <w:p w14:paraId="3B839691" w14:textId="77777777" w:rsidR="00F13CDF" w:rsidRPr="00480673" w:rsidRDefault="00F13CDF" w:rsidP="00F13CDF">
            <w:pPr>
              <w:pStyle w:val="Normlny0"/>
              <w:jc w:val="center"/>
            </w:pPr>
          </w:p>
          <w:p w14:paraId="42340B9F" w14:textId="77777777" w:rsidR="00F13CDF" w:rsidRPr="00480673" w:rsidRDefault="00F13CDF" w:rsidP="00F13CDF">
            <w:pPr>
              <w:pStyle w:val="Normlny0"/>
              <w:jc w:val="center"/>
            </w:pPr>
          </w:p>
          <w:p w14:paraId="61AEAF85" w14:textId="77777777" w:rsidR="00F13CDF" w:rsidRPr="00480673" w:rsidRDefault="00F13CDF" w:rsidP="00F13CDF">
            <w:pPr>
              <w:pStyle w:val="Normlny0"/>
              <w:jc w:val="center"/>
            </w:pPr>
          </w:p>
          <w:p w14:paraId="05907C94" w14:textId="77777777" w:rsidR="00F13CDF" w:rsidRPr="00480673" w:rsidRDefault="00F13CDF" w:rsidP="00F13CDF">
            <w:pPr>
              <w:pStyle w:val="Normlny0"/>
              <w:jc w:val="center"/>
            </w:pPr>
          </w:p>
          <w:p w14:paraId="1307E587" w14:textId="77777777" w:rsidR="00F13CDF" w:rsidRPr="00480673" w:rsidRDefault="00F13CDF" w:rsidP="00F13CDF">
            <w:pPr>
              <w:pStyle w:val="Normlny0"/>
              <w:jc w:val="center"/>
            </w:pPr>
          </w:p>
          <w:p w14:paraId="30FD2284" w14:textId="466D7D1A" w:rsidR="00F13CDF" w:rsidRDefault="00F13CDF" w:rsidP="00F13CDF">
            <w:pPr>
              <w:pStyle w:val="Normlny0"/>
              <w:jc w:val="center"/>
            </w:pPr>
          </w:p>
          <w:p w14:paraId="7165359E" w14:textId="77777777" w:rsidR="00035559" w:rsidRPr="00480673" w:rsidRDefault="00035559" w:rsidP="00F13CDF">
            <w:pPr>
              <w:pStyle w:val="Normlny0"/>
              <w:jc w:val="center"/>
            </w:pPr>
          </w:p>
          <w:p w14:paraId="051308EE" w14:textId="77777777" w:rsidR="00F13CDF" w:rsidRPr="00480673" w:rsidRDefault="00F13CDF" w:rsidP="00F13CDF">
            <w:pPr>
              <w:pStyle w:val="Normlny0"/>
              <w:jc w:val="center"/>
            </w:pPr>
            <w:r w:rsidRPr="00480673">
              <w:t>Č: I</w:t>
            </w:r>
          </w:p>
          <w:p w14:paraId="464A4962" w14:textId="77777777" w:rsidR="00F13CDF" w:rsidRPr="00480673" w:rsidRDefault="00F13CDF" w:rsidP="00F13CDF">
            <w:pPr>
              <w:pStyle w:val="Normlny0"/>
              <w:jc w:val="center"/>
            </w:pPr>
            <w:r w:rsidRPr="00480673">
              <w:t>§: 122</w:t>
            </w:r>
          </w:p>
          <w:p w14:paraId="2AEE13E9" w14:textId="77777777" w:rsidR="00F13CDF" w:rsidRPr="00480673" w:rsidRDefault="00F13CDF" w:rsidP="00F13CDF">
            <w:pPr>
              <w:pStyle w:val="Normlny0"/>
              <w:jc w:val="center"/>
            </w:pPr>
            <w:r w:rsidRPr="00480673">
              <w:t>O: 2</w:t>
            </w:r>
          </w:p>
          <w:p w14:paraId="0A7EAD49" w14:textId="77777777" w:rsidR="00F13CDF" w:rsidRPr="00480673" w:rsidRDefault="00F13CDF" w:rsidP="00F13CDF">
            <w:pPr>
              <w:pStyle w:val="Normlny0"/>
              <w:jc w:val="center"/>
            </w:pPr>
          </w:p>
          <w:p w14:paraId="38CA829E" w14:textId="77777777" w:rsidR="00F13CDF" w:rsidRPr="00480673" w:rsidRDefault="00F13CDF" w:rsidP="00F13CDF">
            <w:pPr>
              <w:pStyle w:val="Normlny0"/>
              <w:jc w:val="center"/>
            </w:pPr>
          </w:p>
          <w:p w14:paraId="4C01AA9C" w14:textId="77777777" w:rsidR="00F13CDF" w:rsidRPr="00480673" w:rsidRDefault="00F13CDF" w:rsidP="00F13CDF">
            <w:pPr>
              <w:pStyle w:val="Normlny0"/>
              <w:jc w:val="center"/>
            </w:pPr>
          </w:p>
          <w:p w14:paraId="76FAF9E3" w14:textId="77777777" w:rsidR="00F13CDF" w:rsidRPr="00480673" w:rsidRDefault="00F13CDF" w:rsidP="00F13CDF">
            <w:pPr>
              <w:pStyle w:val="Normlny0"/>
              <w:jc w:val="center"/>
            </w:pPr>
          </w:p>
          <w:p w14:paraId="155163CB" w14:textId="77777777" w:rsidR="00F13CDF" w:rsidRPr="00480673" w:rsidRDefault="00F13CDF" w:rsidP="00F13CDF">
            <w:pPr>
              <w:pStyle w:val="Normlny0"/>
              <w:jc w:val="center"/>
            </w:pPr>
          </w:p>
          <w:p w14:paraId="6E6E0CA1" w14:textId="77777777" w:rsidR="00F13CDF" w:rsidRPr="00480673" w:rsidRDefault="00F13CDF" w:rsidP="00F13CDF">
            <w:pPr>
              <w:pStyle w:val="Normlny0"/>
              <w:jc w:val="center"/>
            </w:pPr>
          </w:p>
          <w:p w14:paraId="0EE76AF0" w14:textId="77777777" w:rsidR="00F13CDF" w:rsidRPr="00480673" w:rsidRDefault="00F13CDF" w:rsidP="00F13CDF">
            <w:pPr>
              <w:pStyle w:val="Normlny0"/>
              <w:jc w:val="center"/>
            </w:pPr>
          </w:p>
          <w:p w14:paraId="5EFE22C5" w14:textId="77777777" w:rsidR="00F13CDF" w:rsidRPr="00480673" w:rsidRDefault="00F13CDF" w:rsidP="00F13CDF">
            <w:pPr>
              <w:pStyle w:val="Normlny0"/>
              <w:jc w:val="center"/>
            </w:pPr>
          </w:p>
          <w:p w14:paraId="5688D880" w14:textId="77777777" w:rsidR="00F13CDF" w:rsidRPr="00480673" w:rsidRDefault="00F13CDF" w:rsidP="00F13CDF">
            <w:pPr>
              <w:pStyle w:val="Normlny0"/>
              <w:jc w:val="center"/>
            </w:pPr>
          </w:p>
          <w:p w14:paraId="5AE686C8" w14:textId="77777777" w:rsidR="00F13CDF" w:rsidRPr="00480673" w:rsidRDefault="00F13CDF" w:rsidP="00F13CDF">
            <w:pPr>
              <w:pStyle w:val="Normlny0"/>
              <w:jc w:val="center"/>
            </w:pPr>
          </w:p>
          <w:p w14:paraId="58CD9027" w14:textId="77777777" w:rsidR="00F13CDF" w:rsidRPr="00480673" w:rsidRDefault="00F13CDF" w:rsidP="00F13CDF">
            <w:pPr>
              <w:pStyle w:val="Normlny0"/>
              <w:jc w:val="center"/>
            </w:pPr>
          </w:p>
          <w:p w14:paraId="61201EC7" w14:textId="77777777" w:rsidR="00F13CDF" w:rsidRPr="00480673" w:rsidRDefault="00F13CDF" w:rsidP="00F13CDF">
            <w:pPr>
              <w:pStyle w:val="Normlny0"/>
              <w:jc w:val="center"/>
            </w:pPr>
          </w:p>
          <w:p w14:paraId="2849A6BD" w14:textId="06C3A2D0" w:rsidR="00F13CDF" w:rsidRPr="00480673" w:rsidRDefault="00F13CDF" w:rsidP="00F13CDF">
            <w:pPr>
              <w:pStyle w:val="Normlny0"/>
              <w:jc w:val="center"/>
            </w:pPr>
          </w:p>
          <w:p w14:paraId="1A49BA04" w14:textId="77777777" w:rsidR="002F52E7" w:rsidRPr="00480673" w:rsidRDefault="002F52E7" w:rsidP="00F13CDF">
            <w:pPr>
              <w:pStyle w:val="Normlny0"/>
              <w:jc w:val="center"/>
            </w:pPr>
          </w:p>
          <w:p w14:paraId="2C8E7076" w14:textId="77777777" w:rsidR="00F13CDF" w:rsidRPr="00480673" w:rsidRDefault="00F13CDF" w:rsidP="00F13CDF">
            <w:pPr>
              <w:pStyle w:val="Normlny0"/>
              <w:jc w:val="center"/>
            </w:pPr>
          </w:p>
          <w:p w14:paraId="6F7D2380" w14:textId="77777777" w:rsidR="00F13CDF" w:rsidRPr="00480673" w:rsidRDefault="00F13CDF" w:rsidP="00F13CDF">
            <w:pPr>
              <w:pStyle w:val="Normlny0"/>
              <w:jc w:val="center"/>
            </w:pPr>
            <w:r w:rsidRPr="00480673">
              <w:t>Č: I</w:t>
            </w:r>
          </w:p>
          <w:p w14:paraId="2EC7CE07" w14:textId="77777777" w:rsidR="00F13CDF" w:rsidRPr="00480673" w:rsidRDefault="00F13CDF" w:rsidP="00F13CDF">
            <w:pPr>
              <w:pStyle w:val="Normlny0"/>
              <w:jc w:val="center"/>
            </w:pPr>
            <w:r w:rsidRPr="00480673">
              <w:t>§: 122</w:t>
            </w:r>
          </w:p>
          <w:p w14:paraId="4237A501" w14:textId="77777777" w:rsidR="00F13CDF" w:rsidRPr="00480673" w:rsidRDefault="00F13CDF" w:rsidP="00F13CDF">
            <w:pPr>
              <w:pStyle w:val="Normlny0"/>
              <w:jc w:val="center"/>
            </w:pPr>
            <w:r w:rsidRPr="00480673">
              <w:t>O: 4</w:t>
            </w:r>
          </w:p>
          <w:p w14:paraId="6BC1F59F" w14:textId="77777777" w:rsidR="00F13CDF" w:rsidRPr="00480673" w:rsidRDefault="00F13CDF" w:rsidP="00F13CDF">
            <w:pPr>
              <w:pStyle w:val="Normlny0"/>
              <w:jc w:val="center"/>
            </w:pPr>
          </w:p>
          <w:p w14:paraId="0AF8C1F0" w14:textId="77777777" w:rsidR="00F13CDF" w:rsidRPr="00480673" w:rsidRDefault="00F13CDF" w:rsidP="00F13CDF">
            <w:pPr>
              <w:pStyle w:val="Normlny0"/>
              <w:jc w:val="center"/>
            </w:pPr>
          </w:p>
          <w:p w14:paraId="0434BA54" w14:textId="77777777" w:rsidR="00F13CDF" w:rsidRPr="00480673" w:rsidRDefault="00F13CDF" w:rsidP="00F13CDF">
            <w:pPr>
              <w:pStyle w:val="Normlny0"/>
              <w:jc w:val="center"/>
            </w:pPr>
          </w:p>
          <w:p w14:paraId="75DCED72" w14:textId="77777777" w:rsidR="00F13CDF" w:rsidRPr="00480673" w:rsidRDefault="00F13CDF" w:rsidP="00F13CDF">
            <w:pPr>
              <w:pStyle w:val="Normlny0"/>
              <w:jc w:val="center"/>
            </w:pPr>
          </w:p>
          <w:p w14:paraId="378E32D0" w14:textId="77777777" w:rsidR="00F13CDF" w:rsidRPr="00480673" w:rsidRDefault="00F13CDF" w:rsidP="00F13CDF">
            <w:pPr>
              <w:pStyle w:val="Normlny0"/>
              <w:jc w:val="center"/>
            </w:pPr>
          </w:p>
          <w:p w14:paraId="65402DE7" w14:textId="77777777" w:rsidR="00F13CDF" w:rsidRPr="00480673" w:rsidRDefault="00F13CDF" w:rsidP="00F13CDF">
            <w:pPr>
              <w:pStyle w:val="Normlny0"/>
              <w:jc w:val="center"/>
            </w:pPr>
          </w:p>
          <w:p w14:paraId="6A2DD6AD" w14:textId="77777777" w:rsidR="00F13CDF" w:rsidRPr="00480673" w:rsidRDefault="00F13CDF" w:rsidP="00F13CDF">
            <w:pPr>
              <w:pStyle w:val="Normlny0"/>
              <w:jc w:val="center"/>
            </w:pPr>
          </w:p>
          <w:p w14:paraId="7B9189EE" w14:textId="77777777" w:rsidR="00F13CDF" w:rsidRPr="00480673" w:rsidRDefault="00F13CDF" w:rsidP="00F13CDF">
            <w:pPr>
              <w:pStyle w:val="Normlny0"/>
              <w:jc w:val="center"/>
            </w:pPr>
            <w:r w:rsidRPr="00480673">
              <w:t>Č: I</w:t>
            </w:r>
          </w:p>
          <w:p w14:paraId="19655C8F" w14:textId="77777777" w:rsidR="00F13CDF" w:rsidRPr="00480673" w:rsidRDefault="00F13CDF" w:rsidP="00F13CDF">
            <w:pPr>
              <w:pStyle w:val="Normlny0"/>
              <w:jc w:val="center"/>
            </w:pPr>
            <w:r w:rsidRPr="00480673">
              <w:t>§: 122</w:t>
            </w:r>
          </w:p>
          <w:p w14:paraId="609C9F68" w14:textId="77777777" w:rsidR="00F13CDF" w:rsidRPr="00480673" w:rsidRDefault="00F13CDF" w:rsidP="00F13CDF">
            <w:pPr>
              <w:pStyle w:val="Normlny0"/>
              <w:jc w:val="center"/>
            </w:pPr>
            <w:r w:rsidRPr="00480673">
              <w:t>O: 5</w:t>
            </w:r>
          </w:p>
          <w:p w14:paraId="44E42865" w14:textId="77777777" w:rsidR="00F13CDF" w:rsidRPr="00480673" w:rsidRDefault="00F13CDF" w:rsidP="00F13CDF">
            <w:pPr>
              <w:pStyle w:val="Normlny0"/>
              <w:jc w:val="center"/>
            </w:pPr>
          </w:p>
        </w:tc>
        <w:tc>
          <w:tcPr>
            <w:tcW w:w="3686" w:type="dxa"/>
            <w:tcBorders>
              <w:top w:val="single" w:sz="4" w:space="0" w:color="auto"/>
            </w:tcBorders>
          </w:tcPr>
          <w:p w14:paraId="4C7F5637" w14:textId="77777777" w:rsidR="00F13CDF" w:rsidRPr="00480673" w:rsidRDefault="00F13CDF" w:rsidP="00F13CDF">
            <w:pPr>
              <w:pStyle w:val="Normlny0"/>
              <w:jc w:val="both"/>
            </w:pPr>
            <w:r w:rsidRPr="00480673">
              <w:lastRenderedPageBreak/>
              <w:t>§ 125</w:t>
            </w:r>
          </w:p>
          <w:p w14:paraId="4C1B5778" w14:textId="77777777" w:rsidR="00F13CDF" w:rsidRPr="00480673" w:rsidRDefault="00F13CDF" w:rsidP="00F13CDF">
            <w:pPr>
              <w:pStyle w:val="Normlny0"/>
              <w:jc w:val="both"/>
            </w:pPr>
            <w:r w:rsidRPr="00480673">
              <w:t>Štandardné pravidlá o účasti zamestnancov</w:t>
            </w:r>
          </w:p>
          <w:p w14:paraId="4FF7681D" w14:textId="77777777" w:rsidR="00F13CDF" w:rsidRPr="00480673" w:rsidRDefault="00F13CDF" w:rsidP="00F13CDF">
            <w:pPr>
              <w:pStyle w:val="Normlny0"/>
              <w:jc w:val="both"/>
            </w:pPr>
          </w:p>
          <w:p w14:paraId="61621259" w14:textId="77777777" w:rsidR="00F13CDF" w:rsidRPr="00480673" w:rsidRDefault="00F13CDF" w:rsidP="00F13CDF">
            <w:pPr>
              <w:pStyle w:val="Normlny0"/>
              <w:jc w:val="both"/>
            </w:pPr>
            <w:r w:rsidRPr="00480673">
              <w:t xml:space="preserve">(4) O rozdelení miest v dozornej rade, ktoré pripadnú zástupcom zamestnancov z jednotlivých členských štátov podľa odseku 3 a o spôsobe, akým môžu zamestnanci nástupníckej spoločnosti odporúčať alebo namietať proti vymenovaniu členov </w:t>
            </w:r>
            <w:r w:rsidRPr="00480673">
              <w:lastRenderedPageBreak/>
              <w:t>dozornej rady, rozhodne výbor zamestnancov.</w:t>
            </w:r>
          </w:p>
          <w:p w14:paraId="0A66DD2B" w14:textId="77777777" w:rsidR="00F13CDF" w:rsidRPr="00480673" w:rsidRDefault="00F13CDF" w:rsidP="00F13CDF">
            <w:pPr>
              <w:pStyle w:val="Normlny0"/>
              <w:jc w:val="both"/>
            </w:pPr>
          </w:p>
          <w:p w14:paraId="273F5F43" w14:textId="77777777" w:rsidR="00F13CDF" w:rsidRPr="00480673" w:rsidRDefault="00F13CDF" w:rsidP="00F13CDF">
            <w:pPr>
              <w:pStyle w:val="Normlny0"/>
              <w:jc w:val="center"/>
            </w:pPr>
            <w:r w:rsidRPr="00480673">
              <w:t>§ 122</w:t>
            </w:r>
          </w:p>
          <w:p w14:paraId="4536605C" w14:textId="77777777" w:rsidR="00F13CDF" w:rsidRPr="00480673" w:rsidRDefault="00F13CDF" w:rsidP="00F13CDF">
            <w:pPr>
              <w:pStyle w:val="Normlny0"/>
              <w:jc w:val="center"/>
            </w:pPr>
            <w:r w:rsidRPr="00480673">
              <w:t>Rozhodnutie osobitného vyjednávacieho orgánu</w:t>
            </w:r>
          </w:p>
          <w:p w14:paraId="521B8D27" w14:textId="77777777" w:rsidR="00F13CDF" w:rsidRPr="00480673" w:rsidRDefault="00F13CDF" w:rsidP="00F13CDF">
            <w:pPr>
              <w:pStyle w:val="Normlny0"/>
              <w:jc w:val="both"/>
            </w:pPr>
          </w:p>
          <w:p w14:paraId="0602E1F2" w14:textId="77777777" w:rsidR="00F13CDF" w:rsidRPr="00480673" w:rsidRDefault="00F13CDF" w:rsidP="00F13CDF">
            <w:pPr>
              <w:pStyle w:val="Normlny0"/>
              <w:jc w:val="both"/>
            </w:pPr>
            <w:r w:rsidRPr="00480673">
              <w:t>(2) Dohodu o účasti zamestnancov, ktorá by viedla k zníženiu práva účasti zamestnancov oproti stavu, ktorý by nastal, keby dohoda o účasti zamestnancov nebola uzavretá, musí schváliť najmenej dvojtretinovou väčšinou hlasov všetkých členov osobitného vyjednávacieho orgánu, ak zastupujú títo členovia súčasne najmenej dve tretiny všetkých zamestnancov zúčastnených spoločností a ich organizačných zložiek, a to najmenej z dvoch rôznych členských štátov.</w:t>
            </w:r>
          </w:p>
          <w:p w14:paraId="37A2AD0C" w14:textId="77777777" w:rsidR="00F13CDF" w:rsidRPr="00480673" w:rsidRDefault="00F13CDF" w:rsidP="00F13CDF">
            <w:pPr>
              <w:pStyle w:val="Normlny0"/>
              <w:jc w:val="both"/>
            </w:pPr>
          </w:p>
          <w:p w14:paraId="76D57EAC" w14:textId="77777777" w:rsidR="00F13CDF" w:rsidRPr="00480673" w:rsidRDefault="00F13CDF" w:rsidP="00F13CDF">
            <w:pPr>
              <w:pStyle w:val="Normlny0"/>
              <w:jc w:val="both"/>
            </w:pPr>
          </w:p>
          <w:p w14:paraId="77697A1A" w14:textId="77777777" w:rsidR="00F13CDF" w:rsidRPr="00480673" w:rsidRDefault="00F13CDF" w:rsidP="00F13CDF">
            <w:pPr>
              <w:pStyle w:val="Normlny0"/>
              <w:jc w:val="both"/>
            </w:pPr>
            <w:r w:rsidRPr="00480673">
              <w:t xml:space="preserve">(4) V prípade cezhraničnej fúzie osobitný vyjednávací orgán môže väčšinou hlasov podľa odseku 2 rozhodnúť uznesením o tom, že nezačne rokovania o účasti zamestnancov alebo že tieto rokovania ukončí. Na účasť zamestnancov sa v takom prípade použijú pravidlá platné v členskom štáte, v ktorom má nástupnícka spoločnosť sídlo. </w:t>
            </w:r>
          </w:p>
          <w:p w14:paraId="247E2DC2" w14:textId="77777777" w:rsidR="00F13CDF" w:rsidRPr="00480673" w:rsidRDefault="00F13CDF" w:rsidP="00F13CDF">
            <w:pPr>
              <w:pStyle w:val="Normlny0"/>
              <w:jc w:val="both"/>
            </w:pPr>
          </w:p>
          <w:p w14:paraId="7FEE92C3" w14:textId="17AE3E20" w:rsidR="00F13CDF" w:rsidRPr="00480673" w:rsidRDefault="00F13CDF" w:rsidP="00F13CDF">
            <w:pPr>
              <w:pStyle w:val="Normlny0"/>
              <w:jc w:val="both"/>
            </w:pPr>
            <w:r w:rsidRPr="00480673">
              <w:t xml:space="preserve">(5) V prípade cezhraničnej zmeny právnej formy a cezhraničného rozdelenia osobitný vyjednávací orgán môže dvojtretinovou väčšinou hlasov svojich členov, ktorí zastupujú aspoň dve tretiny zamestnancov, rozhodnúť o ukončení rokovaní so štatutárnym orgánom. Na účasť zamestnancov sa v takom prípade použijú </w:t>
            </w:r>
            <w:r w:rsidRPr="00480673">
              <w:lastRenderedPageBreak/>
              <w:t>pravidlá platné v členskom štáte, v ktorom má nástupnícka spoločnosť sídlo.</w:t>
            </w:r>
          </w:p>
        </w:tc>
        <w:tc>
          <w:tcPr>
            <w:tcW w:w="850" w:type="dxa"/>
            <w:tcBorders>
              <w:top w:val="single" w:sz="4" w:space="0" w:color="auto"/>
            </w:tcBorders>
          </w:tcPr>
          <w:p w14:paraId="7E814E81" w14:textId="08DD10F9"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41AD9AE2" w14:textId="77777777" w:rsidR="00F13CDF" w:rsidRPr="00480673" w:rsidRDefault="00F13CDF" w:rsidP="00F13CDF">
            <w:pPr>
              <w:pStyle w:val="Nadpis1"/>
              <w:jc w:val="both"/>
              <w:outlineLvl w:val="0"/>
              <w:rPr>
                <w:b w:val="0"/>
                <w:bCs w:val="0"/>
                <w:sz w:val="20"/>
                <w:szCs w:val="20"/>
              </w:rPr>
            </w:pPr>
          </w:p>
        </w:tc>
        <w:tc>
          <w:tcPr>
            <w:tcW w:w="850" w:type="dxa"/>
            <w:tcBorders>
              <w:top w:val="single" w:sz="4" w:space="0" w:color="auto"/>
            </w:tcBorders>
          </w:tcPr>
          <w:p w14:paraId="3C1B98DC" w14:textId="01CDB968"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9C3F1B6" w14:textId="77777777" w:rsidR="00F13CDF" w:rsidRPr="00480673" w:rsidRDefault="00F13CDF" w:rsidP="00F13CDF">
            <w:pPr>
              <w:jc w:val="center"/>
              <w:rPr>
                <w:rFonts w:ascii="Times New Roman" w:hAnsi="Times New Roman" w:cs="Times New Roman"/>
                <w:sz w:val="20"/>
                <w:szCs w:val="20"/>
              </w:rPr>
            </w:pPr>
          </w:p>
        </w:tc>
      </w:tr>
      <w:tr w:rsidR="00F13CDF" w:rsidRPr="00480673" w14:paraId="276065DE" w14:textId="77777777" w:rsidTr="00464474">
        <w:tc>
          <w:tcPr>
            <w:tcW w:w="988" w:type="dxa"/>
            <w:tcBorders>
              <w:top w:val="single" w:sz="4" w:space="0" w:color="auto"/>
            </w:tcBorders>
          </w:tcPr>
          <w:p w14:paraId="0D276714"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3BAA3352" w14:textId="5B433056"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0B7FAE74"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3C544D91"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p w14:paraId="09307AB6"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tc>
        <w:tc>
          <w:tcPr>
            <w:tcW w:w="2268" w:type="dxa"/>
            <w:tcBorders>
              <w:top w:val="single" w:sz="4" w:space="0" w:color="auto"/>
            </w:tcBorders>
          </w:tcPr>
          <w:p w14:paraId="23E05316"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b) môžu v prípade, že, v nadväznosti na predchádzajúce rokovania, platia štandardné pravidlá o účasti na spolurozhodovaní, a nezávisle od takýchto pravidiel rozhodnúť o obmedzení podielu zástupcov zamestnancov v správnom orgáne nadobúdajúcich spoločností.; Ak však v správnom alebo dozornom orgáne rozdeľovanej spoločnosti tvorili zástupcovia zamestnancov aspoň jednu tretinu, výsledkom tohto zníženia podielu nesmie byť nižší podiel zástupcov zamestnancov v správnom orgáne než jedna tretina; </w:t>
            </w:r>
          </w:p>
          <w:p w14:paraId="6FE04AF5" w14:textId="77777777" w:rsidR="00F13CDF" w:rsidRPr="00480673" w:rsidRDefault="00F13CDF" w:rsidP="00F13CDF">
            <w:pPr>
              <w:adjustRightInd w:val="0"/>
              <w:jc w:val="both"/>
              <w:rPr>
                <w:rFonts w:ascii="Times New Roman" w:hAnsi="Times New Roman" w:cs="Times New Roman"/>
                <w:bCs/>
                <w:sz w:val="20"/>
                <w:szCs w:val="20"/>
              </w:rPr>
            </w:pPr>
          </w:p>
        </w:tc>
        <w:tc>
          <w:tcPr>
            <w:tcW w:w="567" w:type="dxa"/>
            <w:tcBorders>
              <w:top w:val="single" w:sz="4" w:space="0" w:color="auto"/>
            </w:tcBorders>
          </w:tcPr>
          <w:p w14:paraId="0AA87C4A" w14:textId="1C3BD368"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D</w:t>
            </w:r>
          </w:p>
        </w:tc>
        <w:tc>
          <w:tcPr>
            <w:tcW w:w="708" w:type="dxa"/>
            <w:tcBorders>
              <w:top w:val="single" w:sz="4" w:space="0" w:color="auto"/>
            </w:tcBorders>
          </w:tcPr>
          <w:p w14:paraId="7CB4C9EB" w14:textId="77777777" w:rsidR="00F13CDF" w:rsidRPr="00480673" w:rsidRDefault="00F13CDF" w:rsidP="00F13CDF">
            <w:pPr>
              <w:jc w:val="center"/>
              <w:rPr>
                <w:rFonts w:ascii="Times New Roman" w:hAnsi="Times New Roman" w:cs="Times New Roman"/>
                <w:sz w:val="20"/>
                <w:szCs w:val="20"/>
              </w:rPr>
            </w:pPr>
          </w:p>
        </w:tc>
        <w:tc>
          <w:tcPr>
            <w:tcW w:w="993" w:type="dxa"/>
            <w:tcBorders>
              <w:top w:val="single" w:sz="4" w:space="0" w:color="auto"/>
            </w:tcBorders>
          </w:tcPr>
          <w:p w14:paraId="3EB32E90" w14:textId="77777777" w:rsidR="00F13CDF" w:rsidRPr="00480673" w:rsidRDefault="00F13CDF" w:rsidP="00F13CDF">
            <w:pPr>
              <w:pStyle w:val="Normlny0"/>
              <w:jc w:val="center"/>
            </w:pPr>
          </w:p>
        </w:tc>
        <w:tc>
          <w:tcPr>
            <w:tcW w:w="3686" w:type="dxa"/>
            <w:tcBorders>
              <w:top w:val="single" w:sz="4" w:space="0" w:color="auto"/>
            </w:tcBorders>
          </w:tcPr>
          <w:p w14:paraId="7B0E1D41" w14:textId="77777777" w:rsidR="00F13CDF" w:rsidRPr="00480673" w:rsidRDefault="00F13CDF" w:rsidP="00F13CDF">
            <w:pPr>
              <w:pStyle w:val="Normlny0"/>
              <w:jc w:val="both"/>
            </w:pPr>
          </w:p>
        </w:tc>
        <w:tc>
          <w:tcPr>
            <w:tcW w:w="850" w:type="dxa"/>
            <w:tcBorders>
              <w:top w:val="single" w:sz="4" w:space="0" w:color="auto"/>
            </w:tcBorders>
          </w:tcPr>
          <w:p w14:paraId="678549BC" w14:textId="6EB88EAF"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7F6AACB3" w14:textId="77777777" w:rsidR="00F13CDF" w:rsidRPr="00480673" w:rsidRDefault="00F13CDF" w:rsidP="00F13CDF">
            <w:pPr>
              <w:pStyle w:val="Nadpis1"/>
              <w:jc w:val="both"/>
              <w:outlineLvl w:val="0"/>
              <w:rPr>
                <w:b w:val="0"/>
                <w:bCs w:val="0"/>
                <w:sz w:val="20"/>
                <w:szCs w:val="20"/>
              </w:rPr>
            </w:pPr>
          </w:p>
        </w:tc>
        <w:tc>
          <w:tcPr>
            <w:tcW w:w="850" w:type="dxa"/>
            <w:tcBorders>
              <w:top w:val="single" w:sz="4" w:space="0" w:color="auto"/>
            </w:tcBorders>
          </w:tcPr>
          <w:p w14:paraId="3A705573" w14:textId="68C9A336"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28AF186" w14:textId="77777777" w:rsidR="00F13CDF" w:rsidRPr="00480673" w:rsidRDefault="00F13CDF" w:rsidP="00F13CDF">
            <w:pPr>
              <w:jc w:val="center"/>
              <w:rPr>
                <w:rFonts w:ascii="Times New Roman" w:hAnsi="Times New Roman" w:cs="Times New Roman"/>
                <w:sz w:val="20"/>
                <w:szCs w:val="20"/>
              </w:rPr>
            </w:pPr>
          </w:p>
        </w:tc>
      </w:tr>
      <w:tr w:rsidR="00F13CDF" w:rsidRPr="00480673" w14:paraId="12845FEC" w14:textId="77777777" w:rsidTr="00464474">
        <w:tc>
          <w:tcPr>
            <w:tcW w:w="988" w:type="dxa"/>
            <w:tcBorders>
              <w:top w:val="single" w:sz="4" w:space="0" w:color="auto"/>
            </w:tcBorders>
          </w:tcPr>
          <w:p w14:paraId="3830B45E"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F8445E7" w14:textId="0A98A7DF"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507A7AE5"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05C98414"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p w14:paraId="1EDCA16C"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P: c)</w:t>
            </w:r>
          </w:p>
        </w:tc>
        <w:tc>
          <w:tcPr>
            <w:tcW w:w="2268" w:type="dxa"/>
            <w:tcBorders>
              <w:top w:val="single" w:sz="4" w:space="0" w:color="auto"/>
            </w:tcBorders>
          </w:tcPr>
          <w:p w14:paraId="112981E1"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c) zabezpečia, aby pravidlá o účasti zamestnancov na spolurozhodovaní uplatňované pred cezhraničným rozdelením platili až do dňa uplatnenia akýchkoľvek následne dohodnutých pravidiel, alebo, ak neexistujú </w:t>
            </w:r>
            <w:r w:rsidRPr="00480673">
              <w:rPr>
                <w:rFonts w:ascii="Times New Roman" w:hAnsi="Times New Roman" w:cs="Times New Roman"/>
                <w:bCs/>
                <w:sz w:val="20"/>
                <w:szCs w:val="20"/>
              </w:rPr>
              <w:lastRenderedPageBreak/>
              <w:t>dohodnuté pravidlá, do uplatnenia štandardných pravidiel v súlade s časťou 3 písm. prílohy smernice 2001/86/ES.</w:t>
            </w:r>
          </w:p>
        </w:tc>
        <w:tc>
          <w:tcPr>
            <w:tcW w:w="567" w:type="dxa"/>
            <w:tcBorders>
              <w:top w:val="single" w:sz="4" w:space="0" w:color="auto"/>
            </w:tcBorders>
          </w:tcPr>
          <w:p w14:paraId="00685FD2" w14:textId="65930C55"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3F30AEEA" w14:textId="08B418B8"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7F80D8C" w14:textId="77777777" w:rsidR="00F13CDF" w:rsidRPr="00480673" w:rsidRDefault="00F13CDF" w:rsidP="00F13CDF">
            <w:pPr>
              <w:pStyle w:val="Normlny0"/>
              <w:jc w:val="center"/>
            </w:pPr>
            <w:r w:rsidRPr="00480673">
              <w:t>Č: I</w:t>
            </w:r>
          </w:p>
          <w:p w14:paraId="722C786B" w14:textId="77777777" w:rsidR="00F13CDF" w:rsidRPr="00480673" w:rsidRDefault="00F13CDF" w:rsidP="00F13CDF">
            <w:pPr>
              <w:pStyle w:val="Normlny0"/>
              <w:jc w:val="center"/>
            </w:pPr>
            <w:r w:rsidRPr="00480673">
              <w:t>§: 119</w:t>
            </w:r>
          </w:p>
          <w:p w14:paraId="5EF64D00" w14:textId="2F1490D1" w:rsidR="00F13CDF" w:rsidRPr="00480673" w:rsidRDefault="00F13CDF" w:rsidP="00F13CDF">
            <w:pPr>
              <w:pStyle w:val="Normlny0"/>
              <w:jc w:val="center"/>
            </w:pPr>
            <w:r w:rsidRPr="00480673">
              <w:t>O: 3</w:t>
            </w:r>
          </w:p>
        </w:tc>
        <w:tc>
          <w:tcPr>
            <w:tcW w:w="3686" w:type="dxa"/>
            <w:tcBorders>
              <w:top w:val="single" w:sz="4" w:space="0" w:color="auto"/>
            </w:tcBorders>
          </w:tcPr>
          <w:p w14:paraId="1A750943" w14:textId="77777777" w:rsidR="00F13CDF" w:rsidRPr="00480673" w:rsidRDefault="00F13CDF" w:rsidP="00F13CDF">
            <w:pPr>
              <w:pStyle w:val="Normlny0"/>
              <w:jc w:val="both"/>
            </w:pPr>
            <w:r w:rsidRPr="00480673">
              <w:t xml:space="preserve">(3) V prípadoch podľa odseku 2 nemôže byť cezhraničná premena alebo cezhraničná zmena právnej formy zapísaná do obchodného registra, ak </w:t>
            </w:r>
          </w:p>
          <w:p w14:paraId="16F110C1" w14:textId="77777777" w:rsidR="00F13CDF" w:rsidRPr="00480673" w:rsidRDefault="00F13CDF" w:rsidP="00F13CDF">
            <w:pPr>
              <w:pStyle w:val="Normlny0"/>
              <w:jc w:val="both"/>
            </w:pPr>
            <w:r w:rsidRPr="00480673">
              <w:t>a)</w:t>
            </w:r>
            <w:r w:rsidRPr="00480673">
              <w:tab/>
              <w:t xml:space="preserve">nie je uzavretá dohoda o účasti zamestnancov podľa § 123, </w:t>
            </w:r>
          </w:p>
          <w:p w14:paraId="391C858B" w14:textId="77777777" w:rsidR="00F13CDF" w:rsidRPr="00480673" w:rsidRDefault="00F13CDF" w:rsidP="00F13CDF">
            <w:pPr>
              <w:pStyle w:val="Normlny0"/>
              <w:jc w:val="both"/>
            </w:pPr>
            <w:r w:rsidRPr="00480673">
              <w:t>b)</w:t>
            </w:r>
            <w:r w:rsidRPr="00480673">
              <w:tab/>
              <w:t xml:space="preserve">nebolo prijaté rozhodnutie podľa § 122 ods. 4 alebo ods. 5, alebo </w:t>
            </w:r>
          </w:p>
          <w:p w14:paraId="3E4727C6" w14:textId="163BFFA3" w:rsidR="00F13CDF" w:rsidRPr="00480673" w:rsidRDefault="00F13CDF" w:rsidP="00F13CDF">
            <w:pPr>
              <w:pStyle w:val="Normlny0"/>
              <w:jc w:val="both"/>
            </w:pPr>
            <w:r w:rsidRPr="00480673">
              <w:t>c)</w:t>
            </w:r>
            <w:r w:rsidRPr="00480673">
              <w:tab/>
              <w:t>márne neuplynula lehota na vyjednávanie podľa § 124 bez uzavretia dohody o účasti zamestnancov.</w:t>
            </w:r>
          </w:p>
        </w:tc>
        <w:tc>
          <w:tcPr>
            <w:tcW w:w="850" w:type="dxa"/>
            <w:tcBorders>
              <w:top w:val="single" w:sz="4" w:space="0" w:color="auto"/>
            </w:tcBorders>
          </w:tcPr>
          <w:p w14:paraId="4ACDA5AE" w14:textId="1F40094F" w:rsidR="00F13CDF" w:rsidRPr="00480673" w:rsidRDefault="00480673" w:rsidP="00F13CDF">
            <w:pPr>
              <w:jc w:val="center"/>
              <w:rPr>
                <w:rFonts w:ascii="Times New Roman" w:hAnsi="Times New Roman" w:cs="Times New Roman"/>
                <w:sz w:val="20"/>
                <w:szCs w:val="20"/>
              </w:rPr>
            </w:pPr>
            <w:r>
              <w:rPr>
                <w:rFonts w:ascii="Times New Roman" w:hAnsi="Times New Roman" w:cs="Times New Roman"/>
                <w:sz w:val="20"/>
                <w:szCs w:val="20"/>
              </w:rPr>
              <w:t>Ú</w:t>
            </w:r>
          </w:p>
        </w:tc>
        <w:tc>
          <w:tcPr>
            <w:tcW w:w="1418" w:type="dxa"/>
            <w:tcBorders>
              <w:top w:val="single" w:sz="4" w:space="0" w:color="auto"/>
            </w:tcBorders>
          </w:tcPr>
          <w:p w14:paraId="4E59DA61" w14:textId="77777777" w:rsidR="00F13CDF" w:rsidRPr="00480673" w:rsidRDefault="00F13CDF" w:rsidP="00F13CDF">
            <w:pPr>
              <w:pStyle w:val="Nadpis1"/>
              <w:jc w:val="both"/>
              <w:outlineLvl w:val="0"/>
              <w:rPr>
                <w:b w:val="0"/>
                <w:bCs w:val="0"/>
                <w:sz w:val="20"/>
                <w:szCs w:val="20"/>
              </w:rPr>
            </w:pPr>
          </w:p>
        </w:tc>
        <w:tc>
          <w:tcPr>
            <w:tcW w:w="850" w:type="dxa"/>
            <w:tcBorders>
              <w:top w:val="single" w:sz="4" w:space="0" w:color="auto"/>
            </w:tcBorders>
          </w:tcPr>
          <w:p w14:paraId="681B90BB" w14:textId="2DE7A918"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48C3971" w14:textId="77777777" w:rsidR="00F13CDF" w:rsidRPr="00480673" w:rsidRDefault="00F13CDF" w:rsidP="00F13CDF">
            <w:pPr>
              <w:jc w:val="center"/>
              <w:rPr>
                <w:rFonts w:ascii="Times New Roman" w:hAnsi="Times New Roman" w:cs="Times New Roman"/>
                <w:sz w:val="20"/>
                <w:szCs w:val="20"/>
              </w:rPr>
            </w:pPr>
          </w:p>
        </w:tc>
      </w:tr>
      <w:tr w:rsidR="00F13CDF" w:rsidRPr="00480673" w14:paraId="50B74DB4" w14:textId="77777777" w:rsidTr="00464474">
        <w:tc>
          <w:tcPr>
            <w:tcW w:w="988" w:type="dxa"/>
            <w:tcBorders>
              <w:top w:val="single" w:sz="4" w:space="0" w:color="auto"/>
            </w:tcBorders>
          </w:tcPr>
          <w:p w14:paraId="7B60993A"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3E344A0" w14:textId="79A57D40"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00CC8007"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40582E1C"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11EDD067"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5. Rozšírenie práv na účasť na spolurozhodovaní na zamestnancov nadobúdajúcich spoločností zamestnaných v inom členskom štáte, ako sa uvádza v odseku 2 písm. b), nezaväzuje členské štáty, ktoré rozhodli o takomto rozšírení, aby zohľadňovali počet týchto zamestnancov pri výpočte prahovej hodnoty počtu zamestnancov, pri ktorej prekročení vzniká právo na účasť na spolurozhodovaní podľa vnútroštátneho práva.</w:t>
            </w:r>
          </w:p>
        </w:tc>
        <w:tc>
          <w:tcPr>
            <w:tcW w:w="567" w:type="dxa"/>
            <w:tcBorders>
              <w:top w:val="single" w:sz="4" w:space="0" w:color="auto"/>
            </w:tcBorders>
          </w:tcPr>
          <w:p w14:paraId="3C0E5D4B" w14:textId="77777777" w:rsidR="00F13CDF" w:rsidRPr="00480673" w:rsidRDefault="00F13CDF" w:rsidP="00F13CDF">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p w14:paraId="0E1DE9AE" w14:textId="77777777" w:rsidR="00F13CDF" w:rsidRPr="00480673" w:rsidRDefault="00F13CDF" w:rsidP="00F13CDF">
            <w:pPr>
              <w:adjustRightInd w:val="0"/>
              <w:jc w:val="center"/>
              <w:rPr>
                <w:rFonts w:ascii="Times New Roman" w:hAnsi="Times New Roman" w:cs="Times New Roman"/>
                <w:bCs/>
                <w:sz w:val="20"/>
                <w:szCs w:val="20"/>
              </w:rPr>
            </w:pPr>
          </w:p>
          <w:p w14:paraId="6B60B165" w14:textId="748C0E52" w:rsidR="00F13CDF" w:rsidRPr="00480673" w:rsidRDefault="00F13CDF" w:rsidP="00F13CDF">
            <w:pPr>
              <w:jc w:val="center"/>
              <w:rPr>
                <w:rFonts w:ascii="Times New Roman" w:hAnsi="Times New Roman" w:cs="Times New Roman"/>
                <w:sz w:val="20"/>
                <w:szCs w:val="20"/>
              </w:rPr>
            </w:pPr>
          </w:p>
        </w:tc>
        <w:tc>
          <w:tcPr>
            <w:tcW w:w="708" w:type="dxa"/>
            <w:tcBorders>
              <w:top w:val="single" w:sz="4" w:space="0" w:color="auto"/>
            </w:tcBorders>
          </w:tcPr>
          <w:p w14:paraId="77824F72" w14:textId="2C9A6D1D"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3</w:t>
            </w:r>
          </w:p>
        </w:tc>
        <w:tc>
          <w:tcPr>
            <w:tcW w:w="993" w:type="dxa"/>
            <w:tcBorders>
              <w:top w:val="single" w:sz="4" w:space="0" w:color="auto"/>
            </w:tcBorders>
          </w:tcPr>
          <w:p w14:paraId="3B58AE27"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200</w:t>
            </w:r>
          </w:p>
          <w:p w14:paraId="5D2ECE02" w14:textId="541DE5FC" w:rsidR="00F13CDF" w:rsidRPr="00480673" w:rsidRDefault="00F13CDF" w:rsidP="00F13CDF">
            <w:pPr>
              <w:pStyle w:val="Normlny0"/>
              <w:jc w:val="center"/>
            </w:pPr>
            <w:r w:rsidRPr="00480673">
              <w:t>O: 1</w:t>
            </w:r>
          </w:p>
        </w:tc>
        <w:tc>
          <w:tcPr>
            <w:tcW w:w="3686" w:type="dxa"/>
            <w:tcBorders>
              <w:top w:val="single" w:sz="4" w:space="0" w:color="auto"/>
            </w:tcBorders>
          </w:tcPr>
          <w:p w14:paraId="1A0CC9E5" w14:textId="77777777" w:rsidR="00F13CDF" w:rsidRPr="00480673" w:rsidRDefault="00F13CDF" w:rsidP="00F13CDF">
            <w:pPr>
              <w:pStyle w:val="Normlny0"/>
              <w:jc w:val="center"/>
            </w:pPr>
            <w:r w:rsidRPr="00480673">
              <w:t>§ 200</w:t>
            </w:r>
          </w:p>
          <w:p w14:paraId="77AA0565" w14:textId="77777777" w:rsidR="00F13CDF" w:rsidRPr="00480673" w:rsidRDefault="00F13CDF" w:rsidP="00F13CDF">
            <w:pPr>
              <w:pStyle w:val="Normlny0"/>
              <w:jc w:val="center"/>
            </w:pPr>
          </w:p>
          <w:p w14:paraId="67A21DD5" w14:textId="509DDE2A" w:rsidR="00F13CDF" w:rsidRPr="00480673" w:rsidRDefault="00F13CDF" w:rsidP="00F13CDF">
            <w:pPr>
              <w:pStyle w:val="Normlny0"/>
              <w:jc w:val="both"/>
            </w:pPr>
            <w:r w:rsidRPr="00480673">
              <w:t>(1) Dozorná rada musí mať najmenej troch členov. Dve tretiny členov dozornej rady volí a odvoláva valné zhromaždenie a jednu tretinu zamestnanci spoločnosti, ak má spoločnosť viac ako 50 zamestnancov v hlavnom pracovnom pomere v čase voľby. Stanovy môžu určiť vyšší počet členov dozornej rady volených zamestnancami, ale tento počet nesmie byť väčší než počet členov volených valným zhromaždením; môžu takisto určiť, že zamestnanci volia časť členov dozornej rady aj pri menšom počte zamestnancov spoločnosti.</w:t>
            </w:r>
          </w:p>
        </w:tc>
        <w:tc>
          <w:tcPr>
            <w:tcW w:w="850" w:type="dxa"/>
            <w:tcBorders>
              <w:top w:val="single" w:sz="4" w:space="0" w:color="auto"/>
            </w:tcBorders>
          </w:tcPr>
          <w:p w14:paraId="515F5EED" w14:textId="44030841"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rPr>
              <w:t>Ú</w:t>
            </w:r>
          </w:p>
        </w:tc>
        <w:tc>
          <w:tcPr>
            <w:tcW w:w="1418" w:type="dxa"/>
            <w:tcBorders>
              <w:top w:val="single" w:sz="4" w:space="0" w:color="auto"/>
            </w:tcBorders>
          </w:tcPr>
          <w:p w14:paraId="52C98F2D" w14:textId="43607629" w:rsidR="00F13CDF" w:rsidRPr="00480673" w:rsidRDefault="00F13CDF" w:rsidP="00F13CDF">
            <w:pPr>
              <w:pStyle w:val="Nadpis1"/>
              <w:jc w:val="both"/>
              <w:outlineLvl w:val="0"/>
              <w:rPr>
                <w:b w:val="0"/>
                <w:bCs w:val="0"/>
                <w:sz w:val="20"/>
                <w:szCs w:val="20"/>
              </w:rPr>
            </w:pPr>
            <w:r w:rsidRPr="00480673">
              <w:rPr>
                <w:b w:val="0"/>
                <w:sz w:val="20"/>
                <w:szCs w:val="20"/>
              </w:rPr>
              <w:t>V zmysle § 200 Obchodného zákonníka sa do limitu počtu zamestnancov, ktorí sa započítavajú do prahovej hodnoty 50 počítajú zamestnanci, ktorých má spoločnosť v hlavnom pracovnom pomere. Ide teda o zamestnancov danej spoločnosti a nie o zamestnancov jej prevádzkarní v inom členskom štáte.</w:t>
            </w:r>
          </w:p>
        </w:tc>
        <w:tc>
          <w:tcPr>
            <w:tcW w:w="850" w:type="dxa"/>
            <w:tcBorders>
              <w:top w:val="single" w:sz="4" w:space="0" w:color="auto"/>
            </w:tcBorders>
          </w:tcPr>
          <w:p w14:paraId="19868C77" w14:textId="6C21F882"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9C75FE9" w14:textId="77777777" w:rsidR="00F13CDF" w:rsidRPr="00480673" w:rsidRDefault="00F13CDF" w:rsidP="00F13CDF">
            <w:pPr>
              <w:jc w:val="center"/>
              <w:rPr>
                <w:rFonts w:ascii="Times New Roman" w:hAnsi="Times New Roman" w:cs="Times New Roman"/>
                <w:sz w:val="20"/>
                <w:szCs w:val="20"/>
              </w:rPr>
            </w:pPr>
          </w:p>
        </w:tc>
      </w:tr>
      <w:tr w:rsidR="00F13CDF" w:rsidRPr="00480673" w14:paraId="5BBF932E" w14:textId="77777777" w:rsidTr="00464474">
        <w:tc>
          <w:tcPr>
            <w:tcW w:w="988" w:type="dxa"/>
            <w:tcBorders>
              <w:top w:val="single" w:sz="4" w:space="0" w:color="auto"/>
            </w:tcBorders>
          </w:tcPr>
          <w:p w14:paraId="232CC6FD"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7DA8E29" w14:textId="4678DD1F"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668C81D9"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375E628F"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6</w:t>
            </w:r>
          </w:p>
        </w:tc>
        <w:tc>
          <w:tcPr>
            <w:tcW w:w="2268" w:type="dxa"/>
            <w:tcBorders>
              <w:top w:val="single" w:sz="4" w:space="0" w:color="auto"/>
            </w:tcBorders>
          </w:tcPr>
          <w:p w14:paraId="3AF7E409"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6. V prípade, že ktorákoľvek z nadobúdajúcich spoločností sa má riadiť systémom účasti zamestnancov na </w:t>
            </w:r>
            <w:r w:rsidRPr="00480673">
              <w:rPr>
                <w:rFonts w:ascii="Times New Roman" w:hAnsi="Times New Roman" w:cs="Times New Roman"/>
                <w:bCs/>
                <w:sz w:val="20"/>
                <w:szCs w:val="20"/>
              </w:rPr>
              <w:lastRenderedPageBreak/>
              <w:t xml:space="preserve">spolurozhodovaní v súlade s pravidlami uvedenými v odseku 2, uvedená spoločnosť musí mať takú právnu formu, ktorá umožňuje uplatňovanie práva na účasť na spolurozhodovaní. </w:t>
            </w:r>
          </w:p>
          <w:p w14:paraId="52F4102D" w14:textId="77777777" w:rsidR="00F13CDF" w:rsidRPr="00480673" w:rsidRDefault="00F13CDF" w:rsidP="00F13CDF">
            <w:pPr>
              <w:adjustRightInd w:val="0"/>
              <w:jc w:val="both"/>
              <w:rPr>
                <w:rFonts w:ascii="Times New Roman" w:hAnsi="Times New Roman" w:cs="Times New Roman"/>
                <w:bCs/>
                <w:sz w:val="20"/>
                <w:szCs w:val="20"/>
              </w:rPr>
            </w:pPr>
          </w:p>
        </w:tc>
        <w:tc>
          <w:tcPr>
            <w:tcW w:w="567" w:type="dxa"/>
            <w:tcBorders>
              <w:top w:val="single" w:sz="4" w:space="0" w:color="auto"/>
            </w:tcBorders>
          </w:tcPr>
          <w:p w14:paraId="73212E93" w14:textId="77777777" w:rsidR="00F13CDF" w:rsidRPr="00480673" w:rsidRDefault="00F13CDF" w:rsidP="00F13CDF">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p w14:paraId="781D5F31" w14:textId="3719C82D" w:rsidR="00F13CDF" w:rsidRPr="00480673" w:rsidRDefault="00F13CDF" w:rsidP="00F13CDF">
            <w:pPr>
              <w:jc w:val="center"/>
              <w:rPr>
                <w:rFonts w:ascii="Times New Roman" w:hAnsi="Times New Roman" w:cs="Times New Roman"/>
                <w:sz w:val="20"/>
                <w:szCs w:val="20"/>
              </w:rPr>
            </w:pPr>
          </w:p>
        </w:tc>
        <w:tc>
          <w:tcPr>
            <w:tcW w:w="708" w:type="dxa"/>
            <w:tcBorders>
              <w:top w:val="single" w:sz="4" w:space="0" w:color="auto"/>
            </w:tcBorders>
          </w:tcPr>
          <w:p w14:paraId="19D9DAA2" w14:textId="5B04C180"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0802E54"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307E3CC2"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118</w:t>
            </w:r>
          </w:p>
          <w:p w14:paraId="75EDBC0F"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3C5486A2" w14:textId="77777777" w:rsidR="00F13CDF" w:rsidRPr="00480673" w:rsidRDefault="00F13CDF" w:rsidP="00F13CDF">
            <w:pPr>
              <w:jc w:val="center"/>
              <w:rPr>
                <w:rFonts w:ascii="Times New Roman" w:hAnsi="Times New Roman" w:cs="Times New Roman"/>
                <w:sz w:val="20"/>
                <w:szCs w:val="20"/>
              </w:rPr>
            </w:pPr>
          </w:p>
          <w:p w14:paraId="11BDC002" w14:textId="77777777" w:rsidR="00F13CDF" w:rsidRPr="00480673" w:rsidRDefault="00F13CDF" w:rsidP="00F13CDF">
            <w:pPr>
              <w:jc w:val="center"/>
              <w:rPr>
                <w:rFonts w:ascii="Times New Roman" w:hAnsi="Times New Roman" w:cs="Times New Roman"/>
                <w:sz w:val="20"/>
                <w:szCs w:val="20"/>
              </w:rPr>
            </w:pPr>
          </w:p>
          <w:p w14:paraId="377BC752" w14:textId="77777777" w:rsidR="00F13CDF" w:rsidRPr="00480673" w:rsidRDefault="00F13CDF" w:rsidP="00F13CDF">
            <w:pPr>
              <w:jc w:val="center"/>
              <w:rPr>
                <w:rFonts w:ascii="Times New Roman" w:hAnsi="Times New Roman" w:cs="Times New Roman"/>
                <w:sz w:val="20"/>
                <w:szCs w:val="20"/>
              </w:rPr>
            </w:pPr>
          </w:p>
          <w:p w14:paraId="229A7047" w14:textId="77777777" w:rsidR="00F13CDF" w:rsidRPr="00480673" w:rsidRDefault="00F13CDF" w:rsidP="00F13CDF">
            <w:pPr>
              <w:jc w:val="center"/>
              <w:rPr>
                <w:rFonts w:ascii="Times New Roman" w:hAnsi="Times New Roman" w:cs="Times New Roman"/>
                <w:sz w:val="20"/>
                <w:szCs w:val="20"/>
              </w:rPr>
            </w:pPr>
          </w:p>
          <w:p w14:paraId="19D22551" w14:textId="77777777" w:rsidR="00F13CDF" w:rsidRPr="00480673" w:rsidRDefault="00F13CDF" w:rsidP="00F13CDF">
            <w:pPr>
              <w:jc w:val="center"/>
              <w:rPr>
                <w:rFonts w:ascii="Times New Roman" w:hAnsi="Times New Roman" w:cs="Times New Roman"/>
                <w:sz w:val="20"/>
                <w:szCs w:val="20"/>
              </w:rPr>
            </w:pPr>
          </w:p>
          <w:p w14:paraId="2DEE5FE1" w14:textId="77777777" w:rsidR="00F13CDF" w:rsidRPr="00480673" w:rsidRDefault="00F13CDF" w:rsidP="00F13CDF">
            <w:pPr>
              <w:jc w:val="center"/>
              <w:rPr>
                <w:rFonts w:ascii="Times New Roman" w:hAnsi="Times New Roman" w:cs="Times New Roman"/>
                <w:sz w:val="20"/>
                <w:szCs w:val="20"/>
              </w:rPr>
            </w:pPr>
          </w:p>
          <w:p w14:paraId="2CE11135" w14:textId="77777777" w:rsidR="00F13CDF" w:rsidRPr="00480673" w:rsidRDefault="00F13CDF" w:rsidP="00F13CDF">
            <w:pPr>
              <w:jc w:val="center"/>
              <w:rPr>
                <w:rFonts w:ascii="Times New Roman" w:hAnsi="Times New Roman" w:cs="Times New Roman"/>
                <w:sz w:val="20"/>
                <w:szCs w:val="20"/>
              </w:rPr>
            </w:pPr>
          </w:p>
          <w:p w14:paraId="515DE942" w14:textId="77777777" w:rsidR="00F13CDF" w:rsidRPr="00480673" w:rsidRDefault="00F13CDF" w:rsidP="00F13CDF">
            <w:pPr>
              <w:jc w:val="center"/>
              <w:rPr>
                <w:rFonts w:ascii="Times New Roman" w:hAnsi="Times New Roman" w:cs="Times New Roman"/>
                <w:sz w:val="20"/>
                <w:szCs w:val="20"/>
              </w:rPr>
            </w:pPr>
          </w:p>
          <w:p w14:paraId="1ACA5C00" w14:textId="77777777" w:rsidR="00F13CDF" w:rsidRPr="00480673" w:rsidRDefault="00F13CDF" w:rsidP="00F13CDF">
            <w:pPr>
              <w:jc w:val="center"/>
              <w:rPr>
                <w:rFonts w:ascii="Times New Roman" w:hAnsi="Times New Roman" w:cs="Times New Roman"/>
                <w:sz w:val="20"/>
                <w:szCs w:val="20"/>
              </w:rPr>
            </w:pPr>
          </w:p>
          <w:p w14:paraId="6038295D"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6597CBEB"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118</w:t>
            </w:r>
          </w:p>
          <w:p w14:paraId="55A527D5" w14:textId="0B76EF3C" w:rsidR="00F13CDF" w:rsidRPr="00480673" w:rsidRDefault="00F13CDF" w:rsidP="00F13CDF">
            <w:pPr>
              <w:pStyle w:val="Normlny0"/>
              <w:jc w:val="center"/>
            </w:pPr>
            <w:r w:rsidRPr="00480673">
              <w:t>O: 2</w:t>
            </w:r>
          </w:p>
        </w:tc>
        <w:tc>
          <w:tcPr>
            <w:tcW w:w="3686" w:type="dxa"/>
            <w:tcBorders>
              <w:top w:val="single" w:sz="4" w:space="0" w:color="auto"/>
            </w:tcBorders>
          </w:tcPr>
          <w:p w14:paraId="6CC483BF" w14:textId="77777777" w:rsidR="00F13CDF" w:rsidRPr="00480673" w:rsidRDefault="00F13CDF" w:rsidP="00F13CDF">
            <w:pPr>
              <w:pStyle w:val="Normlny0"/>
              <w:jc w:val="center"/>
            </w:pPr>
            <w:r w:rsidRPr="00480673">
              <w:lastRenderedPageBreak/>
              <w:t>§ 118</w:t>
            </w:r>
          </w:p>
          <w:p w14:paraId="49FF2402" w14:textId="77777777" w:rsidR="00F13CDF" w:rsidRPr="00480673" w:rsidRDefault="00F13CDF" w:rsidP="00F13CDF">
            <w:pPr>
              <w:pStyle w:val="Normlny0"/>
              <w:jc w:val="center"/>
            </w:pPr>
            <w:r w:rsidRPr="00480673">
              <w:t>Účasť zamestnancov</w:t>
            </w:r>
          </w:p>
          <w:p w14:paraId="5C1530AC" w14:textId="77777777" w:rsidR="00F13CDF" w:rsidRPr="00480673" w:rsidRDefault="00F13CDF" w:rsidP="00F13CDF">
            <w:pPr>
              <w:pStyle w:val="Normlny0"/>
              <w:jc w:val="both"/>
            </w:pPr>
          </w:p>
          <w:p w14:paraId="33F92F6B" w14:textId="77777777" w:rsidR="00F13CDF" w:rsidRPr="00480673" w:rsidRDefault="00F13CDF" w:rsidP="00F13CDF">
            <w:pPr>
              <w:pStyle w:val="Normlny0"/>
              <w:jc w:val="both"/>
            </w:pPr>
            <w:r w:rsidRPr="00480673">
              <w:t xml:space="preserve">(1) Ak je pri cezhraničnej premene alebo cezhraničnej zmene právnej formy nástupníckou spoločnosťou akciová </w:t>
            </w:r>
            <w:r w:rsidRPr="00480673">
              <w:lastRenderedPageBreak/>
              <w:t>spoločnosť so sídlom na území Slovenskej republiky, majú zamestnanci tejto spoločnosti právo na účasť za podmienok a spôsobom ustanoveným v § 200 Obchodného zákonníka.</w:t>
            </w:r>
          </w:p>
          <w:p w14:paraId="799CFC27" w14:textId="77777777" w:rsidR="00F13CDF" w:rsidRPr="00480673" w:rsidRDefault="00F13CDF" w:rsidP="00F13CDF">
            <w:pPr>
              <w:pStyle w:val="Normlny0"/>
              <w:jc w:val="both"/>
            </w:pPr>
          </w:p>
          <w:p w14:paraId="16824DAB" w14:textId="77777777" w:rsidR="00F13CDF" w:rsidRPr="00480673" w:rsidRDefault="00F13CDF" w:rsidP="00F13CDF">
            <w:pPr>
              <w:pStyle w:val="Normlny0"/>
              <w:jc w:val="both"/>
            </w:pPr>
            <w:r w:rsidRPr="00480673">
              <w:t xml:space="preserve">(2) Odsek 1 sa nepoužije, ak </w:t>
            </w:r>
          </w:p>
          <w:p w14:paraId="1FEA695F" w14:textId="5F10FD1D" w:rsidR="00F13CDF" w:rsidRPr="00480673" w:rsidRDefault="00F13CDF" w:rsidP="00F13CDF">
            <w:pPr>
              <w:pStyle w:val="Normlny0"/>
              <w:jc w:val="both"/>
            </w:pPr>
            <w:r w:rsidRPr="00480673">
              <w:t>a)</w:t>
            </w:r>
            <w:r w:rsidRPr="00480673">
              <w:tab/>
              <w:t xml:space="preserve">je aspoň v jednej zo zúčastnených spoločností šesť mesiacov pred dňom zverejnenia návrhu cezhraničnej premeny alebo cezhraničnej zmeny právnej formy podľa § 85 ods. 1 priemerný počet zamestnancov vyšší ako 40 a v tejto spoločnosti existuje účasť zamestnancov podľa </w:t>
            </w:r>
            <w:r w:rsidR="00B706D4" w:rsidRPr="00480673">
              <w:t>ustanovení osobitného predpisu</w:t>
            </w:r>
            <w:r w:rsidR="00B706D4" w:rsidRPr="00480673">
              <w:rPr>
                <w:vertAlign w:val="superscript"/>
              </w:rPr>
              <w:t>13</w:t>
            </w:r>
            <w:r w:rsidRPr="00480673">
              <w:t>), alebo</w:t>
            </w:r>
          </w:p>
          <w:p w14:paraId="7ED92997" w14:textId="77777777" w:rsidR="00F13CDF" w:rsidRPr="00480673" w:rsidRDefault="00F13CDF" w:rsidP="00F13CDF">
            <w:pPr>
              <w:pStyle w:val="Normlny0"/>
              <w:jc w:val="both"/>
            </w:pPr>
            <w:r w:rsidRPr="00480673">
              <w:t>b)</w:t>
            </w:r>
            <w:r w:rsidRPr="00480673">
              <w:tab/>
              <w:t xml:space="preserve">je účasť zamestnancov podľa § 200 Obchodného zákonníka zabezpečená v menšom rozsahu, v akom právo účasti zamestnancov existovalo v niektorej zo zúčastnených spoločností, pričom rozsah účasti zamestnancov sa zisťuje na základe podielu zastúpenia zamestnancov v príslušných orgánoch zúčastnených spoločností, alebo </w:t>
            </w:r>
          </w:p>
          <w:p w14:paraId="5C06FBDB" w14:textId="77777777" w:rsidR="00F13CDF" w:rsidRPr="00480673" w:rsidRDefault="00F13CDF" w:rsidP="00F13CDF">
            <w:pPr>
              <w:pStyle w:val="Normlny0"/>
              <w:jc w:val="both"/>
            </w:pPr>
            <w:r w:rsidRPr="00480673">
              <w:t>c)</w:t>
            </w:r>
            <w:r w:rsidRPr="00480673">
              <w:tab/>
              <w:t>zamestnanci organizačných zložiek nástupníckej spoločnosti, ktoré sa nachádzajú na území iného členského štátu, nemajú právo účasti za rovnakých podmienok ako zamestnanci nástupníckej spoločnosti so sídlom na území Slovenskej republiky.</w:t>
            </w:r>
          </w:p>
          <w:p w14:paraId="7354A4E4" w14:textId="6213E584" w:rsidR="00B706D4" w:rsidRPr="00480673" w:rsidRDefault="00B706D4" w:rsidP="00F13CDF">
            <w:pPr>
              <w:pStyle w:val="Normlny0"/>
              <w:jc w:val="both"/>
            </w:pPr>
          </w:p>
          <w:p w14:paraId="5D53281F" w14:textId="77777777" w:rsidR="00653C9F" w:rsidRPr="00480673" w:rsidRDefault="00653C9F" w:rsidP="00653C9F">
            <w:pPr>
              <w:pStyle w:val="Normlny0"/>
              <w:jc w:val="both"/>
            </w:pPr>
            <w:r w:rsidRPr="00480673">
              <w:t>Poznámka k odkazu 13 znie:</w:t>
            </w:r>
          </w:p>
          <w:p w14:paraId="3BF5EBF3" w14:textId="37B64B10" w:rsidR="00B706D4" w:rsidRPr="00480673" w:rsidRDefault="00B706D4" w:rsidP="00F13CDF">
            <w:pPr>
              <w:pStyle w:val="Normlny0"/>
              <w:jc w:val="both"/>
            </w:pPr>
            <w:r w:rsidRPr="00480673">
              <w:rPr>
                <w:vertAlign w:val="superscript"/>
              </w:rPr>
              <w:t>13</w:t>
            </w:r>
            <w:r w:rsidRPr="00480673">
              <w:t>) § 36 ods. 1 zákona č. 562/2004 Z. z. o európskej spoločnosti a o zmene a doplnení niektorých zákonov.</w:t>
            </w:r>
          </w:p>
        </w:tc>
        <w:tc>
          <w:tcPr>
            <w:tcW w:w="850" w:type="dxa"/>
            <w:tcBorders>
              <w:top w:val="single" w:sz="4" w:space="0" w:color="auto"/>
            </w:tcBorders>
          </w:tcPr>
          <w:p w14:paraId="64698D63" w14:textId="1C545440"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rPr>
              <w:lastRenderedPageBreak/>
              <w:t>Ú</w:t>
            </w:r>
          </w:p>
        </w:tc>
        <w:tc>
          <w:tcPr>
            <w:tcW w:w="1418" w:type="dxa"/>
            <w:tcBorders>
              <w:top w:val="single" w:sz="4" w:space="0" w:color="auto"/>
            </w:tcBorders>
          </w:tcPr>
          <w:p w14:paraId="4061ED13" w14:textId="77777777" w:rsidR="00F13CDF" w:rsidRPr="00480673" w:rsidRDefault="00F13CDF" w:rsidP="00F13CDF">
            <w:pPr>
              <w:pStyle w:val="Nadpis1"/>
              <w:jc w:val="both"/>
              <w:outlineLvl w:val="0"/>
              <w:rPr>
                <w:b w:val="0"/>
                <w:bCs w:val="0"/>
                <w:sz w:val="20"/>
                <w:szCs w:val="20"/>
              </w:rPr>
            </w:pPr>
          </w:p>
        </w:tc>
        <w:tc>
          <w:tcPr>
            <w:tcW w:w="850" w:type="dxa"/>
            <w:tcBorders>
              <w:top w:val="single" w:sz="4" w:space="0" w:color="auto"/>
            </w:tcBorders>
          </w:tcPr>
          <w:p w14:paraId="07D0D124" w14:textId="7020C89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0F40062" w14:textId="77777777" w:rsidR="00F13CDF" w:rsidRPr="00480673" w:rsidRDefault="00F13CDF" w:rsidP="00F13CDF">
            <w:pPr>
              <w:jc w:val="center"/>
              <w:rPr>
                <w:rFonts w:ascii="Times New Roman" w:hAnsi="Times New Roman" w:cs="Times New Roman"/>
                <w:sz w:val="20"/>
                <w:szCs w:val="20"/>
              </w:rPr>
            </w:pPr>
          </w:p>
        </w:tc>
      </w:tr>
      <w:tr w:rsidR="00F13CDF" w:rsidRPr="00480673" w14:paraId="4607D88E" w14:textId="77777777" w:rsidTr="00464474">
        <w:tc>
          <w:tcPr>
            <w:tcW w:w="988" w:type="dxa"/>
            <w:tcBorders>
              <w:top w:val="single" w:sz="4" w:space="0" w:color="auto"/>
            </w:tcBorders>
          </w:tcPr>
          <w:p w14:paraId="5F7E34FC"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7C38942" w14:textId="28A9647A"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7375570E"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NČ: 160l</w:t>
            </w:r>
          </w:p>
          <w:p w14:paraId="7799A91F"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tc>
        <w:tc>
          <w:tcPr>
            <w:tcW w:w="2268" w:type="dxa"/>
            <w:tcBorders>
              <w:top w:val="single" w:sz="4" w:space="0" w:color="auto"/>
            </w:tcBorders>
          </w:tcPr>
          <w:p w14:paraId="5CF9FFF9"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lastRenderedPageBreak/>
              <w:t xml:space="preserve">7. Ak sa v nadobúdajúcej spoločnosti uplatňuje </w:t>
            </w:r>
            <w:r w:rsidRPr="00480673">
              <w:rPr>
                <w:rFonts w:ascii="Times New Roman" w:hAnsi="Times New Roman" w:cs="Times New Roman"/>
                <w:bCs/>
                <w:sz w:val="20"/>
                <w:szCs w:val="20"/>
              </w:rPr>
              <w:lastRenderedPageBreak/>
              <w:t>systém účasti zamestnancov na spolurozhodovaní, táto spoločnosť musí prijať opatrenie na zabezpečenie ochrany práva účasti zamestnancov na spolurozhodovaní pre prípady následnej cezhraničnej alebo vnútro­ štátnej premeny, zlúčenia alebo splynutia alebo rozdelenia počas štyroch rokov od nadobudnutia účinnosti cezhraničného rozdelenia, a to pri uplatnení pravidiel obsiahnutých v odsekoch 1 až 6 mutatis mutandis.</w:t>
            </w:r>
          </w:p>
        </w:tc>
        <w:tc>
          <w:tcPr>
            <w:tcW w:w="567" w:type="dxa"/>
            <w:tcBorders>
              <w:top w:val="single" w:sz="4" w:space="0" w:color="auto"/>
            </w:tcBorders>
          </w:tcPr>
          <w:p w14:paraId="7DDDDB14" w14:textId="5F65F391"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432A967C" w14:textId="1274191C"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D733D82" w14:textId="77777777" w:rsidR="00F13CDF" w:rsidRPr="00480673" w:rsidRDefault="00F13CDF" w:rsidP="00F13CDF">
            <w:pPr>
              <w:pStyle w:val="Normlny0"/>
              <w:jc w:val="center"/>
            </w:pPr>
            <w:r w:rsidRPr="00480673">
              <w:t>Č: I</w:t>
            </w:r>
          </w:p>
          <w:p w14:paraId="590B95BE" w14:textId="77777777" w:rsidR="00F13CDF" w:rsidRPr="00480673" w:rsidRDefault="00F13CDF" w:rsidP="00F13CDF">
            <w:pPr>
              <w:pStyle w:val="Normlny0"/>
              <w:jc w:val="center"/>
            </w:pPr>
            <w:r w:rsidRPr="00480673">
              <w:t>§: 128</w:t>
            </w:r>
          </w:p>
          <w:p w14:paraId="2C7C7AFB" w14:textId="77777777" w:rsidR="00F13CDF" w:rsidRPr="00480673" w:rsidRDefault="00F13CDF" w:rsidP="00F13CDF">
            <w:pPr>
              <w:pStyle w:val="Normlny0"/>
              <w:jc w:val="center"/>
            </w:pPr>
          </w:p>
          <w:p w14:paraId="38690323" w14:textId="0AF3FE66" w:rsidR="00F13CDF" w:rsidRPr="00480673" w:rsidRDefault="00F13CDF" w:rsidP="00F13CDF">
            <w:pPr>
              <w:pStyle w:val="Normlny0"/>
              <w:jc w:val="center"/>
            </w:pPr>
          </w:p>
        </w:tc>
        <w:tc>
          <w:tcPr>
            <w:tcW w:w="3686" w:type="dxa"/>
            <w:tcBorders>
              <w:top w:val="single" w:sz="4" w:space="0" w:color="auto"/>
            </w:tcBorders>
          </w:tcPr>
          <w:p w14:paraId="5419FA01" w14:textId="77777777" w:rsidR="00F13CDF" w:rsidRPr="00480673" w:rsidRDefault="00F13CDF" w:rsidP="00F13CDF">
            <w:pPr>
              <w:pStyle w:val="Normlny0"/>
              <w:jc w:val="center"/>
            </w:pPr>
            <w:r w:rsidRPr="00480673">
              <w:lastRenderedPageBreak/>
              <w:t>§ 128</w:t>
            </w:r>
          </w:p>
          <w:p w14:paraId="0398EA2F" w14:textId="77777777" w:rsidR="00F13CDF" w:rsidRPr="00480673" w:rsidRDefault="00F13CDF" w:rsidP="00F13CDF">
            <w:pPr>
              <w:pStyle w:val="Normlny0"/>
              <w:jc w:val="center"/>
            </w:pPr>
            <w:r w:rsidRPr="00480673">
              <w:lastRenderedPageBreak/>
              <w:t>Ochrana pri následnej premene, cezhraničnej premene a cezhraničnej zmene právnej formy</w:t>
            </w:r>
          </w:p>
          <w:p w14:paraId="1C5CBD2E" w14:textId="77777777" w:rsidR="00F13CDF" w:rsidRPr="00480673" w:rsidRDefault="00F13CDF" w:rsidP="00F13CDF">
            <w:pPr>
              <w:pStyle w:val="Normlny0"/>
              <w:jc w:val="both"/>
            </w:pPr>
          </w:p>
          <w:p w14:paraId="69F19FD3" w14:textId="2CD258B7" w:rsidR="00F13CDF" w:rsidRPr="00480673" w:rsidRDefault="00F13CDF" w:rsidP="00F13CDF">
            <w:pPr>
              <w:pStyle w:val="Normlny0"/>
              <w:jc w:val="both"/>
            </w:pPr>
            <w:r w:rsidRPr="00480673">
              <w:t>Ak sa pri cezhraničnej premene alebo cezhraničnej zmene právnej formy v nástupníckej spoločnosti uplatňujú ustanovenia o účasti zamestnancov, táto spoločnosť je povinná zachovávať tieto pravidlá v prípade následnej premeny, cezhraničnej premeny alebo zmien právnej formy počas štyroch nasledujúcich rokov od nadobudnutia účinnosti cezhraničnej premeny; ustanovenia § 118 až 126 sa použijú primerane.</w:t>
            </w:r>
          </w:p>
        </w:tc>
        <w:tc>
          <w:tcPr>
            <w:tcW w:w="850" w:type="dxa"/>
            <w:tcBorders>
              <w:top w:val="single" w:sz="4" w:space="0" w:color="auto"/>
            </w:tcBorders>
          </w:tcPr>
          <w:p w14:paraId="758D484D" w14:textId="16380D3C"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481BAC55" w14:textId="77777777" w:rsidR="00F13CDF" w:rsidRPr="00480673" w:rsidRDefault="00F13CDF" w:rsidP="00F13CDF">
            <w:pPr>
              <w:pStyle w:val="Nadpis1"/>
              <w:jc w:val="both"/>
              <w:outlineLvl w:val="0"/>
              <w:rPr>
                <w:bCs w:val="0"/>
                <w:color w:val="FF0000"/>
                <w:sz w:val="20"/>
                <w:szCs w:val="20"/>
              </w:rPr>
            </w:pPr>
          </w:p>
        </w:tc>
        <w:tc>
          <w:tcPr>
            <w:tcW w:w="850" w:type="dxa"/>
            <w:tcBorders>
              <w:top w:val="single" w:sz="4" w:space="0" w:color="auto"/>
            </w:tcBorders>
          </w:tcPr>
          <w:p w14:paraId="68AF042E" w14:textId="2F7E00C0"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D40479B" w14:textId="77777777" w:rsidR="00F13CDF" w:rsidRPr="00480673" w:rsidRDefault="00F13CDF" w:rsidP="00F13CDF">
            <w:pPr>
              <w:jc w:val="center"/>
              <w:rPr>
                <w:rFonts w:ascii="Times New Roman" w:hAnsi="Times New Roman" w:cs="Times New Roman"/>
                <w:sz w:val="20"/>
                <w:szCs w:val="20"/>
              </w:rPr>
            </w:pPr>
          </w:p>
        </w:tc>
      </w:tr>
      <w:tr w:rsidR="00F13CDF" w:rsidRPr="00480673" w14:paraId="714B7B65" w14:textId="77777777" w:rsidTr="00464474">
        <w:tc>
          <w:tcPr>
            <w:tcW w:w="988" w:type="dxa"/>
            <w:tcBorders>
              <w:top w:val="single" w:sz="4" w:space="0" w:color="auto"/>
            </w:tcBorders>
          </w:tcPr>
          <w:p w14:paraId="360B91DC"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4E76954" w14:textId="04F2DBA6"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6CC0B57F"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160l</w:t>
            </w:r>
          </w:p>
          <w:p w14:paraId="37FFBE40"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8</w:t>
            </w:r>
          </w:p>
        </w:tc>
        <w:tc>
          <w:tcPr>
            <w:tcW w:w="2268" w:type="dxa"/>
            <w:tcBorders>
              <w:top w:val="single" w:sz="4" w:space="0" w:color="auto"/>
            </w:tcBorders>
          </w:tcPr>
          <w:p w14:paraId="6932737E"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8. Spoločnosť bez zbytočného odkladu oznámi svojim zamestnancom alebo ich zástupcom výsledok rokovaní týkajúcich sa účasti zamestnancov na spolurozhodovaní. </w:t>
            </w:r>
          </w:p>
          <w:p w14:paraId="4F85853C" w14:textId="77777777" w:rsidR="00F13CDF" w:rsidRPr="00480673" w:rsidRDefault="00F13CDF" w:rsidP="00F13CDF">
            <w:pPr>
              <w:adjustRightInd w:val="0"/>
              <w:jc w:val="both"/>
              <w:rPr>
                <w:rFonts w:ascii="Times New Roman" w:hAnsi="Times New Roman" w:cs="Times New Roman"/>
                <w:bCs/>
                <w:sz w:val="20"/>
                <w:szCs w:val="20"/>
              </w:rPr>
            </w:pPr>
          </w:p>
        </w:tc>
        <w:tc>
          <w:tcPr>
            <w:tcW w:w="567" w:type="dxa"/>
            <w:tcBorders>
              <w:top w:val="single" w:sz="4" w:space="0" w:color="auto"/>
            </w:tcBorders>
          </w:tcPr>
          <w:p w14:paraId="50552E2E" w14:textId="4FEA19D6"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6ED97D50" w14:textId="5E2EF618"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C872CF7" w14:textId="77777777" w:rsidR="00F13CDF" w:rsidRPr="00480673" w:rsidRDefault="00F13CDF" w:rsidP="00F13CDF">
            <w:pPr>
              <w:pStyle w:val="Normlny0"/>
              <w:jc w:val="center"/>
            </w:pPr>
            <w:r w:rsidRPr="00480673">
              <w:t>Č: I</w:t>
            </w:r>
          </w:p>
          <w:p w14:paraId="38D4BADA" w14:textId="77777777" w:rsidR="00F13CDF" w:rsidRPr="00480673" w:rsidRDefault="00F13CDF" w:rsidP="00F13CDF">
            <w:pPr>
              <w:pStyle w:val="Normlny0"/>
              <w:jc w:val="center"/>
            </w:pPr>
            <w:r w:rsidRPr="00480673">
              <w:t>§: 119</w:t>
            </w:r>
          </w:p>
          <w:p w14:paraId="119531F4" w14:textId="5410FCBC" w:rsidR="00F13CDF" w:rsidRPr="00480673" w:rsidRDefault="00F13CDF" w:rsidP="00F13CDF">
            <w:pPr>
              <w:pStyle w:val="Normlny0"/>
              <w:jc w:val="center"/>
            </w:pPr>
            <w:r w:rsidRPr="00480673">
              <w:t>O: 4</w:t>
            </w:r>
          </w:p>
        </w:tc>
        <w:tc>
          <w:tcPr>
            <w:tcW w:w="3686" w:type="dxa"/>
            <w:tcBorders>
              <w:top w:val="single" w:sz="4" w:space="0" w:color="auto"/>
            </w:tcBorders>
          </w:tcPr>
          <w:p w14:paraId="1F6D1852" w14:textId="77777777" w:rsidR="00F13CDF" w:rsidRPr="00480673" w:rsidRDefault="00F13CDF" w:rsidP="00F13CDF">
            <w:pPr>
              <w:pStyle w:val="Normlny0"/>
              <w:jc w:val="center"/>
            </w:pPr>
            <w:r w:rsidRPr="00480673">
              <w:t>Osobitný vyjednávací orgán</w:t>
            </w:r>
          </w:p>
          <w:p w14:paraId="374ABF9B" w14:textId="77777777" w:rsidR="00F13CDF" w:rsidRPr="00480673" w:rsidRDefault="00F13CDF" w:rsidP="00F13CDF">
            <w:pPr>
              <w:pStyle w:val="Normlny0"/>
              <w:jc w:val="center"/>
            </w:pPr>
            <w:r w:rsidRPr="00480673">
              <w:t>§ 119</w:t>
            </w:r>
          </w:p>
          <w:p w14:paraId="49A57187" w14:textId="77777777" w:rsidR="00F13CDF" w:rsidRPr="00480673" w:rsidRDefault="00F13CDF" w:rsidP="00F13CDF">
            <w:pPr>
              <w:pStyle w:val="Normlny0"/>
              <w:jc w:val="both"/>
            </w:pPr>
          </w:p>
          <w:p w14:paraId="6B01282C" w14:textId="77777777" w:rsidR="00F13CDF" w:rsidRPr="00480673" w:rsidRDefault="00F13CDF" w:rsidP="00F13CDF">
            <w:pPr>
              <w:pStyle w:val="Normlny0"/>
              <w:jc w:val="both"/>
            </w:pPr>
            <w:r w:rsidRPr="00480673">
              <w:t>(4) Štatutárny orgán každej zo zúčastnených spoločností je povinný bez zbytočného odkladu po zverejnení návrhu projektu cezhraničnej premeny</w:t>
            </w:r>
          </w:p>
          <w:p w14:paraId="266F21E9" w14:textId="77777777" w:rsidR="00F13CDF" w:rsidRPr="00480673" w:rsidRDefault="00F13CDF" w:rsidP="00F13CDF">
            <w:pPr>
              <w:pStyle w:val="Normlny0"/>
              <w:jc w:val="both"/>
            </w:pPr>
            <w:r w:rsidRPr="00480673">
              <w:t xml:space="preserve">a) prijať opatrenia nevyhnutné na začatie rokovaní so zástupcami zamestnancov zúčastnených spoločností a ich organizačných zložiek o budúcej účasti zamestnancov, </w:t>
            </w:r>
          </w:p>
          <w:p w14:paraId="1074C04A" w14:textId="77777777" w:rsidR="00F13CDF" w:rsidRPr="00480673" w:rsidRDefault="00F13CDF" w:rsidP="00F13CDF">
            <w:pPr>
              <w:pStyle w:val="Normlny0"/>
              <w:jc w:val="both"/>
            </w:pPr>
            <w:r w:rsidRPr="00480673">
              <w:t xml:space="preserve">b) poskytnúť zástupcom zamestnancov, prípadne všetkým zamestnancom, informácie o sídle a právnej forme zúčastnených spoločností a ich organizačných zložiek, o počte všetkých zamestnancov ku dňu zverejnenia návrhu </w:t>
            </w:r>
            <w:r w:rsidRPr="00480673">
              <w:lastRenderedPageBreak/>
              <w:t>projektu cezhraničnej premeny alebo návrhu projektu cezhraničnej zmeny právnej formy, o počte zamestnancov, ktorí majú právo ovplyvňovať zloženie orgánov zúčastnených spoločností, a o spôsobe a rozsahu tohto ovplyvňovania,</w:t>
            </w:r>
          </w:p>
          <w:p w14:paraId="6A0185C9" w14:textId="77777777" w:rsidR="00F13CDF" w:rsidRPr="00480673" w:rsidRDefault="00F13CDF" w:rsidP="00F13CDF">
            <w:pPr>
              <w:pStyle w:val="Normlny0"/>
              <w:jc w:val="both"/>
            </w:pPr>
            <w:r w:rsidRPr="00480673">
              <w:t>c) v prípade cezhraničnej fúzie poskytnúť zástupcom zamestnancov, a ak u zamestnávateľa nepôsobia, všetkým zamestnancom informáciu o tom, či sa budú aplikovať štandardné pravidlá o účasti zamestnancov, alebo či začne rokovania v rámci osobitného vyjednávacieho orgánu,</w:t>
            </w:r>
          </w:p>
          <w:p w14:paraId="54B2CF99" w14:textId="577664FB" w:rsidR="00F13CDF" w:rsidRPr="00480673" w:rsidRDefault="00F13CDF" w:rsidP="00F13CDF">
            <w:pPr>
              <w:pStyle w:val="Normlny0"/>
              <w:jc w:val="both"/>
            </w:pPr>
            <w:r w:rsidRPr="00480673">
              <w:t>d) poskytnúť zástupcom zamestnancov, a ak u zamestnávateľa nepôsobia, všetkým zamestnancom informáciu o tom, aký je výsledok rokovaní v rámci osobitného vyjednávacieho orgánu, ak sa takéto rokovania začali.</w:t>
            </w:r>
          </w:p>
        </w:tc>
        <w:tc>
          <w:tcPr>
            <w:tcW w:w="850" w:type="dxa"/>
            <w:tcBorders>
              <w:top w:val="single" w:sz="4" w:space="0" w:color="auto"/>
            </w:tcBorders>
          </w:tcPr>
          <w:p w14:paraId="6AD31624" w14:textId="2CF1B308"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F05630E"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4CB5F337" w14:textId="48918AC1"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B406ABB" w14:textId="77777777" w:rsidR="00F13CDF" w:rsidRPr="00480673" w:rsidRDefault="00F13CDF" w:rsidP="00F13CDF">
            <w:pPr>
              <w:jc w:val="center"/>
              <w:rPr>
                <w:rFonts w:ascii="Times New Roman" w:hAnsi="Times New Roman" w:cs="Times New Roman"/>
                <w:sz w:val="20"/>
                <w:szCs w:val="20"/>
              </w:rPr>
            </w:pPr>
          </w:p>
        </w:tc>
      </w:tr>
      <w:tr w:rsidR="00F13CDF" w:rsidRPr="00480673" w14:paraId="56733E45" w14:textId="77777777" w:rsidTr="00464474">
        <w:tc>
          <w:tcPr>
            <w:tcW w:w="988" w:type="dxa"/>
            <w:tcBorders>
              <w:top w:val="single" w:sz="4" w:space="0" w:color="auto"/>
            </w:tcBorders>
          </w:tcPr>
          <w:p w14:paraId="77C9CE72"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401D5E4" w14:textId="2452D8E8"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257743A7"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160m</w:t>
            </w:r>
          </w:p>
          <w:p w14:paraId="6B6B1D81"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0757D4C7"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Osvedčenie predchádzajúce rozdeleniu </w:t>
            </w:r>
          </w:p>
          <w:p w14:paraId="4F8A93F5" w14:textId="77777777" w:rsidR="00F13CDF" w:rsidRPr="00480673" w:rsidRDefault="00F13CDF" w:rsidP="00F13CDF">
            <w:pPr>
              <w:adjustRightInd w:val="0"/>
              <w:jc w:val="both"/>
              <w:rPr>
                <w:rFonts w:ascii="Times New Roman" w:hAnsi="Times New Roman" w:cs="Times New Roman"/>
                <w:bCs/>
                <w:sz w:val="20"/>
                <w:szCs w:val="20"/>
              </w:rPr>
            </w:pPr>
          </w:p>
          <w:p w14:paraId="125B0AA7"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1. Členské štáty určia súd, notára alebo iný orgán alebo orgány príslušné na preskúmanie zákonnosti cezhraničného rozdelenia, pokiaľ ide o tie časti postupu, ktoré sa riadia právom členského štátu rozdeľovanej spoločnosti, a na vydanie osvedčenia predchádzajúceho rozdeleniu osvedčujúceho dodržanie všetkých príslušných podmienok a riadne </w:t>
            </w:r>
            <w:r w:rsidRPr="00480673">
              <w:rPr>
                <w:rFonts w:ascii="Times New Roman" w:hAnsi="Times New Roman" w:cs="Times New Roman"/>
                <w:bCs/>
                <w:sz w:val="20"/>
                <w:szCs w:val="20"/>
              </w:rPr>
              <w:lastRenderedPageBreak/>
              <w:t xml:space="preserve">dokončenie všetkých postupov a formálnych náležitostí v tomto členskom štáte (ďalej len „príslušný orgán“). </w:t>
            </w:r>
          </w:p>
          <w:p w14:paraId="49B46AAE"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Takéto dokončenie postupov a formálnych náležitostí môže zahŕňať uskutočnenie alebo zabezpečenie záväzkov peňažnej alebo nepeňažnej povahy splatných verejným orgánom alebo dodržiavanie osobitných odvetvových požiadaviek vrátane zabezpečenia záväzkov vyplývajúcich z prebiehajúcich konaní.</w:t>
            </w:r>
          </w:p>
        </w:tc>
        <w:tc>
          <w:tcPr>
            <w:tcW w:w="567" w:type="dxa"/>
            <w:tcBorders>
              <w:top w:val="single" w:sz="4" w:space="0" w:color="auto"/>
            </w:tcBorders>
          </w:tcPr>
          <w:p w14:paraId="296D7007" w14:textId="5F36FE28"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666F75B6" w14:textId="1EFE22EA"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58D68B5" w14:textId="77777777" w:rsidR="00F13CDF" w:rsidRPr="00480673" w:rsidRDefault="00F13CDF" w:rsidP="00F13CDF">
            <w:pPr>
              <w:pStyle w:val="Normlny0"/>
              <w:jc w:val="center"/>
            </w:pPr>
            <w:r w:rsidRPr="00480673">
              <w:t>Č: I</w:t>
            </w:r>
          </w:p>
          <w:p w14:paraId="7CF6DAD7"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70A5231B" w14:textId="168E20CF" w:rsidR="00F13CDF" w:rsidRPr="00480673" w:rsidRDefault="00F13CDF" w:rsidP="00F13CDF">
            <w:pPr>
              <w:pStyle w:val="Normlny0"/>
              <w:jc w:val="center"/>
            </w:pPr>
          </w:p>
        </w:tc>
        <w:tc>
          <w:tcPr>
            <w:tcW w:w="3686" w:type="dxa"/>
            <w:tcBorders>
              <w:top w:val="single" w:sz="4" w:space="0" w:color="auto"/>
            </w:tcBorders>
          </w:tcPr>
          <w:p w14:paraId="33992A72" w14:textId="77777777" w:rsidR="00F13CDF" w:rsidRPr="00480673" w:rsidRDefault="00F13CDF" w:rsidP="00F13CDF">
            <w:pPr>
              <w:pStyle w:val="Normlny0"/>
              <w:jc w:val="center"/>
            </w:pPr>
            <w:r w:rsidRPr="00480673">
              <w:t>§ 87</w:t>
            </w:r>
          </w:p>
          <w:p w14:paraId="15FE37C6" w14:textId="77777777" w:rsidR="00F13CDF" w:rsidRPr="00480673" w:rsidRDefault="00F13CDF" w:rsidP="00F13CDF">
            <w:pPr>
              <w:pStyle w:val="Normlny0"/>
              <w:jc w:val="center"/>
            </w:pPr>
            <w:r w:rsidRPr="00480673">
              <w:t>Osvedčenie predchádzajúce cezhraničnej premene</w:t>
            </w:r>
          </w:p>
          <w:p w14:paraId="54AE7108" w14:textId="77777777" w:rsidR="00F13CDF" w:rsidRPr="00480673" w:rsidRDefault="00F13CDF" w:rsidP="00F13CDF">
            <w:pPr>
              <w:pStyle w:val="Normlny0"/>
              <w:jc w:val="both"/>
            </w:pPr>
          </w:p>
          <w:p w14:paraId="43333266" w14:textId="77777777" w:rsidR="00F13CDF" w:rsidRPr="00480673" w:rsidRDefault="00F13CDF" w:rsidP="00F13CDF">
            <w:pPr>
              <w:pStyle w:val="Normlny0"/>
              <w:jc w:val="both"/>
            </w:pPr>
            <w:r w:rsidRPr="00480673">
              <w:t xml:space="preserve">(1) Splnenie požiadaviek ustanovených pre cezhraničnú premenu pri slovenskej zúčastnenej spoločnosti preskúma notár a vydá jej o tom osvedčenie predchádzajúce cezhraničnej premene vo forme notárskej zápisnice. </w:t>
            </w:r>
          </w:p>
          <w:p w14:paraId="1E213B83" w14:textId="77777777" w:rsidR="00F13CDF" w:rsidRPr="00480673" w:rsidRDefault="00F13CDF" w:rsidP="00F13CDF">
            <w:pPr>
              <w:pStyle w:val="Normlny0"/>
              <w:jc w:val="both"/>
            </w:pPr>
          </w:p>
          <w:p w14:paraId="7BF4DCDD" w14:textId="77777777" w:rsidR="00F13CDF" w:rsidRPr="00480673" w:rsidRDefault="00F13CDF" w:rsidP="00F13CDF">
            <w:pPr>
              <w:pStyle w:val="Normlny0"/>
              <w:jc w:val="both"/>
            </w:pPr>
            <w:r w:rsidRPr="00480673">
              <w:t>(2) Prílohami žiadosti o vypracovanie osvedčenia predchádzajúceho cezhraničnej premene sú najmä</w:t>
            </w:r>
          </w:p>
          <w:p w14:paraId="7BCA070A" w14:textId="77777777" w:rsidR="00F13CDF" w:rsidRPr="00480673" w:rsidRDefault="00F13CDF" w:rsidP="00F13CDF">
            <w:pPr>
              <w:pStyle w:val="Normlny0"/>
              <w:jc w:val="both"/>
            </w:pPr>
            <w:r w:rsidRPr="00480673">
              <w:t>a)</w:t>
            </w:r>
            <w:r w:rsidRPr="00480673">
              <w:tab/>
              <w:t xml:space="preserve">projekt cezhraničnej premeny, </w:t>
            </w:r>
          </w:p>
          <w:p w14:paraId="107CF51C" w14:textId="77777777" w:rsidR="00F13CDF" w:rsidRPr="00480673" w:rsidRDefault="00F13CDF" w:rsidP="00F13CDF">
            <w:pPr>
              <w:pStyle w:val="Normlny0"/>
              <w:jc w:val="both"/>
            </w:pPr>
            <w:r w:rsidRPr="00480673">
              <w:t>b)</w:t>
            </w:r>
            <w:r w:rsidRPr="00480673">
              <w:tab/>
              <w:t>pripomienky k návrhu cezhraničnej premeny podľa § 83 ods. 2, ak boli predložené,</w:t>
            </w:r>
          </w:p>
          <w:p w14:paraId="24D3EAFF" w14:textId="77777777" w:rsidR="00F13CDF" w:rsidRPr="00480673" w:rsidRDefault="00F13CDF" w:rsidP="00F13CDF">
            <w:pPr>
              <w:pStyle w:val="Normlny0"/>
              <w:jc w:val="both"/>
            </w:pPr>
            <w:r w:rsidRPr="00480673">
              <w:t>c)</w:t>
            </w:r>
            <w:r w:rsidRPr="00480673">
              <w:tab/>
              <w:t>správa štatutárneho orgánu podľa § 79, ak sa vypracúva,</w:t>
            </w:r>
          </w:p>
          <w:p w14:paraId="70EAF879" w14:textId="77777777" w:rsidR="00F13CDF" w:rsidRPr="00480673" w:rsidRDefault="00F13CDF" w:rsidP="00F13CDF">
            <w:pPr>
              <w:pStyle w:val="Normlny0"/>
              <w:jc w:val="both"/>
            </w:pPr>
            <w:r w:rsidRPr="00480673">
              <w:lastRenderedPageBreak/>
              <w:t>d)</w:t>
            </w:r>
            <w:r w:rsidRPr="00480673">
              <w:tab/>
              <w:t>pripomienky podľa § 79 ods. 9, ak boli predložené,</w:t>
            </w:r>
          </w:p>
          <w:p w14:paraId="014B30DF" w14:textId="77777777" w:rsidR="00F13CDF" w:rsidRPr="00480673" w:rsidRDefault="00F13CDF" w:rsidP="00F13CDF">
            <w:pPr>
              <w:pStyle w:val="Normlny0"/>
              <w:jc w:val="both"/>
            </w:pPr>
            <w:r w:rsidRPr="00480673">
              <w:t>e)</w:t>
            </w:r>
            <w:r w:rsidRPr="00480673">
              <w:tab/>
              <w:t>správu audítora o preskúmaní návrhu projektu cezhraničnej premeny podľa § 84, ak sa vypracúva,</w:t>
            </w:r>
          </w:p>
          <w:p w14:paraId="3C9E98AE" w14:textId="77777777" w:rsidR="00F13CDF" w:rsidRPr="00480673" w:rsidRDefault="00F13CDF" w:rsidP="00F13CDF">
            <w:pPr>
              <w:pStyle w:val="Normlny0"/>
              <w:jc w:val="both"/>
            </w:pPr>
            <w:r w:rsidRPr="00480673">
              <w:t>f)</w:t>
            </w:r>
            <w:r w:rsidRPr="00480673">
              <w:tab/>
              <w:t>informácie o schválení návrhu projektu cezhraničnej premeny valným zhromaždením,</w:t>
            </w:r>
          </w:p>
          <w:p w14:paraId="2B54117F" w14:textId="77777777" w:rsidR="00F13CDF" w:rsidRPr="00480673" w:rsidRDefault="00F13CDF" w:rsidP="00F13CDF">
            <w:pPr>
              <w:pStyle w:val="Normlny0"/>
              <w:jc w:val="both"/>
            </w:pPr>
            <w:r w:rsidRPr="00480673">
              <w:t>g)</w:t>
            </w:r>
            <w:r w:rsidRPr="00480673">
              <w:tab/>
              <w:t>informácia o začatí postupu v súvislosti s účasťou zamestnancov pri cezhraničnej premene.</w:t>
            </w:r>
          </w:p>
          <w:p w14:paraId="5330029D" w14:textId="77777777" w:rsidR="00F13CDF" w:rsidRPr="00480673" w:rsidRDefault="00F13CDF" w:rsidP="00F13CDF">
            <w:pPr>
              <w:pStyle w:val="Normlny0"/>
              <w:jc w:val="both"/>
            </w:pPr>
          </w:p>
          <w:p w14:paraId="73E113D4" w14:textId="77777777" w:rsidR="00F13CDF" w:rsidRPr="00480673" w:rsidRDefault="00F13CDF" w:rsidP="00F13CDF">
            <w:pPr>
              <w:pStyle w:val="Normlny0"/>
              <w:jc w:val="both"/>
            </w:pPr>
            <w:r w:rsidRPr="00480673">
              <w:t>(3) Notár odmietne vydať osvedčenie predchádzajúce cezhraničnej premene ak</w:t>
            </w:r>
          </w:p>
          <w:p w14:paraId="1CC2A135" w14:textId="77777777" w:rsidR="00F13CDF" w:rsidRPr="00480673" w:rsidRDefault="00F13CDF" w:rsidP="00F13CDF">
            <w:pPr>
              <w:pStyle w:val="Normlny0"/>
              <w:jc w:val="both"/>
            </w:pPr>
            <w:r w:rsidRPr="00480673">
              <w:t>a)</w:t>
            </w:r>
            <w:r w:rsidRPr="00480673">
              <w:tab/>
              <w:t>mu slovenská zúčastnená spoločnosť nepredloží dokumenty podľa odseku 2,</w:t>
            </w:r>
          </w:p>
          <w:p w14:paraId="71AF2506" w14:textId="77777777" w:rsidR="00F13CDF" w:rsidRPr="00480673" w:rsidRDefault="00F13CDF" w:rsidP="00F13CDF">
            <w:pPr>
              <w:pStyle w:val="Normlny0"/>
              <w:jc w:val="both"/>
            </w:pPr>
            <w:r w:rsidRPr="00480673">
              <w:t>b)</w:t>
            </w:r>
            <w:r w:rsidRPr="00480673">
              <w:tab/>
              <w:t>neboli splnené všetky požiadavky ustanovené pre cezhraničnú premenu týmto zákonom alebo osobitným predpisom; v tom prípade môže notár určiť dodatočnú lehotu na splnenie požiadaviek tak, aby mohlo dôjsť k vydaniu osvedčenia predchádzajúceho cezhraničnej premene,</w:t>
            </w:r>
          </w:p>
          <w:p w14:paraId="672C4EEA" w14:textId="77777777" w:rsidR="00F13CDF" w:rsidRPr="00480673" w:rsidRDefault="00F13CDF" w:rsidP="00F13CDF">
            <w:pPr>
              <w:pStyle w:val="Normlny0"/>
              <w:jc w:val="both"/>
            </w:pPr>
            <w:r w:rsidRPr="00480673">
              <w:t>c)</w:t>
            </w:r>
            <w:r w:rsidRPr="00480673">
              <w:tab/>
              <w:t>má dôvodné podozrenie, že cezhraničnou premenou môže dôjsť k obchádzaniu vnútroštátneho práva alebo právnych predpisov Európskej únie,</w:t>
            </w:r>
          </w:p>
          <w:p w14:paraId="29DC4B0A" w14:textId="083319CD" w:rsidR="00F13CDF" w:rsidRPr="00480673" w:rsidRDefault="00F13CDF" w:rsidP="00F13CDF">
            <w:pPr>
              <w:pStyle w:val="Normlny0"/>
              <w:jc w:val="both"/>
            </w:pPr>
            <w:r w:rsidRPr="00480673">
              <w:t>d)</w:t>
            </w:r>
            <w:r w:rsidRPr="00480673">
              <w:tab/>
              <w:t>v prípade stanovenom osobitným predpisom</w:t>
            </w:r>
            <w:r w:rsidRPr="00480673">
              <w:rPr>
                <w:vertAlign w:val="superscript"/>
              </w:rPr>
              <w:t>8</w:t>
            </w:r>
            <w:r w:rsidR="000844B4" w:rsidRPr="00480673">
              <w:t>)</w:t>
            </w:r>
            <w:r w:rsidRPr="00480673">
              <w:t>.</w:t>
            </w:r>
          </w:p>
          <w:p w14:paraId="033784EB" w14:textId="77777777" w:rsidR="00F13CDF" w:rsidRPr="00480673" w:rsidRDefault="00F13CDF" w:rsidP="00F13CDF">
            <w:pPr>
              <w:pStyle w:val="Normlny0"/>
              <w:jc w:val="both"/>
            </w:pPr>
          </w:p>
          <w:p w14:paraId="03F2ED63" w14:textId="77777777" w:rsidR="00F13CDF" w:rsidRPr="00480673" w:rsidRDefault="00F13CDF" w:rsidP="00F13CDF">
            <w:pPr>
              <w:pStyle w:val="Normlny0"/>
              <w:jc w:val="both"/>
            </w:pPr>
            <w:r w:rsidRPr="00480673">
              <w:t>(4) Notár vydá osvedčenie prechádzajúce cezhraničnej premene alebo ho odmietne vydať do troch mesiacov od predloženia žiadosti vrátane dokumentov podľa odseku 2. O dôvodoch nevydania osvedčenia musí byť spoločnosť upovedomená.</w:t>
            </w:r>
          </w:p>
          <w:p w14:paraId="1989A36B" w14:textId="77777777" w:rsidR="00F13CDF" w:rsidRPr="00480673" w:rsidRDefault="00F13CDF" w:rsidP="00F13CDF">
            <w:pPr>
              <w:pStyle w:val="Normlny0"/>
              <w:jc w:val="both"/>
            </w:pPr>
          </w:p>
          <w:p w14:paraId="504F1009" w14:textId="77777777" w:rsidR="00F13CDF" w:rsidRPr="00480673" w:rsidRDefault="00F13CDF" w:rsidP="00F13CDF">
            <w:pPr>
              <w:pStyle w:val="Normlny0"/>
              <w:jc w:val="both"/>
            </w:pPr>
            <w:r w:rsidRPr="00480673">
              <w:lastRenderedPageBreak/>
              <w:t xml:space="preserve">(5) Na účely riadneho preskúmania veci a na vyvrátenie podozrenia podľa § 3 odsek c) a d) je notár oprávnený </w:t>
            </w:r>
          </w:p>
          <w:p w14:paraId="04270180" w14:textId="77777777" w:rsidR="00F13CDF" w:rsidRPr="00480673" w:rsidRDefault="00F13CDF" w:rsidP="00F13CDF">
            <w:pPr>
              <w:pStyle w:val="Normlny0"/>
              <w:jc w:val="both"/>
            </w:pPr>
          </w:p>
          <w:p w14:paraId="67714D96" w14:textId="77777777" w:rsidR="00F13CDF" w:rsidRPr="00480673" w:rsidRDefault="00F13CDF" w:rsidP="00F13CDF">
            <w:pPr>
              <w:pStyle w:val="Normlny0"/>
              <w:jc w:val="both"/>
            </w:pPr>
            <w:r w:rsidRPr="00480673">
              <w:t>a)</w:t>
            </w:r>
            <w:r w:rsidRPr="00480673">
              <w:tab/>
              <w:t>predĺžiť lehotu na vydanie osvedčenia predchádzajúceho cezhraničnej premene, a to najviac o tri mesiace,</w:t>
            </w:r>
          </w:p>
          <w:p w14:paraId="00BA5547" w14:textId="77777777" w:rsidR="00F13CDF" w:rsidRPr="00480673" w:rsidRDefault="00F13CDF" w:rsidP="00F13CDF">
            <w:pPr>
              <w:pStyle w:val="Normlny0"/>
              <w:jc w:val="both"/>
            </w:pPr>
            <w:r w:rsidRPr="00480673">
              <w:t>b)</w:t>
            </w:r>
            <w:r w:rsidRPr="00480673">
              <w:tab/>
              <w:t>požiadať o súčinnosť slovenské orgány verejnej moci a orgány verejnej moci z členského štátu zúčastnenej spoločnosti s pôsobnosťou v oblastiach týkajúcich sa cezhraničnej premeny; takáto súčinnosť zahŕňa aj poskytovanie informácií a dokumentov potrebných na posúdenie cezhraničnej premeny,</w:t>
            </w:r>
          </w:p>
          <w:p w14:paraId="076639D9" w14:textId="77777777" w:rsidR="00F13CDF" w:rsidRPr="00480673" w:rsidRDefault="00F13CDF" w:rsidP="00F13CDF">
            <w:pPr>
              <w:pStyle w:val="Normlny0"/>
              <w:jc w:val="both"/>
            </w:pPr>
            <w:r w:rsidRPr="00480673">
              <w:t>c)</w:t>
            </w:r>
            <w:r w:rsidRPr="00480673">
              <w:tab/>
              <w:t>obrátiť sa na znalca podľa osobitného predpisu</w:t>
            </w:r>
            <w:r w:rsidRPr="00480673">
              <w:rPr>
                <w:vertAlign w:val="superscript"/>
              </w:rPr>
              <w:t>9</w:t>
            </w:r>
            <w:r w:rsidRPr="00480673">
              <w:t>); notár zúčastnenú spoločnosť poučí, že náklady znaleckého posúdenia znáša zúčastnená spoločnosť..</w:t>
            </w:r>
          </w:p>
          <w:p w14:paraId="77C5DE05" w14:textId="77777777" w:rsidR="00F13CDF" w:rsidRPr="00480673" w:rsidRDefault="00F13CDF" w:rsidP="00F13CDF">
            <w:pPr>
              <w:pStyle w:val="Normlny0"/>
              <w:jc w:val="both"/>
            </w:pPr>
          </w:p>
          <w:p w14:paraId="7CE36740" w14:textId="77777777" w:rsidR="00F13CDF" w:rsidRPr="00480673" w:rsidRDefault="00F13CDF" w:rsidP="00F13CDF">
            <w:pPr>
              <w:pStyle w:val="Normlny0"/>
              <w:jc w:val="both"/>
            </w:pPr>
            <w:r w:rsidRPr="00480673">
              <w:t>(6) Ak má niektorá zúčastnená alebo nástupnícka spoločnosť pred cezhraničnou premenou sídlo na území Slovenskej republiky, slovenský orgán verejnej moci poskytne súčinnosť notárovi z iného členského štátu, ak má tento vydať osvedčenie niektorej zúčastnenej spoločnosti.</w:t>
            </w:r>
          </w:p>
          <w:p w14:paraId="3AFD0D64" w14:textId="77777777" w:rsidR="00F13CDF" w:rsidRPr="00480673" w:rsidRDefault="00F13CDF" w:rsidP="00F13CDF">
            <w:pPr>
              <w:pStyle w:val="Normlny0"/>
              <w:jc w:val="both"/>
            </w:pPr>
          </w:p>
          <w:p w14:paraId="18F79B02" w14:textId="77777777" w:rsidR="00F13CDF" w:rsidRPr="00480673" w:rsidRDefault="00F13CDF" w:rsidP="00F13CDF">
            <w:pPr>
              <w:pStyle w:val="Normlny0"/>
              <w:jc w:val="both"/>
            </w:pPr>
            <w:r w:rsidRPr="00480673">
              <w:t xml:space="preserve">(7) Ak nebola notárovi poskytnutá súčinnosť do 30 dní od doručenia jeho žiadosti orgánu verejnej moci, vyzve zúčastnenú spoločnosť na doloženie dokumentov a informácií nevyhnutných na vyvrátenie podozrenia. </w:t>
            </w:r>
          </w:p>
          <w:p w14:paraId="6E0261DB" w14:textId="77777777" w:rsidR="00F13CDF" w:rsidRPr="00480673" w:rsidRDefault="00F13CDF" w:rsidP="00F13CDF">
            <w:pPr>
              <w:pStyle w:val="Normlny0"/>
              <w:jc w:val="both"/>
            </w:pPr>
          </w:p>
          <w:p w14:paraId="6C710F5C" w14:textId="77777777" w:rsidR="00F13CDF" w:rsidRPr="00480673" w:rsidRDefault="00F13CDF" w:rsidP="00F13CDF">
            <w:pPr>
              <w:pStyle w:val="Normlny0"/>
              <w:jc w:val="both"/>
            </w:pPr>
            <w:r w:rsidRPr="00480673">
              <w:t xml:space="preserve">(8) Pokiaľ pre povahu cezhraničnej premeny nie je možné dodržať lehoty podľa odseku 4 alebo podľa odseku 5 písmeno a), </w:t>
            </w:r>
            <w:r w:rsidRPr="00480673">
              <w:lastRenderedPageBreak/>
              <w:t>notár o tejto skutočnosti informuje slovenskú zúčastnenú spoločnosť, a to ešte pred uplynutím týchto lehôt.</w:t>
            </w:r>
          </w:p>
          <w:p w14:paraId="48671F8D" w14:textId="77777777" w:rsidR="00F13CDF" w:rsidRPr="00480673" w:rsidRDefault="00F13CDF" w:rsidP="00F13CDF">
            <w:pPr>
              <w:pStyle w:val="Normlny0"/>
              <w:jc w:val="both"/>
            </w:pPr>
          </w:p>
          <w:p w14:paraId="1F4FA8CB" w14:textId="403D6C5D" w:rsidR="00F13CDF" w:rsidRPr="00480673" w:rsidRDefault="00F13CDF" w:rsidP="00F13CDF">
            <w:pPr>
              <w:pStyle w:val="Normlny0"/>
              <w:jc w:val="both"/>
            </w:pPr>
            <w:r w:rsidRPr="00480673">
              <w:t>(9) Notár uloží osvedčenie predchádzajúce cezhraničnej premene do zbierky listín postupom podľa osobitného predpisu</w:t>
            </w:r>
            <w:r w:rsidRPr="00480673">
              <w:rPr>
                <w:vertAlign w:val="superscript"/>
              </w:rPr>
              <w:t>10</w:t>
            </w:r>
            <w:r w:rsidRPr="00480673">
              <w:t>) bezodkladne po jeho vydaní.</w:t>
            </w:r>
          </w:p>
          <w:p w14:paraId="0F72F0DF" w14:textId="0B8E8522" w:rsidR="000844B4" w:rsidRDefault="000844B4" w:rsidP="00F13CDF">
            <w:pPr>
              <w:pStyle w:val="Normlny0"/>
              <w:jc w:val="both"/>
            </w:pPr>
          </w:p>
          <w:p w14:paraId="415C984E" w14:textId="2A3B64CC" w:rsidR="002F52E7" w:rsidRPr="00480673" w:rsidRDefault="002F52E7" w:rsidP="00F13CDF">
            <w:pPr>
              <w:pStyle w:val="Normlny0"/>
              <w:jc w:val="both"/>
            </w:pPr>
            <w:r w:rsidRPr="00480673">
              <w:t>Poznámky k odkazom 8 až 10 znejú:</w:t>
            </w:r>
          </w:p>
          <w:p w14:paraId="627A83C9" w14:textId="07CB62DB" w:rsidR="000844B4" w:rsidRPr="00480673" w:rsidRDefault="000844B4" w:rsidP="00F13CDF">
            <w:pPr>
              <w:pStyle w:val="Normlny0"/>
              <w:jc w:val="both"/>
            </w:pPr>
            <w:r w:rsidRPr="00480673">
              <w:rPr>
                <w:vertAlign w:val="superscript"/>
              </w:rPr>
              <w:t>8</w:t>
            </w:r>
            <w:r w:rsidRPr="00480673">
              <w:t>) § 36 ods. 1 zákona č. 323/1992 Zb. o notároch a notárskej činnosti (Notársky poriadok) v znení neskorších predpisov v znení zákona č. 304/2009 Z. z.</w:t>
            </w:r>
          </w:p>
          <w:p w14:paraId="209C29D4" w14:textId="3FCC23F9" w:rsidR="000844B4" w:rsidRPr="00480673" w:rsidRDefault="000844B4" w:rsidP="00F13CDF">
            <w:pPr>
              <w:pStyle w:val="Normlny0"/>
              <w:jc w:val="both"/>
            </w:pPr>
            <w:r w:rsidRPr="00480673">
              <w:rPr>
                <w:vertAlign w:val="superscript"/>
              </w:rPr>
              <w:t>9</w:t>
            </w:r>
            <w:r w:rsidRPr="00480673">
              <w:t>) Zákon č. 382/2004 Z. z. o znalcoch, tlmočníkoch a prekladateľoch a o zmene a doplnení niektorých zákonov v znení neskorších predpisov.</w:t>
            </w:r>
          </w:p>
          <w:p w14:paraId="4E0B45F1" w14:textId="77777777" w:rsidR="00F13CDF" w:rsidRPr="00480673" w:rsidRDefault="00F13CDF" w:rsidP="00F13CDF">
            <w:pPr>
              <w:pStyle w:val="Normlny0"/>
              <w:jc w:val="both"/>
            </w:pPr>
            <w:r w:rsidRPr="00480673">
              <w:rPr>
                <w:rStyle w:val="Odkaznapoznmkupodiarou"/>
              </w:rPr>
              <w:t>10</w:t>
            </w:r>
            <w:r w:rsidRPr="00480673">
              <w:t>) Zákon č. 530/2003 Z. z. o obchodnom registri v znení neskorších predpisov.</w:t>
            </w:r>
          </w:p>
          <w:p w14:paraId="2187125C" w14:textId="77777777" w:rsidR="00F13CDF" w:rsidRPr="00480673" w:rsidRDefault="00F13CDF" w:rsidP="00F13CDF">
            <w:pPr>
              <w:pStyle w:val="Normlny0"/>
              <w:jc w:val="both"/>
            </w:pPr>
          </w:p>
          <w:p w14:paraId="0A40B5D4" w14:textId="25366A4F" w:rsidR="00F13CDF" w:rsidRPr="00480673" w:rsidRDefault="00F13CDF" w:rsidP="00F13CDF">
            <w:pPr>
              <w:pStyle w:val="Normlny0"/>
              <w:jc w:val="both"/>
            </w:pPr>
          </w:p>
        </w:tc>
        <w:tc>
          <w:tcPr>
            <w:tcW w:w="850" w:type="dxa"/>
            <w:tcBorders>
              <w:top w:val="single" w:sz="4" w:space="0" w:color="auto"/>
            </w:tcBorders>
          </w:tcPr>
          <w:p w14:paraId="6F8C3298" w14:textId="5B3CFAD9" w:rsidR="00F13CDF" w:rsidRPr="00480673" w:rsidRDefault="00F13CDF"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707DF457" w14:textId="77777777" w:rsidR="00F13CDF" w:rsidRPr="00480673" w:rsidRDefault="00F13CDF" w:rsidP="00F13CDF">
            <w:pPr>
              <w:pStyle w:val="Nadpis1"/>
              <w:jc w:val="both"/>
              <w:outlineLvl w:val="0"/>
              <w:rPr>
                <w:b w:val="0"/>
                <w:bCs w:val="0"/>
                <w:color w:val="FF0000"/>
                <w:sz w:val="20"/>
                <w:szCs w:val="20"/>
              </w:rPr>
            </w:pPr>
          </w:p>
        </w:tc>
        <w:tc>
          <w:tcPr>
            <w:tcW w:w="850" w:type="dxa"/>
            <w:tcBorders>
              <w:top w:val="single" w:sz="4" w:space="0" w:color="auto"/>
            </w:tcBorders>
          </w:tcPr>
          <w:p w14:paraId="2B13A904" w14:textId="6402486A"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C47B839" w14:textId="77777777" w:rsidR="00F13CDF" w:rsidRPr="00480673" w:rsidRDefault="00F13CDF" w:rsidP="00F13CDF">
            <w:pPr>
              <w:jc w:val="center"/>
              <w:rPr>
                <w:rFonts w:ascii="Times New Roman" w:hAnsi="Times New Roman" w:cs="Times New Roman"/>
                <w:sz w:val="20"/>
                <w:szCs w:val="20"/>
              </w:rPr>
            </w:pPr>
          </w:p>
        </w:tc>
      </w:tr>
      <w:tr w:rsidR="00F13CDF" w:rsidRPr="00480673" w14:paraId="67874264" w14:textId="77777777" w:rsidTr="00464474">
        <w:tc>
          <w:tcPr>
            <w:tcW w:w="988" w:type="dxa"/>
            <w:tcBorders>
              <w:top w:val="single" w:sz="4" w:space="0" w:color="auto"/>
            </w:tcBorders>
          </w:tcPr>
          <w:p w14:paraId="1E28B58F"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1AC9F649" w14:textId="62B80999"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50F9FEFF"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160m</w:t>
            </w:r>
          </w:p>
          <w:p w14:paraId="21B86A7C"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3AD9D576" w14:textId="77777777" w:rsidR="00F13CDF" w:rsidRPr="00480673" w:rsidRDefault="00F13CDF" w:rsidP="00F13CDF">
            <w:pPr>
              <w:rPr>
                <w:rFonts w:ascii="Times New Roman" w:hAnsi="Times New Roman" w:cs="Times New Roman"/>
                <w:sz w:val="20"/>
                <w:szCs w:val="20"/>
              </w:rPr>
            </w:pPr>
            <w:r w:rsidRPr="00480673">
              <w:rPr>
                <w:rFonts w:ascii="Times New Roman" w:hAnsi="Times New Roman" w:cs="Times New Roman"/>
                <w:sz w:val="20"/>
                <w:szCs w:val="20"/>
              </w:rPr>
              <w:t xml:space="preserve">2. Členské štáty zabezpečia, aby rozdeľovaná spoločnosť priložila k žiadosti o získanie osvedčenia predchádzajúceho rozdeleniu tieto dokumenty: </w:t>
            </w:r>
          </w:p>
          <w:p w14:paraId="51DEF578" w14:textId="77777777" w:rsidR="00F13CDF" w:rsidRPr="00480673" w:rsidRDefault="00F13CDF" w:rsidP="00F13CDF">
            <w:pPr>
              <w:rPr>
                <w:rFonts w:ascii="Times New Roman" w:hAnsi="Times New Roman" w:cs="Times New Roman"/>
                <w:sz w:val="20"/>
                <w:szCs w:val="20"/>
              </w:rPr>
            </w:pPr>
            <w:r w:rsidRPr="00480673">
              <w:rPr>
                <w:rFonts w:ascii="Times New Roman" w:hAnsi="Times New Roman" w:cs="Times New Roman"/>
                <w:sz w:val="20"/>
                <w:szCs w:val="20"/>
              </w:rPr>
              <w:t xml:space="preserve">a) návrh zmluvy o cezhraničnom rozdelení; </w:t>
            </w:r>
          </w:p>
          <w:p w14:paraId="717BE21E" w14:textId="77777777" w:rsidR="00F13CDF" w:rsidRPr="00480673" w:rsidRDefault="00F13CDF" w:rsidP="00F13CDF">
            <w:pPr>
              <w:rPr>
                <w:rFonts w:ascii="Times New Roman" w:hAnsi="Times New Roman" w:cs="Times New Roman"/>
                <w:sz w:val="20"/>
                <w:szCs w:val="20"/>
              </w:rPr>
            </w:pPr>
            <w:r w:rsidRPr="00480673">
              <w:rPr>
                <w:rFonts w:ascii="Times New Roman" w:hAnsi="Times New Roman" w:cs="Times New Roman"/>
                <w:sz w:val="20"/>
                <w:szCs w:val="20"/>
              </w:rPr>
              <w:t xml:space="preserve">b) správu a prípadne priložené stanovisko uvedené v článku 160e, ako aj správu uvedenú v článku 160f, ak sú k dispozícii; </w:t>
            </w:r>
          </w:p>
          <w:p w14:paraId="389E9DD2" w14:textId="77777777" w:rsidR="00F13CDF" w:rsidRPr="00480673" w:rsidRDefault="00F13CDF" w:rsidP="00F13CDF">
            <w:pPr>
              <w:rPr>
                <w:rFonts w:ascii="Times New Roman" w:hAnsi="Times New Roman" w:cs="Times New Roman"/>
                <w:sz w:val="20"/>
                <w:szCs w:val="20"/>
              </w:rPr>
            </w:pPr>
            <w:r w:rsidRPr="00480673">
              <w:rPr>
                <w:rFonts w:ascii="Times New Roman" w:hAnsi="Times New Roman" w:cs="Times New Roman"/>
                <w:sz w:val="20"/>
                <w:szCs w:val="20"/>
              </w:rPr>
              <w:lastRenderedPageBreak/>
              <w:t xml:space="preserve">c) všetky pripomienky predložené v súlade s článkom 160g ods. 1; a </w:t>
            </w:r>
          </w:p>
          <w:p w14:paraId="3819641F" w14:textId="77777777" w:rsidR="00F13CDF" w:rsidRPr="00480673" w:rsidRDefault="00F13CDF" w:rsidP="00F13CDF">
            <w:pPr>
              <w:rPr>
                <w:rFonts w:ascii="Times New Roman" w:hAnsi="Times New Roman" w:cs="Times New Roman"/>
                <w:sz w:val="20"/>
                <w:szCs w:val="20"/>
              </w:rPr>
            </w:pPr>
            <w:r w:rsidRPr="00480673">
              <w:rPr>
                <w:rFonts w:ascii="Times New Roman" w:hAnsi="Times New Roman" w:cs="Times New Roman"/>
                <w:sz w:val="20"/>
                <w:szCs w:val="20"/>
              </w:rPr>
              <w:t>d) informácie o schválení valným zhromaždením podľa článku 160h.</w:t>
            </w:r>
          </w:p>
        </w:tc>
        <w:tc>
          <w:tcPr>
            <w:tcW w:w="567" w:type="dxa"/>
            <w:tcBorders>
              <w:top w:val="single" w:sz="4" w:space="0" w:color="auto"/>
            </w:tcBorders>
          </w:tcPr>
          <w:p w14:paraId="4122C324" w14:textId="3FE13035" w:rsidR="00F13CDF" w:rsidRPr="00480673" w:rsidRDefault="00F13CDF" w:rsidP="00F13CDF">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6DA519A9" w14:textId="4204421D"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33D88791" w14:textId="77777777" w:rsidR="00F13CDF" w:rsidRPr="00480673" w:rsidRDefault="00F13CDF" w:rsidP="00F13CDF">
            <w:pPr>
              <w:pStyle w:val="Normlny0"/>
              <w:jc w:val="center"/>
            </w:pPr>
            <w:r w:rsidRPr="00480673">
              <w:t>Č: I</w:t>
            </w:r>
          </w:p>
          <w:p w14:paraId="14D5A3B7"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2D1EEB68" w14:textId="62F65562" w:rsidR="00F13CDF" w:rsidRPr="00480673" w:rsidRDefault="00F13CDF" w:rsidP="00F13CDF">
            <w:pPr>
              <w:pStyle w:val="Normlny0"/>
              <w:jc w:val="center"/>
            </w:pPr>
            <w:r w:rsidRPr="00480673">
              <w:t>O: 2</w:t>
            </w:r>
          </w:p>
        </w:tc>
        <w:tc>
          <w:tcPr>
            <w:tcW w:w="3686" w:type="dxa"/>
            <w:tcBorders>
              <w:top w:val="single" w:sz="4" w:space="0" w:color="auto"/>
            </w:tcBorders>
          </w:tcPr>
          <w:p w14:paraId="05760489" w14:textId="77777777" w:rsidR="00F13CDF" w:rsidRPr="00480673" w:rsidRDefault="00F13CDF" w:rsidP="00F13CDF">
            <w:pPr>
              <w:pStyle w:val="Normlny0"/>
              <w:jc w:val="both"/>
            </w:pPr>
            <w:r w:rsidRPr="00480673">
              <w:t>(2) Prílohami žiadosti o vypracovanie osvedčenia predchádzajúceho cezhraničnej premene sú najmä</w:t>
            </w:r>
          </w:p>
          <w:p w14:paraId="1B98C221" w14:textId="77777777" w:rsidR="00F13CDF" w:rsidRPr="00480673" w:rsidRDefault="00F13CDF" w:rsidP="00F13CDF">
            <w:pPr>
              <w:pStyle w:val="Normlny0"/>
              <w:jc w:val="both"/>
            </w:pPr>
            <w:r w:rsidRPr="00480673">
              <w:t>a)</w:t>
            </w:r>
            <w:r w:rsidRPr="00480673">
              <w:tab/>
              <w:t xml:space="preserve">projekt cezhraničnej premeny, </w:t>
            </w:r>
          </w:p>
          <w:p w14:paraId="4E5C34F8" w14:textId="77777777" w:rsidR="00F13CDF" w:rsidRPr="00480673" w:rsidRDefault="00F13CDF" w:rsidP="00F13CDF">
            <w:pPr>
              <w:pStyle w:val="Normlny0"/>
              <w:jc w:val="both"/>
            </w:pPr>
            <w:r w:rsidRPr="00480673">
              <w:t>b)</w:t>
            </w:r>
            <w:r w:rsidRPr="00480673">
              <w:tab/>
              <w:t>pripomienky k návrhu cezhraničnej premeny podľa § 83 ods. 2, ak boli predložené,</w:t>
            </w:r>
          </w:p>
          <w:p w14:paraId="4268E4C9" w14:textId="77777777" w:rsidR="00F13CDF" w:rsidRPr="00480673" w:rsidRDefault="00F13CDF" w:rsidP="00F13CDF">
            <w:pPr>
              <w:pStyle w:val="Normlny0"/>
              <w:jc w:val="both"/>
            </w:pPr>
            <w:r w:rsidRPr="00480673">
              <w:t>c)</w:t>
            </w:r>
            <w:r w:rsidRPr="00480673">
              <w:tab/>
              <w:t>správa štatutárneho orgánu podľa § 79, ak sa vypracúva,</w:t>
            </w:r>
          </w:p>
          <w:p w14:paraId="4D1DD2ED" w14:textId="77777777" w:rsidR="00F13CDF" w:rsidRPr="00480673" w:rsidRDefault="00F13CDF" w:rsidP="00F13CDF">
            <w:pPr>
              <w:pStyle w:val="Normlny0"/>
              <w:jc w:val="both"/>
            </w:pPr>
            <w:r w:rsidRPr="00480673">
              <w:t>d)</w:t>
            </w:r>
            <w:r w:rsidRPr="00480673">
              <w:tab/>
              <w:t>pripomienky podľa § 79 ods. 9, ak boli predložené,</w:t>
            </w:r>
          </w:p>
          <w:p w14:paraId="0C31BB1F" w14:textId="77777777" w:rsidR="00F13CDF" w:rsidRPr="00480673" w:rsidRDefault="00F13CDF" w:rsidP="00F13CDF">
            <w:pPr>
              <w:pStyle w:val="Normlny0"/>
              <w:jc w:val="both"/>
            </w:pPr>
            <w:r w:rsidRPr="00480673">
              <w:t>e)</w:t>
            </w:r>
            <w:r w:rsidRPr="00480673">
              <w:tab/>
              <w:t>správu audítora o preskúmaní návrhu projektu cezhraničnej premeny podľa § 84, ak sa vypracúva,</w:t>
            </w:r>
          </w:p>
          <w:p w14:paraId="6AE452C0" w14:textId="77777777" w:rsidR="00F13CDF" w:rsidRPr="00480673" w:rsidRDefault="00F13CDF" w:rsidP="00F13CDF">
            <w:pPr>
              <w:pStyle w:val="Normlny0"/>
              <w:jc w:val="both"/>
            </w:pPr>
            <w:r w:rsidRPr="00480673">
              <w:t>f)</w:t>
            </w:r>
            <w:r w:rsidRPr="00480673">
              <w:tab/>
              <w:t>informácie o schválení návrhu projektu cezhraničnej premeny valným zhromaždením,</w:t>
            </w:r>
          </w:p>
          <w:p w14:paraId="54477C52" w14:textId="77777777" w:rsidR="00F13CDF" w:rsidRPr="00480673" w:rsidRDefault="00F13CDF" w:rsidP="00F13CDF">
            <w:pPr>
              <w:pStyle w:val="Normlny0"/>
              <w:jc w:val="both"/>
            </w:pPr>
            <w:r w:rsidRPr="00480673">
              <w:lastRenderedPageBreak/>
              <w:t>g)</w:t>
            </w:r>
            <w:r w:rsidRPr="00480673">
              <w:tab/>
              <w:t>informácia o začatí postupu v súvislosti s účasťou zamestnancov pri cezhraničnej premene.</w:t>
            </w:r>
          </w:p>
          <w:p w14:paraId="7CC66873" w14:textId="1F366965" w:rsidR="00F13CDF" w:rsidRPr="00480673" w:rsidRDefault="00F13CDF" w:rsidP="00F13CDF">
            <w:pPr>
              <w:pStyle w:val="Normlny0"/>
              <w:jc w:val="both"/>
            </w:pPr>
          </w:p>
        </w:tc>
        <w:tc>
          <w:tcPr>
            <w:tcW w:w="850" w:type="dxa"/>
            <w:tcBorders>
              <w:top w:val="single" w:sz="4" w:space="0" w:color="auto"/>
            </w:tcBorders>
          </w:tcPr>
          <w:p w14:paraId="62A206FA" w14:textId="264A37F9" w:rsidR="00F13CDF" w:rsidRPr="00480673" w:rsidRDefault="00F13CDF" w:rsidP="009F6498">
            <w:pPr>
              <w:pStyle w:val="Normlny0"/>
              <w:jc w:val="center"/>
            </w:pPr>
            <w:r w:rsidRPr="00480673">
              <w:lastRenderedPageBreak/>
              <w:t>Ú</w:t>
            </w:r>
          </w:p>
        </w:tc>
        <w:tc>
          <w:tcPr>
            <w:tcW w:w="1418" w:type="dxa"/>
            <w:tcBorders>
              <w:top w:val="single" w:sz="4" w:space="0" w:color="auto"/>
            </w:tcBorders>
          </w:tcPr>
          <w:p w14:paraId="7CF280C1" w14:textId="77777777" w:rsidR="00F13CDF" w:rsidRPr="00480673" w:rsidRDefault="00F13CDF" w:rsidP="00F13CDF">
            <w:pPr>
              <w:jc w:val="both"/>
              <w:rPr>
                <w:rFonts w:ascii="Times New Roman" w:hAnsi="Times New Roman" w:cs="Times New Roman"/>
                <w:sz w:val="20"/>
                <w:szCs w:val="20"/>
              </w:rPr>
            </w:pPr>
          </w:p>
        </w:tc>
        <w:tc>
          <w:tcPr>
            <w:tcW w:w="850" w:type="dxa"/>
            <w:tcBorders>
              <w:top w:val="single" w:sz="4" w:space="0" w:color="auto"/>
            </w:tcBorders>
          </w:tcPr>
          <w:p w14:paraId="7E426771" w14:textId="4CDBE66D"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48759A7" w14:textId="77777777" w:rsidR="00F13CDF" w:rsidRPr="00480673" w:rsidRDefault="00F13CDF" w:rsidP="00F13CDF">
            <w:pPr>
              <w:jc w:val="center"/>
              <w:rPr>
                <w:rFonts w:ascii="Times New Roman" w:hAnsi="Times New Roman" w:cs="Times New Roman"/>
                <w:sz w:val="20"/>
                <w:szCs w:val="20"/>
              </w:rPr>
            </w:pPr>
          </w:p>
        </w:tc>
      </w:tr>
      <w:tr w:rsidR="00F13CDF" w:rsidRPr="00480673" w14:paraId="6F82D216" w14:textId="77777777" w:rsidTr="00464474">
        <w:tc>
          <w:tcPr>
            <w:tcW w:w="988" w:type="dxa"/>
            <w:tcBorders>
              <w:top w:val="single" w:sz="4" w:space="0" w:color="auto"/>
            </w:tcBorders>
          </w:tcPr>
          <w:p w14:paraId="4B0AF7A7"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ECBAF22" w14:textId="74B5A594"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670ABA03"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160m</w:t>
            </w:r>
          </w:p>
          <w:p w14:paraId="218EFF4D"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05E4EA45"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3. Členské štáty môžu požadovať, aby k žiadosti o získanie osvedčenia predchádzajúceho rozdeleniu rozdeľovaná spoločnosť priložila dodatočné informácie, napríklad najmä o: </w:t>
            </w:r>
          </w:p>
          <w:p w14:paraId="39FBFC82"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 počte zamestnancov v čase vypracovania návrhu zmluvy o cezhraničnom rozdelení; </w:t>
            </w:r>
          </w:p>
          <w:p w14:paraId="1312DDD9"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b) existencii dcérskych spoločností a ich geografickej polohe; </w:t>
            </w:r>
          </w:p>
          <w:p w14:paraId="55D58068"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c) informáciách o splnení záväzkov rozdeľovanej spoločnosti splatných verejným orgánom. </w:t>
            </w:r>
          </w:p>
          <w:p w14:paraId="7AAC06EB"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Na účely tohto odseku môžu príslušné orgány požadovať takéto informácie od iných relevantných orgánov, ak ich nedostali od rozdeľovanej spoločnosti.</w:t>
            </w:r>
          </w:p>
        </w:tc>
        <w:tc>
          <w:tcPr>
            <w:tcW w:w="567" w:type="dxa"/>
            <w:tcBorders>
              <w:top w:val="single" w:sz="4" w:space="0" w:color="auto"/>
            </w:tcBorders>
          </w:tcPr>
          <w:p w14:paraId="34927037" w14:textId="5345D8E3" w:rsidR="00F13CDF" w:rsidRPr="00480673" w:rsidRDefault="00F13CDF" w:rsidP="00F13CDF">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D</w:t>
            </w:r>
          </w:p>
        </w:tc>
        <w:tc>
          <w:tcPr>
            <w:tcW w:w="708" w:type="dxa"/>
            <w:tcBorders>
              <w:top w:val="single" w:sz="4" w:space="0" w:color="auto"/>
            </w:tcBorders>
          </w:tcPr>
          <w:p w14:paraId="70E7B7C8" w14:textId="77777777" w:rsidR="00F13CDF" w:rsidRPr="00480673" w:rsidRDefault="00F13CDF" w:rsidP="00F13CDF">
            <w:pPr>
              <w:jc w:val="center"/>
              <w:rPr>
                <w:rFonts w:ascii="Times New Roman" w:hAnsi="Times New Roman" w:cs="Times New Roman"/>
                <w:sz w:val="20"/>
                <w:szCs w:val="20"/>
              </w:rPr>
            </w:pPr>
          </w:p>
        </w:tc>
        <w:tc>
          <w:tcPr>
            <w:tcW w:w="993" w:type="dxa"/>
            <w:tcBorders>
              <w:top w:val="single" w:sz="4" w:space="0" w:color="auto"/>
            </w:tcBorders>
          </w:tcPr>
          <w:p w14:paraId="048270A4" w14:textId="77777777" w:rsidR="00F13CDF" w:rsidRPr="00480673" w:rsidRDefault="00F13CDF" w:rsidP="00F13CDF">
            <w:pPr>
              <w:jc w:val="center"/>
              <w:rPr>
                <w:rFonts w:ascii="Times New Roman" w:hAnsi="Times New Roman" w:cs="Times New Roman"/>
                <w:sz w:val="20"/>
                <w:szCs w:val="20"/>
              </w:rPr>
            </w:pPr>
          </w:p>
        </w:tc>
        <w:tc>
          <w:tcPr>
            <w:tcW w:w="3686" w:type="dxa"/>
            <w:tcBorders>
              <w:top w:val="single" w:sz="4" w:space="0" w:color="auto"/>
            </w:tcBorders>
          </w:tcPr>
          <w:p w14:paraId="1B27F628" w14:textId="77777777" w:rsidR="00F13CDF" w:rsidRPr="00480673" w:rsidRDefault="00F13CDF" w:rsidP="00F13CDF">
            <w:pPr>
              <w:pStyle w:val="Normlny0"/>
              <w:jc w:val="both"/>
            </w:pPr>
          </w:p>
        </w:tc>
        <w:tc>
          <w:tcPr>
            <w:tcW w:w="850" w:type="dxa"/>
            <w:tcBorders>
              <w:top w:val="single" w:sz="4" w:space="0" w:color="auto"/>
            </w:tcBorders>
          </w:tcPr>
          <w:p w14:paraId="671B274F" w14:textId="09C686FF" w:rsidR="00F13CDF" w:rsidRPr="00480673" w:rsidRDefault="00F13CDF" w:rsidP="009F6498">
            <w:pPr>
              <w:pStyle w:val="Normlny0"/>
              <w:jc w:val="center"/>
            </w:pPr>
            <w:r w:rsidRPr="00480673">
              <w:t>n.a.</w:t>
            </w:r>
          </w:p>
        </w:tc>
        <w:tc>
          <w:tcPr>
            <w:tcW w:w="1418" w:type="dxa"/>
            <w:tcBorders>
              <w:top w:val="single" w:sz="4" w:space="0" w:color="auto"/>
            </w:tcBorders>
          </w:tcPr>
          <w:p w14:paraId="17BFE62E" w14:textId="41E2F02D" w:rsidR="00F13CDF" w:rsidRPr="00480673" w:rsidRDefault="00F13CDF" w:rsidP="00F13CDF">
            <w:pPr>
              <w:jc w:val="both"/>
              <w:rPr>
                <w:rFonts w:ascii="Times New Roman" w:hAnsi="Times New Roman" w:cs="Times New Roman"/>
                <w:sz w:val="20"/>
                <w:szCs w:val="20"/>
              </w:rPr>
            </w:pPr>
            <w:r w:rsidRPr="00480673">
              <w:rPr>
                <w:rFonts w:ascii="Times New Roman" w:hAnsi="Times New Roman" w:cs="Times New Roman"/>
                <w:sz w:val="20"/>
                <w:szCs w:val="20"/>
              </w:rPr>
              <w:t>Uvedené ustanovenie nie je transponované, nakoľko predkladateľ považuje za dostatočné vyžadovať informácie v zmysle odseku 2.</w:t>
            </w:r>
          </w:p>
        </w:tc>
        <w:tc>
          <w:tcPr>
            <w:tcW w:w="850" w:type="dxa"/>
            <w:tcBorders>
              <w:top w:val="single" w:sz="4" w:space="0" w:color="auto"/>
            </w:tcBorders>
          </w:tcPr>
          <w:p w14:paraId="37EE3C71" w14:textId="2DC50645"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9918AB3" w14:textId="77777777" w:rsidR="00F13CDF" w:rsidRPr="00480673" w:rsidRDefault="00F13CDF" w:rsidP="00F13CDF">
            <w:pPr>
              <w:jc w:val="center"/>
              <w:rPr>
                <w:rFonts w:ascii="Times New Roman" w:hAnsi="Times New Roman" w:cs="Times New Roman"/>
                <w:sz w:val="20"/>
                <w:szCs w:val="20"/>
              </w:rPr>
            </w:pPr>
          </w:p>
        </w:tc>
      </w:tr>
      <w:tr w:rsidR="00F13CDF" w:rsidRPr="00480673" w14:paraId="33D8AF70" w14:textId="77777777" w:rsidTr="00464474">
        <w:tc>
          <w:tcPr>
            <w:tcW w:w="988" w:type="dxa"/>
            <w:tcBorders>
              <w:top w:val="single" w:sz="4" w:space="0" w:color="auto"/>
            </w:tcBorders>
          </w:tcPr>
          <w:p w14:paraId="08C286C3"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9B8A88E" w14:textId="0134DBE3"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2C270E87"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160m</w:t>
            </w:r>
          </w:p>
          <w:p w14:paraId="71651AB2"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4EBE0DB5"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4. Členské štáty zabezpečia, aby žiadosť uvedenú v odsekoch 2 a 3 vrátane predloženia akýchkoľvek informácií a dokumentov bolo možné </w:t>
            </w:r>
            <w:r w:rsidRPr="00480673">
              <w:rPr>
                <w:rFonts w:ascii="Times New Roman" w:hAnsi="Times New Roman" w:cs="Times New Roman"/>
                <w:bCs/>
                <w:sz w:val="20"/>
                <w:szCs w:val="20"/>
              </w:rPr>
              <w:lastRenderedPageBreak/>
              <w:t>v plnej miere predložiť online bez toho, aby sa navrhovatelia museli osobne dostaviť pred príslušný orgán v súlade s relevantnými ustanoveniami hlavy I kapitoly III.</w:t>
            </w:r>
          </w:p>
        </w:tc>
        <w:tc>
          <w:tcPr>
            <w:tcW w:w="567" w:type="dxa"/>
            <w:tcBorders>
              <w:top w:val="single" w:sz="4" w:space="0" w:color="auto"/>
            </w:tcBorders>
          </w:tcPr>
          <w:p w14:paraId="6C20BA15" w14:textId="3E5896E5" w:rsidR="00F13CDF" w:rsidRPr="00480673" w:rsidRDefault="00F13CDF" w:rsidP="00F13CDF">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3E8FB5F5" w14:textId="4031C5D4"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10</w:t>
            </w:r>
          </w:p>
        </w:tc>
        <w:tc>
          <w:tcPr>
            <w:tcW w:w="993" w:type="dxa"/>
            <w:tcBorders>
              <w:top w:val="single" w:sz="4" w:space="0" w:color="auto"/>
            </w:tcBorders>
          </w:tcPr>
          <w:p w14:paraId="507F2AFC"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25</w:t>
            </w:r>
          </w:p>
          <w:p w14:paraId="39A0DEA3"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6B89EBED"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V: 1</w:t>
            </w:r>
          </w:p>
          <w:p w14:paraId="252CE5B3" w14:textId="77777777" w:rsidR="00F13CDF" w:rsidRPr="00480673" w:rsidRDefault="00F13CDF" w:rsidP="00F13CDF">
            <w:pPr>
              <w:jc w:val="center"/>
              <w:rPr>
                <w:rFonts w:ascii="Times New Roman" w:hAnsi="Times New Roman" w:cs="Times New Roman"/>
                <w:sz w:val="20"/>
                <w:szCs w:val="20"/>
              </w:rPr>
            </w:pPr>
          </w:p>
          <w:p w14:paraId="4674CE95" w14:textId="77777777" w:rsidR="00F13CDF" w:rsidRPr="00480673" w:rsidRDefault="00F13CDF" w:rsidP="00F13CDF">
            <w:pPr>
              <w:jc w:val="center"/>
              <w:rPr>
                <w:rFonts w:ascii="Times New Roman" w:hAnsi="Times New Roman" w:cs="Times New Roman"/>
                <w:sz w:val="20"/>
                <w:szCs w:val="20"/>
              </w:rPr>
            </w:pPr>
          </w:p>
          <w:p w14:paraId="0A25F9B5" w14:textId="77777777" w:rsidR="00F13CDF" w:rsidRPr="00480673" w:rsidRDefault="00F13CDF" w:rsidP="00F13CDF">
            <w:pPr>
              <w:jc w:val="center"/>
              <w:rPr>
                <w:rFonts w:ascii="Times New Roman" w:hAnsi="Times New Roman" w:cs="Times New Roman"/>
                <w:sz w:val="20"/>
                <w:szCs w:val="20"/>
              </w:rPr>
            </w:pPr>
          </w:p>
          <w:p w14:paraId="6DE9447B" w14:textId="77777777" w:rsidR="00F13CDF" w:rsidRPr="00480673" w:rsidRDefault="00F13CDF" w:rsidP="00F13CDF">
            <w:pPr>
              <w:jc w:val="center"/>
              <w:rPr>
                <w:rFonts w:ascii="Times New Roman" w:hAnsi="Times New Roman" w:cs="Times New Roman"/>
                <w:sz w:val="20"/>
                <w:szCs w:val="20"/>
              </w:rPr>
            </w:pPr>
          </w:p>
          <w:p w14:paraId="28F51793" w14:textId="77777777" w:rsidR="00F13CDF" w:rsidRPr="00480673" w:rsidRDefault="00F13CDF" w:rsidP="00F13CDF">
            <w:pPr>
              <w:jc w:val="center"/>
              <w:rPr>
                <w:rFonts w:ascii="Times New Roman" w:hAnsi="Times New Roman" w:cs="Times New Roman"/>
                <w:sz w:val="20"/>
                <w:szCs w:val="20"/>
              </w:rPr>
            </w:pPr>
          </w:p>
          <w:p w14:paraId="5D9623AA" w14:textId="77777777" w:rsidR="00F13CDF" w:rsidRPr="00480673" w:rsidRDefault="00F13CDF" w:rsidP="00F13CDF">
            <w:pPr>
              <w:jc w:val="center"/>
              <w:rPr>
                <w:rFonts w:ascii="Times New Roman" w:hAnsi="Times New Roman" w:cs="Times New Roman"/>
                <w:sz w:val="20"/>
                <w:szCs w:val="20"/>
              </w:rPr>
            </w:pPr>
          </w:p>
          <w:p w14:paraId="63E3129D" w14:textId="77777777" w:rsidR="00F13CDF" w:rsidRPr="00480673" w:rsidRDefault="00F13CDF" w:rsidP="00F13CDF">
            <w:pPr>
              <w:jc w:val="center"/>
              <w:rPr>
                <w:rFonts w:ascii="Times New Roman" w:hAnsi="Times New Roman" w:cs="Times New Roman"/>
                <w:sz w:val="20"/>
                <w:szCs w:val="20"/>
              </w:rPr>
            </w:pPr>
          </w:p>
          <w:p w14:paraId="194DF36B" w14:textId="77777777" w:rsidR="00F13CDF" w:rsidRPr="00480673" w:rsidRDefault="00F13CDF" w:rsidP="00F13CDF">
            <w:pPr>
              <w:jc w:val="center"/>
              <w:rPr>
                <w:rFonts w:ascii="Times New Roman" w:hAnsi="Times New Roman" w:cs="Times New Roman"/>
                <w:sz w:val="20"/>
                <w:szCs w:val="20"/>
              </w:rPr>
            </w:pPr>
          </w:p>
          <w:p w14:paraId="5E80164D" w14:textId="77777777" w:rsidR="00F13CDF" w:rsidRPr="00480673" w:rsidRDefault="00F13CDF" w:rsidP="00F13CDF">
            <w:pPr>
              <w:jc w:val="center"/>
              <w:rPr>
                <w:rFonts w:ascii="Times New Roman" w:hAnsi="Times New Roman" w:cs="Times New Roman"/>
                <w:sz w:val="20"/>
                <w:szCs w:val="20"/>
              </w:rPr>
            </w:pPr>
          </w:p>
          <w:p w14:paraId="2A2CF18B" w14:textId="77777777" w:rsidR="00F13CDF" w:rsidRPr="00480673" w:rsidRDefault="00F13CDF" w:rsidP="00F13CDF">
            <w:pPr>
              <w:jc w:val="center"/>
              <w:rPr>
                <w:rFonts w:ascii="Times New Roman" w:hAnsi="Times New Roman" w:cs="Times New Roman"/>
                <w:sz w:val="20"/>
                <w:szCs w:val="20"/>
              </w:rPr>
            </w:pPr>
          </w:p>
        </w:tc>
        <w:tc>
          <w:tcPr>
            <w:tcW w:w="3686" w:type="dxa"/>
            <w:tcBorders>
              <w:top w:val="single" w:sz="4" w:space="0" w:color="auto"/>
            </w:tcBorders>
          </w:tcPr>
          <w:p w14:paraId="72E47E48" w14:textId="676A737C" w:rsidR="00F13CDF" w:rsidRPr="00480673" w:rsidRDefault="00F13CDF" w:rsidP="00B706D4">
            <w:pPr>
              <w:pStyle w:val="Normlny0"/>
              <w:jc w:val="center"/>
            </w:pPr>
            <w:r w:rsidRPr="00480673">
              <w:lastRenderedPageBreak/>
              <w:t>§ 25</w:t>
            </w:r>
          </w:p>
          <w:p w14:paraId="79DD519B" w14:textId="77777777" w:rsidR="00B706D4" w:rsidRPr="00480673" w:rsidRDefault="00B706D4" w:rsidP="00F13CDF">
            <w:pPr>
              <w:pStyle w:val="Normlny0"/>
              <w:jc w:val="both"/>
            </w:pPr>
          </w:p>
          <w:p w14:paraId="42CD8917" w14:textId="77777777" w:rsidR="00F13CDF" w:rsidRPr="00480673" w:rsidRDefault="00F13CDF" w:rsidP="00F13CDF">
            <w:pPr>
              <w:pStyle w:val="Normlny0"/>
              <w:jc w:val="both"/>
            </w:pPr>
            <w:r w:rsidRPr="00480673">
              <w:t xml:space="preserve">(1) Ak osobitný predpis na účely konania o právach, právom chránených záujmoch a povinnostiach osôb ukladá osobe povinnosť podať alebo doručiť orgánu verejnej moci </w:t>
            </w:r>
            <w:r w:rsidRPr="00480673">
              <w:lastRenderedPageBreak/>
              <w:t>návrh na začatie konania, žalobu, žiadosť, sťažnosť, vyjadrenie, stanovisko, ohlásenie alebo iný dokument alebo ak ju na ich podanie oprávňuje, považuje sa táto povinnosť za riadne splnenú alebo toto oprávnenie za riadne využité podaním elektronického podania alebo doručením elektronického podania, ktoré je autorizované za podmienok podľa § 23 ods. 1</w:t>
            </w:r>
          </w:p>
          <w:p w14:paraId="621117C9" w14:textId="77777777" w:rsidR="00F13CDF" w:rsidRPr="00480673" w:rsidRDefault="00F13CDF" w:rsidP="00F13CDF">
            <w:pPr>
              <w:pStyle w:val="Normlny0"/>
              <w:jc w:val="both"/>
            </w:pPr>
          </w:p>
          <w:p w14:paraId="47FC1851" w14:textId="77777777" w:rsidR="00F13CDF" w:rsidRPr="00480673" w:rsidRDefault="00F13CDF" w:rsidP="00F13CDF">
            <w:pPr>
              <w:pStyle w:val="Normlny0"/>
              <w:jc w:val="both"/>
            </w:pPr>
          </w:p>
        </w:tc>
        <w:tc>
          <w:tcPr>
            <w:tcW w:w="850" w:type="dxa"/>
            <w:tcBorders>
              <w:top w:val="single" w:sz="4" w:space="0" w:color="auto"/>
            </w:tcBorders>
          </w:tcPr>
          <w:p w14:paraId="2D3DB724" w14:textId="22400AD8" w:rsidR="00F13CDF" w:rsidRPr="00480673" w:rsidRDefault="009F6498" w:rsidP="00F13CDF">
            <w:pPr>
              <w:pStyle w:val="Normlny0"/>
              <w:jc w:val="center"/>
            </w:pPr>
            <w:r>
              <w:lastRenderedPageBreak/>
              <w:t>Ú</w:t>
            </w:r>
          </w:p>
        </w:tc>
        <w:tc>
          <w:tcPr>
            <w:tcW w:w="1418" w:type="dxa"/>
            <w:tcBorders>
              <w:top w:val="single" w:sz="4" w:space="0" w:color="auto"/>
            </w:tcBorders>
          </w:tcPr>
          <w:p w14:paraId="33A7A025" w14:textId="77777777" w:rsidR="00F13CDF" w:rsidRPr="00480673" w:rsidRDefault="00F13CDF" w:rsidP="00F13CDF">
            <w:pPr>
              <w:jc w:val="both"/>
              <w:rPr>
                <w:rFonts w:ascii="Times New Roman" w:hAnsi="Times New Roman" w:cs="Times New Roman"/>
                <w:sz w:val="20"/>
                <w:szCs w:val="20"/>
              </w:rPr>
            </w:pPr>
          </w:p>
        </w:tc>
        <w:tc>
          <w:tcPr>
            <w:tcW w:w="850" w:type="dxa"/>
            <w:tcBorders>
              <w:top w:val="single" w:sz="4" w:space="0" w:color="auto"/>
            </w:tcBorders>
          </w:tcPr>
          <w:p w14:paraId="40B76A88" w14:textId="3C63336C"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77EBAFF" w14:textId="77777777" w:rsidR="00F13CDF" w:rsidRPr="00480673" w:rsidRDefault="00F13CDF" w:rsidP="00F13CDF">
            <w:pPr>
              <w:jc w:val="center"/>
              <w:rPr>
                <w:rFonts w:ascii="Times New Roman" w:hAnsi="Times New Roman" w:cs="Times New Roman"/>
                <w:sz w:val="20"/>
                <w:szCs w:val="20"/>
              </w:rPr>
            </w:pPr>
          </w:p>
        </w:tc>
      </w:tr>
      <w:tr w:rsidR="00F13CDF" w:rsidRPr="00480673" w14:paraId="6799E88E" w14:textId="77777777" w:rsidTr="00464474">
        <w:tc>
          <w:tcPr>
            <w:tcW w:w="988" w:type="dxa"/>
            <w:tcBorders>
              <w:top w:val="single" w:sz="4" w:space="0" w:color="auto"/>
            </w:tcBorders>
          </w:tcPr>
          <w:p w14:paraId="1ACF3D9F"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B7BBFC0" w14:textId="5857C9FC"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7577EB0F"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NČ: 160m</w:t>
            </w:r>
          </w:p>
          <w:p w14:paraId="14819523" w14:textId="77777777" w:rsidR="00F13CDF" w:rsidRPr="00480673" w:rsidRDefault="00F13CDF" w:rsidP="00F13CDF">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4A432EC4" w14:textId="77777777" w:rsidR="00F13CDF" w:rsidRPr="00480673" w:rsidRDefault="00F13CDF" w:rsidP="00F13CDF">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5. Pokiaľ ide o súlad s pravidlami týkajúcimi sa účasti zamestnancov na spolurozhodovaní podľa článku 160l, príslušný orgán členského štátu rozdeľovanej spoločnosti overí, či návrh zmluvy o cezhraničnom rozdelení uvedený v článku 160d zahŕňa informácie o postupoch, ktorými sa stanovujú príslušné opatrenia, a o prípadných možnostiach, pokiaľ ide o takéto opatrenia.</w:t>
            </w:r>
          </w:p>
        </w:tc>
        <w:tc>
          <w:tcPr>
            <w:tcW w:w="567" w:type="dxa"/>
            <w:tcBorders>
              <w:top w:val="single" w:sz="4" w:space="0" w:color="auto"/>
            </w:tcBorders>
          </w:tcPr>
          <w:p w14:paraId="0E65E0E2" w14:textId="46E64554" w:rsidR="00F13CDF" w:rsidRPr="00480673" w:rsidRDefault="00F13CDF" w:rsidP="00F13CDF">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7571031C" w14:textId="5F22E3D6"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679FDFD" w14:textId="77777777" w:rsidR="00F13CDF" w:rsidRPr="00480673" w:rsidRDefault="00F13CDF" w:rsidP="00F13CDF">
            <w:pPr>
              <w:pStyle w:val="Normlny0"/>
              <w:jc w:val="center"/>
            </w:pPr>
            <w:r w:rsidRPr="00480673">
              <w:t>Č: I</w:t>
            </w:r>
          </w:p>
          <w:p w14:paraId="4111BF55"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60E5F36C"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70B86460" w14:textId="77777777" w:rsidR="00F13CDF" w:rsidRPr="00480673" w:rsidRDefault="00F13CDF" w:rsidP="00F13CDF">
            <w:pPr>
              <w:jc w:val="center"/>
              <w:rPr>
                <w:rFonts w:ascii="Times New Roman" w:hAnsi="Times New Roman" w:cs="Times New Roman"/>
                <w:sz w:val="20"/>
                <w:szCs w:val="20"/>
              </w:rPr>
            </w:pPr>
          </w:p>
          <w:p w14:paraId="6CEFB786" w14:textId="77777777" w:rsidR="00F13CDF" w:rsidRPr="00480673" w:rsidRDefault="00F13CDF" w:rsidP="00F13CDF">
            <w:pPr>
              <w:jc w:val="center"/>
              <w:rPr>
                <w:rFonts w:ascii="Times New Roman" w:hAnsi="Times New Roman" w:cs="Times New Roman"/>
                <w:sz w:val="20"/>
                <w:szCs w:val="20"/>
              </w:rPr>
            </w:pPr>
          </w:p>
          <w:p w14:paraId="43608B3D" w14:textId="77777777" w:rsidR="00F13CDF" w:rsidRPr="00480673" w:rsidRDefault="00F13CDF" w:rsidP="00F13CDF">
            <w:pPr>
              <w:jc w:val="center"/>
              <w:rPr>
                <w:rFonts w:ascii="Times New Roman" w:hAnsi="Times New Roman" w:cs="Times New Roman"/>
                <w:sz w:val="20"/>
                <w:szCs w:val="20"/>
              </w:rPr>
            </w:pPr>
          </w:p>
          <w:p w14:paraId="69CA6ADD" w14:textId="77777777" w:rsidR="00F13CDF" w:rsidRPr="00480673" w:rsidRDefault="00F13CDF" w:rsidP="00F13CDF">
            <w:pPr>
              <w:jc w:val="center"/>
              <w:rPr>
                <w:rFonts w:ascii="Times New Roman" w:hAnsi="Times New Roman" w:cs="Times New Roman"/>
                <w:sz w:val="20"/>
                <w:szCs w:val="20"/>
              </w:rPr>
            </w:pPr>
          </w:p>
          <w:p w14:paraId="157299F9" w14:textId="77777777" w:rsidR="00F13CDF" w:rsidRPr="00480673" w:rsidRDefault="00F13CDF" w:rsidP="00F13CDF">
            <w:pPr>
              <w:jc w:val="center"/>
              <w:rPr>
                <w:rFonts w:ascii="Times New Roman" w:hAnsi="Times New Roman" w:cs="Times New Roman"/>
                <w:sz w:val="20"/>
                <w:szCs w:val="20"/>
              </w:rPr>
            </w:pPr>
          </w:p>
          <w:p w14:paraId="68899855" w14:textId="77777777" w:rsidR="00F13CDF" w:rsidRPr="00480673" w:rsidRDefault="00F13CDF" w:rsidP="00F13CDF">
            <w:pPr>
              <w:jc w:val="center"/>
              <w:rPr>
                <w:rFonts w:ascii="Times New Roman" w:hAnsi="Times New Roman" w:cs="Times New Roman"/>
                <w:sz w:val="20"/>
                <w:szCs w:val="20"/>
              </w:rPr>
            </w:pPr>
          </w:p>
          <w:p w14:paraId="01A5DB89" w14:textId="77777777" w:rsidR="00F13CDF" w:rsidRPr="00480673" w:rsidRDefault="00F13CDF" w:rsidP="00F13CDF">
            <w:pPr>
              <w:jc w:val="center"/>
              <w:rPr>
                <w:rFonts w:ascii="Times New Roman" w:hAnsi="Times New Roman" w:cs="Times New Roman"/>
                <w:sz w:val="20"/>
                <w:szCs w:val="20"/>
              </w:rPr>
            </w:pPr>
          </w:p>
          <w:p w14:paraId="52E3C466" w14:textId="77777777" w:rsidR="00F13CDF" w:rsidRPr="00480673" w:rsidRDefault="00F13CDF" w:rsidP="00F13CDF">
            <w:pPr>
              <w:rPr>
                <w:rFonts w:ascii="Times New Roman" w:hAnsi="Times New Roman" w:cs="Times New Roman"/>
                <w:sz w:val="20"/>
                <w:szCs w:val="20"/>
              </w:rPr>
            </w:pPr>
          </w:p>
          <w:p w14:paraId="06F26EA7"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1D8BA355"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 xml:space="preserve">§: 87 </w:t>
            </w:r>
          </w:p>
          <w:p w14:paraId="1105C33B" w14:textId="77777777"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6EDAE2F0" w14:textId="251F6FA0" w:rsidR="00F13CDF" w:rsidRPr="00480673" w:rsidRDefault="00F13CDF" w:rsidP="00F13CDF">
            <w:pPr>
              <w:pStyle w:val="Normlny0"/>
              <w:jc w:val="center"/>
            </w:pPr>
            <w:r w:rsidRPr="00480673">
              <w:t>P: g)</w:t>
            </w:r>
          </w:p>
        </w:tc>
        <w:tc>
          <w:tcPr>
            <w:tcW w:w="3686" w:type="dxa"/>
            <w:tcBorders>
              <w:top w:val="single" w:sz="4" w:space="0" w:color="auto"/>
            </w:tcBorders>
          </w:tcPr>
          <w:p w14:paraId="14EE23CF" w14:textId="77777777" w:rsidR="00F13CDF" w:rsidRPr="00480673" w:rsidRDefault="00F13CDF" w:rsidP="00F13CDF">
            <w:pPr>
              <w:pStyle w:val="Normlny0"/>
              <w:jc w:val="center"/>
            </w:pPr>
            <w:r w:rsidRPr="00480673">
              <w:t>§ 87</w:t>
            </w:r>
          </w:p>
          <w:p w14:paraId="0EE08243" w14:textId="77777777" w:rsidR="00F13CDF" w:rsidRPr="00480673" w:rsidRDefault="00F13CDF" w:rsidP="00F13CDF">
            <w:pPr>
              <w:pStyle w:val="Normlny0"/>
              <w:jc w:val="center"/>
            </w:pPr>
            <w:r w:rsidRPr="00480673">
              <w:t>Osvedčenie predchádzajúce cezhraničnej premene</w:t>
            </w:r>
          </w:p>
          <w:p w14:paraId="55F1F172" w14:textId="77777777" w:rsidR="00F13CDF" w:rsidRPr="00480673" w:rsidRDefault="00F13CDF" w:rsidP="00F13CDF">
            <w:pPr>
              <w:pStyle w:val="Normlny0"/>
              <w:jc w:val="both"/>
            </w:pPr>
          </w:p>
          <w:p w14:paraId="3DC88997" w14:textId="77777777" w:rsidR="00F13CDF" w:rsidRPr="00480673" w:rsidRDefault="00F13CDF" w:rsidP="00F13CDF">
            <w:pPr>
              <w:pStyle w:val="Normlny0"/>
              <w:jc w:val="both"/>
            </w:pPr>
            <w:r w:rsidRPr="00480673">
              <w:t xml:space="preserve">(1) Splnenie požiadaviek ustanovených pre cezhraničnú premenu pri slovenskej zúčastnenej spoločnosti preskúma notár a vydá jej o tom osvedčenie predchádzajúce cezhraničnej premene vo forme notárskej zápisnice. </w:t>
            </w:r>
          </w:p>
          <w:p w14:paraId="51534444" w14:textId="77777777" w:rsidR="00F13CDF" w:rsidRPr="00480673" w:rsidRDefault="00F13CDF" w:rsidP="00F13CDF">
            <w:pPr>
              <w:pStyle w:val="Normlny0"/>
              <w:jc w:val="both"/>
            </w:pPr>
          </w:p>
          <w:p w14:paraId="026EB973" w14:textId="77777777" w:rsidR="00F13CDF" w:rsidRPr="00480673" w:rsidRDefault="00F13CDF" w:rsidP="00F13CDF">
            <w:pPr>
              <w:pStyle w:val="Normlny0"/>
              <w:jc w:val="both"/>
            </w:pPr>
            <w:r w:rsidRPr="00480673">
              <w:t>(2) Prílohami žiadosti o vypracovanie osvedčenia predchádzajúceho cezhraničnej premene sú najmä</w:t>
            </w:r>
          </w:p>
          <w:p w14:paraId="5E40F0DF" w14:textId="6CCD34F6" w:rsidR="00F13CDF" w:rsidRPr="00480673" w:rsidRDefault="00F13CDF" w:rsidP="00F13CDF">
            <w:pPr>
              <w:pStyle w:val="Normlny0"/>
              <w:jc w:val="both"/>
            </w:pPr>
            <w:r w:rsidRPr="00480673">
              <w:t>g)</w:t>
            </w:r>
            <w:r w:rsidRPr="00480673">
              <w:tab/>
              <w:t>informácia o začatí postupu v súvislosti s účasťou zamestnancov pri cezhraničnej premene.</w:t>
            </w:r>
          </w:p>
        </w:tc>
        <w:tc>
          <w:tcPr>
            <w:tcW w:w="850" w:type="dxa"/>
            <w:tcBorders>
              <w:top w:val="single" w:sz="4" w:space="0" w:color="auto"/>
            </w:tcBorders>
          </w:tcPr>
          <w:p w14:paraId="7C657333" w14:textId="177F5588" w:rsidR="00F13CDF" w:rsidRPr="00480673" w:rsidRDefault="00F13CDF" w:rsidP="009F6498">
            <w:pPr>
              <w:pStyle w:val="Normlny0"/>
              <w:jc w:val="center"/>
            </w:pPr>
            <w:r w:rsidRPr="00480673">
              <w:t>Ú</w:t>
            </w:r>
          </w:p>
        </w:tc>
        <w:tc>
          <w:tcPr>
            <w:tcW w:w="1418" w:type="dxa"/>
            <w:tcBorders>
              <w:top w:val="single" w:sz="4" w:space="0" w:color="auto"/>
            </w:tcBorders>
          </w:tcPr>
          <w:p w14:paraId="5B0163B6" w14:textId="77777777" w:rsidR="00F13CDF" w:rsidRPr="00480673" w:rsidRDefault="00F13CDF" w:rsidP="00F13CDF">
            <w:pPr>
              <w:jc w:val="both"/>
              <w:rPr>
                <w:rFonts w:ascii="Times New Roman" w:hAnsi="Times New Roman" w:cs="Times New Roman"/>
                <w:sz w:val="20"/>
                <w:szCs w:val="20"/>
              </w:rPr>
            </w:pPr>
          </w:p>
        </w:tc>
        <w:tc>
          <w:tcPr>
            <w:tcW w:w="850" w:type="dxa"/>
            <w:tcBorders>
              <w:top w:val="single" w:sz="4" w:space="0" w:color="auto"/>
            </w:tcBorders>
          </w:tcPr>
          <w:p w14:paraId="5F5B2471" w14:textId="4291A67C" w:rsidR="00F13CDF" w:rsidRPr="00480673" w:rsidRDefault="00F13CDF" w:rsidP="00F13CDF">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691EF66" w14:textId="77777777" w:rsidR="00F13CDF" w:rsidRPr="00480673" w:rsidRDefault="00F13CDF" w:rsidP="00F13CDF">
            <w:pPr>
              <w:jc w:val="center"/>
              <w:rPr>
                <w:rFonts w:ascii="Times New Roman" w:hAnsi="Times New Roman" w:cs="Times New Roman"/>
                <w:sz w:val="20"/>
                <w:szCs w:val="20"/>
              </w:rPr>
            </w:pPr>
          </w:p>
        </w:tc>
      </w:tr>
      <w:tr w:rsidR="002354FD" w:rsidRPr="00480673" w14:paraId="2C32773D" w14:textId="77777777" w:rsidTr="00464474">
        <w:tc>
          <w:tcPr>
            <w:tcW w:w="988" w:type="dxa"/>
            <w:tcBorders>
              <w:top w:val="single" w:sz="4" w:space="0" w:color="auto"/>
            </w:tcBorders>
          </w:tcPr>
          <w:p w14:paraId="167B7AE3"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A260E24" w14:textId="1748AA8D"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0F92CFB"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160m</w:t>
            </w:r>
          </w:p>
          <w:p w14:paraId="323F71FA"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6</w:t>
            </w:r>
          </w:p>
        </w:tc>
        <w:tc>
          <w:tcPr>
            <w:tcW w:w="2268" w:type="dxa"/>
            <w:tcBorders>
              <w:top w:val="single" w:sz="4" w:space="0" w:color="auto"/>
            </w:tcBorders>
          </w:tcPr>
          <w:p w14:paraId="470440A9"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6. Príslušný orgán v rámci preskúmania uvedeného v odseku 1 preskúma: </w:t>
            </w:r>
          </w:p>
          <w:p w14:paraId="0931801F"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 všetky dokumenty a informácie predložené príslušnému orgánu v súlade s odsekmi 2 a 3; </w:t>
            </w:r>
          </w:p>
          <w:p w14:paraId="4B0CC7E1"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b) v prípade potreby oznámenie rozdeľovanej </w:t>
            </w:r>
            <w:r w:rsidRPr="00480673">
              <w:rPr>
                <w:rFonts w:ascii="Times New Roman" w:hAnsi="Times New Roman" w:cs="Times New Roman"/>
                <w:bCs/>
                <w:sz w:val="20"/>
                <w:szCs w:val="20"/>
              </w:rPr>
              <w:lastRenderedPageBreak/>
              <w:t>spoločnosti o tom, že sa začal postup uvedený v článku 160l ods. 3 a 4.</w:t>
            </w:r>
          </w:p>
        </w:tc>
        <w:tc>
          <w:tcPr>
            <w:tcW w:w="567" w:type="dxa"/>
            <w:tcBorders>
              <w:top w:val="single" w:sz="4" w:space="0" w:color="auto"/>
            </w:tcBorders>
          </w:tcPr>
          <w:p w14:paraId="445CD96E" w14:textId="7C64531C" w:rsidR="002354FD" w:rsidRPr="00480673" w:rsidRDefault="002354FD" w:rsidP="002354FD">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390E30DF" w14:textId="27C3FEC3"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09BB567" w14:textId="77777777" w:rsidR="002354FD" w:rsidRPr="00480673" w:rsidRDefault="002354FD" w:rsidP="002354FD">
            <w:pPr>
              <w:pStyle w:val="Normlny0"/>
              <w:jc w:val="center"/>
            </w:pPr>
            <w:r w:rsidRPr="00480673">
              <w:t>Č: I</w:t>
            </w:r>
          </w:p>
          <w:p w14:paraId="108AE146"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3AF0FE64"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4A5C1280" w14:textId="77777777" w:rsidR="002354FD" w:rsidRPr="00480673" w:rsidRDefault="002354FD" w:rsidP="002354FD">
            <w:pPr>
              <w:jc w:val="center"/>
              <w:rPr>
                <w:rFonts w:ascii="Times New Roman" w:hAnsi="Times New Roman" w:cs="Times New Roman"/>
                <w:sz w:val="20"/>
                <w:szCs w:val="20"/>
              </w:rPr>
            </w:pPr>
          </w:p>
          <w:p w14:paraId="493E9FFA" w14:textId="77777777" w:rsidR="002354FD" w:rsidRPr="00480673" w:rsidRDefault="002354FD" w:rsidP="002354FD">
            <w:pPr>
              <w:jc w:val="center"/>
              <w:rPr>
                <w:rFonts w:ascii="Times New Roman" w:hAnsi="Times New Roman" w:cs="Times New Roman"/>
                <w:sz w:val="20"/>
                <w:szCs w:val="20"/>
              </w:rPr>
            </w:pPr>
          </w:p>
          <w:p w14:paraId="028C0DBE" w14:textId="77777777" w:rsidR="002354FD" w:rsidRPr="00480673" w:rsidRDefault="002354FD" w:rsidP="002354FD">
            <w:pPr>
              <w:jc w:val="center"/>
              <w:rPr>
                <w:rFonts w:ascii="Times New Roman" w:hAnsi="Times New Roman" w:cs="Times New Roman"/>
                <w:sz w:val="20"/>
                <w:szCs w:val="20"/>
              </w:rPr>
            </w:pPr>
          </w:p>
          <w:p w14:paraId="51F7F648" w14:textId="77777777" w:rsidR="002354FD" w:rsidRPr="00480673" w:rsidRDefault="002354FD" w:rsidP="002354FD">
            <w:pPr>
              <w:jc w:val="center"/>
              <w:rPr>
                <w:rFonts w:ascii="Times New Roman" w:hAnsi="Times New Roman" w:cs="Times New Roman"/>
                <w:sz w:val="20"/>
                <w:szCs w:val="20"/>
              </w:rPr>
            </w:pPr>
          </w:p>
          <w:p w14:paraId="30B01435" w14:textId="77777777" w:rsidR="002354FD" w:rsidRPr="00480673" w:rsidRDefault="002354FD" w:rsidP="002354FD">
            <w:pPr>
              <w:jc w:val="center"/>
              <w:rPr>
                <w:rFonts w:ascii="Times New Roman" w:hAnsi="Times New Roman" w:cs="Times New Roman"/>
                <w:sz w:val="20"/>
                <w:szCs w:val="20"/>
              </w:rPr>
            </w:pPr>
          </w:p>
          <w:p w14:paraId="6E03FCE2" w14:textId="77777777" w:rsidR="002354FD" w:rsidRPr="00480673" w:rsidRDefault="002354FD" w:rsidP="002354FD">
            <w:pPr>
              <w:jc w:val="center"/>
              <w:rPr>
                <w:rFonts w:ascii="Times New Roman" w:hAnsi="Times New Roman" w:cs="Times New Roman"/>
                <w:sz w:val="20"/>
                <w:szCs w:val="20"/>
              </w:rPr>
            </w:pPr>
          </w:p>
          <w:p w14:paraId="2A095CD2" w14:textId="77777777" w:rsidR="002354FD" w:rsidRPr="00480673" w:rsidRDefault="002354FD" w:rsidP="002354FD">
            <w:pPr>
              <w:jc w:val="center"/>
              <w:rPr>
                <w:rFonts w:ascii="Times New Roman" w:hAnsi="Times New Roman" w:cs="Times New Roman"/>
                <w:sz w:val="20"/>
                <w:szCs w:val="20"/>
              </w:rPr>
            </w:pPr>
          </w:p>
          <w:p w14:paraId="443A9B5D" w14:textId="77777777" w:rsidR="002354FD" w:rsidRPr="00480673" w:rsidRDefault="002354FD" w:rsidP="002354FD">
            <w:pPr>
              <w:jc w:val="center"/>
              <w:rPr>
                <w:rFonts w:ascii="Times New Roman" w:hAnsi="Times New Roman" w:cs="Times New Roman"/>
                <w:sz w:val="20"/>
                <w:szCs w:val="20"/>
              </w:rPr>
            </w:pPr>
          </w:p>
          <w:p w14:paraId="176705AC" w14:textId="77777777" w:rsidR="002354FD" w:rsidRPr="00480673" w:rsidRDefault="002354FD" w:rsidP="002354FD">
            <w:pPr>
              <w:jc w:val="center"/>
              <w:rPr>
                <w:rFonts w:ascii="Times New Roman" w:hAnsi="Times New Roman" w:cs="Times New Roman"/>
                <w:sz w:val="20"/>
                <w:szCs w:val="20"/>
              </w:rPr>
            </w:pPr>
          </w:p>
          <w:p w14:paraId="66514484"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56BE5C29"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xml:space="preserve">§: 87 </w:t>
            </w:r>
          </w:p>
          <w:p w14:paraId="5FE2736C"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2</w:t>
            </w:r>
          </w:p>
          <w:p w14:paraId="73009A2D" w14:textId="0D72F0F8" w:rsidR="002354FD" w:rsidRPr="00480673" w:rsidRDefault="002354FD" w:rsidP="002354FD">
            <w:pPr>
              <w:pStyle w:val="Normlny0"/>
              <w:jc w:val="center"/>
            </w:pPr>
            <w:r w:rsidRPr="00480673">
              <w:t>P: g)</w:t>
            </w:r>
          </w:p>
        </w:tc>
        <w:tc>
          <w:tcPr>
            <w:tcW w:w="3686" w:type="dxa"/>
            <w:tcBorders>
              <w:top w:val="single" w:sz="4" w:space="0" w:color="auto"/>
            </w:tcBorders>
          </w:tcPr>
          <w:p w14:paraId="608488CB" w14:textId="77777777" w:rsidR="002354FD" w:rsidRPr="00480673" w:rsidRDefault="002354FD" w:rsidP="002354FD">
            <w:pPr>
              <w:pStyle w:val="Normlny0"/>
              <w:jc w:val="center"/>
            </w:pPr>
            <w:r w:rsidRPr="00480673">
              <w:lastRenderedPageBreak/>
              <w:t>§ 87</w:t>
            </w:r>
          </w:p>
          <w:p w14:paraId="5780ACFC" w14:textId="77777777" w:rsidR="002354FD" w:rsidRPr="00480673" w:rsidRDefault="002354FD" w:rsidP="002354FD">
            <w:pPr>
              <w:pStyle w:val="Normlny0"/>
              <w:jc w:val="center"/>
            </w:pPr>
            <w:r w:rsidRPr="00480673">
              <w:t>Osvedčenie predchádzajúce cezhraničnej premene</w:t>
            </w:r>
          </w:p>
          <w:p w14:paraId="7E792632" w14:textId="77777777" w:rsidR="002354FD" w:rsidRPr="00480673" w:rsidRDefault="002354FD" w:rsidP="002354FD">
            <w:pPr>
              <w:pStyle w:val="Normlny0"/>
              <w:jc w:val="both"/>
            </w:pPr>
          </w:p>
          <w:p w14:paraId="08BB4687" w14:textId="77777777" w:rsidR="002354FD" w:rsidRPr="00480673" w:rsidRDefault="002354FD" w:rsidP="002354FD">
            <w:pPr>
              <w:pStyle w:val="Normlny0"/>
              <w:jc w:val="both"/>
            </w:pPr>
            <w:r w:rsidRPr="00480673">
              <w:t xml:space="preserve">(1) Splnenie požiadaviek ustanovených pre cezhraničnú premenu pri slovenskej zúčastnenej spoločnosti preskúma notár a vydá jej o tom osvedčenie predchádzajúce cezhraničnej premene vo forme notárskej zápisnice. </w:t>
            </w:r>
          </w:p>
          <w:p w14:paraId="138D4DFC" w14:textId="77777777" w:rsidR="002354FD" w:rsidRPr="00480673" w:rsidRDefault="002354FD" w:rsidP="002354FD">
            <w:pPr>
              <w:pStyle w:val="Normlny0"/>
              <w:jc w:val="both"/>
            </w:pPr>
          </w:p>
          <w:p w14:paraId="2EF58514" w14:textId="77777777" w:rsidR="002354FD" w:rsidRPr="00480673" w:rsidRDefault="002354FD" w:rsidP="002354FD">
            <w:pPr>
              <w:pStyle w:val="Normlny0"/>
              <w:jc w:val="both"/>
            </w:pPr>
            <w:r w:rsidRPr="00480673">
              <w:t>(2) Prílohami žiadosti o vypracovanie osvedčenia predchádzajúceho cezhraničnej premene sú najmä</w:t>
            </w:r>
          </w:p>
          <w:p w14:paraId="79279FC3" w14:textId="1BFF2383" w:rsidR="002354FD" w:rsidRPr="00480673" w:rsidRDefault="002354FD" w:rsidP="002354FD">
            <w:pPr>
              <w:pStyle w:val="Normlny0"/>
              <w:jc w:val="both"/>
            </w:pPr>
            <w:r w:rsidRPr="00480673">
              <w:t>g)</w:t>
            </w:r>
            <w:r w:rsidRPr="00480673">
              <w:tab/>
              <w:t>informácia o začatí postupu v súvislosti s účasťou zamestnancov pri cezhraničnej premene.</w:t>
            </w:r>
          </w:p>
        </w:tc>
        <w:tc>
          <w:tcPr>
            <w:tcW w:w="850" w:type="dxa"/>
            <w:tcBorders>
              <w:top w:val="single" w:sz="4" w:space="0" w:color="auto"/>
            </w:tcBorders>
          </w:tcPr>
          <w:p w14:paraId="0028FFF1" w14:textId="3C3324B2" w:rsidR="002354FD" w:rsidRPr="00480673" w:rsidRDefault="002354FD" w:rsidP="009F6498">
            <w:pPr>
              <w:pStyle w:val="Normlny0"/>
              <w:jc w:val="center"/>
            </w:pPr>
            <w:r w:rsidRPr="00480673">
              <w:lastRenderedPageBreak/>
              <w:t>Ú</w:t>
            </w:r>
          </w:p>
        </w:tc>
        <w:tc>
          <w:tcPr>
            <w:tcW w:w="1418" w:type="dxa"/>
            <w:tcBorders>
              <w:top w:val="single" w:sz="4" w:space="0" w:color="auto"/>
            </w:tcBorders>
          </w:tcPr>
          <w:p w14:paraId="3FEF7D05" w14:textId="77777777" w:rsidR="002354FD" w:rsidRPr="00480673" w:rsidRDefault="002354FD" w:rsidP="002354FD">
            <w:pPr>
              <w:jc w:val="both"/>
              <w:rPr>
                <w:rFonts w:ascii="Times New Roman" w:hAnsi="Times New Roman" w:cs="Times New Roman"/>
                <w:sz w:val="20"/>
                <w:szCs w:val="20"/>
              </w:rPr>
            </w:pPr>
          </w:p>
        </w:tc>
        <w:tc>
          <w:tcPr>
            <w:tcW w:w="850" w:type="dxa"/>
            <w:tcBorders>
              <w:top w:val="single" w:sz="4" w:space="0" w:color="auto"/>
            </w:tcBorders>
          </w:tcPr>
          <w:p w14:paraId="619BF2B2" w14:textId="372C8345"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6BA82A3" w14:textId="77777777" w:rsidR="002354FD" w:rsidRPr="00480673" w:rsidRDefault="002354FD" w:rsidP="002354FD">
            <w:pPr>
              <w:jc w:val="center"/>
              <w:rPr>
                <w:rFonts w:ascii="Times New Roman" w:hAnsi="Times New Roman" w:cs="Times New Roman"/>
                <w:sz w:val="20"/>
                <w:szCs w:val="20"/>
              </w:rPr>
            </w:pPr>
          </w:p>
        </w:tc>
      </w:tr>
      <w:tr w:rsidR="002354FD" w:rsidRPr="00480673" w14:paraId="4A0A8F82" w14:textId="77777777" w:rsidTr="00464474">
        <w:tc>
          <w:tcPr>
            <w:tcW w:w="988" w:type="dxa"/>
            <w:tcBorders>
              <w:top w:val="single" w:sz="4" w:space="0" w:color="auto"/>
            </w:tcBorders>
          </w:tcPr>
          <w:p w14:paraId="47D333BF"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C74FAAF"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7EC1CC4F"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160m</w:t>
            </w:r>
          </w:p>
          <w:p w14:paraId="6BC7F080"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p w14:paraId="54E1DCE2" w14:textId="77777777" w:rsidR="002354FD" w:rsidRPr="00480673" w:rsidRDefault="002354FD" w:rsidP="002354FD">
            <w:pPr>
              <w:jc w:val="both"/>
              <w:rPr>
                <w:rFonts w:ascii="Times New Roman" w:hAnsi="Times New Roman" w:cs="Times New Roman"/>
                <w:b/>
                <w:bCs/>
                <w:sz w:val="20"/>
                <w:szCs w:val="20"/>
              </w:rPr>
            </w:pPr>
          </w:p>
        </w:tc>
        <w:tc>
          <w:tcPr>
            <w:tcW w:w="2268" w:type="dxa"/>
            <w:tcBorders>
              <w:top w:val="single" w:sz="4" w:space="0" w:color="auto"/>
            </w:tcBorders>
          </w:tcPr>
          <w:p w14:paraId="08B572B1" w14:textId="77777777" w:rsidR="002354FD" w:rsidRPr="00480673" w:rsidRDefault="002354FD" w:rsidP="002354FD">
            <w:pPr>
              <w:pStyle w:val="CM4"/>
              <w:jc w:val="both"/>
              <w:rPr>
                <w:rFonts w:ascii="Times New Roman" w:hAnsi="Times New Roman"/>
                <w:bCs/>
                <w:sz w:val="20"/>
                <w:szCs w:val="20"/>
              </w:rPr>
            </w:pPr>
            <w:r w:rsidRPr="00480673">
              <w:rPr>
                <w:rFonts w:ascii="Times New Roman" w:hAnsi="Times New Roman"/>
                <w:bCs/>
                <w:sz w:val="20"/>
                <w:szCs w:val="20"/>
              </w:rPr>
              <w:t xml:space="preserve">7. Členské štáty zabezpečia, aby sa preskúmanie uvedené v odseku 1 vykonalo do troch mesiacov od dátumu prijatia dokumentov a informácií týkajúcich sa schválenia cezhraničného rozdelenia valným zhromaždením rozdeľovanej spoločnosti. Uvedené preskúmanie bude mať jednu z týchto podôb: </w:t>
            </w:r>
          </w:p>
          <w:p w14:paraId="77E3BF5C" w14:textId="77777777" w:rsidR="002354FD" w:rsidRPr="00480673" w:rsidRDefault="002354FD" w:rsidP="002354FD">
            <w:pPr>
              <w:pStyle w:val="CM4"/>
              <w:jc w:val="both"/>
              <w:rPr>
                <w:rFonts w:ascii="Times New Roman" w:hAnsi="Times New Roman"/>
                <w:bCs/>
                <w:sz w:val="20"/>
                <w:szCs w:val="20"/>
              </w:rPr>
            </w:pPr>
          </w:p>
        </w:tc>
        <w:tc>
          <w:tcPr>
            <w:tcW w:w="567" w:type="dxa"/>
            <w:tcBorders>
              <w:top w:val="single" w:sz="4" w:space="0" w:color="auto"/>
            </w:tcBorders>
          </w:tcPr>
          <w:p w14:paraId="773136E3" w14:textId="5A5630EF" w:rsidR="002354FD" w:rsidRPr="00480673" w:rsidRDefault="002354FD" w:rsidP="002354FD">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36139615" w14:textId="37A01891"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3DB410E" w14:textId="77777777" w:rsidR="002354FD" w:rsidRPr="00480673" w:rsidRDefault="002354FD" w:rsidP="002354FD">
            <w:pPr>
              <w:pStyle w:val="Normlny0"/>
              <w:jc w:val="center"/>
            </w:pPr>
            <w:r w:rsidRPr="00480673">
              <w:t>Č: I</w:t>
            </w:r>
          </w:p>
          <w:p w14:paraId="5D5B6969"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28716199" w14:textId="16E7CB3F" w:rsidR="002354FD" w:rsidRPr="00480673" w:rsidRDefault="002354FD" w:rsidP="002354FD">
            <w:pPr>
              <w:pStyle w:val="Normlny0"/>
              <w:jc w:val="center"/>
            </w:pPr>
            <w:r w:rsidRPr="00480673">
              <w:t>O: 4</w:t>
            </w:r>
          </w:p>
        </w:tc>
        <w:tc>
          <w:tcPr>
            <w:tcW w:w="3686" w:type="dxa"/>
            <w:tcBorders>
              <w:top w:val="single" w:sz="4" w:space="0" w:color="auto"/>
            </w:tcBorders>
          </w:tcPr>
          <w:p w14:paraId="20B9E661" w14:textId="556CEB27" w:rsidR="002354FD" w:rsidRPr="00480673" w:rsidRDefault="002354FD" w:rsidP="002354FD">
            <w:pPr>
              <w:pStyle w:val="Normlny0"/>
              <w:jc w:val="both"/>
            </w:pPr>
            <w:r w:rsidRPr="00480673">
              <w:t>(4) Notár vydá osvedčenie prechádzajúce cezhraničnej premene alebo ho odmietne vydať do troch mesiacov od predloženia žiadosti vrátane dokumentov podľa odseku 2. O dôvodoch nevydania osvedčenia musí byť spoločnosť upovedomená.</w:t>
            </w:r>
          </w:p>
        </w:tc>
        <w:tc>
          <w:tcPr>
            <w:tcW w:w="850" w:type="dxa"/>
            <w:tcBorders>
              <w:top w:val="single" w:sz="4" w:space="0" w:color="auto"/>
            </w:tcBorders>
          </w:tcPr>
          <w:p w14:paraId="16C7C8C5" w14:textId="4E862B02" w:rsidR="002354FD" w:rsidRPr="00480673" w:rsidRDefault="002354FD" w:rsidP="009F6498">
            <w:pPr>
              <w:pStyle w:val="Normlny0"/>
              <w:jc w:val="center"/>
            </w:pPr>
            <w:r w:rsidRPr="00480673">
              <w:t>Ú</w:t>
            </w:r>
          </w:p>
        </w:tc>
        <w:tc>
          <w:tcPr>
            <w:tcW w:w="1418" w:type="dxa"/>
            <w:tcBorders>
              <w:top w:val="single" w:sz="4" w:space="0" w:color="auto"/>
            </w:tcBorders>
          </w:tcPr>
          <w:p w14:paraId="096DE385" w14:textId="77777777" w:rsidR="002354FD" w:rsidRPr="00480673" w:rsidRDefault="002354FD" w:rsidP="002354FD">
            <w:pPr>
              <w:jc w:val="both"/>
              <w:rPr>
                <w:rFonts w:ascii="Times New Roman" w:hAnsi="Times New Roman" w:cs="Times New Roman"/>
                <w:sz w:val="20"/>
                <w:szCs w:val="20"/>
              </w:rPr>
            </w:pPr>
          </w:p>
        </w:tc>
        <w:tc>
          <w:tcPr>
            <w:tcW w:w="850" w:type="dxa"/>
            <w:tcBorders>
              <w:top w:val="single" w:sz="4" w:space="0" w:color="auto"/>
            </w:tcBorders>
          </w:tcPr>
          <w:p w14:paraId="57BE1066" w14:textId="0C2CBE87" w:rsidR="002354FD" w:rsidRPr="00480673" w:rsidRDefault="002354FD" w:rsidP="002354FD">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18803E7" w14:textId="77777777" w:rsidR="002354FD" w:rsidRPr="00480673" w:rsidRDefault="002354FD" w:rsidP="002354FD">
            <w:pPr>
              <w:jc w:val="center"/>
              <w:rPr>
                <w:rFonts w:ascii="Times New Roman" w:hAnsi="Times New Roman" w:cs="Times New Roman"/>
                <w:sz w:val="20"/>
                <w:szCs w:val="20"/>
              </w:rPr>
            </w:pPr>
          </w:p>
        </w:tc>
      </w:tr>
      <w:tr w:rsidR="002354FD" w:rsidRPr="00480673" w14:paraId="7C71630E" w14:textId="77777777" w:rsidTr="00464474">
        <w:tc>
          <w:tcPr>
            <w:tcW w:w="988" w:type="dxa"/>
            <w:tcBorders>
              <w:top w:val="single" w:sz="4" w:space="0" w:color="auto"/>
            </w:tcBorders>
          </w:tcPr>
          <w:p w14:paraId="271538B4"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42D0730" w14:textId="5249C410"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7E79A64F"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160m</w:t>
            </w:r>
          </w:p>
          <w:p w14:paraId="1BEE17DE"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p w14:paraId="18165A2C"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P: a)</w:t>
            </w:r>
          </w:p>
        </w:tc>
        <w:tc>
          <w:tcPr>
            <w:tcW w:w="2268" w:type="dxa"/>
            <w:tcBorders>
              <w:top w:val="single" w:sz="4" w:space="0" w:color="auto"/>
            </w:tcBorders>
          </w:tcPr>
          <w:p w14:paraId="5D7552B8" w14:textId="5D73D657" w:rsidR="002354FD" w:rsidRPr="00480673" w:rsidRDefault="002354FD" w:rsidP="002354FD">
            <w:pPr>
              <w:pStyle w:val="CM4"/>
              <w:jc w:val="both"/>
              <w:rPr>
                <w:rFonts w:ascii="Times New Roman" w:hAnsi="Times New Roman"/>
                <w:bCs/>
                <w:sz w:val="20"/>
                <w:szCs w:val="20"/>
              </w:rPr>
            </w:pPr>
            <w:r w:rsidRPr="00480673">
              <w:rPr>
                <w:rFonts w:ascii="Times New Roman" w:hAnsi="Times New Roman"/>
                <w:bCs/>
                <w:sz w:val="20"/>
                <w:szCs w:val="20"/>
              </w:rPr>
              <w:t xml:space="preserve"> a) ak sa zistí, že cezhraničné rozdelenie spĺňa všetky príslušné podmienky a že boli dokončené všetky potrebné postupy a formálne náležitosti, príslušný orgán vydá osvedčenie predchádzajúce rozdeleniu; </w:t>
            </w:r>
          </w:p>
          <w:p w14:paraId="78F34E48" w14:textId="77777777" w:rsidR="002354FD" w:rsidRPr="00480673" w:rsidRDefault="002354FD" w:rsidP="002354FD">
            <w:pPr>
              <w:pStyle w:val="CM4"/>
              <w:jc w:val="both"/>
              <w:rPr>
                <w:rFonts w:ascii="Times New Roman" w:hAnsi="Times New Roman"/>
                <w:bCs/>
                <w:sz w:val="20"/>
                <w:szCs w:val="20"/>
              </w:rPr>
            </w:pPr>
          </w:p>
        </w:tc>
        <w:tc>
          <w:tcPr>
            <w:tcW w:w="567" w:type="dxa"/>
            <w:tcBorders>
              <w:top w:val="single" w:sz="4" w:space="0" w:color="auto"/>
            </w:tcBorders>
          </w:tcPr>
          <w:p w14:paraId="290F2083" w14:textId="4BCB7317" w:rsidR="002354FD" w:rsidRPr="00480673" w:rsidRDefault="002354FD" w:rsidP="002354FD">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445EFAE9" w14:textId="61369C74"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B6994F0" w14:textId="77777777" w:rsidR="002354FD" w:rsidRPr="00480673" w:rsidRDefault="002354FD" w:rsidP="002354FD">
            <w:pPr>
              <w:pStyle w:val="Normlny0"/>
              <w:jc w:val="center"/>
            </w:pPr>
            <w:r w:rsidRPr="00480673">
              <w:t>Č: I</w:t>
            </w:r>
          </w:p>
          <w:p w14:paraId="1C83B7CC"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042EC349" w14:textId="77777777" w:rsidR="002354FD" w:rsidRPr="00480673" w:rsidRDefault="002354FD" w:rsidP="002354FD">
            <w:pPr>
              <w:pStyle w:val="Normlny0"/>
              <w:jc w:val="center"/>
            </w:pPr>
            <w:r w:rsidRPr="00480673">
              <w:t>O: 1</w:t>
            </w:r>
          </w:p>
          <w:p w14:paraId="11068783" w14:textId="77777777" w:rsidR="002354FD" w:rsidRPr="00480673" w:rsidRDefault="002354FD" w:rsidP="002354FD">
            <w:pPr>
              <w:pStyle w:val="Normlny0"/>
              <w:jc w:val="center"/>
            </w:pPr>
          </w:p>
          <w:p w14:paraId="428964B6" w14:textId="77777777" w:rsidR="002354FD" w:rsidRPr="00480673" w:rsidRDefault="002354FD" w:rsidP="002354FD">
            <w:pPr>
              <w:pStyle w:val="Normlny0"/>
              <w:jc w:val="center"/>
            </w:pPr>
          </w:p>
          <w:p w14:paraId="2BE975D5" w14:textId="77777777" w:rsidR="002354FD" w:rsidRPr="00480673" w:rsidRDefault="002354FD" w:rsidP="002354FD">
            <w:pPr>
              <w:pStyle w:val="Normlny0"/>
              <w:jc w:val="center"/>
            </w:pPr>
          </w:p>
          <w:p w14:paraId="365A2C72" w14:textId="77777777" w:rsidR="002354FD" w:rsidRPr="00480673" w:rsidRDefault="002354FD" w:rsidP="002354FD">
            <w:pPr>
              <w:pStyle w:val="Normlny0"/>
            </w:pPr>
          </w:p>
          <w:p w14:paraId="3C67D081" w14:textId="77777777" w:rsidR="002354FD" w:rsidRPr="00480673" w:rsidRDefault="002354FD" w:rsidP="002354FD">
            <w:pPr>
              <w:pStyle w:val="Normlny0"/>
              <w:jc w:val="center"/>
            </w:pPr>
            <w:r w:rsidRPr="00480673">
              <w:t>Č: I</w:t>
            </w:r>
          </w:p>
          <w:p w14:paraId="75B6BC74"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25C0BCC0" w14:textId="7E6894F0"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4</w:t>
            </w:r>
          </w:p>
        </w:tc>
        <w:tc>
          <w:tcPr>
            <w:tcW w:w="3686" w:type="dxa"/>
            <w:tcBorders>
              <w:top w:val="single" w:sz="4" w:space="0" w:color="auto"/>
            </w:tcBorders>
          </w:tcPr>
          <w:p w14:paraId="23262F1C" w14:textId="77777777" w:rsidR="002354FD" w:rsidRPr="00480673" w:rsidRDefault="002354FD" w:rsidP="002354FD">
            <w:pPr>
              <w:pStyle w:val="Normlny0"/>
              <w:jc w:val="both"/>
            </w:pPr>
            <w:r w:rsidRPr="00480673">
              <w:t xml:space="preserve">(1) Splnenie požiadaviek ustanovených pre cezhraničnú premenu pri slovenskej zúčastnenej spoločnosti preskúma notár a vydá jej o tom osvedčenie predchádzajúce cezhraničnej premene vo forme notárskej zápisnice. </w:t>
            </w:r>
          </w:p>
          <w:p w14:paraId="0AEA0E75" w14:textId="77777777" w:rsidR="002354FD" w:rsidRPr="00480673" w:rsidRDefault="002354FD" w:rsidP="002354FD">
            <w:pPr>
              <w:pStyle w:val="Normlny0"/>
              <w:jc w:val="both"/>
            </w:pPr>
          </w:p>
          <w:p w14:paraId="50394458" w14:textId="77777777" w:rsidR="002354FD" w:rsidRPr="00480673" w:rsidRDefault="002354FD" w:rsidP="002354FD">
            <w:pPr>
              <w:pStyle w:val="Normlny0"/>
              <w:jc w:val="both"/>
            </w:pPr>
            <w:r w:rsidRPr="00480673">
              <w:t>(4) Notár vydá osvedčenie prechádzajúce cezhraničnej premene alebo ho odmietne vydať do troch mesiacov od predloženia žiadosti vrátane dokumentov podľa odseku 2. O dôvodoch nevydania osvedčenia musí byť spoločnosť upovedomená.</w:t>
            </w:r>
          </w:p>
          <w:p w14:paraId="6E15D75B" w14:textId="0D26C37C" w:rsidR="002354FD" w:rsidRPr="00480673" w:rsidRDefault="002354FD" w:rsidP="002354FD">
            <w:pPr>
              <w:pStyle w:val="Normlny0"/>
              <w:jc w:val="both"/>
            </w:pPr>
          </w:p>
        </w:tc>
        <w:tc>
          <w:tcPr>
            <w:tcW w:w="850" w:type="dxa"/>
            <w:tcBorders>
              <w:top w:val="single" w:sz="4" w:space="0" w:color="auto"/>
            </w:tcBorders>
          </w:tcPr>
          <w:p w14:paraId="56F3B472" w14:textId="4F91F1D9" w:rsidR="002354FD" w:rsidRPr="00480673" w:rsidRDefault="002354FD" w:rsidP="009F6498">
            <w:pPr>
              <w:pStyle w:val="Normlny0"/>
              <w:jc w:val="center"/>
            </w:pPr>
            <w:r w:rsidRPr="00480673">
              <w:t>Ú</w:t>
            </w:r>
          </w:p>
        </w:tc>
        <w:tc>
          <w:tcPr>
            <w:tcW w:w="1418" w:type="dxa"/>
            <w:tcBorders>
              <w:top w:val="single" w:sz="4" w:space="0" w:color="auto"/>
            </w:tcBorders>
          </w:tcPr>
          <w:p w14:paraId="5E5E52F4" w14:textId="77777777" w:rsidR="002354FD" w:rsidRPr="00480673" w:rsidRDefault="002354FD" w:rsidP="002354FD">
            <w:pPr>
              <w:jc w:val="both"/>
              <w:rPr>
                <w:rFonts w:ascii="Times New Roman" w:hAnsi="Times New Roman" w:cs="Times New Roman"/>
                <w:sz w:val="20"/>
                <w:szCs w:val="20"/>
              </w:rPr>
            </w:pPr>
          </w:p>
        </w:tc>
        <w:tc>
          <w:tcPr>
            <w:tcW w:w="850" w:type="dxa"/>
            <w:tcBorders>
              <w:top w:val="single" w:sz="4" w:space="0" w:color="auto"/>
            </w:tcBorders>
          </w:tcPr>
          <w:p w14:paraId="63A136CD" w14:textId="3DA31C76"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AC04059" w14:textId="77777777" w:rsidR="002354FD" w:rsidRPr="00480673" w:rsidRDefault="002354FD" w:rsidP="002354FD">
            <w:pPr>
              <w:jc w:val="center"/>
              <w:rPr>
                <w:rFonts w:ascii="Times New Roman" w:hAnsi="Times New Roman" w:cs="Times New Roman"/>
                <w:sz w:val="20"/>
                <w:szCs w:val="20"/>
              </w:rPr>
            </w:pPr>
          </w:p>
        </w:tc>
      </w:tr>
      <w:tr w:rsidR="002354FD" w:rsidRPr="00480673" w14:paraId="0A07BFFE" w14:textId="77777777" w:rsidTr="00464474">
        <w:tc>
          <w:tcPr>
            <w:tcW w:w="988" w:type="dxa"/>
            <w:tcBorders>
              <w:top w:val="single" w:sz="4" w:space="0" w:color="auto"/>
            </w:tcBorders>
          </w:tcPr>
          <w:p w14:paraId="24F2104A"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567B8A0" w14:textId="6FE77525"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2722D8D9"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NČ: 160m</w:t>
            </w:r>
          </w:p>
          <w:p w14:paraId="7EE5C715"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7</w:t>
            </w:r>
          </w:p>
          <w:p w14:paraId="5013710E"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P: b)</w:t>
            </w:r>
          </w:p>
        </w:tc>
        <w:tc>
          <w:tcPr>
            <w:tcW w:w="2268" w:type="dxa"/>
            <w:tcBorders>
              <w:top w:val="single" w:sz="4" w:space="0" w:color="auto"/>
            </w:tcBorders>
          </w:tcPr>
          <w:p w14:paraId="14E50CD1" w14:textId="77777777" w:rsidR="002354FD" w:rsidRPr="00480673" w:rsidRDefault="002354FD" w:rsidP="002354FD">
            <w:pPr>
              <w:pStyle w:val="CM4"/>
              <w:jc w:val="both"/>
              <w:rPr>
                <w:rFonts w:ascii="Times New Roman" w:hAnsi="Times New Roman"/>
                <w:bCs/>
                <w:sz w:val="20"/>
                <w:szCs w:val="20"/>
              </w:rPr>
            </w:pPr>
            <w:r w:rsidRPr="00480673">
              <w:rPr>
                <w:rFonts w:ascii="Times New Roman" w:hAnsi="Times New Roman"/>
                <w:bCs/>
                <w:sz w:val="20"/>
                <w:szCs w:val="20"/>
              </w:rPr>
              <w:lastRenderedPageBreak/>
              <w:t xml:space="preserve">b) ak sa zistí, že cezhraničné rozdelenie nespĺňa všetky príslušné </w:t>
            </w:r>
            <w:r w:rsidRPr="00480673">
              <w:rPr>
                <w:rFonts w:ascii="Times New Roman" w:hAnsi="Times New Roman"/>
                <w:bCs/>
                <w:sz w:val="20"/>
                <w:szCs w:val="20"/>
              </w:rPr>
              <w:lastRenderedPageBreak/>
              <w:t>podmienky alebo že neboli dokončené všetky potrebné postupy a formálne náležitosti, príslušný orgán nevydá osvedčenie predchádzajúce rozdeleniu a informuje spoločnosť o dôvodoch svojho rozhodnutia. V takom prípade môže príslušný orgán spoločnosti poskytnúť možnosť splniť príslušné podmienky alebo dokončiť postupy a formálne náležitosti v primeranej lehote.</w:t>
            </w:r>
          </w:p>
        </w:tc>
        <w:tc>
          <w:tcPr>
            <w:tcW w:w="567" w:type="dxa"/>
            <w:tcBorders>
              <w:top w:val="single" w:sz="4" w:space="0" w:color="auto"/>
            </w:tcBorders>
          </w:tcPr>
          <w:p w14:paraId="32296287" w14:textId="67F6749D" w:rsidR="002354FD" w:rsidRPr="00480673" w:rsidRDefault="002354FD" w:rsidP="002354FD">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78B59C26" w14:textId="0239C3F8"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1D573F1" w14:textId="77777777" w:rsidR="002354FD" w:rsidRPr="00480673" w:rsidRDefault="002354FD" w:rsidP="002354FD">
            <w:pPr>
              <w:pStyle w:val="Normlny0"/>
              <w:jc w:val="center"/>
            </w:pPr>
            <w:r w:rsidRPr="00480673">
              <w:t>Č: I</w:t>
            </w:r>
          </w:p>
          <w:p w14:paraId="34CDB94C"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534A5CCB"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2619E353" w14:textId="66D6BCD3"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P: b)</w:t>
            </w:r>
          </w:p>
        </w:tc>
        <w:tc>
          <w:tcPr>
            <w:tcW w:w="3686" w:type="dxa"/>
            <w:tcBorders>
              <w:top w:val="single" w:sz="4" w:space="0" w:color="auto"/>
            </w:tcBorders>
          </w:tcPr>
          <w:p w14:paraId="1FADC540" w14:textId="77777777" w:rsidR="002354FD" w:rsidRPr="00480673" w:rsidRDefault="002354FD" w:rsidP="002354FD">
            <w:pPr>
              <w:pStyle w:val="Normlny0"/>
              <w:jc w:val="both"/>
            </w:pPr>
            <w:r w:rsidRPr="00480673">
              <w:lastRenderedPageBreak/>
              <w:t>(3) Notár odmietne vydať osvedčenie predchádzajúce cezhraničnej premene ak</w:t>
            </w:r>
          </w:p>
          <w:p w14:paraId="6874E1F1" w14:textId="77777777" w:rsidR="002354FD" w:rsidRPr="00480673" w:rsidRDefault="002354FD" w:rsidP="002354FD">
            <w:pPr>
              <w:pStyle w:val="Normlny0"/>
              <w:jc w:val="both"/>
            </w:pPr>
          </w:p>
          <w:p w14:paraId="670CD582" w14:textId="77777777" w:rsidR="002354FD" w:rsidRPr="00480673" w:rsidRDefault="002354FD" w:rsidP="002354FD">
            <w:pPr>
              <w:pStyle w:val="Normlny0"/>
              <w:jc w:val="both"/>
            </w:pPr>
            <w:r w:rsidRPr="00480673">
              <w:lastRenderedPageBreak/>
              <w:t>b)</w:t>
            </w:r>
            <w:r w:rsidRPr="00480673">
              <w:tab/>
              <w:t>neboli splnené všetky požiadavky ustanovené pre cezhraničnú premenu týmto zákonom alebo osobitným predpisom; v tom prípade môže notár určiť dodatočnú lehotu na splnenie požiadaviek tak, aby mohlo dôjsť k vydaniu osvedčenia predchádzajúceho cezhraničnej premene,</w:t>
            </w:r>
          </w:p>
          <w:p w14:paraId="7267B8D6" w14:textId="77777777" w:rsidR="002354FD" w:rsidRPr="00480673" w:rsidRDefault="002354FD" w:rsidP="002354FD">
            <w:pPr>
              <w:pStyle w:val="Normlny0"/>
              <w:jc w:val="both"/>
            </w:pPr>
          </w:p>
          <w:p w14:paraId="4A32B11B" w14:textId="5716C5C4" w:rsidR="002354FD" w:rsidRPr="00480673" w:rsidRDefault="002354FD" w:rsidP="002354FD">
            <w:pPr>
              <w:pStyle w:val="Normlny0"/>
              <w:jc w:val="both"/>
            </w:pPr>
          </w:p>
        </w:tc>
        <w:tc>
          <w:tcPr>
            <w:tcW w:w="850" w:type="dxa"/>
            <w:tcBorders>
              <w:top w:val="single" w:sz="4" w:space="0" w:color="auto"/>
            </w:tcBorders>
          </w:tcPr>
          <w:p w14:paraId="15C13D5E" w14:textId="56895B40" w:rsidR="002354FD" w:rsidRPr="00480673" w:rsidRDefault="002354FD" w:rsidP="009F6498">
            <w:pPr>
              <w:pStyle w:val="Normlny0"/>
              <w:jc w:val="center"/>
            </w:pPr>
            <w:r w:rsidRPr="00480673">
              <w:lastRenderedPageBreak/>
              <w:t>Ú</w:t>
            </w:r>
          </w:p>
        </w:tc>
        <w:tc>
          <w:tcPr>
            <w:tcW w:w="1418" w:type="dxa"/>
            <w:tcBorders>
              <w:top w:val="single" w:sz="4" w:space="0" w:color="auto"/>
            </w:tcBorders>
          </w:tcPr>
          <w:p w14:paraId="315BE97C" w14:textId="77777777" w:rsidR="002354FD" w:rsidRPr="00480673" w:rsidRDefault="002354FD" w:rsidP="002354FD">
            <w:pPr>
              <w:jc w:val="both"/>
              <w:rPr>
                <w:rFonts w:ascii="Times New Roman" w:hAnsi="Times New Roman" w:cs="Times New Roman"/>
                <w:sz w:val="20"/>
                <w:szCs w:val="20"/>
              </w:rPr>
            </w:pPr>
          </w:p>
        </w:tc>
        <w:tc>
          <w:tcPr>
            <w:tcW w:w="850" w:type="dxa"/>
            <w:tcBorders>
              <w:top w:val="single" w:sz="4" w:space="0" w:color="auto"/>
            </w:tcBorders>
          </w:tcPr>
          <w:p w14:paraId="2E190593" w14:textId="07665420"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0F7B5D7" w14:textId="77777777" w:rsidR="002354FD" w:rsidRPr="00480673" w:rsidRDefault="002354FD" w:rsidP="002354FD">
            <w:pPr>
              <w:jc w:val="center"/>
              <w:rPr>
                <w:rFonts w:ascii="Times New Roman" w:hAnsi="Times New Roman" w:cs="Times New Roman"/>
                <w:sz w:val="20"/>
                <w:szCs w:val="20"/>
              </w:rPr>
            </w:pPr>
          </w:p>
        </w:tc>
      </w:tr>
      <w:tr w:rsidR="002354FD" w:rsidRPr="00480673" w14:paraId="0A882190" w14:textId="77777777" w:rsidTr="00464474">
        <w:tc>
          <w:tcPr>
            <w:tcW w:w="988" w:type="dxa"/>
            <w:tcBorders>
              <w:top w:val="single" w:sz="4" w:space="0" w:color="auto"/>
            </w:tcBorders>
          </w:tcPr>
          <w:p w14:paraId="665D204E"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DAD308C" w14:textId="29B94BEB"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182C2708"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160m</w:t>
            </w:r>
          </w:p>
          <w:p w14:paraId="70E20BE9"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8</w:t>
            </w:r>
          </w:p>
        </w:tc>
        <w:tc>
          <w:tcPr>
            <w:tcW w:w="2268" w:type="dxa"/>
            <w:tcBorders>
              <w:top w:val="single" w:sz="4" w:space="0" w:color="auto"/>
            </w:tcBorders>
          </w:tcPr>
          <w:p w14:paraId="2AEFD7B7" w14:textId="77777777" w:rsidR="002354FD" w:rsidRPr="00480673" w:rsidRDefault="002354FD" w:rsidP="002354FD">
            <w:pPr>
              <w:pStyle w:val="CM4"/>
              <w:jc w:val="both"/>
              <w:rPr>
                <w:rFonts w:ascii="Times New Roman" w:hAnsi="Times New Roman"/>
                <w:iCs/>
                <w:color w:val="000000"/>
                <w:sz w:val="20"/>
                <w:szCs w:val="20"/>
              </w:rPr>
            </w:pPr>
            <w:r w:rsidRPr="00480673">
              <w:rPr>
                <w:rFonts w:ascii="Times New Roman" w:hAnsi="Times New Roman"/>
                <w:iCs/>
                <w:color w:val="000000"/>
                <w:sz w:val="20"/>
                <w:szCs w:val="20"/>
              </w:rPr>
              <w:t>8. Členské štáty zabezpečia, aby príslušný orgán nevydal osved­ čenie predchádzajúce rozdeleniu, ak sa v súlade s vnútroštátnym právom zistí, že cezhraničné rozdelenie sleduje nekalé alebo podvodné ciele, ktoré vedú alebo majú viesť k vyhnutiu sa právu Únie alebo vnútroštátnemu právu alebo jeho obídeniu, alebo ciele trestnej činnosti.</w:t>
            </w:r>
          </w:p>
        </w:tc>
        <w:tc>
          <w:tcPr>
            <w:tcW w:w="567" w:type="dxa"/>
            <w:tcBorders>
              <w:top w:val="single" w:sz="4" w:space="0" w:color="auto"/>
            </w:tcBorders>
          </w:tcPr>
          <w:p w14:paraId="4E335AE0" w14:textId="257FD7AD"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722F9779"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26D2FA9D" w14:textId="77777777" w:rsidR="002354FD" w:rsidRPr="00480673" w:rsidRDefault="002354FD" w:rsidP="002354FD">
            <w:pPr>
              <w:jc w:val="center"/>
              <w:rPr>
                <w:rFonts w:ascii="Times New Roman" w:hAnsi="Times New Roman" w:cs="Times New Roman"/>
                <w:sz w:val="20"/>
                <w:szCs w:val="20"/>
              </w:rPr>
            </w:pPr>
          </w:p>
          <w:p w14:paraId="06E5240B" w14:textId="77777777" w:rsidR="002354FD" w:rsidRPr="00480673" w:rsidRDefault="002354FD" w:rsidP="002354FD">
            <w:pPr>
              <w:jc w:val="center"/>
              <w:rPr>
                <w:rFonts w:ascii="Times New Roman" w:hAnsi="Times New Roman" w:cs="Times New Roman"/>
                <w:sz w:val="20"/>
                <w:szCs w:val="20"/>
              </w:rPr>
            </w:pPr>
          </w:p>
          <w:p w14:paraId="1FA466A8" w14:textId="77777777" w:rsidR="002354FD" w:rsidRPr="00480673" w:rsidRDefault="002354FD" w:rsidP="002354FD">
            <w:pPr>
              <w:jc w:val="center"/>
              <w:rPr>
                <w:rFonts w:ascii="Times New Roman" w:hAnsi="Times New Roman" w:cs="Times New Roman"/>
                <w:sz w:val="20"/>
                <w:szCs w:val="20"/>
              </w:rPr>
            </w:pPr>
          </w:p>
          <w:p w14:paraId="0102F867" w14:textId="77777777" w:rsidR="002354FD" w:rsidRPr="00480673" w:rsidRDefault="002354FD" w:rsidP="002354FD">
            <w:pPr>
              <w:jc w:val="center"/>
              <w:rPr>
                <w:rFonts w:ascii="Times New Roman" w:hAnsi="Times New Roman" w:cs="Times New Roman"/>
                <w:sz w:val="20"/>
                <w:szCs w:val="20"/>
              </w:rPr>
            </w:pPr>
          </w:p>
          <w:p w14:paraId="6A0031D3" w14:textId="77777777" w:rsidR="002354FD" w:rsidRPr="00480673" w:rsidRDefault="002354FD" w:rsidP="002354FD">
            <w:pPr>
              <w:jc w:val="center"/>
              <w:rPr>
                <w:rFonts w:ascii="Times New Roman" w:hAnsi="Times New Roman" w:cs="Times New Roman"/>
                <w:sz w:val="20"/>
                <w:szCs w:val="20"/>
              </w:rPr>
            </w:pPr>
          </w:p>
          <w:p w14:paraId="24846484" w14:textId="77777777" w:rsidR="002354FD" w:rsidRPr="00480673" w:rsidRDefault="002354FD" w:rsidP="002354FD">
            <w:pPr>
              <w:jc w:val="center"/>
              <w:rPr>
                <w:rFonts w:ascii="Times New Roman" w:hAnsi="Times New Roman" w:cs="Times New Roman"/>
                <w:sz w:val="20"/>
                <w:szCs w:val="20"/>
              </w:rPr>
            </w:pPr>
          </w:p>
          <w:p w14:paraId="0610DA5F" w14:textId="77777777" w:rsidR="002354FD" w:rsidRPr="00480673" w:rsidRDefault="002354FD" w:rsidP="002354FD">
            <w:pPr>
              <w:jc w:val="center"/>
              <w:rPr>
                <w:rFonts w:ascii="Times New Roman" w:hAnsi="Times New Roman" w:cs="Times New Roman"/>
                <w:sz w:val="20"/>
                <w:szCs w:val="20"/>
              </w:rPr>
            </w:pPr>
          </w:p>
          <w:p w14:paraId="4F962DC0" w14:textId="634BFB22" w:rsidR="002354FD" w:rsidRDefault="002354FD" w:rsidP="002354FD">
            <w:pPr>
              <w:jc w:val="center"/>
              <w:rPr>
                <w:rFonts w:ascii="Times New Roman" w:hAnsi="Times New Roman" w:cs="Times New Roman"/>
                <w:sz w:val="20"/>
                <w:szCs w:val="20"/>
              </w:rPr>
            </w:pPr>
          </w:p>
          <w:p w14:paraId="74EE3CB0" w14:textId="729B1702" w:rsidR="00B0221F" w:rsidRDefault="00B0221F" w:rsidP="002354FD">
            <w:pPr>
              <w:jc w:val="center"/>
              <w:rPr>
                <w:rFonts w:ascii="Times New Roman" w:hAnsi="Times New Roman" w:cs="Times New Roman"/>
                <w:sz w:val="20"/>
                <w:szCs w:val="20"/>
              </w:rPr>
            </w:pPr>
          </w:p>
          <w:p w14:paraId="42CE974C" w14:textId="0A8F03EC" w:rsidR="00B0221F" w:rsidRDefault="00B0221F" w:rsidP="002354FD">
            <w:pPr>
              <w:jc w:val="center"/>
              <w:rPr>
                <w:rFonts w:ascii="Times New Roman" w:hAnsi="Times New Roman" w:cs="Times New Roman"/>
                <w:sz w:val="20"/>
                <w:szCs w:val="20"/>
              </w:rPr>
            </w:pPr>
          </w:p>
          <w:p w14:paraId="2B9628E3" w14:textId="3AAB5020" w:rsidR="00B0221F" w:rsidRDefault="00B0221F" w:rsidP="002354FD">
            <w:pPr>
              <w:jc w:val="center"/>
              <w:rPr>
                <w:rFonts w:ascii="Times New Roman" w:hAnsi="Times New Roman" w:cs="Times New Roman"/>
                <w:sz w:val="20"/>
                <w:szCs w:val="20"/>
              </w:rPr>
            </w:pPr>
          </w:p>
          <w:p w14:paraId="592DB649" w14:textId="49B7067B" w:rsidR="00B0221F" w:rsidRDefault="00B0221F" w:rsidP="002354FD">
            <w:pPr>
              <w:jc w:val="center"/>
              <w:rPr>
                <w:rFonts w:ascii="Times New Roman" w:hAnsi="Times New Roman" w:cs="Times New Roman"/>
                <w:sz w:val="20"/>
                <w:szCs w:val="20"/>
              </w:rPr>
            </w:pPr>
          </w:p>
          <w:p w14:paraId="0D806F1C" w14:textId="13333128" w:rsidR="00B0221F" w:rsidRDefault="00B0221F" w:rsidP="002354FD">
            <w:pPr>
              <w:jc w:val="center"/>
              <w:rPr>
                <w:rFonts w:ascii="Times New Roman" w:hAnsi="Times New Roman" w:cs="Times New Roman"/>
                <w:sz w:val="20"/>
                <w:szCs w:val="20"/>
              </w:rPr>
            </w:pPr>
          </w:p>
          <w:p w14:paraId="2DF196E9" w14:textId="28373825" w:rsidR="00B0221F" w:rsidRDefault="00B0221F" w:rsidP="002354FD">
            <w:pPr>
              <w:jc w:val="center"/>
              <w:rPr>
                <w:rFonts w:ascii="Times New Roman" w:hAnsi="Times New Roman" w:cs="Times New Roman"/>
                <w:sz w:val="20"/>
                <w:szCs w:val="20"/>
              </w:rPr>
            </w:pPr>
          </w:p>
          <w:p w14:paraId="6971B290" w14:textId="49DC3752" w:rsidR="00B0221F" w:rsidRDefault="00B0221F" w:rsidP="002354FD">
            <w:pPr>
              <w:jc w:val="center"/>
              <w:rPr>
                <w:rFonts w:ascii="Times New Roman" w:hAnsi="Times New Roman" w:cs="Times New Roman"/>
                <w:sz w:val="20"/>
                <w:szCs w:val="20"/>
              </w:rPr>
            </w:pPr>
          </w:p>
          <w:p w14:paraId="20432C0B" w14:textId="77777777" w:rsidR="00B0221F" w:rsidRPr="00480673" w:rsidRDefault="00B0221F" w:rsidP="002354FD">
            <w:pPr>
              <w:jc w:val="center"/>
              <w:rPr>
                <w:rFonts w:ascii="Times New Roman" w:hAnsi="Times New Roman" w:cs="Times New Roman"/>
                <w:sz w:val="20"/>
                <w:szCs w:val="20"/>
              </w:rPr>
            </w:pPr>
          </w:p>
          <w:p w14:paraId="4F660447" w14:textId="77777777" w:rsidR="002354FD" w:rsidRPr="00480673" w:rsidRDefault="002354FD" w:rsidP="002354FD">
            <w:pPr>
              <w:jc w:val="center"/>
              <w:rPr>
                <w:rFonts w:ascii="Times New Roman" w:hAnsi="Times New Roman" w:cs="Times New Roman"/>
                <w:sz w:val="20"/>
                <w:szCs w:val="20"/>
              </w:rPr>
            </w:pPr>
          </w:p>
          <w:p w14:paraId="033CDF21" w14:textId="17BEF65B"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993" w:type="dxa"/>
            <w:tcBorders>
              <w:top w:val="single" w:sz="4" w:space="0" w:color="auto"/>
            </w:tcBorders>
          </w:tcPr>
          <w:p w14:paraId="0856EE2F" w14:textId="77777777" w:rsidR="002354FD" w:rsidRPr="00480673" w:rsidRDefault="002354FD" w:rsidP="002354FD">
            <w:pPr>
              <w:pStyle w:val="Normlny0"/>
              <w:jc w:val="center"/>
            </w:pPr>
            <w:r w:rsidRPr="00480673">
              <w:t>Č: I</w:t>
            </w:r>
          </w:p>
          <w:p w14:paraId="09FC408B"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2D44C234"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41DB1716"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P: c)</w:t>
            </w:r>
          </w:p>
          <w:p w14:paraId="0D118ACD" w14:textId="4448C40E" w:rsidR="002354FD" w:rsidRDefault="002354FD" w:rsidP="002354FD">
            <w:pPr>
              <w:jc w:val="center"/>
              <w:rPr>
                <w:rFonts w:ascii="Times New Roman" w:hAnsi="Times New Roman" w:cs="Times New Roman"/>
                <w:sz w:val="20"/>
                <w:szCs w:val="20"/>
              </w:rPr>
            </w:pPr>
          </w:p>
          <w:p w14:paraId="3696328A" w14:textId="3B1DAFBA" w:rsidR="00B0221F" w:rsidRDefault="00B0221F" w:rsidP="002354FD">
            <w:pPr>
              <w:jc w:val="center"/>
              <w:rPr>
                <w:rFonts w:ascii="Times New Roman" w:hAnsi="Times New Roman" w:cs="Times New Roman"/>
                <w:sz w:val="20"/>
                <w:szCs w:val="20"/>
              </w:rPr>
            </w:pPr>
          </w:p>
          <w:p w14:paraId="7CEB3301" w14:textId="6610B5A8" w:rsidR="00B0221F" w:rsidRDefault="00B0221F" w:rsidP="002354FD">
            <w:pPr>
              <w:jc w:val="center"/>
              <w:rPr>
                <w:rFonts w:ascii="Times New Roman" w:hAnsi="Times New Roman" w:cs="Times New Roman"/>
                <w:sz w:val="20"/>
                <w:szCs w:val="20"/>
              </w:rPr>
            </w:pPr>
          </w:p>
          <w:p w14:paraId="2A15D775" w14:textId="77777777" w:rsidR="00B0221F" w:rsidRPr="00480673" w:rsidRDefault="00B0221F" w:rsidP="002354FD">
            <w:pPr>
              <w:jc w:val="center"/>
              <w:rPr>
                <w:rFonts w:ascii="Times New Roman" w:hAnsi="Times New Roman" w:cs="Times New Roman"/>
                <w:sz w:val="20"/>
                <w:szCs w:val="20"/>
              </w:rPr>
            </w:pPr>
          </w:p>
          <w:p w14:paraId="75068BD9" w14:textId="77777777" w:rsidR="002354FD" w:rsidRPr="00480673" w:rsidRDefault="002354FD" w:rsidP="002354FD">
            <w:pPr>
              <w:pStyle w:val="Normlny0"/>
              <w:jc w:val="center"/>
            </w:pPr>
            <w:r w:rsidRPr="00480673">
              <w:t>Č: I</w:t>
            </w:r>
          </w:p>
          <w:p w14:paraId="172FF893"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265FD2E1"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4529D369"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P: d)</w:t>
            </w:r>
          </w:p>
          <w:p w14:paraId="70A03C88" w14:textId="1901C88E" w:rsidR="002354FD" w:rsidRDefault="002354FD" w:rsidP="002354FD">
            <w:pPr>
              <w:jc w:val="center"/>
              <w:rPr>
                <w:rFonts w:ascii="Times New Roman" w:hAnsi="Times New Roman" w:cs="Times New Roman"/>
                <w:sz w:val="20"/>
                <w:szCs w:val="20"/>
                <w:highlight w:val="cyan"/>
              </w:rPr>
            </w:pPr>
          </w:p>
          <w:p w14:paraId="7477BFAE" w14:textId="31017D15" w:rsidR="00B0221F" w:rsidRDefault="00B0221F" w:rsidP="002354FD">
            <w:pPr>
              <w:jc w:val="center"/>
              <w:rPr>
                <w:rFonts w:ascii="Times New Roman" w:hAnsi="Times New Roman" w:cs="Times New Roman"/>
                <w:sz w:val="20"/>
                <w:szCs w:val="20"/>
                <w:highlight w:val="cyan"/>
              </w:rPr>
            </w:pPr>
          </w:p>
          <w:p w14:paraId="212866AC" w14:textId="25F7985F" w:rsidR="00B0221F" w:rsidRDefault="00B0221F" w:rsidP="002354FD">
            <w:pPr>
              <w:jc w:val="center"/>
              <w:rPr>
                <w:rFonts w:ascii="Times New Roman" w:hAnsi="Times New Roman" w:cs="Times New Roman"/>
                <w:sz w:val="20"/>
                <w:szCs w:val="20"/>
                <w:highlight w:val="cyan"/>
              </w:rPr>
            </w:pPr>
          </w:p>
          <w:p w14:paraId="269D3DB8" w14:textId="79558113" w:rsidR="00B0221F" w:rsidRDefault="00B0221F" w:rsidP="002354FD">
            <w:pPr>
              <w:jc w:val="center"/>
              <w:rPr>
                <w:rFonts w:ascii="Times New Roman" w:hAnsi="Times New Roman" w:cs="Times New Roman"/>
                <w:sz w:val="20"/>
                <w:szCs w:val="20"/>
                <w:highlight w:val="cyan"/>
              </w:rPr>
            </w:pPr>
          </w:p>
          <w:p w14:paraId="6045AFCF" w14:textId="6C76866B" w:rsidR="00B0221F" w:rsidRDefault="00B0221F" w:rsidP="002354FD">
            <w:pPr>
              <w:jc w:val="center"/>
              <w:rPr>
                <w:rFonts w:ascii="Times New Roman" w:hAnsi="Times New Roman" w:cs="Times New Roman"/>
                <w:sz w:val="20"/>
                <w:szCs w:val="20"/>
                <w:highlight w:val="cyan"/>
              </w:rPr>
            </w:pPr>
          </w:p>
          <w:p w14:paraId="1A0F9821" w14:textId="77777777" w:rsidR="00B0221F" w:rsidRPr="00480673" w:rsidRDefault="00B0221F" w:rsidP="002354FD">
            <w:pPr>
              <w:jc w:val="center"/>
              <w:rPr>
                <w:rFonts w:ascii="Times New Roman" w:hAnsi="Times New Roman" w:cs="Times New Roman"/>
                <w:sz w:val="20"/>
                <w:szCs w:val="20"/>
                <w:highlight w:val="cyan"/>
              </w:rPr>
            </w:pPr>
          </w:p>
          <w:p w14:paraId="4E3F21FE"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36</w:t>
            </w:r>
          </w:p>
          <w:p w14:paraId="285CC0BC" w14:textId="6707FF63" w:rsidR="002354FD" w:rsidRPr="00480673" w:rsidRDefault="002354FD" w:rsidP="002354FD">
            <w:pPr>
              <w:pStyle w:val="Normlny0"/>
              <w:jc w:val="center"/>
            </w:pPr>
            <w:r w:rsidRPr="00480673">
              <w:t>O: 1</w:t>
            </w:r>
          </w:p>
        </w:tc>
        <w:tc>
          <w:tcPr>
            <w:tcW w:w="3686" w:type="dxa"/>
            <w:tcBorders>
              <w:top w:val="single" w:sz="4" w:space="0" w:color="auto"/>
            </w:tcBorders>
          </w:tcPr>
          <w:p w14:paraId="216A7038" w14:textId="77777777" w:rsidR="002354FD" w:rsidRPr="00480673" w:rsidRDefault="002354FD" w:rsidP="002354FD">
            <w:pPr>
              <w:pStyle w:val="Normlny0"/>
              <w:jc w:val="both"/>
            </w:pPr>
            <w:r w:rsidRPr="00480673">
              <w:t>(3) Notár odmietne vydať osvedčenie predchádzajúce cezhraničnej premene ak</w:t>
            </w:r>
          </w:p>
          <w:p w14:paraId="0B5FE8DE" w14:textId="77777777" w:rsidR="002354FD" w:rsidRPr="00480673" w:rsidRDefault="002354FD" w:rsidP="002354FD">
            <w:pPr>
              <w:pStyle w:val="Normlny0"/>
              <w:jc w:val="both"/>
            </w:pPr>
          </w:p>
          <w:p w14:paraId="79753BED" w14:textId="75CDE621" w:rsidR="002354FD" w:rsidRDefault="002354FD" w:rsidP="002354FD">
            <w:pPr>
              <w:pStyle w:val="Normlny0"/>
              <w:jc w:val="both"/>
            </w:pPr>
            <w:r w:rsidRPr="00480673">
              <w:t>c)</w:t>
            </w:r>
            <w:r w:rsidRPr="00480673">
              <w:tab/>
              <w:t>má dôvodné podozrenie, že cezhraničnou premenou môže dôjsť k obchádzaniu vnútroštátneho práva alebo právnych predpisov Európskej únie,</w:t>
            </w:r>
          </w:p>
          <w:p w14:paraId="77027F23" w14:textId="35D46B5C" w:rsidR="00B0221F" w:rsidRDefault="00B0221F" w:rsidP="002354FD">
            <w:pPr>
              <w:pStyle w:val="Normlny0"/>
              <w:jc w:val="both"/>
            </w:pPr>
          </w:p>
          <w:p w14:paraId="14EF7924" w14:textId="77777777" w:rsidR="00B0221F" w:rsidRDefault="00B0221F" w:rsidP="00B0221F">
            <w:pPr>
              <w:pStyle w:val="Normlny0"/>
              <w:jc w:val="both"/>
            </w:pPr>
            <w:r>
              <w:t>d)</w:t>
            </w:r>
            <w:r>
              <w:tab/>
              <w:t>v prípade stanovenom osobitným predpisom</w:t>
            </w:r>
            <w:r w:rsidRPr="00B0221F">
              <w:rPr>
                <w:vertAlign w:val="superscript"/>
              </w:rPr>
              <w:t>8</w:t>
            </w:r>
            <w:r>
              <w:t>).</w:t>
            </w:r>
          </w:p>
          <w:p w14:paraId="420722AF" w14:textId="77777777" w:rsidR="00B0221F" w:rsidRDefault="00B0221F" w:rsidP="00B0221F">
            <w:pPr>
              <w:pStyle w:val="Normlny0"/>
              <w:jc w:val="both"/>
            </w:pPr>
          </w:p>
          <w:p w14:paraId="26CA6DCA" w14:textId="3095AF64" w:rsidR="00B0221F" w:rsidRDefault="00B0221F" w:rsidP="00B0221F">
            <w:pPr>
              <w:pStyle w:val="Normlny0"/>
              <w:jc w:val="both"/>
            </w:pPr>
            <w:r>
              <w:t>Poznámka k odkazu 8 znie:</w:t>
            </w:r>
          </w:p>
          <w:p w14:paraId="312775D3" w14:textId="3EE2AC89" w:rsidR="00B0221F" w:rsidRPr="00480673" w:rsidRDefault="00B0221F" w:rsidP="00B0221F">
            <w:pPr>
              <w:pStyle w:val="Normlny0"/>
              <w:jc w:val="both"/>
            </w:pPr>
            <w:r>
              <w:t>8) § 36 ods. 1 zákona č. 323/1992 Zb. o notároch a notárskej činnosti (Notársky poriadok) v znení neskorších predpisov v znení zákona č. 304/2009 Z. z.</w:t>
            </w:r>
          </w:p>
          <w:p w14:paraId="2188E48B" w14:textId="77777777" w:rsidR="002354FD" w:rsidRPr="00480673" w:rsidRDefault="002354FD" w:rsidP="002354FD">
            <w:pPr>
              <w:pStyle w:val="Normlny0"/>
              <w:jc w:val="both"/>
            </w:pPr>
          </w:p>
          <w:p w14:paraId="7144B09C" w14:textId="77777777" w:rsidR="002354FD" w:rsidRPr="00480673" w:rsidRDefault="002354FD" w:rsidP="002354FD">
            <w:pPr>
              <w:pStyle w:val="Normlny0"/>
              <w:jc w:val="both"/>
            </w:pPr>
          </w:p>
          <w:p w14:paraId="73383FF0" w14:textId="77777777" w:rsidR="002354FD" w:rsidRPr="00480673" w:rsidRDefault="002354FD" w:rsidP="002354FD">
            <w:pPr>
              <w:pStyle w:val="Normlny0"/>
              <w:jc w:val="center"/>
            </w:pPr>
            <w:r w:rsidRPr="00480673">
              <w:t>§ 36</w:t>
            </w:r>
          </w:p>
          <w:p w14:paraId="4FF9D059" w14:textId="77777777" w:rsidR="002354FD" w:rsidRPr="00480673" w:rsidRDefault="002354FD" w:rsidP="002354FD">
            <w:pPr>
              <w:pStyle w:val="Normlny0"/>
              <w:jc w:val="center"/>
            </w:pPr>
          </w:p>
          <w:p w14:paraId="3DBAD168" w14:textId="77777777" w:rsidR="002354FD" w:rsidRPr="00480673" w:rsidRDefault="002354FD" w:rsidP="002354FD">
            <w:pPr>
              <w:pStyle w:val="Normlny0"/>
              <w:jc w:val="both"/>
            </w:pPr>
            <w:r w:rsidRPr="00480673">
              <w:lastRenderedPageBreak/>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480673">
              <w:rPr>
                <w:vertAlign w:val="superscript"/>
              </w:rPr>
              <w:t>2e</w:t>
            </w:r>
            <w:r w:rsidRPr="00480673">
              <w:t>) Na požiadanie vydá notár žiadateľovi písomné potvrdenie o dôvodoch odmietnutia úkonu.</w:t>
            </w:r>
          </w:p>
          <w:p w14:paraId="43004BE9" w14:textId="2B082EEF" w:rsidR="002354FD" w:rsidRPr="00480673" w:rsidRDefault="002354FD" w:rsidP="002354FD">
            <w:pPr>
              <w:pStyle w:val="Normlny0"/>
              <w:jc w:val="both"/>
            </w:pPr>
          </w:p>
          <w:p w14:paraId="57CBC9F3" w14:textId="4396A619" w:rsidR="006E56A9" w:rsidRPr="00480673" w:rsidRDefault="006E56A9" w:rsidP="006E56A9">
            <w:pPr>
              <w:pStyle w:val="Normlny0"/>
              <w:jc w:val="both"/>
            </w:pPr>
            <w:r w:rsidRPr="00480673">
              <w:t>Poznámka k odkazu 2e znie:</w:t>
            </w:r>
          </w:p>
          <w:p w14:paraId="341485B8" w14:textId="5A6E7EA6" w:rsidR="002354FD" w:rsidRPr="00480673" w:rsidRDefault="002354FD" w:rsidP="00B706D4">
            <w:pPr>
              <w:pStyle w:val="Normlny0"/>
              <w:jc w:val="both"/>
            </w:pPr>
            <w:r w:rsidRPr="00480673">
              <w:rPr>
                <w:vertAlign w:val="superscript"/>
              </w:rPr>
              <w:t>2e</w:t>
            </w:r>
            <w:r w:rsidRPr="00480673">
              <w:t>)</w:t>
            </w:r>
            <w:r w:rsidR="00B706D4" w:rsidRPr="00480673">
              <w:t xml:space="preserve"> </w:t>
            </w:r>
            <w:r w:rsidRPr="00480673">
              <w:t>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14:paraId="125AB658" w14:textId="7E2E09F5" w:rsidR="002354FD" w:rsidRPr="00480673" w:rsidRDefault="002354F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D1200EC"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76BA24FD" w14:textId="243D81D0"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E29F425" w14:textId="77777777" w:rsidR="002354FD" w:rsidRPr="00480673" w:rsidRDefault="002354FD" w:rsidP="002354FD">
            <w:pPr>
              <w:jc w:val="center"/>
              <w:rPr>
                <w:rFonts w:ascii="Times New Roman" w:hAnsi="Times New Roman" w:cs="Times New Roman"/>
                <w:sz w:val="20"/>
                <w:szCs w:val="20"/>
              </w:rPr>
            </w:pPr>
          </w:p>
        </w:tc>
      </w:tr>
      <w:tr w:rsidR="002354FD" w:rsidRPr="00480673" w14:paraId="729824D7" w14:textId="77777777" w:rsidTr="00464474">
        <w:tc>
          <w:tcPr>
            <w:tcW w:w="988" w:type="dxa"/>
            <w:tcBorders>
              <w:top w:val="single" w:sz="4" w:space="0" w:color="auto"/>
            </w:tcBorders>
          </w:tcPr>
          <w:p w14:paraId="237C36EE"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F5402FA" w14:textId="2ACDF35A"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05032BB5"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160m</w:t>
            </w:r>
          </w:p>
          <w:p w14:paraId="65B06E08"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9</w:t>
            </w:r>
          </w:p>
        </w:tc>
        <w:tc>
          <w:tcPr>
            <w:tcW w:w="2268" w:type="dxa"/>
            <w:tcBorders>
              <w:top w:val="single" w:sz="4" w:space="0" w:color="auto"/>
            </w:tcBorders>
          </w:tcPr>
          <w:p w14:paraId="3C7A1A59" w14:textId="77777777" w:rsidR="002354FD" w:rsidRPr="00480673" w:rsidRDefault="002354FD" w:rsidP="002354FD">
            <w:pPr>
              <w:jc w:val="both"/>
              <w:rPr>
                <w:rFonts w:ascii="Times New Roman" w:hAnsi="Times New Roman" w:cs="Times New Roman"/>
                <w:sz w:val="20"/>
                <w:szCs w:val="20"/>
              </w:rPr>
            </w:pPr>
            <w:r w:rsidRPr="00480673">
              <w:rPr>
                <w:rFonts w:ascii="Times New Roman" w:hAnsi="Times New Roman" w:cs="Times New Roman"/>
                <w:sz w:val="20"/>
                <w:szCs w:val="20"/>
              </w:rPr>
              <w:t xml:space="preserve">9. Ak má príslušný orgán na základe preskúmania uvedeného v odseku 1 závažné pochybnosti svedčiace o tom, že cezhraničné rozdelenie sleduje nekalé alebo podvodné ciele, ktoré vedú alebo majú viesť k vyhnutiu sa právu Únie alebo vnútroštátnemu právu alebo jeho obídeniu, alebo ciele trestnej činnosti, zoberie do úvahy relevantné skutočnosti a okolnosti, ako sú orientačné faktory (ak sú relevantné a nie sú posudzované </w:t>
            </w:r>
            <w:r w:rsidRPr="00480673">
              <w:rPr>
                <w:rFonts w:ascii="Times New Roman" w:hAnsi="Times New Roman" w:cs="Times New Roman"/>
                <w:sz w:val="20"/>
                <w:szCs w:val="20"/>
              </w:rPr>
              <w:lastRenderedPageBreak/>
              <w:t xml:space="preserve">samostatne), o ktorých sa príslušný orgán dozvedel počas preskúmania uvedeného v odseku 1, a to aj prostredníctvom konzultácií s relevantnými orgánmi. Posúdenie na účely tohto odseku sa vykonáva od prípadu k prípadu na základe postupu, ktorý sa riadi vnútroštátnym právom. </w:t>
            </w:r>
          </w:p>
          <w:p w14:paraId="3351A252" w14:textId="77777777" w:rsidR="002354FD" w:rsidRPr="00480673" w:rsidRDefault="002354FD" w:rsidP="002354FD">
            <w:pPr>
              <w:ind w:left="360"/>
              <w:rPr>
                <w:rFonts w:ascii="Times New Roman" w:hAnsi="Times New Roman" w:cs="Times New Roman"/>
                <w:sz w:val="20"/>
                <w:szCs w:val="20"/>
              </w:rPr>
            </w:pPr>
          </w:p>
        </w:tc>
        <w:tc>
          <w:tcPr>
            <w:tcW w:w="567" w:type="dxa"/>
            <w:tcBorders>
              <w:top w:val="single" w:sz="4" w:space="0" w:color="auto"/>
            </w:tcBorders>
          </w:tcPr>
          <w:p w14:paraId="5DCD0365" w14:textId="346B7BB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367FC86F" w14:textId="77777777" w:rsidR="002354FD" w:rsidRPr="00480673" w:rsidRDefault="002354FD" w:rsidP="002354FD">
            <w:pPr>
              <w:jc w:val="center"/>
              <w:rPr>
                <w:rFonts w:ascii="Times New Roman" w:hAnsi="Times New Roman" w:cs="Times New Roman"/>
                <w:sz w:val="20"/>
                <w:szCs w:val="20"/>
              </w:rPr>
            </w:pPr>
          </w:p>
          <w:p w14:paraId="5F39116E" w14:textId="77777777" w:rsidR="002354FD" w:rsidRPr="00480673" w:rsidRDefault="002354FD" w:rsidP="002354FD">
            <w:pPr>
              <w:jc w:val="center"/>
              <w:rPr>
                <w:rFonts w:ascii="Times New Roman" w:hAnsi="Times New Roman" w:cs="Times New Roman"/>
                <w:sz w:val="20"/>
                <w:szCs w:val="20"/>
              </w:rPr>
            </w:pPr>
          </w:p>
          <w:p w14:paraId="2B5E9143" w14:textId="77777777" w:rsidR="002354FD" w:rsidRPr="00480673" w:rsidRDefault="002354FD" w:rsidP="002354FD">
            <w:pPr>
              <w:jc w:val="center"/>
              <w:rPr>
                <w:rFonts w:ascii="Times New Roman" w:hAnsi="Times New Roman" w:cs="Times New Roman"/>
                <w:sz w:val="20"/>
                <w:szCs w:val="20"/>
              </w:rPr>
            </w:pPr>
          </w:p>
          <w:p w14:paraId="65F78B2F" w14:textId="77777777" w:rsidR="002354FD" w:rsidRPr="00480673" w:rsidRDefault="002354FD" w:rsidP="002354FD">
            <w:pPr>
              <w:jc w:val="center"/>
              <w:rPr>
                <w:rFonts w:ascii="Times New Roman" w:hAnsi="Times New Roman" w:cs="Times New Roman"/>
                <w:sz w:val="20"/>
                <w:szCs w:val="20"/>
              </w:rPr>
            </w:pPr>
          </w:p>
          <w:p w14:paraId="64A36DBA" w14:textId="77777777" w:rsidR="002354FD" w:rsidRPr="00480673" w:rsidRDefault="002354FD" w:rsidP="002354FD">
            <w:pPr>
              <w:jc w:val="center"/>
              <w:rPr>
                <w:rFonts w:ascii="Times New Roman" w:hAnsi="Times New Roman" w:cs="Times New Roman"/>
                <w:sz w:val="20"/>
                <w:szCs w:val="20"/>
              </w:rPr>
            </w:pPr>
          </w:p>
          <w:p w14:paraId="6CB568BC" w14:textId="77777777" w:rsidR="002354FD" w:rsidRPr="00480673" w:rsidRDefault="002354FD" w:rsidP="002354FD">
            <w:pPr>
              <w:jc w:val="center"/>
              <w:rPr>
                <w:rFonts w:ascii="Times New Roman" w:hAnsi="Times New Roman" w:cs="Times New Roman"/>
                <w:sz w:val="20"/>
                <w:szCs w:val="20"/>
              </w:rPr>
            </w:pPr>
          </w:p>
          <w:p w14:paraId="067FF148" w14:textId="77777777" w:rsidR="002354FD" w:rsidRPr="00480673" w:rsidRDefault="002354FD" w:rsidP="002354FD">
            <w:pPr>
              <w:jc w:val="center"/>
              <w:rPr>
                <w:rFonts w:ascii="Times New Roman" w:hAnsi="Times New Roman" w:cs="Times New Roman"/>
                <w:sz w:val="20"/>
                <w:szCs w:val="20"/>
              </w:rPr>
            </w:pPr>
          </w:p>
          <w:p w14:paraId="755809BB" w14:textId="77777777" w:rsidR="002354FD" w:rsidRPr="00480673" w:rsidRDefault="002354FD" w:rsidP="002354FD">
            <w:pPr>
              <w:jc w:val="center"/>
              <w:rPr>
                <w:rFonts w:ascii="Times New Roman" w:hAnsi="Times New Roman" w:cs="Times New Roman"/>
                <w:sz w:val="20"/>
                <w:szCs w:val="20"/>
              </w:rPr>
            </w:pPr>
          </w:p>
          <w:p w14:paraId="4D7A3C13" w14:textId="77777777" w:rsidR="002354FD" w:rsidRPr="00480673" w:rsidRDefault="002354FD" w:rsidP="002354FD">
            <w:pPr>
              <w:jc w:val="center"/>
              <w:rPr>
                <w:rFonts w:ascii="Times New Roman" w:hAnsi="Times New Roman" w:cs="Times New Roman"/>
                <w:sz w:val="20"/>
                <w:szCs w:val="20"/>
              </w:rPr>
            </w:pPr>
          </w:p>
          <w:p w14:paraId="655F8987" w14:textId="77777777" w:rsidR="002354FD" w:rsidRPr="00480673" w:rsidRDefault="002354FD" w:rsidP="002354FD">
            <w:pPr>
              <w:jc w:val="center"/>
              <w:rPr>
                <w:rFonts w:ascii="Times New Roman" w:hAnsi="Times New Roman" w:cs="Times New Roman"/>
                <w:sz w:val="20"/>
                <w:szCs w:val="20"/>
              </w:rPr>
            </w:pPr>
          </w:p>
          <w:p w14:paraId="1D2BFE13" w14:textId="77777777" w:rsidR="002354FD" w:rsidRPr="00480673" w:rsidRDefault="002354FD" w:rsidP="002354FD">
            <w:pPr>
              <w:jc w:val="center"/>
              <w:rPr>
                <w:rFonts w:ascii="Times New Roman" w:hAnsi="Times New Roman" w:cs="Times New Roman"/>
                <w:sz w:val="20"/>
                <w:szCs w:val="20"/>
              </w:rPr>
            </w:pPr>
          </w:p>
          <w:p w14:paraId="3BBEE64F" w14:textId="77777777" w:rsidR="002354FD" w:rsidRPr="00480673" w:rsidRDefault="002354FD" w:rsidP="002354FD">
            <w:pPr>
              <w:jc w:val="center"/>
              <w:rPr>
                <w:rFonts w:ascii="Times New Roman" w:hAnsi="Times New Roman" w:cs="Times New Roman"/>
                <w:sz w:val="20"/>
                <w:szCs w:val="20"/>
              </w:rPr>
            </w:pPr>
          </w:p>
          <w:p w14:paraId="25964283" w14:textId="77777777" w:rsidR="002354FD" w:rsidRPr="00480673" w:rsidRDefault="002354FD" w:rsidP="002354FD">
            <w:pPr>
              <w:jc w:val="center"/>
              <w:rPr>
                <w:rFonts w:ascii="Times New Roman" w:hAnsi="Times New Roman" w:cs="Times New Roman"/>
                <w:sz w:val="20"/>
                <w:szCs w:val="20"/>
              </w:rPr>
            </w:pPr>
          </w:p>
          <w:p w14:paraId="10825EF4" w14:textId="77777777" w:rsidR="002354FD" w:rsidRPr="00480673" w:rsidRDefault="002354FD" w:rsidP="002354FD">
            <w:pPr>
              <w:jc w:val="center"/>
              <w:rPr>
                <w:rFonts w:ascii="Times New Roman" w:hAnsi="Times New Roman" w:cs="Times New Roman"/>
                <w:sz w:val="20"/>
                <w:szCs w:val="20"/>
              </w:rPr>
            </w:pPr>
          </w:p>
          <w:p w14:paraId="7481756D" w14:textId="77777777" w:rsidR="002354FD" w:rsidRPr="00480673" w:rsidRDefault="002354FD" w:rsidP="002354FD">
            <w:pPr>
              <w:jc w:val="center"/>
              <w:rPr>
                <w:rFonts w:ascii="Times New Roman" w:hAnsi="Times New Roman" w:cs="Times New Roman"/>
                <w:sz w:val="20"/>
                <w:szCs w:val="20"/>
              </w:rPr>
            </w:pPr>
          </w:p>
          <w:p w14:paraId="2582DF0B" w14:textId="77777777" w:rsidR="002354FD" w:rsidRPr="00480673" w:rsidRDefault="002354FD" w:rsidP="002354FD">
            <w:pPr>
              <w:jc w:val="center"/>
              <w:rPr>
                <w:rFonts w:ascii="Times New Roman" w:hAnsi="Times New Roman" w:cs="Times New Roman"/>
                <w:sz w:val="20"/>
                <w:szCs w:val="20"/>
              </w:rPr>
            </w:pPr>
          </w:p>
          <w:p w14:paraId="28B379FF" w14:textId="77777777" w:rsidR="002354FD" w:rsidRPr="00480673" w:rsidRDefault="002354FD" w:rsidP="002354FD">
            <w:pPr>
              <w:jc w:val="center"/>
              <w:rPr>
                <w:rFonts w:ascii="Times New Roman" w:hAnsi="Times New Roman" w:cs="Times New Roman"/>
                <w:sz w:val="20"/>
                <w:szCs w:val="20"/>
              </w:rPr>
            </w:pPr>
          </w:p>
          <w:p w14:paraId="085BECAE" w14:textId="77777777" w:rsidR="002354FD" w:rsidRPr="00480673" w:rsidRDefault="002354FD" w:rsidP="002354FD">
            <w:pPr>
              <w:jc w:val="center"/>
              <w:rPr>
                <w:rFonts w:ascii="Times New Roman" w:hAnsi="Times New Roman" w:cs="Times New Roman"/>
                <w:sz w:val="20"/>
                <w:szCs w:val="20"/>
              </w:rPr>
            </w:pPr>
          </w:p>
          <w:p w14:paraId="499375CC" w14:textId="77777777" w:rsidR="002354FD" w:rsidRPr="00480673" w:rsidRDefault="002354FD" w:rsidP="002354FD">
            <w:pPr>
              <w:jc w:val="center"/>
              <w:rPr>
                <w:rFonts w:ascii="Times New Roman" w:hAnsi="Times New Roman" w:cs="Times New Roman"/>
                <w:sz w:val="20"/>
                <w:szCs w:val="20"/>
              </w:rPr>
            </w:pPr>
          </w:p>
          <w:p w14:paraId="391B01DB" w14:textId="77777777" w:rsidR="002354FD" w:rsidRPr="00480673" w:rsidRDefault="002354FD" w:rsidP="002354FD">
            <w:pPr>
              <w:jc w:val="center"/>
              <w:rPr>
                <w:rFonts w:ascii="Times New Roman" w:hAnsi="Times New Roman" w:cs="Times New Roman"/>
                <w:sz w:val="20"/>
                <w:szCs w:val="20"/>
              </w:rPr>
            </w:pPr>
          </w:p>
          <w:p w14:paraId="5C22F3DE" w14:textId="77777777" w:rsidR="002354FD" w:rsidRPr="00480673" w:rsidRDefault="002354FD" w:rsidP="002354FD">
            <w:pPr>
              <w:jc w:val="center"/>
              <w:rPr>
                <w:rFonts w:ascii="Times New Roman" w:hAnsi="Times New Roman" w:cs="Times New Roman"/>
                <w:sz w:val="20"/>
                <w:szCs w:val="20"/>
              </w:rPr>
            </w:pPr>
          </w:p>
          <w:p w14:paraId="43F26629" w14:textId="77777777" w:rsidR="002354FD" w:rsidRPr="00480673" w:rsidRDefault="002354FD" w:rsidP="002354FD">
            <w:pPr>
              <w:jc w:val="center"/>
              <w:rPr>
                <w:rFonts w:ascii="Times New Roman" w:hAnsi="Times New Roman" w:cs="Times New Roman"/>
                <w:sz w:val="20"/>
                <w:szCs w:val="20"/>
              </w:rPr>
            </w:pPr>
          </w:p>
          <w:p w14:paraId="45461CEB" w14:textId="77777777" w:rsidR="002354FD" w:rsidRPr="00480673" w:rsidRDefault="002354FD" w:rsidP="002354FD">
            <w:pPr>
              <w:jc w:val="center"/>
              <w:rPr>
                <w:rFonts w:ascii="Times New Roman" w:hAnsi="Times New Roman" w:cs="Times New Roman"/>
                <w:sz w:val="20"/>
                <w:szCs w:val="20"/>
              </w:rPr>
            </w:pPr>
          </w:p>
          <w:p w14:paraId="2DD03E09" w14:textId="77777777" w:rsidR="002354FD" w:rsidRPr="00480673" w:rsidRDefault="002354FD" w:rsidP="002354FD">
            <w:pPr>
              <w:jc w:val="center"/>
              <w:rPr>
                <w:rFonts w:ascii="Times New Roman" w:hAnsi="Times New Roman" w:cs="Times New Roman"/>
                <w:sz w:val="20"/>
                <w:szCs w:val="20"/>
              </w:rPr>
            </w:pPr>
          </w:p>
          <w:p w14:paraId="28E8B0DE" w14:textId="77777777" w:rsidR="002354FD" w:rsidRPr="00480673" w:rsidRDefault="002354FD" w:rsidP="002354FD">
            <w:pPr>
              <w:jc w:val="center"/>
              <w:rPr>
                <w:rFonts w:ascii="Times New Roman" w:hAnsi="Times New Roman" w:cs="Times New Roman"/>
                <w:sz w:val="20"/>
                <w:szCs w:val="20"/>
              </w:rPr>
            </w:pPr>
          </w:p>
          <w:p w14:paraId="01D60713" w14:textId="77777777" w:rsidR="002354FD" w:rsidRPr="00480673" w:rsidRDefault="002354FD" w:rsidP="002354FD">
            <w:pPr>
              <w:jc w:val="center"/>
              <w:rPr>
                <w:rFonts w:ascii="Times New Roman" w:hAnsi="Times New Roman" w:cs="Times New Roman"/>
                <w:sz w:val="20"/>
                <w:szCs w:val="20"/>
              </w:rPr>
            </w:pPr>
          </w:p>
          <w:p w14:paraId="0ADA0FE4" w14:textId="77777777" w:rsidR="002354FD" w:rsidRPr="00480673" w:rsidRDefault="002354FD" w:rsidP="002354FD">
            <w:pPr>
              <w:jc w:val="center"/>
              <w:rPr>
                <w:rFonts w:ascii="Times New Roman" w:hAnsi="Times New Roman" w:cs="Times New Roman"/>
                <w:sz w:val="20"/>
                <w:szCs w:val="20"/>
              </w:rPr>
            </w:pPr>
          </w:p>
          <w:p w14:paraId="6AA042D8" w14:textId="77777777" w:rsidR="002354FD" w:rsidRPr="00480673" w:rsidRDefault="002354FD" w:rsidP="002354FD">
            <w:pPr>
              <w:jc w:val="center"/>
              <w:rPr>
                <w:rFonts w:ascii="Times New Roman" w:hAnsi="Times New Roman" w:cs="Times New Roman"/>
                <w:sz w:val="20"/>
                <w:szCs w:val="20"/>
              </w:rPr>
            </w:pPr>
          </w:p>
          <w:p w14:paraId="21313EF7" w14:textId="77777777" w:rsidR="002354FD" w:rsidRPr="00480673" w:rsidRDefault="002354FD" w:rsidP="002354FD">
            <w:pPr>
              <w:jc w:val="center"/>
              <w:rPr>
                <w:rFonts w:ascii="Times New Roman" w:hAnsi="Times New Roman" w:cs="Times New Roman"/>
                <w:sz w:val="20"/>
                <w:szCs w:val="20"/>
              </w:rPr>
            </w:pPr>
          </w:p>
          <w:p w14:paraId="79494080" w14:textId="77777777" w:rsidR="002354FD" w:rsidRPr="00480673" w:rsidRDefault="002354FD" w:rsidP="002354FD">
            <w:pPr>
              <w:jc w:val="center"/>
              <w:rPr>
                <w:rFonts w:ascii="Times New Roman" w:hAnsi="Times New Roman" w:cs="Times New Roman"/>
                <w:sz w:val="20"/>
                <w:szCs w:val="20"/>
              </w:rPr>
            </w:pPr>
          </w:p>
          <w:p w14:paraId="0A3C663D" w14:textId="77777777" w:rsidR="002354FD" w:rsidRPr="00480673" w:rsidRDefault="002354FD" w:rsidP="002354FD">
            <w:pPr>
              <w:jc w:val="center"/>
              <w:rPr>
                <w:rFonts w:ascii="Times New Roman" w:hAnsi="Times New Roman" w:cs="Times New Roman"/>
                <w:sz w:val="20"/>
                <w:szCs w:val="20"/>
              </w:rPr>
            </w:pPr>
          </w:p>
          <w:p w14:paraId="4A2AEFD3" w14:textId="77777777" w:rsidR="002354FD" w:rsidRPr="00480673" w:rsidRDefault="002354FD" w:rsidP="002354FD">
            <w:pPr>
              <w:jc w:val="center"/>
              <w:rPr>
                <w:rFonts w:ascii="Times New Roman" w:hAnsi="Times New Roman" w:cs="Times New Roman"/>
                <w:sz w:val="20"/>
                <w:szCs w:val="20"/>
              </w:rPr>
            </w:pPr>
          </w:p>
          <w:p w14:paraId="6C3F5E4C" w14:textId="4554663F" w:rsidR="002354FD" w:rsidRPr="00480673" w:rsidRDefault="002354FD" w:rsidP="002354FD">
            <w:pPr>
              <w:jc w:val="center"/>
              <w:rPr>
                <w:rFonts w:ascii="Times New Roman" w:hAnsi="Times New Roman" w:cs="Times New Roman"/>
                <w:sz w:val="20"/>
                <w:szCs w:val="20"/>
              </w:rPr>
            </w:pPr>
          </w:p>
          <w:p w14:paraId="51E34611" w14:textId="27DB91FE" w:rsidR="000844B4" w:rsidRPr="00480673" w:rsidRDefault="000844B4" w:rsidP="002354FD">
            <w:pPr>
              <w:jc w:val="center"/>
              <w:rPr>
                <w:rFonts w:ascii="Times New Roman" w:hAnsi="Times New Roman" w:cs="Times New Roman"/>
                <w:sz w:val="20"/>
                <w:szCs w:val="20"/>
              </w:rPr>
            </w:pPr>
          </w:p>
          <w:p w14:paraId="2D7C7F10" w14:textId="1C234EB9" w:rsidR="000844B4" w:rsidRPr="00480673" w:rsidRDefault="000844B4" w:rsidP="002354FD">
            <w:pPr>
              <w:jc w:val="center"/>
              <w:rPr>
                <w:rFonts w:ascii="Times New Roman" w:hAnsi="Times New Roman" w:cs="Times New Roman"/>
                <w:sz w:val="20"/>
                <w:szCs w:val="20"/>
              </w:rPr>
            </w:pPr>
          </w:p>
          <w:p w14:paraId="118FD4BE" w14:textId="55E14614" w:rsidR="000844B4" w:rsidRPr="00480673" w:rsidRDefault="000844B4" w:rsidP="002354FD">
            <w:pPr>
              <w:jc w:val="center"/>
              <w:rPr>
                <w:rFonts w:ascii="Times New Roman" w:hAnsi="Times New Roman" w:cs="Times New Roman"/>
                <w:sz w:val="20"/>
                <w:szCs w:val="20"/>
              </w:rPr>
            </w:pPr>
          </w:p>
          <w:p w14:paraId="3E4A4AED" w14:textId="432941E3" w:rsidR="000844B4" w:rsidRPr="00480673" w:rsidRDefault="000844B4" w:rsidP="002354FD">
            <w:pPr>
              <w:jc w:val="center"/>
              <w:rPr>
                <w:rFonts w:ascii="Times New Roman" w:hAnsi="Times New Roman" w:cs="Times New Roman"/>
                <w:sz w:val="20"/>
                <w:szCs w:val="20"/>
              </w:rPr>
            </w:pPr>
          </w:p>
          <w:p w14:paraId="20D16880" w14:textId="1CA2B179" w:rsidR="000844B4" w:rsidRPr="00480673" w:rsidRDefault="000844B4" w:rsidP="002354FD">
            <w:pPr>
              <w:jc w:val="center"/>
              <w:rPr>
                <w:rFonts w:ascii="Times New Roman" w:hAnsi="Times New Roman" w:cs="Times New Roman"/>
                <w:sz w:val="20"/>
                <w:szCs w:val="20"/>
              </w:rPr>
            </w:pPr>
          </w:p>
          <w:p w14:paraId="287F2090" w14:textId="3010F13B" w:rsidR="000844B4" w:rsidRPr="00480673" w:rsidRDefault="000844B4" w:rsidP="002354FD">
            <w:pPr>
              <w:jc w:val="center"/>
              <w:rPr>
                <w:rFonts w:ascii="Times New Roman" w:hAnsi="Times New Roman" w:cs="Times New Roman"/>
                <w:sz w:val="20"/>
                <w:szCs w:val="20"/>
              </w:rPr>
            </w:pPr>
          </w:p>
          <w:p w14:paraId="150331C3" w14:textId="3698CAB3" w:rsidR="000844B4" w:rsidRPr="00480673" w:rsidRDefault="000844B4" w:rsidP="002354FD">
            <w:pPr>
              <w:jc w:val="center"/>
              <w:rPr>
                <w:rFonts w:ascii="Times New Roman" w:hAnsi="Times New Roman" w:cs="Times New Roman"/>
                <w:sz w:val="20"/>
                <w:szCs w:val="20"/>
              </w:rPr>
            </w:pPr>
          </w:p>
          <w:p w14:paraId="1EA50C19" w14:textId="3CCDD11B" w:rsidR="000844B4" w:rsidRPr="00480673" w:rsidRDefault="000844B4" w:rsidP="002354FD">
            <w:pPr>
              <w:jc w:val="center"/>
              <w:rPr>
                <w:rFonts w:ascii="Times New Roman" w:hAnsi="Times New Roman" w:cs="Times New Roman"/>
                <w:sz w:val="20"/>
                <w:szCs w:val="20"/>
              </w:rPr>
            </w:pPr>
          </w:p>
          <w:p w14:paraId="3EDBD139" w14:textId="11F65E70" w:rsidR="000844B4" w:rsidRPr="00480673" w:rsidRDefault="000844B4" w:rsidP="002354FD">
            <w:pPr>
              <w:jc w:val="center"/>
              <w:rPr>
                <w:rFonts w:ascii="Times New Roman" w:hAnsi="Times New Roman" w:cs="Times New Roman"/>
                <w:sz w:val="20"/>
                <w:szCs w:val="20"/>
              </w:rPr>
            </w:pPr>
          </w:p>
          <w:p w14:paraId="3391A34A" w14:textId="753214FD" w:rsidR="000844B4" w:rsidRPr="00480673" w:rsidRDefault="000844B4" w:rsidP="002354FD">
            <w:pPr>
              <w:jc w:val="center"/>
              <w:rPr>
                <w:rFonts w:ascii="Times New Roman" w:hAnsi="Times New Roman" w:cs="Times New Roman"/>
                <w:sz w:val="20"/>
                <w:szCs w:val="20"/>
              </w:rPr>
            </w:pPr>
          </w:p>
          <w:p w14:paraId="1D5C1636" w14:textId="77777777" w:rsidR="000844B4" w:rsidRPr="00480673" w:rsidRDefault="000844B4" w:rsidP="002354FD">
            <w:pPr>
              <w:jc w:val="center"/>
              <w:rPr>
                <w:rFonts w:ascii="Times New Roman" w:hAnsi="Times New Roman" w:cs="Times New Roman"/>
                <w:sz w:val="20"/>
                <w:szCs w:val="20"/>
              </w:rPr>
            </w:pPr>
          </w:p>
          <w:p w14:paraId="0C1F8A24" w14:textId="77777777" w:rsidR="000844B4" w:rsidRPr="00480673" w:rsidRDefault="000844B4" w:rsidP="002354FD">
            <w:pPr>
              <w:jc w:val="center"/>
              <w:rPr>
                <w:rFonts w:ascii="Times New Roman" w:hAnsi="Times New Roman" w:cs="Times New Roman"/>
                <w:sz w:val="20"/>
                <w:szCs w:val="20"/>
              </w:rPr>
            </w:pPr>
          </w:p>
          <w:p w14:paraId="1D083134" w14:textId="561171FC"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993" w:type="dxa"/>
            <w:tcBorders>
              <w:top w:val="single" w:sz="4" w:space="0" w:color="auto"/>
            </w:tcBorders>
          </w:tcPr>
          <w:p w14:paraId="4313A7D4" w14:textId="77777777" w:rsidR="002354FD" w:rsidRPr="00480673" w:rsidRDefault="002354FD" w:rsidP="002354FD">
            <w:pPr>
              <w:pStyle w:val="Normlny0"/>
              <w:jc w:val="center"/>
            </w:pPr>
            <w:r w:rsidRPr="00480673">
              <w:lastRenderedPageBreak/>
              <w:t>Č: I</w:t>
            </w:r>
          </w:p>
          <w:p w14:paraId="641A3612"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5C994A5F"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7FC705AF"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P: c)</w:t>
            </w:r>
          </w:p>
          <w:p w14:paraId="11320F5A" w14:textId="77777777" w:rsidR="002354FD" w:rsidRPr="00480673" w:rsidRDefault="002354FD" w:rsidP="002354FD">
            <w:pPr>
              <w:jc w:val="center"/>
              <w:rPr>
                <w:rFonts w:ascii="Times New Roman" w:hAnsi="Times New Roman" w:cs="Times New Roman"/>
                <w:sz w:val="20"/>
                <w:szCs w:val="20"/>
              </w:rPr>
            </w:pPr>
          </w:p>
          <w:p w14:paraId="48839E13" w14:textId="77777777" w:rsidR="002354FD" w:rsidRPr="00480673" w:rsidRDefault="002354FD" w:rsidP="002354FD">
            <w:pPr>
              <w:jc w:val="center"/>
              <w:rPr>
                <w:rFonts w:ascii="Times New Roman" w:hAnsi="Times New Roman" w:cs="Times New Roman"/>
                <w:sz w:val="20"/>
                <w:szCs w:val="20"/>
              </w:rPr>
            </w:pPr>
          </w:p>
          <w:p w14:paraId="7C542972" w14:textId="77777777" w:rsidR="002354FD" w:rsidRPr="00480673" w:rsidRDefault="002354FD" w:rsidP="002354FD">
            <w:pPr>
              <w:jc w:val="center"/>
              <w:rPr>
                <w:rFonts w:ascii="Times New Roman" w:hAnsi="Times New Roman" w:cs="Times New Roman"/>
                <w:sz w:val="20"/>
                <w:szCs w:val="20"/>
              </w:rPr>
            </w:pPr>
          </w:p>
          <w:p w14:paraId="43C705DB" w14:textId="77777777" w:rsidR="002354FD" w:rsidRPr="00480673" w:rsidRDefault="002354FD" w:rsidP="002354FD">
            <w:pPr>
              <w:jc w:val="center"/>
              <w:rPr>
                <w:rFonts w:ascii="Times New Roman" w:hAnsi="Times New Roman" w:cs="Times New Roman"/>
                <w:sz w:val="20"/>
                <w:szCs w:val="20"/>
              </w:rPr>
            </w:pPr>
          </w:p>
          <w:p w14:paraId="45387DBF" w14:textId="77777777" w:rsidR="002354FD" w:rsidRPr="00480673" w:rsidRDefault="002354FD" w:rsidP="002354FD">
            <w:pPr>
              <w:pStyle w:val="Normlny0"/>
              <w:jc w:val="center"/>
            </w:pPr>
            <w:r w:rsidRPr="00480673">
              <w:t>Č: I</w:t>
            </w:r>
          </w:p>
          <w:p w14:paraId="233CE467"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7212F8FD"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5CE6FD3E"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P: d)</w:t>
            </w:r>
          </w:p>
          <w:p w14:paraId="248E0CC4" w14:textId="77777777" w:rsidR="002354FD" w:rsidRPr="00480673" w:rsidRDefault="002354FD" w:rsidP="002354FD">
            <w:pPr>
              <w:jc w:val="center"/>
              <w:rPr>
                <w:rFonts w:ascii="Times New Roman" w:hAnsi="Times New Roman" w:cs="Times New Roman"/>
                <w:sz w:val="20"/>
                <w:szCs w:val="20"/>
              </w:rPr>
            </w:pPr>
          </w:p>
          <w:p w14:paraId="788C7B7D" w14:textId="77777777" w:rsidR="002354FD" w:rsidRPr="00480673" w:rsidRDefault="002354FD" w:rsidP="002354FD">
            <w:pPr>
              <w:pStyle w:val="Normlny0"/>
              <w:jc w:val="center"/>
            </w:pPr>
            <w:r w:rsidRPr="00480673">
              <w:t>Č: I</w:t>
            </w:r>
          </w:p>
          <w:p w14:paraId="406A64C5"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4CA8A4DE"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5</w:t>
            </w:r>
          </w:p>
          <w:p w14:paraId="7CC9C78A" w14:textId="77777777" w:rsidR="002354FD" w:rsidRPr="00480673" w:rsidRDefault="002354FD" w:rsidP="002354FD">
            <w:pPr>
              <w:jc w:val="center"/>
              <w:rPr>
                <w:rFonts w:ascii="Times New Roman" w:hAnsi="Times New Roman" w:cs="Times New Roman"/>
                <w:sz w:val="20"/>
                <w:szCs w:val="20"/>
              </w:rPr>
            </w:pPr>
          </w:p>
          <w:p w14:paraId="63F8F2BD" w14:textId="77777777" w:rsidR="002354FD" w:rsidRPr="00480673" w:rsidRDefault="002354FD" w:rsidP="002354FD">
            <w:pPr>
              <w:jc w:val="center"/>
              <w:rPr>
                <w:rFonts w:ascii="Times New Roman" w:hAnsi="Times New Roman" w:cs="Times New Roman"/>
                <w:sz w:val="20"/>
                <w:szCs w:val="20"/>
              </w:rPr>
            </w:pPr>
          </w:p>
          <w:p w14:paraId="6085355E" w14:textId="77777777" w:rsidR="002354FD" w:rsidRPr="00480673" w:rsidRDefault="002354FD" w:rsidP="002354FD">
            <w:pPr>
              <w:jc w:val="center"/>
              <w:rPr>
                <w:rFonts w:ascii="Times New Roman" w:hAnsi="Times New Roman" w:cs="Times New Roman"/>
                <w:sz w:val="20"/>
                <w:szCs w:val="20"/>
              </w:rPr>
            </w:pPr>
          </w:p>
          <w:p w14:paraId="715D48E3" w14:textId="77777777" w:rsidR="002354FD" w:rsidRPr="00480673" w:rsidRDefault="002354FD" w:rsidP="002354FD">
            <w:pPr>
              <w:jc w:val="center"/>
              <w:rPr>
                <w:rFonts w:ascii="Times New Roman" w:hAnsi="Times New Roman" w:cs="Times New Roman"/>
                <w:sz w:val="20"/>
                <w:szCs w:val="20"/>
              </w:rPr>
            </w:pPr>
          </w:p>
          <w:p w14:paraId="22C22254" w14:textId="77777777" w:rsidR="002354FD" w:rsidRPr="00480673" w:rsidRDefault="002354FD" w:rsidP="002354FD">
            <w:pPr>
              <w:jc w:val="center"/>
              <w:rPr>
                <w:rFonts w:ascii="Times New Roman" w:hAnsi="Times New Roman" w:cs="Times New Roman"/>
                <w:sz w:val="20"/>
                <w:szCs w:val="20"/>
              </w:rPr>
            </w:pPr>
          </w:p>
          <w:p w14:paraId="0CABBFB8" w14:textId="77777777" w:rsidR="002354FD" w:rsidRPr="00480673" w:rsidRDefault="002354FD" w:rsidP="002354FD">
            <w:pPr>
              <w:jc w:val="center"/>
              <w:rPr>
                <w:rFonts w:ascii="Times New Roman" w:hAnsi="Times New Roman" w:cs="Times New Roman"/>
                <w:sz w:val="20"/>
                <w:szCs w:val="20"/>
              </w:rPr>
            </w:pPr>
          </w:p>
          <w:p w14:paraId="33E6A919" w14:textId="77777777" w:rsidR="002354FD" w:rsidRPr="00480673" w:rsidRDefault="002354FD" w:rsidP="002354FD">
            <w:pPr>
              <w:jc w:val="center"/>
              <w:rPr>
                <w:rFonts w:ascii="Times New Roman" w:hAnsi="Times New Roman" w:cs="Times New Roman"/>
                <w:sz w:val="20"/>
                <w:szCs w:val="20"/>
              </w:rPr>
            </w:pPr>
          </w:p>
          <w:p w14:paraId="32F1E0DA" w14:textId="77777777" w:rsidR="002354FD" w:rsidRPr="00480673" w:rsidRDefault="002354FD" w:rsidP="002354FD">
            <w:pPr>
              <w:jc w:val="center"/>
              <w:rPr>
                <w:rFonts w:ascii="Times New Roman" w:hAnsi="Times New Roman" w:cs="Times New Roman"/>
                <w:sz w:val="20"/>
                <w:szCs w:val="20"/>
              </w:rPr>
            </w:pPr>
          </w:p>
          <w:p w14:paraId="044BCA97" w14:textId="77777777" w:rsidR="002354FD" w:rsidRPr="00480673" w:rsidRDefault="002354FD" w:rsidP="002354FD">
            <w:pPr>
              <w:jc w:val="center"/>
              <w:rPr>
                <w:rFonts w:ascii="Times New Roman" w:hAnsi="Times New Roman" w:cs="Times New Roman"/>
                <w:sz w:val="20"/>
                <w:szCs w:val="20"/>
              </w:rPr>
            </w:pPr>
          </w:p>
          <w:p w14:paraId="6AA7A997" w14:textId="77777777" w:rsidR="002354FD" w:rsidRPr="00480673" w:rsidRDefault="002354FD" w:rsidP="002354FD">
            <w:pPr>
              <w:jc w:val="center"/>
              <w:rPr>
                <w:rFonts w:ascii="Times New Roman" w:hAnsi="Times New Roman" w:cs="Times New Roman"/>
                <w:sz w:val="20"/>
                <w:szCs w:val="20"/>
              </w:rPr>
            </w:pPr>
          </w:p>
          <w:p w14:paraId="3D220289" w14:textId="77777777" w:rsidR="002354FD" w:rsidRPr="00480673" w:rsidRDefault="002354FD" w:rsidP="002354FD">
            <w:pPr>
              <w:jc w:val="center"/>
              <w:rPr>
                <w:rFonts w:ascii="Times New Roman" w:hAnsi="Times New Roman" w:cs="Times New Roman"/>
                <w:sz w:val="20"/>
                <w:szCs w:val="20"/>
              </w:rPr>
            </w:pPr>
          </w:p>
          <w:p w14:paraId="5CC82533" w14:textId="77777777" w:rsidR="002354FD" w:rsidRPr="00480673" w:rsidRDefault="002354FD" w:rsidP="002354FD">
            <w:pPr>
              <w:jc w:val="center"/>
              <w:rPr>
                <w:rFonts w:ascii="Times New Roman" w:hAnsi="Times New Roman" w:cs="Times New Roman"/>
                <w:sz w:val="20"/>
                <w:szCs w:val="20"/>
              </w:rPr>
            </w:pPr>
          </w:p>
          <w:p w14:paraId="0547F0CB" w14:textId="77777777" w:rsidR="002354FD" w:rsidRPr="00480673" w:rsidRDefault="002354FD" w:rsidP="002354FD">
            <w:pPr>
              <w:jc w:val="center"/>
              <w:rPr>
                <w:rFonts w:ascii="Times New Roman" w:hAnsi="Times New Roman" w:cs="Times New Roman"/>
                <w:sz w:val="20"/>
                <w:szCs w:val="20"/>
              </w:rPr>
            </w:pPr>
          </w:p>
          <w:p w14:paraId="33ED585D" w14:textId="77777777" w:rsidR="002354FD" w:rsidRPr="00480673" w:rsidRDefault="002354FD" w:rsidP="002354FD">
            <w:pPr>
              <w:jc w:val="center"/>
              <w:rPr>
                <w:rFonts w:ascii="Times New Roman" w:hAnsi="Times New Roman" w:cs="Times New Roman"/>
                <w:sz w:val="20"/>
                <w:szCs w:val="20"/>
              </w:rPr>
            </w:pPr>
          </w:p>
          <w:p w14:paraId="3363BF9A" w14:textId="4EFB63A6" w:rsidR="002354FD" w:rsidRPr="00480673" w:rsidRDefault="002354FD" w:rsidP="002354FD">
            <w:pPr>
              <w:jc w:val="center"/>
              <w:rPr>
                <w:rFonts w:ascii="Times New Roman" w:hAnsi="Times New Roman" w:cs="Times New Roman"/>
                <w:sz w:val="20"/>
                <w:szCs w:val="20"/>
              </w:rPr>
            </w:pPr>
          </w:p>
          <w:p w14:paraId="1D2AA42F" w14:textId="31E014A3" w:rsidR="000844B4" w:rsidRPr="00480673" w:rsidRDefault="000844B4" w:rsidP="002354FD">
            <w:pPr>
              <w:jc w:val="center"/>
              <w:rPr>
                <w:rFonts w:ascii="Times New Roman" w:hAnsi="Times New Roman" w:cs="Times New Roman"/>
                <w:sz w:val="20"/>
                <w:szCs w:val="20"/>
              </w:rPr>
            </w:pPr>
          </w:p>
          <w:p w14:paraId="7C848C2D" w14:textId="040287D2" w:rsidR="000844B4" w:rsidRPr="00480673" w:rsidRDefault="000844B4" w:rsidP="002354FD">
            <w:pPr>
              <w:jc w:val="center"/>
              <w:rPr>
                <w:rFonts w:ascii="Times New Roman" w:hAnsi="Times New Roman" w:cs="Times New Roman"/>
                <w:sz w:val="20"/>
                <w:szCs w:val="20"/>
              </w:rPr>
            </w:pPr>
          </w:p>
          <w:p w14:paraId="7021454C" w14:textId="476C75C9" w:rsidR="000844B4" w:rsidRPr="00480673" w:rsidRDefault="000844B4" w:rsidP="002354FD">
            <w:pPr>
              <w:jc w:val="center"/>
              <w:rPr>
                <w:rFonts w:ascii="Times New Roman" w:hAnsi="Times New Roman" w:cs="Times New Roman"/>
                <w:sz w:val="20"/>
                <w:szCs w:val="20"/>
              </w:rPr>
            </w:pPr>
          </w:p>
          <w:p w14:paraId="26EF7F8E" w14:textId="4CFD34C4" w:rsidR="000844B4" w:rsidRPr="00480673" w:rsidRDefault="000844B4" w:rsidP="002354FD">
            <w:pPr>
              <w:jc w:val="center"/>
              <w:rPr>
                <w:rFonts w:ascii="Times New Roman" w:hAnsi="Times New Roman" w:cs="Times New Roman"/>
                <w:sz w:val="20"/>
                <w:szCs w:val="20"/>
              </w:rPr>
            </w:pPr>
          </w:p>
          <w:p w14:paraId="28DE164D" w14:textId="6B0A4C4E" w:rsidR="000844B4" w:rsidRPr="00480673" w:rsidRDefault="000844B4" w:rsidP="002354FD">
            <w:pPr>
              <w:jc w:val="center"/>
              <w:rPr>
                <w:rFonts w:ascii="Times New Roman" w:hAnsi="Times New Roman" w:cs="Times New Roman"/>
                <w:sz w:val="20"/>
                <w:szCs w:val="20"/>
              </w:rPr>
            </w:pPr>
          </w:p>
          <w:p w14:paraId="051E3F5B" w14:textId="747132A3" w:rsidR="000844B4" w:rsidRPr="00480673" w:rsidRDefault="000844B4" w:rsidP="002354FD">
            <w:pPr>
              <w:jc w:val="center"/>
              <w:rPr>
                <w:rFonts w:ascii="Times New Roman" w:hAnsi="Times New Roman" w:cs="Times New Roman"/>
                <w:sz w:val="20"/>
                <w:szCs w:val="20"/>
              </w:rPr>
            </w:pPr>
          </w:p>
          <w:p w14:paraId="35B09A57" w14:textId="531DD0A6" w:rsidR="000844B4" w:rsidRPr="00480673" w:rsidRDefault="000844B4" w:rsidP="002354FD">
            <w:pPr>
              <w:jc w:val="center"/>
              <w:rPr>
                <w:rFonts w:ascii="Times New Roman" w:hAnsi="Times New Roman" w:cs="Times New Roman"/>
                <w:sz w:val="20"/>
                <w:szCs w:val="20"/>
              </w:rPr>
            </w:pPr>
          </w:p>
          <w:p w14:paraId="39DA505D" w14:textId="0749D462" w:rsidR="000844B4" w:rsidRPr="00480673" w:rsidRDefault="000844B4" w:rsidP="002354FD">
            <w:pPr>
              <w:jc w:val="center"/>
              <w:rPr>
                <w:rFonts w:ascii="Times New Roman" w:hAnsi="Times New Roman" w:cs="Times New Roman"/>
                <w:sz w:val="20"/>
                <w:szCs w:val="20"/>
              </w:rPr>
            </w:pPr>
          </w:p>
          <w:p w14:paraId="366569DA" w14:textId="6B9A9726" w:rsidR="000844B4" w:rsidRPr="00480673" w:rsidRDefault="000844B4" w:rsidP="002354FD">
            <w:pPr>
              <w:jc w:val="center"/>
              <w:rPr>
                <w:rFonts w:ascii="Times New Roman" w:hAnsi="Times New Roman" w:cs="Times New Roman"/>
                <w:sz w:val="20"/>
                <w:szCs w:val="20"/>
              </w:rPr>
            </w:pPr>
          </w:p>
          <w:p w14:paraId="24A58D89" w14:textId="7E3376A4" w:rsidR="000844B4" w:rsidRPr="00480673" w:rsidRDefault="000844B4" w:rsidP="002354FD">
            <w:pPr>
              <w:jc w:val="center"/>
              <w:rPr>
                <w:rFonts w:ascii="Times New Roman" w:hAnsi="Times New Roman" w:cs="Times New Roman"/>
                <w:sz w:val="20"/>
                <w:szCs w:val="20"/>
              </w:rPr>
            </w:pPr>
          </w:p>
          <w:p w14:paraId="175B626C" w14:textId="77777777" w:rsidR="000844B4" w:rsidRPr="00480673" w:rsidRDefault="000844B4" w:rsidP="002354FD">
            <w:pPr>
              <w:jc w:val="center"/>
              <w:rPr>
                <w:rFonts w:ascii="Times New Roman" w:hAnsi="Times New Roman" w:cs="Times New Roman"/>
                <w:sz w:val="20"/>
                <w:szCs w:val="20"/>
              </w:rPr>
            </w:pPr>
          </w:p>
          <w:p w14:paraId="1F2764D8" w14:textId="77777777" w:rsidR="000844B4" w:rsidRPr="00480673" w:rsidRDefault="000844B4" w:rsidP="002354FD">
            <w:pPr>
              <w:jc w:val="center"/>
              <w:rPr>
                <w:rFonts w:ascii="Times New Roman" w:hAnsi="Times New Roman" w:cs="Times New Roman"/>
                <w:sz w:val="20"/>
                <w:szCs w:val="20"/>
              </w:rPr>
            </w:pPr>
          </w:p>
          <w:p w14:paraId="14BA4C4B" w14:textId="77777777" w:rsidR="002354FD" w:rsidRPr="00480673" w:rsidRDefault="002354FD" w:rsidP="002354FD">
            <w:pPr>
              <w:jc w:val="center"/>
              <w:rPr>
                <w:rFonts w:ascii="Times New Roman" w:hAnsi="Times New Roman" w:cs="Times New Roman"/>
                <w:sz w:val="20"/>
                <w:szCs w:val="20"/>
              </w:rPr>
            </w:pPr>
          </w:p>
          <w:p w14:paraId="4A0D8873" w14:textId="77777777" w:rsidR="002354FD" w:rsidRPr="00480673" w:rsidRDefault="002354FD" w:rsidP="002354FD">
            <w:pPr>
              <w:jc w:val="center"/>
              <w:rPr>
                <w:rFonts w:ascii="Times New Roman" w:hAnsi="Times New Roman" w:cs="Times New Roman"/>
                <w:sz w:val="20"/>
                <w:szCs w:val="20"/>
              </w:rPr>
            </w:pPr>
          </w:p>
          <w:p w14:paraId="04388E41"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36</w:t>
            </w:r>
          </w:p>
          <w:p w14:paraId="66FB175B" w14:textId="08B60B5D" w:rsidR="002354FD" w:rsidRPr="00480673" w:rsidRDefault="002354FD" w:rsidP="002354FD">
            <w:pPr>
              <w:pStyle w:val="Normlny0"/>
              <w:jc w:val="center"/>
            </w:pPr>
            <w:r w:rsidRPr="00480673">
              <w:t>O: 1</w:t>
            </w:r>
          </w:p>
        </w:tc>
        <w:tc>
          <w:tcPr>
            <w:tcW w:w="3686" w:type="dxa"/>
            <w:tcBorders>
              <w:top w:val="single" w:sz="4" w:space="0" w:color="auto"/>
            </w:tcBorders>
          </w:tcPr>
          <w:p w14:paraId="5AD2ACB3" w14:textId="77777777" w:rsidR="002354FD" w:rsidRPr="00480673" w:rsidRDefault="002354FD" w:rsidP="002354FD">
            <w:pPr>
              <w:pStyle w:val="Normlny0"/>
              <w:jc w:val="both"/>
            </w:pPr>
            <w:r w:rsidRPr="00480673">
              <w:lastRenderedPageBreak/>
              <w:t>(3) Notár odmietne vydať osvedčenie predchádzajúce cezhraničnej premene ak</w:t>
            </w:r>
          </w:p>
          <w:p w14:paraId="5F38329B" w14:textId="77777777" w:rsidR="002354FD" w:rsidRPr="00480673" w:rsidRDefault="002354FD" w:rsidP="002354FD">
            <w:pPr>
              <w:pStyle w:val="Normlny0"/>
              <w:jc w:val="both"/>
            </w:pPr>
          </w:p>
          <w:p w14:paraId="09FA4D83" w14:textId="77777777" w:rsidR="002354FD" w:rsidRPr="00480673" w:rsidRDefault="002354FD" w:rsidP="002354FD">
            <w:pPr>
              <w:pStyle w:val="Normlny0"/>
              <w:jc w:val="both"/>
            </w:pPr>
            <w:r w:rsidRPr="00480673">
              <w:t>c)</w:t>
            </w:r>
            <w:r w:rsidRPr="00480673">
              <w:tab/>
              <w:t>má dôvodné podozrenie, že cezhraničnou premenou môže dôjsť k obchádzaniu vnútroštátneho práva alebo právnych predpisov Európskej únie,</w:t>
            </w:r>
          </w:p>
          <w:p w14:paraId="627C4EF7" w14:textId="77777777" w:rsidR="002354FD" w:rsidRPr="00480673" w:rsidRDefault="002354FD" w:rsidP="002354FD">
            <w:pPr>
              <w:pStyle w:val="Normlny0"/>
              <w:jc w:val="both"/>
            </w:pPr>
          </w:p>
          <w:p w14:paraId="55EE324B" w14:textId="5BFD8C0E" w:rsidR="002354FD" w:rsidRPr="00480673" w:rsidRDefault="002354FD" w:rsidP="002354FD">
            <w:pPr>
              <w:pStyle w:val="Normlny0"/>
              <w:jc w:val="both"/>
            </w:pPr>
            <w:r w:rsidRPr="00480673">
              <w:t>d)</w:t>
            </w:r>
            <w:r w:rsidRPr="00480673">
              <w:tab/>
              <w:t>v prípade stanovenom osobitným predpisom</w:t>
            </w:r>
            <w:r w:rsidRPr="00480673">
              <w:rPr>
                <w:vertAlign w:val="superscript"/>
              </w:rPr>
              <w:t>8</w:t>
            </w:r>
            <w:r w:rsidR="00B706D4" w:rsidRPr="00480673">
              <w:t>)</w:t>
            </w:r>
            <w:r w:rsidRPr="00480673">
              <w:t>.</w:t>
            </w:r>
          </w:p>
          <w:p w14:paraId="2E0C5BE9" w14:textId="77777777" w:rsidR="002354FD" w:rsidRPr="00480673" w:rsidRDefault="002354FD" w:rsidP="002354FD">
            <w:pPr>
              <w:pStyle w:val="Normlny0"/>
              <w:jc w:val="both"/>
            </w:pPr>
          </w:p>
          <w:p w14:paraId="2B2ECC5E" w14:textId="77777777" w:rsidR="002354FD" w:rsidRPr="00480673" w:rsidRDefault="002354FD" w:rsidP="002354FD">
            <w:pPr>
              <w:pStyle w:val="Normlny0"/>
              <w:jc w:val="both"/>
            </w:pPr>
          </w:p>
          <w:p w14:paraId="3D62FA01" w14:textId="77777777" w:rsidR="002354FD" w:rsidRPr="00480673" w:rsidRDefault="002354FD" w:rsidP="002354FD">
            <w:pPr>
              <w:pStyle w:val="Normlny0"/>
              <w:jc w:val="both"/>
            </w:pPr>
          </w:p>
          <w:p w14:paraId="191DD99F" w14:textId="77777777" w:rsidR="002354FD" w:rsidRPr="00480673" w:rsidRDefault="002354FD" w:rsidP="002354FD">
            <w:pPr>
              <w:pStyle w:val="Normlny0"/>
              <w:jc w:val="both"/>
            </w:pPr>
            <w:r w:rsidRPr="00480673">
              <w:t xml:space="preserve">(5) Na účely riadneho preskúmania veci a na vyvrátenie podozrenia podľa ods. 3 písm. c) a d) je notár oprávnený </w:t>
            </w:r>
          </w:p>
          <w:p w14:paraId="293279C3" w14:textId="77777777" w:rsidR="002354FD" w:rsidRPr="00480673" w:rsidRDefault="002354FD" w:rsidP="002354FD">
            <w:pPr>
              <w:pStyle w:val="Normlny0"/>
              <w:jc w:val="both"/>
            </w:pPr>
          </w:p>
          <w:p w14:paraId="1075EEE1" w14:textId="77777777" w:rsidR="002354FD" w:rsidRPr="00480673" w:rsidRDefault="002354FD" w:rsidP="002354FD">
            <w:pPr>
              <w:pStyle w:val="Normlny0"/>
              <w:jc w:val="both"/>
            </w:pPr>
            <w:r w:rsidRPr="00480673">
              <w:lastRenderedPageBreak/>
              <w:t>a)</w:t>
            </w:r>
            <w:r w:rsidRPr="00480673">
              <w:tab/>
              <w:t>predĺžiť lehotu na vydanie osvedčenia predchádzajúceho cezhraničnej premene, a to najviac o tri mesiace,</w:t>
            </w:r>
          </w:p>
          <w:p w14:paraId="1759FAB1" w14:textId="77777777" w:rsidR="002354FD" w:rsidRPr="00480673" w:rsidRDefault="002354FD" w:rsidP="002354FD">
            <w:pPr>
              <w:pStyle w:val="Normlny0"/>
              <w:jc w:val="both"/>
            </w:pPr>
            <w:r w:rsidRPr="00480673">
              <w:t>b)</w:t>
            </w:r>
            <w:r w:rsidRPr="00480673">
              <w:tab/>
              <w:t>požiadať o súčinnosť slovenské orgány verejnej moci a orgány verejnej moci z členského štátu zúčastnenej spoločnosti s pôsobnosťou v oblastiach týkajúcich sa cezhraničnej premeny; takáto súčinnosť zahŕňa aj poskytovanie informácií a dokumentov potrebných na posúdenie cezhraničnej premeny,</w:t>
            </w:r>
          </w:p>
          <w:p w14:paraId="71F320AE" w14:textId="310344BF" w:rsidR="002354FD" w:rsidRPr="00480673" w:rsidRDefault="002354FD" w:rsidP="002354FD">
            <w:pPr>
              <w:pStyle w:val="Normlny0"/>
              <w:jc w:val="both"/>
            </w:pPr>
            <w:r w:rsidRPr="00480673">
              <w:t>c)</w:t>
            </w:r>
            <w:r w:rsidRPr="00480673">
              <w:tab/>
              <w:t>obrátiť sa na znalca podľa osobitného predpisu</w:t>
            </w:r>
            <w:r w:rsidRPr="00480673">
              <w:rPr>
                <w:vertAlign w:val="superscript"/>
              </w:rPr>
              <w:t>9</w:t>
            </w:r>
            <w:r w:rsidRPr="00480673">
              <w:t>); notár zúčastnenú spoločnosť poučí, že náklady znaleckého posúdenia znáša zúčastnená spoločnosť.</w:t>
            </w:r>
          </w:p>
          <w:p w14:paraId="657119AB" w14:textId="056EEB92" w:rsidR="000844B4" w:rsidRPr="00480673" w:rsidRDefault="000844B4" w:rsidP="002354FD">
            <w:pPr>
              <w:pStyle w:val="Normlny0"/>
              <w:jc w:val="both"/>
            </w:pPr>
          </w:p>
          <w:p w14:paraId="0B4FF564" w14:textId="47BE35ED" w:rsidR="002F52E7" w:rsidRPr="00480673" w:rsidRDefault="002F52E7" w:rsidP="002354FD">
            <w:pPr>
              <w:pStyle w:val="Normlny0"/>
              <w:jc w:val="both"/>
            </w:pPr>
            <w:r w:rsidRPr="00480673">
              <w:t>Poznámky k odkazom 8 a 9 znejú:</w:t>
            </w:r>
          </w:p>
          <w:p w14:paraId="5EB8A8CF" w14:textId="28F2E88D" w:rsidR="000844B4" w:rsidRPr="00480673" w:rsidRDefault="000844B4" w:rsidP="000844B4">
            <w:pPr>
              <w:pStyle w:val="Normlny0"/>
              <w:jc w:val="both"/>
            </w:pPr>
            <w:r w:rsidRPr="00480673">
              <w:rPr>
                <w:vertAlign w:val="superscript"/>
              </w:rPr>
              <w:t>8</w:t>
            </w:r>
            <w:r w:rsidRPr="00480673">
              <w:t>) § 36 ods. 1 zákona č. 323/1992 Zb. o notároch a notárskej činnosti (Notársky poriadok) v znení neskorších predpisov v znení zákona č. 304/2009 Z. z.</w:t>
            </w:r>
          </w:p>
          <w:p w14:paraId="6D30FDD0" w14:textId="77777777" w:rsidR="000844B4" w:rsidRPr="00480673" w:rsidRDefault="000844B4" w:rsidP="000844B4">
            <w:pPr>
              <w:pStyle w:val="Normlny0"/>
              <w:jc w:val="both"/>
            </w:pPr>
            <w:r w:rsidRPr="00480673">
              <w:rPr>
                <w:vertAlign w:val="superscript"/>
              </w:rPr>
              <w:t>9</w:t>
            </w:r>
            <w:r w:rsidRPr="00480673">
              <w:t>) Zákon č. 382/2004 Z. z. o znalcoch, tlmočníkoch a prekladateľoch a o zmene a doplnení niektorých zákonov v znení neskorších predpisov.</w:t>
            </w:r>
          </w:p>
          <w:p w14:paraId="1A1C40FE" w14:textId="52C6F32C" w:rsidR="00B706D4" w:rsidRDefault="00B706D4" w:rsidP="002354FD">
            <w:pPr>
              <w:pStyle w:val="Normlny0"/>
              <w:jc w:val="both"/>
            </w:pPr>
          </w:p>
          <w:p w14:paraId="18911EB1" w14:textId="77777777" w:rsidR="002354FD" w:rsidRPr="00480673" w:rsidRDefault="002354FD" w:rsidP="002354FD">
            <w:pPr>
              <w:pStyle w:val="Normlny0"/>
              <w:jc w:val="center"/>
            </w:pPr>
            <w:r w:rsidRPr="00480673">
              <w:t>§ 36</w:t>
            </w:r>
          </w:p>
          <w:p w14:paraId="125336EF" w14:textId="77777777" w:rsidR="002354FD" w:rsidRPr="00480673" w:rsidRDefault="002354FD" w:rsidP="002354FD">
            <w:pPr>
              <w:pStyle w:val="Normlny0"/>
              <w:jc w:val="both"/>
            </w:pPr>
          </w:p>
          <w:p w14:paraId="1D6F1F01" w14:textId="77777777" w:rsidR="002354FD" w:rsidRPr="00480673" w:rsidRDefault="002354FD" w:rsidP="002354FD">
            <w:pPr>
              <w:pStyle w:val="Normlny0"/>
              <w:jc w:val="both"/>
            </w:pPr>
            <w:r w:rsidRPr="00480673">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480673">
              <w:rPr>
                <w:vertAlign w:val="superscript"/>
              </w:rPr>
              <w:t>2e</w:t>
            </w:r>
            <w:r w:rsidRPr="00480673">
              <w:t>) Na požiadanie vydá notár žiadateľovi písomné potvrdenie o dôvodoch odmietnutia úkonu.</w:t>
            </w:r>
          </w:p>
          <w:p w14:paraId="4B053B56" w14:textId="400F564E" w:rsidR="002354FD" w:rsidRPr="00480673" w:rsidRDefault="002354FD" w:rsidP="002354FD">
            <w:pPr>
              <w:pStyle w:val="Normlny0"/>
              <w:jc w:val="both"/>
            </w:pPr>
          </w:p>
          <w:p w14:paraId="5E9AE82F" w14:textId="67278EE6" w:rsidR="006E56A9" w:rsidRPr="00480673" w:rsidRDefault="006E56A9" w:rsidP="006E56A9">
            <w:pPr>
              <w:pStyle w:val="Normlny0"/>
              <w:jc w:val="both"/>
            </w:pPr>
            <w:r w:rsidRPr="00480673">
              <w:lastRenderedPageBreak/>
              <w:t>Poznámka k odkazu 2e znie:</w:t>
            </w:r>
          </w:p>
          <w:p w14:paraId="49BBED8D" w14:textId="22C22125" w:rsidR="002354FD" w:rsidRPr="00480673" w:rsidRDefault="002354FD" w:rsidP="002354FD">
            <w:pPr>
              <w:pStyle w:val="Normlny0"/>
              <w:jc w:val="both"/>
            </w:pPr>
            <w:r w:rsidRPr="00480673">
              <w:rPr>
                <w:vertAlign w:val="superscript"/>
              </w:rPr>
              <w:t>2e</w:t>
            </w:r>
            <w:r w:rsidRPr="00480673">
              <w:t>) 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14:paraId="49951EDA" w14:textId="63574653" w:rsidR="002354FD" w:rsidRPr="00480673" w:rsidRDefault="002354F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78CD68DC" w14:textId="77777777" w:rsidR="002354FD" w:rsidRPr="00480673" w:rsidRDefault="002354FD" w:rsidP="002354FD">
            <w:pPr>
              <w:jc w:val="both"/>
              <w:rPr>
                <w:rFonts w:ascii="Times New Roman" w:hAnsi="Times New Roman" w:cs="Times New Roman"/>
                <w:sz w:val="20"/>
                <w:szCs w:val="20"/>
              </w:rPr>
            </w:pPr>
          </w:p>
        </w:tc>
        <w:tc>
          <w:tcPr>
            <w:tcW w:w="850" w:type="dxa"/>
            <w:tcBorders>
              <w:top w:val="single" w:sz="4" w:space="0" w:color="auto"/>
            </w:tcBorders>
          </w:tcPr>
          <w:p w14:paraId="7B3CADB0" w14:textId="5DFBEAF8"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1E03D2F" w14:textId="77777777" w:rsidR="002354FD" w:rsidRPr="00480673" w:rsidRDefault="002354FD" w:rsidP="002354FD">
            <w:pPr>
              <w:jc w:val="center"/>
              <w:rPr>
                <w:rFonts w:ascii="Times New Roman" w:hAnsi="Times New Roman" w:cs="Times New Roman"/>
                <w:sz w:val="20"/>
                <w:szCs w:val="20"/>
              </w:rPr>
            </w:pPr>
          </w:p>
        </w:tc>
      </w:tr>
      <w:tr w:rsidR="002354FD" w:rsidRPr="00480673" w14:paraId="16C247DB" w14:textId="77777777" w:rsidTr="00464474">
        <w:tc>
          <w:tcPr>
            <w:tcW w:w="988" w:type="dxa"/>
            <w:tcBorders>
              <w:top w:val="single" w:sz="4" w:space="0" w:color="auto"/>
            </w:tcBorders>
          </w:tcPr>
          <w:p w14:paraId="51CA341B"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553DCE24" w14:textId="4E482BD9"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3F1A2F38"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160m</w:t>
            </w:r>
          </w:p>
          <w:p w14:paraId="6A923FA6"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10</w:t>
            </w:r>
          </w:p>
        </w:tc>
        <w:tc>
          <w:tcPr>
            <w:tcW w:w="2268" w:type="dxa"/>
            <w:tcBorders>
              <w:top w:val="single" w:sz="4" w:space="0" w:color="auto"/>
            </w:tcBorders>
          </w:tcPr>
          <w:p w14:paraId="07A0A803" w14:textId="77777777" w:rsidR="002354FD" w:rsidRPr="00480673" w:rsidRDefault="002354FD" w:rsidP="002354FD">
            <w:pPr>
              <w:pStyle w:val="CM4"/>
              <w:jc w:val="both"/>
              <w:rPr>
                <w:rFonts w:ascii="Times New Roman" w:hAnsi="Times New Roman"/>
                <w:iCs/>
                <w:color w:val="000000"/>
                <w:sz w:val="20"/>
                <w:szCs w:val="20"/>
              </w:rPr>
            </w:pPr>
            <w:r w:rsidRPr="00480673">
              <w:rPr>
                <w:rFonts w:ascii="Times New Roman" w:hAnsi="Times New Roman"/>
                <w:iCs/>
                <w:color w:val="000000"/>
                <w:sz w:val="20"/>
                <w:szCs w:val="20"/>
              </w:rPr>
              <w:t>10. Ak je na účely posúdenia podľa odsekov 8 a 9 potrebné zohľadniť dodatočné informácie alebo vykonať dodatočné vyšetrovacie činnosti, lehota troch mesiacov stanovená v odseku 7 sa môže predĺžiť najviac o tri mesiace.</w:t>
            </w:r>
          </w:p>
        </w:tc>
        <w:tc>
          <w:tcPr>
            <w:tcW w:w="567" w:type="dxa"/>
            <w:tcBorders>
              <w:top w:val="single" w:sz="4" w:space="0" w:color="auto"/>
            </w:tcBorders>
          </w:tcPr>
          <w:p w14:paraId="395A335D" w14:textId="0D3B86B7" w:rsidR="002354FD" w:rsidRPr="00480673" w:rsidRDefault="002354FD" w:rsidP="002354FD">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3D791CA2"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6A4C44F9" w14:textId="77777777" w:rsidR="002354FD" w:rsidRPr="00480673" w:rsidRDefault="002354FD" w:rsidP="002354FD">
            <w:pPr>
              <w:jc w:val="center"/>
              <w:rPr>
                <w:rFonts w:ascii="Times New Roman" w:hAnsi="Times New Roman" w:cs="Times New Roman"/>
                <w:sz w:val="20"/>
                <w:szCs w:val="20"/>
              </w:rPr>
            </w:pPr>
          </w:p>
          <w:p w14:paraId="0AFEE14C" w14:textId="77777777" w:rsidR="002354FD" w:rsidRPr="00480673" w:rsidRDefault="002354FD" w:rsidP="002354FD">
            <w:pPr>
              <w:jc w:val="center"/>
              <w:rPr>
                <w:rFonts w:ascii="Times New Roman" w:hAnsi="Times New Roman" w:cs="Times New Roman"/>
                <w:sz w:val="20"/>
                <w:szCs w:val="20"/>
              </w:rPr>
            </w:pPr>
          </w:p>
          <w:p w14:paraId="6F15D61B" w14:textId="77777777" w:rsidR="002354FD" w:rsidRPr="00480673" w:rsidRDefault="002354FD" w:rsidP="002354FD">
            <w:pPr>
              <w:jc w:val="center"/>
              <w:rPr>
                <w:rFonts w:ascii="Times New Roman" w:hAnsi="Times New Roman" w:cs="Times New Roman"/>
                <w:sz w:val="20"/>
                <w:szCs w:val="20"/>
              </w:rPr>
            </w:pPr>
          </w:p>
          <w:p w14:paraId="33C3BE2C" w14:textId="77777777" w:rsidR="002354FD" w:rsidRPr="00480673" w:rsidRDefault="002354FD" w:rsidP="002354FD">
            <w:pPr>
              <w:jc w:val="center"/>
              <w:rPr>
                <w:rFonts w:ascii="Times New Roman" w:hAnsi="Times New Roman" w:cs="Times New Roman"/>
                <w:sz w:val="20"/>
                <w:szCs w:val="20"/>
              </w:rPr>
            </w:pPr>
          </w:p>
          <w:p w14:paraId="77637B44" w14:textId="77777777" w:rsidR="002354FD" w:rsidRPr="00480673" w:rsidRDefault="002354FD" w:rsidP="002354FD">
            <w:pPr>
              <w:jc w:val="center"/>
              <w:rPr>
                <w:rFonts w:ascii="Times New Roman" w:hAnsi="Times New Roman" w:cs="Times New Roman"/>
                <w:sz w:val="20"/>
                <w:szCs w:val="20"/>
              </w:rPr>
            </w:pPr>
          </w:p>
          <w:p w14:paraId="3E7CE560" w14:textId="77777777" w:rsidR="002354FD" w:rsidRPr="00480673" w:rsidRDefault="002354FD" w:rsidP="002354FD">
            <w:pPr>
              <w:jc w:val="center"/>
              <w:rPr>
                <w:rFonts w:ascii="Times New Roman" w:hAnsi="Times New Roman" w:cs="Times New Roman"/>
                <w:sz w:val="20"/>
                <w:szCs w:val="20"/>
              </w:rPr>
            </w:pPr>
          </w:p>
          <w:p w14:paraId="58786F83" w14:textId="77777777" w:rsidR="002354FD" w:rsidRPr="00480673" w:rsidRDefault="002354FD" w:rsidP="002354FD">
            <w:pPr>
              <w:jc w:val="center"/>
              <w:rPr>
                <w:rFonts w:ascii="Times New Roman" w:hAnsi="Times New Roman" w:cs="Times New Roman"/>
                <w:sz w:val="20"/>
                <w:szCs w:val="20"/>
              </w:rPr>
            </w:pPr>
          </w:p>
          <w:p w14:paraId="1F5AD40D" w14:textId="77777777" w:rsidR="002354FD" w:rsidRPr="00480673" w:rsidRDefault="002354FD" w:rsidP="002354FD">
            <w:pPr>
              <w:jc w:val="center"/>
              <w:rPr>
                <w:rFonts w:ascii="Times New Roman" w:hAnsi="Times New Roman" w:cs="Times New Roman"/>
                <w:sz w:val="20"/>
                <w:szCs w:val="20"/>
              </w:rPr>
            </w:pPr>
          </w:p>
          <w:p w14:paraId="7A85B9EE" w14:textId="77777777" w:rsidR="002354FD" w:rsidRPr="00480673" w:rsidRDefault="002354FD" w:rsidP="002354FD">
            <w:pPr>
              <w:jc w:val="center"/>
              <w:rPr>
                <w:rFonts w:ascii="Times New Roman" w:hAnsi="Times New Roman" w:cs="Times New Roman"/>
                <w:sz w:val="20"/>
                <w:szCs w:val="20"/>
              </w:rPr>
            </w:pPr>
          </w:p>
          <w:p w14:paraId="773ADD0A" w14:textId="77777777" w:rsidR="002354FD" w:rsidRPr="00480673" w:rsidRDefault="002354FD" w:rsidP="002354FD">
            <w:pPr>
              <w:jc w:val="center"/>
              <w:rPr>
                <w:rFonts w:ascii="Times New Roman" w:hAnsi="Times New Roman" w:cs="Times New Roman"/>
                <w:sz w:val="20"/>
                <w:szCs w:val="20"/>
              </w:rPr>
            </w:pPr>
          </w:p>
          <w:p w14:paraId="283EB2F5" w14:textId="77777777" w:rsidR="002354FD" w:rsidRPr="00480673" w:rsidRDefault="002354FD" w:rsidP="002354FD">
            <w:pPr>
              <w:jc w:val="center"/>
              <w:rPr>
                <w:rFonts w:ascii="Times New Roman" w:hAnsi="Times New Roman" w:cs="Times New Roman"/>
                <w:sz w:val="20"/>
                <w:szCs w:val="20"/>
              </w:rPr>
            </w:pPr>
          </w:p>
          <w:p w14:paraId="08643141" w14:textId="77777777" w:rsidR="002354FD" w:rsidRPr="00480673" w:rsidRDefault="002354FD" w:rsidP="002354FD">
            <w:pPr>
              <w:jc w:val="center"/>
              <w:rPr>
                <w:rFonts w:ascii="Times New Roman" w:hAnsi="Times New Roman" w:cs="Times New Roman"/>
                <w:sz w:val="20"/>
                <w:szCs w:val="20"/>
              </w:rPr>
            </w:pPr>
          </w:p>
          <w:p w14:paraId="06C252B3" w14:textId="77777777" w:rsidR="002354FD" w:rsidRPr="00480673" w:rsidRDefault="002354FD" w:rsidP="002354FD">
            <w:pPr>
              <w:jc w:val="center"/>
              <w:rPr>
                <w:rFonts w:ascii="Times New Roman" w:hAnsi="Times New Roman" w:cs="Times New Roman"/>
                <w:sz w:val="20"/>
                <w:szCs w:val="20"/>
              </w:rPr>
            </w:pPr>
          </w:p>
          <w:p w14:paraId="67EB4676" w14:textId="77777777" w:rsidR="002354FD" w:rsidRPr="00480673" w:rsidRDefault="002354FD" w:rsidP="002354FD">
            <w:pPr>
              <w:jc w:val="center"/>
              <w:rPr>
                <w:rFonts w:ascii="Times New Roman" w:hAnsi="Times New Roman" w:cs="Times New Roman"/>
                <w:sz w:val="20"/>
                <w:szCs w:val="20"/>
              </w:rPr>
            </w:pPr>
          </w:p>
          <w:p w14:paraId="47FB07DD" w14:textId="77777777" w:rsidR="002354FD" w:rsidRPr="00480673" w:rsidRDefault="002354FD" w:rsidP="002354FD">
            <w:pPr>
              <w:jc w:val="center"/>
              <w:rPr>
                <w:rFonts w:ascii="Times New Roman" w:hAnsi="Times New Roman" w:cs="Times New Roman"/>
                <w:sz w:val="20"/>
                <w:szCs w:val="20"/>
              </w:rPr>
            </w:pPr>
          </w:p>
          <w:p w14:paraId="046991D0" w14:textId="77777777" w:rsidR="002354FD" w:rsidRPr="00480673" w:rsidRDefault="002354FD" w:rsidP="002354FD">
            <w:pPr>
              <w:jc w:val="center"/>
              <w:rPr>
                <w:rFonts w:ascii="Times New Roman" w:hAnsi="Times New Roman" w:cs="Times New Roman"/>
                <w:sz w:val="20"/>
                <w:szCs w:val="20"/>
              </w:rPr>
            </w:pPr>
          </w:p>
          <w:p w14:paraId="610B9AF3" w14:textId="77777777" w:rsidR="002354FD" w:rsidRPr="00480673" w:rsidRDefault="002354FD" w:rsidP="002354FD">
            <w:pPr>
              <w:jc w:val="center"/>
              <w:rPr>
                <w:rFonts w:ascii="Times New Roman" w:hAnsi="Times New Roman" w:cs="Times New Roman"/>
                <w:sz w:val="20"/>
                <w:szCs w:val="20"/>
              </w:rPr>
            </w:pPr>
          </w:p>
          <w:p w14:paraId="15443392" w14:textId="77777777" w:rsidR="002354FD" w:rsidRPr="00480673" w:rsidRDefault="002354FD" w:rsidP="002354FD">
            <w:pPr>
              <w:jc w:val="center"/>
              <w:rPr>
                <w:rFonts w:ascii="Times New Roman" w:hAnsi="Times New Roman" w:cs="Times New Roman"/>
                <w:sz w:val="20"/>
                <w:szCs w:val="20"/>
              </w:rPr>
            </w:pPr>
          </w:p>
          <w:p w14:paraId="747B32F7" w14:textId="77777777" w:rsidR="002354FD" w:rsidRPr="00480673" w:rsidRDefault="002354FD" w:rsidP="002354FD">
            <w:pPr>
              <w:jc w:val="center"/>
              <w:rPr>
                <w:rFonts w:ascii="Times New Roman" w:hAnsi="Times New Roman" w:cs="Times New Roman"/>
                <w:sz w:val="20"/>
                <w:szCs w:val="20"/>
              </w:rPr>
            </w:pPr>
          </w:p>
          <w:p w14:paraId="355F2026" w14:textId="77777777" w:rsidR="002354FD" w:rsidRPr="00480673" w:rsidRDefault="002354FD" w:rsidP="002354FD">
            <w:pPr>
              <w:jc w:val="center"/>
              <w:rPr>
                <w:rFonts w:ascii="Times New Roman" w:hAnsi="Times New Roman" w:cs="Times New Roman"/>
                <w:sz w:val="20"/>
                <w:szCs w:val="20"/>
              </w:rPr>
            </w:pPr>
          </w:p>
          <w:p w14:paraId="1D61135F" w14:textId="77777777" w:rsidR="002354FD" w:rsidRPr="00480673" w:rsidRDefault="002354FD" w:rsidP="002354FD">
            <w:pPr>
              <w:jc w:val="center"/>
              <w:rPr>
                <w:rFonts w:ascii="Times New Roman" w:hAnsi="Times New Roman" w:cs="Times New Roman"/>
                <w:sz w:val="20"/>
                <w:szCs w:val="20"/>
              </w:rPr>
            </w:pPr>
          </w:p>
          <w:p w14:paraId="54713A12" w14:textId="3030D484"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993" w:type="dxa"/>
            <w:tcBorders>
              <w:top w:val="single" w:sz="4" w:space="0" w:color="auto"/>
            </w:tcBorders>
          </w:tcPr>
          <w:p w14:paraId="5B957C20" w14:textId="77777777" w:rsidR="002354FD" w:rsidRPr="00480673" w:rsidRDefault="002354FD" w:rsidP="002354FD">
            <w:pPr>
              <w:pStyle w:val="Normlny0"/>
              <w:jc w:val="center"/>
            </w:pPr>
            <w:r w:rsidRPr="00480673">
              <w:t>Č: I</w:t>
            </w:r>
          </w:p>
          <w:p w14:paraId="10C7BFDA"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5A17DB12"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603C2950"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P: c)</w:t>
            </w:r>
          </w:p>
          <w:p w14:paraId="7F09D1DA" w14:textId="77777777" w:rsidR="002354FD" w:rsidRPr="00480673" w:rsidRDefault="002354FD" w:rsidP="002354FD">
            <w:pPr>
              <w:jc w:val="center"/>
              <w:rPr>
                <w:rFonts w:ascii="Times New Roman" w:hAnsi="Times New Roman" w:cs="Times New Roman"/>
                <w:sz w:val="20"/>
                <w:szCs w:val="20"/>
              </w:rPr>
            </w:pPr>
          </w:p>
          <w:p w14:paraId="36C498B3" w14:textId="77777777" w:rsidR="002354FD" w:rsidRPr="00480673" w:rsidRDefault="002354FD" w:rsidP="002354FD">
            <w:pPr>
              <w:jc w:val="center"/>
              <w:rPr>
                <w:rFonts w:ascii="Times New Roman" w:hAnsi="Times New Roman" w:cs="Times New Roman"/>
                <w:sz w:val="20"/>
                <w:szCs w:val="20"/>
              </w:rPr>
            </w:pPr>
          </w:p>
          <w:p w14:paraId="2F22D249" w14:textId="77777777" w:rsidR="002354FD" w:rsidRPr="00480673" w:rsidRDefault="002354FD" w:rsidP="002354FD">
            <w:pPr>
              <w:jc w:val="center"/>
              <w:rPr>
                <w:rFonts w:ascii="Times New Roman" w:hAnsi="Times New Roman" w:cs="Times New Roman"/>
                <w:sz w:val="20"/>
                <w:szCs w:val="20"/>
              </w:rPr>
            </w:pPr>
          </w:p>
          <w:p w14:paraId="65EA0A64" w14:textId="77777777" w:rsidR="002354FD" w:rsidRPr="00480673" w:rsidRDefault="002354FD" w:rsidP="002354FD">
            <w:pPr>
              <w:jc w:val="center"/>
              <w:rPr>
                <w:rFonts w:ascii="Times New Roman" w:hAnsi="Times New Roman" w:cs="Times New Roman"/>
                <w:sz w:val="20"/>
                <w:szCs w:val="20"/>
              </w:rPr>
            </w:pPr>
          </w:p>
          <w:p w14:paraId="5E9D904B" w14:textId="77777777" w:rsidR="002354FD" w:rsidRPr="00480673" w:rsidRDefault="002354FD" w:rsidP="002354FD">
            <w:pPr>
              <w:pStyle w:val="Normlny0"/>
              <w:jc w:val="center"/>
            </w:pPr>
            <w:r w:rsidRPr="00480673">
              <w:t>Č: I</w:t>
            </w:r>
          </w:p>
          <w:p w14:paraId="5DB571A6"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14D5D66F"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6A900DBA"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P: d)</w:t>
            </w:r>
          </w:p>
          <w:p w14:paraId="336B9B9F" w14:textId="77777777" w:rsidR="002354FD" w:rsidRPr="00480673" w:rsidRDefault="002354FD" w:rsidP="002354FD">
            <w:pPr>
              <w:jc w:val="center"/>
              <w:rPr>
                <w:rFonts w:ascii="Times New Roman" w:hAnsi="Times New Roman" w:cs="Times New Roman"/>
                <w:sz w:val="20"/>
                <w:szCs w:val="20"/>
              </w:rPr>
            </w:pPr>
          </w:p>
          <w:p w14:paraId="423DF0B0" w14:textId="77777777" w:rsidR="002354FD" w:rsidRPr="00480673" w:rsidRDefault="002354FD" w:rsidP="002354FD">
            <w:pPr>
              <w:jc w:val="center"/>
              <w:rPr>
                <w:rFonts w:ascii="Times New Roman" w:hAnsi="Times New Roman" w:cs="Times New Roman"/>
                <w:sz w:val="20"/>
                <w:szCs w:val="20"/>
              </w:rPr>
            </w:pPr>
          </w:p>
          <w:p w14:paraId="5D47662E" w14:textId="77777777" w:rsidR="002354FD" w:rsidRPr="00480673" w:rsidRDefault="002354FD" w:rsidP="002354FD">
            <w:pPr>
              <w:pStyle w:val="Normlny0"/>
              <w:jc w:val="center"/>
            </w:pPr>
            <w:r w:rsidRPr="00480673">
              <w:t>Č: I</w:t>
            </w:r>
          </w:p>
          <w:p w14:paraId="1727CF2D"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p>
          <w:p w14:paraId="6D43AA5E"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5</w:t>
            </w:r>
          </w:p>
          <w:p w14:paraId="57EBBAC1"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P: a)</w:t>
            </w:r>
          </w:p>
          <w:p w14:paraId="09685974" w14:textId="77777777" w:rsidR="002354FD" w:rsidRPr="00480673" w:rsidRDefault="002354FD" w:rsidP="002354FD">
            <w:pPr>
              <w:jc w:val="center"/>
              <w:rPr>
                <w:rFonts w:ascii="Times New Roman" w:hAnsi="Times New Roman" w:cs="Times New Roman"/>
                <w:sz w:val="20"/>
                <w:szCs w:val="20"/>
              </w:rPr>
            </w:pPr>
          </w:p>
          <w:p w14:paraId="033C7ABB" w14:textId="77777777" w:rsidR="002354FD" w:rsidRPr="00480673" w:rsidRDefault="002354FD" w:rsidP="002354FD">
            <w:pPr>
              <w:jc w:val="center"/>
              <w:rPr>
                <w:rFonts w:ascii="Times New Roman" w:hAnsi="Times New Roman" w:cs="Times New Roman"/>
                <w:sz w:val="20"/>
                <w:szCs w:val="20"/>
              </w:rPr>
            </w:pPr>
          </w:p>
          <w:p w14:paraId="423D0544" w14:textId="77777777" w:rsidR="002354FD" w:rsidRPr="00480673" w:rsidRDefault="002354FD" w:rsidP="002354FD">
            <w:pPr>
              <w:jc w:val="center"/>
              <w:rPr>
                <w:rFonts w:ascii="Times New Roman" w:hAnsi="Times New Roman" w:cs="Times New Roman"/>
                <w:sz w:val="20"/>
                <w:szCs w:val="20"/>
              </w:rPr>
            </w:pPr>
          </w:p>
          <w:p w14:paraId="39FFD76D" w14:textId="77777777" w:rsidR="002354FD" w:rsidRPr="00480673" w:rsidRDefault="002354FD" w:rsidP="002354FD">
            <w:pPr>
              <w:jc w:val="center"/>
              <w:rPr>
                <w:rFonts w:ascii="Times New Roman" w:hAnsi="Times New Roman" w:cs="Times New Roman"/>
                <w:sz w:val="20"/>
                <w:szCs w:val="20"/>
              </w:rPr>
            </w:pPr>
          </w:p>
          <w:p w14:paraId="26F83349"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36</w:t>
            </w:r>
          </w:p>
          <w:p w14:paraId="168681B2" w14:textId="1AD44453"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1</w:t>
            </w:r>
          </w:p>
        </w:tc>
        <w:tc>
          <w:tcPr>
            <w:tcW w:w="3686" w:type="dxa"/>
            <w:tcBorders>
              <w:top w:val="single" w:sz="4" w:space="0" w:color="auto"/>
            </w:tcBorders>
          </w:tcPr>
          <w:p w14:paraId="32616122" w14:textId="77777777" w:rsidR="002354FD" w:rsidRPr="00480673" w:rsidRDefault="002354FD" w:rsidP="002354FD">
            <w:pPr>
              <w:pStyle w:val="Normlny0"/>
              <w:jc w:val="both"/>
            </w:pPr>
            <w:r w:rsidRPr="00480673">
              <w:t>3) Notár odmietne vydať osvedčenie predchádzajúce cezhraničnej premene ak</w:t>
            </w:r>
          </w:p>
          <w:p w14:paraId="5CD82F1D" w14:textId="77777777" w:rsidR="002354FD" w:rsidRPr="00480673" w:rsidRDefault="002354FD" w:rsidP="002354FD">
            <w:pPr>
              <w:pStyle w:val="Normlny0"/>
              <w:jc w:val="both"/>
            </w:pPr>
          </w:p>
          <w:p w14:paraId="6C945C99" w14:textId="77777777" w:rsidR="002354FD" w:rsidRPr="00480673" w:rsidRDefault="002354FD" w:rsidP="002354FD">
            <w:pPr>
              <w:pStyle w:val="Normlny0"/>
              <w:jc w:val="both"/>
            </w:pPr>
            <w:r w:rsidRPr="00480673">
              <w:t>c)</w:t>
            </w:r>
            <w:r w:rsidRPr="00480673">
              <w:tab/>
              <w:t>má dôvodné podozrenie, že cezhraničnou premenou môže dôjsť k obchádzaniu vnútroštátneho práva alebo právnych predpisov Európskej únie,</w:t>
            </w:r>
          </w:p>
          <w:p w14:paraId="12B15D75" w14:textId="77777777" w:rsidR="002354FD" w:rsidRPr="00480673" w:rsidRDefault="002354FD" w:rsidP="002354FD">
            <w:pPr>
              <w:pStyle w:val="Normlny0"/>
              <w:jc w:val="both"/>
            </w:pPr>
          </w:p>
          <w:p w14:paraId="395B1F5B" w14:textId="77777777" w:rsidR="002354FD" w:rsidRPr="00480673" w:rsidRDefault="002354FD" w:rsidP="002354FD">
            <w:pPr>
              <w:pStyle w:val="Normlny0"/>
              <w:jc w:val="both"/>
            </w:pPr>
            <w:r w:rsidRPr="00480673">
              <w:t>d)</w:t>
            </w:r>
            <w:r w:rsidRPr="00480673">
              <w:tab/>
              <w:t>v prípade stanovenom osobitným predpisom8.</w:t>
            </w:r>
          </w:p>
          <w:p w14:paraId="77CEB554" w14:textId="77777777" w:rsidR="002354FD" w:rsidRPr="00480673" w:rsidRDefault="002354FD" w:rsidP="002354FD">
            <w:pPr>
              <w:pStyle w:val="Normlny0"/>
              <w:jc w:val="both"/>
            </w:pPr>
          </w:p>
          <w:p w14:paraId="500F5E76" w14:textId="77777777" w:rsidR="002354FD" w:rsidRPr="00480673" w:rsidRDefault="002354FD" w:rsidP="002354FD">
            <w:pPr>
              <w:pStyle w:val="Normlny0"/>
              <w:jc w:val="both"/>
            </w:pPr>
          </w:p>
          <w:p w14:paraId="78A7B3F3" w14:textId="77777777" w:rsidR="002354FD" w:rsidRPr="00480673" w:rsidRDefault="002354FD" w:rsidP="002354FD">
            <w:pPr>
              <w:pStyle w:val="Normlny0"/>
              <w:jc w:val="both"/>
            </w:pPr>
          </w:p>
          <w:p w14:paraId="54AF5E5F" w14:textId="77777777" w:rsidR="002354FD" w:rsidRPr="00480673" w:rsidRDefault="002354FD" w:rsidP="002354FD">
            <w:pPr>
              <w:pStyle w:val="Normlny0"/>
              <w:jc w:val="both"/>
            </w:pPr>
          </w:p>
          <w:p w14:paraId="66C44E55" w14:textId="77777777" w:rsidR="002354FD" w:rsidRPr="00480673" w:rsidRDefault="002354FD" w:rsidP="002354FD">
            <w:pPr>
              <w:pStyle w:val="Normlny0"/>
              <w:jc w:val="both"/>
            </w:pPr>
            <w:r w:rsidRPr="00480673">
              <w:t xml:space="preserve">(5) Na účely riadneho preskúmania veci a na vyvrátenie podozrenia podľa ods. 3 písm. c) a d) je notár oprávnený </w:t>
            </w:r>
          </w:p>
          <w:p w14:paraId="13FDFB55" w14:textId="77777777" w:rsidR="002354FD" w:rsidRPr="00480673" w:rsidRDefault="002354FD" w:rsidP="002354FD">
            <w:pPr>
              <w:pStyle w:val="Normlny0"/>
              <w:jc w:val="both"/>
            </w:pPr>
          </w:p>
          <w:p w14:paraId="119FA74D" w14:textId="77777777" w:rsidR="002354FD" w:rsidRPr="00480673" w:rsidRDefault="002354FD" w:rsidP="002354FD">
            <w:pPr>
              <w:pStyle w:val="Normlny0"/>
              <w:jc w:val="both"/>
            </w:pPr>
            <w:r w:rsidRPr="00480673">
              <w:t>a)</w:t>
            </w:r>
            <w:r w:rsidRPr="00480673">
              <w:tab/>
              <w:t>predĺžiť lehotu na vydanie osvedčenia predchádzajúceho cezhraničnej premene, a to najviac o tri mesiace,</w:t>
            </w:r>
          </w:p>
          <w:p w14:paraId="34E1EA06" w14:textId="77777777" w:rsidR="002354FD" w:rsidRPr="00480673" w:rsidRDefault="002354FD" w:rsidP="002354FD">
            <w:pPr>
              <w:pStyle w:val="Normlny0"/>
              <w:jc w:val="both"/>
            </w:pPr>
          </w:p>
          <w:p w14:paraId="59DBB2BB" w14:textId="77777777" w:rsidR="002354FD" w:rsidRPr="00480673" w:rsidRDefault="002354FD" w:rsidP="002354FD">
            <w:pPr>
              <w:pStyle w:val="Normlny0"/>
              <w:jc w:val="center"/>
            </w:pPr>
            <w:r w:rsidRPr="00480673">
              <w:t>§ 36</w:t>
            </w:r>
          </w:p>
          <w:p w14:paraId="5C64A5DF" w14:textId="77777777" w:rsidR="002354FD" w:rsidRPr="00480673" w:rsidRDefault="002354FD" w:rsidP="002354FD">
            <w:pPr>
              <w:pStyle w:val="Normlny0"/>
              <w:jc w:val="both"/>
            </w:pPr>
          </w:p>
          <w:p w14:paraId="1C3C321B" w14:textId="77CA3CDF" w:rsidR="002354FD" w:rsidRPr="00480673" w:rsidRDefault="002354FD" w:rsidP="002354FD">
            <w:pPr>
              <w:pStyle w:val="Normlny0"/>
              <w:jc w:val="both"/>
            </w:pPr>
            <w:r w:rsidRPr="00480673">
              <w:t xml:space="preserve">(1) Notár je povinný postupovať pri notárskej činnosti s odbornou starostlivosťou. Notár je povinný odmietnuť vykonať požadovaný úkon, ak je zjavné, že úkon odporuje zákonu, obchádza zákon, prieči sa dobrým mravom, alebo ak </w:t>
            </w:r>
            <w:r w:rsidRPr="00480673">
              <w:lastRenderedPageBreak/>
              <w:t>vykonanie úkonu osobitný zákon zveril inému orgánu verejnej moci.</w:t>
            </w:r>
            <w:r w:rsidRPr="00480673">
              <w:rPr>
                <w:vertAlign w:val="superscript"/>
              </w:rPr>
              <w:t>2e</w:t>
            </w:r>
            <w:r w:rsidRPr="00480673">
              <w:t>) Na požiadanie vydá notár žiadateľovi písomné potvrdenie o dôvodoch odmietnutia úkonu.</w:t>
            </w:r>
          </w:p>
          <w:p w14:paraId="248E2323" w14:textId="0C4ADEA5" w:rsidR="006E56A9" w:rsidRPr="00480673" w:rsidRDefault="006E56A9" w:rsidP="002354FD">
            <w:pPr>
              <w:pStyle w:val="Normlny0"/>
              <w:jc w:val="both"/>
            </w:pPr>
          </w:p>
          <w:p w14:paraId="16356EAA" w14:textId="73A20A88" w:rsidR="006E56A9" w:rsidRPr="00480673" w:rsidRDefault="006E56A9" w:rsidP="006E56A9">
            <w:pPr>
              <w:pStyle w:val="Normlny0"/>
              <w:jc w:val="both"/>
            </w:pPr>
            <w:r w:rsidRPr="00480673">
              <w:t>Poznámka k odkazu 2e znie:</w:t>
            </w:r>
          </w:p>
          <w:p w14:paraId="412A4741" w14:textId="5AC21881" w:rsidR="002354FD" w:rsidRPr="00480673" w:rsidRDefault="002354FD" w:rsidP="002354FD">
            <w:pPr>
              <w:pStyle w:val="Normlny0"/>
              <w:jc w:val="both"/>
            </w:pPr>
            <w:r w:rsidRPr="00480673">
              <w:rPr>
                <w:vertAlign w:val="superscript"/>
              </w:rPr>
              <w:t>2e</w:t>
            </w:r>
            <w:r w:rsidRPr="00480673">
              <w:t>) 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14:paraId="0DFC6E4B" w14:textId="33FCEB3A" w:rsidR="002354FD" w:rsidRPr="00480673" w:rsidRDefault="002354FD" w:rsidP="009F6498">
            <w:pPr>
              <w:pStyle w:val="Normlny0"/>
              <w:jc w:val="center"/>
            </w:pPr>
            <w:r w:rsidRPr="00480673">
              <w:lastRenderedPageBreak/>
              <w:t>Ú</w:t>
            </w:r>
          </w:p>
        </w:tc>
        <w:tc>
          <w:tcPr>
            <w:tcW w:w="1418" w:type="dxa"/>
            <w:tcBorders>
              <w:top w:val="single" w:sz="4" w:space="0" w:color="auto"/>
            </w:tcBorders>
          </w:tcPr>
          <w:p w14:paraId="281FF961"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6DAED8AD" w14:textId="01A9E2D1"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7BB47E7" w14:textId="77777777" w:rsidR="002354FD" w:rsidRPr="00480673" w:rsidRDefault="002354FD" w:rsidP="002354FD">
            <w:pPr>
              <w:jc w:val="center"/>
              <w:rPr>
                <w:rFonts w:ascii="Times New Roman" w:hAnsi="Times New Roman" w:cs="Times New Roman"/>
                <w:sz w:val="20"/>
                <w:szCs w:val="20"/>
              </w:rPr>
            </w:pPr>
          </w:p>
        </w:tc>
      </w:tr>
      <w:tr w:rsidR="002354FD" w:rsidRPr="00480673" w14:paraId="18F9C7FF" w14:textId="77777777" w:rsidTr="00464474">
        <w:tc>
          <w:tcPr>
            <w:tcW w:w="988" w:type="dxa"/>
            <w:tcBorders>
              <w:top w:val="single" w:sz="4" w:space="0" w:color="auto"/>
            </w:tcBorders>
          </w:tcPr>
          <w:p w14:paraId="364B555B"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31651C3" w14:textId="625FA6FA"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0A4B672E"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160m</w:t>
            </w:r>
          </w:p>
          <w:p w14:paraId="09C2122E"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11</w:t>
            </w:r>
          </w:p>
        </w:tc>
        <w:tc>
          <w:tcPr>
            <w:tcW w:w="2268" w:type="dxa"/>
            <w:tcBorders>
              <w:top w:val="single" w:sz="4" w:space="0" w:color="auto"/>
            </w:tcBorders>
          </w:tcPr>
          <w:p w14:paraId="7540173C" w14:textId="77777777" w:rsidR="002354FD" w:rsidRPr="00480673" w:rsidRDefault="002354FD" w:rsidP="002354FD">
            <w:pPr>
              <w:pStyle w:val="CM4"/>
              <w:jc w:val="both"/>
              <w:rPr>
                <w:rFonts w:ascii="Times New Roman" w:hAnsi="Times New Roman"/>
                <w:iCs/>
                <w:color w:val="000000"/>
                <w:sz w:val="20"/>
                <w:szCs w:val="20"/>
              </w:rPr>
            </w:pPr>
            <w:r w:rsidRPr="00480673">
              <w:rPr>
                <w:rFonts w:ascii="Times New Roman" w:hAnsi="Times New Roman"/>
                <w:iCs/>
                <w:color w:val="000000"/>
                <w:sz w:val="20"/>
                <w:szCs w:val="20"/>
              </w:rPr>
              <w:t>11. Ak pre zložitosť cezhraničného konania nie je možné vykonať posúdenie v lehotách stanovených v odsekoch 7 a 10, členské štáty zabezpečia, aby bol navrhovateľ informovaný o dôvodoch akéhokoľvek zdržania pred uplynutím uvedených lehôt.</w:t>
            </w:r>
          </w:p>
        </w:tc>
        <w:tc>
          <w:tcPr>
            <w:tcW w:w="567" w:type="dxa"/>
            <w:tcBorders>
              <w:top w:val="single" w:sz="4" w:space="0" w:color="auto"/>
            </w:tcBorders>
          </w:tcPr>
          <w:p w14:paraId="36C85402" w14:textId="2E5C2069" w:rsidR="002354FD" w:rsidRPr="00480673" w:rsidRDefault="002354FD" w:rsidP="002354FD">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3E4BA35F" w14:textId="7B0708F8"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D79BC1F" w14:textId="77777777" w:rsidR="002354FD" w:rsidRPr="00480673" w:rsidRDefault="002354FD" w:rsidP="002354FD">
            <w:pPr>
              <w:pStyle w:val="Normlny0"/>
              <w:jc w:val="center"/>
            </w:pPr>
            <w:r w:rsidRPr="00480673">
              <w:t>Č: I</w:t>
            </w:r>
          </w:p>
          <w:p w14:paraId="3232C8EE"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r w:rsidRPr="00480673">
              <w:rPr>
                <w:rFonts w:ascii="Times New Roman" w:hAnsi="Times New Roman" w:cs="Times New Roman"/>
                <w:sz w:val="20"/>
                <w:szCs w:val="20"/>
              </w:rPr>
              <w:br/>
              <w:t>O: 4</w:t>
            </w:r>
          </w:p>
          <w:p w14:paraId="615319DE" w14:textId="77777777" w:rsidR="002354FD" w:rsidRPr="00480673" w:rsidRDefault="002354FD" w:rsidP="002354FD">
            <w:pPr>
              <w:jc w:val="center"/>
              <w:rPr>
                <w:rFonts w:ascii="Times New Roman" w:hAnsi="Times New Roman" w:cs="Times New Roman"/>
                <w:sz w:val="20"/>
                <w:szCs w:val="20"/>
              </w:rPr>
            </w:pPr>
          </w:p>
          <w:p w14:paraId="4C143775" w14:textId="77777777" w:rsidR="002354FD" w:rsidRPr="00480673" w:rsidRDefault="002354FD" w:rsidP="002354FD">
            <w:pPr>
              <w:jc w:val="center"/>
              <w:rPr>
                <w:rFonts w:ascii="Times New Roman" w:hAnsi="Times New Roman" w:cs="Times New Roman"/>
                <w:sz w:val="20"/>
                <w:szCs w:val="20"/>
              </w:rPr>
            </w:pPr>
          </w:p>
          <w:p w14:paraId="3EA06D3A" w14:textId="77777777" w:rsidR="002354FD" w:rsidRPr="00480673" w:rsidRDefault="002354FD" w:rsidP="002354FD">
            <w:pPr>
              <w:jc w:val="center"/>
              <w:rPr>
                <w:rFonts w:ascii="Times New Roman" w:hAnsi="Times New Roman" w:cs="Times New Roman"/>
                <w:sz w:val="20"/>
                <w:szCs w:val="20"/>
              </w:rPr>
            </w:pPr>
          </w:p>
          <w:p w14:paraId="2B8B2F3A" w14:textId="77777777" w:rsidR="002354FD" w:rsidRPr="00480673" w:rsidRDefault="002354FD" w:rsidP="002354FD">
            <w:pPr>
              <w:rPr>
                <w:rFonts w:ascii="Times New Roman" w:hAnsi="Times New Roman" w:cs="Times New Roman"/>
                <w:sz w:val="20"/>
                <w:szCs w:val="20"/>
              </w:rPr>
            </w:pPr>
          </w:p>
          <w:p w14:paraId="159F7FCB" w14:textId="77777777" w:rsidR="002354FD" w:rsidRPr="00480673" w:rsidRDefault="002354FD" w:rsidP="002354FD">
            <w:pPr>
              <w:pStyle w:val="Normlny0"/>
              <w:jc w:val="center"/>
            </w:pPr>
            <w:r w:rsidRPr="00480673">
              <w:t>Č: I</w:t>
            </w:r>
          </w:p>
          <w:p w14:paraId="22F6394F"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r w:rsidRPr="00480673">
              <w:rPr>
                <w:rFonts w:ascii="Times New Roman" w:hAnsi="Times New Roman" w:cs="Times New Roman"/>
                <w:sz w:val="20"/>
                <w:szCs w:val="20"/>
              </w:rPr>
              <w:br/>
              <w:t>O: 5</w:t>
            </w:r>
          </w:p>
          <w:p w14:paraId="5B0145C4"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P: a)</w:t>
            </w:r>
          </w:p>
          <w:p w14:paraId="5ADE67A3" w14:textId="77777777" w:rsidR="002354FD" w:rsidRPr="00480673" w:rsidRDefault="002354FD" w:rsidP="002354FD">
            <w:pPr>
              <w:jc w:val="center"/>
              <w:rPr>
                <w:rFonts w:ascii="Times New Roman" w:hAnsi="Times New Roman" w:cs="Times New Roman"/>
                <w:sz w:val="20"/>
                <w:szCs w:val="20"/>
              </w:rPr>
            </w:pPr>
          </w:p>
          <w:p w14:paraId="213AC696" w14:textId="77777777" w:rsidR="002354FD" w:rsidRPr="00480673" w:rsidRDefault="002354FD" w:rsidP="002354FD">
            <w:pPr>
              <w:jc w:val="center"/>
              <w:rPr>
                <w:rFonts w:ascii="Times New Roman" w:hAnsi="Times New Roman" w:cs="Times New Roman"/>
                <w:sz w:val="20"/>
                <w:szCs w:val="20"/>
              </w:rPr>
            </w:pPr>
          </w:p>
          <w:p w14:paraId="66E13152" w14:textId="77777777" w:rsidR="002354FD" w:rsidRPr="00480673" w:rsidRDefault="002354FD" w:rsidP="002354FD">
            <w:pPr>
              <w:jc w:val="center"/>
              <w:rPr>
                <w:rFonts w:ascii="Times New Roman" w:hAnsi="Times New Roman" w:cs="Times New Roman"/>
                <w:sz w:val="20"/>
                <w:szCs w:val="20"/>
              </w:rPr>
            </w:pPr>
          </w:p>
          <w:p w14:paraId="682E05E8" w14:textId="77777777" w:rsidR="002354FD" w:rsidRPr="00480673" w:rsidRDefault="002354FD" w:rsidP="002354FD">
            <w:pPr>
              <w:jc w:val="center"/>
              <w:rPr>
                <w:rFonts w:ascii="Times New Roman" w:hAnsi="Times New Roman" w:cs="Times New Roman"/>
                <w:sz w:val="20"/>
                <w:szCs w:val="20"/>
              </w:rPr>
            </w:pPr>
          </w:p>
          <w:p w14:paraId="48A57D6E" w14:textId="77777777" w:rsidR="002354FD" w:rsidRPr="00480673" w:rsidRDefault="002354FD" w:rsidP="002354FD">
            <w:pPr>
              <w:pStyle w:val="Normlny0"/>
              <w:jc w:val="center"/>
            </w:pPr>
            <w:r w:rsidRPr="00480673">
              <w:t>Č: I</w:t>
            </w:r>
          </w:p>
          <w:p w14:paraId="0FC9D13C"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r w:rsidRPr="00480673">
              <w:rPr>
                <w:rFonts w:ascii="Times New Roman" w:hAnsi="Times New Roman" w:cs="Times New Roman"/>
                <w:sz w:val="20"/>
                <w:szCs w:val="20"/>
              </w:rPr>
              <w:br/>
              <w:t>O: 8</w:t>
            </w:r>
          </w:p>
          <w:p w14:paraId="4C6CB054" w14:textId="77777777" w:rsidR="002354FD" w:rsidRPr="00480673" w:rsidRDefault="002354FD" w:rsidP="002354FD">
            <w:pPr>
              <w:jc w:val="center"/>
              <w:rPr>
                <w:rFonts w:ascii="Times New Roman" w:hAnsi="Times New Roman" w:cs="Times New Roman"/>
                <w:sz w:val="20"/>
                <w:szCs w:val="20"/>
              </w:rPr>
            </w:pPr>
          </w:p>
          <w:p w14:paraId="4FCDC50A" w14:textId="57F00196" w:rsidR="002354FD" w:rsidRPr="00480673" w:rsidRDefault="002354FD" w:rsidP="002354FD">
            <w:pPr>
              <w:jc w:val="center"/>
              <w:rPr>
                <w:rFonts w:ascii="Times New Roman" w:hAnsi="Times New Roman" w:cs="Times New Roman"/>
                <w:sz w:val="20"/>
                <w:szCs w:val="20"/>
              </w:rPr>
            </w:pPr>
          </w:p>
        </w:tc>
        <w:tc>
          <w:tcPr>
            <w:tcW w:w="3686" w:type="dxa"/>
            <w:tcBorders>
              <w:top w:val="single" w:sz="4" w:space="0" w:color="auto"/>
            </w:tcBorders>
          </w:tcPr>
          <w:p w14:paraId="4C7A2F7C" w14:textId="77777777" w:rsidR="002354FD" w:rsidRPr="00480673" w:rsidRDefault="002354FD" w:rsidP="002354FD">
            <w:pPr>
              <w:pStyle w:val="Normlny0"/>
              <w:jc w:val="both"/>
            </w:pPr>
            <w:r w:rsidRPr="00480673">
              <w:t>(4) Notár vydá osvedčenie prechádzajúce cezhraničnej premene alebo ho odmietne vydať do troch mesiacov od predloženia žiadosti vrátane dokumentov podľa odseku 2. O dôvodoch nevydania osvedčenia musí byť spoločnosť upovedomená.</w:t>
            </w:r>
          </w:p>
          <w:p w14:paraId="067C83D7" w14:textId="77777777" w:rsidR="002354FD" w:rsidRPr="00480673" w:rsidRDefault="002354FD" w:rsidP="002354FD">
            <w:pPr>
              <w:pStyle w:val="Normlny0"/>
              <w:jc w:val="both"/>
            </w:pPr>
          </w:p>
          <w:p w14:paraId="71DA7B3C" w14:textId="77777777" w:rsidR="002354FD" w:rsidRPr="00480673" w:rsidRDefault="002354FD" w:rsidP="002354FD">
            <w:pPr>
              <w:pStyle w:val="Normlny0"/>
              <w:jc w:val="both"/>
            </w:pPr>
            <w:r w:rsidRPr="00480673">
              <w:t xml:space="preserve">(5) Na účely riadneho preskúmania veci a na vyvrátenie podozrenia podľa ods. 3 písm. c) a d) je notár oprávnený </w:t>
            </w:r>
          </w:p>
          <w:p w14:paraId="65B6AC79" w14:textId="77777777" w:rsidR="002354FD" w:rsidRPr="00480673" w:rsidRDefault="002354FD" w:rsidP="002354FD">
            <w:pPr>
              <w:pStyle w:val="Normlny0"/>
              <w:jc w:val="both"/>
            </w:pPr>
          </w:p>
          <w:p w14:paraId="2C038B94" w14:textId="77777777" w:rsidR="002354FD" w:rsidRPr="00480673" w:rsidRDefault="002354FD" w:rsidP="002354FD">
            <w:pPr>
              <w:pStyle w:val="Normlny0"/>
              <w:jc w:val="both"/>
            </w:pPr>
            <w:r w:rsidRPr="00480673">
              <w:t>a)</w:t>
            </w:r>
            <w:r w:rsidRPr="00480673">
              <w:tab/>
              <w:t>predĺžiť lehotu na vydanie osvedčenia predchádzajúceho cezhraničnej premene, a to najviac o tri mesiace,</w:t>
            </w:r>
          </w:p>
          <w:p w14:paraId="1F0E7CA4" w14:textId="77777777" w:rsidR="002354FD" w:rsidRPr="00480673" w:rsidRDefault="002354FD" w:rsidP="002354FD">
            <w:pPr>
              <w:pStyle w:val="Normlny0"/>
              <w:jc w:val="both"/>
            </w:pPr>
          </w:p>
          <w:p w14:paraId="09D06B2F" w14:textId="77777777" w:rsidR="002354FD" w:rsidRPr="00480673" w:rsidRDefault="002354FD" w:rsidP="002354FD">
            <w:pPr>
              <w:pStyle w:val="Normlny0"/>
              <w:jc w:val="both"/>
            </w:pPr>
            <w:r w:rsidRPr="00480673">
              <w:t>(8) Pokiaľ pre povahu cezhraničnej premeny nie je možné dodržať lehoty podľa odseku 4 alebo podľa odseku 5 písmeno a), notár o tejto skutočnosti informuje slovenskú zúčastnenú spoločnosť, a to ešte pred uplynutím týchto lehôt.</w:t>
            </w:r>
          </w:p>
          <w:p w14:paraId="240D0287" w14:textId="00B575F0" w:rsidR="002354FD" w:rsidRPr="00480673" w:rsidRDefault="002354FD" w:rsidP="002354FD">
            <w:pPr>
              <w:pStyle w:val="Normlny0"/>
              <w:jc w:val="both"/>
            </w:pPr>
          </w:p>
        </w:tc>
        <w:tc>
          <w:tcPr>
            <w:tcW w:w="850" w:type="dxa"/>
            <w:tcBorders>
              <w:top w:val="single" w:sz="4" w:space="0" w:color="auto"/>
            </w:tcBorders>
          </w:tcPr>
          <w:p w14:paraId="2226AC1E" w14:textId="49BA49A9" w:rsidR="002354FD" w:rsidRPr="00480673" w:rsidRDefault="002354FD" w:rsidP="009F6498">
            <w:pPr>
              <w:pStyle w:val="Normlny0"/>
              <w:jc w:val="center"/>
            </w:pPr>
            <w:r w:rsidRPr="00480673">
              <w:t>Ú</w:t>
            </w:r>
          </w:p>
        </w:tc>
        <w:tc>
          <w:tcPr>
            <w:tcW w:w="1418" w:type="dxa"/>
            <w:tcBorders>
              <w:top w:val="single" w:sz="4" w:space="0" w:color="auto"/>
            </w:tcBorders>
          </w:tcPr>
          <w:p w14:paraId="40A5C1C8"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3207E90D" w14:textId="03E1A3F3"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48477ED" w14:textId="77777777" w:rsidR="002354FD" w:rsidRPr="00480673" w:rsidRDefault="002354FD" w:rsidP="002354FD">
            <w:pPr>
              <w:jc w:val="center"/>
              <w:rPr>
                <w:rFonts w:ascii="Times New Roman" w:hAnsi="Times New Roman" w:cs="Times New Roman"/>
                <w:sz w:val="20"/>
                <w:szCs w:val="20"/>
              </w:rPr>
            </w:pPr>
          </w:p>
        </w:tc>
      </w:tr>
      <w:tr w:rsidR="002354FD" w:rsidRPr="00480673" w14:paraId="10C4DFCE" w14:textId="77777777" w:rsidTr="00464474">
        <w:tc>
          <w:tcPr>
            <w:tcW w:w="988" w:type="dxa"/>
            <w:tcBorders>
              <w:top w:val="single" w:sz="4" w:space="0" w:color="auto"/>
            </w:tcBorders>
          </w:tcPr>
          <w:p w14:paraId="417A2FB8"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7857486" w14:textId="770711D8"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25D3E184"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NČ: 160m</w:t>
            </w:r>
          </w:p>
          <w:p w14:paraId="4C7F5E91"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12</w:t>
            </w:r>
          </w:p>
          <w:p w14:paraId="4D5BC3CE" w14:textId="77777777" w:rsidR="002354FD" w:rsidRPr="00480673" w:rsidRDefault="002354FD" w:rsidP="002354FD">
            <w:pPr>
              <w:jc w:val="both"/>
              <w:rPr>
                <w:rFonts w:ascii="Times New Roman" w:hAnsi="Times New Roman" w:cs="Times New Roman"/>
                <w:b/>
                <w:bCs/>
                <w:sz w:val="20"/>
                <w:szCs w:val="20"/>
              </w:rPr>
            </w:pPr>
          </w:p>
          <w:p w14:paraId="54739B96" w14:textId="77777777" w:rsidR="002354FD" w:rsidRPr="00480673" w:rsidRDefault="002354FD" w:rsidP="002354FD">
            <w:pPr>
              <w:jc w:val="both"/>
              <w:rPr>
                <w:rFonts w:ascii="Times New Roman" w:hAnsi="Times New Roman" w:cs="Times New Roman"/>
                <w:b/>
                <w:bCs/>
                <w:sz w:val="20"/>
                <w:szCs w:val="20"/>
              </w:rPr>
            </w:pPr>
          </w:p>
        </w:tc>
        <w:tc>
          <w:tcPr>
            <w:tcW w:w="2268" w:type="dxa"/>
            <w:tcBorders>
              <w:top w:val="single" w:sz="4" w:space="0" w:color="auto"/>
            </w:tcBorders>
          </w:tcPr>
          <w:p w14:paraId="7224BCF4"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lastRenderedPageBreak/>
              <w:t xml:space="preserve">12. Členské štáty zabezpečia, aby príslušný orgán mohol viesť </w:t>
            </w:r>
            <w:r w:rsidRPr="00480673">
              <w:rPr>
                <w:rFonts w:ascii="Times New Roman" w:hAnsi="Times New Roman" w:cs="Times New Roman"/>
                <w:bCs/>
                <w:sz w:val="20"/>
                <w:szCs w:val="20"/>
              </w:rPr>
              <w:lastRenderedPageBreak/>
              <w:t>konzultácie s inými relevantnými orgánmi s právomocami v rôznych oblastiach, ktorých sa týka cezhraničné rozdelenie, vrátane orgánov z členského štátu nadobúdajúcich spoločností a získať od uvedených orgánov a rozdeľovanej spoločnosti informácie a dokumenty potrebné na vykonanie preskúmania zákonnosti v medziach procesnoprávneho rámca stanoveného vnútroštátnym právom. Na účely posúdenia môže príslušný orgán využiť služby nezávislého znalca.</w:t>
            </w:r>
          </w:p>
        </w:tc>
        <w:tc>
          <w:tcPr>
            <w:tcW w:w="567" w:type="dxa"/>
            <w:tcBorders>
              <w:top w:val="single" w:sz="4" w:space="0" w:color="auto"/>
            </w:tcBorders>
          </w:tcPr>
          <w:p w14:paraId="0671D953" w14:textId="77BCDCB5"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58AB0238" w14:textId="008CC4EE"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993" w:type="dxa"/>
            <w:tcBorders>
              <w:top w:val="single" w:sz="4" w:space="0" w:color="auto"/>
            </w:tcBorders>
          </w:tcPr>
          <w:p w14:paraId="3E0A358C" w14:textId="77777777" w:rsidR="002354FD" w:rsidRPr="00480673" w:rsidRDefault="002354FD" w:rsidP="002354FD">
            <w:pPr>
              <w:pStyle w:val="Normlny0"/>
              <w:jc w:val="center"/>
            </w:pPr>
            <w:r w:rsidRPr="00480673">
              <w:t>Č: I</w:t>
            </w:r>
          </w:p>
          <w:p w14:paraId="28B5069A"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36</w:t>
            </w:r>
          </w:p>
          <w:p w14:paraId="43CB0FB9"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6026F483"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V: 1</w:t>
            </w:r>
          </w:p>
          <w:p w14:paraId="517F2A4B" w14:textId="77777777" w:rsidR="002354FD" w:rsidRPr="00480673" w:rsidRDefault="002354FD" w:rsidP="002354FD">
            <w:pPr>
              <w:jc w:val="center"/>
              <w:rPr>
                <w:rFonts w:ascii="Times New Roman" w:hAnsi="Times New Roman" w:cs="Times New Roman"/>
                <w:sz w:val="20"/>
                <w:szCs w:val="20"/>
              </w:rPr>
            </w:pPr>
          </w:p>
          <w:p w14:paraId="16865DE2" w14:textId="77777777" w:rsidR="002354FD" w:rsidRPr="00480673" w:rsidRDefault="002354FD" w:rsidP="002354FD">
            <w:pPr>
              <w:pStyle w:val="Normlny0"/>
              <w:jc w:val="center"/>
            </w:pPr>
            <w:r w:rsidRPr="00480673">
              <w:t>Č: I</w:t>
            </w:r>
          </w:p>
          <w:p w14:paraId="3BCC6A63"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r w:rsidRPr="00480673">
              <w:rPr>
                <w:rFonts w:ascii="Times New Roman" w:hAnsi="Times New Roman" w:cs="Times New Roman"/>
                <w:sz w:val="20"/>
                <w:szCs w:val="20"/>
              </w:rPr>
              <w:br/>
              <w:t>O: 5</w:t>
            </w:r>
          </w:p>
          <w:p w14:paraId="2C1A3627"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P: b)</w:t>
            </w:r>
          </w:p>
          <w:p w14:paraId="049C3603" w14:textId="77777777" w:rsidR="002354FD" w:rsidRPr="00480673" w:rsidRDefault="002354FD" w:rsidP="002354FD">
            <w:pPr>
              <w:jc w:val="center"/>
              <w:rPr>
                <w:rFonts w:ascii="Times New Roman" w:hAnsi="Times New Roman" w:cs="Times New Roman"/>
                <w:sz w:val="20"/>
                <w:szCs w:val="20"/>
              </w:rPr>
            </w:pPr>
          </w:p>
          <w:p w14:paraId="77D0BB45" w14:textId="77777777" w:rsidR="002354FD" w:rsidRPr="00480673" w:rsidRDefault="002354FD" w:rsidP="002354FD">
            <w:pPr>
              <w:pStyle w:val="Normlny0"/>
              <w:jc w:val="center"/>
            </w:pPr>
          </w:p>
          <w:p w14:paraId="1DAD5063" w14:textId="77777777" w:rsidR="002354FD" w:rsidRPr="00480673" w:rsidRDefault="002354FD" w:rsidP="002354FD">
            <w:pPr>
              <w:pStyle w:val="Normlny0"/>
              <w:jc w:val="center"/>
            </w:pPr>
          </w:p>
          <w:p w14:paraId="1CF1A56E" w14:textId="77777777" w:rsidR="002354FD" w:rsidRPr="00480673" w:rsidRDefault="002354FD" w:rsidP="002354FD">
            <w:pPr>
              <w:pStyle w:val="Normlny0"/>
              <w:jc w:val="center"/>
            </w:pPr>
          </w:p>
          <w:p w14:paraId="7D644107" w14:textId="77777777" w:rsidR="002354FD" w:rsidRPr="00480673" w:rsidRDefault="002354FD" w:rsidP="002354FD">
            <w:pPr>
              <w:pStyle w:val="Normlny0"/>
              <w:jc w:val="center"/>
            </w:pPr>
          </w:p>
          <w:p w14:paraId="0A1FA21B" w14:textId="77777777" w:rsidR="002354FD" w:rsidRPr="00480673" w:rsidRDefault="002354FD" w:rsidP="002354FD">
            <w:pPr>
              <w:pStyle w:val="Normlny0"/>
              <w:jc w:val="center"/>
            </w:pPr>
          </w:p>
          <w:p w14:paraId="7A9AA352" w14:textId="77777777" w:rsidR="002354FD" w:rsidRPr="00480673" w:rsidRDefault="002354FD" w:rsidP="002354FD">
            <w:pPr>
              <w:pStyle w:val="Normlny0"/>
              <w:jc w:val="center"/>
            </w:pPr>
          </w:p>
          <w:p w14:paraId="197885DD" w14:textId="77777777" w:rsidR="002354FD" w:rsidRPr="00480673" w:rsidRDefault="002354FD" w:rsidP="002354FD">
            <w:pPr>
              <w:pStyle w:val="Normlny0"/>
              <w:jc w:val="center"/>
            </w:pPr>
          </w:p>
          <w:p w14:paraId="3FB4398A" w14:textId="77777777" w:rsidR="002354FD" w:rsidRPr="00480673" w:rsidRDefault="002354FD" w:rsidP="002354FD">
            <w:pPr>
              <w:pStyle w:val="Normlny0"/>
              <w:jc w:val="center"/>
            </w:pPr>
          </w:p>
          <w:p w14:paraId="00103D33" w14:textId="77777777" w:rsidR="002354FD" w:rsidRPr="00480673" w:rsidRDefault="002354FD" w:rsidP="002354FD">
            <w:pPr>
              <w:pStyle w:val="Normlny0"/>
              <w:jc w:val="center"/>
            </w:pPr>
            <w:r w:rsidRPr="00480673">
              <w:t>Č: I</w:t>
            </w:r>
          </w:p>
          <w:p w14:paraId="0A088DBF"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87</w:t>
            </w:r>
            <w:r w:rsidRPr="00480673">
              <w:rPr>
                <w:rFonts w:ascii="Times New Roman" w:hAnsi="Times New Roman" w:cs="Times New Roman"/>
                <w:sz w:val="20"/>
                <w:szCs w:val="20"/>
              </w:rPr>
              <w:br/>
              <w:t>O: 5</w:t>
            </w:r>
          </w:p>
          <w:p w14:paraId="05327F0E"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P: c)</w:t>
            </w:r>
          </w:p>
          <w:p w14:paraId="7D40F2B9" w14:textId="77777777" w:rsidR="002354FD" w:rsidRPr="00480673" w:rsidRDefault="002354FD" w:rsidP="002354FD">
            <w:pPr>
              <w:jc w:val="center"/>
              <w:rPr>
                <w:rFonts w:ascii="Times New Roman" w:hAnsi="Times New Roman" w:cs="Times New Roman"/>
                <w:sz w:val="20"/>
                <w:szCs w:val="20"/>
              </w:rPr>
            </w:pPr>
          </w:p>
          <w:p w14:paraId="3FACAB85" w14:textId="77777777" w:rsidR="002354FD" w:rsidRPr="00480673" w:rsidRDefault="002354FD" w:rsidP="002354FD">
            <w:pPr>
              <w:jc w:val="center"/>
              <w:rPr>
                <w:rFonts w:ascii="Times New Roman" w:hAnsi="Times New Roman" w:cs="Times New Roman"/>
                <w:sz w:val="20"/>
                <w:szCs w:val="20"/>
              </w:rPr>
            </w:pPr>
          </w:p>
          <w:p w14:paraId="75F49249" w14:textId="336B7F95" w:rsidR="002354FD" w:rsidRPr="00480673" w:rsidRDefault="002354FD" w:rsidP="002354FD">
            <w:pPr>
              <w:pStyle w:val="Normlny0"/>
              <w:jc w:val="center"/>
            </w:pPr>
          </w:p>
        </w:tc>
        <w:tc>
          <w:tcPr>
            <w:tcW w:w="3686" w:type="dxa"/>
            <w:tcBorders>
              <w:top w:val="single" w:sz="4" w:space="0" w:color="auto"/>
            </w:tcBorders>
          </w:tcPr>
          <w:p w14:paraId="62A7ADC0" w14:textId="77777777" w:rsidR="002354FD" w:rsidRPr="00480673" w:rsidRDefault="002354FD" w:rsidP="002354FD">
            <w:pPr>
              <w:pStyle w:val="Normlny0"/>
              <w:jc w:val="both"/>
            </w:pPr>
            <w:r w:rsidRPr="00480673">
              <w:lastRenderedPageBreak/>
              <w:t>Notár je povinný postupovať pri notárskej činnosti s odbornou starostlivosťou.</w:t>
            </w:r>
          </w:p>
          <w:p w14:paraId="55C197E8" w14:textId="77777777" w:rsidR="002354FD" w:rsidRPr="00480673" w:rsidRDefault="002354FD" w:rsidP="002354FD">
            <w:pPr>
              <w:pStyle w:val="Normlny0"/>
              <w:jc w:val="both"/>
            </w:pPr>
          </w:p>
          <w:p w14:paraId="7EED9477" w14:textId="77777777" w:rsidR="002354FD" w:rsidRPr="00480673" w:rsidRDefault="002354FD" w:rsidP="002354FD">
            <w:pPr>
              <w:pStyle w:val="Normlny0"/>
              <w:jc w:val="both"/>
            </w:pPr>
          </w:p>
          <w:p w14:paraId="7B659CBA" w14:textId="77777777" w:rsidR="002354FD" w:rsidRPr="00480673" w:rsidRDefault="002354FD" w:rsidP="002354FD">
            <w:pPr>
              <w:pStyle w:val="Normlny0"/>
              <w:jc w:val="both"/>
            </w:pPr>
          </w:p>
          <w:p w14:paraId="043A8362" w14:textId="77777777" w:rsidR="002354FD" w:rsidRPr="00480673" w:rsidRDefault="002354FD" w:rsidP="002354FD">
            <w:pPr>
              <w:pStyle w:val="Normlny0"/>
              <w:jc w:val="both"/>
            </w:pPr>
            <w:r w:rsidRPr="00480673">
              <w:t xml:space="preserve">(5) Na účely riadneho preskúmania veci a na vyvrátenie podozrenia podľa ods. 3 písm. c) a d) je notár oprávnený </w:t>
            </w:r>
          </w:p>
          <w:p w14:paraId="53CF0B29" w14:textId="77777777" w:rsidR="002354FD" w:rsidRPr="00480673" w:rsidRDefault="002354FD" w:rsidP="002354FD">
            <w:pPr>
              <w:pStyle w:val="Normlny0"/>
              <w:jc w:val="both"/>
            </w:pPr>
          </w:p>
          <w:p w14:paraId="48EC0573" w14:textId="77777777" w:rsidR="002354FD" w:rsidRPr="00480673" w:rsidRDefault="002354FD" w:rsidP="002354FD">
            <w:pPr>
              <w:pStyle w:val="Normlny0"/>
              <w:jc w:val="both"/>
            </w:pPr>
            <w:r w:rsidRPr="00480673">
              <w:t>b)</w:t>
            </w:r>
            <w:r w:rsidRPr="00480673">
              <w:tab/>
              <w:t>požiadať o súčinnosť slovenské orgány verejnej moci a orgány verejnej moci z členského štátu zúčastnenej spoločnosti s pôsobnosťou v oblastiach týkajúcich sa cezhraničnej premeny; takáto súčinnosť zahŕňa aj poskytovanie informácií a dokumentov potrebných na posúdenie cezhraničnej premeny,</w:t>
            </w:r>
          </w:p>
          <w:p w14:paraId="2199F9A6" w14:textId="77777777" w:rsidR="002354FD" w:rsidRPr="00480673" w:rsidRDefault="002354FD" w:rsidP="002354FD">
            <w:pPr>
              <w:pStyle w:val="Normlny0"/>
              <w:jc w:val="both"/>
            </w:pPr>
          </w:p>
          <w:p w14:paraId="2B0B2C39" w14:textId="77777777" w:rsidR="002354FD" w:rsidRPr="00480673" w:rsidRDefault="002354FD" w:rsidP="002354FD">
            <w:pPr>
              <w:pStyle w:val="Normlny0"/>
              <w:jc w:val="both"/>
            </w:pPr>
            <w:r w:rsidRPr="00480673">
              <w:t>c)</w:t>
            </w:r>
            <w:r w:rsidRPr="00480673">
              <w:tab/>
              <w:t>obrátiť sa na znalca podľa osobitného predpisu</w:t>
            </w:r>
            <w:r w:rsidRPr="00480673">
              <w:rPr>
                <w:vertAlign w:val="superscript"/>
              </w:rPr>
              <w:t>9</w:t>
            </w:r>
            <w:r w:rsidRPr="00480673">
              <w:t>); notár zúčastnenú spoločnosť poučí, že náklady znaleckého posúdenia znáša zúčastnená spoločnosť.</w:t>
            </w:r>
          </w:p>
          <w:p w14:paraId="66AC5528" w14:textId="2A7B02B6" w:rsidR="002354FD" w:rsidRPr="00480673" w:rsidRDefault="002354FD" w:rsidP="002354FD">
            <w:pPr>
              <w:pStyle w:val="Normlny0"/>
              <w:jc w:val="both"/>
            </w:pPr>
          </w:p>
          <w:p w14:paraId="142E778B" w14:textId="22125F02" w:rsidR="002F52E7" w:rsidRPr="00480673" w:rsidRDefault="002F52E7" w:rsidP="002F52E7">
            <w:pPr>
              <w:jc w:val="both"/>
              <w:rPr>
                <w:rFonts w:ascii="Times New Roman" w:hAnsi="Times New Roman" w:cs="Times New Roman"/>
                <w:sz w:val="20"/>
                <w:szCs w:val="20"/>
              </w:rPr>
            </w:pPr>
            <w:r w:rsidRPr="00480673">
              <w:rPr>
                <w:rFonts w:ascii="Times New Roman" w:hAnsi="Times New Roman" w:cs="Times New Roman"/>
                <w:sz w:val="20"/>
                <w:szCs w:val="20"/>
              </w:rPr>
              <w:t>Poznámka k odkazu 9 znie:</w:t>
            </w:r>
          </w:p>
          <w:p w14:paraId="7C4BC02F" w14:textId="77777777" w:rsidR="002354FD" w:rsidRPr="00480673" w:rsidRDefault="002354FD" w:rsidP="002354FD">
            <w:pPr>
              <w:pStyle w:val="Normlny0"/>
              <w:jc w:val="both"/>
            </w:pPr>
            <w:r w:rsidRPr="00480673">
              <w:rPr>
                <w:vertAlign w:val="superscript"/>
              </w:rPr>
              <w:t>9</w:t>
            </w:r>
            <w:r w:rsidRPr="00480673">
              <w:t>) Zákon č. 382/2004 Z. z. o znalcoch, tlmočníkoch a prekladateľoch a o zmene a doplnení niektorých zákonov v znení neskorších predpisov.</w:t>
            </w:r>
          </w:p>
          <w:p w14:paraId="429CF8B3" w14:textId="5E3CEEF2" w:rsidR="002354FD" w:rsidRPr="00480673" w:rsidRDefault="002354FD" w:rsidP="002354FD">
            <w:pPr>
              <w:pStyle w:val="Normlny0"/>
              <w:jc w:val="both"/>
            </w:pPr>
          </w:p>
        </w:tc>
        <w:tc>
          <w:tcPr>
            <w:tcW w:w="850" w:type="dxa"/>
            <w:tcBorders>
              <w:top w:val="single" w:sz="4" w:space="0" w:color="auto"/>
            </w:tcBorders>
          </w:tcPr>
          <w:p w14:paraId="1AFDC060" w14:textId="77777777" w:rsidR="002354FD" w:rsidRPr="00480673" w:rsidRDefault="002354FD" w:rsidP="009F6498">
            <w:pPr>
              <w:jc w:val="center"/>
              <w:rPr>
                <w:rFonts w:ascii="Times New Roman" w:hAnsi="Times New Roman" w:cs="Times New Roman"/>
                <w:sz w:val="20"/>
                <w:szCs w:val="20"/>
              </w:rPr>
            </w:pPr>
          </w:p>
        </w:tc>
        <w:tc>
          <w:tcPr>
            <w:tcW w:w="1418" w:type="dxa"/>
            <w:tcBorders>
              <w:top w:val="single" w:sz="4" w:space="0" w:color="auto"/>
            </w:tcBorders>
          </w:tcPr>
          <w:p w14:paraId="13C9D215" w14:textId="77777777" w:rsidR="002354FD" w:rsidRPr="00480673" w:rsidRDefault="002354FD" w:rsidP="002354FD">
            <w:pPr>
              <w:jc w:val="both"/>
              <w:rPr>
                <w:rFonts w:ascii="Times New Roman" w:hAnsi="Times New Roman" w:cs="Times New Roman"/>
                <w:sz w:val="20"/>
                <w:szCs w:val="20"/>
              </w:rPr>
            </w:pPr>
          </w:p>
        </w:tc>
        <w:tc>
          <w:tcPr>
            <w:tcW w:w="850" w:type="dxa"/>
            <w:tcBorders>
              <w:top w:val="single" w:sz="4" w:space="0" w:color="auto"/>
            </w:tcBorders>
          </w:tcPr>
          <w:p w14:paraId="408D33BD" w14:textId="310CDF9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406B7C6" w14:textId="77777777" w:rsidR="002354FD" w:rsidRPr="00480673" w:rsidRDefault="002354FD" w:rsidP="002354FD">
            <w:pPr>
              <w:jc w:val="center"/>
              <w:rPr>
                <w:rFonts w:ascii="Times New Roman" w:hAnsi="Times New Roman" w:cs="Times New Roman"/>
                <w:sz w:val="20"/>
                <w:szCs w:val="20"/>
              </w:rPr>
            </w:pPr>
          </w:p>
        </w:tc>
      </w:tr>
      <w:tr w:rsidR="002354FD" w:rsidRPr="00480673" w14:paraId="79AEBF06" w14:textId="77777777" w:rsidTr="00464474">
        <w:tc>
          <w:tcPr>
            <w:tcW w:w="988" w:type="dxa"/>
            <w:tcBorders>
              <w:top w:val="single" w:sz="4" w:space="0" w:color="auto"/>
            </w:tcBorders>
          </w:tcPr>
          <w:p w14:paraId="6BCA9024"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50898A8" w14:textId="75A5B810"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5D54E4E"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160n</w:t>
            </w:r>
          </w:p>
          <w:p w14:paraId="2329E80B"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19B7C271"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Zaslanie osvedčenia predchádzajúceho rozdeleniu</w:t>
            </w:r>
          </w:p>
          <w:p w14:paraId="39AB37BA"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 </w:t>
            </w:r>
          </w:p>
          <w:p w14:paraId="7885A9C4"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1. Členské štáty zabezpečia, aby sa osvedčenie predchádzajúce rozdeleniu poskytlo orgánom uvedeným v článku 160o ods. 1 prostredníctvom systému prepojenia registrov. </w:t>
            </w:r>
          </w:p>
          <w:p w14:paraId="3ACEC42E"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lastRenderedPageBreak/>
              <w:t>Členské štáty tiež zabezpečia, aby osvedčenie predchádzajúce rozdeleniu bolo dostupné prostredníctvom systému prepojenia registrov.</w:t>
            </w:r>
          </w:p>
          <w:p w14:paraId="2948FBD8" w14:textId="77777777" w:rsidR="002354FD" w:rsidRPr="00480673" w:rsidRDefault="002354FD" w:rsidP="002354FD">
            <w:pPr>
              <w:adjustRightInd w:val="0"/>
              <w:jc w:val="both"/>
              <w:rPr>
                <w:rFonts w:ascii="Times New Roman" w:hAnsi="Times New Roman" w:cs="Times New Roman"/>
                <w:bCs/>
                <w:sz w:val="20"/>
                <w:szCs w:val="20"/>
              </w:rPr>
            </w:pPr>
          </w:p>
        </w:tc>
        <w:tc>
          <w:tcPr>
            <w:tcW w:w="567" w:type="dxa"/>
            <w:tcBorders>
              <w:top w:val="single" w:sz="4" w:space="0" w:color="auto"/>
            </w:tcBorders>
          </w:tcPr>
          <w:p w14:paraId="6FF24CDB" w14:textId="1087524C"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326CDFBD"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15D01CFF" w14:textId="77777777" w:rsidR="002354FD" w:rsidRPr="00480673" w:rsidRDefault="002354FD" w:rsidP="002354FD">
            <w:pPr>
              <w:jc w:val="center"/>
              <w:rPr>
                <w:rFonts w:ascii="Times New Roman" w:hAnsi="Times New Roman" w:cs="Times New Roman"/>
                <w:sz w:val="20"/>
                <w:szCs w:val="20"/>
              </w:rPr>
            </w:pPr>
          </w:p>
          <w:p w14:paraId="6BF5131D" w14:textId="77777777" w:rsidR="002354FD" w:rsidRPr="00480673" w:rsidRDefault="002354FD" w:rsidP="002354FD">
            <w:pPr>
              <w:jc w:val="center"/>
              <w:rPr>
                <w:rFonts w:ascii="Times New Roman" w:hAnsi="Times New Roman" w:cs="Times New Roman"/>
                <w:sz w:val="20"/>
                <w:szCs w:val="20"/>
              </w:rPr>
            </w:pPr>
          </w:p>
          <w:p w14:paraId="33EB2D62" w14:textId="77777777" w:rsidR="002354FD" w:rsidRPr="00480673" w:rsidRDefault="002354FD" w:rsidP="002354FD">
            <w:pPr>
              <w:jc w:val="center"/>
              <w:rPr>
                <w:rFonts w:ascii="Times New Roman" w:hAnsi="Times New Roman" w:cs="Times New Roman"/>
                <w:sz w:val="20"/>
                <w:szCs w:val="20"/>
              </w:rPr>
            </w:pPr>
          </w:p>
          <w:p w14:paraId="6038C72A" w14:textId="77777777" w:rsidR="002354FD" w:rsidRPr="00480673" w:rsidRDefault="002354FD" w:rsidP="002354FD">
            <w:pPr>
              <w:jc w:val="center"/>
              <w:rPr>
                <w:rFonts w:ascii="Times New Roman" w:hAnsi="Times New Roman" w:cs="Times New Roman"/>
                <w:sz w:val="20"/>
                <w:szCs w:val="20"/>
              </w:rPr>
            </w:pPr>
          </w:p>
          <w:p w14:paraId="7D3D89CB" w14:textId="77777777" w:rsidR="002354FD" w:rsidRPr="00480673" w:rsidRDefault="002354FD" w:rsidP="002354FD">
            <w:pPr>
              <w:jc w:val="center"/>
              <w:rPr>
                <w:rFonts w:ascii="Times New Roman" w:hAnsi="Times New Roman" w:cs="Times New Roman"/>
                <w:sz w:val="20"/>
                <w:szCs w:val="20"/>
              </w:rPr>
            </w:pPr>
          </w:p>
          <w:p w14:paraId="3CDC3465" w14:textId="77777777" w:rsidR="002354FD" w:rsidRPr="00480673" w:rsidRDefault="002354FD" w:rsidP="002354FD">
            <w:pPr>
              <w:jc w:val="center"/>
              <w:rPr>
                <w:rFonts w:ascii="Times New Roman" w:hAnsi="Times New Roman" w:cs="Times New Roman"/>
                <w:sz w:val="20"/>
                <w:szCs w:val="20"/>
              </w:rPr>
            </w:pPr>
          </w:p>
          <w:p w14:paraId="66D2E613" w14:textId="77777777" w:rsidR="002354FD" w:rsidRPr="00480673" w:rsidRDefault="002354FD" w:rsidP="002354FD">
            <w:pPr>
              <w:jc w:val="center"/>
              <w:rPr>
                <w:rFonts w:ascii="Times New Roman" w:hAnsi="Times New Roman" w:cs="Times New Roman"/>
                <w:sz w:val="20"/>
                <w:szCs w:val="20"/>
              </w:rPr>
            </w:pPr>
          </w:p>
          <w:p w14:paraId="7BDD0D42" w14:textId="63506202" w:rsidR="002354FD" w:rsidRPr="00480673" w:rsidRDefault="002354FD" w:rsidP="00035559">
            <w:pPr>
              <w:rPr>
                <w:rFonts w:ascii="Times New Roman" w:hAnsi="Times New Roman" w:cs="Times New Roman"/>
                <w:sz w:val="20"/>
                <w:szCs w:val="20"/>
              </w:rPr>
            </w:pPr>
          </w:p>
          <w:p w14:paraId="6A529708" w14:textId="77777777" w:rsidR="002354FD" w:rsidRPr="00480673" w:rsidRDefault="002354FD" w:rsidP="002354FD">
            <w:pPr>
              <w:jc w:val="center"/>
              <w:rPr>
                <w:rFonts w:ascii="Times New Roman" w:hAnsi="Times New Roman" w:cs="Times New Roman"/>
                <w:sz w:val="20"/>
                <w:szCs w:val="20"/>
              </w:rPr>
            </w:pPr>
          </w:p>
          <w:p w14:paraId="7D790A0F"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2783E0D4" w14:textId="77777777" w:rsidR="002354FD" w:rsidRPr="00480673" w:rsidRDefault="002354FD" w:rsidP="002354FD">
            <w:pPr>
              <w:jc w:val="center"/>
              <w:rPr>
                <w:rFonts w:ascii="Times New Roman" w:hAnsi="Times New Roman" w:cs="Times New Roman"/>
                <w:sz w:val="20"/>
                <w:szCs w:val="20"/>
              </w:rPr>
            </w:pPr>
          </w:p>
          <w:p w14:paraId="0954F6C4" w14:textId="77777777" w:rsidR="002354FD" w:rsidRPr="00480673" w:rsidRDefault="002354FD" w:rsidP="002354FD">
            <w:pPr>
              <w:jc w:val="center"/>
              <w:rPr>
                <w:rFonts w:ascii="Times New Roman" w:hAnsi="Times New Roman" w:cs="Times New Roman"/>
                <w:sz w:val="20"/>
                <w:szCs w:val="20"/>
              </w:rPr>
            </w:pPr>
          </w:p>
          <w:p w14:paraId="1B8B7733" w14:textId="77777777" w:rsidR="002354FD" w:rsidRPr="00480673" w:rsidRDefault="002354FD" w:rsidP="002354FD">
            <w:pPr>
              <w:jc w:val="center"/>
              <w:rPr>
                <w:rFonts w:ascii="Times New Roman" w:hAnsi="Times New Roman" w:cs="Times New Roman"/>
                <w:sz w:val="20"/>
                <w:szCs w:val="20"/>
              </w:rPr>
            </w:pPr>
          </w:p>
          <w:p w14:paraId="5068A9A1" w14:textId="77777777" w:rsidR="002354FD" w:rsidRPr="00480673" w:rsidRDefault="002354FD" w:rsidP="002354FD">
            <w:pPr>
              <w:jc w:val="center"/>
              <w:rPr>
                <w:rFonts w:ascii="Times New Roman" w:hAnsi="Times New Roman" w:cs="Times New Roman"/>
                <w:sz w:val="20"/>
                <w:szCs w:val="20"/>
              </w:rPr>
            </w:pPr>
          </w:p>
          <w:p w14:paraId="5A4077FA" w14:textId="77777777" w:rsidR="002354FD" w:rsidRPr="00480673" w:rsidRDefault="002354FD" w:rsidP="002354FD">
            <w:pPr>
              <w:jc w:val="center"/>
              <w:rPr>
                <w:rFonts w:ascii="Times New Roman" w:hAnsi="Times New Roman" w:cs="Times New Roman"/>
                <w:sz w:val="20"/>
                <w:szCs w:val="20"/>
              </w:rPr>
            </w:pPr>
          </w:p>
          <w:p w14:paraId="75940F6C" w14:textId="77777777" w:rsidR="002354FD" w:rsidRPr="00480673" w:rsidRDefault="002354FD" w:rsidP="002354FD">
            <w:pPr>
              <w:rPr>
                <w:rFonts w:ascii="Times New Roman" w:hAnsi="Times New Roman" w:cs="Times New Roman"/>
                <w:sz w:val="20"/>
                <w:szCs w:val="20"/>
              </w:rPr>
            </w:pPr>
          </w:p>
        </w:tc>
        <w:tc>
          <w:tcPr>
            <w:tcW w:w="993" w:type="dxa"/>
            <w:tcBorders>
              <w:top w:val="single" w:sz="4" w:space="0" w:color="auto"/>
            </w:tcBorders>
          </w:tcPr>
          <w:p w14:paraId="7647A0A3"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Č: XII</w:t>
            </w:r>
          </w:p>
          <w:p w14:paraId="34EA7FDB"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B: 5</w:t>
            </w:r>
          </w:p>
          <w:p w14:paraId="2337CB1A"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3</w:t>
            </w:r>
          </w:p>
          <w:p w14:paraId="2E77766B"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3806B5C5"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xml:space="preserve">P: p) </w:t>
            </w:r>
          </w:p>
          <w:p w14:paraId="74782AAB" w14:textId="77777777" w:rsidR="002354FD" w:rsidRPr="00480673" w:rsidRDefault="002354FD" w:rsidP="002354FD">
            <w:pPr>
              <w:jc w:val="center"/>
              <w:rPr>
                <w:rFonts w:ascii="Times New Roman" w:hAnsi="Times New Roman" w:cs="Times New Roman"/>
                <w:sz w:val="20"/>
                <w:szCs w:val="20"/>
              </w:rPr>
            </w:pPr>
          </w:p>
          <w:p w14:paraId="4109D5BC" w14:textId="77777777" w:rsidR="002354FD" w:rsidRPr="00480673" w:rsidRDefault="002354FD" w:rsidP="002354FD">
            <w:pPr>
              <w:jc w:val="center"/>
              <w:rPr>
                <w:rFonts w:ascii="Times New Roman" w:hAnsi="Times New Roman" w:cs="Times New Roman"/>
                <w:sz w:val="20"/>
                <w:szCs w:val="20"/>
              </w:rPr>
            </w:pPr>
          </w:p>
          <w:p w14:paraId="315971A1" w14:textId="77777777" w:rsidR="002354FD" w:rsidRPr="00480673" w:rsidRDefault="002354FD" w:rsidP="002354FD">
            <w:pPr>
              <w:jc w:val="center"/>
              <w:rPr>
                <w:rFonts w:ascii="Times New Roman" w:hAnsi="Times New Roman" w:cs="Times New Roman"/>
                <w:sz w:val="20"/>
                <w:szCs w:val="20"/>
              </w:rPr>
            </w:pPr>
          </w:p>
          <w:p w14:paraId="4F68E948" w14:textId="77777777" w:rsidR="002354FD" w:rsidRPr="00480673" w:rsidRDefault="002354FD" w:rsidP="002354FD">
            <w:pPr>
              <w:jc w:val="center"/>
              <w:rPr>
                <w:rFonts w:ascii="Times New Roman" w:hAnsi="Times New Roman" w:cs="Times New Roman"/>
                <w:sz w:val="20"/>
                <w:szCs w:val="20"/>
              </w:rPr>
            </w:pPr>
          </w:p>
          <w:p w14:paraId="40A65EEF" w14:textId="7FDAD11D" w:rsidR="002354FD" w:rsidRPr="00480673" w:rsidRDefault="002354FD" w:rsidP="00035559">
            <w:pPr>
              <w:rPr>
                <w:rFonts w:ascii="Times New Roman" w:hAnsi="Times New Roman" w:cs="Times New Roman"/>
                <w:sz w:val="20"/>
                <w:szCs w:val="20"/>
              </w:rPr>
            </w:pPr>
          </w:p>
          <w:p w14:paraId="4994BB4F"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10</w:t>
            </w:r>
          </w:p>
          <w:p w14:paraId="69E2A049"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362C0183" w14:textId="77777777" w:rsidR="002354FD" w:rsidRPr="00480673" w:rsidRDefault="002354FD" w:rsidP="002354FD">
            <w:pPr>
              <w:jc w:val="center"/>
              <w:rPr>
                <w:rFonts w:ascii="Times New Roman" w:hAnsi="Times New Roman" w:cs="Times New Roman"/>
                <w:sz w:val="20"/>
                <w:szCs w:val="20"/>
              </w:rPr>
            </w:pPr>
          </w:p>
          <w:p w14:paraId="5142D522" w14:textId="77777777" w:rsidR="002354FD" w:rsidRPr="00480673" w:rsidRDefault="002354FD" w:rsidP="002354FD">
            <w:pPr>
              <w:jc w:val="center"/>
              <w:rPr>
                <w:rFonts w:ascii="Times New Roman" w:hAnsi="Times New Roman" w:cs="Times New Roman"/>
                <w:sz w:val="20"/>
                <w:szCs w:val="20"/>
              </w:rPr>
            </w:pPr>
          </w:p>
          <w:p w14:paraId="0BF74B54" w14:textId="77777777" w:rsidR="002354FD" w:rsidRPr="00480673" w:rsidRDefault="002354FD" w:rsidP="002354FD">
            <w:pPr>
              <w:jc w:val="center"/>
              <w:rPr>
                <w:rFonts w:ascii="Times New Roman" w:hAnsi="Times New Roman" w:cs="Times New Roman"/>
                <w:sz w:val="20"/>
                <w:szCs w:val="20"/>
              </w:rPr>
            </w:pPr>
          </w:p>
          <w:p w14:paraId="29117E0E" w14:textId="77777777" w:rsidR="002354FD" w:rsidRPr="00480673" w:rsidRDefault="002354FD" w:rsidP="002354FD">
            <w:pPr>
              <w:jc w:val="center"/>
              <w:rPr>
                <w:rFonts w:ascii="Times New Roman" w:hAnsi="Times New Roman" w:cs="Times New Roman"/>
                <w:sz w:val="20"/>
                <w:szCs w:val="20"/>
              </w:rPr>
            </w:pPr>
          </w:p>
          <w:p w14:paraId="2D5E322A" w14:textId="77777777" w:rsidR="002354FD" w:rsidRPr="00480673" w:rsidRDefault="002354FD" w:rsidP="002354FD">
            <w:pPr>
              <w:jc w:val="center"/>
              <w:rPr>
                <w:rFonts w:ascii="Times New Roman" w:hAnsi="Times New Roman" w:cs="Times New Roman"/>
                <w:sz w:val="20"/>
                <w:szCs w:val="20"/>
              </w:rPr>
            </w:pPr>
          </w:p>
        </w:tc>
        <w:tc>
          <w:tcPr>
            <w:tcW w:w="3686" w:type="dxa"/>
            <w:tcBorders>
              <w:top w:val="single" w:sz="4" w:space="0" w:color="auto"/>
            </w:tcBorders>
          </w:tcPr>
          <w:p w14:paraId="1F1D9CD4" w14:textId="77777777" w:rsidR="002354FD" w:rsidRPr="00480673" w:rsidRDefault="002354FD" w:rsidP="002354FD">
            <w:pPr>
              <w:pStyle w:val="Normlny0"/>
              <w:jc w:val="both"/>
            </w:pPr>
            <w:r w:rsidRPr="00480673">
              <w:lastRenderedPageBreak/>
              <w:t>5. V § 3 ods. 1 písmeno p) znie:</w:t>
            </w:r>
          </w:p>
          <w:p w14:paraId="4E163E44" w14:textId="77777777" w:rsidR="002354FD" w:rsidRPr="00480673" w:rsidRDefault="002354FD" w:rsidP="002354FD">
            <w:pPr>
              <w:pStyle w:val="Normlny0"/>
              <w:jc w:val="both"/>
            </w:pPr>
            <w:r w:rsidRPr="00480673">
              <w:t>„p) návrh projektu cezhraničnej premeny, informácia pre spoločníkov, veriteľov a zamestnancov a osvedčenie prechádzajúce cezhraničnej premene podľa osobitného zákona,</w:t>
            </w:r>
            <w:r w:rsidRPr="00480673">
              <w:rPr>
                <w:vertAlign w:val="superscript"/>
              </w:rPr>
              <w:t>5a</w:t>
            </w:r>
            <w:r w:rsidRPr="00480673">
              <w:t>)“.</w:t>
            </w:r>
          </w:p>
          <w:p w14:paraId="465F9AF5" w14:textId="77777777" w:rsidR="002354FD" w:rsidRPr="00480673" w:rsidRDefault="002354FD" w:rsidP="002354FD">
            <w:pPr>
              <w:pStyle w:val="Normlny0"/>
              <w:jc w:val="both"/>
            </w:pPr>
          </w:p>
          <w:p w14:paraId="5CC88431" w14:textId="77777777" w:rsidR="002354FD" w:rsidRPr="00480673" w:rsidRDefault="002354FD" w:rsidP="002354FD">
            <w:pPr>
              <w:pStyle w:val="Normlny0"/>
              <w:jc w:val="both"/>
            </w:pPr>
            <w:r w:rsidRPr="00480673">
              <w:t>Poznámka pod čiarou k odkazu 5a znie:</w:t>
            </w:r>
          </w:p>
          <w:p w14:paraId="138427D1" w14:textId="77777777" w:rsidR="002354FD" w:rsidRPr="00480673" w:rsidRDefault="002354FD" w:rsidP="002354FD">
            <w:pPr>
              <w:pStyle w:val="Normlny0"/>
              <w:jc w:val="both"/>
            </w:pPr>
            <w:r w:rsidRPr="00480673">
              <w:t>„</w:t>
            </w:r>
            <w:r w:rsidRPr="00480673">
              <w:rPr>
                <w:vertAlign w:val="superscript"/>
              </w:rPr>
              <w:t>5a</w:t>
            </w:r>
            <w:r w:rsidRPr="00480673">
              <w:t>) § 87 zákona č. .../2023 Z. z.“.</w:t>
            </w:r>
          </w:p>
          <w:p w14:paraId="7FB62D77" w14:textId="1DCCC2BE" w:rsidR="002354FD" w:rsidRPr="00480673" w:rsidRDefault="002354FD" w:rsidP="002354FD">
            <w:pPr>
              <w:pStyle w:val="Normlny0"/>
              <w:jc w:val="both"/>
            </w:pPr>
          </w:p>
          <w:p w14:paraId="61146B5D" w14:textId="5357A899" w:rsidR="002354FD" w:rsidRPr="00480673" w:rsidRDefault="002354FD" w:rsidP="00035559">
            <w:pPr>
              <w:pStyle w:val="Normlny0"/>
              <w:jc w:val="center"/>
            </w:pPr>
            <w:r w:rsidRPr="00480673">
              <w:t>§ 10</w:t>
            </w:r>
          </w:p>
          <w:p w14:paraId="6767B1FD" w14:textId="77777777" w:rsidR="002354FD" w:rsidRPr="00480673" w:rsidRDefault="002354FD" w:rsidP="002354FD">
            <w:pPr>
              <w:pStyle w:val="Normlny0"/>
              <w:jc w:val="both"/>
            </w:pPr>
          </w:p>
          <w:p w14:paraId="102423A2" w14:textId="77777777" w:rsidR="002354FD" w:rsidRPr="00480673" w:rsidRDefault="002354FD" w:rsidP="002354FD">
            <w:pPr>
              <w:pStyle w:val="Normlny0"/>
              <w:jc w:val="both"/>
            </w:pPr>
            <w:r w:rsidRPr="00480673">
              <w:lastRenderedPageBreak/>
              <w:t>(3) Registrový súd sprístupňuje v elektronickej podobe zapisované údaje a uložené listiny aj prostredníctvom systému prepojenia registrov vo forme podľa osobitného predpisu.</w:t>
            </w:r>
            <w:r w:rsidRPr="00480673">
              <w:rPr>
                <w:vertAlign w:val="superscript"/>
              </w:rPr>
              <w:t>16a</w:t>
            </w:r>
            <w:r w:rsidRPr="00480673">
              <w:t>)</w:t>
            </w:r>
          </w:p>
          <w:p w14:paraId="5577C6D5" w14:textId="506DDD8D" w:rsidR="002354FD" w:rsidRPr="00480673" w:rsidRDefault="002354FD" w:rsidP="002354FD">
            <w:pPr>
              <w:pStyle w:val="Normlny0"/>
              <w:jc w:val="both"/>
            </w:pPr>
          </w:p>
          <w:p w14:paraId="291A5435" w14:textId="77777777" w:rsidR="00653C9F" w:rsidRPr="00480673" w:rsidRDefault="00653C9F" w:rsidP="00653C9F">
            <w:pPr>
              <w:pStyle w:val="Normlny0"/>
              <w:jc w:val="both"/>
            </w:pPr>
            <w:r w:rsidRPr="00480673">
              <w:t>Poznámka k odkazu 16a znie:</w:t>
            </w:r>
          </w:p>
          <w:p w14:paraId="1E41D3D8" w14:textId="77777777" w:rsidR="001601D3" w:rsidRPr="00480673" w:rsidRDefault="001601D3" w:rsidP="001601D3">
            <w:pPr>
              <w:pStyle w:val="Normlny0"/>
              <w:jc w:val="both"/>
              <w:rPr>
                <w:highlight w:val="magenta"/>
              </w:rPr>
            </w:pPr>
            <w:r w:rsidRPr="00480673">
              <w:rPr>
                <w:vertAlign w:val="superscript"/>
              </w:rPr>
              <w:t>16a</w:t>
            </w:r>
            <w:r w:rsidRPr="00480673">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p w14:paraId="5D4CEA61" w14:textId="77777777" w:rsidR="002354FD" w:rsidRPr="00480673" w:rsidRDefault="002354FD" w:rsidP="002354FD">
            <w:pPr>
              <w:pStyle w:val="Normlny0"/>
              <w:jc w:val="both"/>
            </w:pPr>
          </w:p>
        </w:tc>
        <w:tc>
          <w:tcPr>
            <w:tcW w:w="850" w:type="dxa"/>
            <w:tcBorders>
              <w:top w:val="single" w:sz="4" w:space="0" w:color="auto"/>
            </w:tcBorders>
          </w:tcPr>
          <w:p w14:paraId="61568272" w14:textId="77777777" w:rsidR="002354FD" w:rsidRPr="00480673" w:rsidRDefault="002354F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p w14:paraId="4ED73C6F" w14:textId="77777777" w:rsidR="002354FD" w:rsidRPr="00480673" w:rsidRDefault="002354FD" w:rsidP="009F6498">
            <w:pPr>
              <w:jc w:val="center"/>
              <w:rPr>
                <w:rFonts w:ascii="Times New Roman" w:hAnsi="Times New Roman" w:cs="Times New Roman"/>
                <w:sz w:val="20"/>
                <w:szCs w:val="20"/>
              </w:rPr>
            </w:pPr>
          </w:p>
          <w:p w14:paraId="3236532E" w14:textId="77777777" w:rsidR="002354FD" w:rsidRPr="00480673" w:rsidRDefault="002354FD" w:rsidP="009F6498">
            <w:pPr>
              <w:jc w:val="center"/>
              <w:rPr>
                <w:rFonts w:ascii="Times New Roman" w:hAnsi="Times New Roman" w:cs="Times New Roman"/>
                <w:sz w:val="20"/>
                <w:szCs w:val="20"/>
              </w:rPr>
            </w:pPr>
          </w:p>
          <w:p w14:paraId="6921D1EB" w14:textId="77777777" w:rsidR="002354FD" w:rsidRPr="00480673" w:rsidRDefault="002354FD" w:rsidP="009F6498">
            <w:pPr>
              <w:jc w:val="center"/>
              <w:rPr>
                <w:rFonts w:ascii="Times New Roman" w:hAnsi="Times New Roman" w:cs="Times New Roman"/>
                <w:sz w:val="20"/>
                <w:szCs w:val="20"/>
              </w:rPr>
            </w:pPr>
          </w:p>
          <w:p w14:paraId="517F05C7" w14:textId="77777777" w:rsidR="002354FD" w:rsidRPr="00480673" w:rsidRDefault="002354FD" w:rsidP="009F6498">
            <w:pPr>
              <w:jc w:val="center"/>
              <w:rPr>
                <w:rFonts w:ascii="Times New Roman" w:hAnsi="Times New Roman" w:cs="Times New Roman"/>
                <w:sz w:val="20"/>
                <w:szCs w:val="20"/>
              </w:rPr>
            </w:pPr>
          </w:p>
          <w:p w14:paraId="110D823B" w14:textId="77777777" w:rsidR="002354FD" w:rsidRPr="00480673" w:rsidRDefault="002354FD" w:rsidP="009F6498">
            <w:pPr>
              <w:jc w:val="center"/>
              <w:rPr>
                <w:rFonts w:ascii="Times New Roman" w:hAnsi="Times New Roman" w:cs="Times New Roman"/>
                <w:sz w:val="20"/>
                <w:szCs w:val="20"/>
              </w:rPr>
            </w:pPr>
          </w:p>
          <w:p w14:paraId="4E49CA3B" w14:textId="77777777" w:rsidR="002354FD" w:rsidRPr="00480673" w:rsidRDefault="002354FD" w:rsidP="009F6498">
            <w:pPr>
              <w:jc w:val="center"/>
              <w:rPr>
                <w:rFonts w:ascii="Times New Roman" w:hAnsi="Times New Roman" w:cs="Times New Roman"/>
                <w:sz w:val="20"/>
                <w:szCs w:val="20"/>
              </w:rPr>
            </w:pPr>
          </w:p>
          <w:p w14:paraId="7FE00721" w14:textId="77777777" w:rsidR="002354FD" w:rsidRPr="00480673" w:rsidRDefault="002354FD" w:rsidP="009F6498">
            <w:pPr>
              <w:jc w:val="center"/>
              <w:rPr>
                <w:rFonts w:ascii="Times New Roman" w:hAnsi="Times New Roman" w:cs="Times New Roman"/>
                <w:sz w:val="20"/>
                <w:szCs w:val="20"/>
              </w:rPr>
            </w:pPr>
          </w:p>
          <w:p w14:paraId="4CFBED28" w14:textId="77777777" w:rsidR="002354FD" w:rsidRPr="00480673" w:rsidRDefault="002354FD" w:rsidP="009F6498">
            <w:pPr>
              <w:jc w:val="center"/>
              <w:rPr>
                <w:rFonts w:ascii="Times New Roman" w:hAnsi="Times New Roman" w:cs="Times New Roman"/>
                <w:sz w:val="20"/>
                <w:szCs w:val="20"/>
              </w:rPr>
            </w:pPr>
          </w:p>
        </w:tc>
        <w:tc>
          <w:tcPr>
            <w:tcW w:w="1418" w:type="dxa"/>
            <w:tcBorders>
              <w:top w:val="single" w:sz="4" w:space="0" w:color="auto"/>
            </w:tcBorders>
          </w:tcPr>
          <w:p w14:paraId="77C5E740"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7E458CA4" w14:textId="21A95A8D"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D315C4C" w14:textId="77777777" w:rsidR="002354FD" w:rsidRPr="00480673" w:rsidRDefault="002354FD" w:rsidP="002354FD">
            <w:pPr>
              <w:jc w:val="center"/>
              <w:rPr>
                <w:rFonts w:ascii="Times New Roman" w:hAnsi="Times New Roman" w:cs="Times New Roman"/>
                <w:sz w:val="20"/>
                <w:szCs w:val="20"/>
              </w:rPr>
            </w:pPr>
          </w:p>
        </w:tc>
      </w:tr>
      <w:tr w:rsidR="002354FD" w:rsidRPr="00480673" w14:paraId="33DFABBC" w14:textId="77777777" w:rsidTr="00464474">
        <w:tc>
          <w:tcPr>
            <w:tcW w:w="988" w:type="dxa"/>
            <w:tcBorders>
              <w:top w:val="single" w:sz="4" w:space="0" w:color="auto"/>
            </w:tcBorders>
          </w:tcPr>
          <w:p w14:paraId="3FE34D34"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E159FD5" w14:textId="66D1FF55"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6EA15CFB"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160n</w:t>
            </w:r>
          </w:p>
          <w:p w14:paraId="3F7908A3"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214D2E02"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2. Prístup k osvedčeniu predchádzajúcemu rozdeleniu je pre orgány uvedené v článku 160o ods. 1 a pre registre bezplatný.</w:t>
            </w:r>
          </w:p>
        </w:tc>
        <w:tc>
          <w:tcPr>
            <w:tcW w:w="567" w:type="dxa"/>
            <w:tcBorders>
              <w:top w:val="single" w:sz="4" w:space="0" w:color="auto"/>
            </w:tcBorders>
          </w:tcPr>
          <w:p w14:paraId="28EABF92" w14:textId="51E00628"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67167C7F"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6</w:t>
            </w:r>
          </w:p>
          <w:p w14:paraId="64B307AD" w14:textId="77777777" w:rsidR="002354FD" w:rsidRPr="00480673" w:rsidRDefault="002354FD" w:rsidP="002354FD">
            <w:pPr>
              <w:jc w:val="center"/>
              <w:rPr>
                <w:rFonts w:ascii="Times New Roman" w:hAnsi="Times New Roman" w:cs="Times New Roman"/>
                <w:sz w:val="20"/>
                <w:szCs w:val="20"/>
              </w:rPr>
            </w:pPr>
          </w:p>
          <w:p w14:paraId="433A5522" w14:textId="77777777" w:rsidR="002354FD" w:rsidRPr="00480673" w:rsidRDefault="002354FD" w:rsidP="002354FD">
            <w:pPr>
              <w:jc w:val="center"/>
              <w:rPr>
                <w:rFonts w:ascii="Times New Roman" w:hAnsi="Times New Roman" w:cs="Times New Roman"/>
                <w:sz w:val="20"/>
                <w:szCs w:val="20"/>
              </w:rPr>
            </w:pPr>
          </w:p>
          <w:p w14:paraId="2FE0D8A9" w14:textId="77777777" w:rsidR="002354FD" w:rsidRPr="00480673" w:rsidRDefault="002354FD" w:rsidP="002354FD">
            <w:pPr>
              <w:jc w:val="center"/>
              <w:rPr>
                <w:rFonts w:ascii="Times New Roman" w:hAnsi="Times New Roman" w:cs="Times New Roman"/>
                <w:sz w:val="20"/>
                <w:szCs w:val="20"/>
              </w:rPr>
            </w:pPr>
          </w:p>
          <w:p w14:paraId="5FE4A708" w14:textId="77777777" w:rsidR="002354FD" w:rsidRPr="00480673" w:rsidRDefault="002354FD" w:rsidP="002354FD">
            <w:pPr>
              <w:jc w:val="center"/>
              <w:rPr>
                <w:rFonts w:ascii="Times New Roman" w:hAnsi="Times New Roman" w:cs="Times New Roman"/>
                <w:sz w:val="20"/>
                <w:szCs w:val="20"/>
              </w:rPr>
            </w:pPr>
          </w:p>
          <w:p w14:paraId="61E8BD5D" w14:textId="77777777" w:rsidR="002354FD" w:rsidRPr="00480673" w:rsidRDefault="002354FD" w:rsidP="002354FD">
            <w:pPr>
              <w:jc w:val="center"/>
              <w:rPr>
                <w:rFonts w:ascii="Times New Roman" w:hAnsi="Times New Roman" w:cs="Times New Roman"/>
                <w:sz w:val="20"/>
                <w:szCs w:val="20"/>
              </w:rPr>
            </w:pPr>
          </w:p>
          <w:p w14:paraId="38B5825C" w14:textId="77777777" w:rsidR="002354FD" w:rsidRPr="00480673" w:rsidRDefault="002354FD" w:rsidP="002354FD">
            <w:pPr>
              <w:jc w:val="center"/>
              <w:rPr>
                <w:rFonts w:ascii="Times New Roman" w:hAnsi="Times New Roman" w:cs="Times New Roman"/>
                <w:sz w:val="20"/>
                <w:szCs w:val="20"/>
              </w:rPr>
            </w:pPr>
          </w:p>
          <w:p w14:paraId="2656DAA4" w14:textId="77777777" w:rsidR="002354FD" w:rsidRPr="00480673" w:rsidRDefault="002354FD" w:rsidP="002354FD">
            <w:pPr>
              <w:jc w:val="center"/>
              <w:rPr>
                <w:rFonts w:ascii="Times New Roman" w:hAnsi="Times New Roman" w:cs="Times New Roman"/>
                <w:sz w:val="20"/>
                <w:szCs w:val="20"/>
              </w:rPr>
            </w:pPr>
          </w:p>
          <w:p w14:paraId="6D0E8989" w14:textId="77777777" w:rsidR="002354FD" w:rsidRPr="00480673" w:rsidRDefault="002354FD" w:rsidP="002354FD">
            <w:pPr>
              <w:jc w:val="center"/>
              <w:rPr>
                <w:rFonts w:ascii="Times New Roman" w:hAnsi="Times New Roman" w:cs="Times New Roman"/>
                <w:sz w:val="20"/>
                <w:szCs w:val="20"/>
              </w:rPr>
            </w:pPr>
          </w:p>
          <w:p w14:paraId="61BF434E" w14:textId="77777777" w:rsidR="002354FD" w:rsidRPr="00480673" w:rsidRDefault="002354FD" w:rsidP="002354FD">
            <w:pPr>
              <w:jc w:val="center"/>
              <w:rPr>
                <w:rFonts w:ascii="Times New Roman" w:hAnsi="Times New Roman" w:cs="Times New Roman"/>
                <w:sz w:val="20"/>
                <w:szCs w:val="20"/>
              </w:rPr>
            </w:pPr>
          </w:p>
          <w:p w14:paraId="0185EEF7" w14:textId="77777777" w:rsidR="002354FD" w:rsidRPr="00480673" w:rsidRDefault="002354FD" w:rsidP="002354FD">
            <w:pPr>
              <w:jc w:val="center"/>
              <w:rPr>
                <w:rFonts w:ascii="Times New Roman" w:hAnsi="Times New Roman" w:cs="Times New Roman"/>
                <w:sz w:val="20"/>
                <w:szCs w:val="20"/>
              </w:rPr>
            </w:pPr>
          </w:p>
          <w:p w14:paraId="0A2D353A" w14:textId="77777777" w:rsidR="002354FD" w:rsidRPr="00480673" w:rsidRDefault="002354FD" w:rsidP="002354FD">
            <w:pPr>
              <w:jc w:val="center"/>
              <w:rPr>
                <w:rFonts w:ascii="Times New Roman" w:hAnsi="Times New Roman" w:cs="Times New Roman"/>
                <w:sz w:val="20"/>
                <w:szCs w:val="20"/>
              </w:rPr>
            </w:pPr>
          </w:p>
          <w:p w14:paraId="035FAE18" w14:textId="77777777" w:rsidR="002354FD" w:rsidRPr="00480673" w:rsidRDefault="002354FD" w:rsidP="002354FD">
            <w:pPr>
              <w:jc w:val="center"/>
              <w:rPr>
                <w:rFonts w:ascii="Times New Roman" w:hAnsi="Times New Roman" w:cs="Times New Roman"/>
                <w:sz w:val="20"/>
                <w:szCs w:val="20"/>
              </w:rPr>
            </w:pPr>
          </w:p>
          <w:p w14:paraId="08A67A4B" w14:textId="77777777" w:rsidR="002354FD" w:rsidRPr="00480673" w:rsidRDefault="002354FD" w:rsidP="002354FD">
            <w:pPr>
              <w:jc w:val="center"/>
              <w:rPr>
                <w:rFonts w:ascii="Times New Roman" w:hAnsi="Times New Roman" w:cs="Times New Roman"/>
                <w:sz w:val="20"/>
                <w:szCs w:val="20"/>
              </w:rPr>
            </w:pPr>
          </w:p>
          <w:p w14:paraId="75AE477A" w14:textId="77777777" w:rsidR="002354FD" w:rsidRPr="00480673" w:rsidRDefault="002354FD" w:rsidP="002354FD">
            <w:pPr>
              <w:jc w:val="center"/>
              <w:rPr>
                <w:rFonts w:ascii="Times New Roman" w:hAnsi="Times New Roman" w:cs="Times New Roman"/>
                <w:sz w:val="20"/>
                <w:szCs w:val="20"/>
              </w:rPr>
            </w:pPr>
          </w:p>
          <w:p w14:paraId="39F90CAB" w14:textId="77777777" w:rsidR="002354FD" w:rsidRPr="00480673" w:rsidRDefault="002354FD" w:rsidP="002354FD">
            <w:pPr>
              <w:jc w:val="center"/>
              <w:rPr>
                <w:rFonts w:ascii="Times New Roman" w:hAnsi="Times New Roman" w:cs="Times New Roman"/>
                <w:sz w:val="20"/>
                <w:szCs w:val="20"/>
              </w:rPr>
            </w:pPr>
          </w:p>
          <w:p w14:paraId="2267C939" w14:textId="77777777" w:rsidR="002354FD" w:rsidRPr="00480673" w:rsidRDefault="002354FD" w:rsidP="002354FD">
            <w:pPr>
              <w:jc w:val="center"/>
              <w:rPr>
                <w:rFonts w:ascii="Times New Roman" w:hAnsi="Times New Roman" w:cs="Times New Roman"/>
                <w:sz w:val="20"/>
                <w:szCs w:val="20"/>
              </w:rPr>
            </w:pPr>
          </w:p>
          <w:p w14:paraId="50C40A65" w14:textId="029F660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2</w:t>
            </w:r>
          </w:p>
        </w:tc>
        <w:tc>
          <w:tcPr>
            <w:tcW w:w="993" w:type="dxa"/>
            <w:tcBorders>
              <w:top w:val="single" w:sz="4" w:space="0" w:color="auto"/>
            </w:tcBorders>
          </w:tcPr>
          <w:p w14:paraId="527156F0"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Položka 24 b)</w:t>
            </w:r>
          </w:p>
          <w:p w14:paraId="612108CE" w14:textId="77777777" w:rsidR="002354FD" w:rsidRPr="00480673" w:rsidRDefault="002354FD" w:rsidP="002354FD">
            <w:pPr>
              <w:jc w:val="center"/>
              <w:rPr>
                <w:rFonts w:ascii="Times New Roman" w:hAnsi="Times New Roman" w:cs="Times New Roman"/>
                <w:sz w:val="20"/>
                <w:szCs w:val="20"/>
              </w:rPr>
            </w:pPr>
          </w:p>
          <w:p w14:paraId="4B5BBBF3" w14:textId="77777777" w:rsidR="002354FD" w:rsidRPr="00480673" w:rsidRDefault="002354FD" w:rsidP="002354FD">
            <w:pPr>
              <w:jc w:val="center"/>
              <w:rPr>
                <w:rFonts w:ascii="Times New Roman" w:hAnsi="Times New Roman" w:cs="Times New Roman"/>
                <w:sz w:val="20"/>
                <w:szCs w:val="20"/>
              </w:rPr>
            </w:pPr>
          </w:p>
          <w:p w14:paraId="19462F73" w14:textId="77777777" w:rsidR="002354FD" w:rsidRPr="00480673" w:rsidRDefault="002354FD" w:rsidP="002354FD">
            <w:pPr>
              <w:jc w:val="center"/>
              <w:rPr>
                <w:rFonts w:ascii="Times New Roman" w:hAnsi="Times New Roman" w:cs="Times New Roman"/>
                <w:sz w:val="20"/>
                <w:szCs w:val="20"/>
              </w:rPr>
            </w:pPr>
          </w:p>
          <w:p w14:paraId="3496FDE9" w14:textId="77777777" w:rsidR="002354FD" w:rsidRPr="00480673" w:rsidRDefault="002354FD" w:rsidP="002354FD">
            <w:pPr>
              <w:jc w:val="center"/>
              <w:rPr>
                <w:rFonts w:ascii="Times New Roman" w:hAnsi="Times New Roman" w:cs="Times New Roman"/>
                <w:sz w:val="20"/>
                <w:szCs w:val="20"/>
              </w:rPr>
            </w:pPr>
          </w:p>
          <w:p w14:paraId="1F9790CA" w14:textId="77777777" w:rsidR="002354FD" w:rsidRPr="00480673" w:rsidRDefault="002354FD" w:rsidP="002354FD">
            <w:pPr>
              <w:jc w:val="center"/>
              <w:rPr>
                <w:rFonts w:ascii="Times New Roman" w:hAnsi="Times New Roman" w:cs="Times New Roman"/>
                <w:sz w:val="20"/>
                <w:szCs w:val="20"/>
              </w:rPr>
            </w:pPr>
          </w:p>
          <w:p w14:paraId="149A5141" w14:textId="77777777" w:rsidR="002354FD" w:rsidRPr="00480673" w:rsidRDefault="002354FD" w:rsidP="002354FD">
            <w:pPr>
              <w:jc w:val="center"/>
              <w:rPr>
                <w:rFonts w:ascii="Times New Roman" w:hAnsi="Times New Roman" w:cs="Times New Roman"/>
                <w:sz w:val="20"/>
                <w:szCs w:val="20"/>
              </w:rPr>
            </w:pPr>
          </w:p>
          <w:p w14:paraId="7F2BE31B" w14:textId="77777777" w:rsidR="002354FD" w:rsidRPr="00480673" w:rsidRDefault="002354FD" w:rsidP="002354FD">
            <w:pPr>
              <w:jc w:val="center"/>
              <w:rPr>
                <w:rFonts w:ascii="Times New Roman" w:hAnsi="Times New Roman" w:cs="Times New Roman"/>
                <w:sz w:val="20"/>
                <w:szCs w:val="20"/>
              </w:rPr>
            </w:pPr>
          </w:p>
          <w:p w14:paraId="51B4815D" w14:textId="77777777" w:rsidR="002354FD" w:rsidRPr="00480673" w:rsidRDefault="002354FD" w:rsidP="002354FD">
            <w:pPr>
              <w:jc w:val="center"/>
              <w:rPr>
                <w:rFonts w:ascii="Times New Roman" w:hAnsi="Times New Roman" w:cs="Times New Roman"/>
                <w:sz w:val="20"/>
                <w:szCs w:val="20"/>
              </w:rPr>
            </w:pPr>
          </w:p>
          <w:p w14:paraId="14D39EAF" w14:textId="77777777" w:rsidR="002354FD" w:rsidRPr="00480673" w:rsidRDefault="002354FD" w:rsidP="002354FD">
            <w:pPr>
              <w:jc w:val="center"/>
              <w:rPr>
                <w:rFonts w:ascii="Times New Roman" w:hAnsi="Times New Roman" w:cs="Times New Roman"/>
                <w:sz w:val="20"/>
                <w:szCs w:val="20"/>
              </w:rPr>
            </w:pPr>
          </w:p>
          <w:p w14:paraId="157B6782" w14:textId="77777777" w:rsidR="002354FD" w:rsidRPr="00480673" w:rsidRDefault="002354FD" w:rsidP="002354FD">
            <w:pPr>
              <w:jc w:val="center"/>
              <w:rPr>
                <w:rFonts w:ascii="Times New Roman" w:hAnsi="Times New Roman" w:cs="Times New Roman"/>
                <w:sz w:val="20"/>
                <w:szCs w:val="20"/>
              </w:rPr>
            </w:pPr>
          </w:p>
          <w:p w14:paraId="3A3EA817" w14:textId="77777777" w:rsidR="002354FD" w:rsidRPr="00480673" w:rsidRDefault="002354FD" w:rsidP="002354FD">
            <w:pPr>
              <w:jc w:val="center"/>
              <w:rPr>
                <w:rFonts w:ascii="Times New Roman" w:hAnsi="Times New Roman" w:cs="Times New Roman"/>
                <w:sz w:val="20"/>
                <w:szCs w:val="20"/>
              </w:rPr>
            </w:pPr>
          </w:p>
          <w:p w14:paraId="10C3473C" w14:textId="77777777" w:rsidR="002354FD" w:rsidRPr="00480673" w:rsidRDefault="002354FD" w:rsidP="002354FD">
            <w:pPr>
              <w:jc w:val="center"/>
              <w:rPr>
                <w:rFonts w:ascii="Times New Roman" w:hAnsi="Times New Roman" w:cs="Times New Roman"/>
                <w:sz w:val="20"/>
                <w:szCs w:val="20"/>
              </w:rPr>
            </w:pPr>
          </w:p>
          <w:p w14:paraId="2E908A36" w14:textId="77777777" w:rsidR="002354FD" w:rsidRPr="00480673" w:rsidRDefault="002354FD" w:rsidP="002354FD">
            <w:pPr>
              <w:jc w:val="center"/>
              <w:rPr>
                <w:rFonts w:ascii="Times New Roman" w:hAnsi="Times New Roman" w:cs="Times New Roman"/>
                <w:sz w:val="20"/>
                <w:szCs w:val="20"/>
              </w:rPr>
            </w:pPr>
          </w:p>
          <w:p w14:paraId="7A13030B" w14:textId="77777777" w:rsidR="002354FD" w:rsidRPr="00480673" w:rsidRDefault="002354FD" w:rsidP="002354FD">
            <w:pPr>
              <w:jc w:val="center"/>
              <w:rPr>
                <w:rFonts w:ascii="Times New Roman" w:hAnsi="Times New Roman" w:cs="Times New Roman"/>
                <w:sz w:val="20"/>
                <w:szCs w:val="20"/>
              </w:rPr>
            </w:pPr>
          </w:p>
          <w:p w14:paraId="4668BD80" w14:textId="77777777" w:rsidR="002354FD" w:rsidRPr="00480673" w:rsidRDefault="002354FD" w:rsidP="002354FD">
            <w:pPr>
              <w:jc w:val="center"/>
              <w:rPr>
                <w:rFonts w:ascii="Times New Roman" w:hAnsi="Times New Roman" w:cs="Times New Roman"/>
                <w:sz w:val="20"/>
                <w:szCs w:val="20"/>
              </w:rPr>
            </w:pPr>
          </w:p>
          <w:p w14:paraId="3B3A9EC2"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13</w:t>
            </w:r>
          </w:p>
          <w:p w14:paraId="52E94859"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5</w:t>
            </w:r>
          </w:p>
          <w:p w14:paraId="0BCFB40A" w14:textId="5A89704C"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V: 3</w:t>
            </w:r>
          </w:p>
        </w:tc>
        <w:tc>
          <w:tcPr>
            <w:tcW w:w="3686" w:type="dxa"/>
            <w:tcBorders>
              <w:top w:val="single" w:sz="4" w:space="0" w:color="auto"/>
            </w:tcBorders>
          </w:tcPr>
          <w:p w14:paraId="65A5F803" w14:textId="77777777" w:rsidR="002354FD" w:rsidRPr="00480673" w:rsidRDefault="002354FD" w:rsidP="002354FD">
            <w:pPr>
              <w:pStyle w:val="Normlny0"/>
              <w:jc w:val="both"/>
            </w:pPr>
            <w:r w:rsidRPr="00480673">
              <w:t>Položka 24 b)</w:t>
            </w:r>
          </w:p>
          <w:p w14:paraId="2B287437" w14:textId="77777777" w:rsidR="002354FD" w:rsidRPr="00480673" w:rsidRDefault="002354FD" w:rsidP="002354FD">
            <w:pPr>
              <w:pStyle w:val="Normlny0"/>
              <w:jc w:val="both"/>
            </w:pPr>
            <w:r w:rsidRPr="00480673">
              <w:t>Poznámka:</w:t>
            </w:r>
          </w:p>
          <w:p w14:paraId="49FF35C0" w14:textId="77777777" w:rsidR="002354FD" w:rsidRPr="00480673" w:rsidRDefault="002354FD" w:rsidP="002354FD">
            <w:pPr>
              <w:pStyle w:val="Normlny0"/>
              <w:jc w:val="both"/>
            </w:pPr>
            <w:r w:rsidRPr="00480673">
              <w:t>Vyhotovenie a vydanie výpisu z obchodného registra, ktorý sa vydáva po vykonaní zápisu podľa § 8 ods. 2 zákona č. 530/2003 Z. z. o obchodnom registri a o  mene a doplnení niektorých zákonov v znení neskorších predpisov a podľa § 285 ods. 3 Civilného mimosporového poriadku, poplatku nepodliehajú. Vyhotovenie a vydanie výpisu z obchodného registra, potvrdenia o tom, že v obchodnom registri určitý zápis nie je, kópie uloženej listiny alebo potvrdenia o tom, že určitá listina nie je uložená v zbierke listín v elektronickej podobe poplatku nepodlieha.</w:t>
            </w:r>
          </w:p>
          <w:p w14:paraId="5EBDE36F" w14:textId="77777777" w:rsidR="002354FD" w:rsidRPr="00480673" w:rsidRDefault="002354FD" w:rsidP="002354FD">
            <w:pPr>
              <w:pStyle w:val="Normlny0"/>
              <w:jc w:val="both"/>
            </w:pPr>
          </w:p>
          <w:p w14:paraId="35CB0D9D" w14:textId="77777777" w:rsidR="002354FD" w:rsidRPr="00480673" w:rsidRDefault="002354FD" w:rsidP="002354FD">
            <w:pPr>
              <w:rPr>
                <w:rFonts w:ascii="Times New Roman" w:eastAsia="Times New Roman" w:hAnsi="Times New Roman" w:cs="Times New Roman"/>
                <w:color w:val="000000"/>
                <w:sz w:val="27"/>
                <w:szCs w:val="27"/>
                <w:lang w:eastAsia="sk-SK"/>
              </w:rPr>
            </w:pPr>
            <w:r w:rsidRPr="00480673">
              <w:rPr>
                <w:rFonts w:ascii="Times New Roman" w:eastAsia="Times New Roman" w:hAnsi="Times New Roman" w:cs="Times New Roman"/>
                <w:color w:val="000000"/>
                <w:sz w:val="20"/>
                <w:szCs w:val="20"/>
                <w:lang w:eastAsia="sk-SK"/>
              </w:rPr>
              <w:t>(5)</w:t>
            </w:r>
            <w:r w:rsidRPr="00480673">
              <w:rPr>
                <w:rFonts w:ascii="Times New Roman" w:eastAsia="Times New Roman" w:hAnsi="Times New Roman" w:cs="Times New Roman"/>
                <w:color w:val="000000"/>
                <w:spacing w:val="34"/>
                <w:sz w:val="24"/>
                <w:szCs w:val="24"/>
                <w:lang w:eastAsia="sk-SK"/>
              </w:rPr>
              <w:t xml:space="preserve"> </w:t>
            </w:r>
            <w:r w:rsidRPr="00480673">
              <w:rPr>
                <w:rFonts w:ascii="Times New Roman" w:eastAsia="Times New Roman" w:hAnsi="Times New Roman" w:cs="Times New Roman"/>
                <w:color w:val="000000"/>
                <w:sz w:val="20"/>
                <w:szCs w:val="20"/>
                <w:lang w:eastAsia="sk-SK"/>
              </w:rPr>
              <w:t>Registrový</w:t>
            </w:r>
            <w:r w:rsidRPr="00480673">
              <w:rPr>
                <w:rFonts w:ascii="Times New Roman" w:eastAsia="Times New Roman" w:hAnsi="Times New Roman" w:cs="Times New Roman"/>
                <w:color w:val="000000"/>
                <w:spacing w:val="34"/>
                <w:sz w:val="20"/>
                <w:szCs w:val="20"/>
                <w:lang w:eastAsia="sk-SK"/>
              </w:rPr>
              <w:t xml:space="preserve"> </w:t>
            </w:r>
            <w:r w:rsidRPr="00480673">
              <w:rPr>
                <w:rFonts w:ascii="Times New Roman" w:eastAsia="Times New Roman" w:hAnsi="Times New Roman" w:cs="Times New Roman"/>
                <w:color w:val="000000"/>
                <w:sz w:val="20"/>
                <w:szCs w:val="20"/>
                <w:lang w:eastAsia="sk-SK"/>
              </w:rPr>
              <w:t>súd</w:t>
            </w:r>
            <w:r w:rsidRPr="00480673">
              <w:rPr>
                <w:rFonts w:ascii="Times New Roman" w:eastAsia="Times New Roman" w:hAnsi="Times New Roman" w:cs="Times New Roman"/>
                <w:color w:val="000000"/>
                <w:spacing w:val="34"/>
                <w:sz w:val="20"/>
                <w:szCs w:val="20"/>
                <w:lang w:eastAsia="sk-SK"/>
              </w:rPr>
              <w:t xml:space="preserve"> </w:t>
            </w:r>
            <w:r w:rsidRPr="00480673">
              <w:rPr>
                <w:rFonts w:ascii="Times New Roman" w:eastAsia="Times New Roman" w:hAnsi="Times New Roman" w:cs="Times New Roman"/>
                <w:color w:val="000000"/>
                <w:sz w:val="20"/>
                <w:szCs w:val="20"/>
                <w:lang w:eastAsia="sk-SK"/>
              </w:rPr>
              <w:t>oznamuje</w:t>
            </w:r>
            <w:r w:rsidRPr="00480673">
              <w:rPr>
                <w:rFonts w:ascii="Times New Roman" w:eastAsia="Times New Roman" w:hAnsi="Times New Roman" w:cs="Times New Roman"/>
                <w:color w:val="000000"/>
                <w:spacing w:val="34"/>
                <w:sz w:val="20"/>
                <w:szCs w:val="20"/>
                <w:lang w:eastAsia="sk-SK"/>
              </w:rPr>
              <w:t xml:space="preserve"> </w:t>
            </w:r>
            <w:r w:rsidRPr="00480673">
              <w:rPr>
                <w:rFonts w:ascii="Times New Roman" w:eastAsia="Times New Roman" w:hAnsi="Times New Roman" w:cs="Times New Roman"/>
                <w:color w:val="000000"/>
                <w:sz w:val="20"/>
                <w:szCs w:val="20"/>
                <w:lang w:eastAsia="sk-SK"/>
              </w:rPr>
              <w:t>údaje  prostredníctvom systému prepojenia registrov bezplatne.</w:t>
            </w:r>
          </w:p>
          <w:p w14:paraId="01BB7E74" w14:textId="43CD13C4" w:rsidR="002354FD" w:rsidRPr="00480673" w:rsidRDefault="002354FD" w:rsidP="002354FD">
            <w:pPr>
              <w:pStyle w:val="Normlny0"/>
              <w:jc w:val="both"/>
            </w:pPr>
          </w:p>
        </w:tc>
        <w:tc>
          <w:tcPr>
            <w:tcW w:w="850" w:type="dxa"/>
            <w:tcBorders>
              <w:top w:val="single" w:sz="4" w:space="0" w:color="auto"/>
            </w:tcBorders>
          </w:tcPr>
          <w:p w14:paraId="10EEE6B5" w14:textId="35217E41" w:rsidR="002354FD" w:rsidRPr="00480673" w:rsidRDefault="002354FD"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38157AEF"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2B19F0C0" w14:textId="40E3B33E"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D35CBFF" w14:textId="77777777" w:rsidR="002354FD" w:rsidRPr="00480673" w:rsidRDefault="002354FD" w:rsidP="002354FD">
            <w:pPr>
              <w:jc w:val="center"/>
              <w:rPr>
                <w:rFonts w:ascii="Times New Roman" w:hAnsi="Times New Roman" w:cs="Times New Roman"/>
                <w:sz w:val="20"/>
                <w:szCs w:val="20"/>
              </w:rPr>
            </w:pPr>
          </w:p>
        </w:tc>
      </w:tr>
      <w:tr w:rsidR="002354FD" w:rsidRPr="00480673" w14:paraId="05477824" w14:textId="77777777" w:rsidTr="00464474">
        <w:tc>
          <w:tcPr>
            <w:tcW w:w="988" w:type="dxa"/>
            <w:tcBorders>
              <w:top w:val="single" w:sz="4" w:space="0" w:color="auto"/>
            </w:tcBorders>
          </w:tcPr>
          <w:p w14:paraId="26CC2AAF"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018E37D2" w14:textId="2272BC09"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8002843"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160o</w:t>
            </w:r>
          </w:p>
          <w:p w14:paraId="49157C4A"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584E020A"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Preskúmanie zákonnosti cezhraničného rozdelenia </w:t>
            </w:r>
          </w:p>
          <w:p w14:paraId="43B12DB2" w14:textId="77777777" w:rsidR="002354FD" w:rsidRPr="00480673" w:rsidRDefault="002354FD" w:rsidP="002354FD">
            <w:pPr>
              <w:adjustRightInd w:val="0"/>
              <w:jc w:val="both"/>
              <w:rPr>
                <w:rFonts w:ascii="Times New Roman" w:hAnsi="Times New Roman" w:cs="Times New Roman"/>
                <w:bCs/>
                <w:sz w:val="20"/>
                <w:szCs w:val="20"/>
              </w:rPr>
            </w:pPr>
          </w:p>
          <w:p w14:paraId="7F32ED5C"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1. Členské štáty určia súd, notára alebo iný orgán príslušný na preskúmanie zákonnosti cezhraničného rozdelenia, pokiaľ ide o tú časť postupu, ktorá sa riadi právom členských štátov nadobúdajúcich spoločností, a na schválenie cezhraničného rozdelenia,. </w:t>
            </w:r>
          </w:p>
          <w:p w14:paraId="5FC8F19C"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Uvedený orgán zabezpečí najmä to, aby nadobúdajúce spoločnosti dodržiavali ustanovenia vnútroštátneho práva v oblasti založenia spoločností a ich zápisu do registra, a v prípade potreby, aby sa stanovili opatrenia súvisiace s účasťou zamestnancov na spolurozhodovaní v súlade s článkom 160l.</w:t>
            </w:r>
          </w:p>
        </w:tc>
        <w:tc>
          <w:tcPr>
            <w:tcW w:w="567" w:type="dxa"/>
            <w:tcBorders>
              <w:top w:val="single" w:sz="4" w:space="0" w:color="auto"/>
            </w:tcBorders>
          </w:tcPr>
          <w:p w14:paraId="3AE9CC02" w14:textId="0CC1F438" w:rsidR="002354FD" w:rsidRPr="00480673" w:rsidRDefault="002354FD" w:rsidP="002354FD">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07C2AE43"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52A3F05E" w14:textId="77777777" w:rsidR="002354FD" w:rsidRPr="00480673" w:rsidRDefault="002354FD" w:rsidP="002354FD">
            <w:pPr>
              <w:jc w:val="center"/>
              <w:rPr>
                <w:rFonts w:ascii="Times New Roman" w:hAnsi="Times New Roman" w:cs="Times New Roman"/>
                <w:sz w:val="20"/>
                <w:szCs w:val="20"/>
              </w:rPr>
            </w:pPr>
          </w:p>
          <w:p w14:paraId="7B784552" w14:textId="77777777" w:rsidR="002354FD" w:rsidRPr="00480673" w:rsidRDefault="002354FD" w:rsidP="002354FD">
            <w:pPr>
              <w:jc w:val="center"/>
              <w:rPr>
                <w:rFonts w:ascii="Times New Roman" w:hAnsi="Times New Roman" w:cs="Times New Roman"/>
                <w:sz w:val="20"/>
                <w:szCs w:val="20"/>
              </w:rPr>
            </w:pPr>
          </w:p>
        </w:tc>
        <w:tc>
          <w:tcPr>
            <w:tcW w:w="993" w:type="dxa"/>
            <w:tcBorders>
              <w:top w:val="single" w:sz="4" w:space="0" w:color="auto"/>
            </w:tcBorders>
          </w:tcPr>
          <w:p w14:paraId="70D84200" w14:textId="77777777" w:rsidR="002354FD" w:rsidRPr="00480673" w:rsidRDefault="002354FD" w:rsidP="002354FD">
            <w:pPr>
              <w:pStyle w:val="Normlny0"/>
              <w:jc w:val="center"/>
            </w:pPr>
            <w:r w:rsidRPr="00480673">
              <w:t>Č: XII</w:t>
            </w:r>
          </w:p>
          <w:p w14:paraId="3368DD6E" w14:textId="77777777" w:rsidR="002354FD" w:rsidRPr="00480673" w:rsidRDefault="002354FD" w:rsidP="002354FD">
            <w:pPr>
              <w:pStyle w:val="Normlny0"/>
              <w:jc w:val="center"/>
            </w:pPr>
            <w:r w:rsidRPr="00480673">
              <w:t>B: 11</w:t>
            </w:r>
          </w:p>
          <w:p w14:paraId="5903A04C"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7</w:t>
            </w:r>
          </w:p>
          <w:p w14:paraId="7B296D8E"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19</w:t>
            </w:r>
          </w:p>
          <w:p w14:paraId="7F5CDAA4" w14:textId="77777777" w:rsidR="002354FD" w:rsidRPr="00480673" w:rsidRDefault="002354FD" w:rsidP="002354FD">
            <w:pPr>
              <w:rPr>
                <w:rFonts w:ascii="Times New Roman" w:hAnsi="Times New Roman" w:cs="Times New Roman"/>
                <w:sz w:val="20"/>
                <w:szCs w:val="20"/>
              </w:rPr>
            </w:pPr>
          </w:p>
          <w:p w14:paraId="283CC1BC" w14:textId="77777777" w:rsidR="002354FD" w:rsidRPr="00480673" w:rsidRDefault="002354FD" w:rsidP="002354FD">
            <w:pPr>
              <w:rPr>
                <w:rFonts w:ascii="Times New Roman" w:hAnsi="Times New Roman" w:cs="Times New Roman"/>
                <w:sz w:val="20"/>
                <w:szCs w:val="20"/>
              </w:rPr>
            </w:pPr>
          </w:p>
          <w:p w14:paraId="3DE12263" w14:textId="77777777" w:rsidR="002354FD" w:rsidRPr="00480673" w:rsidRDefault="002354FD" w:rsidP="002354FD">
            <w:pPr>
              <w:rPr>
                <w:rFonts w:ascii="Times New Roman" w:hAnsi="Times New Roman" w:cs="Times New Roman"/>
                <w:sz w:val="20"/>
                <w:szCs w:val="20"/>
              </w:rPr>
            </w:pPr>
          </w:p>
          <w:p w14:paraId="00F108AF" w14:textId="77777777" w:rsidR="002354FD" w:rsidRPr="00480673" w:rsidRDefault="002354FD" w:rsidP="002354FD">
            <w:pPr>
              <w:rPr>
                <w:rFonts w:ascii="Times New Roman" w:hAnsi="Times New Roman" w:cs="Times New Roman"/>
                <w:sz w:val="20"/>
                <w:szCs w:val="20"/>
              </w:rPr>
            </w:pPr>
          </w:p>
          <w:p w14:paraId="39E6D773" w14:textId="77777777" w:rsidR="002354FD" w:rsidRPr="00480673" w:rsidRDefault="002354FD" w:rsidP="002354FD">
            <w:pPr>
              <w:rPr>
                <w:rFonts w:ascii="Times New Roman" w:hAnsi="Times New Roman" w:cs="Times New Roman"/>
                <w:sz w:val="20"/>
                <w:szCs w:val="20"/>
              </w:rPr>
            </w:pPr>
          </w:p>
          <w:p w14:paraId="67E42141" w14:textId="77777777" w:rsidR="002354FD" w:rsidRPr="00480673" w:rsidRDefault="002354FD" w:rsidP="002354FD">
            <w:pPr>
              <w:rPr>
                <w:rFonts w:ascii="Times New Roman" w:hAnsi="Times New Roman" w:cs="Times New Roman"/>
                <w:sz w:val="20"/>
                <w:szCs w:val="20"/>
              </w:rPr>
            </w:pPr>
          </w:p>
          <w:p w14:paraId="35DCB50C" w14:textId="77777777" w:rsidR="002354FD" w:rsidRPr="00480673" w:rsidRDefault="002354FD" w:rsidP="002354FD">
            <w:pPr>
              <w:rPr>
                <w:rFonts w:ascii="Times New Roman" w:hAnsi="Times New Roman" w:cs="Times New Roman"/>
                <w:sz w:val="20"/>
                <w:szCs w:val="20"/>
              </w:rPr>
            </w:pPr>
          </w:p>
          <w:p w14:paraId="6F1A5F8E" w14:textId="77777777" w:rsidR="002354FD" w:rsidRPr="00480673" w:rsidRDefault="002354FD" w:rsidP="002354FD">
            <w:pPr>
              <w:rPr>
                <w:rFonts w:ascii="Times New Roman" w:hAnsi="Times New Roman" w:cs="Times New Roman"/>
                <w:sz w:val="20"/>
                <w:szCs w:val="20"/>
              </w:rPr>
            </w:pPr>
          </w:p>
          <w:p w14:paraId="61D0AE64" w14:textId="77777777" w:rsidR="002354FD" w:rsidRPr="00480673" w:rsidRDefault="002354FD" w:rsidP="002354FD">
            <w:pPr>
              <w:rPr>
                <w:rFonts w:ascii="Times New Roman" w:hAnsi="Times New Roman" w:cs="Times New Roman"/>
                <w:sz w:val="20"/>
                <w:szCs w:val="20"/>
              </w:rPr>
            </w:pPr>
          </w:p>
          <w:p w14:paraId="1DBF0A12" w14:textId="77777777" w:rsidR="002354FD" w:rsidRPr="00480673" w:rsidRDefault="002354FD" w:rsidP="002354FD">
            <w:pPr>
              <w:rPr>
                <w:rFonts w:ascii="Times New Roman" w:hAnsi="Times New Roman" w:cs="Times New Roman"/>
                <w:sz w:val="20"/>
                <w:szCs w:val="20"/>
              </w:rPr>
            </w:pPr>
          </w:p>
          <w:p w14:paraId="44F222EA" w14:textId="77777777" w:rsidR="002354FD" w:rsidRPr="00480673" w:rsidRDefault="002354FD" w:rsidP="002354FD">
            <w:pPr>
              <w:rPr>
                <w:rFonts w:ascii="Times New Roman" w:hAnsi="Times New Roman" w:cs="Times New Roman"/>
                <w:sz w:val="20"/>
                <w:szCs w:val="20"/>
              </w:rPr>
            </w:pPr>
          </w:p>
          <w:p w14:paraId="1621E995" w14:textId="7649308B" w:rsidR="002354FD" w:rsidRPr="00480673" w:rsidRDefault="002354FD" w:rsidP="002354FD">
            <w:pPr>
              <w:jc w:val="center"/>
              <w:rPr>
                <w:rFonts w:ascii="Times New Roman" w:hAnsi="Times New Roman" w:cs="Times New Roman"/>
                <w:sz w:val="20"/>
                <w:szCs w:val="20"/>
              </w:rPr>
            </w:pPr>
          </w:p>
        </w:tc>
        <w:tc>
          <w:tcPr>
            <w:tcW w:w="3686" w:type="dxa"/>
            <w:tcBorders>
              <w:top w:val="single" w:sz="4" w:space="0" w:color="auto"/>
            </w:tcBorders>
          </w:tcPr>
          <w:p w14:paraId="5B824AC3" w14:textId="77777777" w:rsidR="002354FD" w:rsidRPr="00480673" w:rsidRDefault="002354FD" w:rsidP="002354FD">
            <w:pPr>
              <w:pStyle w:val="Normlny0"/>
              <w:jc w:val="both"/>
            </w:pPr>
            <w:r w:rsidRPr="00480673">
              <w:t>11. V § 7 sa za odsek 16 vkladajú nové odseky 17 až 19, ktoré znejú:</w:t>
            </w:r>
          </w:p>
          <w:p w14:paraId="307AFC79" w14:textId="77777777" w:rsidR="002354FD" w:rsidRPr="00480673" w:rsidRDefault="002354FD" w:rsidP="002354FD">
            <w:pPr>
              <w:pStyle w:val="Normlny0"/>
              <w:jc w:val="both"/>
            </w:pPr>
          </w:p>
          <w:p w14:paraId="79347B6E" w14:textId="77777777" w:rsidR="002354FD" w:rsidRPr="00480673" w:rsidRDefault="002354FD" w:rsidP="002354FD">
            <w:pPr>
              <w:pStyle w:val="Normlny0"/>
              <w:jc w:val="both"/>
            </w:pPr>
            <w:r w:rsidRPr="00480673">
              <w:t>(19) Pred zápisom spoločnosti, ktorá vzniká v dôsledku cezhraničného rozdelenia alebo pred zápisom zmien pri spoločnosti, ktorá je pri cezhraničnom odštiepení rozdeľovanou spoločnosťou, registrový súd okrem skutočností podľa § 6 z predložených listín preverí aj to, či</w:t>
            </w:r>
          </w:p>
          <w:p w14:paraId="6D70241E" w14:textId="77777777" w:rsidR="002354FD" w:rsidRPr="00480673" w:rsidRDefault="002354FD" w:rsidP="002354FD">
            <w:pPr>
              <w:pStyle w:val="Normlny0"/>
              <w:jc w:val="both"/>
            </w:pPr>
            <w:r w:rsidRPr="00480673">
              <w:t>a)</w:t>
            </w:r>
            <w:r w:rsidRPr="00480673">
              <w:tab/>
              <w:t>rozdeľovaná spoločnosť a nástupnícka spoločnosť majú obdobnú právnu formu, ak nejde o prípad podľa osobitného zákona,</w:t>
            </w:r>
            <w:r w:rsidRPr="00480673">
              <w:rPr>
                <w:vertAlign w:val="superscript"/>
              </w:rPr>
              <w:t>15</w:t>
            </w:r>
            <w:r w:rsidRPr="00480673">
              <w:t xml:space="preserve">) </w:t>
            </w:r>
          </w:p>
          <w:p w14:paraId="0226882A" w14:textId="77777777" w:rsidR="002354FD" w:rsidRPr="00480673" w:rsidRDefault="002354FD" w:rsidP="002354FD">
            <w:pPr>
              <w:pStyle w:val="Normlny0"/>
              <w:jc w:val="both"/>
            </w:pPr>
            <w:r w:rsidRPr="00480673">
              <w:t>b)</w:t>
            </w:r>
            <w:r w:rsidRPr="00480673">
              <w:tab/>
              <w:t>spoločnosti schválili návrh projektu cezhraničnej premeny v rovnakom znení,</w:t>
            </w:r>
          </w:p>
          <w:p w14:paraId="1B427114" w14:textId="77777777" w:rsidR="002354FD" w:rsidRPr="00480673" w:rsidRDefault="002354FD" w:rsidP="002354FD">
            <w:pPr>
              <w:pStyle w:val="Normlny0"/>
              <w:jc w:val="both"/>
            </w:pPr>
            <w:r w:rsidRPr="00480673">
              <w:t>c)</w:t>
            </w:r>
            <w:r w:rsidRPr="00480673">
              <w:tab/>
              <w:t>rozdeľovaná spoločnosť dodržala požiadavky kladené na postup pri cezhraničnom rozdelení, ktorých splnenie sa preukazuje predložením osvedčenia vydaného podľa ustanovení osobitného zákona,</w:t>
            </w:r>
            <w:r w:rsidRPr="00480673">
              <w:rPr>
                <w:vertAlign w:val="superscript"/>
              </w:rPr>
              <w:t>15</w:t>
            </w:r>
            <w:r w:rsidRPr="00480673">
              <w:t>) ktoré nesmie byť staršie ako šesť mesiacov,</w:t>
            </w:r>
          </w:p>
          <w:p w14:paraId="5EF8BA1F" w14:textId="77777777" w:rsidR="002354FD" w:rsidRPr="00480673" w:rsidRDefault="002354FD" w:rsidP="002354FD">
            <w:pPr>
              <w:pStyle w:val="Normlny0"/>
              <w:jc w:val="both"/>
            </w:pPr>
            <w:r w:rsidRPr="00480673">
              <w:t>d)</w:t>
            </w:r>
            <w:r w:rsidRPr="00480673">
              <w:tab/>
              <w:t>nástupnícke spoločnosti dodržali požiadavky kladené na postup pri cezhraničnom rozdelení, ktorých splnenie sa preukazuje predložením osvedčenia vydaného podľa ustanovení osobitného zákona,</w:t>
            </w:r>
            <w:r w:rsidRPr="00480673">
              <w:rPr>
                <w:vertAlign w:val="superscript"/>
              </w:rPr>
              <w:t>15</w:t>
            </w:r>
            <w:r w:rsidRPr="00480673">
              <w:t>) ktoré nesmie byť staršie ako šesť mesiacov.</w:t>
            </w:r>
          </w:p>
          <w:p w14:paraId="07092E67" w14:textId="77777777" w:rsidR="002354FD" w:rsidRPr="00480673" w:rsidRDefault="002354FD" w:rsidP="002354FD">
            <w:pPr>
              <w:pStyle w:val="Normlny0"/>
              <w:jc w:val="both"/>
            </w:pPr>
          </w:p>
          <w:p w14:paraId="0645D18E" w14:textId="77777777" w:rsidR="002354FD" w:rsidRPr="00480673" w:rsidRDefault="002354FD" w:rsidP="002354FD">
            <w:pPr>
              <w:pStyle w:val="Normlny0"/>
              <w:jc w:val="both"/>
            </w:pPr>
            <w:r w:rsidRPr="00480673">
              <w:t>Poznámka pod čiarou k odkazu 15 znie:</w:t>
            </w:r>
          </w:p>
          <w:p w14:paraId="2775F3F7" w14:textId="3F84E78A" w:rsidR="002354FD" w:rsidRPr="00480673" w:rsidRDefault="002354FD" w:rsidP="002354FD">
            <w:pPr>
              <w:pStyle w:val="Normlny0"/>
              <w:jc w:val="both"/>
            </w:pPr>
            <w:r w:rsidRPr="00480673">
              <w:t>„</w:t>
            </w:r>
            <w:r w:rsidRPr="00480673">
              <w:rPr>
                <w:vertAlign w:val="superscript"/>
              </w:rPr>
              <w:t>15</w:t>
            </w:r>
            <w:r w:rsidRPr="00480673">
              <w:t>) § 21 zákona č. .../2023 Z. z.“.</w:t>
            </w:r>
          </w:p>
        </w:tc>
        <w:tc>
          <w:tcPr>
            <w:tcW w:w="850" w:type="dxa"/>
            <w:tcBorders>
              <w:top w:val="single" w:sz="4" w:space="0" w:color="auto"/>
            </w:tcBorders>
          </w:tcPr>
          <w:p w14:paraId="2E0EAABC" w14:textId="4F1970BA" w:rsidR="002354FD" w:rsidRPr="00480673" w:rsidRDefault="002354FD" w:rsidP="009F6498">
            <w:pPr>
              <w:pStyle w:val="Normlny0"/>
              <w:jc w:val="center"/>
            </w:pPr>
            <w:r w:rsidRPr="00480673">
              <w:t>Ú</w:t>
            </w:r>
          </w:p>
        </w:tc>
        <w:tc>
          <w:tcPr>
            <w:tcW w:w="1418" w:type="dxa"/>
            <w:tcBorders>
              <w:top w:val="single" w:sz="4" w:space="0" w:color="auto"/>
            </w:tcBorders>
          </w:tcPr>
          <w:p w14:paraId="03B8A90B"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5E39CE0E" w14:textId="7773EDE6"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AA2DEBA" w14:textId="77777777" w:rsidR="002354FD" w:rsidRPr="00480673" w:rsidRDefault="002354FD" w:rsidP="002354FD">
            <w:pPr>
              <w:jc w:val="center"/>
              <w:rPr>
                <w:rFonts w:ascii="Times New Roman" w:hAnsi="Times New Roman" w:cs="Times New Roman"/>
                <w:sz w:val="20"/>
                <w:szCs w:val="20"/>
              </w:rPr>
            </w:pPr>
          </w:p>
        </w:tc>
      </w:tr>
      <w:tr w:rsidR="002354FD" w:rsidRPr="00480673" w14:paraId="7A4A696F" w14:textId="77777777" w:rsidTr="00464474">
        <w:tc>
          <w:tcPr>
            <w:tcW w:w="988" w:type="dxa"/>
            <w:tcBorders>
              <w:top w:val="single" w:sz="4" w:space="0" w:color="auto"/>
            </w:tcBorders>
          </w:tcPr>
          <w:p w14:paraId="21D8A624"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F6A7B3D" w14:textId="32361D2B"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03068391"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160o</w:t>
            </w:r>
          </w:p>
          <w:p w14:paraId="2BF21231"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00B0A458"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2. Na účely odseku 1 tohto článku rozdeľovaná spoločnosť predloží orgánu každému orgánu uvedenému v odseku 1 </w:t>
            </w:r>
            <w:r w:rsidRPr="00480673">
              <w:rPr>
                <w:rFonts w:ascii="Times New Roman" w:hAnsi="Times New Roman" w:cs="Times New Roman"/>
                <w:bCs/>
                <w:sz w:val="20"/>
                <w:szCs w:val="20"/>
              </w:rPr>
              <w:lastRenderedPageBreak/>
              <w:t>tohto článku návrh zmluvy o cezhraničnom rozdelení, ktorý bol schválený valným zhromaždením podľa článku 160h.</w:t>
            </w:r>
          </w:p>
        </w:tc>
        <w:tc>
          <w:tcPr>
            <w:tcW w:w="567" w:type="dxa"/>
            <w:tcBorders>
              <w:top w:val="single" w:sz="4" w:space="0" w:color="auto"/>
            </w:tcBorders>
          </w:tcPr>
          <w:p w14:paraId="139D737A" w14:textId="63BCAFD2"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1A63C8F2" w14:textId="3C8A6AD5"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7</w:t>
            </w:r>
          </w:p>
        </w:tc>
        <w:tc>
          <w:tcPr>
            <w:tcW w:w="993" w:type="dxa"/>
            <w:tcBorders>
              <w:top w:val="single" w:sz="4" w:space="0" w:color="auto"/>
            </w:tcBorders>
          </w:tcPr>
          <w:p w14:paraId="6D834CA7" w14:textId="77777777" w:rsidR="002354FD" w:rsidRPr="00480673" w:rsidRDefault="002354FD" w:rsidP="002354FD">
            <w:pPr>
              <w:pStyle w:val="Normlny0"/>
              <w:jc w:val="center"/>
            </w:pPr>
            <w:r w:rsidRPr="00480673">
              <w:t>§: 26b</w:t>
            </w:r>
          </w:p>
          <w:p w14:paraId="612095AE" w14:textId="77777777" w:rsidR="002354FD" w:rsidRPr="00480673" w:rsidRDefault="002354FD" w:rsidP="002354FD">
            <w:pPr>
              <w:pStyle w:val="Normlny0"/>
              <w:jc w:val="center"/>
            </w:pPr>
            <w:r w:rsidRPr="00480673">
              <w:t>O: 6</w:t>
            </w:r>
          </w:p>
          <w:p w14:paraId="161D986F" w14:textId="3A1B2D85" w:rsidR="002354FD" w:rsidRPr="00480673" w:rsidRDefault="002354FD" w:rsidP="002354FD">
            <w:pPr>
              <w:pStyle w:val="Normlny0"/>
              <w:jc w:val="center"/>
            </w:pPr>
            <w:r w:rsidRPr="00480673">
              <w:t>P: c)</w:t>
            </w:r>
          </w:p>
        </w:tc>
        <w:tc>
          <w:tcPr>
            <w:tcW w:w="3686" w:type="dxa"/>
            <w:tcBorders>
              <w:top w:val="single" w:sz="4" w:space="0" w:color="auto"/>
            </w:tcBorders>
          </w:tcPr>
          <w:p w14:paraId="16AAE82A" w14:textId="77777777" w:rsidR="002354FD" w:rsidRPr="00480673" w:rsidRDefault="002354FD" w:rsidP="002354FD">
            <w:pPr>
              <w:pStyle w:val="Normlny0"/>
              <w:jc w:val="both"/>
            </w:pPr>
            <w:r w:rsidRPr="00480673">
              <w:t>(6) K návrhu na zápis údajov pri rozdelení obchodnej spoločnosti sa okrem listín podľa § 4 prikladá</w:t>
            </w:r>
          </w:p>
          <w:p w14:paraId="35993F04" w14:textId="77777777" w:rsidR="002354FD" w:rsidRPr="00480673" w:rsidRDefault="002354FD" w:rsidP="002354FD">
            <w:pPr>
              <w:pStyle w:val="Normlny0"/>
              <w:jc w:val="both"/>
            </w:pPr>
          </w:p>
          <w:p w14:paraId="6D58E97B" w14:textId="5313594A" w:rsidR="002354FD" w:rsidRPr="00480673" w:rsidRDefault="002354FD" w:rsidP="002354FD">
            <w:pPr>
              <w:pStyle w:val="Normlny0"/>
              <w:jc w:val="both"/>
            </w:pPr>
            <w:r w:rsidRPr="00480673">
              <w:lastRenderedPageBreak/>
              <w:t>c) schválený projekt cezhraničnej premeny spoločnosti, ak osobitný zákon neustanovuje inak,6)</w:t>
            </w:r>
          </w:p>
        </w:tc>
        <w:tc>
          <w:tcPr>
            <w:tcW w:w="850" w:type="dxa"/>
            <w:tcBorders>
              <w:top w:val="single" w:sz="4" w:space="0" w:color="auto"/>
            </w:tcBorders>
          </w:tcPr>
          <w:p w14:paraId="0701F731" w14:textId="5F9B10BA" w:rsidR="002354FD" w:rsidRPr="00480673" w:rsidRDefault="00B0221F" w:rsidP="009F6498">
            <w:pPr>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14:paraId="7174CEAA"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292954FB" w14:textId="6AAE3863"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1ADF986" w14:textId="77777777" w:rsidR="002354FD" w:rsidRPr="00480673" w:rsidRDefault="002354FD" w:rsidP="002354FD">
            <w:pPr>
              <w:jc w:val="center"/>
              <w:rPr>
                <w:rFonts w:ascii="Times New Roman" w:hAnsi="Times New Roman" w:cs="Times New Roman"/>
                <w:sz w:val="20"/>
                <w:szCs w:val="20"/>
              </w:rPr>
            </w:pPr>
          </w:p>
        </w:tc>
      </w:tr>
      <w:tr w:rsidR="002354FD" w:rsidRPr="00480673" w14:paraId="44FB190F" w14:textId="77777777" w:rsidTr="00464474">
        <w:tc>
          <w:tcPr>
            <w:tcW w:w="988" w:type="dxa"/>
            <w:tcBorders>
              <w:top w:val="single" w:sz="4" w:space="0" w:color="auto"/>
            </w:tcBorders>
          </w:tcPr>
          <w:p w14:paraId="13BBCCC6"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6AB8EBD" w14:textId="5A199B06"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1E8FB517"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160o</w:t>
            </w:r>
          </w:p>
          <w:p w14:paraId="0A22F153"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7990B8F1"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3. Každý členský štát zabezpečí, aby akúkoľvek žiadosť rozdeľovanej spoločnosti na účely odseku 1 vrátane predloženia akýchkoľvek informácií a dokumentov, bolo možné v plnej miere predložiť online bez toho, aby sa navrhovatelia museli osobne dostaviť pred orgán uvedený v odseku 1, a to v súlade s relevantnými ustanoveniami hlavy I kapitoly III.</w:t>
            </w:r>
          </w:p>
        </w:tc>
        <w:tc>
          <w:tcPr>
            <w:tcW w:w="567" w:type="dxa"/>
            <w:tcBorders>
              <w:top w:val="single" w:sz="4" w:space="0" w:color="auto"/>
            </w:tcBorders>
          </w:tcPr>
          <w:p w14:paraId="4013F3CE" w14:textId="7D7F62F6"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1418BD0D"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14194948" w14:textId="77777777" w:rsidR="002354FD" w:rsidRPr="00480673" w:rsidRDefault="002354FD" w:rsidP="002354FD">
            <w:pPr>
              <w:jc w:val="center"/>
              <w:rPr>
                <w:rFonts w:ascii="Times New Roman" w:hAnsi="Times New Roman" w:cs="Times New Roman"/>
                <w:sz w:val="20"/>
                <w:szCs w:val="20"/>
              </w:rPr>
            </w:pPr>
          </w:p>
          <w:p w14:paraId="291D136B" w14:textId="77777777" w:rsidR="002354FD" w:rsidRPr="00480673" w:rsidRDefault="002354FD" w:rsidP="002354FD">
            <w:pPr>
              <w:jc w:val="center"/>
              <w:rPr>
                <w:rFonts w:ascii="Times New Roman" w:hAnsi="Times New Roman" w:cs="Times New Roman"/>
                <w:sz w:val="20"/>
                <w:szCs w:val="20"/>
              </w:rPr>
            </w:pPr>
          </w:p>
          <w:p w14:paraId="5B7EB58E" w14:textId="77777777" w:rsidR="002354FD" w:rsidRPr="00480673" w:rsidRDefault="002354FD" w:rsidP="002354FD">
            <w:pPr>
              <w:jc w:val="center"/>
              <w:rPr>
                <w:rFonts w:ascii="Times New Roman" w:hAnsi="Times New Roman" w:cs="Times New Roman"/>
                <w:sz w:val="20"/>
                <w:szCs w:val="20"/>
              </w:rPr>
            </w:pPr>
          </w:p>
          <w:p w14:paraId="2707DF94" w14:textId="77777777" w:rsidR="002354FD" w:rsidRPr="00480673" w:rsidRDefault="002354FD" w:rsidP="002354FD">
            <w:pPr>
              <w:jc w:val="center"/>
              <w:rPr>
                <w:rFonts w:ascii="Times New Roman" w:hAnsi="Times New Roman" w:cs="Times New Roman"/>
                <w:sz w:val="20"/>
                <w:szCs w:val="20"/>
              </w:rPr>
            </w:pPr>
          </w:p>
          <w:p w14:paraId="7419062E" w14:textId="77777777" w:rsidR="002354FD" w:rsidRPr="00480673" w:rsidRDefault="002354FD" w:rsidP="002354FD">
            <w:pPr>
              <w:jc w:val="center"/>
              <w:rPr>
                <w:rFonts w:ascii="Times New Roman" w:hAnsi="Times New Roman" w:cs="Times New Roman"/>
                <w:sz w:val="20"/>
                <w:szCs w:val="20"/>
              </w:rPr>
            </w:pPr>
          </w:p>
          <w:p w14:paraId="7F0F159B" w14:textId="77777777" w:rsidR="002354FD" w:rsidRPr="00480673" w:rsidRDefault="002354FD" w:rsidP="002354FD">
            <w:pPr>
              <w:jc w:val="center"/>
              <w:rPr>
                <w:rFonts w:ascii="Times New Roman" w:hAnsi="Times New Roman" w:cs="Times New Roman"/>
                <w:sz w:val="20"/>
                <w:szCs w:val="20"/>
              </w:rPr>
            </w:pPr>
          </w:p>
          <w:p w14:paraId="00BCE81A" w14:textId="77777777" w:rsidR="002354FD" w:rsidRPr="00480673" w:rsidRDefault="002354FD" w:rsidP="002354FD">
            <w:pPr>
              <w:jc w:val="center"/>
              <w:rPr>
                <w:rFonts w:ascii="Times New Roman" w:hAnsi="Times New Roman" w:cs="Times New Roman"/>
                <w:sz w:val="20"/>
                <w:szCs w:val="20"/>
              </w:rPr>
            </w:pPr>
          </w:p>
          <w:p w14:paraId="6A20EC9C" w14:textId="7257C893" w:rsidR="002354FD" w:rsidRPr="00480673" w:rsidRDefault="002354FD" w:rsidP="002354FD">
            <w:pPr>
              <w:jc w:val="center"/>
              <w:rPr>
                <w:rFonts w:ascii="Times New Roman" w:hAnsi="Times New Roman" w:cs="Times New Roman"/>
                <w:sz w:val="20"/>
                <w:szCs w:val="20"/>
              </w:rPr>
            </w:pPr>
          </w:p>
          <w:p w14:paraId="2CB6A544" w14:textId="75EEF0E6" w:rsidR="004C213D" w:rsidRPr="00480673" w:rsidRDefault="004C213D" w:rsidP="002354FD">
            <w:pPr>
              <w:jc w:val="center"/>
              <w:rPr>
                <w:rFonts w:ascii="Times New Roman" w:hAnsi="Times New Roman" w:cs="Times New Roman"/>
                <w:sz w:val="20"/>
                <w:szCs w:val="20"/>
              </w:rPr>
            </w:pPr>
          </w:p>
          <w:p w14:paraId="6A9CA788" w14:textId="16D3EF8A" w:rsidR="004C213D" w:rsidRPr="00480673" w:rsidRDefault="004C213D" w:rsidP="002354FD">
            <w:pPr>
              <w:jc w:val="center"/>
              <w:rPr>
                <w:rFonts w:ascii="Times New Roman" w:hAnsi="Times New Roman" w:cs="Times New Roman"/>
                <w:sz w:val="20"/>
                <w:szCs w:val="20"/>
              </w:rPr>
            </w:pPr>
          </w:p>
          <w:p w14:paraId="5B994085" w14:textId="214D21C8" w:rsidR="004C213D" w:rsidRPr="00480673" w:rsidRDefault="004C213D" w:rsidP="002354FD">
            <w:pPr>
              <w:jc w:val="center"/>
              <w:rPr>
                <w:rFonts w:ascii="Times New Roman" w:hAnsi="Times New Roman" w:cs="Times New Roman"/>
                <w:sz w:val="20"/>
                <w:szCs w:val="20"/>
              </w:rPr>
            </w:pPr>
          </w:p>
          <w:p w14:paraId="2715CBFA" w14:textId="0A3EF2E4" w:rsidR="004C213D" w:rsidRPr="00480673" w:rsidRDefault="004C213D" w:rsidP="002354FD">
            <w:pPr>
              <w:jc w:val="center"/>
              <w:rPr>
                <w:rFonts w:ascii="Times New Roman" w:hAnsi="Times New Roman" w:cs="Times New Roman"/>
                <w:sz w:val="20"/>
                <w:szCs w:val="20"/>
              </w:rPr>
            </w:pPr>
          </w:p>
          <w:p w14:paraId="2BF8C9BB" w14:textId="025FC78E" w:rsidR="004C213D" w:rsidRPr="00480673" w:rsidRDefault="004C213D" w:rsidP="002354FD">
            <w:pPr>
              <w:jc w:val="center"/>
              <w:rPr>
                <w:rFonts w:ascii="Times New Roman" w:hAnsi="Times New Roman" w:cs="Times New Roman"/>
                <w:sz w:val="20"/>
                <w:szCs w:val="20"/>
              </w:rPr>
            </w:pPr>
          </w:p>
          <w:p w14:paraId="2F77440A" w14:textId="0D7A08FB" w:rsidR="004C213D" w:rsidRPr="00480673" w:rsidRDefault="004C213D" w:rsidP="002354FD">
            <w:pPr>
              <w:jc w:val="center"/>
              <w:rPr>
                <w:rFonts w:ascii="Times New Roman" w:hAnsi="Times New Roman" w:cs="Times New Roman"/>
                <w:sz w:val="20"/>
                <w:szCs w:val="20"/>
              </w:rPr>
            </w:pPr>
          </w:p>
          <w:p w14:paraId="1DB74B65" w14:textId="1BD41CBD" w:rsidR="004C213D" w:rsidRPr="00480673" w:rsidRDefault="004C213D" w:rsidP="002354FD">
            <w:pPr>
              <w:jc w:val="center"/>
              <w:rPr>
                <w:rFonts w:ascii="Times New Roman" w:hAnsi="Times New Roman" w:cs="Times New Roman"/>
                <w:sz w:val="20"/>
                <w:szCs w:val="20"/>
              </w:rPr>
            </w:pPr>
          </w:p>
          <w:p w14:paraId="335F373B" w14:textId="66D6B197" w:rsidR="004C213D" w:rsidRPr="00480673" w:rsidRDefault="004C213D" w:rsidP="002354FD">
            <w:pPr>
              <w:jc w:val="center"/>
              <w:rPr>
                <w:rFonts w:ascii="Times New Roman" w:hAnsi="Times New Roman" w:cs="Times New Roman"/>
                <w:sz w:val="20"/>
                <w:szCs w:val="20"/>
              </w:rPr>
            </w:pPr>
          </w:p>
          <w:p w14:paraId="5567E1EB" w14:textId="0D52DC13" w:rsidR="004C213D" w:rsidRPr="00480673" w:rsidRDefault="004C213D" w:rsidP="002354FD">
            <w:pPr>
              <w:jc w:val="center"/>
              <w:rPr>
                <w:rFonts w:ascii="Times New Roman" w:hAnsi="Times New Roman" w:cs="Times New Roman"/>
                <w:sz w:val="20"/>
                <w:szCs w:val="20"/>
              </w:rPr>
            </w:pPr>
          </w:p>
          <w:p w14:paraId="3ED1875D" w14:textId="0742D90C" w:rsidR="004C213D" w:rsidRPr="00480673" w:rsidRDefault="004C213D" w:rsidP="002354FD">
            <w:pPr>
              <w:jc w:val="center"/>
              <w:rPr>
                <w:rFonts w:ascii="Times New Roman" w:hAnsi="Times New Roman" w:cs="Times New Roman"/>
                <w:sz w:val="20"/>
                <w:szCs w:val="20"/>
              </w:rPr>
            </w:pPr>
          </w:p>
          <w:p w14:paraId="2A8D682B" w14:textId="0DE2060D" w:rsidR="004C213D" w:rsidRPr="00480673" w:rsidRDefault="004C213D" w:rsidP="002354FD">
            <w:pPr>
              <w:jc w:val="center"/>
              <w:rPr>
                <w:rFonts w:ascii="Times New Roman" w:hAnsi="Times New Roman" w:cs="Times New Roman"/>
                <w:sz w:val="20"/>
                <w:szCs w:val="20"/>
              </w:rPr>
            </w:pPr>
          </w:p>
          <w:p w14:paraId="330EDEB1" w14:textId="5C81E818" w:rsidR="004C213D" w:rsidRPr="00480673" w:rsidRDefault="004C213D" w:rsidP="002354FD">
            <w:pPr>
              <w:jc w:val="center"/>
              <w:rPr>
                <w:rFonts w:ascii="Times New Roman" w:hAnsi="Times New Roman" w:cs="Times New Roman"/>
                <w:sz w:val="20"/>
                <w:szCs w:val="20"/>
              </w:rPr>
            </w:pPr>
          </w:p>
          <w:p w14:paraId="7EB1B89B" w14:textId="030414FD" w:rsidR="004C213D" w:rsidRPr="00480673" w:rsidRDefault="004C213D" w:rsidP="002354FD">
            <w:pPr>
              <w:jc w:val="center"/>
              <w:rPr>
                <w:rFonts w:ascii="Times New Roman" w:hAnsi="Times New Roman" w:cs="Times New Roman"/>
                <w:sz w:val="20"/>
                <w:szCs w:val="20"/>
              </w:rPr>
            </w:pPr>
          </w:p>
          <w:p w14:paraId="4EA5D8FE" w14:textId="4B827320" w:rsidR="004C213D" w:rsidRPr="00480673" w:rsidRDefault="004C213D" w:rsidP="002354FD">
            <w:pPr>
              <w:jc w:val="center"/>
              <w:rPr>
                <w:rFonts w:ascii="Times New Roman" w:hAnsi="Times New Roman" w:cs="Times New Roman"/>
                <w:sz w:val="20"/>
                <w:szCs w:val="20"/>
              </w:rPr>
            </w:pPr>
          </w:p>
          <w:p w14:paraId="37696FA3" w14:textId="2ACA9228" w:rsidR="004C213D" w:rsidRPr="00480673" w:rsidRDefault="004C213D" w:rsidP="004C213D">
            <w:pPr>
              <w:rPr>
                <w:rFonts w:ascii="Times New Roman" w:hAnsi="Times New Roman" w:cs="Times New Roman"/>
                <w:sz w:val="20"/>
                <w:szCs w:val="20"/>
              </w:rPr>
            </w:pPr>
          </w:p>
          <w:p w14:paraId="7ED88ACA" w14:textId="0C21FB3C"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8</w:t>
            </w:r>
          </w:p>
        </w:tc>
        <w:tc>
          <w:tcPr>
            <w:tcW w:w="993" w:type="dxa"/>
            <w:tcBorders>
              <w:top w:val="single" w:sz="4" w:space="0" w:color="auto"/>
            </w:tcBorders>
          </w:tcPr>
          <w:p w14:paraId="0F46AC0F" w14:textId="77777777" w:rsidR="002354FD" w:rsidRPr="00480673" w:rsidRDefault="002354FD" w:rsidP="002354FD">
            <w:pPr>
              <w:pStyle w:val="Normlny0"/>
              <w:jc w:val="center"/>
            </w:pPr>
            <w:r w:rsidRPr="00480673">
              <w:t>§: 5</w:t>
            </w:r>
          </w:p>
          <w:p w14:paraId="25436A35" w14:textId="77777777" w:rsidR="002354FD" w:rsidRPr="00480673" w:rsidRDefault="002354FD" w:rsidP="002354FD">
            <w:pPr>
              <w:pStyle w:val="Normlny0"/>
              <w:jc w:val="center"/>
            </w:pPr>
            <w:r w:rsidRPr="00480673">
              <w:t>O: 2</w:t>
            </w:r>
          </w:p>
          <w:p w14:paraId="264E33EB" w14:textId="77777777" w:rsidR="002354FD" w:rsidRPr="00480673" w:rsidRDefault="002354FD" w:rsidP="002354FD">
            <w:pPr>
              <w:pStyle w:val="Normlny0"/>
              <w:jc w:val="center"/>
            </w:pPr>
          </w:p>
          <w:p w14:paraId="212A8ED9" w14:textId="77777777" w:rsidR="002354FD" w:rsidRPr="00480673" w:rsidRDefault="002354FD" w:rsidP="002354FD">
            <w:pPr>
              <w:pStyle w:val="Normlny0"/>
              <w:jc w:val="center"/>
            </w:pPr>
          </w:p>
          <w:p w14:paraId="78B6D174" w14:textId="77777777" w:rsidR="002354FD" w:rsidRPr="00480673" w:rsidRDefault="002354FD" w:rsidP="002354FD">
            <w:pPr>
              <w:pStyle w:val="Normlny0"/>
              <w:jc w:val="center"/>
            </w:pPr>
          </w:p>
          <w:p w14:paraId="188E38F1" w14:textId="77777777" w:rsidR="002354FD" w:rsidRPr="00480673" w:rsidRDefault="002354FD" w:rsidP="002354FD">
            <w:pPr>
              <w:pStyle w:val="Normlny0"/>
              <w:jc w:val="center"/>
            </w:pPr>
          </w:p>
          <w:p w14:paraId="232B3B50" w14:textId="77777777" w:rsidR="002354FD" w:rsidRPr="00480673" w:rsidRDefault="002354FD" w:rsidP="002354FD">
            <w:pPr>
              <w:pStyle w:val="Normlny0"/>
              <w:jc w:val="center"/>
            </w:pPr>
          </w:p>
          <w:p w14:paraId="4C8F23A9" w14:textId="77777777" w:rsidR="002354FD" w:rsidRPr="00480673" w:rsidRDefault="002354FD" w:rsidP="002354FD">
            <w:pPr>
              <w:pStyle w:val="Normlny0"/>
              <w:jc w:val="center"/>
            </w:pPr>
          </w:p>
          <w:p w14:paraId="2A57DBB2" w14:textId="1DBFFD61" w:rsidR="002354FD" w:rsidRPr="00480673" w:rsidRDefault="002354FD" w:rsidP="002354FD">
            <w:pPr>
              <w:pStyle w:val="Normlny0"/>
              <w:jc w:val="center"/>
            </w:pPr>
          </w:p>
          <w:p w14:paraId="696831DA" w14:textId="5D4D5A33" w:rsidR="004C213D" w:rsidRPr="00480673" w:rsidRDefault="004C213D" w:rsidP="002354FD">
            <w:pPr>
              <w:pStyle w:val="Normlny0"/>
              <w:jc w:val="center"/>
            </w:pPr>
          </w:p>
          <w:p w14:paraId="7B8A46D7" w14:textId="02CCB107" w:rsidR="004C213D" w:rsidRPr="00480673" w:rsidRDefault="004C213D" w:rsidP="002354FD">
            <w:pPr>
              <w:pStyle w:val="Normlny0"/>
              <w:jc w:val="center"/>
            </w:pPr>
          </w:p>
          <w:p w14:paraId="01B00408" w14:textId="58975A02" w:rsidR="004C213D" w:rsidRPr="00480673" w:rsidRDefault="004C213D" w:rsidP="002354FD">
            <w:pPr>
              <w:pStyle w:val="Normlny0"/>
              <w:jc w:val="center"/>
            </w:pPr>
          </w:p>
          <w:p w14:paraId="4164EAEB" w14:textId="579516A8" w:rsidR="004C213D" w:rsidRPr="00480673" w:rsidRDefault="004C213D" w:rsidP="002354FD">
            <w:pPr>
              <w:pStyle w:val="Normlny0"/>
              <w:jc w:val="center"/>
            </w:pPr>
          </w:p>
          <w:p w14:paraId="0D930A58" w14:textId="5D00873E" w:rsidR="004C213D" w:rsidRPr="00480673" w:rsidRDefault="004C213D" w:rsidP="002354FD">
            <w:pPr>
              <w:pStyle w:val="Normlny0"/>
              <w:jc w:val="center"/>
            </w:pPr>
          </w:p>
          <w:p w14:paraId="785134FB" w14:textId="5E6A6AC2" w:rsidR="004C213D" w:rsidRPr="00480673" w:rsidRDefault="004C213D" w:rsidP="002354FD">
            <w:pPr>
              <w:pStyle w:val="Normlny0"/>
              <w:jc w:val="center"/>
            </w:pPr>
          </w:p>
          <w:p w14:paraId="338E6BC5" w14:textId="79C92F7E" w:rsidR="004C213D" w:rsidRPr="00480673" w:rsidRDefault="004C213D" w:rsidP="002354FD">
            <w:pPr>
              <w:pStyle w:val="Normlny0"/>
              <w:jc w:val="center"/>
            </w:pPr>
          </w:p>
          <w:p w14:paraId="362FE731" w14:textId="66C5045C" w:rsidR="004C213D" w:rsidRPr="00480673" w:rsidRDefault="004C213D" w:rsidP="002354FD">
            <w:pPr>
              <w:pStyle w:val="Normlny0"/>
              <w:jc w:val="center"/>
            </w:pPr>
          </w:p>
          <w:p w14:paraId="2F453B27" w14:textId="0DFB1911" w:rsidR="004C213D" w:rsidRPr="00480673" w:rsidRDefault="004C213D" w:rsidP="002354FD">
            <w:pPr>
              <w:pStyle w:val="Normlny0"/>
              <w:jc w:val="center"/>
            </w:pPr>
          </w:p>
          <w:p w14:paraId="74FD691B" w14:textId="38B61909" w:rsidR="004C213D" w:rsidRPr="00480673" w:rsidRDefault="004C213D" w:rsidP="002354FD">
            <w:pPr>
              <w:pStyle w:val="Normlny0"/>
              <w:jc w:val="center"/>
            </w:pPr>
          </w:p>
          <w:p w14:paraId="3CEB3B39" w14:textId="274BC217" w:rsidR="004C213D" w:rsidRPr="00480673" w:rsidRDefault="004C213D" w:rsidP="002354FD">
            <w:pPr>
              <w:pStyle w:val="Normlny0"/>
              <w:jc w:val="center"/>
            </w:pPr>
          </w:p>
          <w:p w14:paraId="2061B1AB" w14:textId="5EE9A145" w:rsidR="004C213D" w:rsidRPr="00480673" w:rsidRDefault="004C213D" w:rsidP="002354FD">
            <w:pPr>
              <w:pStyle w:val="Normlny0"/>
              <w:jc w:val="center"/>
            </w:pPr>
          </w:p>
          <w:p w14:paraId="43DCBE17" w14:textId="06755306" w:rsidR="004C213D" w:rsidRPr="00480673" w:rsidRDefault="004C213D" w:rsidP="002354FD">
            <w:pPr>
              <w:pStyle w:val="Normlny0"/>
              <w:jc w:val="center"/>
            </w:pPr>
          </w:p>
          <w:p w14:paraId="5DFEB869" w14:textId="0FF58CEF" w:rsidR="004C213D" w:rsidRPr="00480673" w:rsidRDefault="004C213D" w:rsidP="002354FD">
            <w:pPr>
              <w:pStyle w:val="Normlny0"/>
              <w:jc w:val="center"/>
            </w:pPr>
          </w:p>
          <w:p w14:paraId="5A2C58CE" w14:textId="77777777" w:rsidR="004C213D" w:rsidRPr="00480673" w:rsidRDefault="004C213D" w:rsidP="002354FD">
            <w:pPr>
              <w:pStyle w:val="Normlny0"/>
              <w:jc w:val="center"/>
            </w:pPr>
          </w:p>
          <w:p w14:paraId="0793F237" w14:textId="77777777" w:rsidR="002354FD" w:rsidRPr="00480673" w:rsidRDefault="002354FD" w:rsidP="002354FD">
            <w:pPr>
              <w:pStyle w:val="Normlny0"/>
              <w:jc w:val="center"/>
            </w:pPr>
            <w:r w:rsidRPr="00480673">
              <w:t>§: 40</w:t>
            </w:r>
          </w:p>
          <w:p w14:paraId="51BFE472" w14:textId="77777777" w:rsidR="002354FD" w:rsidRPr="00480673" w:rsidRDefault="002354FD" w:rsidP="002354FD">
            <w:pPr>
              <w:pStyle w:val="Normlny0"/>
              <w:jc w:val="center"/>
            </w:pPr>
            <w:r w:rsidRPr="00480673">
              <w:t>O: 4</w:t>
            </w:r>
          </w:p>
          <w:p w14:paraId="49ABD9A8" w14:textId="77777777" w:rsidR="002354FD" w:rsidRPr="00480673" w:rsidRDefault="002354FD" w:rsidP="002354FD">
            <w:pPr>
              <w:pStyle w:val="Normlny0"/>
              <w:jc w:val="center"/>
            </w:pPr>
          </w:p>
          <w:p w14:paraId="60C9DF9D" w14:textId="77777777" w:rsidR="002354FD" w:rsidRPr="00480673" w:rsidRDefault="002354FD" w:rsidP="002354FD">
            <w:pPr>
              <w:pStyle w:val="Normlny0"/>
              <w:jc w:val="center"/>
            </w:pPr>
          </w:p>
          <w:p w14:paraId="3B948538" w14:textId="77777777" w:rsidR="002354FD" w:rsidRPr="00480673" w:rsidRDefault="002354FD" w:rsidP="002354FD">
            <w:pPr>
              <w:pStyle w:val="Normlny0"/>
              <w:jc w:val="center"/>
            </w:pPr>
          </w:p>
          <w:p w14:paraId="4BC7807F" w14:textId="77777777" w:rsidR="002354FD" w:rsidRPr="00480673" w:rsidRDefault="002354FD" w:rsidP="002354FD">
            <w:pPr>
              <w:pStyle w:val="Normlny0"/>
              <w:jc w:val="center"/>
            </w:pPr>
          </w:p>
          <w:p w14:paraId="3F996918" w14:textId="77777777" w:rsidR="002354FD" w:rsidRPr="00480673" w:rsidRDefault="002354FD" w:rsidP="002354FD">
            <w:pPr>
              <w:pStyle w:val="Normlny0"/>
              <w:jc w:val="center"/>
            </w:pPr>
          </w:p>
          <w:p w14:paraId="7B619934" w14:textId="77777777" w:rsidR="002354FD" w:rsidRPr="00480673" w:rsidRDefault="002354FD" w:rsidP="002354FD">
            <w:pPr>
              <w:pStyle w:val="Normlny0"/>
              <w:jc w:val="center"/>
            </w:pPr>
          </w:p>
          <w:p w14:paraId="6A3F57C6" w14:textId="77777777" w:rsidR="002354FD" w:rsidRPr="00480673" w:rsidRDefault="002354FD" w:rsidP="002354FD">
            <w:pPr>
              <w:pStyle w:val="Normlny0"/>
              <w:jc w:val="center"/>
            </w:pPr>
          </w:p>
          <w:p w14:paraId="1B1738C0" w14:textId="77777777" w:rsidR="002354FD" w:rsidRPr="00480673" w:rsidRDefault="002354FD" w:rsidP="002354FD">
            <w:pPr>
              <w:pStyle w:val="Normlny0"/>
              <w:jc w:val="center"/>
            </w:pPr>
          </w:p>
          <w:p w14:paraId="64E8CDDA" w14:textId="32393FD4" w:rsidR="002354FD" w:rsidRDefault="002354FD" w:rsidP="00035559">
            <w:pPr>
              <w:pStyle w:val="Normlny0"/>
            </w:pPr>
          </w:p>
          <w:p w14:paraId="59527D35" w14:textId="77777777" w:rsidR="00035559" w:rsidRPr="00480673" w:rsidRDefault="00035559" w:rsidP="00035559">
            <w:pPr>
              <w:pStyle w:val="Normlny0"/>
            </w:pPr>
          </w:p>
          <w:p w14:paraId="522E1590" w14:textId="77777777" w:rsidR="002354FD" w:rsidRPr="00480673" w:rsidRDefault="002354FD" w:rsidP="002354FD">
            <w:pPr>
              <w:pStyle w:val="Normlny0"/>
              <w:jc w:val="center"/>
            </w:pPr>
            <w:r w:rsidRPr="00480673">
              <w:t>§: 40</w:t>
            </w:r>
          </w:p>
          <w:p w14:paraId="736C0597" w14:textId="4CFE0855" w:rsidR="002354FD" w:rsidRPr="00480673" w:rsidRDefault="002354FD" w:rsidP="002354FD">
            <w:pPr>
              <w:pStyle w:val="Normlny0"/>
              <w:jc w:val="center"/>
            </w:pPr>
            <w:r w:rsidRPr="00480673">
              <w:t>O: 5</w:t>
            </w:r>
          </w:p>
        </w:tc>
        <w:tc>
          <w:tcPr>
            <w:tcW w:w="3686" w:type="dxa"/>
            <w:tcBorders>
              <w:top w:val="single" w:sz="4" w:space="0" w:color="auto"/>
            </w:tcBorders>
          </w:tcPr>
          <w:p w14:paraId="388F9972" w14:textId="1033FAEF" w:rsidR="002354FD" w:rsidRPr="00480673" w:rsidRDefault="002354FD" w:rsidP="002354FD">
            <w:pPr>
              <w:pStyle w:val="Normlny0"/>
              <w:jc w:val="both"/>
            </w:pPr>
            <w:r w:rsidRPr="00480673">
              <w:lastRenderedPageBreak/>
              <w:t>Návrh na zápis sa podáva výlučne elektronickými prostriedkami registrovému súdu prostredníctvom elektronického formulára zverejneného na webovom sídle ústredného portálu verejnej správy</w:t>
            </w:r>
            <w:r w:rsidRPr="00480673">
              <w:rPr>
                <w:vertAlign w:val="superscript"/>
              </w:rPr>
              <w:t>6a</w:t>
            </w:r>
            <w:r w:rsidRPr="00480673">
              <w:t>) alebo špecializovaného portálu.</w:t>
            </w:r>
            <w:r w:rsidRPr="00480673">
              <w:rPr>
                <w:vertAlign w:val="superscript"/>
              </w:rPr>
              <w:t>6b</w:t>
            </w:r>
            <w:r w:rsidRPr="00480673">
              <w:t>) Elektronický formulár obsahuje náležitosti ustanovené osobitným predpisom.</w:t>
            </w:r>
            <w:r w:rsidRPr="00480673">
              <w:rPr>
                <w:vertAlign w:val="superscript"/>
              </w:rPr>
              <w:t>6c</w:t>
            </w:r>
            <w:r w:rsidRPr="00480673">
              <w:t>)</w:t>
            </w:r>
          </w:p>
          <w:p w14:paraId="352E6A9B" w14:textId="50BC9699" w:rsidR="004C213D" w:rsidRPr="00480673" w:rsidRDefault="004C213D" w:rsidP="002354FD">
            <w:pPr>
              <w:pStyle w:val="Normlny0"/>
              <w:jc w:val="both"/>
            </w:pPr>
          </w:p>
          <w:p w14:paraId="501F6307" w14:textId="111D73E1" w:rsidR="00653C9F" w:rsidRPr="00480673" w:rsidRDefault="00653C9F" w:rsidP="00653C9F">
            <w:pPr>
              <w:pStyle w:val="Normlny0"/>
              <w:jc w:val="both"/>
            </w:pPr>
            <w:r w:rsidRPr="00480673">
              <w:t xml:space="preserve">Poznámky </w:t>
            </w:r>
            <w:r w:rsidR="002F52E7" w:rsidRPr="00480673">
              <w:t>k</w:t>
            </w:r>
            <w:r w:rsidRPr="00480673">
              <w:t> odkazom 6a až 6c znejú:</w:t>
            </w:r>
          </w:p>
          <w:p w14:paraId="5F26E21A" w14:textId="77777777" w:rsidR="00653C9F" w:rsidRPr="00480673" w:rsidRDefault="00653C9F" w:rsidP="00653C9F">
            <w:pPr>
              <w:pStyle w:val="Normlny0"/>
              <w:jc w:val="both"/>
            </w:pPr>
            <w:r w:rsidRPr="00480673">
              <w:rPr>
                <w:vertAlign w:val="superscript"/>
              </w:rPr>
              <w:t>6a</w:t>
            </w:r>
            <w:r w:rsidRPr="00480673">
              <w:t>) § 6 zákona č. 305/2013 Z. z. v znení neskorších predpisov.</w:t>
            </w:r>
          </w:p>
          <w:p w14:paraId="71BCE220" w14:textId="77777777" w:rsidR="00653C9F" w:rsidRPr="00480673" w:rsidRDefault="00653C9F" w:rsidP="00653C9F">
            <w:pPr>
              <w:pStyle w:val="Normlny0"/>
              <w:jc w:val="both"/>
            </w:pPr>
            <w:r w:rsidRPr="00480673">
              <w:rPr>
                <w:vertAlign w:val="superscript"/>
              </w:rPr>
              <w:t>6b</w:t>
            </w:r>
            <w:r w:rsidRPr="00480673">
              <w:t>) § 5 ods. 3 zákona č. 305/2013 Z. z. v znení neskorších predpisov.</w:t>
            </w:r>
          </w:p>
          <w:p w14:paraId="763BC7EE" w14:textId="77777777" w:rsidR="00653C9F" w:rsidRPr="00480673" w:rsidRDefault="00653C9F" w:rsidP="00653C9F">
            <w:pPr>
              <w:pStyle w:val="Normlny0"/>
              <w:jc w:val="both"/>
            </w:pPr>
            <w:r w:rsidRPr="00480673">
              <w:rPr>
                <w:vertAlign w:val="superscript"/>
              </w:rPr>
              <w:t>6c</w:t>
            </w:r>
            <w:r w:rsidRPr="00480673">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14:paraId="6DEA40B3" w14:textId="6E71DB49" w:rsidR="004C213D" w:rsidRPr="00480673" w:rsidRDefault="004C213D" w:rsidP="002354FD">
            <w:pPr>
              <w:pStyle w:val="Normlny0"/>
              <w:jc w:val="both"/>
            </w:pPr>
          </w:p>
          <w:p w14:paraId="20F67A08" w14:textId="77777777" w:rsidR="00653C9F" w:rsidRPr="00480673" w:rsidRDefault="00653C9F" w:rsidP="002354FD">
            <w:pPr>
              <w:pStyle w:val="Normlny0"/>
              <w:jc w:val="both"/>
            </w:pPr>
          </w:p>
          <w:p w14:paraId="790ACFF5" w14:textId="77777777" w:rsidR="002354FD" w:rsidRPr="00480673" w:rsidRDefault="002354FD" w:rsidP="002354FD">
            <w:pPr>
              <w:pStyle w:val="Normlny0"/>
              <w:jc w:val="both"/>
            </w:pPr>
            <w:r w:rsidRPr="00480673">
              <w:t xml:space="preserve">(4) 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w:t>
            </w:r>
            <w:r w:rsidRPr="00480673">
              <w:lastRenderedPageBreak/>
              <w:t>zaručeným elektronickým podpisom alebo zaručenou elektronickou pečaťou.</w:t>
            </w:r>
          </w:p>
          <w:p w14:paraId="2ED8D7A0" w14:textId="77777777" w:rsidR="002354FD" w:rsidRPr="00480673" w:rsidRDefault="002354FD" w:rsidP="002354FD">
            <w:pPr>
              <w:pStyle w:val="Normlny0"/>
              <w:jc w:val="both"/>
            </w:pPr>
          </w:p>
          <w:p w14:paraId="5B4F573C" w14:textId="4FD4E513" w:rsidR="002354FD" w:rsidRPr="00480673" w:rsidRDefault="002354FD" w:rsidP="002354FD">
            <w:pPr>
              <w:pStyle w:val="Normlny0"/>
              <w:jc w:val="both"/>
            </w:pPr>
            <w:r w:rsidRPr="00480673">
              <w:t>(5) Na právne úkony uskutočnené elektronickými prostriedkami, podpísané zaručeným elektronickým podpisom alebo zaručenou elektronickou pečaťou a opatrené časovou pečiatkou sa osvedčenie pravosti podpisu nevyžaduje.</w:t>
            </w:r>
          </w:p>
        </w:tc>
        <w:tc>
          <w:tcPr>
            <w:tcW w:w="850" w:type="dxa"/>
            <w:tcBorders>
              <w:top w:val="single" w:sz="4" w:space="0" w:color="auto"/>
            </w:tcBorders>
          </w:tcPr>
          <w:p w14:paraId="0DD26F0B" w14:textId="5ADDA01C" w:rsidR="002354FD" w:rsidRPr="00480673" w:rsidRDefault="00B0221F" w:rsidP="009F6498">
            <w:pPr>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14:paraId="5CFAAF18"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181C0B1B" w14:textId="164283A9"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6E2C70E" w14:textId="77777777" w:rsidR="002354FD" w:rsidRPr="00480673" w:rsidRDefault="002354FD" w:rsidP="002354FD">
            <w:pPr>
              <w:jc w:val="center"/>
              <w:rPr>
                <w:rFonts w:ascii="Times New Roman" w:hAnsi="Times New Roman" w:cs="Times New Roman"/>
                <w:sz w:val="20"/>
                <w:szCs w:val="20"/>
              </w:rPr>
            </w:pPr>
          </w:p>
        </w:tc>
      </w:tr>
      <w:tr w:rsidR="002354FD" w:rsidRPr="00480673" w14:paraId="263AD23D" w14:textId="77777777" w:rsidTr="00464474">
        <w:tc>
          <w:tcPr>
            <w:tcW w:w="988" w:type="dxa"/>
            <w:tcBorders>
              <w:top w:val="single" w:sz="4" w:space="0" w:color="auto"/>
            </w:tcBorders>
          </w:tcPr>
          <w:p w14:paraId="6FFD3E65"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14FA2BF" w14:textId="48ACA956"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723758B"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160o</w:t>
            </w:r>
          </w:p>
          <w:p w14:paraId="36612E83"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49422956"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4. Orgán uvedený v odseku 1 schváli cezhraničné rozdelenie ihneď po tom, ako určí, že boli riadne splnené všetky príslušné podmienky a formálne náležitosti v členských štátoch nadobúdacích spoločností.</w:t>
            </w:r>
          </w:p>
        </w:tc>
        <w:tc>
          <w:tcPr>
            <w:tcW w:w="567" w:type="dxa"/>
            <w:tcBorders>
              <w:top w:val="single" w:sz="4" w:space="0" w:color="auto"/>
            </w:tcBorders>
          </w:tcPr>
          <w:p w14:paraId="0A38A89B" w14:textId="6CFF669C" w:rsidR="002354FD" w:rsidRPr="00480673" w:rsidRDefault="002354FD" w:rsidP="002354FD">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3AA8E60D" w14:textId="18862FA1"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1264C95" w14:textId="77777777" w:rsidR="002354FD" w:rsidRPr="00480673" w:rsidRDefault="002354FD" w:rsidP="002354FD">
            <w:pPr>
              <w:pStyle w:val="Normlny0"/>
              <w:jc w:val="center"/>
            </w:pPr>
            <w:r w:rsidRPr="00480673">
              <w:t>Č: XII</w:t>
            </w:r>
          </w:p>
          <w:p w14:paraId="4554E1A5" w14:textId="77777777" w:rsidR="002354FD" w:rsidRPr="00480673" w:rsidRDefault="002354FD" w:rsidP="002354FD">
            <w:pPr>
              <w:pStyle w:val="Normlny0"/>
              <w:jc w:val="center"/>
            </w:pPr>
            <w:r w:rsidRPr="00480673">
              <w:t>B: 12</w:t>
            </w:r>
          </w:p>
          <w:p w14:paraId="646157E6"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xml:space="preserve">§: 8 </w:t>
            </w:r>
          </w:p>
          <w:p w14:paraId="04DB0B42" w14:textId="0575EE0C"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1</w:t>
            </w:r>
          </w:p>
        </w:tc>
        <w:tc>
          <w:tcPr>
            <w:tcW w:w="3686" w:type="dxa"/>
            <w:tcBorders>
              <w:top w:val="single" w:sz="4" w:space="0" w:color="auto"/>
            </w:tcBorders>
          </w:tcPr>
          <w:p w14:paraId="0159D2C6" w14:textId="77777777" w:rsidR="002354FD" w:rsidRPr="00480673" w:rsidRDefault="002354FD" w:rsidP="002354FD">
            <w:pPr>
              <w:pStyle w:val="Normlny0"/>
              <w:jc w:val="both"/>
            </w:pPr>
            <w:r w:rsidRPr="00480673">
              <w:t xml:space="preserve">11. V § 8 odsek 1 znie: </w:t>
            </w:r>
          </w:p>
          <w:p w14:paraId="6DF7A608" w14:textId="77777777" w:rsidR="002354FD" w:rsidRPr="00480673" w:rsidRDefault="002354FD" w:rsidP="002354FD">
            <w:pPr>
              <w:pStyle w:val="Normlny0"/>
              <w:jc w:val="both"/>
            </w:pPr>
          </w:p>
          <w:p w14:paraId="06007289" w14:textId="50A97246" w:rsidR="002354FD" w:rsidRPr="00480673" w:rsidRDefault="002354FD" w:rsidP="002354FD">
            <w:pPr>
              <w:pStyle w:val="Normlny0"/>
              <w:jc w:val="both"/>
            </w:pPr>
            <w:r w:rsidRPr="00480673">
              <w:t>„(1) Ak sú splnené podmienky podľa § 6 a 7, registrový súd vykoná zápis v lehote dvoch pracovných dní od doručenia návrhu na zápis. V prípade cezhraničnej premeny spoločností registrový súd vykoná zápis, ak sú splnené podmienky podľa § 7 ods. 16  až 18, v lehote 21 dní od podania návrhu na zápis.“.</w:t>
            </w:r>
          </w:p>
        </w:tc>
        <w:tc>
          <w:tcPr>
            <w:tcW w:w="850" w:type="dxa"/>
            <w:tcBorders>
              <w:top w:val="single" w:sz="4" w:space="0" w:color="auto"/>
            </w:tcBorders>
          </w:tcPr>
          <w:p w14:paraId="5A36AB9D" w14:textId="66683D76" w:rsidR="002354FD" w:rsidRPr="00480673" w:rsidRDefault="002354FD"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7E628890"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251DF70C" w14:textId="5DF6F6EC"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99B4F38" w14:textId="77777777" w:rsidR="002354FD" w:rsidRPr="00480673" w:rsidRDefault="002354FD" w:rsidP="002354FD">
            <w:pPr>
              <w:jc w:val="center"/>
              <w:rPr>
                <w:rFonts w:ascii="Times New Roman" w:hAnsi="Times New Roman" w:cs="Times New Roman"/>
                <w:sz w:val="20"/>
                <w:szCs w:val="20"/>
              </w:rPr>
            </w:pPr>
          </w:p>
        </w:tc>
      </w:tr>
      <w:tr w:rsidR="002354FD" w:rsidRPr="00480673" w14:paraId="784AC56C" w14:textId="77777777" w:rsidTr="00464474">
        <w:tc>
          <w:tcPr>
            <w:tcW w:w="988" w:type="dxa"/>
            <w:tcBorders>
              <w:top w:val="single" w:sz="4" w:space="0" w:color="auto"/>
            </w:tcBorders>
          </w:tcPr>
          <w:p w14:paraId="39A03F29"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53A3C8EE" w14:textId="430B0DFB"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4D6045C6"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160o</w:t>
            </w:r>
          </w:p>
          <w:p w14:paraId="0161ABAE"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1B03D129"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5. Orgán uvedený v odseku 1 tohto článku prijme osvedčenie predchádzajúce rozdeleniu ako presvedčivé potvrdenie o riadnom dokončení uplatniteľných postupov a formálnych náležitostí, ktoré predchádzajú rozdeleniu, v členskom štáte rozdeľovanej spoločnosti, a bez ktorého nemôže byť cezhraničné rozdelenie schválené.</w:t>
            </w:r>
          </w:p>
        </w:tc>
        <w:tc>
          <w:tcPr>
            <w:tcW w:w="567" w:type="dxa"/>
            <w:tcBorders>
              <w:top w:val="single" w:sz="4" w:space="0" w:color="auto"/>
            </w:tcBorders>
          </w:tcPr>
          <w:p w14:paraId="7C7BC60B" w14:textId="59548DFE" w:rsidR="002354FD" w:rsidRPr="00480673" w:rsidRDefault="002354FD" w:rsidP="002354FD">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33698986" w14:textId="4F7CCD8D"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7</w:t>
            </w:r>
          </w:p>
        </w:tc>
        <w:tc>
          <w:tcPr>
            <w:tcW w:w="993" w:type="dxa"/>
            <w:tcBorders>
              <w:top w:val="single" w:sz="4" w:space="0" w:color="auto"/>
            </w:tcBorders>
          </w:tcPr>
          <w:p w14:paraId="7F0B31FC"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26b</w:t>
            </w:r>
          </w:p>
          <w:p w14:paraId="6B898476"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6</w:t>
            </w:r>
          </w:p>
          <w:p w14:paraId="6C7CF2AF" w14:textId="15AB93A3"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P: e)</w:t>
            </w:r>
          </w:p>
        </w:tc>
        <w:tc>
          <w:tcPr>
            <w:tcW w:w="3686" w:type="dxa"/>
            <w:tcBorders>
              <w:top w:val="single" w:sz="4" w:space="0" w:color="auto"/>
            </w:tcBorders>
          </w:tcPr>
          <w:p w14:paraId="58C38A66" w14:textId="77777777" w:rsidR="002354FD" w:rsidRPr="00480673" w:rsidRDefault="002354FD" w:rsidP="002354FD">
            <w:pPr>
              <w:pStyle w:val="Normlny0"/>
              <w:jc w:val="both"/>
            </w:pPr>
            <w:r w:rsidRPr="00480673">
              <w:t>(6)</w:t>
            </w:r>
          </w:p>
          <w:p w14:paraId="60A15B12" w14:textId="77777777" w:rsidR="002354FD" w:rsidRPr="00480673" w:rsidRDefault="002354FD" w:rsidP="002354FD">
            <w:pPr>
              <w:pStyle w:val="Normlny0"/>
              <w:jc w:val="both"/>
            </w:pPr>
            <w:r w:rsidRPr="00480673">
              <w:t>K návrhu na zápis údajov pri rozdelení obchodnej spoločnosti sa okrem listín podľa § 4 prikladá</w:t>
            </w:r>
          </w:p>
          <w:p w14:paraId="0C35BFBA" w14:textId="292FB096" w:rsidR="002354FD" w:rsidRPr="00480673" w:rsidRDefault="002354FD" w:rsidP="002354FD">
            <w:pPr>
              <w:pStyle w:val="Normlny0"/>
              <w:jc w:val="both"/>
            </w:pPr>
            <w:r w:rsidRPr="00480673">
              <w:t>e) osvedčenie notára podľa osobitného predpisu,</w:t>
            </w:r>
            <w:r w:rsidRPr="00480673">
              <w:rPr>
                <w:vertAlign w:val="superscript"/>
              </w:rPr>
              <w:t>6a</w:t>
            </w:r>
            <w:r w:rsidRPr="00480673">
              <w:t>)</w:t>
            </w:r>
          </w:p>
        </w:tc>
        <w:tc>
          <w:tcPr>
            <w:tcW w:w="850" w:type="dxa"/>
            <w:tcBorders>
              <w:top w:val="single" w:sz="4" w:space="0" w:color="auto"/>
            </w:tcBorders>
          </w:tcPr>
          <w:p w14:paraId="0508F3CD" w14:textId="0C223818" w:rsidR="002354FD" w:rsidRPr="00480673" w:rsidRDefault="002354FD"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37DBFE9"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4A382F93" w14:textId="70244550"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88603C0" w14:textId="77777777" w:rsidR="002354FD" w:rsidRPr="00480673" w:rsidRDefault="002354FD" w:rsidP="002354FD">
            <w:pPr>
              <w:jc w:val="center"/>
              <w:rPr>
                <w:rFonts w:ascii="Times New Roman" w:hAnsi="Times New Roman" w:cs="Times New Roman"/>
                <w:sz w:val="20"/>
                <w:szCs w:val="20"/>
              </w:rPr>
            </w:pPr>
          </w:p>
        </w:tc>
      </w:tr>
      <w:tr w:rsidR="002354FD" w:rsidRPr="00480673" w14:paraId="7187A7E8" w14:textId="77777777" w:rsidTr="00464474">
        <w:tc>
          <w:tcPr>
            <w:tcW w:w="988" w:type="dxa"/>
            <w:tcBorders>
              <w:top w:val="single" w:sz="4" w:space="0" w:color="auto"/>
            </w:tcBorders>
          </w:tcPr>
          <w:p w14:paraId="6784B6EB"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96A4AC8" w14:textId="558EDCF3"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2DC3CCB3"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160p</w:t>
            </w:r>
          </w:p>
          <w:p w14:paraId="4B90B409"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0957A247"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Zápis do registra </w:t>
            </w:r>
          </w:p>
          <w:p w14:paraId="01F92B94" w14:textId="77777777" w:rsidR="002354FD" w:rsidRPr="00480673" w:rsidRDefault="002354FD" w:rsidP="002354FD">
            <w:pPr>
              <w:adjustRightInd w:val="0"/>
              <w:jc w:val="both"/>
              <w:rPr>
                <w:rFonts w:ascii="Times New Roman" w:hAnsi="Times New Roman" w:cs="Times New Roman"/>
                <w:bCs/>
                <w:sz w:val="20"/>
                <w:szCs w:val="20"/>
              </w:rPr>
            </w:pPr>
          </w:p>
          <w:p w14:paraId="4F097F91"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1. Podľa právnych predpisov členských štátov rozdeľovanej </w:t>
            </w:r>
            <w:r w:rsidRPr="00480673">
              <w:rPr>
                <w:rFonts w:ascii="Times New Roman" w:hAnsi="Times New Roman" w:cs="Times New Roman"/>
                <w:bCs/>
                <w:sz w:val="20"/>
                <w:szCs w:val="20"/>
              </w:rPr>
              <w:lastRenderedPageBreak/>
              <w:t>spoločnosti a nadobúdajúcich spoločností sa, pokiaľ ide o ich príslušné územia, určí postup v súlade s článkom 16 na zverejnenie dokončenia cezhraničného rozdelenia v ich registroch.</w:t>
            </w:r>
          </w:p>
        </w:tc>
        <w:tc>
          <w:tcPr>
            <w:tcW w:w="567" w:type="dxa"/>
            <w:tcBorders>
              <w:top w:val="single" w:sz="4" w:space="0" w:color="auto"/>
            </w:tcBorders>
          </w:tcPr>
          <w:p w14:paraId="3A6FBD5D" w14:textId="691A3874"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1C3F65F3"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4736EC80" w14:textId="77777777" w:rsidR="002354FD" w:rsidRPr="00480673" w:rsidRDefault="002354FD" w:rsidP="002354FD">
            <w:pPr>
              <w:jc w:val="center"/>
              <w:rPr>
                <w:rFonts w:ascii="Times New Roman" w:hAnsi="Times New Roman" w:cs="Times New Roman"/>
                <w:sz w:val="20"/>
                <w:szCs w:val="20"/>
              </w:rPr>
            </w:pPr>
          </w:p>
          <w:p w14:paraId="211BC072" w14:textId="77777777" w:rsidR="002354FD" w:rsidRPr="00480673" w:rsidRDefault="002354FD" w:rsidP="002354FD">
            <w:pPr>
              <w:jc w:val="center"/>
              <w:rPr>
                <w:rFonts w:ascii="Times New Roman" w:hAnsi="Times New Roman" w:cs="Times New Roman"/>
                <w:sz w:val="20"/>
                <w:szCs w:val="20"/>
              </w:rPr>
            </w:pPr>
          </w:p>
          <w:p w14:paraId="40B29601" w14:textId="77777777" w:rsidR="002354FD" w:rsidRPr="00480673" w:rsidRDefault="002354FD" w:rsidP="002354FD">
            <w:pPr>
              <w:jc w:val="center"/>
              <w:rPr>
                <w:rFonts w:ascii="Times New Roman" w:hAnsi="Times New Roman" w:cs="Times New Roman"/>
                <w:sz w:val="20"/>
                <w:szCs w:val="20"/>
              </w:rPr>
            </w:pPr>
          </w:p>
          <w:p w14:paraId="1E316DDF" w14:textId="77777777" w:rsidR="002354FD" w:rsidRPr="00480673" w:rsidRDefault="002354FD" w:rsidP="002354FD">
            <w:pPr>
              <w:jc w:val="center"/>
              <w:rPr>
                <w:rFonts w:ascii="Times New Roman" w:hAnsi="Times New Roman" w:cs="Times New Roman"/>
                <w:sz w:val="20"/>
                <w:szCs w:val="20"/>
              </w:rPr>
            </w:pPr>
          </w:p>
          <w:p w14:paraId="6950BEC1" w14:textId="77777777" w:rsidR="002354FD" w:rsidRPr="00480673" w:rsidRDefault="002354FD" w:rsidP="002354FD">
            <w:pPr>
              <w:jc w:val="center"/>
              <w:rPr>
                <w:rFonts w:ascii="Times New Roman" w:hAnsi="Times New Roman" w:cs="Times New Roman"/>
                <w:sz w:val="20"/>
                <w:szCs w:val="20"/>
              </w:rPr>
            </w:pPr>
          </w:p>
          <w:p w14:paraId="59B2DB89" w14:textId="77777777" w:rsidR="002354FD" w:rsidRPr="00480673" w:rsidRDefault="002354FD" w:rsidP="002354FD">
            <w:pPr>
              <w:jc w:val="center"/>
              <w:rPr>
                <w:rFonts w:ascii="Times New Roman" w:hAnsi="Times New Roman" w:cs="Times New Roman"/>
                <w:sz w:val="20"/>
                <w:szCs w:val="20"/>
              </w:rPr>
            </w:pPr>
          </w:p>
          <w:p w14:paraId="3D9D066A" w14:textId="77777777" w:rsidR="002354FD" w:rsidRPr="00480673" w:rsidRDefault="002354FD" w:rsidP="002354FD">
            <w:pPr>
              <w:jc w:val="center"/>
              <w:rPr>
                <w:rFonts w:ascii="Times New Roman" w:hAnsi="Times New Roman" w:cs="Times New Roman"/>
                <w:sz w:val="20"/>
                <w:szCs w:val="20"/>
              </w:rPr>
            </w:pPr>
          </w:p>
          <w:p w14:paraId="4C0BDCB6" w14:textId="77777777" w:rsidR="002354FD" w:rsidRPr="00480673" w:rsidRDefault="002354FD" w:rsidP="002354FD">
            <w:pPr>
              <w:jc w:val="center"/>
              <w:rPr>
                <w:rFonts w:ascii="Times New Roman" w:hAnsi="Times New Roman" w:cs="Times New Roman"/>
                <w:sz w:val="20"/>
                <w:szCs w:val="20"/>
              </w:rPr>
            </w:pPr>
          </w:p>
          <w:p w14:paraId="7E1F018A" w14:textId="77777777" w:rsidR="002354FD" w:rsidRPr="00480673" w:rsidRDefault="002354FD" w:rsidP="002354FD">
            <w:pPr>
              <w:jc w:val="center"/>
              <w:rPr>
                <w:rFonts w:ascii="Times New Roman" w:hAnsi="Times New Roman" w:cs="Times New Roman"/>
                <w:sz w:val="20"/>
                <w:szCs w:val="20"/>
              </w:rPr>
            </w:pPr>
          </w:p>
          <w:p w14:paraId="068AF9A8" w14:textId="77777777" w:rsidR="002354FD" w:rsidRPr="00480673" w:rsidRDefault="002354FD" w:rsidP="002354FD">
            <w:pPr>
              <w:jc w:val="center"/>
              <w:rPr>
                <w:rFonts w:ascii="Times New Roman" w:hAnsi="Times New Roman" w:cs="Times New Roman"/>
                <w:sz w:val="20"/>
                <w:szCs w:val="20"/>
              </w:rPr>
            </w:pPr>
          </w:p>
          <w:p w14:paraId="1C985283" w14:textId="77777777" w:rsidR="002354FD" w:rsidRPr="00480673" w:rsidRDefault="002354FD" w:rsidP="002354FD">
            <w:pPr>
              <w:jc w:val="center"/>
              <w:rPr>
                <w:rFonts w:ascii="Times New Roman" w:hAnsi="Times New Roman" w:cs="Times New Roman"/>
                <w:sz w:val="20"/>
                <w:szCs w:val="20"/>
              </w:rPr>
            </w:pPr>
          </w:p>
          <w:p w14:paraId="1AA23313" w14:textId="77777777" w:rsidR="002354FD" w:rsidRPr="00480673" w:rsidRDefault="002354FD" w:rsidP="002354FD">
            <w:pPr>
              <w:jc w:val="center"/>
              <w:rPr>
                <w:rFonts w:ascii="Times New Roman" w:hAnsi="Times New Roman" w:cs="Times New Roman"/>
                <w:sz w:val="20"/>
                <w:szCs w:val="20"/>
              </w:rPr>
            </w:pPr>
          </w:p>
          <w:p w14:paraId="5B8E1E51" w14:textId="77777777" w:rsidR="002354FD" w:rsidRPr="00480673" w:rsidRDefault="002354FD" w:rsidP="002354FD">
            <w:pPr>
              <w:jc w:val="center"/>
              <w:rPr>
                <w:rFonts w:ascii="Times New Roman" w:hAnsi="Times New Roman" w:cs="Times New Roman"/>
                <w:sz w:val="20"/>
                <w:szCs w:val="20"/>
              </w:rPr>
            </w:pPr>
          </w:p>
          <w:p w14:paraId="762DEF07" w14:textId="77777777" w:rsidR="002354FD" w:rsidRPr="00480673" w:rsidRDefault="002354FD" w:rsidP="002354FD">
            <w:pPr>
              <w:jc w:val="center"/>
              <w:rPr>
                <w:rFonts w:ascii="Times New Roman" w:hAnsi="Times New Roman" w:cs="Times New Roman"/>
                <w:sz w:val="20"/>
                <w:szCs w:val="20"/>
              </w:rPr>
            </w:pPr>
          </w:p>
          <w:p w14:paraId="5B37C512" w14:textId="77777777" w:rsidR="002354FD" w:rsidRPr="00480673" w:rsidRDefault="002354FD" w:rsidP="002354FD">
            <w:pPr>
              <w:jc w:val="center"/>
              <w:rPr>
                <w:rFonts w:ascii="Times New Roman" w:hAnsi="Times New Roman" w:cs="Times New Roman"/>
                <w:sz w:val="20"/>
                <w:szCs w:val="20"/>
              </w:rPr>
            </w:pPr>
          </w:p>
          <w:p w14:paraId="0590222D" w14:textId="77777777" w:rsidR="002354FD" w:rsidRPr="00480673" w:rsidRDefault="002354FD" w:rsidP="002354FD">
            <w:pPr>
              <w:jc w:val="center"/>
              <w:rPr>
                <w:rFonts w:ascii="Times New Roman" w:hAnsi="Times New Roman" w:cs="Times New Roman"/>
                <w:sz w:val="20"/>
                <w:szCs w:val="20"/>
              </w:rPr>
            </w:pPr>
          </w:p>
          <w:p w14:paraId="057BDBA3" w14:textId="1A241D0F" w:rsidR="002354FD" w:rsidRDefault="002354FD" w:rsidP="002354FD">
            <w:pPr>
              <w:jc w:val="center"/>
              <w:rPr>
                <w:rFonts w:ascii="Times New Roman" w:hAnsi="Times New Roman" w:cs="Times New Roman"/>
                <w:sz w:val="20"/>
                <w:szCs w:val="20"/>
              </w:rPr>
            </w:pPr>
          </w:p>
          <w:p w14:paraId="767B8836" w14:textId="77777777" w:rsidR="00035559" w:rsidRPr="00480673" w:rsidRDefault="00035559" w:rsidP="002354FD">
            <w:pPr>
              <w:jc w:val="center"/>
              <w:rPr>
                <w:rFonts w:ascii="Times New Roman" w:hAnsi="Times New Roman" w:cs="Times New Roman"/>
                <w:sz w:val="20"/>
                <w:szCs w:val="20"/>
              </w:rPr>
            </w:pPr>
          </w:p>
          <w:p w14:paraId="6BC0618A" w14:textId="7BA5B408"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2</w:t>
            </w:r>
          </w:p>
        </w:tc>
        <w:tc>
          <w:tcPr>
            <w:tcW w:w="993" w:type="dxa"/>
            <w:tcBorders>
              <w:top w:val="single" w:sz="4" w:space="0" w:color="auto"/>
            </w:tcBorders>
          </w:tcPr>
          <w:p w14:paraId="43A42981" w14:textId="77777777" w:rsidR="002354FD" w:rsidRPr="00480673" w:rsidRDefault="002354FD" w:rsidP="002354FD">
            <w:pPr>
              <w:pStyle w:val="Normlny0"/>
              <w:jc w:val="center"/>
            </w:pPr>
            <w:r w:rsidRPr="00480673">
              <w:lastRenderedPageBreak/>
              <w:t>Č: XII</w:t>
            </w:r>
          </w:p>
          <w:p w14:paraId="0BD91DD2" w14:textId="77777777" w:rsidR="002354FD" w:rsidRPr="00480673" w:rsidRDefault="002354FD" w:rsidP="002354FD">
            <w:pPr>
              <w:pStyle w:val="Normlny0"/>
              <w:jc w:val="center"/>
            </w:pPr>
            <w:r w:rsidRPr="00480673">
              <w:t>B: 2</w:t>
            </w:r>
          </w:p>
          <w:p w14:paraId="2359C09B" w14:textId="77777777" w:rsidR="002354FD" w:rsidRPr="00480673" w:rsidRDefault="002354FD" w:rsidP="002354FD">
            <w:pPr>
              <w:pStyle w:val="Normlny0"/>
              <w:jc w:val="center"/>
            </w:pPr>
            <w:r w:rsidRPr="00480673">
              <w:t>§: 2</w:t>
            </w:r>
          </w:p>
          <w:p w14:paraId="453EC071" w14:textId="77777777" w:rsidR="002354FD" w:rsidRPr="00480673" w:rsidRDefault="002354FD" w:rsidP="002354FD">
            <w:pPr>
              <w:pStyle w:val="Normlny0"/>
              <w:jc w:val="center"/>
            </w:pPr>
            <w:r w:rsidRPr="00480673">
              <w:t>O: 2</w:t>
            </w:r>
          </w:p>
          <w:p w14:paraId="1369897E" w14:textId="77777777" w:rsidR="002354FD" w:rsidRPr="00480673" w:rsidRDefault="002354FD" w:rsidP="002354FD">
            <w:pPr>
              <w:pStyle w:val="Normlny0"/>
              <w:jc w:val="center"/>
            </w:pPr>
            <w:r w:rsidRPr="00480673">
              <w:t>P: j)</w:t>
            </w:r>
          </w:p>
          <w:p w14:paraId="52CC6377" w14:textId="77777777" w:rsidR="002354FD" w:rsidRPr="00480673" w:rsidRDefault="002354FD" w:rsidP="002354FD">
            <w:pPr>
              <w:pStyle w:val="Normlny0"/>
              <w:jc w:val="center"/>
            </w:pPr>
          </w:p>
          <w:p w14:paraId="0610AB05" w14:textId="77777777" w:rsidR="002354FD" w:rsidRPr="00480673" w:rsidRDefault="002354FD" w:rsidP="002354FD">
            <w:pPr>
              <w:pStyle w:val="Normlny0"/>
              <w:jc w:val="center"/>
            </w:pPr>
          </w:p>
          <w:p w14:paraId="487D89AD" w14:textId="77777777" w:rsidR="002354FD" w:rsidRPr="00480673" w:rsidRDefault="002354FD" w:rsidP="002354FD">
            <w:pPr>
              <w:pStyle w:val="Normlny0"/>
              <w:jc w:val="center"/>
            </w:pPr>
          </w:p>
          <w:p w14:paraId="131787CB" w14:textId="77777777" w:rsidR="002354FD" w:rsidRPr="00480673" w:rsidRDefault="002354FD" w:rsidP="002354FD">
            <w:pPr>
              <w:pStyle w:val="Normlny0"/>
              <w:jc w:val="center"/>
            </w:pPr>
          </w:p>
          <w:p w14:paraId="08C13757" w14:textId="77777777" w:rsidR="002354FD" w:rsidRPr="00480673" w:rsidRDefault="002354FD" w:rsidP="002354FD">
            <w:pPr>
              <w:pStyle w:val="Normlny0"/>
              <w:jc w:val="center"/>
            </w:pPr>
          </w:p>
          <w:p w14:paraId="7774A7BE" w14:textId="77777777" w:rsidR="002354FD" w:rsidRPr="00480673" w:rsidRDefault="002354FD" w:rsidP="002354FD">
            <w:pPr>
              <w:pStyle w:val="Normlny0"/>
              <w:jc w:val="center"/>
            </w:pPr>
          </w:p>
          <w:p w14:paraId="51542B7E" w14:textId="77777777" w:rsidR="002354FD" w:rsidRPr="00480673" w:rsidRDefault="002354FD" w:rsidP="002354FD">
            <w:pPr>
              <w:pStyle w:val="Normlny0"/>
              <w:jc w:val="center"/>
            </w:pPr>
          </w:p>
          <w:p w14:paraId="25156A33" w14:textId="77777777" w:rsidR="002354FD" w:rsidRPr="00480673" w:rsidRDefault="002354FD" w:rsidP="002354FD">
            <w:pPr>
              <w:pStyle w:val="Normlny0"/>
              <w:jc w:val="center"/>
            </w:pPr>
          </w:p>
          <w:p w14:paraId="4197EFCF" w14:textId="77777777" w:rsidR="002354FD" w:rsidRPr="00480673" w:rsidRDefault="002354FD" w:rsidP="002354FD">
            <w:pPr>
              <w:pStyle w:val="Normlny0"/>
              <w:jc w:val="center"/>
            </w:pPr>
          </w:p>
          <w:p w14:paraId="7CD7A466" w14:textId="77777777" w:rsidR="002354FD" w:rsidRPr="00480673" w:rsidRDefault="002354FD" w:rsidP="002354FD">
            <w:pPr>
              <w:pStyle w:val="Normlny0"/>
              <w:jc w:val="center"/>
            </w:pPr>
          </w:p>
          <w:p w14:paraId="77CAD2D7" w14:textId="77777777" w:rsidR="002354FD" w:rsidRPr="00480673" w:rsidRDefault="002354FD" w:rsidP="002354FD">
            <w:pPr>
              <w:pStyle w:val="Normlny0"/>
              <w:jc w:val="center"/>
            </w:pPr>
          </w:p>
          <w:p w14:paraId="3B0770A0" w14:textId="77777777" w:rsidR="002354FD" w:rsidRPr="00480673" w:rsidRDefault="002354FD" w:rsidP="002354FD">
            <w:pPr>
              <w:pStyle w:val="Normlny0"/>
              <w:jc w:val="center"/>
            </w:pPr>
          </w:p>
          <w:p w14:paraId="277880F8" w14:textId="4C9A4840" w:rsidR="002354FD" w:rsidRDefault="002354FD" w:rsidP="002354FD">
            <w:pPr>
              <w:pStyle w:val="Normlny0"/>
              <w:jc w:val="center"/>
            </w:pPr>
          </w:p>
          <w:p w14:paraId="54DB469D" w14:textId="7B30CC8C" w:rsidR="00035559" w:rsidRPr="00480673" w:rsidRDefault="00035559" w:rsidP="00035559">
            <w:pPr>
              <w:pStyle w:val="Normlny0"/>
            </w:pPr>
          </w:p>
          <w:p w14:paraId="54F87193" w14:textId="77777777" w:rsidR="002354FD" w:rsidRPr="00480673" w:rsidRDefault="002354FD" w:rsidP="002354FD">
            <w:pPr>
              <w:pStyle w:val="Normlny0"/>
              <w:jc w:val="center"/>
            </w:pPr>
            <w:r w:rsidRPr="00480673">
              <w:t>§: 2</w:t>
            </w:r>
          </w:p>
          <w:p w14:paraId="5A29F92E" w14:textId="77777777" w:rsidR="002354FD" w:rsidRPr="00480673" w:rsidRDefault="002354FD" w:rsidP="002354FD">
            <w:pPr>
              <w:pStyle w:val="Normlny0"/>
              <w:jc w:val="center"/>
            </w:pPr>
            <w:r w:rsidRPr="00480673">
              <w:t>O: 2</w:t>
            </w:r>
          </w:p>
          <w:p w14:paraId="17493F51" w14:textId="77777777" w:rsidR="002354FD" w:rsidRPr="00480673" w:rsidRDefault="002354FD" w:rsidP="002354FD">
            <w:pPr>
              <w:pStyle w:val="Normlny0"/>
              <w:jc w:val="center"/>
            </w:pPr>
            <w:r w:rsidRPr="00480673">
              <w:t>V: 1</w:t>
            </w:r>
          </w:p>
          <w:p w14:paraId="06FE5C9D" w14:textId="1EF8A379" w:rsidR="002354FD" w:rsidRPr="00480673" w:rsidRDefault="002354FD" w:rsidP="002354FD">
            <w:pPr>
              <w:pStyle w:val="Normlny0"/>
              <w:jc w:val="center"/>
            </w:pPr>
          </w:p>
        </w:tc>
        <w:tc>
          <w:tcPr>
            <w:tcW w:w="3686" w:type="dxa"/>
            <w:tcBorders>
              <w:top w:val="single" w:sz="4" w:space="0" w:color="auto"/>
            </w:tcBorders>
          </w:tcPr>
          <w:p w14:paraId="01BF106B" w14:textId="77777777" w:rsidR="002354FD" w:rsidRPr="00480673" w:rsidRDefault="002354FD" w:rsidP="002354FD">
            <w:pPr>
              <w:pStyle w:val="Normlny0"/>
              <w:jc w:val="both"/>
            </w:pPr>
            <w:r w:rsidRPr="00480673">
              <w:lastRenderedPageBreak/>
              <w:t>j) pri cezhraničnom rozdelení údaj o</w:t>
            </w:r>
          </w:p>
          <w:p w14:paraId="19E59557" w14:textId="77777777" w:rsidR="002354FD" w:rsidRPr="00480673" w:rsidRDefault="002354FD" w:rsidP="002354FD">
            <w:pPr>
              <w:pStyle w:val="Normlny0"/>
              <w:jc w:val="both"/>
            </w:pPr>
            <w:r w:rsidRPr="00480673">
              <w:t>1.</w:t>
            </w:r>
            <w:r w:rsidRPr="00480673">
              <w:tab/>
              <w:t xml:space="preserve">tom, že spoločnosť sa zapisuje do obchodného registra v dôsledku cezhraničného rozdelenia a dátum zápisu, </w:t>
            </w:r>
          </w:p>
          <w:p w14:paraId="179EF47D" w14:textId="77777777" w:rsidR="002354FD" w:rsidRPr="00480673" w:rsidRDefault="002354FD" w:rsidP="002354FD">
            <w:pPr>
              <w:pStyle w:val="Normlny0"/>
              <w:jc w:val="both"/>
            </w:pPr>
            <w:r w:rsidRPr="00480673">
              <w:lastRenderedPageBreak/>
              <w:t>2.</w:t>
            </w:r>
            <w:r w:rsidRPr="00480673">
              <w:tab/>
              <w:t xml:space="preserve">tom, že spoločnosť sa vymazáva z obchodného registra v dôsledku cezhraničného rozdelenia a dátum výmazu, </w:t>
            </w:r>
          </w:p>
          <w:p w14:paraId="48162DA3" w14:textId="77777777" w:rsidR="002354FD" w:rsidRPr="00480673" w:rsidRDefault="002354FD" w:rsidP="002354FD">
            <w:pPr>
              <w:pStyle w:val="Normlny0"/>
              <w:jc w:val="both"/>
            </w:pPr>
            <w:r w:rsidRPr="00480673">
              <w:t>3.</w:t>
            </w:r>
            <w:r w:rsidRPr="00480673">
              <w:tab/>
              <w:t>tom, že zmena v zapísaných údajoch sa uskutočňuje v dôsledku cezhraničného rozdelenia a dátum zápisu,</w:t>
            </w:r>
          </w:p>
          <w:p w14:paraId="15E191F8" w14:textId="77777777" w:rsidR="002354FD" w:rsidRPr="00480673" w:rsidRDefault="002354FD" w:rsidP="002354FD">
            <w:pPr>
              <w:pStyle w:val="Normlny0"/>
              <w:jc w:val="both"/>
            </w:pPr>
            <w:r w:rsidRPr="00480673">
              <w:t>4.</w:t>
            </w:r>
            <w:r w:rsidRPr="00480673">
              <w:tab/>
              <w:t>obchodnom mene, právnej forme a identifikačnom čísle v obchodnom registri alebo v zahraničnom obchodnom registri alebo inej evidencii, v ktorej sú spoločnosti povinné ukladať listiny, o všetkých spoločnostiach zúčastnených na cezhraničnom rozdelení</w:t>
            </w:r>
          </w:p>
          <w:p w14:paraId="09A9A313" w14:textId="77777777" w:rsidR="002354FD" w:rsidRPr="00480673" w:rsidRDefault="002354FD" w:rsidP="002354FD">
            <w:pPr>
              <w:pStyle w:val="Normlny0"/>
              <w:jc w:val="both"/>
            </w:pPr>
          </w:p>
          <w:p w14:paraId="3C60A6DB" w14:textId="62EDECCF" w:rsidR="00770B37" w:rsidRPr="00480673" w:rsidRDefault="002354FD" w:rsidP="00770B37">
            <w:pPr>
              <w:pStyle w:val="Normlny0"/>
              <w:jc w:val="center"/>
            </w:pPr>
            <w:r w:rsidRPr="00480673">
              <w:t>§ 2</w:t>
            </w:r>
          </w:p>
          <w:p w14:paraId="4BE1CA6C" w14:textId="7BDF30D0" w:rsidR="002354FD" w:rsidRPr="00480673" w:rsidRDefault="002354FD" w:rsidP="00770B37">
            <w:pPr>
              <w:pStyle w:val="Normlny0"/>
              <w:jc w:val="center"/>
            </w:pPr>
            <w:r w:rsidRPr="00480673">
              <w:t>Zapisované údaje</w:t>
            </w:r>
          </w:p>
          <w:p w14:paraId="301F65C1" w14:textId="77777777" w:rsidR="002354FD" w:rsidRPr="00480673" w:rsidRDefault="002354FD" w:rsidP="002354FD">
            <w:pPr>
              <w:pStyle w:val="Normlny0"/>
              <w:jc w:val="both"/>
            </w:pPr>
          </w:p>
          <w:p w14:paraId="3F8F72C2" w14:textId="77777777" w:rsidR="002354FD" w:rsidRPr="00480673" w:rsidRDefault="002354FD" w:rsidP="002354FD">
            <w:pPr>
              <w:pStyle w:val="Normlny0"/>
              <w:jc w:val="both"/>
            </w:pPr>
            <w:r w:rsidRPr="00480673">
              <w:t>(2) Do obchodného registra sa ďalej zapisujú</w:t>
            </w:r>
          </w:p>
          <w:p w14:paraId="678834F7" w14:textId="700EC596" w:rsidR="002354FD" w:rsidRPr="00480673" w:rsidRDefault="002354FD" w:rsidP="002354FD">
            <w:pPr>
              <w:pStyle w:val="Normlny0"/>
              <w:jc w:val="both"/>
            </w:pPr>
          </w:p>
        </w:tc>
        <w:tc>
          <w:tcPr>
            <w:tcW w:w="850" w:type="dxa"/>
            <w:tcBorders>
              <w:top w:val="single" w:sz="4" w:space="0" w:color="auto"/>
            </w:tcBorders>
          </w:tcPr>
          <w:p w14:paraId="6F64CAEF" w14:textId="0CEFEC94" w:rsidR="002354FD" w:rsidRPr="00480673" w:rsidRDefault="002354F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08CA1F8D"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4D2906EA" w14:textId="02A45B1D"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9FB1CAB" w14:textId="77777777" w:rsidR="002354FD" w:rsidRPr="00480673" w:rsidRDefault="002354FD" w:rsidP="002354FD">
            <w:pPr>
              <w:jc w:val="center"/>
              <w:rPr>
                <w:rFonts w:ascii="Times New Roman" w:hAnsi="Times New Roman" w:cs="Times New Roman"/>
                <w:sz w:val="20"/>
                <w:szCs w:val="20"/>
              </w:rPr>
            </w:pPr>
          </w:p>
        </w:tc>
      </w:tr>
      <w:tr w:rsidR="002354FD" w:rsidRPr="00480673" w14:paraId="34468711" w14:textId="77777777" w:rsidTr="00464474">
        <w:tc>
          <w:tcPr>
            <w:tcW w:w="988" w:type="dxa"/>
            <w:tcBorders>
              <w:top w:val="single" w:sz="4" w:space="0" w:color="auto"/>
            </w:tcBorders>
          </w:tcPr>
          <w:p w14:paraId="7C415CAC"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28D3A2D" w14:textId="5575964F"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2EFDCEC1"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160p</w:t>
            </w:r>
          </w:p>
          <w:p w14:paraId="59F18612"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21B15714"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2. Členské štáty zabezpečia, aby sa do ich registrov zapísali aspoň tieto informácie: </w:t>
            </w:r>
          </w:p>
          <w:p w14:paraId="2B665B61"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 do registra členských štátov nadobúdajúcich spoločností –že zápis nadobúdajúcej spoločnosti do registra je výsledkom cezhraničného rozdelenia; </w:t>
            </w:r>
          </w:p>
          <w:p w14:paraId="10CC6C29"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b) do registra členských štátov nadobúdajúcich spoločností – dátum zápisu nadobúdajúcich spoločností do registra; </w:t>
            </w:r>
          </w:p>
          <w:p w14:paraId="0D5E2528"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c) do registra členského štátu rozdeľovanej </w:t>
            </w:r>
            <w:r w:rsidRPr="00480673">
              <w:rPr>
                <w:rFonts w:ascii="Times New Roman" w:hAnsi="Times New Roman" w:cs="Times New Roman"/>
                <w:bCs/>
                <w:sz w:val="20"/>
                <w:szCs w:val="20"/>
              </w:rPr>
              <w:lastRenderedPageBreak/>
              <w:t xml:space="preserve">spoločnosti v prípade úplného rozdelenia –že výmaz alebo odstránenie rozdeľovanej spoločnosti z registra je výsledkom cezhraničného rozdelenia; </w:t>
            </w:r>
          </w:p>
          <w:p w14:paraId="6FC43536"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d) do registra členského štátu rozdeľovanej spoločnosti – v prípade úplného rozdelenia dátum výmazu alebo odstránenia rozdeľovanej spoločnosti z registra; </w:t>
            </w:r>
          </w:p>
          <w:p w14:paraId="553A55F9" w14:textId="47563AED"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e) do registra členského štátu rozdeľovanej spoločnosti a do registra nadobúdajúcich spoločností – registračné číslo, názov a právna forma rozdeľovanej spoločnosti a nadobúdajúcich spoločností. </w:t>
            </w:r>
          </w:p>
          <w:p w14:paraId="521F6BBD" w14:textId="77777777" w:rsidR="002354FD" w:rsidRPr="00480673" w:rsidRDefault="002354FD" w:rsidP="002354FD">
            <w:pPr>
              <w:adjustRightInd w:val="0"/>
              <w:jc w:val="both"/>
              <w:rPr>
                <w:rFonts w:ascii="Times New Roman" w:hAnsi="Times New Roman" w:cs="Times New Roman"/>
                <w:bCs/>
                <w:sz w:val="20"/>
                <w:szCs w:val="20"/>
              </w:rPr>
            </w:pPr>
          </w:p>
          <w:p w14:paraId="3A0106F3" w14:textId="41E4ADF7" w:rsidR="002354FD" w:rsidRPr="00480673" w:rsidRDefault="002354FD" w:rsidP="002354FD">
            <w:pPr>
              <w:adjustRightInd w:val="0"/>
              <w:jc w:val="both"/>
              <w:rPr>
                <w:rFonts w:ascii="Times New Roman" w:hAnsi="Times New Roman" w:cs="Times New Roman"/>
                <w:bCs/>
                <w:sz w:val="20"/>
                <w:szCs w:val="20"/>
              </w:rPr>
            </w:pPr>
          </w:p>
        </w:tc>
        <w:tc>
          <w:tcPr>
            <w:tcW w:w="567" w:type="dxa"/>
            <w:tcBorders>
              <w:top w:val="single" w:sz="4" w:space="0" w:color="auto"/>
            </w:tcBorders>
          </w:tcPr>
          <w:p w14:paraId="54747BC8" w14:textId="73AE0759"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13BD89E4" w14:textId="62EF05D4"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DA54304" w14:textId="77777777" w:rsidR="002354FD" w:rsidRPr="00480673" w:rsidRDefault="002354FD" w:rsidP="002354FD">
            <w:pPr>
              <w:pStyle w:val="Normlny0"/>
              <w:jc w:val="center"/>
            </w:pPr>
            <w:r w:rsidRPr="00480673">
              <w:t>Č: XII</w:t>
            </w:r>
          </w:p>
          <w:p w14:paraId="4808DB87" w14:textId="77777777" w:rsidR="002354FD" w:rsidRPr="00480673" w:rsidRDefault="002354FD" w:rsidP="002354FD">
            <w:pPr>
              <w:pStyle w:val="Normlny0"/>
              <w:jc w:val="center"/>
            </w:pPr>
            <w:r w:rsidRPr="00480673">
              <w:t>B: 2</w:t>
            </w:r>
          </w:p>
          <w:p w14:paraId="16DA9340" w14:textId="77777777" w:rsidR="002354FD" w:rsidRPr="00480673" w:rsidRDefault="002354FD" w:rsidP="002354FD">
            <w:pPr>
              <w:pStyle w:val="Normlny0"/>
              <w:jc w:val="center"/>
            </w:pPr>
            <w:r w:rsidRPr="00480673">
              <w:t>§: 2</w:t>
            </w:r>
          </w:p>
          <w:p w14:paraId="5A4FC37C" w14:textId="77777777" w:rsidR="002354FD" w:rsidRPr="00480673" w:rsidRDefault="002354FD" w:rsidP="002354FD">
            <w:pPr>
              <w:pStyle w:val="Normlny0"/>
              <w:jc w:val="center"/>
            </w:pPr>
            <w:r w:rsidRPr="00480673">
              <w:t>O: 2</w:t>
            </w:r>
          </w:p>
          <w:p w14:paraId="410B3F98" w14:textId="77777777" w:rsidR="002354FD" w:rsidRPr="00480673" w:rsidRDefault="002354FD" w:rsidP="002354FD">
            <w:pPr>
              <w:pStyle w:val="Normlny0"/>
              <w:jc w:val="center"/>
            </w:pPr>
            <w:r w:rsidRPr="00480673">
              <w:t>P: j)</w:t>
            </w:r>
          </w:p>
          <w:p w14:paraId="679371FF" w14:textId="77777777" w:rsidR="002354FD" w:rsidRPr="00480673" w:rsidRDefault="002354FD" w:rsidP="002354FD">
            <w:pPr>
              <w:pStyle w:val="Normlny0"/>
              <w:jc w:val="center"/>
            </w:pPr>
          </w:p>
          <w:p w14:paraId="3EF5611A" w14:textId="06BF8D88" w:rsidR="002354FD" w:rsidRPr="00480673" w:rsidRDefault="002354FD" w:rsidP="002354FD">
            <w:pPr>
              <w:pStyle w:val="Normlny0"/>
              <w:jc w:val="center"/>
            </w:pPr>
          </w:p>
        </w:tc>
        <w:tc>
          <w:tcPr>
            <w:tcW w:w="3686" w:type="dxa"/>
            <w:tcBorders>
              <w:top w:val="single" w:sz="4" w:space="0" w:color="auto"/>
            </w:tcBorders>
          </w:tcPr>
          <w:p w14:paraId="130DA001" w14:textId="77777777" w:rsidR="002354FD" w:rsidRPr="00480673" w:rsidRDefault="002354FD" w:rsidP="002354FD">
            <w:pPr>
              <w:pStyle w:val="Normlny0"/>
              <w:jc w:val="both"/>
            </w:pPr>
            <w:r w:rsidRPr="00480673">
              <w:t>j) pri cezhraničnom rozdelení údaj o</w:t>
            </w:r>
          </w:p>
          <w:p w14:paraId="0CC00708" w14:textId="77777777" w:rsidR="002354FD" w:rsidRPr="00480673" w:rsidRDefault="002354FD" w:rsidP="002354FD">
            <w:pPr>
              <w:pStyle w:val="Normlny0"/>
              <w:jc w:val="both"/>
            </w:pPr>
            <w:r w:rsidRPr="00480673">
              <w:t>1.</w:t>
            </w:r>
            <w:r w:rsidRPr="00480673">
              <w:tab/>
              <w:t xml:space="preserve">tom, že spoločnosť sa zapisuje do obchodného registra v dôsledku cezhraničného rozdelenia a dátum zápisu, </w:t>
            </w:r>
          </w:p>
          <w:p w14:paraId="3DDA6804" w14:textId="77777777" w:rsidR="002354FD" w:rsidRPr="00480673" w:rsidRDefault="002354FD" w:rsidP="002354FD">
            <w:pPr>
              <w:pStyle w:val="Normlny0"/>
              <w:jc w:val="both"/>
            </w:pPr>
            <w:r w:rsidRPr="00480673">
              <w:t>2.</w:t>
            </w:r>
            <w:r w:rsidRPr="00480673">
              <w:tab/>
              <w:t xml:space="preserve">tom, že spoločnosť sa vymazáva z obchodného registra v dôsledku cezhraničného rozdelenia a dátum výmazu, </w:t>
            </w:r>
          </w:p>
          <w:p w14:paraId="7ED53E70" w14:textId="77777777" w:rsidR="002354FD" w:rsidRPr="00480673" w:rsidRDefault="002354FD" w:rsidP="002354FD">
            <w:pPr>
              <w:pStyle w:val="Normlny0"/>
              <w:jc w:val="both"/>
            </w:pPr>
            <w:r w:rsidRPr="00480673">
              <w:t>3.</w:t>
            </w:r>
            <w:r w:rsidRPr="00480673">
              <w:tab/>
              <w:t>tom, že zmena v zapísaných údajoch sa uskutočňuje v dôsledku cezhraničného rozdelenia a dátum zápisu,</w:t>
            </w:r>
          </w:p>
          <w:p w14:paraId="2A27E59E" w14:textId="55C9387C" w:rsidR="002354FD" w:rsidRPr="00480673" w:rsidRDefault="002354FD" w:rsidP="002354FD">
            <w:pPr>
              <w:pStyle w:val="Normlny0"/>
              <w:jc w:val="both"/>
            </w:pPr>
            <w:r w:rsidRPr="00480673">
              <w:t>4.</w:t>
            </w:r>
            <w:r w:rsidRPr="00480673">
              <w:tab/>
              <w:t>obchodnom mene, právnej forme a identifikačnom čísle v obchodnom registri alebo v zahraničnom obchodnom registri alebo inej evidencii, v ktorej sú spoločnosti povinné ukladať listiny, o všetkých spoločnostiach zúčastnených na cezhraničnom rozdelení</w:t>
            </w:r>
          </w:p>
        </w:tc>
        <w:tc>
          <w:tcPr>
            <w:tcW w:w="850" w:type="dxa"/>
            <w:tcBorders>
              <w:top w:val="single" w:sz="4" w:space="0" w:color="auto"/>
            </w:tcBorders>
          </w:tcPr>
          <w:p w14:paraId="57A09B50" w14:textId="54002495" w:rsidR="002354FD" w:rsidRPr="00480673" w:rsidRDefault="002354FD"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47733FC0"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2B6193F9" w14:textId="190FE783"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9768E86" w14:textId="77777777" w:rsidR="002354FD" w:rsidRPr="00480673" w:rsidRDefault="002354FD" w:rsidP="002354FD">
            <w:pPr>
              <w:jc w:val="center"/>
              <w:rPr>
                <w:rFonts w:ascii="Times New Roman" w:hAnsi="Times New Roman" w:cs="Times New Roman"/>
                <w:sz w:val="20"/>
                <w:szCs w:val="20"/>
              </w:rPr>
            </w:pPr>
          </w:p>
        </w:tc>
      </w:tr>
      <w:tr w:rsidR="002354FD" w:rsidRPr="00480673" w14:paraId="5CAEC697" w14:textId="77777777" w:rsidTr="00464474">
        <w:tc>
          <w:tcPr>
            <w:tcW w:w="988" w:type="dxa"/>
            <w:tcBorders>
              <w:top w:val="single" w:sz="4" w:space="0" w:color="auto"/>
            </w:tcBorders>
          </w:tcPr>
          <w:p w14:paraId="23D34D6B" w14:textId="77777777" w:rsidR="002354FD" w:rsidRPr="00480673" w:rsidRDefault="002354FD" w:rsidP="002354FD">
            <w:pPr>
              <w:jc w:val="both"/>
              <w:rPr>
                <w:rFonts w:ascii="Times New Roman" w:hAnsi="Times New Roman" w:cs="Times New Roman"/>
                <w:b/>
                <w:bCs/>
                <w:sz w:val="20"/>
                <w:szCs w:val="20"/>
              </w:rPr>
            </w:pPr>
          </w:p>
        </w:tc>
        <w:tc>
          <w:tcPr>
            <w:tcW w:w="2268" w:type="dxa"/>
            <w:tcBorders>
              <w:top w:val="single" w:sz="4" w:space="0" w:color="auto"/>
            </w:tcBorders>
          </w:tcPr>
          <w:p w14:paraId="7C4DD0C4" w14:textId="7CF2C314"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Registre zverejnia informácie uvedené v prvom pododseku a sprístupnia ich verejnosti prostredníctvom systému prepojenia registrov.</w:t>
            </w:r>
          </w:p>
        </w:tc>
        <w:tc>
          <w:tcPr>
            <w:tcW w:w="567" w:type="dxa"/>
            <w:tcBorders>
              <w:top w:val="single" w:sz="4" w:space="0" w:color="auto"/>
            </w:tcBorders>
          </w:tcPr>
          <w:p w14:paraId="504EF9AC" w14:textId="6486105C"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00CD08BD" w14:textId="062E86BF"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2</w:t>
            </w:r>
          </w:p>
        </w:tc>
        <w:tc>
          <w:tcPr>
            <w:tcW w:w="993" w:type="dxa"/>
            <w:tcBorders>
              <w:top w:val="single" w:sz="4" w:space="0" w:color="auto"/>
            </w:tcBorders>
          </w:tcPr>
          <w:p w14:paraId="41F40163"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10</w:t>
            </w:r>
          </w:p>
          <w:p w14:paraId="54D4F88D" w14:textId="48E60F0D" w:rsidR="002354FD" w:rsidRPr="00480673" w:rsidRDefault="002354FD" w:rsidP="002354FD">
            <w:pPr>
              <w:pStyle w:val="Normlny0"/>
              <w:jc w:val="center"/>
            </w:pPr>
            <w:r w:rsidRPr="00480673">
              <w:t>O: 3</w:t>
            </w:r>
          </w:p>
        </w:tc>
        <w:tc>
          <w:tcPr>
            <w:tcW w:w="3686" w:type="dxa"/>
            <w:tcBorders>
              <w:top w:val="single" w:sz="4" w:space="0" w:color="auto"/>
            </w:tcBorders>
          </w:tcPr>
          <w:p w14:paraId="3CDC48A1" w14:textId="77777777" w:rsidR="002354FD" w:rsidRPr="00480673" w:rsidRDefault="002354FD" w:rsidP="002354FD">
            <w:pPr>
              <w:pStyle w:val="Normlny0"/>
              <w:jc w:val="both"/>
            </w:pPr>
            <w:r w:rsidRPr="00480673">
              <w:t>§ 10</w:t>
            </w:r>
          </w:p>
          <w:p w14:paraId="69DB1955" w14:textId="77777777" w:rsidR="002354FD" w:rsidRPr="00480673" w:rsidRDefault="002354FD" w:rsidP="002354FD">
            <w:pPr>
              <w:pStyle w:val="Normlny0"/>
              <w:jc w:val="both"/>
            </w:pPr>
            <w:r w:rsidRPr="00480673">
              <w:t>(3) Registrový súd sprístupňuje v elektronickej podobe zapisované údaje a uložené listiny aj prostredníctvom systému prepojenia registrov vo forme podľa osobitného predpisu.</w:t>
            </w:r>
            <w:r w:rsidRPr="00480673">
              <w:rPr>
                <w:vertAlign w:val="superscript"/>
              </w:rPr>
              <w:t>16a</w:t>
            </w:r>
            <w:r w:rsidRPr="00480673">
              <w:t>)</w:t>
            </w:r>
          </w:p>
          <w:p w14:paraId="1567D1B6" w14:textId="2AB437C9" w:rsidR="002354FD" w:rsidRPr="00480673" w:rsidRDefault="002354FD" w:rsidP="002354FD">
            <w:pPr>
              <w:pStyle w:val="Normlny0"/>
              <w:jc w:val="both"/>
            </w:pPr>
          </w:p>
          <w:p w14:paraId="5ECCDA4E" w14:textId="22E3D126" w:rsidR="00653C9F" w:rsidRPr="00480673" w:rsidRDefault="00653C9F" w:rsidP="002354FD">
            <w:pPr>
              <w:pStyle w:val="Normlny0"/>
              <w:jc w:val="both"/>
            </w:pPr>
            <w:r w:rsidRPr="00480673">
              <w:t>Poznámka k odkazu 16a znie:</w:t>
            </w:r>
          </w:p>
          <w:p w14:paraId="5E68D8F0" w14:textId="77777777" w:rsidR="001601D3" w:rsidRPr="00480673" w:rsidRDefault="001601D3" w:rsidP="001601D3">
            <w:pPr>
              <w:pStyle w:val="Normlny0"/>
              <w:jc w:val="both"/>
              <w:rPr>
                <w:highlight w:val="magenta"/>
              </w:rPr>
            </w:pPr>
            <w:r w:rsidRPr="00480673">
              <w:rPr>
                <w:vertAlign w:val="superscript"/>
              </w:rPr>
              <w:t>16a</w:t>
            </w:r>
            <w:r w:rsidRPr="00480673">
              <w:t xml:space="preserve">) Vykonávacie nariadenie Komisie (EÚ) 2021/1042 z 18. júna 2021, ktorým sa stanovujú pravidlá uplatňovania smernice Európskeho parlamentu a Rady (EÚ) 2017/1132, pokiaľ ide o technické </w:t>
            </w:r>
            <w:r w:rsidRPr="00480673">
              <w:lastRenderedPageBreak/>
              <w:t>špecifikácie a postupy pre systém prepojenia registrov, a ktorým sa zrušuje vykonávacie nariadenie Komisie (EÚ) 2020/2244 (Ú. v. EÚ L 225, 25. 6. 2021).</w:t>
            </w:r>
          </w:p>
          <w:p w14:paraId="6DA967A9" w14:textId="77777777" w:rsidR="002354FD" w:rsidRPr="00480673" w:rsidRDefault="001601D3" w:rsidP="002354FD">
            <w:pPr>
              <w:pStyle w:val="Normlny0"/>
              <w:jc w:val="both"/>
            </w:pPr>
            <w:r w:rsidRPr="00480673">
              <w:t>F86c</w:t>
            </w:r>
          </w:p>
          <w:p w14:paraId="0950146A" w14:textId="16FAA4C0" w:rsidR="001601D3" w:rsidRPr="00480673" w:rsidRDefault="001601D3" w:rsidP="002354FD">
            <w:pPr>
              <w:pStyle w:val="Normlny0"/>
              <w:jc w:val="both"/>
            </w:pPr>
            <w:r w:rsidRPr="00480673">
              <w:t>f</w:t>
            </w:r>
          </w:p>
        </w:tc>
        <w:tc>
          <w:tcPr>
            <w:tcW w:w="850" w:type="dxa"/>
            <w:tcBorders>
              <w:top w:val="single" w:sz="4" w:space="0" w:color="auto"/>
            </w:tcBorders>
          </w:tcPr>
          <w:p w14:paraId="602BE79E" w14:textId="49BCEEE9" w:rsidR="002354FD" w:rsidRPr="00480673" w:rsidRDefault="002354FD" w:rsidP="009F6498">
            <w:pPr>
              <w:jc w:val="center"/>
              <w:rPr>
                <w:rFonts w:ascii="Times New Roman" w:hAnsi="Times New Roman" w:cs="Times New Roman"/>
                <w:sz w:val="20"/>
                <w:szCs w:val="20"/>
              </w:rPr>
            </w:pPr>
            <w:r w:rsidRPr="00480673">
              <w:rPr>
                <w:rFonts w:ascii="Times New Roman" w:hAnsi="Times New Roman" w:cs="Times New Roman"/>
              </w:rPr>
              <w:lastRenderedPageBreak/>
              <w:t>Ú</w:t>
            </w:r>
          </w:p>
        </w:tc>
        <w:tc>
          <w:tcPr>
            <w:tcW w:w="1418" w:type="dxa"/>
            <w:tcBorders>
              <w:top w:val="single" w:sz="4" w:space="0" w:color="auto"/>
            </w:tcBorders>
          </w:tcPr>
          <w:p w14:paraId="0F6192AF"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2D4507D6" w14:textId="70262CFE" w:rsidR="002354FD" w:rsidRPr="00480673" w:rsidRDefault="002354FD" w:rsidP="002354FD">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C4A626D" w14:textId="77777777" w:rsidR="002354FD" w:rsidRPr="00480673" w:rsidRDefault="002354FD" w:rsidP="002354FD">
            <w:pPr>
              <w:jc w:val="center"/>
              <w:rPr>
                <w:rFonts w:ascii="Times New Roman" w:hAnsi="Times New Roman" w:cs="Times New Roman"/>
                <w:sz w:val="20"/>
                <w:szCs w:val="20"/>
              </w:rPr>
            </w:pPr>
          </w:p>
        </w:tc>
      </w:tr>
      <w:tr w:rsidR="002354FD" w:rsidRPr="00480673" w14:paraId="4AE4571E" w14:textId="77777777" w:rsidTr="00464474">
        <w:tc>
          <w:tcPr>
            <w:tcW w:w="988" w:type="dxa"/>
            <w:tcBorders>
              <w:top w:val="single" w:sz="4" w:space="0" w:color="auto"/>
            </w:tcBorders>
          </w:tcPr>
          <w:p w14:paraId="10B86F98"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E9DDA96" w14:textId="65959F90"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58D76117"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160p</w:t>
            </w:r>
          </w:p>
          <w:p w14:paraId="59B49CD3"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00F132F5"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3. Členské štáty zabezpečia, aby registre v členských štátoch nadobúdajúcich spoločností informovali register v členskom štáte rozdeľovanej spoločnosti prostredníctvom systému prepojenia registrov o tom, že nadobúdajúce spoločnosti boli zapísané do registra. </w:t>
            </w:r>
          </w:p>
        </w:tc>
        <w:tc>
          <w:tcPr>
            <w:tcW w:w="567" w:type="dxa"/>
            <w:tcBorders>
              <w:top w:val="single" w:sz="4" w:space="0" w:color="auto"/>
            </w:tcBorders>
          </w:tcPr>
          <w:p w14:paraId="403C8E7C" w14:textId="7EE59F2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4A17886A"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37C7E4A9" w14:textId="77777777" w:rsidR="002354FD" w:rsidRPr="00480673" w:rsidRDefault="002354FD" w:rsidP="002354FD">
            <w:pPr>
              <w:jc w:val="center"/>
              <w:rPr>
                <w:rFonts w:ascii="Times New Roman" w:hAnsi="Times New Roman" w:cs="Times New Roman"/>
                <w:sz w:val="20"/>
                <w:szCs w:val="20"/>
              </w:rPr>
            </w:pPr>
          </w:p>
        </w:tc>
        <w:tc>
          <w:tcPr>
            <w:tcW w:w="993" w:type="dxa"/>
            <w:tcBorders>
              <w:top w:val="single" w:sz="4" w:space="0" w:color="auto"/>
            </w:tcBorders>
          </w:tcPr>
          <w:p w14:paraId="03D91E0F" w14:textId="77777777" w:rsidR="002354FD" w:rsidRPr="00480673" w:rsidRDefault="002354FD" w:rsidP="002354FD">
            <w:pPr>
              <w:pStyle w:val="Normlny0"/>
              <w:jc w:val="center"/>
            </w:pPr>
            <w:r w:rsidRPr="00480673">
              <w:t>Č: XII</w:t>
            </w:r>
          </w:p>
          <w:p w14:paraId="3B62C6DE" w14:textId="77777777" w:rsidR="002354FD" w:rsidRPr="00480673" w:rsidRDefault="002354FD" w:rsidP="002354FD">
            <w:pPr>
              <w:pStyle w:val="Normlny0"/>
              <w:jc w:val="center"/>
            </w:pPr>
            <w:r w:rsidRPr="00480673">
              <w:t>B: 16</w:t>
            </w:r>
          </w:p>
          <w:p w14:paraId="57740CF0" w14:textId="77777777" w:rsidR="002354FD" w:rsidRPr="00480673" w:rsidRDefault="002354FD" w:rsidP="002354FD">
            <w:pPr>
              <w:pStyle w:val="Normlny0"/>
              <w:jc w:val="center"/>
            </w:pPr>
            <w:r w:rsidRPr="00480673">
              <w:t>§: 10j</w:t>
            </w:r>
          </w:p>
          <w:p w14:paraId="5885C3C3" w14:textId="77777777" w:rsidR="002354FD" w:rsidRPr="00480673" w:rsidRDefault="002354FD" w:rsidP="002354FD">
            <w:pPr>
              <w:pStyle w:val="Normlny0"/>
              <w:jc w:val="center"/>
            </w:pPr>
          </w:p>
        </w:tc>
        <w:tc>
          <w:tcPr>
            <w:tcW w:w="3686" w:type="dxa"/>
            <w:tcBorders>
              <w:top w:val="single" w:sz="4" w:space="0" w:color="auto"/>
            </w:tcBorders>
          </w:tcPr>
          <w:p w14:paraId="05141F5E" w14:textId="77777777" w:rsidR="002354FD" w:rsidRPr="00480673" w:rsidRDefault="002354FD" w:rsidP="002354FD">
            <w:pPr>
              <w:pStyle w:val="Normlny0"/>
              <w:jc w:val="both"/>
            </w:pPr>
            <w:r w:rsidRPr="00480673">
              <w:t>16. Za § 10e sa vkladajú §10f až 10l, ktoré vrátane nadpisov znejú</w:t>
            </w:r>
          </w:p>
          <w:p w14:paraId="70040341" w14:textId="77777777" w:rsidR="002354FD" w:rsidRPr="00480673" w:rsidRDefault="002354FD" w:rsidP="002354FD">
            <w:pPr>
              <w:pStyle w:val="Normlny0"/>
              <w:jc w:val="both"/>
            </w:pPr>
          </w:p>
          <w:p w14:paraId="64FDD7F6" w14:textId="77777777" w:rsidR="002354FD" w:rsidRPr="00480673" w:rsidRDefault="002354FD" w:rsidP="002354FD">
            <w:pPr>
              <w:pStyle w:val="Normlny0"/>
              <w:jc w:val="both"/>
            </w:pPr>
            <w:r w:rsidRPr="00480673">
              <w:t>„§ 10j</w:t>
            </w:r>
          </w:p>
          <w:p w14:paraId="7952E23D" w14:textId="77777777" w:rsidR="002354FD" w:rsidRPr="00480673" w:rsidRDefault="002354FD" w:rsidP="002354FD">
            <w:pPr>
              <w:pStyle w:val="Normlny0"/>
              <w:jc w:val="both"/>
            </w:pPr>
            <w:r w:rsidRPr="00480673">
              <w:t>Zápis spoločnosti pri cezhraničnom rozdelení</w:t>
            </w:r>
          </w:p>
          <w:p w14:paraId="7BBE313F" w14:textId="77777777" w:rsidR="002354FD" w:rsidRPr="00480673" w:rsidRDefault="002354FD" w:rsidP="002354FD">
            <w:pPr>
              <w:pStyle w:val="Normlny0"/>
              <w:jc w:val="both"/>
            </w:pPr>
          </w:p>
          <w:p w14:paraId="320DD2C9" w14:textId="4A743E17" w:rsidR="002354FD" w:rsidRPr="00480673" w:rsidRDefault="002354FD" w:rsidP="002354FD">
            <w:pPr>
              <w:pStyle w:val="Normlny0"/>
              <w:jc w:val="both"/>
            </w:pPr>
            <w:r w:rsidRPr="00480673">
              <w:t>Pri cezhraničnom rozdelení spoločností, pri ktorom je nástupníckou spoločnosťou slovenská spoločnosť, registrový súd, ktorý zapisuje nástupnícku spoločnosť, bez zbytočného odkladu oznámi zahraničným obchodným registrom alebo iným evidenciám, do ktorých je povinná rozdeľovaná spoločnosť ukladať listiny, že nástupnícka spoločnosť bola do obchodného registra zapísaná. Registrový súd uskutoční oznámenie podľa prvej vety prostredníctvom systému prepojenia registrov.“</w:t>
            </w:r>
          </w:p>
        </w:tc>
        <w:tc>
          <w:tcPr>
            <w:tcW w:w="850" w:type="dxa"/>
            <w:tcBorders>
              <w:top w:val="single" w:sz="4" w:space="0" w:color="auto"/>
            </w:tcBorders>
          </w:tcPr>
          <w:p w14:paraId="575C30F3" w14:textId="631C27CD" w:rsidR="002354FD" w:rsidRPr="00480673" w:rsidRDefault="002354FD"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06CEC282"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45089BBD" w14:textId="27E290AE"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64B896F" w14:textId="77777777" w:rsidR="002354FD" w:rsidRPr="00480673" w:rsidRDefault="002354FD" w:rsidP="002354FD">
            <w:pPr>
              <w:jc w:val="center"/>
              <w:rPr>
                <w:rFonts w:ascii="Times New Roman" w:hAnsi="Times New Roman" w:cs="Times New Roman"/>
                <w:sz w:val="20"/>
                <w:szCs w:val="20"/>
              </w:rPr>
            </w:pPr>
          </w:p>
        </w:tc>
      </w:tr>
      <w:tr w:rsidR="002354FD" w:rsidRPr="00480673" w14:paraId="2F8B0A69" w14:textId="77777777" w:rsidTr="00464474">
        <w:tc>
          <w:tcPr>
            <w:tcW w:w="988" w:type="dxa"/>
            <w:tcBorders>
              <w:top w:val="single" w:sz="4" w:space="0" w:color="auto"/>
            </w:tcBorders>
          </w:tcPr>
          <w:p w14:paraId="34EEF40A" w14:textId="77777777" w:rsidR="002354FD" w:rsidRPr="00480673" w:rsidRDefault="002354FD" w:rsidP="002354FD">
            <w:pPr>
              <w:jc w:val="both"/>
              <w:rPr>
                <w:rFonts w:ascii="Times New Roman" w:hAnsi="Times New Roman" w:cs="Times New Roman"/>
                <w:b/>
                <w:bCs/>
                <w:sz w:val="20"/>
                <w:szCs w:val="20"/>
              </w:rPr>
            </w:pPr>
          </w:p>
        </w:tc>
        <w:tc>
          <w:tcPr>
            <w:tcW w:w="2268" w:type="dxa"/>
            <w:tcBorders>
              <w:top w:val="single" w:sz="4" w:space="0" w:color="auto"/>
            </w:tcBorders>
          </w:tcPr>
          <w:p w14:paraId="4E14EAD0"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Členské štáty takisto zabezpečia, aby v prípade úplného rozdelenia sa výmaz alebo odstránenie rozdeľovanej spoločnosti z registra vykonalo okamžite po prijatí uvedených oznámení.</w:t>
            </w:r>
          </w:p>
        </w:tc>
        <w:tc>
          <w:tcPr>
            <w:tcW w:w="567" w:type="dxa"/>
            <w:tcBorders>
              <w:top w:val="single" w:sz="4" w:space="0" w:color="auto"/>
            </w:tcBorders>
          </w:tcPr>
          <w:p w14:paraId="13811CD6" w14:textId="42DAD2F3"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5FDB98C1"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241DB47A" w14:textId="77777777" w:rsidR="002354FD" w:rsidRPr="00480673" w:rsidRDefault="002354FD" w:rsidP="002354FD">
            <w:pPr>
              <w:jc w:val="center"/>
              <w:rPr>
                <w:rFonts w:ascii="Times New Roman" w:hAnsi="Times New Roman" w:cs="Times New Roman"/>
                <w:sz w:val="20"/>
                <w:szCs w:val="20"/>
              </w:rPr>
            </w:pPr>
          </w:p>
        </w:tc>
        <w:tc>
          <w:tcPr>
            <w:tcW w:w="993" w:type="dxa"/>
            <w:tcBorders>
              <w:top w:val="single" w:sz="4" w:space="0" w:color="auto"/>
            </w:tcBorders>
          </w:tcPr>
          <w:p w14:paraId="7A9404E6" w14:textId="77777777" w:rsidR="002354FD" w:rsidRPr="00480673" w:rsidRDefault="002354FD" w:rsidP="002354FD">
            <w:pPr>
              <w:pStyle w:val="Normlny0"/>
              <w:jc w:val="center"/>
            </w:pPr>
            <w:r w:rsidRPr="00480673">
              <w:t>Č: XII</w:t>
            </w:r>
          </w:p>
          <w:p w14:paraId="1B8CEEFB" w14:textId="77777777" w:rsidR="002354FD" w:rsidRPr="00480673" w:rsidRDefault="002354FD" w:rsidP="002354FD">
            <w:pPr>
              <w:pStyle w:val="Normlny0"/>
              <w:jc w:val="center"/>
            </w:pPr>
            <w:r w:rsidRPr="00480673">
              <w:t>B: 16</w:t>
            </w:r>
          </w:p>
          <w:p w14:paraId="3E80329A" w14:textId="08B8DDBE" w:rsidR="002354FD" w:rsidRPr="00480673" w:rsidRDefault="002354FD" w:rsidP="002354FD">
            <w:pPr>
              <w:pStyle w:val="Normlny0"/>
              <w:jc w:val="center"/>
            </w:pPr>
            <w:r w:rsidRPr="00480673">
              <w:t>§: 10k</w:t>
            </w:r>
          </w:p>
        </w:tc>
        <w:tc>
          <w:tcPr>
            <w:tcW w:w="3686" w:type="dxa"/>
            <w:tcBorders>
              <w:top w:val="single" w:sz="4" w:space="0" w:color="auto"/>
            </w:tcBorders>
          </w:tcPr>
          <w:p w14:paraId="4B61B2E4" w14:textId="77777777" w:rsidR="002354FD" w:rsidRPr="00480673" w:rsidRDefault="002354FD" w:rsidP="002354FD">
            <w:pPr>
              <w:pStyle w:val="Normlny0"/>
              <w:jc w:val="both"/>
            </w:pPr>
            <w:r w:rsidRPr="00480673">
              <w:t>16. Za § 10e sa vkladajú §10f až 10l, ktoré vrátane nadpisov znejú</w:t>
            </w:r>
          </w:p>
          <w:p w14:paraId="7E18A359" w14:textId="77777777" w:rsidR="002354FD" w:rsidRPr="00480673" w:rsidRDefault="002354FD" w:rsidP="002354FD">
            <w:pPr>
              <w:pStyle w:val="Normlny0"/>
              <w:jc w:val="both"/>
            </w:pPr>
          </w:p>
          <w:p w14:paraId="123F9B53" w14:textId="77777777" w:rsidR="002354FD" w:rsidRPr="00480673" w:rsidRDefault="002354FD" w:rsidP="002354FD">
            <w:pPr>
              <w:pStyle w:val="Normlny0"/>
              <w:jc w:val="both"/>
            </w:pPr>
            <w:r w:rsidRPr="00480673">
              <w:t>„§ 10k</w:t>
            </w:r>
          </w:p>
          <w:p w14:paraId="2D367AB9" w14:textId="77777777" w:rsidR="002354FD" w:rsidRPr="00480673" w:rsidRDefault="002354FD" w:rsidP="002354FD">
            <w:pPr>
              <w:pStyle w:val="Normlny0"/>
              <w:jc w:val="both"/>
            </w:pPr>
            <w:r w:rsidRPr="00480673">
              <w:t>Výmaz spoločnosti pri cezhraničnom rozdelení</w:t>
            </w:r>
          </w:p>
          <w:p w14:paraId="1E0ECE32" w14:textId="77777777" w:rsidR="002354FD" w:rsidRPr="00480673" w:rsidRDefault="002354FD" w:rsidP="002354FD">
            <w:pPr>
              <w:pStyle w:val="Normlny0"/>
              <w:jc w:val="both"/>
            </w:pPr>
          </w:p>
          <w:p w14:paraId="3909167A" w14:textId="77777777" w:rsidR="002354FD" w:rsidRPr="00480673" w:rsidRDefault="002354FD" w:rsidP="002354FD">
            <w:pPr>
              <w:pStyle w:val="Normlny0"/>
              <w:jc w:val="both"/>
            </w:pPr>
            <w:r w:rsidRPr="00480673">
              <w:t xml:space="preserve">(1) Súd aj bez návrhu vykoná výmaz spoločnosti, ktorá zaniká v dôsledku cezhraničného rozdelenia bez zbytočného odkladu po doručení oznámenia zahraničných registrov alebo iných evidencií, do ktorých sa zapisujú </w:t>
            </w:r>
            <w:r w:rsidRPr="00480673">
              <w:lastRenderedPageBreak/>
              <w:t>nástupnícke spoločnosti prostredníctvom systému prepojenia registrov, že nástupnícke spoločnosti boli do týchto evidencií zapísané, a to ku dňu zápisu poslednej z nástupníckych spoločností. Pred vykonaním výmazu registrový súd potvrdí prostredníctvom systému prepojenia registrov zahraničnému obchodnému registru alebo inej evidencii, v ktorej je spoločnosť po cezhraničnej zmene právnej formy zapísaná alebo v ktorej je povinná ukladať listiny, doručenie tohto oznámenia.</w:t>
            </w:r>
          </w:p>
          <w:p w14:paraId="2CB016A5" w14:textId="77777777" w:rsidR="002354FD" w:rsidRPr="00480673" w:rsidRDefault="002354FD" w:rsidP="002354FD">
            <w:pPr>
              <w:pStyle w:val="Normlny0"/>
              <w:jc w:val="both"/>
            </w:pPr>
          </w:p>
          <w:p w14:paraId="7A6186FD" w14:textId="77777777" w:rsidR="002354FD" w:rsidRPr="00480673" w:rsidRDefault="002354FD" w:rsidP="002354FD">
            <w:pPr>
              <w:pStyle w:val="Normlny0"/>
              <w:jc w:val="both"/>
            </w:pPr>
            <w:r w:rsidRPr="00480673">
              <w:t>(2)  Po výmaze podľa odseku 1 registrový súd bez zbytočného odkladu oznámi zahraničným obchodným registrom alebo iným evidenciám, do ktorých sú nástupnícke spoločnosti povinné ukladať listiny, že cezhraničné rozdelenie nadobudlo účinnosť. Registrový súd uskutoční oznámenie podľa prvej vety prostredníctvom systému prepojenia registrov.</w:t>
            </w:r>
          </w:p>
          <w:p w14:paraId="0A8489F4" w14:textId="77777777" w:rsidR="002354FD" w:rsidRPr="00480673" w:rsidRDefault="002354FD" w:rsidP="002354FD">
            <w:pPr>
              <w:pStyle w:val="Normlny0"/>
              <w:jc w:val="both"/>
            </w:pPr>
          </w:p>
          <w:p w14:paraId="633A7E0C" w14:textId="19AD1ACD" w:rsidR="002354FD" w:rsidRPr="00480673" w:rsidRDefault="002354FD" w:rsidP="002354FD">
            <w:pPr>
              <w:pStyle w:val="Normlny0"/>
              <w:jc w:val="both"/>
            </w:pPr>
            <w:r w:rsidRPr="00480673">
              <w:t>(3)  Potvrdenie o vykonaní výmazu a výpis z obchodného registra pri výmaze spoločnosti podľa odseku 1 sa nevydáva.“.</w:t>
            </w:r>
          </w:p>
        </w:tc>
        <w:tc>
          <w:tcPr>
            <w:tcW w:w="850" w:type="dxa"/>
            <w:tcBorders>
              <w:top w:val="single" w:sz="4" w:space="0" w:color="auto"/>
            </w:tcBorders>
          </w:tcPr>
          <w:p w14:paraId="56028A78" w14:textId="4AB779A0" w:rsidR="002354FD" w:rsidRPr="00480673" w:rsidRDefault="002354F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A86FDF4"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67C943BE" w14:textId="544A5D46"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F38C284" w14:textId="77777777" w:rsidR="002354FD" w:rsidRPr="00480673" w:rsidRDefault="002354FD" w:rsidP="002354FD">
            <w:pPr>
              <w:jc w:val="center"/>
              <w:rPr>
                <w:rFonts w:ascii="Times New Roman" w:hAnsi="Times New Roman" w:cs="Times New Roman"/>
                <w:sz w:val="20"/>
                <w:szCs w:val="20"/>
              </w:rPr>
            </w:pPr>
          </w:p>
        </w:tc>
      </w:tr>
      <w:tr w:rsidR="002354FD" w:rsidRPr="00480673" w14:paraId="72908598" w14:textId="77777777" w:rsidTr="00464474">
        <w:tc>
          <w:tcPr>
            <w:tcW w:w="988" w:type="dxa"/>
            <w:tcBorders>
              <w:top w:val="single" w:sz="4" w:space="0" w:color="auto"/>
            </w:tcBorders>
          </w:tcPr>
          <w:p w14:paraId="041B2A6D"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213747A1" w14:textId="4286875B"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60C3AF86"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160p</w:t>
            </w:r>
          </w:p>
          <w:p w14:paraId="4E317ED2"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4</w:t>
            </w:r>
          </w:p>
        </w:tc>
        <w:tc>
          <w:tcPr>
            <w:tcW w:w="2268" w:type="dxa"/>
            <w:tcBorders>
              <w:top w:val="single" w:sz="4" w:space="0" w:color="auto"/>
            </w:tcBorders>
          </w:tcPr>
          <w:p w14:paraId="5BDB21A5"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4. Členské štáty zabezpečia, aby register v členskom štáte rozdeľovanej spoločnosti upovedomil registre v členských štátoch nadobúdajúcich spoločností prostredníctvom systému prepojenia registrov o tom, že cezhraničné </w:t>
            </w:r>
            <w:r w:rsidRPr="00480673">
              <w:rPr>
                <w:rFonts w:ascii="Times New Roman" w:hAnsi="Times New Roman" w:cs="Times New Roman"/>
                <w:bCs/>
                <w:sz w:val="20"/>
                <w:szCs w:val="20"/>
              </w:rPr>
              <w:lastRenderedPageBreak/>
              <w:t>rozdelenie nadobudlo účinnosť.</w:t>
            </w:r>
          </w:p>
        </w:tc>
        <w:tc>
          <w:tcPr>
            <w:tcW w:w="567" w:type="dxa"/>
            <w:tcBorders>
              <w:top w:val="single" w:sz="4" w:space="0" w:color="auto"/>
            </w:tcBorders>
          </w:tcPr>
          <w:p w14:paraId="00A68B3D" w14:textId="79D3CE18"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103863E7" w14:textId="1C500655"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450FAFD0" w14:textId="77777777" w:rsidR="002354FD" w:rsidRPr="00480673" w:rsidRDefault="002354FD" w:rsidP="002354FD">
            <w:pPr>
              <w:pStyle w:val="Normlny0"/>
              <w:jc w:val="center"/>
            </w:pPr>
            <w:r w:rsidRPr="00480673">
              <w:t>Č: XII</w:t>
            </w:r>
          </w:p>
          <w:p w14:paraId="05D89C9A" w14:textId="77777777" w:rsidR="002354FD" w:rsidRPr="00480673" w:rsidRDefault="002354FD" w:rsidP="002354FD">
            <w:pPr>
              <w:pStyle w:val="Normlny0"/>
              <w:jc w:val="center"/>
            </w:pPr>
            <w:r w:rsidRPr="00480673">
              <w:t>B: 16</w:t>
            </w:r>
          </w:p>
          <w:p w14:paraId="61FC71D9" w14:textId="77777777" w:rsidR="002354FD" w:rsidRPr="00480673" w:rsidRDefault="002354FD" w:rsidP="002354FD">
            <w:pPr>
              <w:pStyle w:val="Normlny0"/>
              <w:jc w:val="center"/>
            </w:pPr>
            <w:r w:rsidRPr="00480673">
              <w:t>§: 10k</w:t>
            </w:r>
          </w:p>
          <w:p w14:paraId="2CA86AA0" w14:textId="77777777" w:rsidR="002354FD" w:rsidRPr="00480673" w:rsidRDefault="002354FD" w:rsidP="002354FD">
            <w:pPr>
              <w:pStyle w:val="Normlny0"/>
              <w:jc w:val="center"/>
            </w:pPr>
            <w:r w:rsidRPr="00480673">
              <w:t>O: 1</w:t>
            </w:r>
          </w:p>
          <w:p w14:paraId="540F38F7" w14:textId="77777777" w:rsidR="002354FD" w:rsidRPr="00480673" w:rsidRDefault="002354FD" w:rsidP="002354FD">
            <w:pPr>
              <w:pStyle w:val="Normlny0"/>
              <w:jc w:val="center"/>
            </w:pPr>
          </w:p>
          <w:p w14:paraId="67094873" w14:textId="77777777" w:rsidR="002354FD" w:rsidRPr="00480673" w:rsidRDefault="002354FD" w:rsidP="002354FD">
            <w:pPr>
              <w:pStyle w:val="Normlny0"/>
              <w:jc w:val="center"/>
            </w:pPr>
          </w:p>
          <w:p w14:paraId="6A2D531E" w14:textId="77777777" w:rsidR="002354FD" w:rsidRPr="00480673" w:rsidRDefault="002354FD" w:rsidP="002354FD">
            <w:pPr>
              <w:pStyle w:val="Normlny0"/>
              <w:jc w:val="center"/>
            </w:pPr>
          </w:p>
          <w:p w14:paraId="67DAA2F4" w14:textId="77777777" w:rsidR="002354FD" w:rsidRPr="00480673" w:rsidRDefault="002354FD" w:rsidP="002354FD">
            <w:pPr>
              <w:pStyle w:val="Normlny0"/>
              <w:jc w:val="center"/>
            </w:pPr>
          </w:p>
          <w:p w14:paraId="49AA4A8C" w14:textId="77777777" w:rsidR="002354FD" w:rsidRPr="00480673" w:rsidRDefault="002354FD" w:rsidP="002354FD">
            <w:pPr>
              <w:pStyle w:val="Normlny0"/>
              <w:jc w:val="center"/>
            </w:pPr>
          </w:p>
          <w:p w14:paraId="24FAC9E2" w14:textId="77777777" w:rsidR="002354FD" w:rsidRPr="00480673" w:rsidRDefault="002354FD" w:rsidP="002354FD">
            <w:pPr>
              <w:pStyle w:val="Normlny0"/>
              <w:jc w:val="center"/>
            </w:pPr>
          </w:p>
          <w:p w14:paraId="441FA198" w14:textId="77777777" w:rsidR="002354FD" w:rsidRPr="00480673" w:rsidRDefault="002354FD" w:rsidP="002354FD">
            <w:pPr>
              <w:pStyle w:val="Normlny0"/>
              <w:jc w:val="center"/>
            </w:pPr>
          </w:p>
          <w:p w14:paraId="0C870A6E" w14:textId="77777777" w:rsidR="002354FD" w:rsidRPr="00480673" w:rsidRDefault="002354FD" w:rsidP="002354FD">
            <w:pPr>
              <w:pStyle w:val="Normlny0"/>
              <w:jc w:val="center"/>
            </w:pPr>
          </w:p>
          <w:p w14:paraId="33A7D901" w14:textId="77777777" w:rsidR="002354FD" w:rsidRPr="00480673" w:rsidRDefault="002354FD" w:rsidP="002354FD">
            <w:pPr>
              <w:pStyle w:val="Normlny0"/>
              <w:jc w:val="center"/>
            </w:pPr>
          </w:p>
          <w:p w14:paraId="493CDA4C" w14:textId="77777777" w:rsidR="002354FD" w:rsidRPr="00480673" w:rsidRDefault="002354FD" w:rsidP="002354FD">
            <w:pPr>
              <w:pStyle w:val="Normlny0"/>
              <w:jc w:val="center"/>
            </w:pPr>
          </w:p>
          <w:p w14:paraId="3E8F74C5" w14:textId="77777777" w:rsidR="002354FD" w:rsidRPr="00480673" w:rsidRDefault="002354FD" w:rsidP="002354FD">
            <w:pPr>
              <w:pStyle w:val="Normlny0"/>
              <w:jc w:val="center"/>
            </w:pPr>
          </w:p>
          <w:p w14:paraId="207F7745" w14:textId="77777777" w:rsidR="002354FD" w:rsidRPr="00480673" w:rsidRDefault="002354FD" w:rsidP="002354FD">
            <w:pPr>
              <w:pStyle w:val="Normlny0"/>
              <w:jc w:val="center"/>
            </w:pPr>
          </w:p>
          <w:p w14:paraId="550F5367" w14:textId="77777777" w:rsidR="002354FD" w:rsidRPr="00480673" w:rsidRDefault="002354FD" w:rsidP="002354FD">
            <w:pPr>
              <w:pStyle w:val="Normlny0"/>
              <w:jc w:val="center"/>
            </w:pPr>
          </w:p>
          <w:p w14:paraId="47FF7F3E" w14:textId="77777777" w:rsidR="002354FD" w:rsidRPr="00480673" w:rsidRDefault="002354FD" w:rsidP="002354FD">
            <w:pPr>
              <w:pStyle w:val="Normlny0"/>
              <w:jc w:val="center"/>
            </w:pPr>
          </w:p>
          <w:p w14:paraId="2FC14BC9" w14:textId="77777777" w:rsidR="002354FD" w:rsidRPr="00480673" w:rsidRDefault="002354FD" w:rsidP="002354FD">
            <w:pPr>
              <w:pStyle w:val="Normlny0"/>
              <w:jc w:val="center"/>
            </w:pPr>
          </w:p>
          <w:p w14:paraId="258524D4" w14:textId="77777777" w:rsidR="002354FD" w:rsidRPr="00480673" w:rsidRDefault="002354FD" w:rsidP="002354FD">
            <w:pPr>
              <w:pStyle w:val="Normlny0"/>
              <w:jc w:val="center"/>
            </w:pPr>
          </w:p>
          <w:p w14:paraId="7FE2A570" w14:textId="77777777" w:rsidR="002354FD" w:rsidRPr="00480673" w:rsidRDefault="002354FD" w:rsidP="002354FD">
            <w:pPr>
              <w:pStyle w:val="Normlny0"/>
              <w:jc w:val="center"/>
            </w:pPr>
          </w:p>
          <w:p w14:paraId="34F1C461" w14:textId="77777777" w:rsidR="002354FD" w:rsidRPr="00480673" w:rsidRDefault="002354FD" w:rsidP="002354FD">
            <w:pPr>
              <w:pStyle w:val="Normlny0"/>
              <w:jc w:val="center"/>
            </w:pPr>
          </w:p>
          <w:p w14:paraId="3A079F78" w14:textId="77777777" w:rsidR="002354FD" w:rsidRPr="00480673" w:rsidRDefault="002354FD" w:rsidP="002354FD">
            <w:pPr>
              <w:pStyle w:val="Normlny0"/>
              <w:jc w:val="center"/>
            </w:pPr>
          </w:p>
          <w:p w14:paraId="517D9D74" w14:textId="77777777" w:rsidR="002354FD" w:rsidRPr="00480673" w:rsidRDefault="002354FD" w:rsidP="002354FD">
            <w:pPr>
              <w:pStyle w:val="Normlny0"/>
              <w:jc w:val="center"/>
            </w:pPr>
          </w:p>
          <w:p w14:paraId="5B0E4354" w14:textId="77777777" w:rsidR="002354FD" w:rsidRPr="00480673" w:rsidRDefault="002354FD" w:rsidP="002354FD">
            <w:pPr>
              <w:pStyle w:val="Normlny0"/>
              <w:jc w:val="center"/>
            </w:pPr>
          </w:p>
          <w:p w14:paraId="53E64A2F" w14:textId="7C256F8F" w:rsidR="00B0221F" w:rsidRPr="00480673" w:rsidRDefault="00B0221F" w:rsidP="00035559">
            <w:pPr>
              <w:pStyle w:val="Normlny0"/>
            </w:pPr>
          </w:p>
          <w:p w14:paraId="412DEB5B" w14:textId="77777777" w:rsidR="002354FD" w:rsidRPr="00480673" w:rsidRDefault="002354FD" w:rsidP="002354FD">
            <w:pPr>
              <w:pStyle w:val="Normlny0"/>
              <w:jc w:val="center"/>
            </w:pPr>
            <w:r w:rsidRPr="00480673">
              <w:t>Č: XII</w:t>
            </w:r>
          </w:p>
          <w:p w14:paraId="19AAC80B" w14:textId="77777777" w:rsidR="002354FD" w:rsidRPr="00480673" w:rsidRDefault="002354FD" w:rsidP="002354FD">
            <w:pPr>
              <w:pStyle w:val="Normlny0"/>
              <w:jc w:val="center"/>
            </w:pPr>
            <w:r w:rsidRPr="00480673">
              <w:t>B: 16</w:t>
            </w:r>
          </w:p>
          <w:p w14:paraId="47C91A7F" w14:textId="77777777" w:rsidR="002354FD" w:rsidRPr="00480673" w:rsidRDefault="002354FD" w:rsidP="002354FD">
            <w:pPr>
              <w:pStyle w:val="Normlny0"/>
              <w:jc w:val="center"/>
            </w:pPr>
            <w:r w:rsidRPr="00480673">
              <w:t>§: 10k</w:t>
            </w:r>
          </w:p>
          <w:p w14:paraId="090A6570" w14:textId="77777777" w:rsidR="002354FD" w:rsidRPr="00480673" w:rsidRDefault="002354FD" w:rsidP="002354FD">
            <w:pPr>
              <w:pStyle w:val="Normlny0"/>
              <w:jc w:val="center"/>
            </w:pPr>
            <w:r w:rsidRPr="00480673">
              <w:t>O: 2</w:t>
            </w:r>
          </w:p>
          <w:p w14:paraId="6EE2315B" w14:textId="77777777" w:rsidR="002354FD" w:rsidRPr="00480673" w:rsidRDefault="002354FD" w:rsidP="002354FD">
            <w:pPr>
              <w:pStyle w:val="Normlny0"/>
              <w:jc w:val="center"/>
            </w:pPr>
          </w:p>
          <w:p w14:paraId="768C6EAF" w14:textId="77777777" w:rsidR="002354FD" w:rsidRPr="00480673" w:rsidRDefault="002354FD" w:rsidP="002354FD">
            <w:pPr>
              <w:pStyle w:val="Normlny0"/>
              <w:jc w:val="center"/>
            </w:pPr>
          </w:p>
          <w:p w14:paraId="047F2EE2" w14:textId="77777777" w:rsidR="002354FD" w:rsidRPr="00480673" w:rsidRDefault="002354FD" w:rsidP="002354FD">
            <w:pPr>
              <w:pStyle w:val="Normlny0"/>
              <w:jc w:val="center"/>
            </w:pPr>
          </w:p>
          <w:p w14:paraId="1E363898" w14:textId="77777777" w:rsidR="002354FD" w:rsidRPr="00480673" w:rsidRDefault="002354FD" w:rsidP="002354FD">
            <w:pPr>
              <w:pStyle w:val="Normlny0"/>
              <w:jc w:val="center"/>
            </w:pPr>
          </w:p>
          <w:p w14:paraId="2125E44E" w14:textId="77777777" w:rsidR="002354FD" w:rsidRPr="00480673" w:rsidRDefault="002354FD" w:rsidP="002354FD">
            <w:pPr>
              <w:pStyle w:val="Normlny0"/>
              <w:jc w:val="center"/>
            </w:pPr>
          </w:p>
          <w:p w14:paraId="45B449F2" w14:textId="77777777" w:rsidR="002354FD" w:rsidRPr="00480673" w:rsidRDefault="002354FD" w:rsidP="002354FD">
            <w:pPr>
              <w:pStyle w:val="Normlny0"/>
              <w:jc w:val="center"/>
            </w:pPr>
          </w:p>
          <w:p w14:paraId="308598F0" w14:textId="77777777" w:rsidR="002354FD" w:rsidRPr="00480673" w:rsidRDefault="002354FD" w:rsidP="002354FD">
            <w:pPr>
              <w:pStyle w:val="Normlny0"/>
              <w:jc w:val="center"/>
            </w:pPr>
          </w:p>
          <w:p w14:paraId="104908BB" w14:textId="77777777" w:rsidR="002354FD" w:rsidRPr="00480673" w:rsidRDefault="002354FD" w:rsidP="002354FD">
            <w:pPr>
              <w:pStyle w:val="Normlny0"/>
              <w:jc w:val="center"/>
            </w:pPr>
          </w:p>
          <w:p w14:paraId="5CE0A3BB" w14:textId="77777777" w:rsidR="002354FD" w:rsidRPr="00480673" w:rsidRDefault="002354FD" w:rsidP="002354FD">
            <w:pPr>
              <w:pStyle w:val="Normlny0"/>
              <w:jc w:val="center"/>
            </w:pPr>
            <w:r w:rsidRPr="00480673">
              <w:t>Č: XII</w:t>
            </w:r>
          </w:p>
          <w:p w14:paraId="30F626CF" w14:textId="77777777" w:rsidR="002354FD" w:rsidRPr="00480673" w:rsidRDefault="002354FD" w:rsidP="002354FD">
            <w:pPr>
              <w:pStyle w:val="Normlny0"/>
              <w:jc w:val="center"/>
            </w:pPr>
            <w:r w:rsidRPr="00480673">
              <w:t>B: 16</w:t>
            </w:r>
          </w:p>
          <w:p w14:paraId="6E3B9FEC" w14:textId="77777777" w:rsidR="002354FD" w:rsidRPr="00480673" w:rsidRDefault="002354FD" w:rsidP="002354FD">
            <w:pPr>
              <w:pStyle w:val="Normlny0"/>
              <w:jc w:val="center"/>
            </w:pPr>
            <w:r w:rsidRPr="00480673">
              <w:t>§: 10l</w:t>
            </w:r>
          </w:p>
          <w:p w14:paraId="007320F1" w14:textId="77777777" w:rsidR="002354FD" w:rsidRPr="00480673" w:rsidRDefault="002354FD" w:rsidP="002354FD">
            <w:pPr>
              <w:pStyle w:val="Normlny0"/>
              <w:jc w:val="center"/>
            </w:pPr>
          </w:p>
          <w:p w14:paraId="5BC368EF" w14:textId="77777777" w:rsidR="002354FD" w:rsidRPr="00480673" w:rsidRDefault="002354FD" w:rsidP="002354FD">
            <w:pPr>
              <w:pStyle w:val="Normlny0"/>
              <w:jc w:val="center"/>
            </w:pPr>
          </w:p>
          <w:p w14:paraId="729D792E" w14:textId="77777777" w:rsidR="002354FD" w:rsidRPr="00480673" w:rsidRDefault="002354FD" w:rsidP="002354FD">
            <w:pPr>
              <w:pStyle w:val="Normlny0"/>
              <w:jc w:val="center"/>
            </w:pPr>
          </w:p>
          <w:p w14:paraId="1E3ED5A5" w14:textId="77777777" w:rsidR="002354FD" w:rsidRPr="00480673" w:rsidRDefault="002354FD" w:rsidP="002354FD">
            <w:pPr>
              <w:pStyle w:val="Normlny0"/>
              <w:jc w:val="center"/>
            </w:pPr>
          </w:p>
          <w:p w14:paraId="6B96DF33" w14:textId="77777777" w:rsidR="002354FD" w:rsidRPr="00480673" w:rsidRDefault="002354FD" w:rsidP="002354FD">
            <w:pPr>
              <w:pStyle w:val="Normlny0"/>
              <w:jc w:val="center"/>
            </w:pPr>
          </w:p>
          <w:p w14:paraId="15FD9394" w14:textId="77777777" w:rsidR="002354FD" w:rsidRPr="00480673" w:rsidRDefault="002354FD" w:rsidP="002354FD">
            <w:pPr>
              <w:pStyle w:val="Normlny0"/>
              <w:jc w:val="center"/>
            </w:pPr>
          </w:p>
          <w:p w14:paraId="3C13458B" w14:textId="77777777" w:rsidR="002354FD" w:rsidRPr="00480673" w:rsidRDefault="002354FD" w:rsidP="002354FD">
            <w:pPr>
              <w:pStyle w:val="Normlny0"/>
              <w:jc w:val="center"/>
            </w:pPr>
          </w:p>
          <w:p w14:paraId="4A5FC8DA" w14:textId="77777777" w:rsidR="002354FD" w:rsidRPr="00480673" w:rsidRDefault="002354FD" w:rsidP="002354FD">
            <w:pPr>
              <w:pStyle w:val="Normlny0"/>
              <w:jc w:val="center"/>
            </w:pPr>
          </w:p>
          <w:p w14:paraId="3A6942A9" w14:textId="77777777" w:rsidR="002354FD" w:rsidRPr="00480673" w:rsidRDefault="002354FD" w:rsidP="002354FD">
            <w:pPr>
              <w:pStyle w:val="Normlny0"/>
            </w:pPr>
          </w:p>
        </w:tc>
        <w:tc>
          <w:tcPr>
            <w:tcW w:w="3686" w:type="dxa"/>
            <w:tcBorders>
              <w:top w:val="single" w:sz="4" w:space="0" w:color="auto"/>
            </w:tcBorders>
          </w:tcPr>
          <w:p w14:paraId="0F5CCD84" w14:textId="77777777" w:rsidR="002354FD" w:rsidRPr="00480673" w:rsidRDefault="002354FD" w:rsidP="002354FD">
            <w:pPr>
              <w:pStyle w:val="Normlny0"/>
              <w:jc w:val="both"/>
            </w:pPr>
            <w:r w:rsidRPr="00480673">
              <w:lastRenderedPageBreak/>
              <w:t>16. Za § 10e sa vkladajú §10f až 10l, ktoré vrátane nadpisov znejú</w:t>
            </w:r>
          </w:p>
          <w:p w14:paraId="7644F207" w14:textId="77777777" w:rsidR="002354FD" w:rsidRPr="00480673" w:rsidRDefault="002354FD" w:rsidP="002354FD">
            <w:pPr>
              <w:pStyle w:val="Normlny0"/>
              <w:jc w:val="both"/>
            </w:pPr>
          </w:p>
          <w:p w14:paraId="4E05F5C5" w14:textId="77777777" w:rsidR="002354FD" w:rsidRPr="00480673" w:rsidRDefault="002354FD" w:rsidP="00035559">
            <w:pPr>
              <w:pStyle w:val="Normlny0"/>
              <w:jc w:val="center"/>
            </w:pPr>
            <w:r w:rsidRPr="00480673">
              <w:t>„ § 10k</w:t>
            </w:r>
          </w:p>
          <w:p w14:paraId="55B270E3" w14:textId="77777777" w:rsidR="002354FD" w:rsidRPr="00480673" w:rsidRDefault="002354FD" w:rsidP="00035559">
            <w:pPr>
              <w:pStyle w:val="Normlny0"/>
              <w:jc w:val="center"/>
            </w:pPr>
            <w:r w:rsidRPr="00480673">
              <w:t>Výmaz spoločnosti pri cezhraničnom rozdelení</w:t>
            </w:r>
          </w:p>
          <w:p w14:paraId="39A1AB01" w14:textId="77777777" w:rsidR="002354FD" w:rsidRPr="00480673" w:rsidRDefault="002354FD" w:rsidP="002354FD">
            <w:pPr>
              <w:pStyle w:val="Normlny0"/>
              <w:jc w:val="both"/>
            </w:pPr>
            <w:r w:rsidRPr="00480673">
              <w:t xml:space="preserve">(1) Súd aj bez návrhu vykoná výmaz spoločnosti, ktorá zaniká v dôsledku cezhraničného rozdelenia bez zbytočného odkladu po doručení oznámenia zahraničných registrov alebo iných </w:t>
            </w:r>
            <w:r w:rsidRPr="00480673">
              <w:lastRenderedPageBreak/>
              <w:t>evidencií, do ktorých sa zapisujú nástupnícke spoločnosti prostredníctvom systému prepojenia registrov, že nástupnícke spoločnosti boli do týchto evidencií zapísané, a to ku dňu zápisu poslednej z nástupníckych spoločností. Pred vykonaním výmazu registrový súd potvrdí prostredníctvom systému prepojenia registrov zahraničnému obchodnému registru alebo inej evidencii, v ktorej je spoločnosť po cezhraničnej zmene právnej formy zapísaná alebo v ktorej je povinná ukladať listiny, doručenie tohto oznámenia.</w:t>
            </w:r>
          </w:p>
          <w:p w14:paraId="0A2A067B" w14:textId="77777777" w:rsidR="002354FD" w:rsidRPr="00480673" w:rsidRDefault="002354FD" w:rsidP="002354FD">
            <w:pPr>
              <w:pStyle w:val="Normlny0"/>
              <w:jc w:val="both"/>
            </w:pPr>
          </w:p>
          <w:p w14:paraId="09474A3E" w14:textId="77777777" w:rsidR="002354FD" w:rsidRPr="00480673" w:rsidRDefault="002354FD" w:rsidP="002354FD">
            <w:pPr>
              <w:pStyle w:val="Normlny0"/>
              <w:jc w:val="both"/>
            </w:pPr>
            <w:r w:rsidRPr="00480673">
              <w:t>(2)  Po výmaze podľa odseku 1 registrový súd bez zbytočného odkladu oznámi zahraničným obchodným registrom alebo iným evidenciám, do ktorých sú nástupnícke spoločnosti povinné ukladať listiny, že cezhraničné rozdelenie nadobudlo účinnosť. Registrový súd uskutoční oznámenie podľa prvej vety prostredníctvom systému prepojenia registrov.</w:t>
            </w:r>
          </w:p>
          <w:p w14:paraId="0EF7F0C9" w14:textId="77777777" w:rsidR="002354FD" w:rsidRPr="00480673" w:rsidRDefault="002354FD" w:rsidP="002354FD">
            <w:pPr>
              <w:pStyle w:val="Normlny0"/>
              <w:jc w:val="both"/>
            </w:pPr>
          </w:p>
          <w:p w14:paraId="58DD14B4" w14:textId="77777777" w:rsidR="002354FD" w:rsidRPr="00480673" w:rsidRDefault="002354FD" w:rsidP="002354FD">
            <w:pPr>
              <w:pStyle w:val="Normlny0"/>
              <w:jc w:val="both"/>
            </w:pPr>
          </w:p>
          <w:p w14:paraId="34701462" w14:textId="77777777" w:rsidR="002354FD" w:rsidRPr="00480673" w:rsidRDefault="002354FD" w:rsidP="002354FD">
            <w:pPr>
              <w:pStyle w:val="Normlny0"/>
              <w:jc w:val="center"/>
            </w:pPr>
            <w:r w:rsidRPr="00480673">
              <w:t>§ 10l</w:t>
            </w:r>
          </w:p>
          <w:p w14:paraId="4ACAC905" w14:textId="77777777" w:rsidR="002354FD" w:rsidRPr="00480673" w:rsidRDefault="002354FD" w:rsidP="002354FD">
            <w:pPr>
              <w:pStyle w:val="Normlny0"/>
              <w:jc w:val="center"/>
            </w:pPr>
            <w:r w:rsidRPr="00480673">
              <w:t>Zápis zmeny zapísaných údajov rozdeľovanej spoločnosti pri cezhraničnom odštiepení</w:t>
            </w:r>
          </w:p>
          <w:p w14:paraId="608EA15A" w14:textId="77777777" w:rsidR="002354FD" w:rsidRPr="00480673" w:rsidRDefault="002354FD" w:rsidP="002354FD">
            <w:pPr>
              <w:pStyle w:val="Normlny0"/>
              <w:jc w:val="both"/>
            </w:pPr>
          </w:p>
          <w:p w14:paraId="5AD0E00C" w14:textId="77777777" w:rsidR="002354FD" w:rsidRPr="00480673" w:rsidRDefault="002354FD" w:rsidP="002354FD">
            <w:pPr>
              <w:pStyle w:val="Normlny0"/>
              <w:jc w:val="both"/>
            </w:pPr>
            <w:r w:rsidRPr="00480673">
              <w:t xml:space="preserve">(1) Súd zapíše zmenu zapísaných údajov spoločnosti, ktorá je rozdeľovanou spoločnosťou pri cezhraničnom odštiepení až po doručení oznámenia zahraničných registrov alebo iných evidencií, do ktorých sa zapisujú nástupnícke spoločnosti prostredníctvom systému prepojenia </w:t>
            </w:r>
            <w:r w:rsidRPr="00480673">
              <w:lastRenderedPageBreak/>
              <w:t>registrov, že nástupnícke spoločnosti boli do týchto evidencií zapísané, a to ku dňu zápisu poslednej z nástupníckych spoločností. Pred vykonaním zápisu zmeny zapísaných údajov registrový súd potvrdí prostredníctvom systému prepojenia registrov zahraničnému obchodnému registru alebo inej evidencii, v ktorej je spoločnosť po cezhraničnej zmene právnej formy zapísaná alebo v ktorej je povinná ukladať listiny, doručenie tohto oznámenia.</w:t>
            </w:r>
          </w:p>
          <w:p w14:paraId="1A300AD9" w14:textId="77777777" w:rsidR="002354FD" w:rsidRPr="00480673" w:rsidRDefault="002354FD" w:rsidP="002354FD">
            <w:pPr>
              <w:pStyle w:val="Normlny0"/>
              <w:jc w:val="both"/>
            </w:pPr>
          </w:p>
          <w:p w14:paraId="401CDC2E" w14:textId="77777777" w:rsidR="002354FD" w:rsidRPr="00480673" w:rsidRDefault="002354FD" w:rsidP="002354FD">
            <w:pPr>
              <w:pStyle w:val="Normlny0"/>
              <w:jc w:val="both"/>
            </w:pPr>
            <w:r w:rsidRPr="00480673">
              <w:t>(2) Po zápise zmien zapísaných údajov podľa odseku 1 registrový súd bez zbytočného odkladu oznámi zahraničným obchodným registrom alebo iným evidenciám, do ktorých sú nástupnícke spoločnosti povinné ukladať listiny, že cezhraničné rozdelenie nadobudlo účinnosť. Registrový súd uskutoční oznámenie podľa prvej vety prostredníctvom systému prepojenia registrov.“.</w:t>
            </w:r>
          </w:p>
          <w:p w14:paraId="2E37B724" w14:textId="77777777" w:rsidR="002354FD" w:rsidRPr="00480673" w:rsidRDefault="002354FD" w:rsidP="002354FD">
            <w:pPr>
              <w:pStyle w:val="Normlny0"/>
              <w:jc w:val="both"/>
            </w:pPr>
          </w:p>
          <w:p w14:paraId="0F9B3B0B" w14:textId="57A9277D" w:rsidR="002354FD" w:rsidRPr="00480673" w:rsidRDefault="002354FD" w:rsidP="002354FD">
            <w:pPr>
              <w:pStyle w:val="Normlny0"/>
              <w:jc w:val="both"/>
            </w:pPr>
          </w:p>
        </w:tc>
        <w:tc>
          <w:tcPr>
            <w:tcW w:w="850" w:type="dxa"/>
            <w:tcBorders>
              <w:top w:val="single" w:sz="4" w:space="0" w:color="auto"/>
            </w:tcBorders>
          </w:tcPr>
          <w:p w14:paraId="5134E17F" w14:textId="16DC0C37" w:rsidR="002354FD" w:rsidRPr="00480673" w:rsidRDefault="002354FD"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74BBB06E"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5F6C705C" w14:textId="6B129CCD"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E1F51C3" w14:textId="77777777" w:rsidR="002354FD" w:rsidRPr="00480673" w:rsidRDefault="002354FD" w:rsidP="002354FD">
            <w:pPr>
              <w:jc w:val="center"/>
              <w:rPr>
                <w:rFonts w:ascii="Times New Roman" w:hAnsi="Times New Roman" w:cs="Times New Roman"/>
                <w:sz w:val="20"/>
                <w:szCs w:val="20"/>
              </w:rPr>
            </w:pPr>
          </w:p>
        </w:tc>
      </w:tr>
      <w:tr w:rsidR="002354FD" w:rsidRPr="00480673" w14:paraId="4074DA9F" w14:textId="77777777" w:rsidTr="00464474">
        <w:tc>
          <w:tcPr>
            <w:tcW w:w="988" w:type="dxa"/>
            <w:tcBorders>
              <w:top w:val="single" w:sz="4" w:space="0" w:color="auto"/>
            </w:tcBorders>
          </w:tcPr>
          <w:p w14:paraId="2D621DAB"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2818EFEE" w14:textId="2B8BC898"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5FB949E3"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160q</w:t>
            </w:r>
          </w:p>
          <w:p w14:paraId="62546DCB" w14:textId="77777777" w:rsidR="002354FD" w:rsidRPr="00480673" w:rsidRDefault="002354FD" w:rsidP="002354FD">
            <w:pPr>
              <w:jc w:val="both"/>
              <w:rPr>
                <w:rFonts w:ascii="Times New Roman" w:hAnsi="Times New Roman" w:cs="Times New Roman"/>
                <w:b/>
                <w:bCs/>
                <w:sz w:val="20"/>
                <w:szCs w:val="20"/>
              </w:rPr>
            </w:pPr>
          </w:p>
        </w:tc>
        <w:tc>
          <w:tcPr>
            <w:tcW w:w="2268" w:type="dxa"/>
            <w:tcBorders>
              <w:top w:val="single" w:sz="4" w:space="0" w:color="auto"/>
            </w:tcBorders>
          </w:tcPr>
          <w:p w14:paraId="5C04E6E7"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Dátum nadobudnutia účinnosti cezhraničného rozdelenia </w:t>
            </w:r>
          </w:p>
          <w:p w14:paraId="431B03CF" w14:textId="77777777" w:rsidR="002354FD" w:rsidRPr="00480673" w:rsidRDefault="002354FD" w:rsidP="002354FD">
            <w:pPr>
              <w:adjustRightInd w:val="0"/>
              <w:jc w:val="both"/>
              <w:rPr>
                <w:rFonts w:ascii="Times New Roman" w:hAnsi="Times New Roman" w:cs="Times New Roman"/>
                <w:bCs/>
                <w:sz w:val="20"/>
                <w:szCs w:val="20"/>
              </w:rPr>
            </w:pPr>
          </w:p>
          <w:p w14:paraId="7E6DF882"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Dátum nadobudnutia účinnosti cezhraničného rozdelenia sa určuje právom členského štátu rozdeľovanej spoločnosti. Uvedený dátum musí nasledovať až po uskutočnení preskúmania uvedeného v článkoch 160m a 160o a </w:t>
            </w:r>
            <w:r w:rsidRPr="00480673">
              <w:rPr>
                <w:rFonts w:ascii="Times New Roman" w:hAnsi="Times New Roman" w:cs="Times New Roman"/>
                <w:bCs/>
                <w:sz w:val="20"/>
                <w:szCs w:val="20"/>
              </w:rPr>
              <w:lastRenderedPageBreak/>
              <w:t>po tom, čo registre prijmú všetky oznámenia uvedené v článku 160p ods. 3.</w:t>
            </w:r>
          </w:p>
        </w:tc>
        <w:tc>
          <w:tcPr>
            <w:tcW w:w="567" w:type="dxa"/>
            <w:tcBorders>
              <w:top w:val="single" w:sz="4" w:space="0" w:color="auto"/>
            </w:tcBorders>
          </w:tcPr>
          <w:p w14:paraId="5BE38B09" w14:textId="10F8A90C"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2E79E6EF"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159D33CC" w14:textId="77777777" w:rsidR="002354FD" w:rsidRPr="00480673" w:rsidRDefault="002354FD" w:rsidP="002354FD">
            <w:pPr>
              <w:jc w:val="center"/>
              <w:rPr>
                <w:rFonts w:ascii="Times New Roman" w:hAnsi="Times New Roman" w:cs="Times New Roman"/>
                <w:sz w:val="20"/>
                <w:szCs w:val="20"/>
              </w:rPr>
            </w:pPr>
          </w:p>
          <w:p w14:paraId="4AD8CBD6" w14:textId="77777777" w:rsidR="002354FD" w:rsidRPr="00480673" w:rsidRDefault="002354FD" w:rsidP="002354FD">
            <w:pPr>
              <w:jc w:val="center"/>
              <w:rPr>
                <w:rFonts w:ascii="Times New Roman" w:hAnsi="Times New Roman" w:cs="Times New Roman"/>
                <w:sz w:val="20"/>
                <w:szCs w:val="20"/>
              </w:rPr>
            </w:pPr>
          </w:p>
          <w:p w14:paraId="7A10A974" w14:textId="77777777" w:rsidR="002354FD" w:rsidRPr="00480673" w:rsidRDefault="002354FD" w:rsidP="002354FD">
            <w:pPr>
              <w:jc w:val="center"/>
              <w:rPr>
                <w:rFonts w:ascii="Times New Roman" w:hAnsi="Times New Roman" w:cs="Times New Roman"/>
                <w:sz w:val="20"/>
                <w:szCs w:val="20"/>
              </w:rPr>
            </w:pPr>
          </w:p>
          <w:p w14:paraId="6C41C9BD" w14:textId="77777777" w:rsidR="002354FD" w:rsidRPr="00480673" w:rsidRDefault="002354FD" w:rsidP="002354FD">
            <w:pPr>
              <w:jc w:val="center"/>
              <w:rPr>
                <w:rFonts w:ascii="Times New Roman" w:hAnsi="Times New Roman" w:cs="Times New Roman"/>
                <w:sz w:val="20"/>
                <w:szCs w:val="20"/>
              </w:rPr>
            </w:pPr>
          </w:p>
          <w:p w14:paraId="32E54894" w14:textId="77777777" w:rsidR="002354FD" w:rsidRPr="00480673" w:rsidRDefault="002354FD" w:rsidP="002354FD">
            <w:pPr>
              <w:jc w:val="center"/>
              <w:rPr>
                <w:rFonts w:ascii="Times New Roman" w:hAnsi="Times New Roman" w:cs="Times New Roman"/>
                <w:sz w:val="20"/>
                <w:szCs w:val="20"/>
              </w:rPr>
            </w:pPr>
          </w:p>
          <w:p w14:paraId="211E256B" w14:textId="77777777" w:rsidR="002354FD" w:rsidRPr="00480673" w:rsidRDefault="002354FD" w:rsidP="002354FD">
            <w:pPr>
              <w:jc w:val="center"/>
              <w:rPr>
                <w:rFonts w:ascii="Times New Roman" w:hAnsi="Times New Roman" w:cs="Times New Roman"/>
                <w:sz w:val="20"/>
                <w:szCs w:val="20"/>
              </w:rPr>
            </w:pPr>
          </w:p>
          <w:p w14:paraId="1C8E3092" w14:textId="77777777" w:rsidR="002354FD" w:rsidRPr="00480673" w:rsidRDefault="002354FD" w:rsidP="002354FD">
            <w:pPr>
              <w:jc w:val="center"/>
              <w:rPr>
                <w:rFonts w:ascii="Times New Roman" w:hAnsi="Times New Roman" w:cs="Times New Roman"/>
                <w:sz w:val="20"/>
                <w:szCs w:val="20"/>
              </w:rPr>
            </w:pPr>
          </w:p>
          <w:p w14:paraId="15EA1B72" w14:textId="77777777" w:rsidR="002354FD" w:rsidRPr="00480673" w:rsidRDefault="002354FD" w:rsidP="002354FD">
            <w:pPr>
              <w:jc w:val="center"/>
              <w:rPr>
                <w:rFonts w:ascii="Times New Roman" w:hAnsi="Times New Roman" w:cs="Times New Roman"/>
                <w:sz w:val="20"/>
                <w:szCs w:val="20"/>
              </w:rPr>
            </w:pPr>
          </w:p>
          <w:p w14:paraId="512BA60D" w14:textId="77777777" w:rsidR="002354FD" w:rsidRPr="00480673" w:rsidRDefault="002354FD" w:rsidP="002354FD">
            <w:pPr>
              <w:jc w:val="center"/>
              <w:rPr>
                <w:rFonts w:ascii="Times New Roman" w:hAnsi="Times New Roman" w:cs="Times New Roman"/>
                <w:sz w:val="20"/>
                <w:szCs w:val="20"/>
              </w:rPr>
            </w:pPr>
          </w:p>
          <w:p w14:paraId="128E1F0F" w14:textId="77777777" w:rsidR="002354FD" w:rsidRPr="00480673" w:rsidRDefault="002354FD" w:rsidP="002354FD">
            <w:pPr>
              <w:jc w:val="center"/>
              <w:rPr>
                <w:rFonts w:ascii="Times New Roman" w:hAnsi="Times New Roman" w:cs="Times New Roman"/>
                <w:sz w:val="20"/>
                <w:szCs w:val="20"/>
              </w:rPr>
            </w:pPr>
          </w:p>
          <w:p w14:paraId="714A5039" w14:textId="77777777" w:rsidR="002354FD" w:rsidRPr="00480673" w:rsidRDefault="002354FD" w:rsidP="002354FD">
            <w:pPr>
              <w:jc w:val="center"/>
              <w:rPr>
                <w:rFonts w:ascii="Times New Roman" w:hAnsi="Times New Roman" w:cs="Times New Roman"/>
                <w:sz w:val="20"/>
                <w:szCs w:val="20"/>
              </w:rPr>
            </w:pPr>
          </w:p>
          <w:p w14:paraId="3EC030D4" w14:textId="77777777" w:rsidR="002354FD" w:rsidRPr="00480673" w:rsidRDefault="002354FD" w:rsidP="002354FD">
            <w:pPr>
              <w:jc w:val="center"/>
              <w:rPr>
                <w:rFonts w:ascii="Times New Roman" w:hAnsi="Times New Roman" w:cs="Times New Roman"/>
                <w:sz w:val="20"/>
                <w:szCs w:val="20"/>
              </w:rPr>
            </w:pPr>
          </w:p>
        </w:tc>
        <w:tc>
          <w:tcPr>
            <w:tcW w:w="993" w:type="dxa"/>
            <w:tcBorders>
              <w:top w:val="single" w:sz="4" w:space="0" w:color="auto"/>
            </w:tcBorders>
          </w:tcPr>
          <w:p w14:paraId="4AF48960"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22470CA8"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4</w:t>
            </w:r>
          </w:p>
          <w:p w14:paraId="1ABD4846"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6A8A6498" w14:textId="77777777" w:rsidR="002354FD" w:rsidRPr="00480673" w:rsidRDefault="002354FD" w:rsidP="002354FD">
            <w:pPr>
              <w:jc w:val="center"/>
              <w:rPr>
                <w:rFonts w:ascii="Times New Roman" w:hAnsi="Times New Roman" w:cs="Times New Roman"/>
                <w:sz w:val="20"/>
                <w:szCs w:val="20"/>
              </w:rPr>
            </w:pPr>
          </w:p>
          <w:p w14:paraId="5A41F9C7" w14:textId="3192E82F" w:rsidR="002354FD" w:rsidRPr="00480673" w:rsidRDefault="002354FD" w:rsidP="002354FD">
            <w:pPr>
              <w:jc w:val="center"/>
              <w:rPr>
                <w:rFonts w:ascii="Times New Roman" w:hAnsi="Times New Roman" w:cs="Times New Roman"/>
                <w:sz w:val="20"/>
                <w:szCs w:val="20"/>
              </w:rPr>
            </w:pPr>
          </w:p>
          <w:p w14:paraId="6BE21011" w14:textId="5A8F4779" w:rsidR="00770B37" w:rsidRPr="00480673" w:rsidRDefault="00770B37" w:rsidP="002354FD">
            <w:pPr>
              <w:jc w:val="center"/>
              <w:rPr>
                <w:rFonts w:ascii="Times New Roman" w:hAnsi="Times New Roman" w:cs="Times New Roman"/>
                <w:sz w:val="20"/>
                <w:szCs w:val="20"/>
              </w:rPr>
            </w:pPr>
          </w:p>
          <w:p w14:paraId="45B5CAFE" w14:textId="6A394A89" w:rsidR="00770B37" w:rsidRPr="00480673" w:rsidRDefault="00770B37" w:rsidP="002354FD">
            <w:pPr>
              <w:jc w:val="center"/>
              <w:rPr>
                <w:rFonts w:ascii="Times New Roman" w:hAnsi="Times New Roman" w:cs="Times New Roman"/>
                <w:sz w:val="20"/>
                <w:szCs w:val="20"/>
              </w:rPr>
            </w:pPr>
          </w:p>
          <w:p w14:paraId="32ED68ED" w14:textId="58DF08F0" w:rsidR="00770B37" w:rsidRPr="00480673" w:rsidRDefault="00770B37" w:rsidP="002354FD">
            <w:pPr>
              <w:jc w:val="center"/>
              <w:rPr>
                <w:rFonts w:ascii="Times New Roman" w:hAnsi="Times New Roman" w:cs="Times New Roman"/>
                <w:sz w:val="20"/>
                <w:szCs w:val="20"/>
              </w:rPr>
            </w:pPr>
          </w:p>
          <w:p w14:paraId="7F66CBE8" w14:textId="77777777" w:rsidR="00770B37" w:rsidRPr="00480673" w:rsidRDefault="00770B37" w:rsidP="002354FD">
            <w:pPr>
              <w:jc w:val="center"/>
              <w:rPr>
                <w:rFonts w:ascii="Times New Roman" w:hAnsi="Times New Roman" w:cs="Times New Roman"/>
                <w:sz w:val="20"/>
                <w:szCs w:val="20"/>
              </w:rPr>
            </w:pPr>
          </w:p>
          <w:p w14:paraId="301829FA" w14:textId="77777777" w:rsidR="002354FD" w:rsidRPr="00480673" w:rsidRDefault="002354FD" w:rsidP="002354FD">
            <w:pPr>
              <w:jc w:val="center"/>
              <w:rPr>
                <w:rFonts w:ascii="Times New Roman" w:hAnsi="Times New Roman" w:cs="Times New Roman"/>
                <w:sz w:val="20"/>
                <w:szCs w:val="20"/>
              </w:rPr>
            </w:pPr>
          </w:p>
          <w:p w14:paraId="2A0F17C4" w14:textId="77777777" w:rsidR="002354FD" w:rsidRPr="00480673" w:rsidRDefault="002354FD" w:rsidP="002354FD">
            <w:pPr>
              <w:jc w:val="center"/>
              <w:rPr>
                <w:rFonts w:ascii="Times New Roman" w:hAnsi="Times New Roman" w:cs="Times New Roman"/>
                <w:sz w:val="20"/>
                <w:szCs w:val="20"/>
              </w:rPr>
            </w:pPr>
          </w:p>
          <w:p w14:paraId="200F79AB" w14:textId="77777777" w:rsidR="002354FD" w:rsidRPr="00480673" w:rsidRDefault="002354FD" w:rsidP="002354FD">
            <w:pPr>
              <w:jc w:val="center"/>
              <w:rPr>
                <w:rFonts w:ascii="Times New Roman" w:hAnsi="Times New Roman" w:cs="Times New Roman"/>
                <w:sz w:val="20"/>
                <w:szCs w:val="20"/>
              </w:rPr>
            </w:pPr>
          </w:p>
          <w:p w14:paraId="0CBB6932"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0CBF4F00"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 4</w:t>
            </w:r>
          </w:p>
          <w:p w14:paraId="22467071"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O: 2</w:t>
            </w:r>
          </w:p>
          <w:p w14:paraId="035476CC" w14:textId="77777777" w:rsidR="002354FD" w:rsidRPr="00480673" w:rsidRDefault="002354FD" w:rsidP="002354FD">
            <w:pPr>
              <w:jc w:val="center"/>
              <w:rPr>
                <w:rFonts w:ascii="Times New Roman" w:hAnsi="Times New Roman" w:cs="Times New Roman"/>
                <w:sz w:val="20"/>
                <w:szCs w:val="20"/>
              </w:rPr>
            </w:pPr>
          </w:p>
          <w:p w14:paraId="5A5E181F" w14:textId="77777777" w:rsidR="002354FD" w:rsidRPr="00480673" w:rsidRDefault="002354FD" w:rsidP="002354FD">
            <w:pPr>
              <w:jc w:val="center"/>
              <w:rPr>
                <w:rFonts w:ascii="Times New Roman" w:hAnsi="Times New Roman" w:cs="Times New Roman"/>
                <w:sz w:val="20"/>
                <w:szCs w:val="20"/>
              </w:rPr>
            </w:pPr>
          </w:p>
          <w:p w14:paraId="66D036F4" w14:textId="77777777" w:rsidR="002354FD" w:rsidRPr="00480673" w:rsidRDefault="002354FD" w:rsidP="002354FD">
            <w:pPr>
              <w:jc w:val="center"/>
              <w:rPr>
                <w:rFonts w:ascii="Times New Roman" w:hAnsi="Times New Roman" w:cs="Times New Roman"/>
                <w:sz w:val="20"/>
                <w:szCs w:val="20"/>
              </w:rPr>
            </w:pPr>
          </w:p>
          <w:p w14:paraId="5CD90961" w14:textId="77777777" w:rsidR="002354FD" w:rsidRPr="00480673" w:rsidRDefault="002354FD" w:rsidP="002354FD">
            <w:pPr>
              <w:jc w:val="center"/>
              <w:rPr>
                <w:rFonts w:ascii="Times New Roman" w:hAnsi="Times New Roman" w:cs="Times New Roman"/>
                <w:sz w:val="20"/>
                <w:szCs w:val="20"/>
              </w:rPr>
            </w:pPr>
          </w:p>
          <w:p w14:paraId="0D49A6CF" w14:textId="77777777" w:rsidR="002354FD" w:rsidRPr="00480673" w:rsidRDefault="002354FD" w:rsidP="002354FD">
            <w:pPr>
              <w:jc w:val="center"/>
              <w:rPr>
                <w:rFonts w:ascii="Times New Roman" w:hAnsi="Times New Roman" w:cs="Times New Roman"/>
                <w:sz w:val="20"/>
                <w:szCs w:val="20"/>
              </w:rPr>
            </w:pPr>
          </w:p>
          <w:p w14:paraId="5D90FB22" w14:textId="77777777" w:rsidR="002354FD" w:rsidRPr="00480673" w:rsidRDefault="002354FD" w:rsidP="002354FD">
            <w:pPr>
              <w:jc w:val="center"/>
              <w:rPr>
                <w:rFonts w:ascii="Times New Roman" w:hAnsi="Times New Roman" w:cs="Times New Roman"/>
                <w:sz w:val="20"/>
                <w:szCs w:val="20"/>
              </w:rPr>
            </w:pPr>
          </w:p>
          <w:p w14:paraId="2A09B49A" w14:textId="77777777" w:rsidR="002354FD" w:rsidRPr="00480673" w:rsidRDefault="002354FD" w:rsidP="002354FD">
            <w:pPr>
              <w:jc w:val="center"/>
              <w:rPr>
                <w:rFonts w:ascii="Times New Roman" w:hAnsi="Times New Roman" w:cs="Times New Roman"/>
                <w:sz w:val="20"/>
                <w:szCs w:val="20"/>
              </w:rPr>
            </w:pPr>
          </w:p>
        </w:tc>
        <w:tc>
          <w:tcPr>
            <w:tcW w:w="3686" w:type="dxa"/>
            <w:tcBorders>
              <w:top w:val="single" w:sz="4" w:space="0" w:color="auto"/>
            </w:tcBorders>
          </w:tcPr>
          <w:p w14:paraId="4B6748FA" w14:textId="77777777" w:rsidR="00770B37" w:rsidRPr="00480673" w:rsidRDefault="00770B37" w:rsidP="00770B37">
            <w:pPr>
              <w:pStyle w:val="Normlny0"/>
              <w:jc w:val="both"/>
            </w:pPr>
            <w:r w:rsidRPr="00480673">
              <w:lastRenderedPageBreak/>
              <w:t>§ 4</w:t>
            </w:r>
          </w:p>
          <w:p w14:paraId="54678027" w14:textId="77777777" w:rsidR="00770B37" w:rsidRPr="00480673" w:rsidRDefault="00770B37" w:rsidP="00770B37">
            <w:pPr>
              <w:pStyle w:val="Normlny0"/>
              <w:jc w:val="both"/>
            </w:pPr>
            <w:r w:rsidRPr="00480673">
              <w:t>Účinnosť premeny, cezhraničnej premeny a zmien právnej formy</w:t>
            </w:r>
          </w:p>
          <w:p w14:paraId="21AC3023" w14:textId="77777777" w:rsidR="00770B37" w:rsidRPr="00480673" w:rsidRDefault="00770B37" w:rsidP="00770B37">
            <w:pPr>
              <w:pStyle w:val="Normlny0"/>
              <w:jc w:val="both"/>
            </w:pPr>
          </w:p>
          <w:p w14:paraId="65BF6BA1" w14:textId="77777777" w:rsidR="00770B37" w:rsidRPr="00480673" w:rsidRDefault="00770B37" w:rsidP="00770B37">
            <w:pPr>
              <w:pStyle w:val="Normlny0"/>
              <w:jc w:val="both"/>
            </w:pPr>
            <w:r w:rsidRPr="00480673">
              <w:t xml:space="preserve">(1) Premena a zmena právnej formy nadobúdajú účinnosť zápisom premeny spoločnosti alebo zápisom zmeny právnej formy do obchodného registra; to platí aj vtedy, ak sa cezhraničná premena alebo cezhraničná zmena právnej formy spravuje slovenským právom. </w:t>
            </w:r>
          </w:p>
          <w:p w14:paraId="7B90F32D" w14:textId="77777777" w:rsidR="00770B37" w:rsidRPr="00480673" w:rsidRDefault="00770B37" w:rsidP="00770B37">
            <w:pPr>
              <w:pStyle w:val="Normlny0"/>
              <w:jc w:val="both"/>
            </w:pPr>
          </w:p>
          <w:p w14:paraId="083A8381" w14:textId="02CDF093" w:rsidR="002354FD" w:rsidRPr="00480673" w:rsidRDefault="00770B37" w:rsidP="00770B37">
            <w:pPr>
              <w:pStyle w:val="Normlny0"/>
              <w:jc w:val="both"/>
            </w:pPr>
            <w:r w:rsidRPr="00480673">
              <w:t xml:space="preserve">(2) Cezhraničná fúzia a cezhraničná zmena právnej formy nadobúdajú účinnosť podľa </w:t>
            </w:r>
            <w:r w:rsidRPr="00480673">
              <w:lastRenderedPageBreak/>
              <w:t>práva členského štátu, ktorým sa spravuje nástupnícka spoločnosť. Cezhraničné rozdelenie nadobúda účinnosť podľa práva členského štátu, ktorým sa spravuje rozdeľovaná spoločnosť.</w:t>
            </w:r>
          </w:p>
        </w:tc>
        <w:tc>
          <w:tcPr>
            <w:tcW w:w="850" w:type="dxa"/>
            <w:tcBorders>
              <w:top w:val="single" w:sz="4" w:space="0" w:color="auto"/>
            </w:tcBorders>
          </w:tcPr>
          <w:p w14:paraId="70C6985A" w14:textId="6DCEA75A" w:rsidR="002354FD" w:rsidRPr="00480673" w:rsidRDefault="002354FD" w:rsidP="009F6498">
            <w:pPr>
              <w:pStyle w:val="Normlny0"/>
              <w:jc w:val="center"/>
            </w:pPr>
            <w:r w:rsidRPr="00480673">
              <w:lastRenderedPageBreak/>
              <w:t>Ú</w:t>
            </w:r>
          </w:p>
        </w:tc>
        <w:tc>
          <w:tcPr>
            <w:tcW w:w="1418" w:type="dxa"/>
            <w:tcBorders>
              <w:top w:val="single" w:sz="4" w:space="0" w:color="auto"/>
            </w:tcBorders>
          </w:tcPr>
          <w:p w14:paraId="0DCFAA09"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72BAE020" w14:textId="4124B282"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635290F" w14:textId="77777777" w:rsidR="002354FD" w:rsidRPr="00480673" w:rsidRDefault="002354FD" w:rsidP="00770B37">
            <w:pPr>
              <w:pStyle w:val="Normlny0"/>
              <w:jc w:val="both"/>
            </w:pPr>
          </w:p>
        </w:tc>
      </w:tr>
      <w:tr w:rsidR="002354FD" w:rsidRPr="00480673" w14:paraId="47928E3F" w14:textId="77777777" w:rsidTr="00464474">
        <w:tc>
          <w:tcPr>
            <w:tcW w:w="988" w:type="dxa"/>
            <w:tcBorders>
              <w:top w:val="single" w:sz="4" w:space="0" w:color="auto"/>
            </w:tcBorders>
          </w:tcPr>
          <w:p w14:paraId="5DF3EC1D"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1B5F304" w14:textId="32A5F239"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6C38E287"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160r</w:t>
            </w:r>
          </w:p>
          <w:p w14:paraId="5D573B78"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7691501E"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1. Úplné cezhraničné rozdelenie má od dátumu uvedeného v článku 160q tieto účinky: </w:t>
            </w:r>
          </w:p>
          <w:p w14:paraId="3FBB93D2" w14:textId="77777777" w:rsidR="002354FD" w:rsidRPr="00480673" w:rsidRDefault="002354FD" w:rsidP="002354FD">
            <w:pPr>
              <w:adjustRightInd w:val="0"/>
              <w:jc w:val="both"/>
              <w:rPr>
                <w:rFonts w:ascii="Times New Roman" w:hAnsi="Times New Roman" w:cs="Times New Roman"/>
                <w:bCs/>
                <w:sz w:val="20"/>
                <w:szCs w:val="20"/>
              </w:rPr>
            </w:pPr>
          </w:p>
          <w:p w14:paraId="1A22C21F"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 všetky aktíva a pasíva rozdeľovanej spoločnosti vrátane všetkých zmlúv, úverov, práv a povinností sa prevedú na nadobúdajúce spoločnosti v súlade s pridelením stanoveným v návrhu zmluvy o cezhraničnom rozdelení; </w:t>
            </w:r>
          </w:p>
          <w:p w14:paraId="427DE924"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b) spoločníci rozdeľovanej spoločnosti sa stanú spoločníkmi nadobúdajúcich spoločností v súlade s pridelením podielov stanoveným v návrhu zmluvy o cezhraničnom rozdelení, pokiaľ nescudzili svoje podiely v zmysle článku 160i ods. 1; </w:t>
            </w:r>
          </w:p>
          <w:p w14:paraId="7365E7A9"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c) práva a povinnosti rozdeľovanej spoločnosti vyplývajúce z pracovných zmlúv alebo </w:t>
            </w:r>
            <w:r w:rsidRPr="00480673">
              <w:rPr>
                <w:rFonts w:ascii="Times New Roman" w:hAnsi="Times New Roman" w:cs="Times New Roman"/>
                <w:bCs/>
                <w:sz w:val="20"/>
                <w:szCs w:val="20"/>
              </w:rPr>
              <w:lastRenderedPageBreak/>
              <w:t xml:space="preserve">zo zamestnaneckých vzťahov, ktoré existovali ku dňu nadobudnutia účinnosti cezhraničného rozdelenia, sa prevedú na nadobúdajúce spoločnosti; </w:t>
            </w:r>
          </w:p>
          <w:p w14:paraId="27753994"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d) rozdeľovaná spoločnosť zanikne.</w:t>
            </w:r>
          </w:p>
        </w:tc>
        <w:tc>
          <w:tcPr>
            <w:tcW w:w="567" w:type="dxa"/>
            <w:tcBorders>
              <w:top w:val="single" w:sz="4" w:space="0" w:color="auto"/>
            </w:tcBorders>
          </w:tcPr>
          <w:p w14:paraId="572EADEB" w14:textId="29DB563E"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2FBF8C24"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627014FF" w14:textId="77777777" w:rsidR="002354FD" w:rsidRPr="00480673" w:rsidRDefault="002354FD" w:rsidP="002354FD">
            <w:pPr>
              <w:jc w:val="center"/>
              <w:rPr>
                <w:rFonts w:ascii="Times New Roman" w:hAnsi="Times New Roman" w:cs="Times New Roman"/>
                <w:sz w:val="20"/>
                <w:szCs w:val="20"/>
              </w:rPr>
            </w:pPr>
          </w:p>
          <w:p w14:paraId="00E26544" w14:textId="77777777" w:rsidR="002354FD" w:rsidRPr="00480673" w:rsidRDefault="002354FD" w:rsidP="002354FD">
            <w:pPr>
              <w:jc w:val="center"/>
              <w:rPr>
                <w:rFonts w:ascii="Times New Roman" w:hAnsi="Times New Roman" w:cs="Times New Roman"/>
                <w:sz w:val="20"/>
                <w:szCs w:val="20"/>
              </w:rPr>
            </w:pPr>
          </w:p>
          <w:p w14:paraId="08538107" w14:textId="77777777" w:rsidR="002354FD" w:rsidRPr="00480673" w:rsidRDefault="002354FD" w:rsidP="002354FD">
            <w:pPr>
              <w:jc w:val="center"/>
              <w:rPr>
                <w:rFonts w:ascii="Times New Roman" w:hAnsi="Times New Roman" w:cs="Times New Roman"/>
                <w:sz w:val="20"/>
                <w:szCs w:val="20"/>
              </w:rPr>
            </w:pPr>
          </w:p>
          <w:p w14:paraId="06899A2D" w14:textId="77777777" w:rsidR="002354FD" w:rsidRPr="00480673" w:rsidRDefault="002354FD" w:rsidP="002354FD">
            <w:pPr>
              <w:jc w:val="center"/>
              <w:rPr>
                <w:rFonts w:ascii="Times New Roman" w:hAnsi="Times New Roman" w:cs="Times New Roman"/>
                <w:sz w:val="20"/>
                <w:szCs w:val="20"/>
              </w:rPr>
            </w:pPr>
          </w:p>
          <w:p w14:paraId="67EC6AE7" w14:textId="77777777" w:rsidR="002354FD" w:rsidRPr="00480673" w:rsidRDefault="002354FD" w:rsidP="002354FD">
            <w:pPr>
              <w:jc w:val="center"/>
              <w:rPr>
                <w:rFonts w:ascii="Times New Roman" w:hAnsi="Times New Roman" w:cs="Times New Roman"/>
                <w:sz w:val="20"/>
                <w:szCs w:val="20"/>
              </w:rPr>
            </w:pPr>
          </w:p>
          <w:p w14:paraId="73CE0B1A" w14:textId="77777777" w:rsidR="002354FD" w:rsidRPr="00480673" w:rsidRDefault="002354FD" w:rsidP="002354FD">
            <w:pPr>
              <w:jc w:val="center"/>
              <w:rPr>
                <w:rFonts w:ascii="Times New Roman" w:hAnsi="Times New Roman" w:cs="Times New Roman"/>
                <w:sz w:val="20"/>
                <w:szCs w:val="20"/>
              </w:rPr>
            </w:pPr>
          </w:p>
          <w:p w14:paraId="428CCB3F" w14:textId="77777777" w:rsidR="002354FD" w:rsidRPr="00480673" w:rsidRDefault="002354FD" w:rsidP="002354FD">
            <w:pPr>
              <w:jc w:val="center"/>
              <w:rPr>
                <w:rFonts w:ascii="Times New Roman" w:hAnsi="Times New Roman" w:cs="Times New Roman"/>
                <w:sz w:val="20"/>
                <w:szCs w:val="20"/>
              </w:rPr>
            </w:pPr>
          </w:p>
          <w:p w14:paraId="2E5E11D2" w14:textId="77777777" w:rsidR="002354FD" w:rsidRPr="00480673" w:rsidRDefault="002354FD" w:rsidP="002354FD">
            <w:pPr>
              <w:jc w:val="center"/>
              <w:rPr>
                <w:rFonts w:ascii="Times New Roman" w:hAnsi="Times New Roman" w:cs="Times New Roman"/>
                <w:sz w:val="20"/>
                <w:szCs w:val="20"/>
              </w:rPr>
            </w:pPr>
          </w:p>
          <w:p w14:paraId="69DE6846" w14:textId="77777777" w:rsidR="002354FD" w:rsidRPr="00480673" w:rsidRDefault="002354FD" w:rsidP="002354FD">
            <w:pPr>
              <w:jc w:val="center"/>
              <w:rPr>
                <w:rFonts w:ascii="Times New Roman" w:hAnsi="Times New Roman" w:cs="Times New Roman"/>
                <w:sz w:val="20"/>
                <w:szCs w:val="20"/>
              </w:rPr>
            </w:pPr>
          </w:p>
          <w:p w14:paraId="14532E1C" w14:textId="77777777" w:rsidR="002354FD" w:rsidRPr="00480673" w:rsidRDefault="002354FD" w:rsidP="002354FD">
            <w:pPr>
              <w:jc w:val="center"/>
              <w:rPr>
                <w:rFonts w:ascii="Times New Roman" w:hAnsi="Times New Roman" w:cs="Times New Roman"/>
                <w:sz w:val="20"/>
                <w:szCs w:val="20"/>
              </w:rPr>
            </w:pPr>
          </w:p>
          <w:p w14:paraId="561C9221" w14:textId="77777777" w:rsidR="002354FD" w:rsidRPr="00480673" w:rsidRDefault="002354FD" w:rsidP="002354FD">
            <w:pPr>
              <w:jc w:val="center"/>
              <w:rPr>
                <w:rFonts w:ascii="Times New Roman" w:hAnsi="Times New Roman" w:cs="Times New Roman"/>
                <w:sz w:val="20"/>
                <w:szCs w:val="20"/>
              </w:rPr>
            </w:pPr>
          </w:p>
          <w:p w14:paraId="211EF167" w14:textId="77777777" w:rsidR="002354FD" w:rsidRPr="00480673" w:rsidRDefault="002354FD" w:rsidP="002354FD">
            <w:pPr>
              <w:jc w:val="center"/>
              <w:rPr>
                <w:rFonts w:ascii="Times New Roman" w:hAnsi="Times New Roman" w:cs="Times New Roman"/>
                <w:sz w:val="20"/>
                <w:szCs w:val="20"/>
              </w:rPr>
            </w:pPr>
          </w:p>
          <w:p w14:paraId="3B1FC819" w14:textId="77777777" w:rsidR="002354FD" w:rsidRPr="00480673" w:rsidRDefault="002354FD" w:rsidP="002354FD">
            <w:pPr>
              <w:jc w:val="center"/>
              <w:rPr>
                <w:rFonts w:ascii="Times New Roman" w:hAnsi="Times New Roman" w:cs="Times New Roman"/>
                <w:sz w:val="20"/>
                <w:szCs w:val="20"/>
              </w:rPr>
            </w:pPr>
          </w:p>
          <w:p w14:paraId="4D4C2C17" w14:textId="77777777" w:rsidR="002354FD" w:rsidRPr="00480673" w:rsidRDefault="002354FD" w:rsidP="002354FD">
            <w:pPr>
              <w:jc w:val="center"/>
              <w:rPr>
                <w:rFonts w:ascii="Times New Roman" w:hAnsi="Times New Roman" w:cs="Times New Roman"/>
                <w:sz w:val="20"/>
                <w:szCs w:val="20"/>
              </w:rPr>
            </w:pPr>
          </w:p>
          <w:p w14:paraId="7E44535B" w14:textId="77777777" w:rsidR="002354FD" w:rsidRPr="00480673" w:rsidRDefault="002354FD" w:rsidP="002354FD">
            <w:pPr>
              <w:jc w:val="center"/>
              <w:rPr>
                <w:rFonts w:ascii="Times New Roman" w:hAnsi="Times New Roman" w:cs="Times New Roman"/>
                <w:sz w:val="20"/>
                <w:szCs w:val="20"/>
              </w:rPr>
            </w:pPr>
          </w:p>
          <w:p w14:paraId="34D2F154" w14:textId="1E3EC492"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993" w:type="dxa"/>
            <w:tcBorders>
              <w:top w:val="single" w:sz="4" w:space="0" w:color="auto"/>
            </w:tcBorders>
          </w:tcPr>
          <w:p w14:paraId="6A8D42A8"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48432164" w14:textId="77777777" w:rsidR="002354FD" w:rsidRPr="00480673" w:rsidRDefault="002354FD" w:rsidP="002354FD">
            <w:pPr>
              <w:pStyle w:val="Normlny0"/>
              <w:jc w:val="center"/>
            </w:pPr>
            <w:r w:rsidRPr="00480673">
              <w:t>§: 5</w:t>
            </w:r>
          </w:p>
          <w:p w14:paraId="5264C48E" w14:textId="77777777" w:rsidR="002354FD" w:rsidRPr="00480673" w:rsidRDefault="002354FD" w:rsidP="002354FD">
            <w:pPr>
              <w:pStyle w:val="Normlny0"/>
              <w:jc w:val="center"/>
            </w:pPr>
            <w:r w:rsidRPr="00480673">
              <w:t>O: 3</w:t>
            </w:r>
          </w:p>
          <w:p w14:paraId="7ED56382" w14:textId="77777777" w:rsidR="002354FD" w:rsidRPr="00480673" w:rsidRDefault="002354FD" w:rsidP="002354FD">
            <w:pPr>
              <w:pStyle w:val="Normlny0"/>
              <w:jc w:val="center"/>
            </w:pPr>
          </w:p>
          <w:p w14:paraId="5B576FF4" w14:textId="77777777" w:rsidR="002354FD" w:rsidRPr="00480673" w:rsidRDefault="002354FD" w:rsidP="002354FD">
            <w:pPr>
              <w:pStyle w:val="Normlny0"/>
              <w:jc w:val="center"/>
            </w:pPr>
          </w:p>
          <w:p w14:paraId="446EDC0D" w14:textId="77777777" w:rsidR="002354FD" w:rsidRPr="00480673" w:rsidRDefault="002354FD" w:rsidP="002354FD">
            <w:pPr>
              <w:pStyle w:val="Normlny0"/>
              <w:jc w:val="center"/>
            </w:pPr>
          </w:p>
          <w:p w14:paraId="6BFCB497" w14:textId="77777777" w:rsidR="002354FD" w:rsidRPr="00480673" w:rsidRDefault="002354FD" w:rsidP="002354FD">
            <w:pPr>
              <w:pStyle w:val="Normlny0"/>
              <w:jc w:val="center"/>
            </w:pPr>
          </w:p>
          <w:p w14:paraId="58A8E4D6" w14:textId="77777777" w:rsidR="002354FD" w:rsidRPr="00480673" w:rsidRDefault="002354FD" w:rsidP="002354FD">
            <w:pPr>
              <w:pStyle w:val="Normlny0"/>
              <w:jc w:val="center"/>
            </w:pPr>
          </w:p>
          <w:p w14:paraId="625FD9CE" w14:textId="77777777" w:rsidR="002354FD" w:rsidRPr="00480673" w:rsidRDefault="002354FD" w:rsidP="002354FD">
            <w:pPr>
              <w:pStyle w:val="Normlny0"/>
              <w:jc w:val="center"/>
            </w:pPr>
          </w:p>
          <w:p w14:paraId="12339B8A" w14:textId="77777777" w:rsidR="002354FD" w:rsidRPr="00480673" w:rsidRDefault="002354FD" w:rsidP="002354FD">
            <w:pPr>
              <w:pStyle w:val="Normlny0"/>
              <w:jc w:val="center"/>
            </w:pPr>
          </w:p>
          <w:p w14:paraId="60E2BF98" w14:textId="77777777" w:rsidR="002354FD" w:rsidRPr="00480673" w:rsidRDefault="002354FD" w:rsidP="002354FD">
            <w:pPr>
              <w:pStyle w:val="Normlny0"/>
              <w:jc w:val="center"/>
            </w:pPr>
          </w:p>
          <w:p w14:paraId="75DD087A" w14:textId="77777777" w:rsidR="002354FD" w:rsidRPr="00480673" w:rsidRDefault="002354FD" w:rsidP="002354FD">
            <w:pPr>
              <w:pStyle w:val="Normlny0"/>
              <w:jc w:val="center"/>
            </w:pPr>
          </w:p>
          <w:p w14:paraId="3B9B1D7E" w14:textId="77777777" w:rsidR="002354FD" w:rsidRPr="00480673" w:rsidRDefault="002354FD" w:rsidP="002354FD">
            <w:pPr>
              <w:pStyle w:val="Normlny0"/>
              <w:jc w:val="center"/>
            </w:pPr>
          </w:p>
          <w:p w14:paraId="48C73746" w14:textId="77777777" w:rsidR="002354FD" w:rsidRPr="00480673" w:rsidRDefault="002354FD" w:rsidP="002354FD">
            <w:pPr>
              <w:pStyle w:val="Normlny0"/>
              <w:jc w:val="center"/>
            </w:pPr>
          </w:p>
          <w:p w14:paraId="1DA063BB" w14:textId="77777777" w:rsidR="002354FD" w:rsidRPr="00480673" w:rsidRDefault="002354FD" w:rsidP="002354FD">
            <w:pPr>
              <w:pStyle w:val="Normlny0"/>
              <w:jc w:val="center"/>
            </w:pPr>
          </w:p>
          <w:p w14:paraId="2D1EB49B" w14:textId="77777777" w:rsidR="002354FD" w:rsidRPr="00480673" w:rsidRDefault="002354FD" w:rsidP="002354FD">
            <w:pPr>
              <w:pStyle w:val="Normlny0"/>
              <w:jc w:val="center"/>
            </w:pPr>
          </w:p>
          <w:p w14:paraId="7119C1EA" w14:textId="0E037694" w:rsidR="002354FD" w:rsidRPr="00480673" w:rsidRDefault="002354FD" w:rsidP="002354FD">
            <w:pPr>
              <w:pStyle w:val="Normlny0"/>
              <w:jc w:val="center"/>
            </w:pPr>
            <w:r w:rsidRPr="00480673">
              <w:t>§: 27</w:t>
            </w:r>
          </w:p>
        </w:tc>
        <w:tc>
          <w:tcPr>
            <w:tcW w:w="3686" w:type="dxa"/>
            <w:tcBorders>
              <w:top w:val="single" w:sz="4" w:space="0" w:color="auto"/>
            </w:tcBorders>
          </w:tcPr>
          <w:p w14:paraId="3CD54102" w14:textId="77777777" w:rsidR="002354FD" w:rsidRPr="00480673" w:rsidRDefault="002354FD" w:rsidP="002354FD">
            <w:pPr>
              <w:pStyle w:val="Normlny0"/>
              <w:jc w:val="center"/>
            </w:pPr>
            <w:r w:rsidRPr="00480673">
              <w:t>§ 5</w:t>
            </w:r>
          </w:p>
          <w:p w14:paraId="5C2BB015" w14:textId="77777777" w:rsidR="002354FD" w:rsidRPr="00480673" w:rsidRDefault="002354FD" w:rsidP="002354FD">
            <w:pPr>
              <w:pStyle w:val="Normlny0"/>
              <w:jc w:val="center"/>
            </w:pPr>
            <w:r w:rsidRPr="00480673">
              <w:t>Účinky premeny, cezhraničnej premeny a zmien právnej formy</w:t>
            </w:r>
          </w:p>
          <w:p w14:paraId="130F04FA" w14:textId="77777777" w:rsidR="002354FD" w:rsidRPr="00480673" w:rsidRDefault="002354FD" w:rsidP="002354FD">
            <w:pPr>
              <w:pStyle w:val="Normlny0"/>
              <w:jc w:val="both"/>
            </w:pPr>
          </w:p>
          <w:p w14:paraId="423E9B26" w14:textId="77777777" w:rsidR="002354FD" w:rsidRPr="00480673" w:rsidRDefault="002354FD" w:rsidP="002354FD">
            <w:pPr>
              <w:pStyle w:val="Normlny0"/>
              <w:jc w:val="both"/>
            </w:pPr>
            <w:r w:rsidRPr="00480673">
              <w:t>(3) Dňom účinnosti premeny pri rozštiepení a cezhraničnom rozštiepení</w:t>
            </w:r>
          </w:p>
          <w:p w14:paraId="76D2E0B6" w14:textId="77777777" w:rsidR="002354FD" w:rsidRPr="00480673" w:rsidRDefault="002354FD" w:rsidP="002354FD">
            <w:pPr>
              <w:pStyle w:val="Normlny0"/>
              <w:jc w:val="both"/>
            </w:pPr>
            <w:r w:rsidRPr="00480673">
              <w:t>a)</w:t>
            </w:r>
            <w:r w:rsidRPr="00480673">
              <w:tab/>
              <w:t>imanie zanikajúcej spoločnosti prechádza na nástupnícke spoločnosti,</w:t>
            </w:r>
          </w:p>
          <w:p w14:paraId="13039324" w14:textId="77777777" w:rsidR="002354FD" w:rsidRPr="00480673" w:rsidRDefault="002354FD" w:rsidP="002354FD">
            <w:pPr>
              <w:pStyle w:val="Normlny0"/>
              <w:jc w:val="both"/>
            </w:pPr>
            <w:r w:rsidRPr="00480673">
              <w:t>b)</w:t>
            </w:r>
            <w:r w:rsidRPr="00480673">
              <w:tab/>
              <w:t>spoločníci zanikajúcej spoločnosti sa stávajú spoločníkmi nástupníckych spoločností,</w:t>
            </w:r>
          </w:p>
          <w:p w14:paraId="0B308AA6" w14:textId="77777777" w:rsidR="002354FD" w:rsidRPr="00480673" w:rsidRDefault="002354FD" w:rsidP="002354FD">
            <w:pPr>
              <w:pStyle w:val="Normlny0"/>
              <w:jc w:val="both"/>
            </w:pPr>
            <w:r w:rsidRPr="00480673">
              <w:t>c)</w:t>
            </w:r>
            <w:r w:rsidRPr="00480673">
              <w:tab/>
              <w:t>rozdeľovaná spoločnosť zaniká,</w:t>
            </w:r>
          </w:p>
          <w:p w14:paraId="6043A91E" w14:textId="77777777" w:rsidR="002354FD" w:rsidRPr="00480673" w:rsidRDefault="002354FD" w:rsidP="002354FD">
            <w:pPr>
              <w:pStyle w:val="Normlny0"/>
              <w:jc w:val="both"/>
            </w:pPr>
            <w:r w:rsidRPr="00480673">
              <w:t>d)</w:t>
            </w:r>
            <w:r w:rsidRPr="00480673">
              <w:tab/>
              <w:t>pri rozštiepení splynutím vznikajú nástupnícke spoločnosti.</w:t>
            </w:r>
          </w:p>
          <w:p w14:paraId="1EBBC130" w14:textId="77777777" w:rsidR="002354FD" w:rsidRPr="00480673" w:rsidRDefault="002354FD" w:rsidP="002354FD">
            <w:pPr>
              <w:pStyle w:val="Normlny0"/>
              <w:jc w:val="both"/>
            </w:pPr>
          </w:p>
          <w:p w14:paraId="23EF0763" w14:textId="77777777" w:rsidR="002354FD" w:rsidRPr="00480673" w:rsidRDefault="002354FD" w:rsidP="002354FD">
            <w:pPr>
              <w:pStyle w:val="Normlny0"/>
              <w:jc w:val="both"/>
            </w:pPr>
          </w:p>
          <w:p w14:paraId="23FB163E" w14:textId="77777777" w:rsidR="002354FD" w:rsidRPr="00480673" w:rsidRDefault="002354FD" w:rsidP="002354FD">
            <w:pPr>
              <w:pStyle w:val="Normlny0"/>
              <w:jc w:val="center"/>
            </w:pPr>
            <w:r w:rsidRPr="00480673">
              <w:t>Prechod práv a povinností z pracovnoprávnych vzťahov</w:t>
            </w:r>
          </w:p>
          <w:p w14:paraId="7291019E" w14:textId="77777777" w:rsidR="002354FD" w:rsidRPr="00480673" w:rsidRDefault="002354FD" w:rsidP="002354FD">
            <w:pPr>
              <w:pStyle w:val="Normlny0"/>
              <w:jc w:val="center"/>
            </w:pPr>
            <w:r w:rsidRPr="00480673">
              <w:t>§ 27</w:t>
            </w:r>
          </w:p>
          <w:p w14:paraId="3FF7F3F9" w14:textId="77777777" w:rsidR="002354FD" w:rsidRPr="00480673" w:rsidRDefault="002354FD" w:rsidP="002354FD">
            <w:pPr>
              <w:pStyle w:val="Normlny0"/>
              <w:jc w:val="center"/>
            </w:pPr>
          </w:p>
          <w:p w14:paraId="26576EC0" w14:textId="77777777" w:rsidR="002354FD" w:rsidRPr="00480673" w:rsidRDefault="002354FD" w:rsidP="002354FD">
            <w:pPr>
              <w:pStyle w:val="Normlny0"/>
              <w:jc w:val="both"/>
            </w:pPr>
            <w:r w:rsidRPr="00480673">
              <w:t>Ak zanikne zamestnávateľ, ktorý má právneho nástupcu, prechádzajú práva a povinnosti z pracovnoprávnych vzťahov na tohto nástupcu, ak osobitný predpis neustanovuje inak.</w:t>
            </w:r>
          </w:p>
          <w:p w14:paraId="034086AF" w14:textId="77777777" w:rsidR="002354FD" w:rsidRPr="00480673" w:rsidRDefault="002354FD" w:rsidP="002354FD">
            <w:pPr>
              <w:pStyle w:val="Normlny0"/>
              <w:jc w:val="both"/>
            </w:pPr>
          </w:p>
          <w:p w14:paraId="2B5C24BA" w14:textId="35E8BE31" w:rsidR="002354FD" w:rsidRPr="00480673" w:rsidRDefault="002354FD" w:rsidP="002354FD">
            <w:pPr>
              <w:pStyle w:val="Normlny0"/>
              <w:jc w:val="both"/>
            </w:pPr>
          </w:p>
        </w:tc>
        <w:tc>
          <w:tcPr>
            <w:tcW w:w="850" w:type="dxa"/>
            <w:tcBorders>
              <w:top w:val="single" w:sz="4" w:space="0" w:color="auto"/>
            </w:tcBorders>
          </w:tcPr>
          <w:p w14:paraId="08F9CACA" w14:textId="67E72B31" w:rsidR="002354FD" w:rsidRPr="00480673" w:rsidRDefault="002354FD"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71E56B57"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0953DF25" w14:textId="47093DD8"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1A44FB4" w14:textId="77777777" w:rsidR="002354FD" w:rsidRPr="00480673" w:rsidRDefault="002354FD" w:rsidP="002354FD">
            <w:pPr>
              <w:jc w:val="center"/>
              <w:rPr>
                <w:rFonts w:ascii="Times New Roman" w:hAnsi="Times New Roman" w:cs="Times New Roman"/>
                <w:sz w:val="20"/>
                <w:szCs w:val="20"/>
              </w:rPr>
            </w:pPr>
          </w:p>
        </w:tc>
      </w:tr>
      <w:tr w:rsidR="002354FD" w:rsidRPr="00480673" w14:paraId="3EDBB8FE" w14:textId="77777777" w:rsidTr="00464474">
        <w:tc>
          <w:tcPr>
            <w:tcW w:w="988" w:type="dxa"/>
            <w:tcBorders>
              <w:top w:val="single" w:sz="4" w:space="0" w:color="auto"/>
            </w:tcBorders>
          </w:tcPr>
          <w:p w14:paraId="5C67E96A"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972823E" w14:textId="0A76D3A4"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58FB4C3B"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NČ: 160r</w:t>
            </w:r>
          </w:p>
          <w:p w14:paraId="3BA846C1" w14:textId="77777777" w:rsidR="002354FD" w:rsidRPr="00480673" w:rsidRDefault="002354FD" w:rsidP="002354FD">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41AF335A"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2. Čiastočné cezhraničné rozdelenie má od dátumu uvedeného v článku 160q tieto účinky: </w:t>
            </w:r>
          </w:p>
          <w:p w14:paraId="7951EA58"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 časť aktív a pasív rozdeľovanej spoločnosti vrátane zmlúv, úverov, práv a povinností sa prevedie na nadobúdajúcu spoločnosť alebo nadobúdajúce spoločnosti a zostávajúca časť zostane v rozdeľovanej spoločnosti v súlade s pridelením stanoveným v návrhu zmluvy o cezhraničnom rozdelení; </w:t>
            </w:r>
          </w:p>
          <w:p w14:paraId="56982C53"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b) aspoň niektorí spoločníci rozdeľovanej spoločnosti sa stanú spoločníkmi nadobúdajúcej spoločnosti alebo nadobúdajúcich spoločností, pričom aspoň niektorí spoločníci zostanú v rozdeľovanej spoločnosti alebo sa stanú spoločníkmi oboch </w:t>
            </w:r>
            <w:r w:rsidRPr="00480673">
              <w:rPr>
                <w:rFonts w:ascii="Times New Roman" w:hAnsi="Times New Roman" w:cs="Times New Roman"/>
                <w:bCs/>
                <w:sz w:val="20"/>
                <w:szCs w:val="20"/>
              </w:rPr>
              <w:lastRenderedPageBreak/>
              <w:t xml:space="preserve">spoločností v súlade s pridelením podielov stanoveným v návrhu zmluvy o cezhraničnom rozdelení, pokiaľ uvedení spoločníci nescudzili svoje podiely v zmysle článku 160i ods. 1; </w:t>
            </w:r>
          </w:p>
          <w:p w14:paraId="26E95DD2" w14:textId="77777777" w:rsidR="002354FD" w:rsidRPr="00480673" w:rsidRDefault="002354FD" w:rsidP="002354FD">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c) práva a povinnosti rozdeľovanej spoločnosti vyplývajúce z pracovných zmlúv alebo zo zamestnaneckých vzťahov, ktoré existovali ku dňu nadobudnutia účinnosti cezhraničného rozdelenia a ktoré boli pridelené nadobúdajúcej spoločnosti alebo nadobúdajúcim spoločnostiam podľa návrhu zmluvy o cezhraničnom rozdelení, sa prevedú na príslušnú nadobúdajúcu spoločnosť alebo príslušné nadobúdajúce spoločnosti.</w:t>
            </w:r>
          </w:p>
        </w:tc>
        <w:tc>
          <w:tcPr>
            <w:tcW w:w="567" w:type="dxa"/>
            <w:tcBorders>
              <w:top w:val="single" w:sz="4" w:space="0" w:color="auto"/>
            </w:tcBorders>
          </w:tcPr>
          <w:p w14:paraId="61C109D1" w14:textId="12810511"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367D830A"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0818E097" w14:textId="77777777" w:rsidR="002354FD" w:rsidRPr="00480673" w:rsidRDefault="002354FD" w:rsidP="002354FD">
            <w:pPr>
              <w:jc w:val="center"/>
              <w:rPr>
                <w:rFonts w:ascii="Times New Roman" w:hAnsi="Times New Roman" w:cs="Times New Roman"/>
                <w:sz w:val="20"/>
                <w:szCs w:val="20"/>
              </w:rPr>
            </w:pPr>
          </w:p>
          <w:p w14:paraId="3D6CBF0C" w14:textId="77777777" w:rsidR="002354FD" w:rsidRPr="00480673" w:rsidRDefault="002354FD" w:rsidP="002354FD">
            <w:pPr>
              <w:jc w:val="center"/>
              <w:rPr>
                <w:rFonts w:ascii="Times New Roman" w:hAnsi="Times New Roman" w:cs="Times New Roman"/>
                <w:sz w:val="20"/>
                <w:szCs w:val="20"/>
              </w:rPr>
            </w:pPr>
          </w:p>
          <w:p w14:paraId="0FEA000F" w14:textId="77777777" w:rsidR="002354FD" w:rsidRPr="00480673" w:rsidRDefault="002354FD" w:rsidP="002354FD">
            <w:pPr>
              <w:jc w:val="center"/>
              <w:rPr>
                <w:rFonts w:ascii="Times New Roman" w:hAnsi="Times New Roman" w:cs="Times New Roman"/>
                <w:sz w:val="20"/>
                <w:szCs w:val="20"/>
              </w:rPr>
            </w:pPr>
          </w:p>
          <w:p w14:paraId="1F110AFB" w14:textId="77777777" w:rsidR="002354FD" w:rsidRPr="00480673" w:rsidRDefault="002354FD" w:rsidP="002354FD">
            <w:pPr>
              <w:jc w:val="center"/>
              <w:rPr>
                <w:rFonts w:ascii="Times New Roman" w:hAnsi="Times New Roman" w:cs="Times New Roman"/>
                <w:sz w:val="20"/>
                <w:szCs w:val="20"/>
              </w:rPr>
            </w:pPr>
          </w:p>
          <w:p w14:paraId="6BDEF641" w14:textId="77777777" w:rsidR="002354FD" w:rsidRPr="00480673" w:rsidRDefault="002354FD" w:rsidP="002354FD">
            <w:pPr>
              <w:jc w:val="center"/>
              <w:rPr>
                <w:rFonts w:ascii="Times New Roman" w:hAnsi="Times New Roman" w:cs="Times New Roman"/>
                <w:sz w:val="20"/>
                <w:szCs w:val="20"/>
              </w:rPr>
            </w:pPr>
          </w:p>
          <w:p w14:paraId="639A08DB" w14:textId="77777777" w:rsidR="002354FD" w:rsidRPr="00480673" w:rsidRDefault="002354FD" w:rsidP="002354FD">
            <w:pPr>
              <w:jc w:val="center"/>
              <w:rPr>
                <w:rFonts w:ascii="Times New Roman" w:hAnsi="Times New Roman" w:cs="Times New Roman"/>
                <w:sz w:val="20"/>
                <w:szCs w:val="20"/>
              </w:rPr>
            </w:pPr>
          </w:p>
          <w:p w14:paraId="2752B378" w14:textId="77777777" w:rsidR="002354FD" w:rsidRPr="00480673" w:rsidRDefault="002354FD" w:rsidP="002354FD">
            <w:pPr>
              <w:jc w:val="center"/>
              <w:rPr>
                <w:rFonts w:ascii="Times New Roman" w:hAnsi="Times New Roman" w:cs="Times New Roman"/>
                <w:sz w:val="20"/>
                <w:szCs w:val="20"/>
              </w:rPr>
            </w:pPr>
          </w:p>
          <w:p w14:paraId="2ABBCA60" w14:textId="77777777" w:rsidR="002354FD" w:rsidRPr="00480673" w:rsidRDefault="002354FD" w:rsidP="002354FD">
            <w:pPr>
              <w:jc w:val="center"/>
              <w:rPr>
                <w:rFonts w:ascii="Times New Roman" w:hAnsi="Times New Roman" w:cs="Times New Roman"/>
                <w:sz w:val="20"/>
                <w:szCs w:val="20"/>
              </w:rPr>
            </w:pPr>
          </w:p>
          <w:p w14:paraId="014F9F2B" w14:textId="77777777" w:rsidR="002354FD" w:rsidRPr="00480673" w:rsidRDefault="002354FD" w:rsidP="002354FD">
            <w:pPr>
              <w:jc w:val="center"/>
              <w:rPr>
                <w:rFonts w:ascii="Times New Roman" w:hAnsi="Times New Roman" w:cs="Times New Roman"/>
                <w:sz w:val="20"/>
                <w:szCs w:val="20"/>
              </w:rPr>
            </w:pPr>
          </w:p>
          <w:p w14:paraId="6699E360" w14:textId="77777777" w:rsidR="002354FD" w:rsidRPr="00480673" w:rsidRDefault="002354FD" w:rsidP="002354FD">
            <w:pPr>
              <w:jc w:val="center"/>
              <w:rPr>
                <w:rFonts w:ascii="Times New Roman" w:hAnsi="Times New Roman" w:cs="Times New Roman"/>
                <w:sz w:val="20"/>
                <w:szCs w:val="20"/>
              </w:rPr>
            </w:pPr>
          </w:p>
          <w:p w14:paraId="38B4C0E7" w14:textId="77777777" w:rsidR="002354FD" w:rsidRPr="00480673" w:rsidRDefault="002354FD" w:rsidP="002354FD">
            <w:pPr>
              <w:jc w:val="center"/>
              <w:rPr>
                <w:rFonts w:ascii="Times New Roman" w:hAnsi="Times New Roman" w:cs="Times New Roman"/>
                <w:sz w:val="20"/>
                <w:szCs w:val="20"/>
              </w:rPr>
            </w:pPr>
          </w:p>
          <w:p w14:paraId="095939DC" w14:textId="77777777" w:rsidR="002354FD" w:rsidRPr="00480673" w:rsidRDefault="002354FD" w:rsidP="002354FD">
            <w:pPr>
              <w:jc w:val="center"/>
              <w:rPr>
                <w:rFonts w:ascii="Times New Roman" w:hAnsi="Times New Roman" w:cs="Times New Roman"/>
                <w:sz w:val="20"/>
                <w:szCs w:val="20"/>
              </w:rPr>
            </w:pPr>
          </w:p>
          <w:p w14:paraId="3F0D5B87" w14:textId="77777777" w:rsidR="002354FD" w:rsidRPr="00480673" w:rsidRDefault="002354FD" w:rsidP="002354FD">
            <w:pPr>
              <w:jc w:val="center"/>
              <w:rPr>
                <w:rFonts w:ascii="Times New Roman" w:hAnsi="Times New Roman" w:cs="Times New Roman"/>
                <w:sz w:val="20"/>
                <w:szCs w:val="20"/>
              </w:rPr>
            </w:pPr>
          </w:p>
          <w:p w14:paraId="45A29089" w14:textId="7E7D2321"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993" w:type="dxa"/>
            <w:tcBorders>
              <w:top w:val="single" w:sz="4" w:space="0" w:color="auto"/>
            </w:tcBorders>
          </w:tcPr>
          <w:p w14:paraId="6A717069" w14:textId="77777777"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1CF25CFD" w14:textId="77777777" w:rsidR="002354FD" w:rsidRPr="00480673" w:rsidRDefault="002354FD" w:rsidP="002354FD">
            <w:pPr>
              <w:pStyle w:val="Normlny0"/>
              <w:jc w:val="center"/>
            </w:pPr>
            <w:r w:rsidRPr="00480673">
              <w:t>§: 5</w:t>
            </w:r>
          </w:p>
          <w:p w14:paraId="18E61E85" w14:textId="77777777" w:rsidR="002354FD" w:rsidRPr="00480673" w:rsidRDefault="002354FD" w:rsidP="002354FD">
            <w:pPr>
              <w:pStyle w:val="Normlny0"/>
              <w:jc w:val="center"/>
            </w:pPr>
            <w:r w:rsidRPr="00480673">
              <w:t>O: 4</w:t>
            </w:r>
          </w:p>
          <w:p w14:paraId="4F2D882B" w14:textId="77777777" w:rsidR="002354FD" w:rsidRPr="00480673" w:rsidRDefault="002354FD" w:rsidP="002354FD">
            <w:pPr>
              <w:pStyle w:val="Normlny0"/>
              <w:jc w:val="center"/>
            </w:pPr>
          </w:p>
          <w:p w14:paraId="20CDA7C6" w14:textId="77777777" w:rsidR="002354FD" w:rsidRPr="00480673" w:rsidRDefault="002354FD" w:rsidP="002354FD">
            <w:pPr>
              <w:pStyle w:val="Normlny0"/>
              <w:jc w:val="center"/>
            </w:pPr>
          </w:p>
          <w:p w14:paraId="0CAA1BB8" w14:textId="77777777" w:rsidR="002354FD" w:rsidRPr="00480673" w:rsidRDefault="002354FD" w:rsidP="002354FD">
            <w:pPr>
              <w:pStyle w:val="Normlny0"/>
              <w:jc w:val="center"/>
            </w:pPr>
          </w:p>
          <w:p w14:paraId="74F60B93" w14:textId="77777777" w:rsidR="002354FD" w:rsidRPr="00480673" w:rsidRDefault="002354FD" w:rsidP="002354FD">
            <w:pPr>
              <w:pStyle w:val="Normlny0"/>
              <w:jc w:val="center"/>
            </w:pPr>
          </w:p>
          <w:p w14:paraId="1E270D47" w14:textId="77777777" w:rsidR="002354FD" w:rsidRPr="00480673" w:rsidRDefault="002354FD" w:rsidP="002354FD">
            <w:pPr>
              <w:pStyle w:val="Normlny0"/>
              <w:jc w:val="center"/>
            </w:pPr>
          </w:p>
          <w:p w14:paraId="5B350E78" w14:textId="77777777" w:rsidR="002354FD" w:rsidRPr="00480673" w:rsidRDefault="002354FD" w:rsidP="002354FD">
            <w:pPr>
              <w:pStyle w:val="Normlny0"/>
              <w:jc w:val="center"/>
            </w:pPr>
          </w:p>
          <w:p w14:paraId="1D78FBD8" w14:textId="77777777" w:rsidR="002354FD" w:rsidRPr="00480673" w:rsidRDefault="002354FD" w:rsidP="002354FD">
            <w:pPr>
              <w:pStyle w:val="Normlny0"/>
              <w:jc w:val="center"/>
            </w:pPr>
          </w:p>
          <w:p w14:paraId="456256AC" w14:textId="77777777" w:rsidR="002354FD" w:rsidRPr="00480673" w:rsidRDefault="002354FD" w:rsidP="002354FD">
            <w:pPr>
              <w:pStyle w:val="Normlny0"/>
              <w:jc w:val="center"/>
            </w:pPr>
          </w:p>
          <w:p w14:paraId="68A3F014" w14:textId="77777777" w:rsidR="002354FD" w:rsidRPr="00480673" w:rsidRDefault="002354FD" w:rsidP="002354FD">
            <w:pPr>
              <w:pStyle w:val="Normlny0"/>
              <w:jc w:val="center"/>
            </w:pPr>
          </w:p>
          <w:p w14:paraId="743E292C" w14:textId="77777777" w:rsidR="002354FD" w:rsidRPr="00480673" w:rsidRDefault="002354FD" w:rsidP="002354FD">
            <w:pPr>
              <w:pStyle w:val="Normlny0"/>
              <w:jc w:val="center"/>
            </w:pPr>
          </w:p>
          <w:p w14:paraId="0FBE6B22" w14:textId="77777777" w:rsidR="002354FD" w:rsidRPr="00480673" w:rsidRDefault="002354FD" w:rsidP="002354FD">
            <w:pPr>
              <w:pStyle w:val="Normlny0"/>
              <w:jc w:val="center"/>
            </w:pPr>
          </w:p>
          <w:p w14:paraId="32636567" w14:textId="1720AB6E" w:rsidR="002354FD" w:rsidRPr="00480673" w:rsidRDefault="002354FD" w:rsidP="002354FD">
            <w:pPr>
              <w:pStyle w:val="Normlny0"/>
              <w:jc w:val="center"/>
            </w:pPr>
            <w:r w:rsidRPr="00480673">
              <w:t>§: 28</w:t>
            </w:r>
          </w:p>
        </w:tc>
        <w:tc>
          <w:tcPr>
            <w:tcW w:w="3686" w:type="dxa"/>
            <w:tcBorders>
              <w:top w:val="single" w:sz="4" w:space="0" w:color="auto"/>
            </w:tcBorders>
          </w:tcPr>
          <w:p w14:paraId="26F88074" w14:textId="77777777" w:rsidR="002354FD" w:rsidRPr="00480673" w:rsidRDefault="002354FD" w:rsidP="002354FD">
            <w:pPr>
              <w:pStyle w:val="Normlny0"/>
              <w:jc w:val="both"/>
            </w:pPr>
            <w:r w:rsidRPr="00480673">
              <w:t>Dňom účinnosti premeny pri odštiepení a cezhraničnom odštiepení</w:t>
            </w:r>
          </w:p>
          <w:p w14:paraId="2664B35D" w14:textId="77777777" w:rsidR="002354FD" w:rsidRPr="00480673" w:rsidRDefault="002354FD" w:rsidP="002354FD">
            <w:pPr>
              <w:pStyle w:val="Normlny0"/>
              <w:jc w:val="both"/>
            </w:pPr>
            <w:r w:rsidRPr="00480673">
              <w:t>a)</w:t>
            </w:r>
            <w:r w:rsidRPr="00480673">
              <w:tab/>
              <w:t>imanie rozdeľovanej spoločnosti, určené v projekte premeny alebo v projekte cezhraničnej premeny, prechádza na nástupnícke spoločnosti,</w:t>
            </w:r>
          </w:p>
          <w:p w14:paraId="0041CCBB" w14:textId="77777777" w:rsidR="002354FD" w:rsidRPr="00480673" w:rsidRDefault="002354FD" w:rsidP="002354FD">
            <w:pPr>
              <w:pStyle w:val="Normlny0"/>
              <w:jc w:val="both"/>
            </w:pPr>
            <w:r w:rsidRPr="00480673">
              <w:t>b)</w:t>
            </w:r>
            <w:r w:rsidRPr="00480673">
              <w:tab/>
              <w:t>spoločníci rozdeľovanej spoločnosti sa stávajú aj spoločníkmi nástupníckych spoločností,</w:t>
            </w:r>
          </w:p>
          <w:p w14:paraId="7757E285" w14:textId="77777777" w:rsidR="002354FD" w:rsidRPr="00480673" w:rsidRDefault="002354FD" w:rsidP="002354FD">
            <w:pPr>
              <w:pStyle w:val="Normlny0"/>
              <w:jc w:val="both"/>
            </w:pPr>
            <w:r w:rsidRPr="00480673">
              <w:t>c)</w:t>
            </w:r>
            <w:r w:rsidRPr="00480673">
              <w:tab/>
              <w:t>pri odštiepení splynutím vznikajú nástupnícke spoločnosti.</w:t>
            </w:r>
          </w:p>
          <w:p w14:paraId="0199F831" w14:textId="77777777" w:rsidR="002354FD" w:rsidRPr="00480673" w:rsidRDefault="002354FD" w:rsidP="002354FD">
            <w:pPr>
              <w:pStyle w:val="Normlny0"/>
              <w:jc w:val="both"/>
            </w:pPr>
          </w:p>
          <w:p w14:paraId="0AD312A5" w14:textId="77777777" w:rsidR="002354FD" w:rsidRPr="00480673" w:rsidRDefault="002354FD" w:rsidP="002354FD">
            <w:pPr>
              <w:pStyle w:val="Normlny0"/>
              <w:jc w:val="both"/>
            </w:pPr>
          </w:p>
          <w:p w14:paraId="4A8FE265" w14:textId="77777777" w:rsidR="002354FD" w:rsidRPr="00480673" w:rsidRDefault="002354FD" w:rsidP="002354FD">
            <w:pPr>
              <w:pStyle w:val="Normlny0"/>
              <w:jc w:val="center"/>
            </w:pPr>
            <w:r w:rsidRPr="00480673">
              <w:t>Prechod práv a povinností z pracovnoprávnych vzťahov</w:t>
            </w:r>
          </w:p>
          <w:p w14:paraId="0CED1329" w14:textId="77777777" w:rsidR="002354FD" w:rsidRPr="00480673" w:rsidRDefault="002354FD" w:rsidP="002354FD">
            <w:pPr>
              <w:pStyle w:val="Normlny0"/>
              <w:jc w:val="both"/>
            </w:pPr>
          </w:p>
          <w:p w14:paraId="7E04D6E5" w14:textId="77777777" w:rsidR="002354FD" w:rsidRPr="00480673" w:rsidRDefault="002354FD" w:rsidP="002354FD">
            <w:pPr>
              <w:pStyle w:val="Normlny0"/>
              <w:jc w:val="center"/>
            </w:pPr>
            <w:r w:rsidRPr="00480673">
              <w:t>§ 28</w:t>
            </w:r>
          </w:p>
          <w:p w14:paraId="1AB50894" w14:textId="77777777" w:rsidR="002354FD" w:rsidRPr="00480673" w:rsidRDefault="002354FD" w:rsidP="002354FD">
            <w:pPr>
              <w:pStyle w:val="Normlny0"/>
              <w:jc w:val="center"/>
            </w:pPr>
          </w:p>
          <w:p w14:paraId="2E16D322" w14:textId="77777777" w:rsidR="002354FD" w:rsidRPr="00480673" w:rsidRDefault="002354FD" w:rsidP="002354FD">
            <w:pPr>
              <w:pStyle w:val="Normlny0"/>
              <w:jc w:val="both"/>
            </w:pPr>
            <w:r w:rsidRPr="00480673">
              <w:t>(1) 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w:t>
            </w:r>
          </w:p>
          <w:p w14:paraId="3CAE9020" w14:textId="77777777" w:rsidR="002354FD" w:rsidRPr="00480673" w:rsidRDefault="002354FD" w:rsidP="002354FD">
            <w:pPr>
              <w:pStyle w:val="Normlny0"/>
              <w:jc w:val="both"/>
            </w:pPr>
          </w:p>
          <w:p w14:paraId="125C89D8" w14:textId="5B5D57A7" w:rsidR="002354FD" w:rsidRPr="00480673" w:rsidRDefault="002354FD" w:rsidP="002354FD">
            <w:pPr>
              <w:pStyle w:val="Normlny0"/>
              <w:jc w:val="both"/>
            </w:pPr>
          </w:p>
        </w:tc>
        <w:tc>
          <w:tcPr>
            <w:tcW w:w="850" w:type="dxa"/>
            <w:tcBorders>
              <w:top w:val="single" w:sz="4" w:space="0" w:color="auto"/>
            </w:tcBorders>
          </w:tcPr>
          <w:p w14:paraId="0320D7D9" w14:textId="034AF495" w:rsidR="002354FD" w:rsidRPr="00480673" w:rsidRDefault="002354FD"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1E055209" w14:textId="77777777" w:rsidR="002354FD" w:rsidRPr="00480673" w:rsidRDefault="002354FD" w:rsidP="002354FD">
            <w:pPr>
              <w:pStyle w:val="Nadpis1"/>
              <w:jc w:val="both"/>
              <w:outlineLvl w:val="0"/>
              <w:rPr>
                <w:b w:val="0"/>
                <w:bCs w:val="0"/>
                <w:color w:val="FF0000"/>
                <w:sz w:val="20"/>
                <w:szCs w:val="20"/>
              </w:rPr>
            </w:pPr>
          </w:p>
        </w:tc>
        <w:tc>
          <w:tcPr>
            <w:tcW w:w="850" w:type="dxa"/>
            <w:tcBorders>
              <w:top w:val="single" w:sz="4" w:space="0" w:color="auto"/>
            </w:tcBorders>
          </w:tcPr>
          <w:p w14:paraId="4D28F192" w14:textId="1F1C4B0F" w:rsidR="002354FD" w:rsidRPr="00480673" w:rsidRDefault="002354FD" w:rsidP="002354FD">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6C857C4" w14:textId="77777777" w:rsidR="002354FD" w:rsidRPr="00480673" w:rsidRDefault="002354FD" w:rsidP="002354FD">
            <w:pPr>
              <w:jc w:val="center"/>
              <w:rPr>
                <w:rFonts w:ascii="Times New Roman" w:hAnsi="Times New Roman" w:cs="Times New Roman"/>
                <w:sz w:val="20"/>
                <w:szCs w:val="20"/>
              </w:rPr>
            </w:pPr>
          </w:p>
        </w:tc>
      </w:tr>
      <w:tr w:rsidR="003B1F01" w:rsidRPr="00480673" w14:paraId="0B3CBB21" w14:textId="77777777" w:rsidTr="00464474">
        <w:tc>
          <w:tcPr>
            <w:tcW w:w="988" w:type="dxa"/>
            <w:tcBorders>
              <w:top w:val="single" w:sz="4" w:space="0" w:color="auto"/>
            </w:tcBorders>
          </w:tcPr>
          <w:p w14:paraId="0E54CA5C" w14:textId="77777777"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65E3D5FB" w14:textId="1DE11AF1"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7094DE9D" w14:textId="77777777"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t>NČ: 160r</w:t>
            </w:r>
          </w:p>
          <w:p w14:paraId="1A2D2479" w14:textId="77777777"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t>O: 3</w:t>
            </w:r>
          </w:p>
        </w:tc>
        <w:tc>
          <w:tcPr>
            <w:tcW w:w="2268" w:type="dxa"/>
            <w:tcBorders>
              <w:top w:val="single" w:sz="4" w:space="0" w:color="auto"/>
            </w:tcBorders>
          </w:tcPr>
          <w:p w14:paraId="50DCFE1D" w14:textId="77777777" w:rsidR="003B1F01" w:rsidRPr="00480673" w:rsidRDefault="003B1F01" w:rsidP="003B1F01">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3. Cezhraničné rozdelenie so založením nových spoločností má od dátumu uvedeného v článku 160q tieto účinky: </w:t>
            </w:r>
          </w:p>
          <w:p w14:paraId="490D754D" w14:textId="77777777" w:rsidR="003B1F01" w:rsidRPr="00480673" w:rsidRDefault="003B1F01" w:rsidP="003B1F01">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 časť aktív a pasív rozdeľovanej spoločnosti vrátane zmlúv, úverov, práv a povinností sa prevedie na nadobúdajúcu spoločnosť </w:t>
            </w:r>
            <w:r w:rsidRPr="00480673">
              <w:rPr>
                <w:rFonts w:ascii="Times New Roman" w:hAnsi="Times New Roman" w:cs="Times New Roman"/>
                <w:bCs/>
                <w:sz w:val="20"/>
                <w:szCs w:val="20"/>
              </w:rPr>
              <w:lastRenderedPageBreak/>
              <w:t xml:space="preserve">alebo nadobúdajúce spoločnosti a zostávajúca časť zostane v rozdeľovanej spoločnosti v súlade s pridelením stanoveným v návrhu zmluvy o cezhraničnom rozdelení; </w:t>
            </w:r>
          </w:p>
          <w:p w14:paraId="2459F1DA" w14:textId="77777777" w:rsidR="003B1F01" w:rsidRPr="00480673" w:rsidRDefault="003B1F01" w:rsidP="003B1F01">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b) podiely nadobúdajúcej spoločnosti alebo nadobúdajúcich spoločností sa pridelia rozdeľovanej spoločnosti;</w:t>
            </w:r>
          </w:p>
          <w:p w14:paraId="299FFABC" w14:textId="77777777" w:rsidR="003B1F01" w:rsidRPr="00480673" w:rsidRDefault="003B1F01" w:rsidP="003B1F01">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c) práva a povinnosti rozdeľovanej spoločnosti vyplývajúce z pracovných zmlúv alebo zo zamestnaneckých vzťahov, a ktoré existovali k dátumu nadobudnutia účinnosti cezhraničného rozdelenia, ktoré boli pridelené nadobúdajúcej spoločnosti alebo nadobúdajúcim spoločnostiam podľa návrhu zmluvy o cezhraničnom rozdelení, sa prevedú na príslušnú nadobúdajúcu spoločnosť alebo príslušné nadobúdajúce spoločnosti.</w:t>
            </w:r>
          </w:p>
        </w:tc>
        <w:tc>
          <w:tcPr>
            <w:tcW w:w="567" w:type="dxa"/>
            <w:tcBorders>
              <w:top w:val="single" w:sz="4" w:space="0" w:color="auto"/>
            </w:tcBorders>
          </w:tcPr>
          <w:p w14:paraId="7962BD29" w14:textId="74DB1B88"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5BFFB6F1" w14:textId="0ED04E65"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3153F399" w14:textId="77777777"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7CB508CC" w14:textId="77777777" w:rsidR="003B1F01" w:rsidRPr="00480673" w:rsidRDefault="003B1F01" w:rsidP="003B1F01">
            <w:pPr>
              <w:pStyle w:val="Normlny0"/>
              <w:jc w:val="center"/>
            </w:pPr>
            <w:r w:rsidRPr="00480673">
              <w:t>§: 5</w:t>
            </w:r>
          </w:p>
          <w:p w14:paraId="673ACF5D" w14:textId="481F809B" w:rsidR="003B1F01" w:rsidRPr="00480673" w:rsidRDefault="003B1F01" w:rsidP="003B1F01">
            <w:pPr>
              <w:pStyle w:val="Normlny0"/>
              <w:jc w:val="center"/>
            </w:pPr>
            <w:r w:rsidRPr="00480673">
              <w:t>O: 3</w:t>
            </w:r>
          </w:p>
        </w:tc>
        <w:tc>
          <w:tcPr>
            <w:tcW w:w="3686" w:type="dxa"/>
            <w:tcBorders>
              <w:top w:val="single" w:sz="4" w:space="0" w:color="auto"/>
            </w:tcBorders>
          </w:tcPr>
          <w:p w14:paraId="7B9595F1" w14:textId="77777777" w:rsidR="003B1F01" w:rsidRPr="00480673" w:rsidRDefault="003B1F01" w:rsidP="003B1F01">
            <w:pPr>
              <w:pStyle w:val="Normlny0"/>
              <w:jc w:val="center"/>
            </w:pPr>
            <w:r w:rsidRPr="00480673">
              <w:t>§ 5</w:t>
            </w:r>
          </w:p>
          <w:p w14:paraId="34A64460" w14:textId="77777777" w:rsidR="003B1F01" w:rsidRPr="00480673" w:rsidRDefault="003B1F01" w:rsidP="003B1F01">
            <w:pPr>
              <w:pStyle w:val="Normlny0"/>
              <w:jc w:val="center"/>
            </w:pPr>
            <w:r w:rsidRPr="00480673">
              <w:t>Účinky premeny, cezhraničnej premeny a zmien právnej formy</w:t>
            </w:r>
          </w:p>
          <w:p w14:paraId="6999DA3C" w14:textId="77777777" w:rsidR="003B1F01" w:rsidRPr="00480673" w:rsidRDefault="003B1F01" w:rsidP="003B1F01">
            <w:pPr>
              <w:pStyle w:val="Normlny0"/>
              <w:jc w:val="both"/>
            </w:pPr>
          </w:p>
          <w:p w14:paraId="4E5614F3" w14:textId="77777777" w:rsidR="003B1F01" w:rsidRPr="00480673" w:rsidRDefault="003B1F01" w:rsidP="003B1F01">
            <w:pPr>
              <w:pStyle w:val="Normlny0"/>
              <w:jc w:val="both"/>
            </w:pPr>
            <w:r w:rsidRPr="00480673">
              <w:t>(3) Dňom účinnosti premeny pri rozštiepení a cezhraničnom rozštiepení</w:t>
            </w:r>
          </w:p>
          <w:p w14:paraId="576E905B" w14:textId="77777777" w:rsidR="003B1F01" w:rsidRPr="00480673" w:rsidRDefault="003B1F01" w:rsidP="003B1F01">
            <w:pPr>
              <w:pStyle w:val="Normlny0"/>
              <w:jc w:val="both"/>
            </w:pPr>
            <w:r w:rsidRPr="00480673">
              <w:t>a)</w:t>
            </w:r>
            <w:r w:rsidRPr="00480673">
              <w:tab/>
              <w:t>imanie zanikajúcej spoločnosti prechádza na nástupnícke spoločnosti,</w:t>
            </w:r>
          </w:p>
          <w:p w14:paraId="47A4EA58" w14:textId="77777777" w:rsidR="003B1F01" w:rsidRPr="00480673" w:rsidRDefault="003B1F01" w:rsidP="003B1F01">
            <w:pPr>
              <w:pStyle w:val="Normlny0"/>
              <w:jc w:val="both"/>
            </w:pPr>
            <w:r w:rsidRPr="00480673">
              <w:t>b)</w:t>
            </w:r>
            <w:r w:rsidRPr="00480673">
              <w:tab/>
              <w:t>spoločníci zanikajúcej spoločnosti sa stávajú spoločníkmi nástupníckych spoločností,</w:t>
            </w:r>
          </w:p>
          <w:p w14:paraId="1CBF1267" w14:textId="77777777" w:rsidR="003B1F01" w:rsidRPr="00480673" w:rsidRDefault="003B1F01" w:rsidP="003B1F01">
            <w:pPr>
              <w:pStyle w:val="Normlny0"/>
              <w:jc w:val="both"/>
            </w:pPr>
            <w:r w:rsidRPr="00480673">
              <w:lastRenderedPageBreak/>
              <w:t>c)</w:t>
            </w:r>
            <w:r w:rsidRPr="00480673">
              <w:tab/>
              <w:t>rozdeľovaná spoločnosť zaniká,</w:t>
            </w:r>
          </w:p>
          <w:p w14:paraId="33E511FE" w14:textId="6931CA7D" w:rsidR="003B1F01" w:rsidRPr="00480673" w:rsidRDefault="003B1F01" w:rsidP="003B1F01">
            <w:pPr>
              <w:pStyle w:val="Normlny0"/>
              <w:jc w:val="both"/>
            </w:pPr>
            <w:r w:rsidRPr="00480673">
              <w:t>d)</w:t>
            </w:r>
            <w:r w:rsidRPr="00480673">
              <w:tab/>
              <w:t>pri rozštiepení splynutím vznikajú nástupnícke spoločnosti.</w:t>
            </w:r>
          </w:p>
        </w:tc>
        <w:tc>
          <w:tcPr>
            <w:tcW w:w="850" w:type="dxa"/>
            <w:tcBorders>
              <w:top w:val="single" w:sz="4" w:space="0" w:color="auto"/>
            </w:tcBorders>
          </w:tcPr>
          <w:p w14:paraId="75EFFE88" w14:textId="38FAC07D" w:rsidR="003B1F01" w:rsidRPr="00480673" w:rsidRDefault="003B1F01"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1304AFA1" w14:textId="77777777" w:rsidR="003B1F01" w:rsidRPr="00480673" w:rsidRDefault="003B1F01" w:rsidP="003B1F01">
            <w:pPr>
              <w:pStyle w:val="Nadpis1"/>
              <w:jc w:val="both"/>
              <w:outlineLvl w:val="0"/>
              <w:rPr>
                <w:b w:val="0"/>
                <w:bCs w:val="0"/>
                <w:color w:val="FF0000"/>
                <w:sz w:val="20"/>
                <w:szCs w:val="20"/>
              </w:rPr>
            </w:pPr>
          </w:p>
        </w:tc>
        <w:tc>
          <w:tcPr>
            <w:tcW w:w="850" w:type="dxa"/>
            <w:tcBorders>
              <w:top w:val="single" w:sz="4" w:space="0" w:color="auto"/>
            </w:tcBorders>
          </w:tcPr>
          <w:p w14:paraId="35D26FA8" w14:textId="3FBEE769"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5125466" w14:textId="77777777" w:rsidR="003B1F01" w:rsidRPr="00480673" w:rsidRDefault="003B1F01" w:rsidP="003B1F01">
            <w:pPr>
              <w:jc w:val="center"/>
              <w:rPr>
                <w:rFonts w:ascii="Times New Roman" w:hAnsi="Times New Roman" w:cs="Times New Roman"/>
                <w:sz w:val="20"/>
                <w:szCs w:val="20"/>
              </w:rPr>
            </w:pPr>
          </w:p>
        </w:tc>
      </w:tr>
      <w:tr w:rsidR="003B1F01" w:rsidRPr="00480673" w14:paraId="159B7B28" w14:textId="77777777" w:rsidTr="00464474">
        <w:tc>
          <w:tcPr>
            <w:tcW w:w="988" w:type="dxa"/>
            <w:tcBorders>
              <w:top w:val="single" w:sz="4" w:space="0" w:color="auto"/>
            </w:tcBorders>
          </w:tcPr>
          <w:p w14:paraId="33E38DF2" w14:textId="77777777"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3BC95627" w14:textId="63AF36A2"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35FAFCD2" w14:textId="77777777"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t>NČ: 160r</w:t>
            </w:r>
          </w:p>
          <w:p w14:paraId="78C1D848" w14:textId="77777777"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O: 4</w:t>
            </w:r>
          </w:p>
        </w:tc>
        <w:tc>
          <w:tcPr>
            <w:tcW w:w="2268" w:type="dxa"/>
            <w:tcBorders>
              <w:top w:val="single" w:sz="4" w:space="0" w:color="auto"/>
            </w:tcBorders>
          </w:tcPr>
          <w:p w14:paraId="3F9333BF" w14:textId="77777777" w:rsidR="003B1F01" w:rsidRPr="00480673" w:rsidRDefault="003B1F01" w:rsidP="003B1F01">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lastRenderedPageBreak/>
              <w:t xml:space="preserve">4. Bez toho, aby bol dotknutý článok 160j ods. 2 členské štáty zabezpečia, že ak určitý </w:t>
            </w:r>
            <w:r w:rsidRPr="00480673">
              <w:rPr>
                <w:rFonts w:ascii="Times New Roman" w:hAnsi="Times New Roman" w:cs="Times New Roman"/>
                <w:bCs/>
                <w:sz w:val="20"/>
                <w:szCs w:val="20"/>
              </w:rPr>
              <w:lastRenderedPageBreak/>
              <w:t>prvok aktív alebo pasív rozdeľovanej spoločnosti nie je jasne pridelený podľa návrhu zmluvy o cezhraničnom rozdelení uvedenom v článku 160d písm. l) a ak výklad návrhu tejto zmluvy neumožňuje rozhodnúť o jeho prípadnom rozdelení, tento prvok aktív, jeho protihodnota alebo prvok pasív sa rozdelí medzi všetky nadobúdajúce spoločnosti alebo, v prípade čiastočného rozdelenia alebo rozdelenia so založením nových spoločností, medzi všetky nadobúdajúce spoločnosti a rozdeľovanú spoločnosť v pomere k čistému majetku, ktorý prechádza na každú z týchto spoločností podľa návrhu zmluvy o cezhraničnom rozdelení.</w:t>
            </w:r>
          </w:p>
        </w:tc>
        <w:tc>
          <w:tcPr>
            <w:tcW w:w="567" w:type="dxa"/>
            <w:tcBorders>
              <w:top w:val="single" w:sz="4" w:space="0" w:color="auto"/>
            </w:tcBorders>
          </w:tcPr>
          <w:p w14:paraId="0D350E51" w14:textId="22614C02"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4772EA6E" w14:textId="679B628A"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211A043B" w14:textId="77777777"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7E2117A2" w14:textId="77777777" w:rsidR="003B1F01" w:rsidRPr="00480673" w:rsidRDefault="003B1F01" w:rsidP="003B1F01">
            <w:pPr>
              <w:pStyle w:val="Normlny0"/>
              <w:jc w:val="center"/>
            </w:pPr>
            <w:r w:rsidRPr="00480673">
              <w:t>§: 101</w:t>
            </w:r>
          </w:p>
          <w:p w14:paraId="569497A3" w14:textId="77777777" w:rsidR="003B1F01" w:rsidRPr="00480673" w:rsidRDefault="003B1F01" w:rsidP="003B1F01">
            <w:pPr>
              <w:pStyle w:val="Normlny0"/>
              <w:jc w:val="center"/>
            </w:pPr>
            <w:r w:rsidRPr="00480673">
              <w:t>O: 2</w:t>
            </w:r>
          </w:p>
          <w:p w14:paraId="1D8A36BD" w14:textId="77777777" w:rsidR="003B1F01" w:rsidRPr="00480673" w:rsidRDefault="003B1F01" w:rsidP="003B1F01">
            <w:pPr>
              <w:pStyle w:val="Normlny0"/>
              <w:jc w:val="center"/>
            </w:pPr>
          </w:p>
          <w:p w14:paraId="5A62A110" w14:textId="77777777" w:rsidR="003B1F01" w:rsidRPr="00480673" w:rsidRDefault="003B1F01" w:rsidP="003B1F01">
            <w:pPr>
              <w:pStyle w:val="Normlny0"/>
              <w:jc w:val="center"/>
            </w:pPr>
          </w:p>
          <w:p w14:paraId="14C9C9B1" w14:textId="77777777" w:rsidR="003B1F01" w:rsidRPr="00480673" w:rsidRDefault="003B1F01" w:rsidP="003B1F01">
            <w:pPr>
              <w:pStyle w:val="Normlny0"/>
              <w:jc w:val="center"/>
            </w:pPr>
          </w:p>
          <w:p w14:paraId="1C4B4DD7" w14:textId="77777777" w:rsidR="003B1F01" w:rsidRPr="00480673" w:rsidRDefault="003B1F01" w:rsidP="003B1F01">
            <w:pPr>
              <w:pStyle w:val="Normlny0"/>
              <w:jc w:val="center"/>
            </w:pPr>
          </w:p>
          <w:p w14:paraId="0FF5EFF9" w14:textId="77777777" w:rsidR="003B1F01" w:rsidRPr="00480673" w:rsidRDefault="003B1F01" w:rsidP="003B1F01">
            <w:pPr>
              <w:pStyle w:val="Normlny0"/>
              <w:jc w:val="center"/>
            </w:pPr>
          </w:p>
          <w:p w14:paraId="6903E624" w14:textId="77777777" w:rsidR="003B1F01" w:rsidRPr="00480673" w:rsidRDefault="003B1F01" w:rsidP="003B1F01">
            <w:pPr>
              <w:pStyle w:val="Normlny0"/>
              <w:jc w:val="center"/>
            </w:pPr>
          </w:p>
          <w:p w14:paraId="55A0E63E" w14:textId="77777777" w:rsidR="003B1F01" w:rsidRPr="00480673" w:rsidRDefault="003B1F01" w:rsidP="003B1F01">
            <w:pPr>
              <w:pStyle w:val="Normlny0"/>
              <w:jc w:val="center"/>
            </w:pPr>
          </w:p>
          <w:p w14:paraId="18ADB955" w14:textId="77777777" w:rsidR="003B1F01" w:rsidRPr="00480673" w:rsidRDefault="003B1F01" w:rsidP="003B1F01">
            <w:pPr>
              <w:pStyle w:val="Normlny0"/>
              <w:jc w:val="center"/>
            </w:pPr>
          </w:p>
          <w:p w14:paraId="5BABBF6E" w14:textId="77777777" w:rsidR="003B1F01" w:rsidRPr="00480673" w:rsidRDefault="003B1F01" w:rsidP="003B1F01">
            <w:pPr>
              <w:pStyle w:val="Normlny0"/>
              <w:jc w:val="center"/>
            </w:pPr>
          </w:p>
          <w:p w14:paraId="66DBB8B9" w14:textId="77777777" w:rsidR="003B1F01" w:rsidRPr="00480673" w:rsidRDefault="003B1F01" w:rsidP="003B1F01">
            <w:pPr>
              <w:pStyle w:val="Normlny0"/>
              <w:jc w:val="center"/>
            </w:pPr>
          </w:p>
          <w:p w14:paraId="164A8247" w14:textId="77777777"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437494F1" w14:textId="77777777" w:rsidR="003B1F01" w:rsidRPr="00480673" w:rsidRDefault="003B1F01" w:rsidP="003B1F01">
            <w:pPr>
              <w:pStyle w:val="Normlny0"/>
              <w:jc w:val="center"/>
            </w:pPr>
            <w:r w:rsidRPr="00480673">
              <w:t>§: 101</w:t>
            </w:r>
          </w:p>
          <w:p w14:paraId="21D17220" w14:textId="6A82AF66" w:rsidR="003B1F01" w:rsidRPr="00480673" w:rsidRDefault="003B1F01" w:rsidP="003B1F01">
            <w:pPr>
              <w:pStyle w:val="Normlny0"/>
              <w:jc w:val="center"/>
            </w:pPr>
            <w:r w:rsidRPr="00480673">
              <w:t>O: 3</w:t>
            </w:r>
          </w:p>
        </w:tc>
        <w:tc>
          <w:tcPr>
            <w:tcW w:w="3686" w:type="dxa"/>
            <w:tcBorders>
              <w:top w:val="single" w:sz="4" w:space="0" w:color="auto"/>
            </w:tcBorders>
          </w:tcPr>
          <w:p w14:paraId="526C53E2" w14:textId="77777777" w:rsidR="003B1F01" w:rsidRPr="00480673" w:rsidRDefault="003B1F01" w:rsidP="003B1F01">
            <w:pPr>
              <w:pStyle w:val="Normlny0"/>
              <w:jc w:val="center"/>
            </w:pPr>
            <w:r w:rsidRPr="00480673">
              <w:lastRenderedPageBreak/>
              <w:t>§ 101</w:t>
            </w:r>
          </w:p>
          <w:p w14:paraId="20DAE41D" w14:textId="77777777" w:rsidR="003B1F01" w:rsidRPr="00480673" w:rsidRDefault="003B1F01" w:rsidP="003B1F01">
            <w:pPr>
              <w:pStyle w:val="Normlny0"/>
              <w:jc w:val="center"/>
            </w:pPr>
            <w:r w:rsidRPr="00480673">
              <w:t>Osobitné náležitosti projektu cezhraničnej premeny</w:t>
            </w:r>
          </w:p>
          <w:p w14:paraId="086DEC4E" w14:textId="77777777" w:rsidR="003B1F01" w:rsidRPr="00480673" w:rsidRDefault="003B1F01" w:rsidP="003B1F01">
            <w:pPr>
              <w:pStyle w:val="Normlny0"/>
              <w:jc w:val="center"/>
            </w:pPr>
          </w:p>
          <w:p w14:paraId="7C0F0F8D" w14:textId="77777777" w:rsidR="003B1F01" w:rsidRPr="00480673" w:rsidRDefault="003B1F01" w:rsidP="003B1F01">
            <w:pPr>
              <w:pStyle w:val="Normlny0"/>
              <w:jc w:val="both"/>
            </w:pPr>
            <w:r w:rsidRPr="00480673">
              <w:lastRenderedPageBreak/>
              <w:t xml:space="preserve">(2) Ak v projekte cezhraničnej premeny nie je určené, na ktorú spoločnosť určitá časť obchodného majetku prechádza, a táto skutočnosť sa nedá odvodiť ani výkladom projektu cezhraničnej premeny, prechádza táto časť do podielového spoluvlastníctva všetkých nástupníckych spoločností a v prípade odštiepenia do podielového spoluvlastníctva rozdeľovanej spoločnosti a nástupníckych spoločností; podiely sa určia pomerom, v akom na ne prešlo čisté obchodné imanie rozdeľovanej spoločnosti. </w:t>
            </w:r>
          </w:p>
          <w:p w14:paraId="68D47C4C" w14:textId="77777777" w:rsidR="003B1F01" w:rsidRPr="00480673" w:rsidRDefault="003B1F01" w:rsidP="003B1F01">
            <w:pPr>
              <w:pStyle w:val="Normlny0"/>
              <w:jc w:val="both"/>
            </w:pPr>
          </w:p>
          <w:p w14:paraId="58E83652" w14:textId="3AB154FD" w:rsidR="003B1F01" w:rsidRPr="00480673" w:rsidRDefault="003B1F01" w:rsidP="003B1F01">
            <w:pPr>
              <w:pStyle w:val="Normlny0"/>
              <w:jc w:val="both"/>
            </w:pPr>
            <w:r w:rsidRPr="00480673">
              <w:t>(3) Ak v projekte cezhraničnej premeny nie je určené, na ktorú spoločnosť určitá časť záväzkov prechádza a táto skutočnosť sa nedá odvodiť ani výkladom projektu cezhraničnej premeny, prechádza táto časť pomerne na všetky nástupnícke spoločnosti, v prípade odštiepenia na rozdeľovanú a nástupnícke spoločnosti, a to podľa toho, ako na spoločnosti prešlo čisté obchodné imanie rozdeľovanej spoločnosti.</w:t>
            </w:r>
          </w:p>
        </w:tc>
        <w:tc>
          <w:tcPr>
            <w:tcW w:w="850" w:type="dxa"/>
            <w:tcBorders>
              <w:top w:val="single" w:sz="4" w:space="0" w:color="auto"/>
            </w:tcBorders>
          </w:tcPr>
          <w:p w14:paraId="5F78BCC2" w14:textId="3069D255" w:rsidR="003B1F01" w:rsidRPr="00480673" w:rsidRDefault="003B1F01"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35EE3791" w14:textId="77777777" w:rsidR="003B1F01" w:rsidRPr="00480673" w:rsidRDefault="003B1F01" w:rsidP="003B1F01">
            <w:pPr>
              <w:pStyle w:val="Nadpis1"/>
              <w:jc w:val="both"/>
              <w:outlineLvl w:val="0"/>
              <w:rPr>
                <w:b w:val="0"/>
                <w:bCs w:val="0"/>
                <w:color w:val="FF0000"/>
                <w:sz w:val="20"/>
                <w:szCs w:val="20"/>
              </w:rPr>
            </w:pPr>
          </w:p>
        </w:tc>
        <w:tc>
          <w:tcPr>
            <w:tcW w:w="850" w:type="dxa"/>
            <w:tcBorders>
              <w:top w:val="single" w:sz="4" w:space="0" w:color="auto"/>
            </w:tcBorders>
          </w:tcPr>
          <w:p w14:paraId="0ED68E65" w14:textId="0C40196A"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8216E90" w14:textId="77777777" w:rsidR="003B1F01" w:rsidRPr="00480673" w:rsidRDefault="003B1F01" w:rsidP="003B1F01">
            <w:pPr>
              <w:jc w:val="center"/>
              <w:rPr>
                <w:rFonts w:ascii="Times New Roman" w:hAnsi="Times New Roman" w:cs="Times New Roman"/>
                <w:sz w:val="20"/>
                <w:szCs w:val="20"/>
              </w:rPr>
            </w:pPr>
          </w:p>
        </w:tc>
      </w:tr>
      <w:tr w:rsidR="003B1F01" w:rsidRPr="00480673" w14:paraId="3F0D60BC" w14:textId="77777777" w:rsidTr="00464474">
        <w:tc>
          <w:tcPr>
            <w:tcW w:w="988" w:type="dxa"/>
            <w:tcBorders>
              <w:top w:val="single" w:sz="4" w:space="0" w:color="auto"/>
            </w:tcBorders>
          </w:tcPr>
          <w:p w14:paraId="08D07624" w14:textId="77777777"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050F6EE" w14:textId="0757F523"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7D1DD69C" w14:textId="77777777"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t>NČ: 160r</w:t>
            </w:r>
          </w:p>
          <w:p w14:paraId="7CBF09D1" w14:textId="77777777"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t>O: 5</w:t>
            </w:r>
          </w:p>
        </w:tc>
        <w:tc>
          <w:tcPr>
            <w:tcW w:w="2268" w:type="dxa"/>
            <w:tcBorders>
              <w:top w:val="single" w:sz="4" w:space="0" w:color="auto"/>
            </w:tcBorders>
          </w:tcPr>
          <w:p w14:paraId="47E88D8A" w14:textId="77777777" w:rsidR="003B1F01" w:rsidRPr="00480673" w:rsidRDefault="003B1F01" w:rsidP="003B1F01">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5. Ak sa v prípade cezhraničného rozdelenia v práve členských štátov ako podmienka účinnosti prevodu niektorých aktív, práv a záväzkov rozdeľovanej spoločnosti voči tretím stranám vyžaduje dokončenie </w:t>
            </w:r>
            <w:r w:rsidRPr="00480673">
              <w:rPr>
                <w:rFonts w:ascii="Times New Roman" w:hAnsi="Times New Roman" w:cs="Times New Roman"/>
                <w:bCs/>
                <w:sz w:val="20"/>
                <w:szCs w:val="20"/>
              </w:rPr>
              <w:lastRenderedPageBreak/>
              <w:t>osobitných formálnych náležitostí, tieto formálne náležitosti podľa potreby vykoná rozdeľovaná spoločnosť alebo nadobúdajúce spoločnosti.</w:t>
            </w:r>
          </w:p>
        </w:tc>
        <w:tc>
          <w:tcPr>
            <w:tcW w:w="567" w:type="dxa"/>
            <w:tcBorders>
              <w:top w:val="single" w:sz="4" w:space="0" w:color="auto"/>
            </w:tcBorders>
          </w:tcPr>
          <w:p w14:paraId="3F8AAF4A" w14:textId="45C895ED"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467380A6" w14:textId="3B2C6F94"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32C1495F" w14:textId="77777777" w:rsidR="003B1F01" w:rsidRPr="00480673" w:rsidRDefault="003B1F01" w:rsidP="003B1F01">
            <w:pPr>
              <w:pStyle w:val="Normlny0"/>
              <w:jc w:val="center"/>
            </w:pPr>
            <w:r w:rsidRPr="00480673">
              <w:t>Č: I</w:t>
            </w:r>
          </w:p>
          <w:p w14:paraId="3C289BBA" w14:textId="77777777" w:rsidR="003B1F01" w:rsidRPr="00480673" w:rsidRDefault="003B1F01" w:rsidP="003B1F01">
            <w:pPr>
              <w:pStyle w:val="Normlny0"/>
              <w:jc w:val="center"/>
            </w:pPr>
            <w:r w:rsidRPr="00480673">
              <w:t>§: 2</w:t>
            </w:r>
          </w:p>
          <w:p w14:paraId="7CEAFCB8" w14:textId="77777777" w:rsidR="003B1F01" w:rsidRPr="00480673" w:rsidRDefault="003B1F01" w:rsidP="003B1F01">
            <w:pPr>
              <w:pStyle w:val="Normlny0"/>
              <w:jc w:val="center"/>
            </w:pPr>
            <w:r w:rsidRPr="00480673">
              <w:t>P: l)</w:t>
            </w:r>
          </w:p>
          <w:p w14:paraId="5DEE09FD" w14:textId="77777777" w:rsidR="003B1F01" w:rsidRPr="00480673" w:rsidRDefault="003B1F01" w:rsidP="003B1F01">
            <w:pPr>
              <w:pStyle w:val="Normlny0"/>
              <w:jc w:val="center"/>
            </w:pPr>
          </w:p>
          <w:p w14:paraId="10022586" w14:textId="77777777" w:rsidR="003B1F01" w:rsidRPr="00480673" w:rsidRDefault="003B1F01" w:rsidP="003B1F01">
            <w:pPr>
              <w:pStyle w:val="Normlny0"/>
              <w:jc w:val="center"/>
            </w:pPr>
          </w:p>
          <w:p w14:paraId="3D664DC3" w14:textId="77777777" w:rsidR="003B1F01" w:rsidRPr="00480673" w:rsidRDefault="003B1F01" w:rsidP="003B1F01">
            <w:pPr>
              <w:pStyle w:val="Normlny0"/>
              <w:jc w:val="center"/>
            </w:pPr>
          </w:p>
          <w:p w14:paraId="18C201A4" w14:textId="77777777" w:rsidR="003B1F01" w:rsidRPr="00480673" w:rsidRDefault="003B1F01" w:rsidP="003B1F01">
            <w:pPr>
              <w:pStyle w:val="Normlny0"/>
              <w:jc w:val="center"/>
            </w:pPr>
          </w:p>
          <w:p w14:paraId="65C5B536" w14:textId="77777777" w:rsidR="003B1F01" w:rsidRPr="00480673" w:rsidRDefault="003B1F01" w:rsidP="003B1F01">
            <w:pPr>
              <w:pStyle w:val="Normlny0"/>
              <w:jc w:val="center"/>
            </w:pPr>
          </w:p>
          <w:p w14:paraId="6CC5C124" w14:textId="77777777" w:rsidR="003B1F01" w:rsidRPr="00480673" w:rsidRDefault="003B1F01" w:rsidP="003B1F01">
            <w:pPr>
              <w:pStyle w:val="Normlny0"/>
              <w:jc w:val="center"/>
            </w:pPr>
          </w:p>
          <w:p w14:paraId="798F6AD3" w14:textId="77777777" w:rsidR="003B1F01" w:rsidRPr="00480673" w:rsidRDefault="003B1F01" w:rsidP="003B1F01">
            <w:pPr>
              <w:pStyle w:val="Normlny0"/>
              <w:jc w:val="center"/>
            </w:pPr>
          </w:p>
          <w:p w14:paraId="0E021E76" w14:textId="77777777" w:rsidR="003B1F01" w:rsidRPr="00480673" w:rsidRDefault="003B1F01" w:rsidP="003B1F01">
            <w:pPr>
              <w:pStyle w:val="Normlny0"/>
              <w:jc w:val="center"/>
            </w:pPr>
          </w:p>
          <w:p w14:paraId="02574773" w14:textId="77777777" w:rsidR="003B1F01" w:rsidRPr="00480673" w:rsidRDefault="003B1F01" w:rsidP="003B1F01">
            <w:pPr>
              <w:pStyle w:val="Normlny0"/>
              <w:jc w:val="center"/>
            </w:pPr>
          </w:p>
          <w:p w14:paraId="695CAB31" w14:textId="77777777" w:rsidR="003B1F01" w:rsidRPr="00480673" w:rsidRDefault="003B1F01" w:rsidP="003B1F01">
            <w:pPr>
              <w:pStyle w:val="Normlny0"/>
              <w:jc w:val="center"/>
            </w:pPr>
          </w:p>
          <w:p w14:paraId="23205B49" w14:textId="77777777" w:rsidR="003B1F01" w:rsidRPr="00480673" w:rsidRDefault="003B1F01" w:rsidP="003B1F01">
            <w:pPr>
              <w:pStyle w:val="Normlny0"/>
              <w:jc w:val="center"/>
            </w:pPr>
          </w:p>
          <w:p w14:paraId="2B5AB9E4" w14:textId="77777777" w:rsidR="003B1F01" w:rsidRPr="00480673" w:rsidRDefault="003B1F01" w:rsidP="003B1F01">
            <w:pPr>
              <w:pStyle w:val="Normlny0"/>
            </w:pPr>
          </w:p>
          <w:p w14:paraId="529A2669" w14:textId="77777777" w:rsidR="003B1F01" w:rsidRPr="00480673" w:rsidRDefault="003B1F01" w:rsidP="003B1F01">
            <w:pPr>
              <w:pStyle w:val="Normlny0"/>
              <w:jc w:val="center"/>
            </w:pPr>
            <w:r w:rsidRPr="00480673">
              <w:t>Č: I</w:t>
            </w:r>
          </w:p>
          <w:p w14:paraId="7EC06807" w14:textId="77777777" w:rsidR="003B1F01" w:rsidRPr="00480673" w:rsidRDefault="003B1F01" w:rsidP="003B1F01">
            <w:pPr>
              <w:pStyle w:val="Normlny0"/>
              <w:jc w:val="center"/>
            </w:pPr>
            <w:r w:rsidRPr="00480673">
              <w:t>§: 2</w:t>
            </w:r>
          </w:p>
          <w:p w14:paraId="3663C53C" w14:textId="77777777" w:rsidR="003B1F01" w:rsidRPr="00480673" w:rsidRDefault="003B1F01" w:rsidP="003B1F01">
            <w:pPr>
              <w:pStyle w:val="Normlny0"/>
              <w:jc w:val="center"/>
            </w:pPr>
            <w:r w:rsidRPr="00480673">
              <w:t>P: e)</w:t>
            </w:r>
          </w:p>
          <w:p w14:paraId="2C926FD5" w14:textId="77777777" w:rsidR="003B1F01" w:rsidRPr="00480673" w:rsidRDefault="003B1F01" w:rsidP="003B1F01">
            <w:pPr>
              <w:pStyle w:val="Normlny0"/>
              <w:jc w:val="center"/>
            </w:pPr>
          </w:p>
          <w:p w14:paraId="08D8FA7A" w14:textId="77777777" w:rsidR="003B1F01" w:rsidRPr="00480673" w:rsidRDefault="003B1F01" w:rsidP="003B1F01">
            <w:pPr>
              <w:pStyle w:val="Normlny0"/>
              <w:jc w:val="center"/>
            </w:pPr>
            <w:r w:rsidRPr="00480673">
              <w:t>Č: I</w:t>
            </w:r>
          </w:p>
          <w:p w14:paraId="070DC15D" w14:textId="77777777" w:rsidR="003B1F01" w:rsidRPr="00480673" w:rsidRDefault="003B1F01" w:rsidP="003B1F01">
            <w:pPr>
              <w:pStyle w:val="Normlny0"/>
              <w:jc w:val="center"/>
            </w:pPr>
            <w:r w:rsidRPr="00480673">
              <w:t>§: 2</w:t>
            </w:r>
          </w:p>
          <w:p w14:paraId="35BFB240" w14:textId="77777777" w:rsidR="003B1F01" w:rsidRPr="00480673" w:rsidRDefault="003B1F01" w:rsidP="003B1F01">
            <w:pPr>
              <w:pStyle w:val="Normlny0"/>
              <w:jc w:val="center"/>
            </w:pPr>
            <w:r w:rsidRPr="00480673">
              <w:t>P: f)</w:t>
            </w:r>
          </w:p>
          <w:p w14:paraId="16261433" w14:textId="77777777" w:rsidR="003B1F01" w:rsidRPr="00480673" w:rsidRDefault="003B1F01" w:rsidP="003B1F01">
            <w:pPr>
              <w:pStyle w:val="Normlny0"/>
              <w:jc w:val="center"/>
            </w:pPr>
          </w:p>
          <w:p w14:paraId="4DE19EED" w14:textId="77777777" w:rsidR="003B1F01" w:rsidRPr="00480673" w:rsidRDefault="003B1F01" w:rsidP="003B1F01">
            <w:pPr>
              <w:pStyle w:val="Normlny0"/>
              <w:jc w:val="center"/>
            </w:pPr>
          </w:p>
          <w:p w14:paraId="639ABEFD" w14:textId="77777777" w:rsidR="003B1F01" w:rsidRPr="00480673" w:rsidRDefault="003B1F01" w:rsidP="003B1F01">
            <w:pPr>
              <w:pStyle w:val="Normlny0"/>
              <w:jc w:val="center"/>
            </w:pPr>
          </w:p>
          <w:p w14:paraId="429DE865" w14:textId="77777777" w:rsidR="003B1F01" w:rsidRPr="00480673" w:rsidRDefault="003B1F01" w:rsidP="003B1F01">
            <w:pPr>
              <w:pStyle w:val="Normlny0"/>
              <w:jc w:val="center"/>
            </w:pPr>
          </w:p>
          <w:p w14:paraId="3EE94787" w14:textId="77777777" w:rsidR="003B1F01" w:rsidRPr="00480673" w:rsidRDefault="003B1F01" w:rsidP="003B1F01">
            <w:pPr>
              <w:pStyle w:val="Normlny0"/>
              <w:jc w:val="center"/>
            </w:pPr>
          </w:p>
          <w:p w14:paraId="1669E1E8" w14:textId="77777777" w:rsidR="003B1F01" w:rsidRPr="00480673" w:rsidRDefault="003B1F01" w:rsidP="003B1F01">
            <w:pPr>
              <w:pStyle w:val="Normlny0"/>
              <w:jc w:val="center"/>
            </w:pPr>
          </w:p>
          <w:p w14:paraId="770C4F47" w14:textId="77777777" w:rsidR="003B1F01" w:rsidRPr="00480673" w:rsidRDefault="003B1F01" w:rsidP="003B1F01">
            <w:pPr>
              <w:pStyle w:val="Normlny0"/>
              <w:jc w:val="center"/>
            </w:pPr>
          </w:p>
          <w:p w14:paraId="2E4A5A5E" w14:textId="77777777" w:rsidR="003B1F01" w:rsidRPr="00480673" w:rsidRDefault="003B1F01" w:rsidP="003B1F01">
            <w:pPr>
              <w:pStyle w:val="Normlny0"/>
              <w:jc w:val="center"/>
            </w:pPr>
          </w:p>
          <w:p w14:paraId="7579A07C" w14:textId="77777777" w:rsidR="003B1F01" w:rsidRPr="00480673" w:rsidRDefault="003B1F01" w:rsidP="003B1F01">
            <w:pPr>
              <w:pStyle w:val="Normlny0"/>
              <w:jc w:val="center"/>
            </w:pPr>
          </w:p>
          <w:p w14:paraId="560EBB2B" w14:textId="77777777" w:rsidR="003B1F01" w:rsidRPr="00480673" w:rsidRDefault="003B1F01" w:rsidP="003B1F01">
            <w:pPr>
              <w:pStyle w:val="Normlny0"/>
              <w:jc w:val="center"/>
            </w:pPr>
          </w:p>
          <w:p w14:paraId="0E2F3FDC" w14:textId="77777777" w:rsidR="003B1F01" w:rsidRPr="00480673" w:rsidRDefault="003B1F01" w:rsidP="003B1F01">
            <w:pPr>
              <w:pStyle w:val="Normlny0"/>
              <w:jc w:val="center"/>
            </w:pPr>
          </w:p>
          <w:p w14:paraId="45B1893A" w14:textId="77777777" w:rsidR="003B1F01" w:rsidRPr="00480673" w:rsidRDefault="003B1F01" w:rsidP="003B1F01">
            <w:pPr>
              <w:pStyle w:val="Normlny0"/>
              <w:jc w:val="center"/>
            </w:pPr>
            <w:r w:rsidRPr="00480673">
              <w:t>Č: I</w:t>
            </w:r>
          </w:p>
          <w:p w14:paraId="46EA59A6" w14:textId="77777777" w:rsidR="003B1F01" w:rsidRPr="00480673" w:rsidRDefault="003B1F01" w:rsidP="003B1F01">
            <w:pPr>
              <w:pStyle w:val="Normlny0"/>
              <w:jc w:val="center"/>
            </w:pPr>
            <w:r w:rsidRPr="00480673">
              <w:t>§: 2</w:t>
            </w:r>
          </w:p>
          <w:p w14:paraId="277E1E81" w14:textId="77777777" w:rsidR="003B1F01" w:rsidRPr="00480673" w:rsidRDefault="003B1F01" w:rsidP="003B1F01">
            <w:pPr>
              <w:pStyle w:val="Normlny0"/>
              <w:jc w:val="center"/>
            </w:pPr>
            <w:r w:rsidRPr="00480673">
              <w:t>P: g)</w:t>
            </w:r>
          </w:p>
          <w:p w14:paraId="2C65159A" w14:textId="77777777" w:rsidR="003B1F01" w:rsidRPr="00480673" w:rsidRDefault="003B1F01" w:rsidP="003B1F01">
            <w:pPr>
              <w:pStyle w:val="Normlny0"/>
              <w:jc w:val="center"/>
            </w:pPr>
          </w:p>
          <w:p w14:paraId="3CFA8D83" w14:textId="77777777" w:rsidR="003B1F01" w:rsidRPr="00480673" w:rsidRDefault="003B1F01" w:rsidP="003B1F01">
            <w:pPr>
              <w:pStyle w:val="Normlny0"/>
              <w:jc w:val="center"/>
            </w:pPr>
          </w:p>
          <w:p w14:paraId="7313A8E3" w14:textId="77777777" w:rsidR="003B1F01" w:rsidRPr="00480673" w:rsidRDefault="003B1F01" w:rsidP="003B1F01">
            <w:pPr>
              <w:pStyle w:val="Normlny0"/>
              <w:jc w:val="center"/>
            </w:pPr>
          </w:p>
          <w:p w14:paraId="5443058C" w14:textId="77777777" w:rsidR="003B1F01" w:rsidRPr="00480673" w:rsidRDefault="003B1F01" w:rsidP="003B1F01">
            <w:pPr>
              <w:pStyle w:val="Normlny0"/>
              <w:jc w:val="center"/>
            </w:pPr>
          </w:p>
          <w:p w14:paraId="2A38BA15" w14:textId="77777777" w:rsidR="003B1F01" w:rsidRPr="00480673" w:rsidRDefault="003B1F01" w:rsidP="003B1F01">
            <w:pPr>
              <w:pStyle w:val="Normlny0"/>
              <w:jc w:val="center"/>
            </w:pPr>
          </w:p>
          <w:p w14:paraId="5D477285" w14:textId="77777777" w:rsidR="003B1F01" w:rsidRPr="00480673" w:rsidRDefault="003B1F01" w:rsidP="003B1F01">
            <w:pPr>
              <w:pStyle w:val="Normlny0"/>
              <w:jc w:val="center"/>
            </w:pPr>
          </w:p>
          <w:p w14:paraId="19014FAE" w14:textId="77777777" w:rsidR="003B1F01" w:rsidRPr="00480673" w:rsidRDefault="003B1F01" w:rsidP="003B1F01">
            <w:pPr>
              <w:pStyle w:val="Normlny0"/>
              <w:jc w:val="center"/>
            </w:pPr>
          </w:p>
          <w:p w14:paraId="625A873F" w14:textId="77777777" w:rsidR="003B1F01" w:rsidRPr="00480673" w:rsidRDefault="003B1F01" w:rsidP="003B1F01">
            <w:pPr>
              <w:pStyle w:val="Normlny0"/>
              <w:jc w:val="center"/>
            </w:pPr>
          </w:p>
          <w:p w14:paraId="46036F34" w14:textId="77777777" w:rsidR="003B1F01" w:rsidRPr="00480673" w:rsidRDefault="003B1F01" w:rsidP="003B1F01">
            <w:pPr>
              <w:pStyle w:val="Normlny0"/>
              <w:jc w:val="center"/>
            </w:pPr>
          </w:p>
          <w:p w14:paraId="0CCDE646" w14:textId="77777777" w:rsidR="003B1F01" w:rsidRPr="00480673" w:rsidRDefault="003B1F01" w:rsidP="003B1F01">
            <w:pPr>
              <w:pStyle w:val="Normlny0"/>
              <w:jc w:val="center"/>
            </w:pPr>
          </w:p>
          <w:p w14:paraId="5207D0BD" w14:textId="77777777" w:rsidR="003B1F01" w:rsidRPr="00480673" w:rsidRDefault="003B1F01" w:rsidP="003B1F01">
            <w:pPr>
              <w:pStyle w:val="Normlny0"/>
              <w:jc w:val="center"/>
            </w:pPr>
          </w:p>
          <w:p w14:paraId="10DFBD2D" w14:textId="77777777" w:rsidR="003B1F01" w:rsidRPr="00480673" w:rsidRDefault="003B1F01" w:rsidP="003B1F01">
            <w:pPr>
              <w:pStyle w:val="Normlny0"/>
              <w:jc w:val="center"/>
            </w:pPr>
          </w:p>
          <w:p w14:paraId="72692B01" w14:textId="77777777" w:rsidR="003B1F01" w:rsidRPr="00480673" w:rsidRDefault="003B1F01" w:rsidP="003B1F01">
            <w:pPr>
              <w:pStyle w:val="Normlny0"/>
              <w:jc w:val="center"/>
            </w:pPr>
            <w:r w:rsidRPr="00480673">
              <w:lastRenderedPageBreak/>
              <w:t>Č: I</w:t>
            </w:r>
          </w:p>
          <w:p w14:paraId="47A3C664" w14:textId="77777777" w:rsidR="003B1F01" w:rsidRPr="00480673" w:rsidRDefault="003B1F01" w:rsidP="003B1F01">
            <w:pPr>
              <w:pStyle w:val="Normlny0"/>
              <w:jc w:val="center"/>
            </w:pPr>
            <w:r w:rsidRPr="00480673">
              <w:t>§: 5</w:t>
            </w:r>
          </w:p>
          <w:p w14:paraId="70FEBC12" w14:textId="77777777" w:rsidR="003B1F01" w:rsidRPr="00480673" w:rsidRDefault="003B1F01" w:rsidP="003B1F01">
            <w:pPr>
              <w:pStyle w:val="Normlny0"/>
              <w:jc w:val="center"/>
            </w:pPr>
            <w:r w:rsidRPr="00480673">
              <w:t>O: 3</w:t>
            </w:r>
          </w:p>
          <w:p w14:paraId="77820542" w14:textId="77777777" w:rsidR="003B1F01" w:rsidRPr="00480673" w:rsidRDefault="003B1F01" w:rsidP="003B1F01">
            <w:pPr>
              <w:pStyle w:val="Normlny0"/>
              <w:jc w:val="center"/>
            </w:pPr>
            <w:r w:rsidRPr="00480673">
              <w:t>P: a)</w:t>
            </w:r>
          </w:p>
          <w:p w14:paraId="5210A598" w14:textId="77777777" w:rsidR="003B1F01" w:rsidRPr="00480673" w:rsidRDefault="003B1F01" w:rsidP="003B1F01">
            <w:pPr>
              <w:pStyle w:val="Normlny0"/>
              <w:jc w:val="center"/>
            </w:pPr>
          </w:p>
          <w:p w14:paraId="63AD925B" w14:textId="77777777" w:rsidR="003B1F01" w:rsidRPr="00480673" w:rsidRDefault="003B1F01" w:rsidP="003B1F01">
            <w:pPr>
              <w:pStyle w:val="Normlny0"/>
              <w:jc w:val="center"/>
            </w:pPr>
          </w:p>
          <w:p w14:paraId="14D49A9B" w14:textId="77777777" w:rsidR="003B1F01" w:rsidRPr="00480673" w:rsidRDefault="003B1F01" w:rsidP="003B1F01">
            <w:pPr>
              <w:pStyle w:val="Normlny0"/>
              <w:jc w:val="center"/>
            </w:pPr>
          </w:p>
          <w:p w14:paraId="3B3BF537" w14:textId="77777777" w:rsidR="003B1F01" w:rsidRPr="00480673" w:rsidRDefault="003B1F01" w:rsidP="003B1F01">
            <w:pPr>
              <w:pStyle w:val="Normlny0"/>
              <w:jc w:val="center"/>
            </w:pPr>
          </w:p>
          <w:p w14:paraId="063B0EB5" w14:textId="77777777" w:rsidR="003B1F01" w:rsidRPr="00480673" w:rsidRDefault="003B1F01" w:rsidP="003B1F01">
            <w:pPr>
              <w:pStyle w:val="Normlny0"/>
              <w:jc w:val="center"/>
            </w:pPr>
          </w:p>
          <w:p w14:paraId="531A3C84" w14:textId="4335A92D" w:rsidR="003B1F01" w:rsidRPr="00480673" w:rsidRDefault="003B1F01" w:rsidP="00035559">
            <w:pPr>
              <w:pStyle w:val="Normlny0"/>
            </w:pPr>
          </w:p>
          <w:p w14:paraId="30907C54" w14:textId="77777777" w:rsidR="003B1F01" w:rsidRPr="00480673" w:rsidRDefault="003B1F01" w:rsidP="003B1F01">
            <w:pPr>
              <w:pStyle w:val="Normlny0"/>
              <w:jc w:val="center"/>
            </w:pPr>
            <w:r w:rsidRPr="00480673">
              <w:t>Č: I</w:t>
            </w:r>
          </w:p>
          <w:p w14:paraId="31FE7D54" w14:textId="77777777" w:rsidR="003B1F01" w:rsidRPr="00480673" w:rsidRDefault="003B1F01" w:rsidP="003B1F01">
            <w:pPr>
              <w:pStyle w:val="Normlny0"/>
              <w:jc w:val="center"/>
            </w:pPr>
            <w:r w:rsidRPr="00480673">
              <w:t>§: 5</w:t>
            </w:r>
          </w:p>
          <w:p w14:paraId="0B1ADF0E" w14:textId="77777777" w:rsidR="003B1F01" w:rsidRPr="00480673" w:rsidRDefault="003B1F01" w:rsidP="003B1F01">
            <w:pPr>
              <w:pStyle w:val="Normlny0"/>
              <w:jc w:val="center"/>
            </w:pPr>
            <w:r w:rsidRPr="00480673">
              <w:t>O: 3</w:t>
            </w:r>
          </w:p>
          <w:p w14:paraId="20EBBFE7" w14:textId="77777777" w:rsidR="003B1F01" w:rsidRPr="00480673" w:rsidRDefault="003B1F01" w:rsidP="003B1F01">
            <w:pPr>
              <w:pStyle w:val="Normlny0"/>
              <w:jc w:val="center"/>
            </w:pPr>
            <w:r w:rsidRPr="00480673">
              <w:t>P: c)</w:t>
            </w:r>
          </w:p>
          <w:p w14:paraId="0F2DD404" w14:textId="77777777" w:rsidR="003B1F01" w:rsidRPr="00480673" w:rsidRDefault="003B1F01" w:rsidP="003B1F01">
            <w:pPr>
              <w:pStyle w:val="Normlny0"/>
              <w:jc w:val="center"/>
            </w:pPr>
          </w:p>
          <w:p w14:paraId="6C2B61C9" w14:textId="77777777" w:rsidR="003B1F01" w:rsidRPr="00480673" w:rsidRDefault="003B1F01" w:rsidP="003B1F01">
            <w:pPr>
              <w:pStyle w:val="Normlny0"/>
              <w:jc w:val="center"/>
            </w:pPr>
          </w:p>
          <w:p w14:paraId="57534F09" w14:textId="77777777" w:rsidR="003B1F01" w:rsidRPr="00480673" w:rsidRDefault="003B1F01" w:rsidP="003B1F01">
            <w:pPr>
              <w:pStyle w:val="Normlny0"/>
              <w:jc w:val="center"/>
            </w:pPr>
            <w:r w:rsidRPr="00480673">
              <w:t>Č: I</w:t>
            </w:r>
          </w:p>
          <w:p w14:paraId="320BDF37" w14:textId="77777777" w:rsidR="003B1F01" w:rsidRPr="00480673" w:rsidRDefault="003B1F01" w:rsidP="003B1F01">
            <w:pPr>
              <w:pStyle w:val="Normlny0"/>
              <w:jc w:val="center"/>
            </w:pPr>
            <w:r w:rsidRPr="00480673">
              <w:t>§: 5</w:t>
            </w:r>
          </w:p>
          <w:p w14:paraId="0C7F1DBF" w14:textId="77777777" w:rsidR="003B1F01" w:rsidRPr="00480673" w:rsidRDefault="003B1F01" w:rsidP="003B1F01">
            <w:pPr>
              <w:pStyle w:val="Normlny0"/>
              <w:jc w:val="center"/>
            </w:pPr>
            <w:r w:rsidRPr="00480673">
              <w:t>O: 4</w:t>
            </w:r>
          </w:p>
          <w:p w14:paraId="03A4D6EC" w14:textId="77777777" w:rsidR="003B1F01" w:rsidRPr="00480673" w:rsidRDefault="003B1F01" w:rsidP="003B1F01">
            <w:pPr>
              <w:pStyle w:val="Normlny0"/>
              <w:jc w:val="center"/>
            </w:pPr>
            <w:r w:rsidRPr="00480673">
              <w:t xml:space="preserve">P: a) </w:t>
            </w:r>
          </w:p>
          <w:p w14:paraId="65D5C77E" w14:textId="77777777" w:rsidR="003B1F01" w:rsidRPr="00480673" w:rsidRDefault="003B1F01" w:rsidP="003B1F01">
            <w:pPr>
              <w:pStyle w:val="Normlny0"/>
              <w:jc w:val="center"/>
            </w:pPr>
          </w:p>
          <w:p w14:paraId="5553099C" w14:textId="77777777" w:rsidR="003B1F01" w:rsidRPr="00480673" w:rsidRDefault="003B1F01" w:rsidP="003B1F01">
            <w:pPr>
              <w:pStyle w:val="Normlny0"/>
              <w:jc w:val="center"/>
            </w:pPr>
          </w:p>
          <w:p w14:paraId="6DA48188" w14:textId="77777777" w:rsidR="003B1F01" w:rsidRPr="00480673" w:rsidRDefault="003B1F01" w:rsidP="003B1F01">
            <w:pPr>
              <w:pStyle w:val="Normlny0"/>
              <w:jc w:val="center"/>
            </w:pPr>
          </w:p>
          <w:p w14:paraId="5B0A32C5" w14:textId="77777777" w:rsidR="003B1F01" w:rsidRPr="00480673" w:rsidRDefault="003B1F01" w:rsidP="003B1F01">
            <w:pPr>
              <w:pStyle w:val="Normlny0"/>
              <w:jc w:val="center"/>
            </w:pPr>
          </w:p>
          <w:p w14:paraId="314A8CDA" w14:textId="77777777" w:rsidR="003B1F01" w:rsidRPr="00480673" w:rsidRDefault="003B1F01" w:rsidP="003B1F01">
            <w:pPr>
              <w:pStyle w:val="Normlny0"/>
              <w:jc w:val="center"/>
            </w:pPr>
            <w:r w:rsidRPr="00480673">
              <w:t>Č: I</w:t>
            </w:r>
          </w:p>
          <w:p w14:paraId="140A6682" w14:textId="77777777" w:rsidR="003B1F01" w:rsidRPr="00480673" w:rsidRDefault="003B1F01" w:rsidP="003B1F01">
            <w:pPr>
              <w:pStyle w:val="Normlny0"/>
              <w:jc w:val="center"/>
            </w:pPr>
            <w:r w:rsidRPr="00480673">
              <w:t>§: 5</w:t>
            </w:r>
          </w:p>
          <w:p w14:paraId="6E0B3E80" w14:textId="77777777" w:rsidR="003B1F01" w:rsidRPr="00480673" w:rsidRDefault="003B1F01" w:rsidP="003B1F01">
            <w:pPr>
              <w:pStyle w:val="Normlny0"/>
              <w:jc w:val="center"/>
            </w:pPr>
            <w:r w:rsidRPr="00480673">
              <w:t>O: 4</w:t>
            </w:r>
          </w:p>
          <w:p w14:paraId="406993F5" w14:textId="77777777" w:rsidR="003B1F01" w:rsidRPr="00480673" w:rsidRDefault="003B1F01" w:rsidP="003B1F01">
            <w:pPr>
              <w:pStyle w:val="Normlny0"/>
              <w:jc w:val="center"/>
            </w:pPr>
            <w:r w:rsidRPr="00480673">
              <w:t>P: c)</w:t>
            </w:r>
          </w:p>
          <w:p w14:paraId="2D5E07BB" w14:textId="77777777" w:rsidR="003B1F01" w:rsidRPr="00480673" w:rsidRDefault="003B1F01" w:rsidP="003B1F01">
            <w:pPr>
              <w:pStyle w:val="Normlny0"/>
            </w:pPr>
          </w:p>
          <w:p w14:paraId="0B5B4FBA" w14:textId="77777777" w:rsidR="003B1F01" w:rsidRPr="00480673" w:rsidRDefault="003B1F01" w:rsidP="003B1F01">
            <w:pPr>
              <w:pStyle w:val="Normlny0"/>
            </w:pPr>
          </w:p>
          <w:p w14:paraId="490E4E4A" w14:textId="77777777" w:rsidR="003B1F01" w:rsidRPr="00480673" w:rsidRDefault="003B1F01" w:rsidP="003B1F01">
            <w:pPr>
              <w:pStyle w:val="Normlny0"/>
            </w:pPr>
          </w:p>
          <w:p w14:paraId="581B472E" w14:textId="77777777" w:rsidR="003B1F01" w:rsidRPr="00480673" w:rsidRDefault="003B1F01" w:rsidP="003B1F01">
            <w:pPr>
              <w:pStyle w:val="Normlny0"/>
              <w:jc w:val="center"/>
            </w:pPr>
          </w:p>
        </w:tc>
        <w:tc>
          <w:tcPr>
            <w:tcW w:w="3686" w:type="dxa"/>
            <w:tcBorders>
              <w:top w:val="single" w:sz="4" w:space="0" w:color="auto"/>
            </w:tcBorders>
          </w:tcPr>
          <w:p w14:paraId="44DE3DCE" w14:textId="77777777" w:rsidR="003B1F01" w:rsidRPr="00480673" w:rsidRDefault="003B1F01" w:rsidP="00035559">
            <w:pPr>
              <w:pStyle w:val="Normlny0"/>
              <w:jc w:val="center"/>
            </w:pPr>
            <w:r w:rsidRPr="00480673">
              <w:lastRenderedPageBreak/>
              <w:t>§ 2</w:t>
            </w:r>
          </w:p>
          <w:p w14:paraId="1CF5E845" w14:textId="77777777" w:rsidR="003B1F01" w:rsidRPr="00480673" w:rsidRDefault="003B1F01" w:rsidP="00035559">
            <w:pPr>
              <w:pStyle w:val="Normlny0"/>
              <w:jc w:val="center"/>
            </w:pPr>
            <w:r w:rsidRPr="00480673">
              <w:t>Základné ustanovenia</w:t>
            </w:r>
          </w:p>
          <w:p w14:paraId="20DC7024" w14:textId="77777777" w:rsidR="003B1F01" w:rsidRPr="00480673" w:rsidRDefault="003B1F01" w:rsidP="003B1F01">
            <w:pPr>
              <w:pStyle w:val="Normlny0"/>
              <w:jc w:val="both"/>
            </w:pPr>
          </w:p>
          <w:p w14:paraId="43C6DD16" w14:textId="77777777" w:rsidR="003B1F01" w:rsidRPr="00480673" w:rsidRDefault="003B1F01" w:rsidP="003B1F01">
            <w:pPr>
              <w:pStyle w:val="Normlny0"/>
              <w:jc w:val="both"/>
            </w:pPr>
            <w:r w:rsidRPr="00480673">
              <w:t>Na účely tohto zákona sa rozumie</w:t>
            </w:r>
          </w:p>
          <w:p w14:paraId="3F1C5DD3" w14:textId="77777777" w:rsidR="003B1F01" w:rsidRPr="00480673" w:rsidRDefault="003B1F01" w:rsidP="003B1F01">
            <w:pPr>
              <w:pStyle w:val="Normlny0"/>
              <w:jc w:val="both"/>
            </w:pPr>
          </w:p>
          <w:p w14:paraId="3E483068" w14:textId="77777777" w:rsidR="003B1F01" w:rsidRPr="00480673" w:rsidRDefault="003B1F01" w:rsidP="003B1F01">
            <w:pPr>
              <w:pStyle w:val="Normlny0"/>
              <w:jc w:val="both"/>
            </w:pPr>
            <w:r w:rsidRPr="00480673">
              <w:t>l)</w:t>
            </w:r>
            <w:r w:rsidRPr="00480673">
              <w:tab/>
              <w:t xml:space="preserve">cezhraničným rozdelením rozdelenie, ak aspoň jednou zúčastnenou spoločnosťou alebo nástupníckou spoločnosťou je slovenská spoločnosť a </w:t>
            </w:r>
            <w:r w:rsidRPr="00480673">
              <w:t>aspoň jednou zúčastnenou spoločnosťou alebo nástupníckou spoločnosťou je zahraničná spoločnosť, pričom nástupníckou spoločnosťou môže byť len novovznikajúca spoločnosť,</w:t>
            </w:r>
          </w:p>
          <w:p w14:paraId="7275EDEE" w14:textId="77777777" w:rsidR="003B1F01" w:rsidRPr="00480673" w:rsidRDefault="003B1F01" w:rsidP="003B1F01">
            <w:pPr>
              <w:pStyle w:val="Normlny0"/>
              <w:jc w:val="both"/>
            </w:pPr>
          </w:p>
          <w:p w14:paraId="3135AFBC" w14:textId="77777777" w:rsidR="003B1F01" w:rsidRPr="00480673" w:rsidRDefault="003B1F01" w:rsidP="003B1F01">
            <w:pPr>
              <w:pStyle w:val="Normlny0"/>
              <w:jc w:val="both"/>
            </w:pPr>
            <w:r w:rsidRPr="00480673">
              <w:t>e)</w:t>
            </w:r>
            <w:r w:rsidRPr="00480673">
              <w:tab/>
              <w:t>rozdelením rozštiepenie a odštiepenie spoločnosti,</w:t>
            </w:r>
          </w:p>
          <w:p w14:paraId="73A384E7" w14:textId="77777777" w:rsidR="003B1F01" w:rsidRPr="00480673" w:rsidRDefault="003B1F01" w:rsidP="003B1F01">
            <w:pPr>
              <w:pStyle w:val="Normlny0"/>
              <w:jc w:val="both"/>
            </w:pPr>
          </w:p>
          <w:p w14:paraId="632E884E" w14:textId="77777777" w:rsidR="003B1F01" w:rsidRPr="00480673" w:rsidRDefault="003B1F01" w:rsidP="003B1F01">
            <w:pPr>
              <w:pStyle w:val="Normlny0"/>
              <w:jc w:val="both"/>
            </w:pPr>
          </w:p>
          <w:p w14:paraId="0B2FF1E1" w14:textId="77777777" w:rsidR="003B1F01" w:rsidRPr="00480673" w:rsidRDefault="003B1F01" w:rsidP="003B1F01">
            <w:pPr>
              <w:pStyle w:val="Normlny0"/>
              <w:jc w:val="both"/>
            </w:pPr>
            <w:r w:rsidRPr="00480673">
              <w:t>f)</w:t>
            </w:r>
            <w:r w:rsidRPr="00480673">
              <w:tab/>
              <w:t xml:space="preserve">rozštiepením spoločnosti postup, pri ktorom rozdeľovaná spoločnosť zaniká a jej imanie prechádza </w:t>
            </w:r>
          </w:p>
          <w:p w14:paraId="495EFA89" w14:textId="77777777" w:rsidR="003B1F01" w:rsidRPr="00480673" w:rsidRDefault="003B1F01" w:rsidP="003B1F01">
            <w:pPr>
              <w:pStyle w:val="Normlny0"/>
              <w:jc w:val="both"/>
            </w:pPr>
            <w:r w:rsidRPr="00480673">
              <w:t xml:space="preserve">1. na iné už existujúce spoločnosti, ktoré sa tým stávajú právnymi nástupcami zanikajúcej spoločnosti (ďalej len „rozštiepenie zlúčením“), </w:t>
            </w:r>
          </w:p>
          <w:p w14:paraId="5BBE43A4" w14:textId="77777777" w:rsidR="003B1F01" w:rsidRPr="00480673" w:rsidRDefault="003B1F01" w:rsidP="003B1F01">
            <w:pPr>
              <w:pStyle w:val="Normlny0"/>
              <w:jc w:val="both"/>
            </w:pPr>
            <w:r w:rsidRPr="00480673">
              <w:t xml:space="preserve">2. na novozaložené spoločnosti, ktoré sa svojím vznikom stávajú právnymi nástupcami zanikajúcej spoločnosti (ďalej len „rozštiepenie splynutím“) alebo </w:t>
            </w:r>
          </w:p>
          <w:p w14:paraId="2D35DDAB" w14:textId="77777777" w:rsidR="003B1F01" w:rsidRPr="00480673" w:rsidRDefault="003B1F01" w:rsidP="003B1F01">
            <w:pPr>
              <w:pStyle w:val="Normlny0"/>
              <w:jc w:val="both"/>
            </w:pPr>
            <w:r w:rsidRPr="00480673">
              <w:t>3. kombináciou foriem uvedených v prvom a druhom bode,</w:t>
            </w:r>
          </w:p>
          <w:p w14:paraId="0685C2F7" w14:textId="77777777" w:rsidR="003B1F01" w:rsidRPr="00480673" w:rsidRDefault="003B1F01" w:rsidP="003B1F01">
            <w:pPr>
              <w:pStyle w:val="Normlny0"/>
              <w:jc w:val="both"/>
            </w:pPr>
          </w:p>
          <w:p w14:paraId="5495290A" w14:textId="77777777" w:rsidR="003B1F01" w:rsidRPr="00480673" w:rsidRDefault="003B1F01" w:rsidP="003B1F01">
            <w:pPr>
              <w:pStyle w:val="Normlny0"/>
              <w:jc w:val="both"/>
            </w:pPr>
            <w:r w:rsidRPr="00480673">
              <w:t>g)</w:t>
            </w:r>
            <w:r w:rsidRPr="00480673">
              <w:tab/>
              <w:t xml:space="preserve">odštiepením spoločnosti postup, pri ktorom rozdeľovaná spoločnosť nezaniká a časť imania spoločnosti špecifikovaná v projekte premeny prechádza na </w:t>
            </w:r>
          </w:p>
          <w:p w14:paraId="79543E05" w14:textId="77777777" w:rsidR="003B1F01" w:rsidRPr="00480673" w:rsidRDefault="003B1F01" w:rsidP="003B1F01">
            <w:pPr>
              <w:pStyle w:val="Normlny0"/>
              <w:jc w:val="both"/>
            </w:pPr>
            <w:r w:rsidRPr="00480673">
              <w:t xml:space="preserve">1. jednu alebo viac už existujúcich spoločností (ďalej len „odštiepenie zlúčením“), </w:t>
            </w:r>
          </w:p>
          <w:p w14:paraId="2FDC3A68" w14:textId="77777777" w:rsidR="003B1F01" w:rsidRPr="00480673" w:rsidRDefault="003B1F01" w:rsidP="003B1F01">
            <w:pPr>
              <w:pStyle w:val="Normlny0"/>
              <w:jc w:val="both"/>
            </w:pPr>
            <w:r w:rsidRPr="00480673">
              <w:t xml:space="preserve">2. na jednu alebo viac novozaložených spoločností (ďalej len „odštiepenie splynutím“), alebo </w:t>
            </w:r>
          </w:p>
          <w:p w14:paraId="2EB97389" w14:textId="77777777" w:rsidR="003B1F01" w:rsidRPr="00480673" w:rsidRDefault="003B1F01" w:rsidP="003B1F01">
            <w:pPr>
              <w:pStyle w:val="Normlny0"/>
              <w:jc w:val="both"/>
            </w:pPr>
            <w:r w:rsidRPr="00480673">
              <w:t>3. kombináciou foriem uvedených v prvom a druhom bode,</w:t>
            </w:r>
          </w:p>
          <w:p w14:paraId="1B921AC0" w14:textId="77777777" w:rsidR="003B1F01" w:rsidRPr="00480673" w:rsidRDefault="003B1F01" w:rsidP="003B1F01">
            <w:pPr>
              <w:pStyle w:val="Normlny0"/>
              <w:jc w:val="both"/>
            </w:pPr>
          </w:p>
          <w:p w14:paraId="4F18F245" w14:textId="77777777" w:rsidR="003B1F01" w:rsidRPr="00480673" w:rsidRDefault="003B1F01" w:rsidP="003B1F01">
            <w:pPr>
              <w:pStyle w:val="Normlny0"/>
              <w:jc w:val="both"/>
            </w:pPr>
          </w:p>
          <w:p w14:paraId="0B131597" w14:textId="77777777" w:rsidR="003B1F01" w:rsidRPr="00480673" w:rsidRDefault="003B1F01" w:rsidP="003B1F01">
            <w:pPr>
              <w:pStyle w:val="Normlny0"/>
              <w:jc w:val="center"/>
            </w:pPr>
            <w:r w:rsidRPr="00480673">
              <w:lastRenderedPageBreak/>
              <w:t>§ 5</w:t>
            </w:r>
          </w:p>
          <w:p w14:paraId="762FF122" w14:textId="77777777" w:rsidR="003B1F01" w:rsidRPr="00480673" w:rsidRDefault="003B1F01" w:rsidP="003B1F01">
            <w:pPr>
              <w:pStyle w:val="Normlny0"/>
              <w:jc w:val="center"/>
            </w:pPr>
            <w:r w:rsidRPr="00480673">
              <w:t>Účinky premeny, cezhraničnej premeny a zmien právnej formy</w:t>
            </w:r>
          </w:p>
          <w:p w14:paraId="284296CB" w14:textId="77777777" w:rsidR="003B1F01" w:rsidRPr="00480673" w:rsidRDefault="003B1F01" w:rsidP="003B1F01">
            <w:pPr>
              <w:pStyle w:val="Normlny0"/>
              <w:jc w:val="center"/>
            </w:pPr>
          </w:p>
          <w:p w14:paraId="1D9FC3E3" w14:textId="77777777" w:rsidR="003B1F01" w:rsidRPr="00480673" w:rsidRDefault="003B1F01" w:rsidP="003B1F01">
            <w:pPr>
              <w:pStyle w:val="Normlny0"/>
              <w:jc w:val="both"/>
            </w:pPr>
            <w:r w:rsidRPr="00480673">
              <w:t>Dňom účinnosti premeny pri rozštiepení a cezhraničnom rozštiepení</w:t>
            </w:r>
          </w:p>
          <w:p w14:paraId="152AA2A6" w14:textId="77777777" w:rsidR="003B1F01" w:rsidRPr="00480673" w:rsidRDefault="003B1F01" w:rsidP="003B1F01">
            <w:pPr>
              <w:pStyle w:val="Normlny0"/>
              <w:jc w:val="both"/>
            </w:pPr>
          </w:p>
          <w:p w14:paraId="1FAE8336" w14:textId="77777777" w:rsidR="003B1F01" w:rsidRPr="00480673" w:rsidRDefault="003B1F01" w:rsidP="003B1F01">
            <w:pPr>
              <w:pStyle w:val="Normlny0"/>
              <w:jc w:val="both"/>
            </w:pPr>
            <w:r w:rsidRPr="00480673">
              <w:t>a)</w:t>
            </w:r>
            <w:r w:rsidRPr="00480673">
              <w:tab/>
              <w:t>imanie zanikajúcej spoločnosti prechádza na nástupnícke spoločnosti,</w:t>
            </w:r>
          </w:p>
          <w:p w14:paraId="04EC7E58" w14:textId="77777777" w:rsidR="003B1F01" w:rsidRPr="00480673" w:rsidRDefault="003B1F01" w:rsidP="003B1F01">
            <w:pPr>
              <w:pStyle w:val="Normlny0"/>
              <w:jc w:val="both"/>
            </w:pPr>
          </w:p>
          <w:p w14:paraId="7FB7B3A2" w14:textId="77777777" w:rsidR="003B1F01" w:rsidRPr="00480673" w:rsidRDefault="003B1F01" w:rsidP="003B1F01">
            <w:pPr>
              <w:pStyle w:val="Normlny0"/>
              <w:jc w:val="both"/>
            </w:pPr>
            <w:r w:rsidRPr="00480673">
              <w:t>c)</w:t>
            </w:r>
            <w:r w:rsidRPr="00480673">
              <w:tab/>
              <w:t>rozdeľovaná spoločnosť zaniká,</w:t>
            </w:r>
          </w:p>
          <w:p w14:paraId="45733A7F" w14:textId="77777777" w:rsidR="003B1F01" w:rsidRPr="00480673" w:rsidRDefault="003B1F01" w:rsidP="003B1F01">
            <w:pPr>
              <w:pStyle w:val="Normlny0"/>
              <w:jc w:val="both"/>
            </w:pPr>
          </w:p>
          <w:p w14:paraId="709802A9" w14:textId="77777777" w:rsidR="003B1F01" w:rsidRPr="00480673" w:rsidRDefault="003B1F01" w:rsidP="003B1F01">
            <w:pPr>
              <w:pStyle w:val="Normlny0"/>
              <w:jc w:val="both"/>
            </w:pPr>
          </w:p>
          <w:p w14:paraId="12AAF626" w14:textId="77777777" w:rsidR="003B1F01" w:rsidRPr="00480673" w:rsidRDefault="003B1F01" w:rsidP="003B1F01">
            <w:pPr>
              <w:pStyle w:val="Normlny0"/>
              <w:jc w:val="both"/>
            </w:pPr>
          </w:p>
          <w:p w14:paraId="43B1C0E2" w14:textId="77777777" w:rsidR="003B1F01" w:rsidRPr="00480673" w:rsidRDefault="003B1F01" w:rsidP="003B1F01">
            <w:pPr>
              <w:pStyle w:val="Normlny0"/>
              <w:jc w:val="both"/>
            </w:pPr>
          </w:p>
          <w:p w14:paraId="154176F8" w14:textId="77777777" w:rsidR="003B1F01" w:rsidRPr="00480673" w:rsidRDefault="003B1F01" w:rsidP="003B1F01">
            <w:pPr>
              <w:pStyle w:val="Normlny0"/>
              <w:jc w:val="both"/>
            </w:pPr>
          </w:p>
          <w:p w14:paraId="0B7DCBE8" w14:textId="77777777" w:rsidR="003B1F01" w:rsidRPr="00480673" w:rsidRDefault="003B1F01" w:rsidP="003B1F01">
            <w:pPr>
              <w:pStyle w:val="Normlny0"/>
              <w:jc w:val="both"/>
            </w:pPr>
            <w:r w:rsidRPr="00480673">
              <w:t>Dňom účinnosti premeny pri odštiepení a cezhraničnom odštiepení</w:t>
            </w:r>
          </w:p>
          <w:p w14:paraId="74044584" w14:textId="77777777" w:rsidR="003B1F01" w:rsidRPr="00480673" w:rsidRDefault="003B1F01" w:rsidP="003B1F01">
            <w:pPr>
              <w:pStyle w:val="Normlny0"/>
              <w:jc w:val="both"/>
            </w:pPr>
          </w:p>
          <w:p w14:paraId="62EBC8AB" w14:textId="77777777" w:rsidR="003B1F01" w:rsidRPr="00480673" w:rsidRDefault="003B1F01" w:rsidP="003B1F01">
            <w:pPr>
              <w:pStyle w:val="Normlny0"/>
              <w:jc w:val="both"/>
            </w:pPr>
            <w:r w:rsidRPr="00480673">
              <w:t>a)</w:t>
            </w:r>
            <w:r w:rsidRPr="00480673">
              <w:tab/>
              <w:t>imanie rozdeľovanej spoločnosti, určené v projekte premeny alebo v projekte cezhraničnej premeny, prechádza na nástupnícke spoločnosti,</w:t>
            </w:r>
          </w:p>
          <w:p w14:paraId="0A7E41BC" w14:textId="77777777" w:rsidR="003B1F01" w:rsidRPr="00480673" w:rsidRDefault="003B1F01" w:rsidP="003B1F01">
            <w:pPr>
              <w:pStyle w:val="Normlny0"/>
              <w:jc w:val="both"/>
            </w:pPr>
          </w:p>
          <w:p w14:paraId="28AC7535" w14:textId="77777777" w:rsidR="003B1F01" w:rsidRPr="00480673" w:rsidRDefault="003B1F01" w:rsidP="003B1F01">
            <w:pPr>
              <w:pStyle w:val="Normlny0"/>
              <w:jc w:val="both"/>
            </w:pPr>
            <w:r w:rsidRPr="00480673">
              <w:t>c)</w:t>
            </w:r>
            <w:r w:rsidRPr="00480673">
              <w:tab/>
              <w:t>pri odštiepení splynutím vznikajú nástupnícke spoločnosti.</w:t>
            </w:r>
          </w:p>
          <w:p w14:paraId="7B1936A9" w14:textId="77777777" w:rsidR="003B1F01" w:rsidRPr="00480673" w:rsidRDefault="003B1F01" w:rsidP="003B1F01">
            <w:pPr>
              <w:pStyle w:val="Normlny0"/>
              <w:jc w:val="both"/>
            </w:pPr>
          </w:p>
          <w:p w14:paraId="1152EB62" w14:textId="77777777" w:rsidR="003B1F01" w:rsidRPr="00480673" w:rsidRDefault="003B1F01" w:rsidP="003B1F01">
            <w:pPr>
              <w:pStyle w:val="Normlny0"/>
              <w:jc w:val="both"/>
            </w:pPr>
          </w:p>
          <w:p w14:paraId="351CB6FD" w14:textId="77777777" w:rsidR="003B1F01" w:rsidRPr="00480673" w:rsidRDefault="003B1F01" w:rsidP="003B1F01">
            <w:pPr>
              <w:pStyle w:val="Normlny0"/>
              <w:jc w:val="both"/>
            </w:pPr>
          </w:p>
          <w:p w14:paraId="29A4DE14" w14:textId="77777777" w:rsidR="003B1F01" w:rsidRPr="00480673" w:rsidRDefault="003B1F01" w:rsidP="003B1F01">
            <w:pPr>
              <w:pStyle w:val="Normlny0"/>
              <w:jc w:val="both"/>
            </w:pPr>
          </w:p>
          <w:p w14:paraId="2986989D" w14:textId="77777777" w:rsidR="003B1F01" w:rsidRPr="00480673" w:rsidRDefault="003B1F01" w:rsidP="003B1F01">
            <w:pPr>
              <w:pStyle w:val="Normlny0"/>
              <w:jc w:val="both"/>
            </w:pPr>
          </w:p>
        </w:tc>
        <w:tc>
          <w:tcPr>
            <w:tcW w:w="850" w:type="dxa"/>
            <w:tcBorders>
              <w:top w:val="single" w:sz="4" w:space="0" w:color="auto"/>
            </w:tcBorders>
          </w:tcPr>
          <w:p w14:paraId="2B997DE7" w14:textId="55BA47FB" w:rsidR="003B1F01" w:rsidRPr="00480673" w:rsidRDefault="003B1F01"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66684A6A" w14:textId="77777777" w:rsidR="003B1F01" w:rsidRPr="00480673" w:rsidRDefault="003B1F01" w:rsidP="003B1F01">
            <w:pPr>
              <w:pStyle w:val="Nadpis1"/>
              <w:jc w:val="both"/>
              <w:outlineLvl w:val="0"/>
              <w:rPr>
                <w:b w:val="0"/>
                <w:bCs w:val="0"/>
                <w:sz w:val="20"/>
                <w:szCs w:val="20"/>
              </w:rPr>
            </w:pPr>
            <w:r w:rsidRPr="00480673">
              <w:rPr>
                <w:b w:val="0"/>
                <w:bCs w:val="0"/>
                <w:sz w:val="20"/>
                <w:szCs w:val="20"/>
              </w:rPr>
              <w:t xml:space="preserve">Pri cezhraničnom rozštiepení zaniká rozdeľovaná spoločnosť, nástupnícke spoločnosti sa stávajú </w:t>
            </w:r>
            <w:r w:rsidRPr="00480673">
              <w:rPr>
                <w:b w:val="0"/>
                <w:bCs w:val="0"/>
                <w:sz w:val="20"/>
                <w:szCs w:val="20"/>
              </w:rPr>
              <w:t>právnymi nástupcami, preto je zrejmé, že tieto vstupujú do jej práv a povinností.</w:t>
            </w:r>
          </w:p>
          <w:p w14:paraId="49FBA35E" w14:textId="77777777" w:rsidR="003B1F01" w:rsidRPr="00480673" w:rsidRDefault="003B1F01" w:rsidP="003B1F01">
            <w:pPr>
              <w:pStyle w:val="Nadpis1"/>
              <w:jc w:val="both"/>
              <w:outlineLvl w:val="0"/>
              <w:rPr>
                <w:b w:val="0"/>
                <w:bCs w:val="0"/>
                <w:sz w:val="20"/>
                <w:szCs w:val="20"/>
              </w:rPr>
            </w:pPr>
          </w:p>
          <w:p w14:paraId="3A7FC99B" w14:textId="55B72557" w:rsidR="003B1F01" w:rsidRPr="00480673" w:rsidRDefault="003B1F01" w:rsidP="003B1F01">
            <w:pPr>
              <w:pStyle w:val="Nadpis1"/>
              <w:jc w:val="both"/>
              <w:outlineLvl w:val="0"/>
              <w:rPr>
                <w:b w:val="0"/>
                <w:bCs w:val="0"/>
                <w:sz w:val="20"/>
                <w:szCs w:val="20"/>
              </w:rPr>
            </w:pPr>
            <w:r w:rsidRPr="00480673">
              <w:rPr>
                <w:b w:val="0"/>
                <w:bCs w:val="0"/>
                <w:sz w:val="20"/>
                <w:szCs w:val="20"/>
              </w:rPr>
              <w:t>Pri cezhraničnom odštiepení rozdeľovaná spoločnosť nezaniká, preto je zrejmé, že všetky postupy, ktoré je potrebné ďalej vykonať, môže uskutočniť ona sama.</w:t>
            </w:r>
          </w:p>
        </w:tc>
        <w:tc>
          <w:tcPr>
            <w:tcW w:w="850" w:type="dxa"/>
            <w:tcBorders>
              <w:top w:val="single" w:sz="4" w:space="0" w:color="auto"/>
            </w:tcBorders>
          </w:tcPr>
          <w:p w14:paraId="53660C1C" w14:textId="6820D8EC"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b/>
                <w:sz w:val="20"/>
                <w:szCs w:val="20"/>
              </w:rPr>
              <w:lastRenderedPageBreak/>
              <w:t>GP-N</w:t>
            </w:r>
          </w:p>
        </w:tc>
        <w:tc>
          <w:tcPr>
            <w:tcW w:w="1383" w:type="dxa"/>
            <w:tcBorders>
              <w:top w:val="single" w:sz="4" w:space="0" w:color="auto"/>
            </w:tcBorders>
          </w:tcPr>
          <w:p w14:paraId="0CEB6EFC" w14:textId="77777777" w:rsidR="003B1F01" w:rsidRPr="00480673" w:rsidRDefault="003B1F01" w:rsidP="003B1F01">
            <w:pPr>
              <w:jc w:val="center"/>
              <w:rPr>
                <w:rFonts w:ascii="Times New Roman" w:hAnsi="Times New Roman" w:cs="Times New Roman"/>
                <w:sz w:val="20"/>
                <w:szCs w:val="20"/>
              </w:rPr>
            </w:pPr>
          </w:p>
        </w:tc>
      </w:tr>
      <w:tr w:rsidR="003B1F01" w:rsidRPr="00480673" w14:paraId="672E680D" w14:textId="77777777" w:rsidTr="00464474">
        <w:tc>
          <w:tcPr>
            <w:tcW w:w="988" w:type="dxa"/>
            <w:tcBorders>
              <w:top w:val="single" w:sz="4" w:space="0" w:color="auto"/>
            </w:tcBorders>
          </w:tcPr>
          <w:p w14:paraId="7F44E60F" w14:textId="77777777"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113ABE85" w14:textId="2723108E"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15ABAB8B" w14:textId="77777777"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t>NČ: 160r</w:t>
            </w:r>
          </w:p>
          <w:p w14:paraId="75E0A1F3" w14:textId="77777777" w:rsidR="003B1F01" w:rsidRPr="00480673" w:rsidRDefault="003B1F01" w:rsidP="003B1F01">
            <w:pPr>
              <w:jc w:val="both"/>
              <w:rPr>
                <w:rFonts w:ascii="Times New Roman" w:hAnsi="Times New Roman" w:cs="Times New Roman"/>
                <w:b/>
                <w:bCs/>
                <w:sz w:val="20"/>
                <w:szCs w:val="20"/>
              </w:rPr>
            </w:pPr>
            <w:r w:rsidRPr="00480673">
              <w:rPr>
                <w:rFonts w:ascii="Times New Roman" w:hAnsi="Times New Roman" w:cs="Times New Roman"/>
                <w:b/>
                <w:bCs/>
                <w:sz w:val="20"/>
                <w:szCs w:val="20"/>
              </w:rPr>
              <w:t>O: 6</w:t>
            </w:r>
          </w:p>
        </w:tc>
        <w:tc>
          <w:tcPr>
            <w:tcW w:w="2268" w:type="dxa"/>
            <w:tcBorders>
              <w:top w:val="single" w:sz="4" w:space="0" w:color="auto"/>
            </w:tcBorders>
          </w:tcPr>
          <w:p w14:paraId="45B1D8CB" w14:textId="77777777" w:rsidR="003B1F01" w:rsidRPr="00480673" w:rsidRDefault="003B1F01" w:rsidP="003B1F01">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6. Členské štáty zabezpečia, aby podiely v nadobúdajúcej spoločnosti nebolo možné vymeniť za podiely v rozdeľovanej spoločnosti, ktoré sú buď </w:t>
            </w:r>
            <w:r w:rsidRPr="00480673">
              <w:rPr>
                <w:rFonts w:ascii="Times New Roman" w:hAnsi="Times New Roman" w:cs="Times New Roman"/>
                <w:bCs/>
                <w:sz w:val="20"/>
                <w:szCs w:val="20"/>
              </w:rPr>
              <w:lastRenderedPageBreak/>
              <w:t>v držbe samotnej spoločnosti, alebo sú v držbe prostredníctvom osoby konajúcej vo vlastnom mene, ale na účet spoločnosti.</w:t>
            </w:r>
          </w:p>
        </w:tc>
        <w:tc>
          <w:tcPr>
            <w:tcW w:w="567" w:type="dxa"/>
            <w:tcBorders>
              <w:top w:val="single" w:sz="4" w:space="0" w:color="auto"/>
            </w:tcBorders>
          </w:tcPr>
          <w:p w14:paraId="52D6C4C7" w14:textId="1B362173"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1447E8C0" w14:textId="5B0AD73D"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1CED304D" w14:textId="77777777"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5262BCF5" w14:textId="77777777" w:rsidR="003B1F01" w:rsidRPr="00480673" w:rsidRDefault="003B1F01" w:rsidP="003B1F01">
            <w:pPr>
              <w:pStyle w:val="Normlny0"/>
              <w:jc w:val="center"/>
            </w:pPr>
            <w:r w:rsidRPr="00480673">
              <w:t>§: 88</w:t>
            </w:r>
          </w:p>
          <w:p w14:paraId="30F7EBAE" w14:textId="77777777" w:rsidR="003B1F01" w:rsidRPr="00480673" w:rsidRDefault="003B1F01" w:rsidP="003B1F01">
            <w:pPr>
              <w:pStyle w:val="Normlny0"/>
              <w:jc w:val="center"/>
            </w:pPr>
            <w:r w:rsidRPr="00480673">
              <w:t>O: 2</w:t>
            </w:r>
          </w:p>
          <w:p w14:paraId="32194289" w14:textId="77777777" w:rsidR="003B1F01" w:rsidRPr="00480673" w:rsidRDefault="003B1F01" w:rsidP="003B1F01">
            <w:pPr>
              <w:pStyle w:val="Normlny0"/>
              <w:jc w:val="center"/>
            </w:pPr>
          </w:p>
          <w:p w14:paraId="0E1A50D2" w14:textId="77777777" w:rsidR="003B1F01" w:rsidRPr="00480673" w:rsidRDefault="003B1F01" w:rsidP="003B1F01">
            <w:pPr>
              <w:pStyle w:val="Normlny0"/>
              <w:jc w:val="center"/>
            </w:pPr>
          </w:p>
          <w:p w14:paraId="229B53F8" w14:textId="77777777" w:rsidR="003B1F01" w:rsidRPr="00480673" w:rsidRDefault="003B1F01" w:rsidP="003B1F01">
            <w:pPr>
              <w:pStyle w:val="Normlny0"/>
              <w:jc w:val="center"/>
            </w:pPr>
          </w:p>
          <w:p w14:paraId="3BF1161A" w14:textId="77777777" w:rsidR="003B1F01" w:rsidRPr="00480673" w:rsidRDefault="003B1F01" w:rsidP="003B1F01">
            <w:pPr>
              <w:pStyle w:val="Normlny0"/>
              <w:jc w:val="center"/>
            </w:pPr>
          </w:p>
          <w:p w14:paraId="2AE9C873" w14:textId="77777777" w:rsidR="003B1F01" w:rsidRPr="00480673" w:rsidRDefault="003B1F01" w:rsidP="003B1F01">
            <w:pPr>
              <w:pStyle w:val="Normlny0"/>
              <w:jc w:val="center"/>
            </w:pPr>
          </w:p>
          <w:p w14:paraId="65BBB7EB" w14:textId="77777777"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6D8BB1E6" w14:textId="77777777" w:rsidR="003B1F01" w:rsidRPr="00480673" w:rsidRDefault="003B1F01" w:rsidP="003B1F01">
            <w:pPr>
              <w:pStyle w:val="Normlny0"/>
              <w:jc w:val="center"/>
            </w:pPr>
            <w:r w:rsidRPr="00480673">
              <w:t xml:space="preserve">§: 43 </w:t>
            </w:r>
          </w:p>
          <w:p w14:paraId="4FE8A48F" w14:textId="2334A43D" w:rsidR="003B1F01" w:rsidRPr="00480673" w:rsidRDefault="003B1F01" w:rsidP="003B1F01">
            <w:pPr>
              <w:pStyle w:val="Normlny0"/>
              <w:jc w:val="center"/>
            </w:pPr>
            <w:r w:rsidRPr="00480673">
              <w:t>O: 3</w:t>
            </w:r>
          </w:p>
        </w:tc>
        <w:tc>
          <w:tcPr>
            <w:tcW w:w="3686" w:type="dxa"/>
            <w:tcBorders>
              <w:top w:val="single" w:sz="4" w:space="0" w:color="auto"/>
            </w:tcBorders>
          </w:tcPr>
          <w:p w14:paraId="358D905A" w14:textId="77777777" w:rsidR="003B1F01" w:rsidRPr="00480673" w:rsidRDefault="003B1F01" w:rsidP="003B1F01">
            <w:pPr>
              <w:pStyle w:val="Normlny0"/>
              <w:jc w:val="center"/>
            </w:pPr>
            <w:r w:rsidRPr="00480673">
              <w:lastRenderedPageBreak/>
              <w:t>§ 88</w:t>
            </w:r>
          </w:p>
          <w:p w14:paraId="12E79E85" w14:textId="77777777" w:rsidR="003B1F01" w:rsidRPr="00480673" w:rsidRDefault="003B1F01" w:rsidP="003B1F01">
            <w:pPr>
              <w:pStyle w:val="Normlny0"/>
              <w:jc w:val="center"/>
            </w:pPr>
            <w:r w:rsidRPr="00480673">
              <w:t>Ochrana spoločníkov pri cezhraničnej premene</w:t>
            </w:r>
          </w:p>
          <w:p w14:paraId="5AB91547" w14:textId="77777777" w:rsidR="003B1F01" w:rsidRPr="00480673" w:rsidRDefault="003B1F01" w:rsidP="003B1F01">
            <w:pPr>
              <w:pStyle w:val="Normlny0"/>
              <w:jc w:val="both"/>
            </w:pPr>
          </w:p>
          <w:p w14:paraId="09723125" w14:textId="77777777" w:rsidR="003B1F01" w:rsidRPr="00480673" w:rsidRDefault="003B1F01" w:rsidP="003B1F01">
            <w:pPr>
              <w:pStyle w:val="Normlny0"/>
              <w:jc w:val="both"/>
            </w:pPr>
            <w:r w:rsidRPr="00480673">
              <w:t>(2) Ustanovenie § 43 sa použije na výmenu akcií po nadobudnutí účinnosti cezhraničnej premeny.</w:t>
            </w:r>
          </w:p>
          <w:p w14:paraId="7CD3FE94" w14:textId="77777777" w:rsidR="003B1F01" w:rsidRPr="00480673" w:rsidRDefault="003B1F01" w:rsidP="003B1F01">
            <w:pPr>
              <w:pStyle w:val="Normlny0"/>
              <w:jc w:val="both"/>
            </w:pPr>
          </w:p>
          <w:p w14:paraId="6BDA5F10" w14:textId="77777777" w:rsidR="003B1F01" w:rsidRPr="00480673" w:rsidRDefault="003B1F01" w:rsidP="003B1F01">
            <w:pPr>
              <w:pStyle w:val="Normlny0"/>
              <w:jc w:val="both"/>
            </w:pPr>
            <w:r w:rsidRPr="00480673">
              <w:t xml:space="preserve">(3) Akcie nástupníckej spoločnosti nemožno vydať za akcie, ktoré sú vo vlastníctve </w:t>
            </w:r>
          </w:p>
          <w:p w14:paraId="337DC6D9" w14:textId="77777777" w:rsidR="003B1F01" w:rsidRPr="00480673" w:rsidRDefault="003B1F01" w:rsidP="003B1F01">
            <w:pPr>
              <w:pStyle w:val="Normlny0"/>
              <w:jc w:val="both"/>
            </w:pPr>
            <w:r w:rsidRPr="00480673">
              <w:t>a)</w:t>
            </w:r>
            <w:r w:rsidRPr="00480673">
              <w:tab/>
              <w:t>nástupníckej spoločnosti alebo osoby, ktorá koná vo vlastnom mene, ale na účet nástupníckej spoločnosti,</w:t>
            </w:r>
          </w:p>
          <w:p w14:paraId="7B424B2B" w14:textId="77777777" w:rsidR="003B1F01" w:rsidRPr="00480673" w:rsidRDefault="003B1F01" w:rsidP="003B1F01">
            <w:pPr>
              <w:pStyle w:val="Normlny0"/>
              <w:jc w:val="both"/>
            </w:pPr>
            <w:r w:rsidRPr="00480673">
              <w:t>b)</w:t>
            </w:r>
            <w:r w:rsidRPr="00480673">
              <w:tab/>
              <w:t>zanikajúcej spoločnosti alebo osoby, ktorá koná vo vlastnom mene, ale na účet zanikajúcej spoločnosti.</w:t>
            </w:r>
          </w:p>
          <w:p w14:paraId="487E86E0" w14:textId="77777777" w:rsidR="003B1F01" w:rsidRPr="00480673" w:rsidRDefault="003B1F01" w:rsidP="003B1F01">
            <w:pPr>
              <w:pStyle w:val="Normlny0"/>
              <w:jc w:val="both"/>
            </w:pPr>
          </w:p>
        </w:tc>
        <w:tc>
          <w:tcPr>
            <w:tcW w:w="850" w:type="dxa"/>
            <w:tcBorders>
              <w:top w:val="single" w:sz="4" w:space="0" w:color="auto"/>
            </w:tcBorders>
          </w:tcPr>
          <w:p w14:paraId="39092AF9" w14:textId="02517643" w:rsidR="003B1F01" w:rsidRPr="00480673" w:rsidRDefault="003B1F01"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2FC26601" w14:textId="77777777" w:rsidR="003B1F01" w:rsidRPr="00480673" w:rsidRDefault="003B1F01" w:rsidP="003B1F01">
            <w:pPr>
              <w:pStyle w:val="Nadpis1"/>
              <w:jc w:val="both"/>
              <w:outlineLvl w:val="0"/>
              <w:rPr>
                <w:b w:val="0"/>
                <w:bCs w:val="0"/>
                <w:color w:val="FF0000"/>
                <w:sz w:val="20"/>
                <w:szCs w:val="20"/>
              </w:rPr>
            </w:pPr>
          </w:p>
        </w:tc>
        <w:tc>
          <w:tcPr>
            <w:tcW w:w="850" w:type="dxa"/>
            <w:tcBorders>
              <w:top w:val="single" w:sz="4" w:space="0" w:color="auto"/>
            </w:tcBorders>
          </w:tcPr>
          <w:p w14:paraId="4FCFFC25" w14:textId="51CA1B86" w:rsidR="003B1F01" w:rsidRPr="00480673" w:rsidRDefault="003B1F01" w:rsidP="003B1F01">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908F1BA" w14:textId="77777777" w:rsidR="003B1F01" w:rsidRPr="00480673" w:rsidRDefault="003B1F01" w:rsidP="003B1F01">
            <w:pPr>
              <w:jc w:val="center"/>
              <w:rPr>
                <w:rFonts w:ascii="Times New Roman" w:hAnsi="Times New Roman" w:cs="Times New Roman"/>
                <w:sz w:val="20"/>
                <w:szCs w:val="20"/>
              </w:rPr>
            </w:pPr>
          </w:p>
        </w:tc>
      </w:tr>
      <w:tr w:rsidR="008E6C08" w:rsidRPr="00480673" w14:paraId="3B6AF7B4" w14:textId="77777777" w:rsidTr="00464474">
        <w:tc>
          <w:tcPr>
            <w:tcW w:w="988" w:type="dxa"/>
            <w:tcBorders>
              <w:top w:val="single" w:sz="4" w:space="0" w:color="auto"/>
            </w:tcBorders>
          </w:tcPr>
          <w:p w14:paraId="7A5AA1BF" w14:textId="77777777" w:rsidR="008E6C08" w:rsidRPr="00480673" w:rsidRDefault="008E6C08" w:rsidP="008E6C0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01FC133A" w14:textId="4439EE1E" w:rsidR="008E6C08" w:rsidRPr="00480673" w:rsidRDefault="008E6C08" w:rsidP="008E6C08">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3E7A4ED8" w14:textId="77777777" w:rsidR="008E6C08" w:rsidRPr="00480673" w:rsidRDefault="008E6C08" w:rsidP="008E6C08">
            <w:pPr>
              <w:jc w:val="both"/>
              <w:rPr>
                <w:rFonts w:ascii="Times New Roman" w:hAnsi="Times New Roman" w:cs="Times New Roman"/>
                <w:b/>
                <w:bCs/>
                <w:sz w:val="20"/>
                <w:szCs w:val="20"/>
              </w:rPr>
            </w:pPr>
            <w:r w:rsidRPr="00480673">
              <w:rPr>
                <w:rFonts w:ascii="Times New Roman" w:hAnsi="Times New Roman" w:cs="Times New Roman"/>
                <w:b/>
                <w:bCs/>
                <w:sz w:val="20"/>
                <w:szCs w:val="20"/>
              </w:rPr>
              <w:t>NČ: 160s</w:t>
            </w:r>
          </w:p>
          <w:p w14:paraId="752F85D7" w14:textId="77777777" w:rsidR="008E6C08" w:rsidRPr="00480673" w:rsidRDefault="008E6C08" w:rsidP="008E6C08">
            <w:pPr>
              <w:jc w:val="both"/>
              <w:rPr>
                <w:rFonts w:ascii="Times New Roman" w:hAnsi="Times New Roman" w:cs="Times New Roman"/>
                <w:b/>
                <w:bCs/>
                <w:sz w:val="20"/>
                <w:szCs w:val="20"/>
              </w:rPr>
            </w:pPr>
          </w:p>
        </w:tc>
        <w:tc>
          <w:tcPr>
            <w:tcW w:w="2268" w:type="dxa"/>
            <w:tcBorders>
              <w:top w:val="single" w:sz="4" w:space="0" w:color="auto"/>
            </w:tcBorders>
          </w:tcPr>
          <w:p w14:paraId="3B2E83FD" w14:textId="77777777" w:rsidR="008E6C08" w:rsidRPr="00480673" w:rsidRDefault="008E6C08" w:rsidP="008E6C08">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Zjednodušené formálne náležitosti </w:t>
            </w:r>
          </w:p>
          <w:p w14:paraId="028A568F" w14:textId="77777777" w:rsidR="008E6C08" w:rsidRPr="00480673" w:rsidRDefault="008E6C08" w:rsidP="008E6C08">
            <w:pPr>
              <w:adjustRightInd w:val="0"/>
              <w:jc w:val="both"/>
              <w:rPr>
                <w:rFonts w:ascii="Times New Roman" w:hAnsi="Times New Roman" w:cs="Times New Roman"/>
                <w:bCs/>
                <w:sz w:val="20"/>
                <w:szCs w:val="20"/>
              </w:rPr>
            </w:pPr>
          </w:p>
          <w:p w14:paraId="102750AB" w14:textId="77777777" w:rsidR="008E6C08" w:rsidRPr="00480673" w:rsidRDefault="008E6C08" w:rsidP="008E6C08">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Ak sa cezhraničné rozdelenie vykonáva formou „rozdelenia so založením nových spoločností“ neuplatňuje sa článok 160d písm. b), c), f), i), o) a p) ani články 160e, 160f a 160i.</w:t>
            </w:r>
          </w:p>
        </w:tc>
        <w:tc>
          <w:tcPr>
            <w:tcW w:w="567" w:type="dxa"/>
            <w:tcBorders>
              <w:top w:val="single" w:sz="4" w:space="0" w:color="auto"/>
            </w:tcBorders>
          </w:tcPr>
          <w:p w14:paraId="4F4E63C0" w14:textId="7337714E"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0D558D00" w14:textId="4E6B08B1"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62FE174E" w14:textId="77777777"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28A9526E" w14:textId="48D0EDDE" w:rsidR="008E6C08" w:rsidRPr="00480673" w:rsidRDefault="008E6C08" w:rsidP="008E6C08">
            <w:pPr>
              <w:pStyle w:val="Normlny0"/>
              <w:jc w:val="center"/>
            </w:pPr>
            <w:r w:rsidRPr="00480673">
              <w:t>§: 104</w:t>
            </w:r>
          </w:p>
        </w:tc>
        <w:tc>
          <w:tcPr>
            <w:tcW w:w="3686" w:type="dxa"/>
            <w:tcBorders>
              <w:top w:val="single" w:sz="4" w:space="0" w:color="auto"/>
            </w:tcBorders>
          </w:tcPr>
          <w:p w14:paraId="1085B187" w14:textId="77777777" w:rsidR="008E6C08" w:rsidRPr="00480673" w:rsidRDefault="008E6C08" w:rsidP="008E6C08">
            <w:pPr>
              <w:pStyle w:val="Normlny0"/>
              <w:jc w:val="center"/>
            </w:pPr>
            <w:r w:rsidRPr="00480673">
              <w:t>§ 104</w:t>
            </w:r>
          </w:p>
          <w:p w14:paraId="73F834FF" w14:textId="77777777" w:rsidR="008E6C08" w:rsidRPr="00480673" w:rsidRDefault="008E6C08" w:rsidP="008E6C08">
            <w:pPr>
              <w:pStyle w:val="Normlny0"/>
              <w:jc w:val="center"/>
            </w:pPr>
            <w:r w:rsidRPr="00480673">
              <w:t>Zjednodušené náležitosti</w:t>
            </w:r>
          </w:p>
          <w:p w14:paraId="14161A3E" w14:textId="77777777" w:rsidR="008E6C08" w:rsidRPr="00480673" w:rsidRDefault="008E6C08" w:rsidP="008E6C08">
            <w:pPr>
              <w:pStyle w:val="Normlny0"/>
              <w:jc w:val="both"/>
            </w:pPr>
          </w:p>
          <w:p w14:paraId="02CC0A99" w14:textId="2EF97CE3" w:rsidR="008E6C08" w:rsidRPr="00480673" w:rsidRDefault="008E6C08" w:rsidP="008E6C08">
            <w:pPr>
              <w:pStyle w:val="Normlny0"/>
              <w:jc w:val="both"/>
            </w:pPr>
            <w:r w:rsidRPr="00480673">
              <w:t>Ak v prípade cezhraničného odštiepenia rozdeľovaná spoločnosť prevedie časť svojho imania na jednu alebo viac nástupníckych spoločností výmenou za vydanie podielov v nástupníckych spoločnostiach samotnej rozdeľovanej spoločnosti, ustanovenia § 79, § 82, § 90, § 91, a § 101 ods. 1 písm. a), b), c), e), j), k) sa nepoužijú.</w:t>
            </w:r>
          </w:p>
        </w:tc>
        <w:tc>
          <w:tcPr>
            <w:tcW w:w="850" w:type="dxa"/>
            <w:tcBorders>
              <w:top w:val="single" w:sz="4" w:space="0" w:color="auto"/>
            </w:tcBorders>
          </w:tcPr>
          <w:p w14:paraId="68BF51BE" w14:textId="06ACA212" w:rsidR="008E6C08" w:rsidRPr="00480673" w:rsidRDefault="008E6C08"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0EAFCEC7" w14:textId="77777777" w:rsidR="008E6C08" w:rsidRPr="00480673" w:rsidRDefault="008E6C08" w:rsidP="008E6C08">
            <w:pPr>
              <w:pStyle w:val="Nadpis1"/>
              <w:jc w:val="both"/>
              <w:outlineLvl w:val="0"/>
              <w:rPr>
                <w:b w:val="0"/>
                <w:bCs w:val="0"/>
                <w:color w:val="FF0000"/>
                <w:sz w:val="20"/>
                <w:szCs w:val="20"/>
              </w:rPr>
            </w:pPr>
          </w:p>
        </w:tc>
        <w:tc>
          <w:tcPr>
            <w:tcW w:w="850" w:type="dxa"/>
            <w:tcBorders>
              <w:top w:val="single" w:sz="4" w:space="0" w:color="auto"/>
            </w:tcBorders>
          </w:tcPr>
          <w:p w14:paraId="099C703A" w14:textId="4A19722A"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18A22EE" w14:textId="77777777" w:rsidR="008E6C08" w:rsidRPr="00480673" w:rsidRDefault="008E6C08" w:rsidP="008E6C08">
            <w:pPr>
              <w:jc w:val="center"/>
              <w:rPr>
                <w:rFonts w:ascii="Times New Roman" w:hAnsi="Times New Roman" w:cs="Times New Roman"/>
                <w:sz w:val="20"/>
                <w:szCs w:val="20"/>
              </w:rPr>
            </w:pPr>
          </w:p>
        </w:tc>
      </w:tr>
      <w:tr w:rsidR="008E6C08" w:rsidRPr="00480673" w14:paraId="4BAFA0FC" w14:textId="77777777" w:rsidTr="00464474">
        <w:tc>
          <w:tcPr>
            <w:tcW w:w="988" w:type="dxa"/>
            <w:tcBorders>
              <w:top w:val="single" w:sz="4" w:space="0" w:color="auto"/>
            </w:tcBorders>
          </w:tcPr>
          <w:p w14:paraId="11AD75CE" w14:textId="77777777" w:rsidR="008E6C08" w:rsidRPr="00480673" w:rsidRDefault="008E6C08" w:rsidP="008E6C0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468D2944" w14:textId="03F363BD" w:rsidR="008E6C08" w:rsidRPr="00480673" w:rsidRDefault="008E6C08" w:rsidP="008E6C08">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3074EFD8" w14:textId="77777777" w:rsidR="008E6C08" w:rsidRPr="00480673" w:rsidRDefault="008E6C08" w:rsidP="008E6C08">
            <w:pPr>
              <w:jc w:val="both"/>
              <w:rPr>
                <w:rFonts w:ascii="Times New Roman" w:hAnsi="Times New Roman" w:cs="Times New Roman"/>
                <w:b/>
                <w:bCs/>
                <w:sz w:val="20"/>
                <w:szCs w:val="20"/>
              </w:rPr>
            </w:pPr>
            <w:r w:rsidRPr="00480673">
              <w:rPr>
                <w:rFonts w:ascii="Times New Roman" w:hAnsi="Times New Roman" w:cs="Times New Roman"/>
                <w:b/>
                <w:bCs/>
                <w:sz w:val="20"/>
                <w:szCs w:val="20"/>
              </w:rPr>
              <w:t>NČ: 160t</w:t>
            </w:r>
          </w:p>
          <w:p w14:paraId="1121F8A7" w14:textId="77777777" w:rsidR="008E6C08" w:rsidRPr="00480673" w:rsidRDefault="008E6C08" w:rsidP="008E6C08">
            <w:pPr>
              <w:jc w:val="both"/>
              <w:rPr>
                <w:rFonts w:ascii="Times New Roman" w:hAnsi="Times New Roman" w:cs="Times New Roman"/>
                <w:b/>
                <w:bCs/>
                <w:sz w:val="20"/>
                <w:szCs w:val="20"/>
              </w:rPr>
            </w:pPr>
            <w:r w:rsidRPr="00480673">
              <w:rPr>
                <w:rFonts w:ascii="Times New Roman" w:hAnsi="Times New Roman" w:cs="Times New Roman"/>
                <w:b/>
                <w:bCs/>
                <w:sz w:val="20"/>
                <w:szCs w:val="20"/>
              </w:rPr>
              <w:t>O: 1</w:t>
            </w:r>
          </w:p>
        </w:tc>
        <w:tc>
          <w:tcPr>
            <w:tcW w:w="2268" w:type="dxa"/>
            <w:tcBorders>
              <w:top w:val="single" w:sz="4" w:space="0" w:color="auto"/>
            </w:tcBorders>
          </w:tcPr>
          <w:p w14:paraId="5F4CE792" w14:textId="77777777" w:rsidR="008E6C08" w:rsidRPr="00480673" w:rsidRDefault="008E6C08" w:rsidP="008E6C08">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Nezávislí znalci </w:t>
            </w:r>
          </w:p>
          <w:p w14:paraId="245CC221" w14:textId="77777777" w:rsidR="008E6C08" w:rsidRPr="00480673" w:rsidRDefault="008E6C08" w:rsidP="008E6C08">
            <w:pPr>
              <w:adjustRightInd w:val="0"/>
              <w:jc w:val="both"/>
              <w:rPr>
                <w:rFonts w:ascii="Times New Roman" w:hAnsi="Times New Roman" w:cs="Times New Roman"/>
                <w:bCs/>
                <w:sz w:val="20"/>
                <w:szCs w:val="20"/>
              </w:rPr>
            </w:pPr>
          </w:p>
          <w:p w14:paraId="159029A8" w14:textId="77777777" w:rsidR="008E6C08" w:rsidRPr="00480673" w:rsidRDefault="008E6C08" w:rsidP="008E6C08">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1. Členské štáty stanovia pravidlá upravujúce aspoň občianskoprávnu zodpovednosť nezávislého znalca zodpovedného za vypracovanie správy uvedenej v článku 160f.</w:t>
            </w:r>
          </w:p>
        </w:tc>
        <w:tc>
          <w:tcPr>
            <w:tcW w:w="567" w:type="dxa"/>
            <w:tcBorders>
              <w:top w:val="single" w:sz="4" w:space="0" w:color="auto"/>
            </w:tcBorders>
          </w:tcPr>
          <w:p w14:paraId="569AD850" w14:textId="1A00EBED"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0D695D71" w14:textId="11FF8BF5"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50A1F5E9" w14:textId="77777777"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7063BB71" w14:textId="77777777"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 93</w:t>
            </w:r>
          </w:p>
          <w:p w14:paraId="3D1AC90D" w14:textId="77777777"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479FB9E2" w14:textId="77777777" w:rsidR="008E6C08" w:rsidRPr="00480673" w:rsidRDefault="008E6C08" w:rsidP="008E6C08">
            <w:pPr>
              <w:jc w:val="center"/>
              <w:rPr>
                <w:rFonts w:ascii="Times New Roman" w:hAnsi="Times New Roman" w:cs="Times New Roman"/>
                <w:sz w:val="20"/>
                <w:szCs w:val="20"/>
              </w:rPr>
            </w:pPr>
          </w:p>
          <w:p w14:paraId="55AAFBDA" w14:textId="77777777" w:rsidR="008E6C08" w:rsidRPr="00480673" w:rsidRDefault="008E6C08" w:rsidP="008E6C08">
            <w:pPr>
              <w:jc w:val="center"/>
              <w:rPr>
                <w:rFonts w:ascii="Times New Roman" w:hAnsi="Times New Roman" w:cs="Times New Roman"/>
                <w:sz w:val="20"/>
                <w:szCs w:val="20"/>
              </w:rPr>
            </w:pPr>
          </w:p>
          <w:p w14:paraId="1B8CB17D" w14:textId="77777777" w:rsidR="008E6C08" w:rsidRPr="00480673" w:rsidRDefault="008E6C08" w:rsidP="008E6C08">
            <w:pPr>
              <w:jc w:val="center"/>
              <w:rPr>
                <w:rFonts w:ascii="Times New Roman" w:hAnsi="Times New Roman" w:cs="Times New Roman"/>
                <w:sz w:val="20"/>
                <w:szCs w:val="20"/>
              </w:rPr>
            </w:pPr>
          </w:p>
          <w:p w14:paraId="7F81D356" w14:textId="77777777" w:rsidR="008E6C08" w:rsidRPr="00480673" w:rsidRDefault="008E6C08" w:rsidP="008E6C08">
            <w:pPr>
              <w:jc w:val="center"/>
              <w:rPr>
                <w:rFonts w:ascii="Times New Roman" w:hAnsi="Times New Roman" w:cs="Times New Roman"/>
                <w:sz w:val="20"/>
                <w:szCs w:val="20"/>
              </w:rPr>
            </w:pPr>
          </w:p>
          <w:p w14:paraId="32957CA9" w14:textId="77777777" w:rsidR="008E6C08" w:rsidRPr="00480673" w:rsidRDefault="008E6C08" w:rsidP="008E6C08">
            <w:pPr>
              <w:jc w:val="center"/>
              <w:rPr>
                <w:rFonts w:ascii="Times New Roman" w:hAnsi="Times New Roman" w:cs="Times New Roman"/>
                <w:sz w:val="20"/>
                <w:szCs w:val="20"/>
              </w:rPr>
            </w:pPr>
          </w:p>
          <w:p w14:paraId="2BDC20F5" w14:textId="77777777" w:rsidR="008E6C08" w:rsidRPr="00480673" w:rsidRDefault="008E6C08" w:rsidP="008E6C08">
            <w:pPr>
              <w:jc w:val="center"/>
              <w:rPr>
                <w:rFonts w:ascii="Times New Roman" w:hAnsi="Times New Roman" w:cs="Times New Roman"/>
                <w:sz w:val="20"/>
                <w:szCs w:val="20"/>
              </w:rPr>
            </w:pPr>
          </w:p>
          <w:p w14:paraId="36E92E5F" w14:textId="77777777" w:rsidR="008E6C08" w:rsidRPr="00480673" w:rsidRDefault="008E6C08" w:rsidP="008E6C08">
            <w:pPr>
              <w:jc w:val="center"/>
              <w:rPr>
                <w:rFonts w:ascii="Times New Roman" w:hAnsi="Times New Roman" w:cs="Times New Roman"/>
                <w:sz w:val="20"/>
                <w:szCs w:val="20"/>
              </w:rPr>
            </w:pPr>
          </w:p>
          <w:p w14:paraId="2AA4C469" w14:textId="77777777" w:rsidR="008E6C08" w:rsidRPr="00480673" w:rsidRDefault="008E6C08" w:rsidP="008E6C08">
            <w:pPr>
              <w:jc w:val="center"/>
              <w:rPr>
                <w:rFonts w:ascii="Times New Roman" w:hAnsi="Times New Roman" w:cs="Times New Roman"/>
                <w:sz w:val="20"/>
                <w:szCs w:val="20"/>
              </w:rPr>
            </w:pPr>
          </w:p>
          <w:p w14:paraId="0E0FB814" w14:textId="77777777" w:rsidR="008E6C08" w:rsidRPr="00480673" w:rsidRDefault="008E6C08" w:rsidP="008E6C08">
            <w:pPr>
              <w:jc w:val="center"/>
              <w:rPr>
                <w:rFonts w:ascii="Times New Roman" w:hAnsi="Times New Roman" w:cs="Times New Roman"/>
                <w:sz w:val="20"/>
                <w:szCs w:val="20"/>
              </w:rPr>
            </w:pPr>
          </w:p>
          <w:p w14:paraId="0C159922" w14:textId="77777777" w:rsidR="008E6C08" w:rsidRPr="00480673" w:rsidRDefault="008E6C08" w:rsidP="008E6C08">
            <w:pPr>
              <w:jc w:val="center"/>
              <w:rPr>
                <w:rFonts w:ascii="Times New Roman" w:hAnsi="Times New Roman" w:cs="Times New Roman"/>
                <w:sz w:val="20"/>
                <w:szCs w:val="20"/>
              </w:rPr>
            </w:pPr>
          </w:p>
          <w:p w14:paraId="33A053DE" w14:textId="77777777" w:rsidR="008E6C08" w:rsidRPr="00480673" w:rsidRDefault="008E6C08" w:rsidP="008E6C08">
            <w:pPr>
              <w:jc w:val="center"/>
              <w:rPr>
                <w:rFonts w:ascii="Times New Roman" w:hAnsi="Times New Roman" w:cs="Times New Roman"/>
                <w:sz w:val="20"/>
                <w:szCs w:val="20"/>
              </w:rPr>
            </w:pPr>
          </w:p>
          <w:p w14:paraId="28BE2D10" w14:textId="22E8C9BB" w:rsidR="008E6C08" w:rsidRPr="00480673" w:rsidRDefault="008E6C08" w:rsidP="008E6C08">
            <w:pPr>
              <w:jc w:val="center"/>
              <w:rPr>
                <w:rFonts w:ascii="Times New Roman" w:hAnsi="Times New Roman" w:cs="Times New Roman"/>
                <w:sz w:val="20"/>
                <w:szCs w:val="20"/>
              </w:rPr>
            </w:pPr>
          </w:p>
          <w:p w14:paraId="3242FAA6" w14:textId="7CA7F04C" w:rsidR="00B706D4" w:rsidRPr="00480673" w:rsidRDefault="00B706D4" w:rsidP="00035559">
            <w:pPr>
              <w:rPr>
                <w:rFonts w:ascii="Times New Roman" w:hAnsi="Times New Roman" w:cs="Times New Roman"/>
                <w:sz w:val="20"/>
                <w:szCs w:val="20"/>
              </w:rPr>
            </w:pPr>
          </w:p>
          <w:p w14:paraId="1646E23B" w14:textId="08C2BFC1"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Č: I</w:t>
            </w:r>
          </w:p>
          <w:p w14:paraId="3861AF1A" w14:textId="77777777"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 15</w:t>
            </w:r>
          </w:p>
          <w:p w14:paraId="16873EBB" w14:textId="77777777"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O: 1</w:t>
            </w:r>
          </w:p>
          <w:p w14:paraId="5D7E4DF2" w14:textId="77777777" w:rsidR="008E6C08" w:rsidRPr="00480673" w:rsidRDefault="008E6C08" w:rsidP="008E6C08">
            <w:pPr>
              <w:jc w:val="center"/>
              <w:rPr>
                <w:rFonts w:ascii="Times New Roman" w:hAnsi="Times New Roman" w:cs="Times New Roman"/>
                <w:sz w:val="20"/>
                <w:szCs w:val="20"/>
              </w:rPr>
            </w:pPr>
          </w:p>
          <w:p w14:paraId="518117BA" w14:textId="77777777" w:rsidR="008E6C08" w:rsidRPr="00480673" w:rsidRDefault="008E6C08" w:rsidP="008E6C08">
            <w:pPr>
              <w:jc w:val="center"/>
              <w:rPr>
                <w:rFonts w:ascii="Times New Roman" w:hAnsi="Times New Roman" w:cs="Times New Roman"/>
                <w:sz w:val="20"/>
                <w:szCs w:val="20"/>
              </w:rPr>
            </w:pPr>
          </w:p>
          <w:p w14:paraId="60781A1A" w14:textId="77777777" w:rsidR="008E6C08" w:rsidRPr="00480673" w:rsidRDefault="008E6C08" w:rsidP="008E6C08">
            <w:pPr>
              <w:jc w:val="center"/>
              <w:rPr>
                <w:rFonts w:ascii="Times New Roman" w:hAnsi="Times New Roman" w:cs="Times New Roman"/>
                <w:sz w:val="20"/>
                <w:szCs w:val="20"/>
              </w:rPr>
            </w:pPr>
          </w:p>
          <w:p w14:paraId="6E20F7B2" w14:textId="13A8DFE4" w:rsidR="008E6C08" w:rsidRPr="00480673" w:rsidRDefault="008E6C08" w:rsidP="008E6C08">
            <w:pPr>
              <w:pStyle w:val="Normlny0"/>
              <w:jc w:val="center"/>
            </w:pPr>
          </w:p>
        </w:tc>
        <w:tc>
          <w:tcPr>
            <w:tcW w:w="3686" w:type="dxa"/>
            <w:tcBorders>
              <w:top w:val="single" w:sz="4" w:space="0" w:color="auto"/>
            </w:tcBorders>
          </w:tcPr>
          <w:p w14:paraId="7A8E47FC" w14:textId="77777777" w:rsidR="008E6C08" w:rsidRPr="00480673" w:rsidRDefault="008E6C08" w:rsidP="008E6C08">
            <w:pPr>
              <w:pStyle w:val="Normlny0"/>
              <w:jc w:val="center"/>
            </w:pPr>
            <w:r w:rsidRPr="00480673">
              <w:lastRenderedPageBreak/>
              <w:t>§ 93</w:t>
            </w:r>
          </w:p>
          <w:p w14:paraId="3F6C8802" w14:textId="77777777" w:rsidR="008E6C08" w:rsidRPr="00480673" w:rsidRDefault="008E6C08" w:rsidP="008E6C08">
            <w:pPr>
              <w:pStyle w:val="Normlny0"/>
              <w:jc w:val="center"/>
            </w:pPr>
            <w:r w:rsidRPr="00480673">
              <w:t>Zodpovednosť audítora</w:t>
            </w:r>
          </w:p>
          <w:p w14:paraId="41AA7923" w14:textId="77777777" w:rsidR="008E6C08" w:rsidRPr="00480673" w:rsidRDefault="008E6C08" w:rsidP="008E6C08">
            <w:pPr>
              <w:pStyle w:val="Normlny0"/>
              <w:jc w:val="both"/>
            </w:pPr>
          </w:p>
          <w:p w14:paraId="43F60756" w14:textId="4AF4F2CE" w:rsidR="008E6C08" w:rsidRPr="00480673" w:rsidRDefault="008E6C08" w:rsidP="008E6C08">
            <w:pPr>
              <w:pStyle w:val="Normlny0"/>
              <w:jc w:val="both"/>
            </w:pPr>
            <w:r w:rsidRPr="00480673">
              <w:t>(1) Audítor každej zúčastnenej spoločnosti zodpovedajú za škodu, ktorú spôsobili spoločníkom spoločnosti podieľajúcej sa na cezhraničnej premene spoločnosti porušením povinností ustanovených týmt</w:t>
            </w:r>
            <w:r w:rsidR="00AF4922" w:rsidRPr="00480673">
              <w:t>o zákonom a osobitným predpisom</w:t>
            </w:r>
            <w:r w:rsidR="00AF4922" w:rsidRPr="00480673">
              <w:rPr>
                <w:vertAlign w:val="superscript"/>
              </w:rPr>
              <w:t>4</w:t>
            </w:r>
            <w:r w:rsidRPr="00480673">
              <w:t xml:space="preserve">) pri vypracúvaní správy podľa § 82. </w:t>
            </w:r>
          </w:p>
          <w:p w14:paraId="50843CFE" w14:textId="31F34BEA" w:rsidR="008E6C08" w:rsidRPr="00480673" w:rsidRDefault="008E6C08" w:rsidP="008E6C08">
            <w:pPr>
              <w:pStyle w:val="Normlny0"/>
              <w:jc w:val="both"/>
            </w:pPr>
          </w:p>
          <w:p w14:paraId="43E62837" w14:textId="4F1D0010" w:rsidR="002F52E7" w:rsidRPr="00480673" w:rsidRDefault="002F52E7" w:rsidP="002F52E7">
            <w:pPr>
              <w:jc w:val="both"/>
              <w:rPr>
                <w:rFonts w:ascii="Times New Roman" w:hAnsi="Times New Roman" w:cs="Times New Roman"/>
                <w:sz w:val="20"/>
                <w:szCs w:val="20"/>
              </w:rPr>
            </w:pPr>
            <w:r w:rsidRPr="00480673">
              <w:rPr>
                <w:rFonts w:ascii="Times New Roman" w:hAnsi="Times New Roman" w:cs="Times New Roman"/>
                <w:sz w:val="20"/>
                <w:szCs w:val="20"/>
              </w:rPr>
              <w:t>Poznámka k odkazu 2 znie:</w:t>
            </w:r>
          </w:p>
          <w:p w14:paraId="43333FF2" w14:textId="47CAA343" w:rsidR="00AF4922" w:rsidRPr="00480673" w:rsidRDefault="00AF4922" w:rsidP="002F52E7">
            <w:pPr>
              <w:jc w:val="both"/>
              <w:rPr>
                <w:rFonts w:ascii="Times New Roman" w:hAnsi="Times New Roman" w:cs="Times New Roman"/>
              </w:rPr>
            </w:pPr>
            <w:r w:rsidRPr="00480673">
              <w:rPr>
                <w:rFonts w:ascii="Times New Roman" w:hAnsi="Times New Roman" w:cs="Times New Roman"/>
                <w:sz w:val="20"/>
                <w:szCs w:val="20"/>
                <w:vertAlign w:val="superscript"/>
              </w:rPr>
              <w:t>4</w:t>
            </w:r>
            <w:r w:rsidRPr="00480673">
              <w:rPr>
                <w:rStyle w:val="Odkaznapoznmkupodiarou"/>
                <w:rFonts w:ascii="Times New Roman" w:hAnsi="Times New Roman" w:cs="Times New Roman"/>
                <w:sz w:val="20"/>
                <w:szCs w:val="20"/>
                <w:vertAlign w:val="baseline"/>
              </w:rPr>
              <w:t>)</w:t>
            </w:r>
            <w:r w:rsidRPr="00480673">
              <w:rPr>
                <w:rStyle w:val="Odkaznapoznmkupodiarou"/>
                <w:rFonts w:ascii="Times New Roman" w:hAnsi="Times New Roman" w:cs="Times New Roman"/>
                <w:vertAlign w:val="baseline"/>
              </w:rPr>
              <w:t xml:space="preserve"> </w:t>
            </w:r>
            <w:r w:rsidRPr="00480673">
              <w:rPr>
                <w:rStyle w:val="Odkaznapoznmkupodiarou"/>
                <w:rFonts w:ascii="Times New Roman" w:hAnsi="Times New Roman" w:cs="Times New Roman"/>
                <w:sz w:val="20"/>
                <w:szCs w:val="20"/>
                <w:vertAlign w:val="baseline"/>
              </w:rPr>
              <w:t>§ 21 zákona č. 423/2015 Z. z. v znení neskorších predpisov.</w:t>
            </w:r>
          </w:p>
          <w:p w14:paraId="26DE6E8C" w14:textId="1F4A9F82" w:rsidR="008E6C08" w:rsidRPr="00480673" w:rsidRDefault="008E6C08" w:rsidP="008E6C08">
            <w:pPr>
              <w:pStyle w:val="Normlny0"/>
              <w:jc w:val="center"/>
            </w:pPr>
          </w:p>
          <w:p w14:paraId="0CD5FFCB" w14:textId="77777777" w:rsidR="00B706D4" w:rsidRPr="00480673" w:rsidRDefault="00B706D4" w:rsidP="008E6C08">
            <w:pPr>
              <w:pStyle w:val="Normlny0"/>
              <w:jc w:val="center"/>
            </w:pPr>
          </w:p>
          <w:p w14:paraId="3E43AE14" w14:textId="77777777" w:rsidR="008E6C08" w:rsidRPr="00480673" w:rsidRDefault="008E6C08" w:rsidP="008E6C08">
            <w:pPr>
              <w:pStyle w:val="Normlny0"/>
              <w:jc w:val="center"/>
            </w:pPr>
            <w:r w:rsidRPr="00480673">
              <w:lastRenderedPageBreak/>
              <w:t>§ 15</w:t>
            </w:r>
          </w:p>
          <w:p w14:paraId="4579F81A" w14:textId="77777777" w:rsidR="008E6C08" w:rsidRPr="00480673" w:rsidRDefault="008E6C08" w:rsidP="008E6C08">
            <w:pPr>
              <w:pStyle w:val="Normlny0"/>
              <w:jc w:val="center"/>
            </w:pPr>
            <w:r w:rsidRPr="00480673">
              <w:t>Správa audítora</w:t>
            </w:r>
          </w:p>
          <w:p w14:paraId="732FD82E" w14:textId="77777777" w:rsidR="008E6C08" w:rsidRPr="00480673" w:rsidRDefault="008E6C08" w:rsidP="008E6C08">
            <w:pPr>
              <w:pStyle w:val="Normlny0"/>
              <w:jc w:val="both"/>
            </w:pPr>
          </w:p>
          <w:p w14:paraId="0D855BA5" w14:textId="77777777" w:rsidR="008E6C08" w:rsidRPr="00480673" w:rsidRDefault="008E6C08" w:rsidP="008E6C08">
            <w:pPr>
              <w:pStyle w:val="Normlny0"/>
              <w:jc w:val="both"/>
            </w:pPr>
            <w:r w:rsidRPr="00480673">
              <w:t xml:space="preserve">(1) Po schválení návrhu projektu premeny a pred podaním návrhu na zápis premeny spoločnosti do obchodného registra vypracuje audítor podľa osobitného predpisu </w:t>
            </w:r>
            <w:r w:rsidRPr="00480673">
              <w:rPr>
                <w:vertAlign w:val="superscript"/>
              </w:rPr>
              <w:t>2</w:t>
            </w:r>
            <w:r w:rsidRPr="00480673">
              <w:t>) (ďalej len „audítor“) určený v schválenom projekte premeny o zistených skutočnostiach správu audítora, ktorá osvedčuje, že za predpokladu zachovania stavu zúčastnených spoločností ku dňu podľa § 8 písm. d) nebude premena neprípustná podľa § 3 ods. 5.</w:t>
            </w:r>
          </w:p>
          <w:p w14:paraId="50197107" w14:textId="4570BB4D" w:rsidR="008E6C08" w:rsidRPr="00480673" w:rsidRDefault="008E6C08" w:rsidP="008E6C08">
            <w:pPr>
              <w:pStyle w:val="Normlny0"/>
              <w:jc w:val="both"/>
            </w:pPr>
          </w:p>
          <w:p w14:paraId="568DE442" w14:textId="4B4CA6D4" w:rsidR="002F52E7" w:rsidRPr="00480673" w:rsidRDefault="002F52E7" w:rsidP="002F52E7">
            <w:pPr>
              <w:jc w:val="both"/>
              <w:rPr>
                <w:rFonts w:ascii="Times New Roman" w:hAnsi="Times New Roman" w:cs="Times New Roman"/>
                <w:sz w:val="20"/>
                <w:szCs w:val="20"/>
              </w:rPr>
            </w:pPr>
            <w:r w:rsidRPr="00480673">
              <w:rPr>
                <w:rFonts w:ascii="Times New Roman" w:hAnsi="Times New Roman" w:cs="Times New Roman"/>
                <w:sz w:val="20"/>
                <w:szCs w:val="20"/>
              </w:rPr>
              <w:t>Poznámka k odkazu 2 znie:</w:t>
            </w:r>
          </w:p>
          <w:p w14:paraId="565A5E01" w14:textId="7B11FA32" w:rsidR="008E6C08" w:rsidRPr="00480673" w:rsidRDefault="008E6C08" w:rsidP="008E6C08">
            <w:pPr>
              <w:pStyle w:val="Normlny0"/>
              <w:jc w:val="both"/>
            </w:pPr>
            <w:r w:rsidRPr="00480673">
              <w:rPr>
                <w:vertAlign w:val="superscript"/>
              </w:rPr>
              <w:t>2</w:t>
            </w:r>
            <w:r w:rsidRPr="00480673">
              <w:t>) Zákona č. 423/2015 Z. z. o štatutárnom audite a o zmene a doplnení zákona č. 431/2002 Z. z. o účtovníctve v znení neskorších predpisov.</w:t>
            </w:r>
          </w:p>
        </w:tc>
        <w:tc>
          <w:tcPr>
            <w:tcW w:w="850" w:type="dxa"/>
            <w:tcBorders>
              <w:top w:val="single" w:sz="4" w:space="0" w:color="auto"/>
            </w:tcBorders>
          </w:tcPr>
          <w:p w14:paraId="63D53975" w14:textId="44A8EA5B" w:rsidR="008E6C08" w:rsidRPr="00480673" w:rsidRDefault="00B0221F" w:rsidP="009F6498">
            <w:pPr>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14:paraId="060A2954" w14:textId="77777777" w:rsidR="008E6C08" w:rsidRPr="00480673" w:rsidRDefault="008E6C08" w:rsidP="008E6C08">
            <w:pPr>
              <w:pStyle w:val="Nadpis1"/>
              <w:jc w:val="both"/>
              <w:outlineLvl w:val="0"/>
              <w:rPr>
                <w:b w:val="0"/>
                <w:bCs w:val="0"/>
                <w:color w:val="FF0000"/>
                <w:sz w:val="20"/>
                <w:szCs w:val="20"/>
              </w:rPr>
            </w:pPr>
          </w:p>
        </w:tc>
        <w:tc>
          <w:tcPr>
            <w:tcW w:w="850" w:type="dxa"/>
            <w:tcBorders>
              <w:top w:val="single" w:sz="4" w:space="0" w:color="auto"/>
            </w:tcBorders>
          </w:tcPr>
          <w:p w14:paraId="4EE03D9A" w14:textId="2194EEEA"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BA81EBB" w14:textId="77777777" w:rsidR="008E6C08" w:rsidRPr="00480673" w:rsidRDefault="008E6C08" w:rsidP="008E6C08">
            <w:pPr>
              <w:jc w:val="center"/>
              <w:rPr>
                <w:rFonts w:ascii="Times New Roman" w:hAnsi="Times New Roman" w:cs="Times New Roman"/>
                <w:sz w:val="20"/>
                <w:szCs w:val="20"/>
              </w:rPr>
            </w:pPr>
          </w:p>
        </w:tc>
      </w:tr>
      <w:tr w:rsidR="008E6C08" w:rsidRPr="00480673" w14:paraId="0CA4F573" w14:textId="77777777" w:rsidTr="00464474">
        <w:tc>
          <w:tcPr>
            <w:tcW w:w="988" w:type="dxa"/>
            <w:tcBorders>
              <w:top w:val="single" w:sz="4" w:space="0" w:color="auto"/>
            </w:tcBorders>
          </w:tcPr>
          <w:p w14:paraId="2BBFAE1A" w14:textId="77777777" w:rsidR="008E6C08" w:rsidRPr="00480673" w:rsidRDefault="008E6C08" w:rsidP="008E6C08">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7386EB04" w14:textId="32052E2C" w:rsidR="008E6C08" w:rsidRPr="00480673" w:rsidRDefault="008E6C08" w:rsidP="008E6C08">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19F2F4E9" w14:textId="77777777" w:rsidR="008E6C08" w:rsidRPr="00480673" w:rsidRDefault="008E6C08" w:rsidP="008E6C08">
            <w:pPr>
              <w:jc w:val="both"/>
              <w:rPr>
                <w:rFonts w:ascii="Times New Roman" w:hAnsi="Times New Roman" w:cs="Times New Roman"/>
                <w:b/>
                <w:bCs/>
                <w:sz w:val="20"/>
                <w:szCs w:val="20"/>
              </w:rPr>
            </w:pPr>
            <w:r w:rsidRPr="00480673">
              <w:rPr>
                <w:rFonts w:ascii="Times New Roman" w:hAnsi="Times New Roman" w:cs="Times New Roman"/>
                <w:b/>
                <w:bCs/>
                <w:sz w:val="20"/>
                <w:szCs w:val="20"/>
              </w:rPr>
              <w:t>NČ: 160t</w:t>
            </w:r>
          </w:p>
          <w:p w14:paraId="18AA5D3F" w14:textId="77777777" w:rsidR="008E6C08" w:rsidRPr="00480673" w:rsidRDefault="008E6C08" w:rsidP="008E6C08">
            <w:pPr>
              <w:jc w:val="both"/>
              <w:rPr>
                <w:rFonts w:ascii="Times New Roman" w:hAnsi="Times New Roman" w:cs="Times New Roman"/>
                <w:b/>
                <w:bCs/>
                <w:sz w:val="20"/>
                <w:szCs w:val="20"/>
              </w:rPr>
            </w:pPr>
            <w:r w:rsidRPr="00480673">
              <w:rPr>
                <w:rFonts w:ascii="Times New Roman" w:hAnsi="Times New Roman" w:cs="Times New Roman"/>
                <w:b/>
                <w:bCs/>
                <w:sz w:val="20"/>
                <w:szCs w:val="20"/>
              </w:rPr>
              <w:t>O: 2</w:t>
            </w:r>
          </w:p>
        </w:tc>
        <w:tc>
          <w:tcPr>
            <w:tcW w:w="2268" w:type="dxa"/>
            <w:tcBorders>
              <w:top w:val="single" w:sz="4" w:space="0" w:color="auto"/>
            </w:tcBorders>
          </w:tcPr>
          <w:p w14:paraId="5AC8021E" w14:textId="77777777" w:rsidR="008E6C08" w:rsidRPr="00480673" w:rsidRDefault="008E6C08" w:rsidP="008E6C08">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2. Členské štáty majú zavedené pravidlá na zabezpečenie toho, aby: </w:t>
            </w:r>
          </w:p>
          <w:p w14:paraId="460616A2" w14:textId="77777777" w:rsidR="008E6C08" w:rsidRPr="00480673" w:rsidRDefault="008E6C08" w:rsidP="008E6C08">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 znalec alebo právnická osoba, v mene ktorej znalec pôsobí, boli nezávislí a neboli v konflikte záujmov vo vzťahu k spoločnosti, ktorá žiada o vydanie osvedčenia predchádzajúceho rozdeleniu, a </w:t>
            </w:r>
          </w:p>
          <w:p w14:paraId="729F279B" w14:textId="77777777" w:rsidR="008E6C08" w:rsidRPr="00480673" w:rsidRDefault="008E6C08" w:rsidP="008E6C08">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b) stanovisko znalca bolo nestranné a objektívne a vydané s cieľom poskytnúť pomoc príslušnému orgánu v súlade s požiadavkami na </w:t>
            </w:r>
            <w:r w:rsidRPr="00480673">
              <w:rPr>
                <w:rFonts w:ascii="Times New Roman" w:hAnsi="Times New Roman" w:cs="Times New Roman"/>
                <w:bCs/>
                <w:sz w:val="20"/>
                <w:szCs w:val="20"/>
              </w:rPr>
              <w:lastRenderedPageBreak/>
              <w:t xml:space="preserve">nezávislosť a nestrannosť podľa príslušného práva a odborných štandardov, ktoré sa na znalca vzťahujú. </w:t>
            </w:r>
          </w:p>
          <w:p w14:paraId="5EBF4E95" w14:textId="77777777" w:rsidR="008E6C08" w:rsidRPr="00480673" w:rsidRDefault="008E6C08" w:rsidP="008E6C08">
            <w:pPr>
              <w:adjustRightInd w:val="0"/>
              <w:jc w:val="both"/>
              <w:rPr>
                <w:rFonts w:ascii="Times New Roman" w:hAnsi="Times New Roman" w:cs="Times New Roman"/>
                <w:bCs/>
                <w:sz w:val="20"/>
                <w:szCs w:val="20"/>
              </w:rPr>
            </w:pPr>
          </w:p>
        </w:tc>
        <w:tc>
          <w:tcPr>
            <w:tcW w:w="567" w:type="dxa"/>
            <w:tcBorders>
              <w:top w:val="single" w:sz="4" w:space="0" w:color="auto"/>
            </w:tcBorders>
          </w:tcPr>
          <w:p w14:paraId="6C368BE8" w14:textId="7147DC52"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03A24510" w14:textId="57386135"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578662A" w14:textId="77777777"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76F41652" w14:textId="77777777"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 93</w:t>
            </w:r>
          </w:p>
          <w:p w14:paraId="0D09496B" w14:textId="77777777"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O: 3</w:t>
            </w:r>
          </w:p>
          <w:p w14:paraId="38524AA4" w14:textId="77777777" w:rsidR="008E6C08" w:rsidRPr="00480673" w:rsidRDefault="008E6C08" w:rsidP="008E6C08">
            <w:pPr>
              <w:jc w:val="center"/>
              <w:rPr>
                <w:rFonts w:ascii="Times New Roman" w:hAnsi="Times New Roman" w:cs="Times New Roman"/>
                <w:sz w:val="20"/>
                <w:szCs w:val="20"/>
              </w:rPr>
            </w:pPr>
          </w:p>
          <w:p w14:paraId="480634F8" w14:textId="77777777" w:rsidR="008E6C08" w:rsidRPr="00480673" w:rsidRDefault="008E6C08" w:rsidP="008E6C08">
            <w:pPr>
              <w:jc w:val="center"/>
              <w:rPr>
                <w:rFonts w:ascii="Times New Roman" w:hAnsi="Times New Roman" w:cs="Times New Roman"/>
                <w:sz w:val="20"/>
                <w:szCs w:val="20"/>
              </w:rPr>
            </w:pPr>
          </w:p>
          <w:p w14:paraId="312ADB32" w14:textId="77777777" w:rsidR="008E6C08" w:rsidRPr="00480673" w:rsidRDefault="008E6C08" w:rsidP="008E6C08">
            <w:pPr>
              <w:jc w:val="center"/>
              <w:rPr>
                <w:rFonts w:ascii="Times New Roman" w:hAnsi="Times New Roman" w:cs="Times New Roman"/>
                <w:sz w:val="20"/>
                <w:szCs w:val="20"/>
              </w:rPr>
            </w:pPr>
          </w:p>
          <w:p w14:paraId="194EC91E" w14:textId="4054FE96" w:rsidR="008E6C08" w:rsidRPr="00480673" w:rsidRDefault="008E6C08" w:rsidP="008E6C08">
            <w:pPr>
              <w:jc w:val="center"/>
              <w:rPr>
                <w:rFonts w:ascii="Times New Roman" w:hAnsi="Times New Roman" w:cs="Times New Roman"/>
                <w:sz w:val="20"/>
                <w:szCs w:val="20"/>
              </w:rPr>
            </w:pPr>
          </w:p>
          <w:p w14:paraId="17B7A32D" w14:textId="7AFBB149" w:rsidR="002F52E7" w:rsidRPr="00480673" w:rsidRDefault="002F52E7" w:rsidP="008E6C08">
            <w:pPr>
              <w:jc w:val="center"/>
              <w:rPr>
                <w:rFonts w:ascii="Times New Roman" w:hAnsi="Times New Roman" w:cs="Times New Roman"/>
                <w:sz w:val="20"/>
                <w:szCs w:val="20"/>
              </w:rPr>
            </w:pPr>
          </w:p>
          <w:p w14:paraId="24CD49B6" w14:textId="77777777" w:rsidR="002F52E7" w:rsidRPr="00480673" w:rsidRDefault="002F52E7" w:rsidP="008E6C08">
            <w:pPr>
              <w:jc w:val="center"/>
              <w:rPr>
                <w:rFonts w:ascii="Times New Roman" w:hAnsi="Times New Roman" w:cs="Times New Roman"/>
                <w:sz w:val="20"/>
                <w:szCs w:val="20"/>
              </w:rPr>
            </w:pPr>
          </w:p>
          <w:p w14:paraId="4D58C4F0" w14:textId="7E8638CB" w:rsidR="008E6C08" w:rsidRPr="00480673" w:rsidRDefault="008E6C08" w:rsidP="008E6C08">
            <w:pPr>
              <w:pStyle w:val="Normlny0"/>
              <w:jc w:val="center"/>
            </w:pPr>
            <w:r w:rsidRPr="00480673">
              <w:t>§: 21</w:t>
            </w:r>
          </w:p>
        </w:tc>
        <w:tc>
          <w:tcPr>
            <w:tcW w:w="3686" w:type="dxa"/>
            <w:tcBorders>
              <w:top w:val="single" w:sz="4" w:space="0" w:color="auto"/>
            </w:tcBorders>
          </w:tcPr>
          <w:p w14:paraId="23F1C340" w14:textId="77777777" w:rsidR="008E6C08" w:rsidRPr="00480673" w:rsidRDefault="008E6C08" w:rsidP="008E6C08">
            <w:pPr>
              <w:pStyle w:val="Normlny0"/>
              <w:jc w:val="both"/>
            </w:pPr>
            <w:r w:rsidRPr="00480673">
              <w:t>(3) Audítor je pri príprave správ nezávislý od zúčastnenej spoločnosti. Ustanovenia osobitného predpisu</w:t>
            </w:r>
            <w:r w:rsidRPr="00480673">
              <w:rPr>
                <w:vertAlign w:val="superscript"/>
              </w:rPr>
              <w:t>4</w:t>
            </w:r>
            <w:r w:rsidRPr="00480673">
              <w:t>) sa použijú primerane.</w:t>
            </w:r>
          </w:p>
          <w:p w14:paraId="0CDC2447" w14:textId="1C7AA5AD" w:rsidR="008E6C08" w:rsidRPr="00480673" w:rsidRDefault="008E6C08" w:rsidP="008E6C08">
            <w:pPr>
              <w:pStyle w:val="Normlny0"/>
              <w:jc w:val="both"/>
            </w:pPr>
          </w:p>
          <w:p w14:paraId="368AF400" w14:textId="3D194547" w:rsidR="002F52E7" w:rsidRPr="00480673" w:rsidRDefault="002F52E7" w:rsidP="002F52E7">
            <w:pPr>
              <w:jc w:val="both"/>
              <w:rPr>
                <w:rFonts w:ascii="Times New Roman" w:hAnsi="Times New Roman" w:cs="Times New Roman"/>
                <w:sz w:val="20"/>
                <w:szCs w:val="20"/>
              </w:rPr>
            </w:pPr>
            <w:r w:rsidRPr="00480673">
              <w:rPr>
                <w:rFonts w:ascii="Times New Roman" w:hAnsi="Times New Roman" w:cs="Times New Roman"/>
                <w:sz w:val="20"/>
                <w:szCs w:val="20"/>
              </w:rPr>
              <w:t>Poznámka k odkazu 4 znie:</w:t>
            </w:r>
          </w:p>
          <w:p w14:paraId="4E967A3C" w14:textId="77777777" w:rsidR="00B706D4" w:rsidRPr="00480673" w:rsidRDefault="00B706D4" w:rsidP="00B706D4">
            <w:pPr>
              <w:pStyle w:val="Normlny0"/>
              <w:jc w:val="both"/>
            </w:pPr>
            <w:r w:rsidRPr="00480673">
              <w:rPr>
                <w:vertAlign w:val="superscript"/>
              </w:rPr>
              <w:t>4</w:t>
            </w:r>
            <w:r w:rsidRPr="00480673">
              <w:rPr>
                <w:rStyle w:val="Odkaznapoznmkupodiarou"/>
                <w:vertAlign w:val="baseline"/>
              </w:rPr>
              <w:t>) § 21 zákona č. 423/2015 Z. z. v znení neskorších predpisov.</w:t>
            </w:r>
          </w:p>
          <w:p w14:paraId="64B16A32" w14:textId="77777777" w:rsidR="008E6C08" w:rsidRPr="00480673" w:rsidRDefault="008E6C08" w:rsidP="008E6C08">
            <w:pPr>
              <w:pStyle w:val="Normlny0"/>
              <w:jc w:val="both"/>
            </w:pPr>
          </w:p>
          <w:p w14:paraId="0543DB35" w14:textId="77777777" w:rsidR="008E6C08" w:rsidRPr="00480673" w:rsidRDefault="008E6C08" w:rsidP="008E6C08">
            <w:pPr>
              <w:pStyle w:val="Normlny0"/>
              <w:jc w:val="center"/>
            </w:pPr>
            <w:r w:rsidRPr="00480673">
              <w:t xml:space="preserve">§ 21 </w:t>
            </w:r>
          </w:p>
          <w:p w14:paraId="173D27F8" w14:textId="77777777" w:rsidR="008E6C08" w:rsidRPr="00480673" w:rsidRDefault="008E6C08" w:rsidP="008E6C08">
            <w:pPr>
              <w:pStyle w:val="Normlny0"/>
              <w:jc w:val="center"/>
            </w:pPr>
            <w:r w:rsidRPr="00480673">
              <w:t>Nezávislosť</w:t>
            </w:r>
          </w:p>
          <w:p w14:paraId="203312E9" w14:textId="77777777" w:rsidR="008E6C08" w:rsidRPr="00480673" w:rsidRDefault="008E6C08" w:rsidP="008E6C08">
            <w:pPr>
              <w:pStyle w:val="Normlny0"/>
              <w:jc w:val="center"/>
            </w:pPr>
          </w:p>
          <w:p w14:paraId="626948DD" w14:textId="77777777" w:rsidR="008E6C08" w:rsidRPr="00480673" w:rsidRDefault="008E6C08" w:rsidP="008E6C08">
            <w:pPr>
              <w:pStyle w:val="Normlny0"/>
              <w:jc w:val="both"/>
            </w:pPr>
            <w:r w:rsidRPr="00480673">
              <w:t xml:space="preserve">(1) Štatutárny audítor a audítorská spoločnosť sú pri výkone štatutárneho auditu nestranní a nezávislí od auditovaného subjektu alebo od objednávateľa podľa § 23 ods. 7. Fyzická osoba, ktorá môže priamo alebo nepriamo ovplyvniť výsledok štatutárneho auditu, </w:t>
            </w:r>
            <w:r w:rsidRPr="00480673">
              <w:lastRenderedPageBreak/>
              <w:t>musí byť nezávislá od auditovaného subjektu a nesmie byť zapojená do rozhodovania v tomto auditovanom subjekte. Dodržanie nezávislosti sa vyžaduje v priebehu obdobia, na ktoré sa vzťahuje účtovná závierka, ktorej štatutárny audit sa má vykonať, a počas obdobia, v ktorom sa vykonáva štatutárny audit. Ak štatutárny audítor vykonáva štatutárny audit v mene audítorskej spoločnosti, nesmú vlastníci, spoločníci, akcionári, členovia štatutárnych orgánov, riadiacich orgánov a dozorných orgánov tejto audítorskej spoločnosti alebo jej pridruženej spoločnosti zasahovať do výkonu štatutárneho auditu spôsobom, ktorý ohrozuje nezávislosť a nestrannosť štatutárneho audítora.</w:t>
            </w:r>
          </w:p>
          <w:p w14:paraId="7C1D266A" w14:textId="77777777" w:rsidR="008E6C08" w:rsidRPr="00480673" w:rsidRDefault="008E6C08" w:rsidP="008E6C08">
            <w:pPr>
              <w:pStyle w:val="Normlny0"/>
              <w:jc w:val="both"/>
            </w:pPr>
          </w:p>
          <w:p w14:paraId="0557B270" w14:textId="77777777" w:rsidR="008E6C08" w:rsidRPr="00480673" w:rsidRDefault="008E6C08" w:rsidP="008E6C08">
            <w:pPr>
              <w:pStyle w:val="Normlny0"/>
              <w:jc w:val="both"/>
            </w:pPr>
            <w:r w:rsidRPr="00480673">
              <w:t>(2) Štatutárny audítor a audítorská spoločnosť nesmú vykonávať štatutárny audit v auditovanom subjekte, ak sa zúčastňujú jeho rozhodovacích procesov a ak nie sú od neho nezávislí; prekážkou výkonu štatutárneho auditu v overovanom období a počas obdobia, v ktorom sa vykonáva štatutárny audit, je najmä</w:t>
            </w:r>
          </w:p>
          <w:p w14:paraId="106524F8" w14:textId="77777777" w:rsidR="008E6C08" w:rsidRPr="00480673" w:rsidRDefault="008E6C08" w:rsidP="008E6C08">
            <w:pPr>
              <w:pStyle w:val="Normlny0"/>
              <w:jc w:val="both"/>
            </w:pPr>
            <w:r w:rsidRPr="00480673">
              <w:t>a) vlastnícky, spoluvlastnícky alebo členský vzťah k auditovanému subjektu alebo iný osobný záujem okrem podmienky uvedenej v odseku 4 alebo odseku 12,</w:t>
            </w:r>
          </w:p>
          <w:p w14:paraId="1347ED00" w14:textId="77777777" w:rsidR="008E6C08" w:rsidRPr="00480673" w:rsidRDefault="008E6C08" w:rsidP="008E6C08">
            <w:pPr>
              <w:pStyle w:val="Normlny0"/>
              <w:jc w:val="both"/>
            </w:pPr>
            <w:r w:rsidRPr="00480673">
              <w:t>b) pracovnoprávny vzťah štatutárneho audítora k auditovanému subjektu,</w:t>
            </w:r>
          </w:p>
          <w:p w14:paraId="495BE799" w14:textId="77777777" w:rsidR="008E6C08" w:rsidRPr="00480673" w:rsidRDefault="008E6C08" w:rsidP="008E6C08">
            <w:pPr>
              <w:pStyle w:val="Normlny0"/>
              <w:jc w:val="both"/>
            </w:pPr>
            <w:r w:rsidRPr="00480673">
              <w:t>c) členstvo v štatutárnych orgánoch, riadiacich orgánoch alebo dozorných orgánoch auditovaného subjektu,</w:t>
            </w:r>
          </w:p>
          <w:p w14:paraId="65D0C72D" w14:textId="77777777" w:rsidR="008E6C08" w:rsidRPr="00480673" w:rsidRDefault="008E6C08" w:rsidP="008E6C08">
            <w:pPr>
              <w:pStyle w:val="Normlny0"/>
              <w:jc w:val="both"/>
            </w:pPr>
            <w:r w:rsidRPr="00480673">
              <w:t>d)</w:t>
            </w:r>
          </w:p>
          <w:p w14:paraId="1575E716" w14:textId="77777777" w:rsidR="008E6C08" w:rsidRPr="00480673" w:rsidRDefault="008E6C08" w:rsidP="008E6C08">
            <w:pPr>
              <w:pStyle w:val="Normlny0"/>
              <w:jc w:val="both"/>
            </w:pPr>
            <w:r w:rsidRPr="00480673">
              <w:t>ak štatutárny audítor je blízkou osobou</w:t>
            </w:r>
            <w:r w:rsidRPr="00480673">
              <w:rPr>
                <w:vertAlign w:val="superscript"/>
              </w:rPr>
              <w:t>21</w:t>
            </w:r>
            <w:r w:rsidRPr="00480673">
              <w:t xml:space="preserve">) osobám, ktoré majú k auditovanému </w:t>
            </w:r>
            <w:r w:rsidRPr="00480673">
              <w:lastRenderedPageBreak/>
              <w:t>subjektu vzťah uvedený v písmenách a) až c),</w:t>
            </w:r>
          </w:p>
          <w:p w14:paraId="672EF362" w14:textId="77777777" w:rsidR="008E6C08" w:rsidRPr="00480673" w:rsidRDefault="008E6C08" w:rsidP="008E6C08">
            <w:pPr>
              <w:pStyle w:val="Normlny0"/>
              <w:jc w:val="both"/>
            </w:pPr>
            <w:r w:rsidRPr="00480673">
              <w:t>e) výkon funkcie správcu konkurznej podstaty, likvidátora alebo núteného správcu v auditovanom subjekte podľa osobitného predpisu,</w:t>
            </w:r>
            <w:r w:rsidRPr="00480673">
              <w:rPr>
                <w:vertAlign w:val="superscript"/>
              </w:rPr>
              <w:t>22</w:t>
            </w:r>
            <w:r w:rsidRPr="00480673">
              <w:t>)</w:t>
            </w:r>
          </w:p>
          <w:p w14:paraId="0F3BDFE1" w14:textId="77777777" w:rsidR="008E6C08" w:rsidRPr="00480673" w:rsidRDefault="008E6C08" w:rsidP="008E6C08">
            <w:pPr>
              <w:pStyle w:val="Normlny0"/>
              <w:jc w:val="both"/>
            </w:pPr>
            <w:r w:rsidRPr="00480673">
              <w:t>f) ak auditovaný subjekt nezaplatil za vykonaný štatutárny audit za predchádzajúce obdobie dlhšie ako jeden rok,</w:t>
            </w:r>
          </w:p>
          <w:p w14:paraId="07087616" w14:textId="77777777" w:rsidR="008E6C08" w:rsidRPr="00480673" w:rsidRDefault="008E6C08" w:rsidP="008E6C08">
            <w:pPr>
              <w:pStyle w:val="Normlny0"/>
              <w:jc w:val="both"/>
            </w:pPr>
            <w:r w:rsidRPr="00480673">
              <w:t>g) vzťah podľa písmen a) až f) medzi sieťou, fyzickou osobou, ktorá môže ovplyvniť výsledok štatutárneho auditu, a auditovaným subjektom vrátane poskytovania neaudítorských služieb podľa § 23 ods. 4, z ktorého by tretia strana mohla dôjsť k záveru, že nezávislosť štatutárneho audítora alebo audítorskej spoločnosti je spochybnená,</w:t>
            </w:r>
          </w:p>
          <w:p w14:paraId="6AA6D812" w14:textId="77777777" w:rsidR="008E6C08" w:rsidRPr="00480673" w:rsidRDefault="008E6C08" w:rsidP="008E6C08">
            <w:pPr>
              <w:pStyle w:val="Normlny0"/>
              <w:jc w:val="both"/>
            </w:pPr>
            <w:r w:rsidRPr="00480673">
              <w:t>h) iné prekážky v rozpore s Etickým kódexom audítora.</w:t>
            </w:r>
          </w:p>
          <w:p w14:paraId="1DBC1F94" w14:textId="77777777" w:rsidR="008E6C08" w:rsidRPr="00480673" w:rsidRDefault="008E6C08" w:rsidP="008E6C08">
            <w:pPr>
              <w:pStyle w:val="Normlny0"/>
              <w:jc w:val="both"/>
            </w:pPr>
            <w:r w:rsidRPr="00480673">
              <w:t>(3) Prekážkou nezávislosti štatutárneho audítora, audítorskej spoločnosti a siete je okrem prekážok podľa odseku 2 aj vedenie účtovníctva a zostavenie účtovnej závierky v auditovanom subjekte.</w:t>
            </w:r>
          </w:p>
          <w:p w14:paraId="55143FF7" w14:textId="77777777" w:rsidR="008E6C08" w:rsidRPr="00480673" w:rsidRDefault="008E6C08" w:rsidP="008E6C08">
            <w:pPr>
              <w:pStyle w:val="Normlny0"/>
              <w:jc w:val="both"/>
            </w:pPr>
            <w:r w:rsidRPr="00480673">
              <w:t>(4) Štatutárny audítor, audítorská spoločnosť, ich kľúčoví audítorskí partneri, ich zamestnanci, akákoľvek iná fyzická osoba, ktorá tomuto štatutárnemu audítorovi alebo audítorskej spoločnosti poskytuje služby alebo je nimi kontrolovaná a ktorá je priamo zapojená do činností týkajúcich sa štatutárneho auditu, a osoby úzko s nimi spojené podľa osobitného predpisu</w:t>
            </w:r>
            <w:r w:rsidRPr="00480673">
              <w:rPr>
                <w:vertAlign w:val="superscript"/>
              </w:rPr>
              <w:t>23</w:t>
            </w:r>
            <w:r w:rsidRPr="00480673">
              <w:t xml:space="preserve">) nesmú mať významnú a priamu účasť na cenných papieroch a obchodných podieloch vydaných, garantovaných alebo inak </w:t>
            </w:r>
            <w:r w:rsidRPr="00480673">
              <w:lastRenderedPageBreak/>
              <w:t>podporovaných auditovaným subjektom, okrem podielov vlastnených nepriamo prostredníctvom diverzifikovaných schém kolektívneho investovania vrátane spravovaných fondov, ako sú dôchodkové fondy alebo životné poistenie.</w:t>
            </w:r>
          </w:p>
          <w:p w14:paraId="04E6C059" w14:textId="77777777" w:rsidR="008E6C08" w:rsidRPr="00480673" w:rsidRDefault="008E6C08" w:rsidP="008E6C08">
            <w:pPr>
              <w:pStyle w:val="Normlny0"/>
              <w:jc w:val="both"/>
            </w:pPr>
            <w:r w:rsidRPr="00480673">
              <w:t>(5) Osoby podľa odseku 4 sa nesmú podieľať na štatutárnom audite auditovaného subjektu a ani inak ovplyvňovať jeho výsledok, ak</w:t>
            </w:r>
          </w:p>
          <w:p w14:paraId="236DD31A" w14:textId="77777777" w:rsidR="008E6C08" w:rsidRPr="00480673" w:rsidRDefault="008E6C08" w:rsidP="008E6C08">
            <w:pPr>
              <w:pStyle w:val="Normlny0"/>
              <w:jc w:val="both"/>
            </w:pPr>
            <w:r w:rsidRPr="00480673">
              <w:t>a)</w:t>
            </w:r>
          </w:p>
          <w:p w14:paraId="47484BD6" w14:textId="77777777" w:rsidR="008E6C08" w:rsidRPr="00480673" w:rsidRDefault="008E6C08" w:rsidP="008E6C08">
            <w:pPr>
              <w:pStyle w:val="Normlny0"/>
              <w:jc w:val="both"/>
            </w:pPr>
            <w:r w:rsidRPr="00480673">
              <w:t>vlastnia cenné papiere a obchodné podiely auditovaného subjektu iné, ako sú podiely vlastnené nepriamo prostredníctvom diverzifikovaných schém kolektívneho investovania vrátane spravovaných fondov, ako sú dôchodkové fondy alebo životné poistenie,</w:t>
            </w:r>
          </w:p>
          <w:p w14:paraId="3B921DD8" w14:textId="77777777" w:rsidR="008E6C08" w:rsidRPr="00480673" w:rsidRDefault="008E6C08" w:rsidP="008E6C08">
            <w:pPr>
              <w:pStyle w:val="Normlny0"/>
              <w:jc w:val="both"/>
            </w:pPr>
            <w:r w:rsidRPr="00480673">
              <w:t>b)</w:t>
            </w:r>
          </w:p>
          <w:p w14:paraId="6F8FBDC9" w14:textId="77777777" w:rsidR="008E6C08" w:rsidRPr="00480673" w:rsidRDefault="008E6C08" w:rsidP="008E6C08">
            <w:pPr>
              <w:pStyle w:val="Normlny0"/>
              <w:jc w:val="both"/>
            </w:pPr>
            <w:r w:rsidRPr="00480673">
              <w:t>vlastnia cenné papiere a obchodné podiely účtovnej jednotky spriaznenej s auditovaným subjektom, ktoré nie sú podielmi vlastnenými nepriamo prostredníctvom diverzifikovaných schém kolektívneho investovania vrátane spravovaných fondov, ako sú dôchodkové fondy alebo životné poistenie, ktorých vlastníctvo môže spôsobiť konflikt záujmov alebo môže byť takto všeobecne vnímané,</w:t>
            </w:r>
          </w:p>
          <w:p w14:paraId="7870AB72" w14:textId="77777777" w:rsidR="008E6C08" w:rsidRPr="00480673" w:rsidRDefault="008E6C08" w:rsidP="008E6C08">
            <w:pPr>
              <w:pStyle w:val="Normlny0"/>
              <w:jc w:val="both"/>
            </w:pPr>
            <w:r w:rsidRPr="00480673">
              <w:t>c)</w:t>
            </w:r>
          </w:p>
          <w:p w14:paraId="156E361E" w14:textId="77777777" w:rsidR="008E6C08" w:rsidRPr="00480673" w:rsidRDefault="008E6C08" w:rsidP="008E6C08">
            <w:pPr>
              <w:pStyle w:val="Normlny0"/>
              <w:jc w:val="both"/>
            </w:pPr>
            <w:r w:rsidRPr="00480673">
              <w:t>majú pracovnoprávny vzťah, obchodný vzťah alebo iný vzťah s auditovaným subjektom v období uvedenom v odseku 1, ktorý môže spôsobiť alebo môže byť všeobecne vnímaný ako spôsobujúci konflikt záujmov.</w:t>
            </w:r>
          </w:p>
          <w:p w14:paraId="401EE08F" w14:textId="77777777" w:rsidR="008E6C08" w:rsidRPr="00480673" w:rsidRDefault="008E6C08" w:rsidP="008E6C08">
            <w:pPr>
              <w:pStyle w:val="Normlny0"/>
              <w:jc w:val="both"/>
            </w:pPr>
            <w:r w:rsidRPr="00480673">
              <w:t xml:space="preserve">(6) Osoby podľa odseku 4 nesmú od auditovaného subjektu alebo od osoby, </w:t>
            </w:r>
            <w:r w:rsidRPr="00480673">
              <w:lastRenderedPageBreak/>
              <w:t>ktorá je spriaznená s auditovaným subjektom, žiadať, prijímať ani im poskytovať peňažné dary a nepeňažné dary alebo iné výhody, iba ak by nestranná, rozumná a informovaná tretia strana považovala ich hodnotu za nevýznamnú.</w:t>
            </w:r>
          </w:p>
          <w:p w14:paraId="7B99A89C" w14:textId="77777777" w:rsidR="008E6C08" w:rsidRPr="00480673" w:rsidRDefault="008E6C08" w:rsidP="008E6C08">
            <w:pPr>
              <w:pStyle w:val="Normlny0"/>
              <w:jc w:val="both"/>
            </w:pPr>
            <w:r w:rsidRPr="00480673">
              <w:t>(7) Ak sa účtovná jednotka počas obdobia, na ktoré sa vzťahuje účtovná závierka, zlúčila, splynula, bola prevzatá inou účtovnou jednotkou alebo prevzala inú účtovnú jednotku, sú štatutárny audítor a audítorská spoločnosť povinní najneskôr do troch mesiacov</w:t>
            </w:r>
          </w:p>
          <w:p w14:paraId="50E660A2" w14:textId="77777777" w:rsidR="008E6C08" w:rsidRPr="00480673" w:rsidRDefault="008E6C08" w:rsidP="008E6C08">
            <w:pPr>
              <w:pStyle w:val="Normlny0"/>
              <w:jc w:val="both"/>
            </w:pPr>
            <w:r w:rsidRPr="00480673">
              <w:t>a)</w:t>
            </w:r>
          </w:p>
          <w:p w14:paraId="3115F959" w14:textId="77777777" w:rsidR="008E6C08" w:rsidRPr="00480673" w:rsidRDefault="008E6C08" w:rsidP="008E6C08">
            <w:pPr>
              <w:pStyle w:val="Normlny0"/>
              <w:jc w:val="both"/>
            </w:pPr>
            <w:r w:rsidRPr="00480673">
              <w:t>identifikovať a vyhodnotiť súčasné alebo nedávne záujmy alebo vzťahy z titulu poskytovania neaudítorských služieb alebo iné vzťahy s touto inou účtovnou jednotkou, ktoré by mohli ohroziť nezávislosť štatutárneho audítora a schopnosť pokračovať v štatutárnom audite po dátume účinnosti zlúčenia, splynutia alebo prevzatia,</w:t>
            </w:r>
          </w:p>
          <w:p w14:paraId="330BA4A6" w14:textId="77777777" w:rsidR="008E6C08" w:rsidRPr="00480673" w:rsidRDefault="008E6C08" w:rsidP="008E6C08">
            <w:pPr>
              <w:pStyle w:val="Normlny0"/>
              <w:jc w:val="both"/>
            </w:pPr>
            <w:r w:rsidRPr="00480673">
              <w:t>b)</w:t>
            </w:r>
          </w:p>
          <w:p w14:paraId="60B83B8F" w14:textId="77777777" w:rsidR="008E6C08" w:rsidRPr="00480673" w:rsidRDefault="008E6C08" w:rsidP="008E6C08">
            <w:pPr>
              <w:pStyle w:val="Normlny0"/>
              <w:jc w:val="both"/>
            </w:pPr>
            <w:r w:rsidRPr="00480673">
              <w:t>prijať opatrenia na ukončenie všetkých súčasných záujmov alebo vzťahov, ktoré by mohli ohroziť ich nezávislosť,</w:t>
            </w:r>
          </w:p>
          <w:p w14:paraId="16D1D330" w14:textId="77777777" w:rsidR="008E6C08" w:rsidRPr="00480673" w:rsidRDefault="008E6C08" w:rsidP="008E6C08">
            <w:pPr>
              <w:pStyle w:val="Normlny0"/>
              <w:jc w:val="both"/>
            </w:pPr>
            <w:r w:rsidRPr="00480673">
              <w:t>c)</w:t>
            </w:r>
          </w:p>
          <w:p w14:paraId="0A9FA40B" w14:textId="77777777" w:rsidR="008E6C08" w:rsidRPr="00480673" w:rsidRDefault="008E6C08" w:rsidP="008E6C08">
            <w:pPr>
              <w:pStyle w:val="Normlny0"/>
              <w:jc w:val="both"/>
            </w:pPr>
            <w:r w:rsidRPr="00480673">
              <w:t>prijať opatrenia na minimalizáciu ohrozenia svojej nezávislosti z predchádzajúcich a súčasných záujmov alebo vzťahov.</w:t>
            </w:r>
          </w:p>
          <w:p w14:paraId="2964F80A" w14:textId="77777777" w:rsidR="008E6C08" w:rsidRPr="00480673" w:rsidRDefault="008E6C08" w:rsidP="008E6C08">
            <w:pPr>
              <w:pStyle w:val="Normlny0"/>
              <w:jc w:val="both"/>
            </w:pPr>
            <w:r w:rsidRPr="00480673">
              <w:t xml:space="preserve">(8) Štatutárny audítor alebo kľúčový audítorský partner nesmie prijať kľúčovú manažérsku pozíciu, stať sa členom výboru pre audit alebo iného orgánu, ktorý plní rovnaké funkcie, stať sa nevýkonným členom správneho orgánu alebo členom dozornej rady v auditovanom subjekte, pred uplynutím jedného roka, alebo ak ide o </w:t>
            </w:r>
            <w:r w:rsidRPr="00480673">
              <w:lastRenderedPageBreak/>
              <w:t>štatutárny audit v subjekte verejného záujmu, pred uplynutím dvoch rokov odkedy prestal konať ako štatutárny audítor alebo kľúčový audítorský partner. Rovnaké obmedzenie sa vzťahuje na toho, kto bol schválený ako štatutárny audítor, pričom ide o zamestnanca, iného partnera, ako je kľúčový audítorský partner, fyzickú osobu, ktorá poskytovala služby pri výkone štatutárneho auditu alebo bola pod kontrolou štatutárneho audítora, a to na obdobie jedného roka, odkedy boli priamo zapojení do výkonu štatutárneho auditu.</w:t>
            </w:r>
          </w:p>
          <w:p w14:paraId="218C5A65" w14:textId="77777777" w:rsidR="008E6C08" w:rsidRPr="00480673" w:rsidRDefault="008E6C08" w:rsidP="008E6C08">
            <w:pPr>
              <w:pStyle w:val="Normlny0"/>
              <w:jc w:val="both"/>
            </w:pPr>
            <w:r w:rsidRPr="00480673">
              <w:t>(9)Štatutárny audítor a audítorská spoločnosť sú povinní vykonať opatrenia na zníženie ohrozenia ovplyvňujúceho ich nezávislosť. Štatutárny audítor a audítorská spoločnosť nesmú vykonať štatutárny audit, ak významnosť tohto ohrozenia v porovnaní s uplatňovanými opatreniami je taká, že spôsobí spochybnenie ich nezávislosti.</w:t>
            </w:r>
          </w:p>
          <w:p w14:paraId="2074A877" w14:textId="77777777" w:rsidR="008E6C08" w:rsidRPr="00480673" w:rsidRDefault="008E6C08" w:rsidP="008E6C08">
            <w:pPr>
              <w:pStyle w:val="Normlny0"/>
              <w:jc w:val="both"/>
            </w:pPr>
            <w:r w:rsidRPr="00480673">
              <w:t>(10) Štatutárny audítor alebo audítorská spoločnosť pred uzavretím zmluvy, na základe ktorej je vykonávaný štatutárny audit (ďalej len „zmluva o audite“), alebo obnovením zmluvy o audite posúdi a zdokumentuje, či</w:t>
            </w:r>
          </w:p>
          <w:p w14:paraId="366F938E" w14:textId="77777777" w:rsidR="008E6C08" w:rsidRPr="00480673" w:rsidRDefault="008E6C08" w:rsidP="008E6C08">
            <w:pPr>
              <w:pStyle w:val="Normlny0"/>
              <w:jc w:val="both"/>
            </w:pPr>
            <w:r w:rsidRPr="00480673">
              <w:t>a)</w:t>
            </w:r>
          </w:p>
          <w:p w14:paraId="717C7C82" w14:textId="77777777" w:rsidR="008E6C08" w:rsidRPr="00480673" w:rsidRDefault="008E6C08" w:rsidP="008E6C08">
            <w:pPr>
              <w:pStyle w:val="Normlny0"/>
              <w:jc w:val="both"/>
            </w:pPr>
            <w:r w:rsidRPr="00480673">
              <w:t>spĺňajú požiadavky podľa odsekov 1 až 9,</w:t>
            </w:r>
          </w:p>
          <w:p w14:paraId="4FC183D5" w14:textId="77777777" w:rsidR="008E6C08" w:rsidRPr="00480673" w:rsidRDefault="008E6C08" w:rsidP="008E6C08">
            <w:pPr>
              <w:pStyle w:val="Normlny0"/>
              <w:jc w:val="both"/>
            </w:pPr>
            <w:r w:rsidRPr="00480673">
              <w:t>b)</w:t>
            </w:r>
          </w:p>
          <w:p w14:paraId="4DEB5EEA" w14:textId="77777777" w:rsidR="008E6C08" w:rsidRPr="00480673" w:rsidRDefault="008E6C08" w:rsidP="008E6C08">
            <w:pPr>
              <w:pStyle w:val="Normlny0"/>
              <w:jc w:val="both"/>
            </w:pPr>
            <w:r w:rsidRPr="00480673">
              <w:t>existuje ohrozenie ich nezávislosti a existujú ochranné opatrenia prijaté na zmiernenie tohto ohrozenia,</w:t>
            </w:r>
          </w:p>
          <w:p w14:paraId="59A51D5C" w14:textId="77777777" w:rsidR="008E6C08" w:rsidRPr="00480673" w:rsidRDefault="008E6C08" w:rsidP="008E6C08">
            <w:pPr>
              <w:pStyle w:val="Normlny0"/>
              <w:jc w:val="both"/>
            </w:pPr>
            <w:r w:rsidRPr="00480673">
              <w:t>c)</w:t>
            </w:r>
          </w:p>
          <w:p w14:paraId="2E6430E8" w14:textId="77777777" w:rsidR="008E6C08" w:rsidRPr="00480673" w:rsidRDefault="008E6C08" w:rsidP="008E6C08">
            <w:pPr>
              <w:pStyle w:val="Normlny0"/>
              <w:jc w:val="both"/>
            </w:pPr>
            <w:r w:rsidRPr="00480673">
              <w:t>má zamestnancov, čas a zdroje potrebné na výkon štatutárneho auditu požadovaným spôsobom,</w:t>
            </w:r>
          </w:p>
          <w:p w14:paraId="54B50FFE" w14:textId="77777777" w:rsidR="008E6C08" w:rsidRPr="00480673" w:rsidRDefault="008E6C08" w:rsidP="008E6C08">
            <w:pPr>
              <w:pStyle w:val="Normlny0"/>
              <w:jc w:val="both"/>
            </w:pPr>
            <w:r w:rsidRPr="00480673">
              <w:t>d)</w:t>
            </w:r>
          </w:p>
          <w:p w14:paraId="413369B3" w14:textId="77777777" w:rsidR="008E6C08" w:rsidRPr="00480673" w:rsidRDefault="008E6C08" w:rsidP="008E6C08">
            <w:pPr>
              <w:pStyle w:val="Normlny0"/>
              <w:jc w:val="both"/>
            </w:pPr>
            <w:r w:rsidRPr="00480673">
              <w:lastRenderedPageBreak/>
              <w:t>pri audítorskej spoločnosti je kľúčový audítorský partner zapísaný v zozname štatutárnych audítorov.</w:t>
            </w:r>
          </w:p>
          <w:p w14:paraId="6C6ADD7A" w14:textId="77777777" w:rsidR="008E6C08" w:rsidRPr="00480673" w:rsidRDefault="008E6C08" w:rsidP="008E6C08">
            <w:pPr>
              <w:pStyle w:val="Normlny0"/>
              <w:jc w:val="both"/>
            </w:pPr>
            <w:r w:rsidRPr="00480673">
              <w:t>(11) Štatutárny audítor a audítorská spoločnosť sú povinní zdokumentovať v audítorskej dokumentácii všetky významné skutočnosti ohrozujúce ich nezávislosť, ako aj ochranné opatrenia prijaté na zmiernenie tohto ohrozenia.</w:t>
            </w:r>
          </w:p>
          <w:p w14:paraId="58E43E3A" w14:textId="276C4F62" w:rsidR="008E6C08" w:rsidRPr="00480673" w:rsidRDefault="008E6C08" w:rsidP="008E6C08">
            <w:pPr>
              <w:pStyle w:val="Normlny0"/>
              <w:jc w:val="both"/>
            </w:pPr>
            <w:r w:rsidRPr="00480673">
              <w:t>(12) Prekážkou výkonu štatutárneho auditu nie je štatutárny audit účtovnej závierky úradu alebo komory vykonaný štatutárnym audítorom alebo audítorskou spoločnosťou.</w:t>
            </w:r>
          </w:p>
          <w:p w14:paraId="012E2238" w14:textId="77777777" w:rsidR="00ED15AB" w:rsidRPr="00480673" w:rsidRDefault="00ED15AB" w:rsidP="008E6C08">
            <w:pPr>
              <w:pStyle w:val="Normlny0"/>
              <w:jc w:val="both"/>
            </w:pPr>
          </w:p>
          <w:p w14:paraId="462B0520" w14:textId="72919F42" w:rsidR="006E56A9" w:rsidRPr="00480673" w:rsidRDefault="006E56A9" w:rsidP="006E56A9">
            <w:pPr>
              <w:pStyle w:val="Normlny0"/>
              <w:jc w:val="both"/>
            </w:pPr>
            <w:r w:rsidRPr="00480673">
              <w:t>Poznámky k odkazom 21 až 23 znejú:</w:t>
            </w:r>
          </w:p>
          <w:p w14:paraId="7B706DD8" w14:textId="77777777" w:rsidR="006E56A9" w:rsidRPr="00480673" w:rsidRDefault="006E56A9" w:rsidP="006E56A9">
            <w:pPr>
              <w:pStyle w:val="Normlny0"/>
              <w:jc w:val="both"/>
            </w:pPr>
            <w:r w:rsidRPr="00480673">
              <w:rPr>
                <w:vertAlign w:val="superscript"/>
              </w:rPr>
              <w:t>21</w:t>
            </w:r>
            <w:r w:rsidRPr="00480673">
              <w:t>) § 116 a 117 Občianskeho zákonníka.</w:t>
            </w:r>
          </w:p>
          <w:p w14:paraId="2332F3C7" w14:textId="77777777" w:rsidR="006E56A9" w:rsidRPr="00480673" w:rsidRDefault="006E56A9" w:rsidP="006E56A9">
            <w:pPr>
              <w:pStyle w:val="Normlny0"/>
              <w:jc w:val="both"/>
            </w:pPr>
            <w:r w:rsidRPr="00480673">
              <w:rPr>
                <w:vertAlign w:val="superscript"/>
              </w:rPr>
              <w:t>22</w:t>
            </w:r>
            <w:r w:rsidRPr="00480673">
              <w:t>) 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7/2005 Z. z. o konkurze a reštrukturalizácii a o zmene a doplnení niektorých zákonov v znení neskorších predpisov, zákon č. 39/2015 Z. z. o poisťovníctve a o zmene a doplnení niektorých zákonov.</w:t>
            </w:r>
          </w:p>
          <w:p w14:paraId="61880148" w14:textId="74BED9F4" w:rsidR="00ED15AB" w:rsidRPr="00480673" w:rsidRDefault="006E56A9" w:rsidP="006E56A9">
            <w:pPr>
              <w:pStyle w:val="Normlny0"/>
              <w:jc w:val="both"/>
            </w:pPr>
            <w:r w:rsidRPr="00480673">
              <w:rPr>
                <w:vertAlign w:val="superscript"/>
              </w:rPr>
              <w:t>23</w:t>
            </w:r>
            <w:r w:rsidRPr="00480673">
              <w:t>) § 71f ods. 3 písm. b) a § 132d ods. 1 písm. c), d) a e) zákona č. 566/2001 Z. z. v znení neskorších predpisov.</w:t>
            </w:r>
          </w:p>
        </w:tc>
        <w:tc>
          <w:tcPr>
            <w:tcW w:w="850" w:type="dxa"/>
            <w:tcBorders>
              <w:top w:val="single" w:sz="4" w:space="0" w:color="auto"/>
            </w:tcBorders>
          </w:tcPr>
          <w:p w14:paraId="39A60CAF" w14:textId="1F336F51" w:rsidR="008E6C08" w:rsidRPr="00480673" w:rsidRDefault="00B0221F" w:rsidP="009F6498">
            <w:pPr>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14:paraId="32417423" w14:textId="77777777" w:rsidR="008E6C08" w:rsidRPr="00480673" w:rsidRDefault="008E6C08" w:rsidP="008E6C08">
            <w:pPr>
              <w:pStyle w:val="Nadpis1"/>
              <w:jc w:val="both"/>
              <w:outlineLvl w:val="0"/>
              <w:rPr>
                <w:b w:val="0"/>
                <w:bCs w:val="0"/>
                <w:color w:val="FF0000"/>
                <w:sz w:val="20"/>
                <w:szCs w:val="20"/>
              </w:rPr>
            </w:pPr>
          </w:p>
        </w:tc>
        <w:tc>
          <w:tcPr>
            <w:tcW w:w="850" w:type="dxa"/>
            <w:tcBorders>
              <w:top w:val="single" w:sz="4" w:space="0" w:color="auto"/>
            </w:tcBorders>
          </w:tcPr>
          <w:p w14:paraId="14111F09" w14:textId="0A62C708"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FE05836" w14:textId="77777777" w:rsidR="008E6C08" w:rsidRPr="00480673" w:rsidRDefault="008E6C08" w:rsidP="008E6C08">
            <w:pPr>
              <w:jc w:val="center"/>
              <w:rPr>
                <w:rFonts w:ascii="Times New Roman" w:hAnsi="Times New Roman" w:cs="Times New Roman"/>
                <w:sz w:val="20"/>
                <w:szCs w:val="20"/>
              </w:rPr>
            </w:pPr>
          </w:p>
        </w:tc>
      </w:tr>
      <w:tr w:rsidR="008E6C08" w:rsidRPr="00480673" w14:paraId="4644AAE2" w14:textId="77777777" w:rsidTr="00464474">
        <w:tc>
          <w:tcPr>
            <w:tcW w:w="988" w:type="dxa"/>
            <w:tcBorders>
              <w:top w:val="single" w:sz="4" w:space="0" w:color="auto"/>
            </w:tcBorders>
          </w:tcPr>
          <w:p w14:paraId="2F68EA8F" w14:textId="77777777" w:rsidR="008E6C08" w:rsidRPr="00480673" w:rsidRDefault="008E6C08" w:rsidP="008E6C08">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Č: 1</w:t>
            </w:r>
          </w:p>
          <w:p w14:paraId="66FB491D" w14:textId="6CB1B47A" w:rsidR="008E6C08" w:rsidRPr="00480673" w:rsidRDefault="008E6C08" w:rsidP="008E6C08">
            <w:pPr>
              <w:jc w:val="both"/>
              <w:rPr>
                <w:rFonts w:ascii="Times New Roman" w:hAnsi="Times New Roman" w:cs="Times New Roman"/>
                <w:b/>
                <w:bCs/>
                <w:sz w:val="20"/>
                <w:szCs w:val="20"/>
              </w:rPr>
            </w:pPr>
            <w:r w:rsidRPr="00480673">
              <w:rPr>
                <w:rFonts w:ascii="Times New Roman" w:hAnsi="Times New Roman" w:cs="Times New Roman"/>
                <w:b/>
                <w:bCs/>
                <w:sz w:val="20"/>
                <w:szCs w:val="20"/>
              </w:rPr>
              <w:t>B: 23</w:t>
            </w:r>
          </w:p>
          <w:p w14:paraId="5130BD38" w14:textId="77777777" w:rsidR="008E6C08" w:rsidRPr="00480673" w:rsidRDefault="008E6C08" w:rsidP="008E6C08">
            <w:pPr>
              <w:jc w:val="both"/>
              <w:rPr>
                <w:rFonts w:ascii="Times New Roman" w:hAnsi="Times New Roman" w:cs="Times New Roman"/>
                <w:b/>
                <w:bCs/>
                <w:sz w:val="20"/>
                <w:szCs w:val="20"/>
              </w:rPr>
            </w:pPr>
            <w:r w:rsidRPr="00480673">
              <w:rPr>
                <w:rFonts w:ascii="Times New Roman" w:hAnsi="Times New Roman" w:cs="Times New Roman"/>
                <w:b/>
                <w:bCs/>
                <w:sz w:val="20"/>
                <w:szCs w:val="20"/>
              </w:rPr>
              <w:t>NČ: 160u</w:t>
            </w:r>
          </w:p>
        </w:tc>
        <w:tc>
          <w:tcPr>
            <w:tcW w:w="2268" w:type="dxa"/>
            <w:tcBorders>
              <w:top w:val="single" w:sz="4" w:space="0" w:color="auto"/>
            </w:tcBorders>
          </w:tcPr>
          <w:p w14:paraId="55D7E575" w14:textId="77777777" w:rsidR="008E6C08" w:rsidRPr="00480673" w:rsidRDefault="008E6C08" w:rsidP="008E6C08">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Platnosť </w:t>
            </w:r>
          </w:p>
          <w:p w14:paraId="568AAAB8" w14:textId="77777777" w:rsidR="008E6C08" w:rsidRPr="00480673" w:rsidRDefault="008E6C08" w:rsidP="008E6C08">
            <w:pPr>
              <w:adjustRightInd w:val="0"/>
              <w:jc w:val="both"/>
              <w:rPr>
                <w:rFonts w:ascii="Times New Roman" w:hAnsi="Times New Roman" w:cs="Times New Roman"/>
                <w:bCs/>
                <w:sz w:val="20"/>
                <w:szCs w:val="20"/>
              </w:rPr>
            </w:pPr>
          </w:p>
          <w:p w14:paraId="20C4404B" w14:textId="77777777" w:rsidR="008E6C08" w:rsidRPr="00480673" w:rsidRDefault="008E6C08" w:rsidP="008E6C08">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Cezhraničné rozdelenie, ktoré nadobudlo účinnosť v súlade s postupmi, ktorými sa transponuje táto smernica, nemôže </w:t>
            </w:r>
            <w:r w:rsidRPr="00480673">
              <w:rPr>
                <w:rFonts w:ascii="Times New Roman" w:hAnsi="Times New Roman" w:cs="Times New Roman"/>
                <w:bCs/>
                <w:sz w:val="20"/>
                <w:szCs w:val="20"/>
              </w:rPr>
              <w:lastRenderedPageBreak/>
              <w:t xml:space="preserve">byť vyhlásené za neplatné. </w:t>
            </w:r>
          </w:p>
          <w:p w14:paraId="23E342DB" w14:textId="1B6D9E6D" w:rsidR="008E6C08" w:rsidRPr="00480673" w:rsidRDefault="008E6C08" w:rsidP="008E6C08">
            <w:pPr>
              <w:adjustRightInd w:val="0"/>
              <w:jc w:val="both"/>
              <w:rPr>
                <w:rFonts w:ascii="Times New Roman" w:hAnsi="Times New Roman" w:cs="Times New Roman"/>
                <w:bCs/>
                <w:sz w:val="20"/>
                <w:szCs w:val="20"/>
              </w:rPr>
            </w:pPr>
          </w:p>
        </w:tc>
        <w:tc>
          <w:tcPr>
            <w:tcW w:w="567" w:type="dxa"/>
            <w:tcBorders>
              <w:top w:val="single" w:sz="4" w:space="0" w:color="auto"/>
            </w:tcBorders>
          </w:tcPr>
          <w:p w14:paraId="60889B95" w14:textId="238192AA" w:rsidR="008E6C08" w:rsidRPr="00480673" w:rsidRDefault="008E6C08" w:rsidP="008E6C08">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lastRenderedPageBreak/>
              <w:t>N</w:t>
            </w:r>
          </w:p>
        </w:tc>
        <w:tc>
          <w:tcPr>
            <w:tcW w:w="708" w:type="dxa"/>
            <w:tcBorders>
              <w:top w:val="single" w:sz="4" w:space="0" w:color="auto"/>
            </w:tcBorders>
          </w:tcPr>
          <w:p w14:paraId="73C57CAA" w14:textId="1B165FBD"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39FB309A" w14:textId="77777777"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65151C2E" w14:textId="74845E4E"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sz w:val="20"/>
                <w:szCs w:val="20"/>
              </w:rPr>
              <w:t xml:space="preserve">§: 4 </w:t>
            </w:r>
          </w:p>
        </w:tc>
        <w:tc>
          <w:tcPr>
            <w:tcW w:w="3686" w:type="dxa"/>
            <w:tcBorders>
              <w:top w:val="single" w:sz="4" w:space="0" w:color="auto"/>
            </w:tcBorders>
          </w:tcPr>
          <w:p w14:paraId="1522D8CA" w14:textId="77777777" w:rsidR="008E6C08" w:rsidRPr="00480673" w:rsidRDefault="008E6C08" w:rsidP="008E6C08">
            <w:pPr>
              <w:pStyle w:val="Normlny0"/>
              <w:jc w:val="center"/>
            </w:pPr>
            <w:r w:rsidRPr="00480673">
              <w:t>§ 4</w:t>
            </w:r>
          </w:p>
          <w:p w14:paraId="74E379FF" w14:textId="77777777" w:rsidR="008E6C08" w:rsidRPr="00480673" w:rsidRDefault="008E6C08" w:rsidP="008E6C08">
            <w:pPr>
              <w:pStyle w:val="Normlny0"/>
              <w:jc w:val="center"/>
            </w:pPr>
            <w:r w:rsidRPr="00480673">
              <w:t>Účinnosť premeny, cezhraničnej premeny a zmien právnej formy</w:t>
            </w:r>
          </w:p>
          <w:p w14:paraId="55CC29D1" w14:textId="77777777" w:rsidR="008E6C08" w:rsidRPr="00480673" w:rsidRDefault="008E6C08" w:rsidP="008E6C08">
            <w:pPr>
              <w:pStyle w:val="Normlny0"/>
              <w:jc w:val="both"/>
            </w:pPr>
          </w:p>
          <w:p w14:paraId="146D0C46" w14:textId="77777777" w:rsidR="008E6C08" w:rsidRPr="00480673" w:rsidRDefault="008E6C08" w:rsidP="008E6C08">
            <w:pPr>
              <w:pStyle w:val="Normlny0"/>
              <w:jc w:val="both"/>
            </w:pPr>
            <w:r w:rsidRPr="00480673">
              <w:t xml:space="preserve">(1) Premena a zmena právnej formy nadobúdajú účinnosť zápisom premeny spoločnosti alebo zápisom zmeny právnej </w:t>
            </w:r>
            <w:r w:rsidRPr="00480673">
              <w:lastRenderedPageBreak/>
              <w:t xml:space="preserve">formy do obchodného registra; to platí aj vtedy, ak sa cezhraničná premena alebo cezhraničná zmena právnej formy spravuje slovenským právom. </w:t>
            </w:r>
          </w:p>
          <w:p w14:paraId="367C88A3" w14:textId="77777777" w:rsidR="008E6C08" w:rsidRPr="00480673" w:rsidRDefault="008E6C08" w:rsidP="008E6C08">
            <w:pPr>
              <w:pStyle w:val="Normlny0"/>
              <w:jc w:val="both"/>
            </w:pPr>
          </w:p>
          <w:p w14:paraId="62929953" w14:textId="77777777" w:rsidR="008E6C08" w:rsidRPr="00480673" w:rsidRDefault="008E6C08" w:rsidP="008E6C08">
            <w:pPr>
              <w:pStyle w:val="Normlny0"/>
              <w:jc w:val="both"/>
            </w:pPr>
            <w:r w:rsidRPr="00480673">
              <w:t>(2) Cezhraničná fúzia a cezhraničná zmena právnej formy nadobúdajú účinnosť podľa práva členského štátu, ktorým sa spravuje nástupnícka spoločnosť. Cezhraničné rozdelenie nadobúda účinnosť podľa práva členského štátu, ktorým sa spravuje rozdeľovaná spoločnosť.</w:t>
            </w:r>
          </w:p>
          <w:p w14:paraId="2D10E344" w14:textId="77777777" w:rsidR="008E6C08" w:rsidRPr="00480673" w:rsidRDefault="008E6C08" w:rsidP="008E6C08">
            <w:pPr>
              <w:pStyle w:val="Normlny0"/>
              <w:jc w:val="both"/>
            </w:pPr>
          </w:p>
          <w:p w14:paraId="7BEB6092" w14:textId="77777777" w:rsidR="008E6C08" w:rsidRPr="00480673" w:rsidRDefault="008E6C08" w:rsidP="008E6C08">
            <w:pPr>
              <w:pStyle w:val="Normlny0"/>
              <w:jc w:val="both"/>
            </w:pPr>
            <w:r w:rsidRPr="00480673">
              <w:t>(3) Premena, ktorá nadobudla účinnosť, nemôže byť vyhlásená za neplatnú, ak § 18 neustanovuje inak.</w:t>
            </w:r>
          </w:p>
          <w:p w14:paraId="0FE4BC13" w14:textId="77777777" w:rsidR="008E6C08" w:rsidRPr="00480673" w:rsidRDefault="008E6C08" w:rsidP="008E6C08">
            <w:pPr>
              <w:pStyle w:val="Normlny0"/>
              <w:jc w:val="both"/>
            </w:pPr>
          </w:p>
          <w:p w14:paraId="550FE245" w14:textId="77777777" w:rsidR="008E6C08" w:rsidRPr="00480673" w:rsidRDefault="008E6C08" w:rsidP="008E6C08">
            <w:pPr>
              <w:pStyle w:val="Normlny0"/>
              <w:jc w:val="both"/>
            </w:pPr>
            <w:r w:rsidRPr="00480673">
              <w:t>(4) Cezhraničná premena a cezhraničná zmena právnej formy, ktorá nadobudla účinnosť, nemôže byť vyhlásená za neplatnú.</w:t>
            </w:r>
          </w:p>
          <w:p w14:paraId="3C9C68D3" w14:textId="77777777" w:rsidR="008E6C08" w:rsidRPr="00480673" w:rsidRDefault="008E6C08" w:rsidP="008E6C08">
            <w:pPr>
              <w:pStyle w:val="Normlny0"/>
              <w:jc w:val="both"/>
            </w:pPr>
          </w:p>
        </w:tc>
        <w:tc>
          <w:tcPr>
            <w:tcW w:w="850" w:type="dxa"/>
            <w:tcBorders>
              <w:top w:val="single" w:sz="4" w:space="0" w:color="auto"/>
            </w:tcBorders>
          </w:tcPr>
          <w:p w14:paraId="22B484FC" w14:textId="03B2A79B" w:rsidR="008E6C08" w:rsidRPr="00480673" w:rsidRDefault="008E6C08" w:rsidP="009F6498">
            <w:pPr>
              <w:pStyle w:val="Normlny0"/>
              <w:jc w:val="center"/>
            </w:pPr>
            <w:r w:rsidRPr="00480673">
              <w:lastRenderedPageBreak/>
              <w:t>Ú</w:t>
            </w:r>
          </w:p>
        </w:tc>
        <w:tc>
          <w:tcPr>
            <w:tcW w:w="1418" w:type="dxa"/>
            <w:tcBorders>
              <w:top w:val="single" w:sz="4" w:space="0" w:color="auto"/>
            </w:tcBorders>
          </w:tcPr>
          <w:p w14:paraId="025E8314" w14:textId="77777777" w:rsidR="008E6C08" w:rsidRPr="00480673" w:rsidRDefault="008E6C08" w:rsidP="008E6C08">
            <w:pPr>
              <w:jc w:val="both"/>
              <w:rPr>
                <w:rFonts w:ascii="Times New Roman" w:hAnsi="Times New Roman" w:cs="Times New Roman"/>
                <w:sz w:val="20"/>
                <w:szCs w:val="20"/>
              </w:rPr>
            </w:pPr>
          </w:p>
        </w:tc>
        <w:tc>
          <w:tcPr>
            <w:tcW w:w="850" w:type="dxa"/>
            <w:tcBorders>
              <w:top w:val="single" w:sz="4" w:space="0" w:color="auto"/>
            </w:tcBorders>
          </w:tcPr>
          <w:p w14:paraId="7ED74D56" w14:textId="31E20999" w:rsidR="008E6C08" w:rsidRPr="00480673" w:rsidRDefault="008E6C08" w:rsidP="008E6C08">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24BEC97E" w14:textId="77777777" w:rsidR="008E6C08" w:rsidRPr="00480673" w:rsidRDefault="008E6C08" w:rsidP="008E6C08">
            <w:pPr>
              <w:jc w:val="center"/>
              <w:rPr>
                <w:rFonts w:ascii="Times New Roman" w:hAnsi="Times New Roman" w:cs="Times New Roman"/>
                <w:sz w:val="20"/>
                <w:szCs w:val="20"/>
              </w:rPr>
            </w:pPr>
          </w:p>
        </w:tc>
      </w:tr>
      <w:tr w:rsidR="00F45947" w:rsidRPr="00480673" w14:paraId="50C24479" w14:textId="77777777" w:rsidTr="00464474">
        <w:tc>
          <w:tcPr>
            <w:tcW w:w="988" w:type="dxa"/>
            <w:tcBorders>
              <w:top w:val="single" w:sz="4" w:space="0" w:color="auto"/>
            </w:tcBorders>
          </w:tcPr>
          <w:p w14:paraId="3C5D89E1" w14:textId="77777777" w:rsidR="00F45947" w:rsidRPr="00480673" w:rsidRDefault="00F45947" w:rsidP="00F45947">
            <w:pPr>
              <w:jc w:val="both"/>
              <w:rPr>
                <w:rFonts w:ascii="Times New Roman" w:hAnsi="Times New Roman" w:cs="Times New Roman"/>
                <w:b/>
                <w:bCs/>
                <w:sz w:val="20"/>
                <w:szCs w:val="20"/>
              </w:rPr>
            </w:pPr>
          </w:p>
        </w:tc>
        <w:tc>
          <w:tcPr>
            <w:tcW w:w="2268" w:type="dxa"/>
            <w:tcBorders>
              <w:top w:val="single" w:sz="4" w:space="0" w:color="auto"/>
            </w:tcBorders>
          </w:tcPr>
          <w:p w14:paraId="6B7F3E13" w14:textId="5CEF1FE3" w:rsidR="00F45947" w:rsidRPr="00480673" w:rsidRDefault="00F45947" w:rsidP="00F45947">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Prvým odsekom nie je dotknutá právomoc členských štátov okrem iného v oblasti trestného práva, predchádzania a boja proti financovaniu terorizmu, sociálneho práva, zdaňovania a presadzovania práva, ukladania opatrení a sankcií podľa vnútroštátneho práva po dátume nadobudnutia účinnosti cezhraničného rozdelenia.</w:t>
            </w:r>
          </w:p>
        </w:tc>
        <w:tc>
          <w:tcPr>
            <w:tcW w:w="567" w:type="dxa"/>
            <w:tcBorders>
              <w:top w:val="single" w:sz="4" w:space="0" w:color="auto"/>
            </w:tcBorders>
          </w:tcPr>
          <w:p w14:paraId="0B7D47BB" w14:textId="187E114C" w:rsidR="00F45947" w:rsidRPr="00480673" w:rsidRDefault="00F45947" w:rsidP="00F45947">
            <w:pPr>
              <w:adjustRightInd w:val="0"/>
              <w:jc w:val="center"/>
              <w:rPr>
                <w:rFonts w:ascii="Times New Roman" w:hAnsi="Times New Roman" w:cs="Times New Roman"/>
                <w:bCs/>
                <w:sz w:val="20"/>
                <w:szCs w:val="20"/>
              </w:rPr>
            </w:pPr>
            <w:r w:rsidRPr="00480673">
              <w:rPr>
                <w:rFonts w:ascii="Times New Roman" w:hAnsi="Times New Roman" w:cs="Times New Roman"/>
                <w:bCs/>
                <w:sz w:val="20"/>
                <w:szCs w:val="20"/>
              </w:rPr>
              <w:t>N</w:t>
            </w:r>
          </w:p>
        </w:tc>
        <w:tc>
          <w:tcPr>
            <w:tcW w:w="708" w:type="dxa"/>
            <w:tcBorders>
              <w:top w:val="single" w:sz="4" w:space="0" w:color="auto"/>
            </w:tcBorders>
          </w:tcPr>
          <w:p w14:paraId="603588E7" w14:textId="376A49A1" w:rsidR="00F45947" w:rsidRPr="00480673" w:rsidRDefault="00F45947" w:rsidP="00F45947">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03978819" w14:textId="77777777" w:rsidR="00F45947" w:rsidRPr="00480673" w:rsidRDefault="00F45947" w:rsidP="00F45947">
            <w:pPr>
              <w:jc w:val="center"/>
              <w:rPr>
                <w:rFonts w:ascii="Times New Roman" w:hAnsi="Times New Roman" w:cs="Times New Roman"/>
                <w:sz w:val="20"/>
                <w:szCs w:val="20"/>
              </w:rPr>
            </w:pPr>
            <w:r w:rsidRPr="00480673">
              <w:rPr>
                <w:rFonts w:ascii="Times New Roman" w:hAnsi="Times New Roman" w:cs="Times New Roman"/>
                <w:sz w:val="20"/>
                <w:szCs w:val="20"/>
              </w:rPr>
              <w:t>Č: I</w:t>
            </w:r>
          </w:p>
          <w:p w14:paraId="674CDC0E" w14:textId="77777777" w:rsidR="00F45947" w:rsidRPr="00480673" w:rsidRDefault="00F45947" w:rsidP="00F45947">
            <w:pPr>
              <w:jc w:val="center"/>
              <w:rPr>
                <w:rFonts w:ascii="Times New Roman" w:hAnsi="Times New Roman" w:cs="Times New Roman"/>
                <w:sz w:val="20"/>
                <w:szCs w:val="20"/>
              </w:rPr>
            </w:pPr>
            <w:r w:rsidRPr="00480673">
              <w:rPr>
                <w:rFonts w:ascii="Times New Roman" w:hAnsi="Times New Roman" w:cs="Times New Roman"/>
                <w:sz w:val="20"/>
                <w:szCs w:val="20"/>
              </w:rPr>
              <w:t>§: 129</w:t>
            </w:r>
          </w:p>
          <w:p w14:paraId="00D1FA10" w14:textId="0AA2EF0A" w:rsidR="00F45947" w:rsidRPr="00480673" w:rsidRDefault="00F45947" w:rsidP="00F45947">
            <w:pPr>
              <w:jc w:val="center"/>
              <w:rPr>
                <w:rFonts w:ascii="Times New Roman" w:hAnsi="Times New Roman" w:cs="Times New Roman"/>
                <w:sz w:val="20"/>
                <w:szCs w:val="20"/>
              </w:rPr>
            </w:pPr>
            <w:r w:rsidRPr="00480673">
              <w:rPr>
                <w:rFonts w:ascii="Times New Roman" w:hAnsi="Times New Roman" w:cs="Times New Roman"/>
                <w:sz w:val="20"/>
                <w:szCs w:val="20"/>
              </w:rPr>
              <w:t>O: 4</w:t>
            </w:r>
          </w:p>
        </w:tc>
        <w:tc>
          <w:tcPr>
            <w:tcW w:w="3686" w:type="dxa"/>
            <w:tcBorders>
              <w:top w:val="single" w:sz="4" w:space="0" w:color="auto"/>
            </w:tcBorders>
          </w:tcPr>
          <w:p w14:paraId="27B8FFF7" w14:textId="77777777" w:rsidR="00F45947" w:rsidRPr="00480673" w:rsidRDefault="00F45947" w:rsidP="00F45947">
            <w:pPr>
              <w:pStyle w:val="Normlny0"/>
              <w:jc w:val="center"/>
            </w:pPr>
            <w:r w:rsidRPr="00480673">
              <w:t>§ 129</w:t>
            </w:r>
          </w:p>
          <w:p w14:paraId="7F407C72" w14:textId="77777777" w:rsidR="00F45947" w:rsidRPr="00480673" w:rsidRDefault="00F45947" w:rsidP="00F45947">
            <w:pPr>
              <w:pStyle w:val="Normlny0"/>
              <w:jc w:val="center"/>
            </w:pPr>
            <w:r w:rsidRPr="00480673">
              <w:t>Spoločné ustanovenia</w:t>
            </w:r>
          </w:p>
          <w:p w14:paraId="67F319D2" w14:textId="77777777" w:rsidR="00F45947" w:rsidRPr="00480673" w:rsidRDefault="00F45947" w:rsidP="00F45947">
            <w:pPr>
              <w:pStyle w:val="Normlny0"/>
              <w:jc w:val="both"/>
            </w:pPr>
          </w:p>
          <w:p w14:paraId="74328998" w14:textId="77777777" w:rsidR="00F45947" w:rsidRPr="00480673" w:rsidRDefault="00F45947" w:rsidP="00F45947">
            <w:pPr>
              <w:pStyle w:val="Normlny0"/>
              <w:jc w:val="both"/>
            </w:pPr>
          </w:p>
          <w:p w14:paraId="51D5732B" w14:textId="77777777" w:rsidR="00F45947" w:rsidRPr="00480673" w:rsidRDefault="00F45947" w:rsidP="00F45947">
            <w:pPr>
              <w:pStyle w:val="Normlny0"/>
              <w:jc w:val="both"/>
            </w:pPr>
            <w:r w:rsidRPr="00480673">
              <w:t>(4) Nadobudnutím účinnosti premeny, cezhraničnej premeny alebo cezhraničnej zmeny právnej formy nie je dotknutá zodpovednosť právneho nástupcu podľa osobitných predpisov</w:t>
            </w:r>
            <w:r w:rsidRPr="00480673">
              <w:rPr>
                <w:vertAlign w:val="superscript"/>
              </w:rPr>
              <w:t>.14</w:t>
            </w:r>
            <w:r w:rsidRPr="00480673">
              <w:t>)</w:t>
            </w:r>
          </w:p>
          <w:p w14:paraId="04B028A5" w14:textId="5797A681" w:rsidR="00F45947" w:rsidRPr="00480673" w:rsidRDefault="00F45947" w:rsidP="00F45947">
            <w:pPr>
              <w:pStyle w:val="Normlny0"/>
              <w:jc w:val="both"/>
            </w:pPr>
          </w:p>
          <w:p w14:paraId="5331CCB7" w14:textId="2AD630EC" w:rsidR="002F52E7" w:rsidRPr="00480673" w:rsidRDefault="002F52E7" w:rsidP="002F52E7">
            <w:pPr>
              <w:jc w:val="both"/>
              <w:rPr>
                <w:rFonts w:ascii="Times New Roman" w:hAnsi="Times New Roman" w:cs="Times New Roman"/>
                <w:sz w:val="20"/>
                <w:szCs w:val="20"/>
              </w:rPr>
            </w:pPr>
            <w:r w:rsidRPr="00480673">
              <w:rPr>
                <w:rFonts w:ascii="Times New Roman" w:hAnsi="Times New Roman" w:cs="Times New Roman"/>
                <w:sz w:val="20"/>
                <w:szCs w:val="20"/>
              </w:rPr>
              <w:t>Poznámka k odkazu 14 znie:</w:t>
            </w:r>
          </w:p>
          <w:p w14:paraId="1272D9C2" w14:textId="10F75FA6" w:rsidR="00F45947" w:rsidRPr="00480673" w:rsidRDefault="00F45947" w:rsidP="00036C65">
            <w:pPr>
              <w:pStyle w:val="Normlny0"/>
              <w:jc w:val="both"/>
            </w:pPr>
            <w:r w:rsidRPr="00480673">
              <w:rPr>
                <w:vertAlign w:val="superscript"/>
              </w:rPr>
              <w:t>14</w:t>
            </w:r>
            <w:r w:rsidRPr="00480673">
              <w:t xml:space="preserve">) Napr. § 7 ods. 3 zákona č. 91/2016 Z. z. o trestnej zodpovednosti právnických osôb a o zmene a doplnení niektorých zákonov v znení neskorších predpisov, zákon č. 461/2003 Z. z. o sociálnom poistení v znení neskorších predpisov, § 64 Civilného </w:t>
            </w:r>
            <w:r w:rsidR="00036C65" w:rsidRPr="00480673">
              <w:lastRenderedPageBreak/>
              <w:t>sporového poriad</w:t>
            </w:r>
            <w:r w:rsidRPr="00480673">
              <w:t>k</w:t>
            </w:r>
            <w:r w:rsidR="00036C65" w:rsidRPr="00480673">
              <w:t>u</w:t>
            </w:r>
            <w:r w:rsidRPr="00480673">
              <w:t xml:space="preserve"> v znení neskorších predpisov, § 54 ods. 14 zákona č. 563/2009 Z. z. o správe daní (daňový poriadok) a o zmene a doplnení niektorých zákonov v znení neskorších predpisov.</w:t>
            </w:r>
          </w:p>
        </w:tc>
        <w:tc>
          <w:tcPr>
            <w:tcW w:w="850" w:type="dxa"/>
            <w:tcBorders>
              <w:top w:val="single" w:sz="4" w:space="0" w:color="auto"/>
            </w:tcBorders>
          </w:tcPr>
          <w:p w14:paraId="5B18A5D1" w14:textId="17289929" w:rsidR="00F45947" w:rsidRPr="00480673" w:rsidRDefault="00F45947" w:rsidP="009F6498">
            <w:pPr>
              <w:pStyle w:val="Normlny0"/>
              <w:jc w:val="center"/>
            </w:pPr>
            <w:r w:rsidRPr="00480673">
              <w:lastRenderedPageBreak/>
              <w:t>Ú</w:t>
            </w:r>
          </w:p>
        </w:tc>
        <w:tc>
          <w:tcPr>
            <w:tcW w:w="1418" w:type="dxa"/>
            <w:tcBorders>
              <w:top w:val="single" w:sz="4" w:space="0" w:color="auto"/>
            </w:tcBorders>
          </w:tcPr>
          <w:p w14:paraId="5B9E2D0F" w14:textId="77777777" w:rsidR="00F45947" w:rsidRPr="00480673" w:rsidRDefault="00F45947" w:rsidP="00F45947">
            <w:pPr>
              <w:jc w:val="both"/>
              <w:rPr>
                <w:rFonts w:ascii="Times New Roman" w:hAnsi="Times New Roman" w:cs="Times New Roman"/>
                <w:sz w:val="20"/>
                <w:szCs w:val="20"/>
              </w:rPr>
            </w:pPr>
          </w:p>
        </w:tc>
        <w:tc>
          <w:tcPr>
            <w:tcW w:w="850" w:type="dxa"/>
            <w:tcBorders>
              <w:top w:val="single" w:sz="4" w:space="0" w:color="auto"/>
            </w:tcBorders>
          </w:tcPr>
          <w:p w14:paraId="5E3390C8" w14:textId="0B888401" w:rsidR="00F45947" w:rsidRPr="00480673" w:rsidRDefault="00F45947" w:rsidP="00F45947">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7B463DEA" w14:textId="77777777" w:rsidR="00F45947" w:rsidRPr="00480673" w:rsidRDefault="00F45947" w:rsidP="00F45947">
            <w:pPr>
              <w:jc w:val="center"/>
              <w:rPr>
                <w:rFonts w:ascii="Times New Roman" w:hAnsi="Times New Roman" w:cs="Times New Roman"/>
                <w:sz w:val="20"/>
                <w:szCs w:val="20"/>
              </w:rPr>
            </w:pPr>
          </w:p>
        </w:tc>
      </w:tr>
      <w:tr w:rsidR="00F430BE" w:rsidRPr="00480673" w14:paraId="55392802" w14:textId="77777777" w:rsidTr="00464474">
        <w:tc>
          <w:tcPr>
            <w:tcW w:w="988" w:type="dxa"/>
            <w:tcBorders>
              <w:top w:val="single" w:sz="4" w:space="0" w:color="auto"/>
            </w:tcBorders>
          </w:tcPr>
          <w:p w14:paraId="535C7E36"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Č: 1</w:t>
            </w:r>
          </w:p>
          <w:p w14:paraId="1E62BCDA" w14:textId="5B97DF33" w:rsidR="00F430BE" w:rsidRPr="00480673" w:rsidRDefault="00323256"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F430BE" w:rsidRPr="00480673">
              <w:rPr>
                <w:rFonts w:ascii="Times New Roman" w:hAnsi="Times New Roman" w:cs="Times New Roman"/>
                <w:b/>
                <w:bCs/>
                <w:sz w:val="20"/>
                <w:szCs w:val="20"/>
              </w:rPr>
              <w:t>: 24</w:t>
            </w:r>
          </w:p>
          <w:p w14:paraId="4CF3CBDD" w14:textId="77777777" w:rsidR="00F430BE" w:rsidRPr="00480673" w:rsidRDefault="00F430BE" w:rsidP="00F430BE">
            <w:pPr>
              <w:jc w:val="both"/>
              <w:rPr>
                <w:rFonts w:ascii="Times New Roman" w:hAnsi="Times New Roman" w:cs="Times New Roman"/>
                <w:b/>
                <w:bCs/>
                <w:sz w:val="20"/>
                <w:szCs w:val="20"/>
              </w:rPr>
            </w:pPr>
          </w:p>
        </w:tc>
        <w:tc>
          <w:tcPr>
            <w:tcW w:w="2268" w:type="dxa"/>
            <w:tcBorders>
              <w:top w:val="single" w:sz="4" w:space="0" w:color="auto"/>
            </w:tcBorders>
          </w:tcPr>
          <w:p w14:paraId="3FE0C0DD" w14:textId="77777777" w:rsidR="00F430BE" w:rsidRPr="00480673" w:rsidRDefault="00F430BE" w:rsidP="00F430BE">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názov prílohy II sa nahrádza takto: </w:t>
            </w:r>
          </w:p>
          <w:p w14:paraId="2C53C77C" w14:textId="77777777" w:rsidR="00F430BE" w:rsidRPr="00480673" w:rsidRDefault="00F430BE" w:rsidP="00F430BE">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„Druhy spoločností uvedené v článkoch 7 ods. 1, 13, 29 ods. 1, 36 ods. 1, 67 ods. 1, článku 86b bodoch 1 a 2, článku 119 ods. 1 písm. a) a článku 160b bode 1“</w:t>
            </w:r>
          </w:p>
        </w:tc>
        <w:tc>
          <w:tcPr>
            <w:tcW w:w="567" w:type="dxa"/>
            <w:tcBorders>
              <w:top w:val="single" w:sz="4" w:space="0" w:color="auto"/>
            </w:tcBorders>
          </w:tcPr>
          <w:p w14:paraId="2518BAC9"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40C28996" w14:textId="77777777" w:rsidR="00F430BE" w:rsidRPr="00480673" w:rsidRDefault="00F430BE" w:rsidP="00F430BE">
            <w:pPr>
              <w:jc w:val="center"/>
              <w:rPr>
                <w:rFonts w:ascii="Times New Roman" w:hAnsi="Times New Roman" w:cs="Times New Roman"/>
                <w:sz w:val="20"/>
                <w:szCs w:val="20"/>
              </w:rPr>
            </w:pPr>
          </w:p>
        </w:tc>
        <w:tc>
          <w:tcPr>
            <w:tcW w:w="993" w:type="dxa"/>
            <w:tcBorders>
              <w:top w:val="single" w:sz="4" w:space="0" w:color="auto"/>
            </w:tcBorders>
          </w:tcPr>
          <w:p w14:paraId="02250DCC" w14:textId="77777777" w:rsidR="00F430BE" w:rsidRPr="00480673" w:rsidRDefault="00F430BE" w:rsidP="00F430BE">
            <w:pPr>
              <w:pStyle w:val="Normlny0"/>
              <w:jc w:val="center"/>
            </w:pPr>
          </w:p>
        </w:tc>
        <w:tc>
          <w:tcPr>
            <w:tcW w:w="3686" w:type="dxa"/>
            <w:tcBorders>
              <w:top w:val="single" w:sz="4" w:space="0" w:color="auto"/>
            </w:tcBorders>
          </w:tcPr>
          <w:p w14:paraId="628EF777" w14:textId="77777777" w:rsidR="00F430BE" w:rsidRPr="00480673" w:rsidRDefault="00F430BE" w:rsidP="00F430BE">
            <w:pPr>
              <w:tabs>
                <w:tab w:val="left" w:pos="898"/>
              </w:tabs>
              <w:jc w:val="both"/>
              <w:rPr>
                <w:rFonts w:ascii="Times New Roman" w:hAnsi="Times New Roman" w:cs="Times New Roman"/>
                <w:sz w:val="20"/>
                <w:szCs w:val="20"/>
              </w:rPr>
            </w:pPr>
          </w:p>
        </w:tc>
        <w:tc>
          <w:tcPr>
            <w:tcW w:w="850" w:type="dxa"/>
            <w:tcBorders>
              <w:top w:val="single" w:sz="4" w:space="0" w:color="auto"/>
            </w:tcBorders>
          </w:tcPr>
          <w:p w14:paraId="21B87E74" w14:textId="488A363C" w:rsidR="00F430BE" w:rsidRPr="00480673" w:rsidRDefault="00323256"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3DD7FA0A" w14:textId="77777777" w:rsidR="00F430BE" w:rsidRPr="00480673" w:rsidRDefault="00F430BE" w:rsidP="00F430BE">
            <w:pPr>
              <w:pStyle w:val="Nadpis1"/>
              <w:jc w:val="both"/>
              <w:outlineLvl w:val="0"/>
              <w:rPr>
                <w:b w:val="0"/>
                <w:bCs w:val="0"/>
                <w:sz w:val="20"/>
                <w:szCs w:val="20"/>
              </w:rPr>
            </w:pPr>
            <w:r w:rsidRPr="00480673">
              <w:rPr>
                <w:b w:val="0"/>
                <w:bCs w:val="0"/>
                <w:sz w:val="20"/>
                <w:szCs w:val="20"/>
              </w:rPr>
              <w:t>Legislatívno-technická zmena v názve Prílohy smernice, bez potreby transpozície.</w:t>
            </w:r>
          </w:p>
        </w:tc>
        <w:tc>
          <w:tcPr>
            <w:tcW w:w="850" w:type="dxa"/>
            <w:tcBorders>
              <w:top w:val="single" w:sz="4" w:space="0" w:color="auto"/>
            </w:tcBorders>
          </w:tcPr>
          <w:p w14:paraId="21A01991" w14:textId="77777777" w:rsidR="00F430BE" w:rsidRPr="00480673" w:rsidRDefault="00F430BE" w:rsidP="00F430BE">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601918A" w14:textId="77777777" w:rsidR="00F430BE" w:rsidRPr="00480673" w:rsidRDefault="00F430BE" w:rsidP="00F430BE">
            <w:pPr>
              <w:jc w:val="center"/>
              <w:rPr>
                <w:rFonts w:ascii="Times New Roman" w:hAnsi="Times New Roman" w:cs="Times New Roman"/>
                <w:sz w:val="20"/>
                <w:szCs w:val="20"/>
              </w:rPr>
            </w:pPr>
          </w:p>
        </w:tc>
      </w:tr>
      <w:tr w:rsidR="00F430BE" w:rsidRPr="00480673" w14:paraId="348C7ACD" w14:textId="77777777" w:rsidTr="00035559">
        <w:trPr>
          <w:trHeight w:val="2967"/>
        </w:trPr>
        <w:tc>
          <w:tcPr>
            <w:tcW w:w="988" w:type="dxa"/>
            <w:tcBorders>
              <w:top w:val="single" w:sz="4" w:space="0" w:color="auto"/>
            </w:tcBorders>
          </w:tcPr>
          <w:p w14:paraId="0CC0BC81"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Č: 2</w:t>
            </w:r>
          </w:p>
        </w:tc>
        <w:tc>
          <w:tcPr>
            <w:tcW w:w="2268" w:type="dxa"/>
            <w:tcBorders>
              <w:top w:val="single" w:sz="4" w:space="0" w:color="auto"/>
            </w:tcBorders>
          </w:tcPr>
          <w:p w14:paraId="590C6A4B" w14:textId="77777777" w:rsidR="00F430BE" w:rsidRPr="00480673" w:rsidRDefault="00F430BE" w:rsidP="00F430BE">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Sankcie </w:t>
            </w:r>
          </w:p>
          <w:p w14:paraId="4C569962" w14:textId="77777777" w:rsidR="00F430BE" w:rsidRPr="00480673" w:rsidRDefault="00F430BE" w:rsidP="00F430BE">
            <w:pPr>
              <w:adjustRightInd w:val="0"/>
              <w:jc w:val="both"/>
              <w:rPr>
                <w:rFonts w:ascii="Times New Roman" w:hAnsi="Times New Roman" w:cs="Times New Roman"/>
                <w:bCs/>
                <w:sz w:val="20"/>
                <w:szCs w:val="20"/>
              </w:rPr>
            </w:pPr>
          </w:p>
          <w:p w14:paraId="31473226" w14:textId="77777777" w:rsidR="00F430BE" w:rsidRPr="00480673" w:rsidRDefault="00F430BE" w:rsidP="00F430BE">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Členské štáty stanovia pravidlá, pokiaľ ide o opatrenia a sankcie uplatniteľné pri porušení vnútroštátnych ustanovení prijatých podľa tejto smernice, a prijmú všetky opatrenia potrebné na zabezpečenie ich uplatňovania. Členské štáty môžu stanoviť trestné sankcie za závažné porušenia. </w:t>
            </w:r>
          </w:p>
          <w:p w14:paraId="135BA4B7" w14:textId="77777777" w:rsidR="00F430BE" w:rsidRPr="00480673" w:rsidRDefault="00F430BE" w:rsidP="00F430BE">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Opatrenia a sankcie musia byť účinné, primerané a odrádzajúce.</w:t>
            </w:r>
          </w:p>
        </w:tc>
        <w:tc>
          <w:tcPr>
            <w:tcW w:w="567" w:type="dxa"/>
            <w:tcBorders>
              <w:top w:val="single" w:sz="4" w:space="0" w:color="auto"/>
            </w:tcBorders>
          </w:tcPr>
          <w:p w14:paraId="4B7EBD79" w14:textId="77777777" w:rsidR="00F430BE" w:rsidRPr="00480673" w:rsidRDefault="00792A15" w:rsidP="00F430BE">
            <w:pPr>
              <w:jc w:val="center"/>
              <w:rPr>
                <w:rFonts w:ascii="Times New Roman" w:hAnsi="Times New Roman" w:cs="Times New Roman"/>
                <w:sz w:val="20"/>
                <w:szCs w:val="20"/>
              </w:rPr>
            </w:pPr>
            <w:r w:rsidRPr="00480673">
              <w:rPr>
                <w:rFonts w:ascii="Times New Roman" w:hAnsi="Times New Roman" w:cs="Times New Roman"/>
                <w:sz w:val="20"/>
                <w:szCs w:val="20"/>
              </w:rPr>
              <w:t>N</w:t>
            </w:r>
          </w:p>
          <w:p w14:paraId="696C5B45" w14:textId="77777777" w:rsidR="00792A15" w:rsidRPr="00480673" w:rsidRDefault="00792A15" w:rsidP="00F430BE">
            <w:pPr>
              <w:jc w:val="center"/>
              <w:rPr>
                <w:rFonts w:ascii="Times New Roman" w:hAnsi="Times New Roman" w:cs="Times New Roman"/>
                <w:sz w:val="20"/>
                <w:szCs w:val="20"/>
              </w:rPr>
            </w:pPr>
          </w:p>
          <w:p w14:paraId="3DCAA9D7" w14:textId="4A80D1C4" w:rsidR="00792A15" w:rsidRPr="00480673" w:rsidRDefault="00792A15" w:rsidP="00F430BE">
            <w:pPr>
              <w:jc w:val="center"/>
              <w:rPr>
                <w:rFonts w:ascii="Times New Roman" w:hAnsi="Times New Roman" w:cs="Times New Roman"/>
                <w:sz w:val="20"/>
                <w:szCs w:val="20"/>
              </w:rPr>
            </w:pPr>
          </w:p>
        </w:tc>
        <w:tc>
          <w:tcPr>
            <w:tcW w:w="708" w:type="dxa"/>
            <w:tcBorders>
              <w:top w:val="single" w:sz="4" w:space="0" w:color="auto"/>
            </w:tcBorders>
          </w:tcPr>
          <w:p w14:paraId="71547A36" w14:textId="77777777" w:rsidR="00F430BE" w:rsidRPr="00480673" w:rsidRDefault="00F9536A" w:rsidP="00F430BE">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6E6C9FA9" w14:textId="77777777" w:rsidR="009C7EC3" w:rsidRPr="00480673" w:rsidRDefault="009C7EC3" w:rsidP="00F430BE">
            <w:pPr>
              <w:jc w:val="center"/>
              <w:rPr>
                <w:rFonts w:ascii="Times New Roman" w:hAnsi="Times New Roman" w:cs="Times New Roman"/>
                <w:sz w:val="20"/>
                <w:szCs w:val="20"/>
              </w:rPr>
            </w:pPr>
          </w:p>
          <w:p w14:paraId="2B86FA81" w14:textId="77777777" w:rsidR="009C7EC3" w:rsidRPr="00480673" w:rsidRDefault="009C7EC3" w:rsidP="00F430BE">
            <w:pPr>
              <w:jc w:val="center"/>
              <w:rPr>
                <w:rFonts w:ascii="Times New Roman" w:hAnsi="Times New Roman" w:cs="Times New Roman"/>
                <w:sz w:val="20"/>
                <w:szCs w:val="20"/>
              </w:rPr>
            </w:pPr>
          </w:p>
          <w:p w14:paraId="13788AC0" w14:textId="77777777" w:rsidR="009C7EC3" w:rsidRPr="00480673" w:rsidRDefault="009C7EC3" w:rsidP="00F430BE">
            <w:pPr>
              <w:jc w:val="center"/>
              <w:rPr>
                <w:rFonts w:ascii="Times New Roman" w:hAnsi="Times New Roman" w:cs="Times New Roman"/>
                <w:sz w:val="20"/>
                <w:szCs w:val="20"/>
              </w:rPr>
            </w:pPr>
          </w:p>
          <w:p w14:paraId="6068FD4F" w14:textId="77777777" w:rsidR="009C7EC3" w:rsidRPr="00480673" w:rsidRDefault="009C7EC3" w:rsidP="00F430BE">
            <w:pPr>
              <w:jc w:val="center"/>
              <w:rPr>
                <w:rFonts w:ascii="Times New Roman" w:hAnsi="Times New Roman" w:cs="Times New Roman"/>
                <w:sz w:val="20"/>
                <w:szCs w:val="20"/>
              </w:rPr>
            </w:pPr>
          </w:p>
          <w:p w14:paraId="158813C6" w14:textId="77777777" w:rsidR="009C7EC3" w:rsidRPr="00480673" w:rsidRDefault="009C7EC3" w:rsidP="00F430BE">
            <w:pPr>
              <w:jc w:val="center"/>
              <w:rPr>
                <w:rFonts w:ascii="Times New Roman" w:hAnsi="Times New Roman" w:cs="Times New Roman"/>
                <w:sz w:val="20"/>
                <w:szCs w:val="20"/>
              </w:rPr>
            </w:pPr>
          </w:p>
          <w:p w14:paraId="4F368CEB" w14:textId="77777777" w:rsidR="009C7EC3" w:rsidRPr="00480673" w:rsidRDefault="009C7EC3" w:rsidP="00F430BE">
            <w:pPr>
              <w:jc w:val="center"/>
              <w:rPr>
                <w:rFonts w:ascii="Times New Roman" w:hAnsi="Times New Roman" w:cs="Times New Roman"/>
                <w:sz w:val="20"/>
                <w:szCs w:val="20"/>
              </w:rPr>
            </w:pPr>
          </w:p>
          <w:p w14:paraId="08AB8905" w14:textId="77777777" w:rsidR="009C7EC3" w:rsidRPr="00480673" w:rsidRDefault="009C7EC3" w:rsidP="00F430BE">
            <w:pPr>
              <w:jc w:val="center"/>
              <w:rPr>
                <w:rFonts w:ascii="Times New Roman" w:hAnsi="Times New Roman" w:cs="Times New Roman"/>
                <w:sz w:val="20"/>
                <w:szCs w:val="20"/>
              </w:rPr>
            </w:pPr>
          </w:p>
          <w:p w14:paraId="157382DB" w14:textId="77777777" w:rsidR="009C7EC3" w:rsidRPr="00480673" w:rsidRDefault="009C7EC3" w:rsidP="00F430BE">
            <w:pPr>
              <w:jc w:val="center"/>
              <w:rPr>
                <w:rFonts w:ascii="Times New Roman" w:hAnsi="Times New Roman" w:cs="Times New Roman"/>
                <w:sz w:val="20"/>
                <w:szCs w:val="20"/>
              </w:rPr>
            </w:pPr>
          </w:p>
          <w:p w14:paraId="5A1A4144" w14:textId="77777777" w:rsidR="009C7EC3" w:rsidRPr="00480673" w:rsidRDefault="009C7EC3" w:rsidP="00F430BE">
            <w:pPr>
              <w:jc w:val="center"/>
              <w:rPr>
                <w:rFonts w:ascii="Times New Roman" w:hAnsi="Times New Roman" w:cs="Times New Roman"/>
                <w:sz w:val="20"/>
                <w:szCs w:val="20"/>
              </w:rPr>
            </w:pPr>
          </w:p>
          <w:p w14:paraId="003CB2A7" w14:textId="77777777" w:rsidR="009C7EC3" w:rsidRPr="00480673" w:rsidRDefault="009C7EC3" w:rsidP="00F430BE">
            <w:pPr>
              <w:jc w:val="center"/>
              <w:rPr>
                <w:rFonts w:ascii="Times New Roman" w:hAnsi="Times New Roman" w:cs="Times New Roman"/>
                <w:sz w:val="20"/>
                <w:szCs w:val="20"/>
              </w:rPr>
            </w:pPr>
          </w:p>
          <w:p w14:paraId="5C5E092B" w14:textId="77777777" w:rsidR="009C7EC3" w:rsidRPr="00480673" w:rsidRDefault="009C7EC3" w:rsidP="00F430BE">
            <w:pPr>
              <w:jc w:val="center"/>
              <w:rPr>
                <w:rFonts w:ascii="Times New Roman" w:hAnsi="Times New Roman" w:cs="Times New Roman"/>
                <w:sz w:val="20"/>
                <w:szCs w:val="20"/>
              </w:rPr>
            </w:pPr>
          </w:p>
          <w:p w14:paraId="79B6B9C6" w14:textId="77777777" w:rsidR="009C7EC3" w:rsidRPr="00480673" w:rsidRDefault="009C7EC3" w:rsidP="00F430BE">
            <w:pPr>
              <w:jc w:val="center"/>
              <w:rPr>
                <w:rFonts w:ascii="Times New Roman" w:hAnsi="Times New Roman" w:cs="Times New Roman"/>
                <w:sz w:val="20"/>
                <w:szCs w:val="20"/>
              </w:rPr>
            </w:pPr>
          </w:p>
          <w:p w14:paraId="4D9F61AB" w14:textId="77777777" w:rsidR="009C7EC3" w:rsidRPr="00480673" w:rsidRDefault="009C7EC3" w:rsidP="00F430BE">
            <w:pPr>
              <w:jc w:val="center"/>
              <w:rPr>
                <w:rFonts w:ascii="Times New Roman" w:hAnsi="Times New Roman" w:cs="Times New Roman"/>
                <w:sz w:val="20"/>
                <w:szCs w:val="20"/>
              </w:rPr>
            </w:pPr>
          </w:p>
          <w:p w14:paraId="27EDA38B" w14:textId="77777777" w:rsidR="009C7EC3" w:rsidRPr="00480673" w:rsidRDefault="009C7EC3" w:rsidP="00F430BE">
            <w:pPr>
              <w:jc w:val="center"/>
              <w:rPr>
                <w:rFonts w:ascii="Times New Roman" w:hAnsi="Times New Roman" w:cs="Times New Roman"/>
                <w:sz w:val="20"/>
                <w:szCs w:val="20"/>
              </w:rPr>
            </w:pPr>
          </w:p>
          <w:p w14:paraId="5C3E7B1F" w14:textId="77777777" w:rsidR="009C7EC3" w:rsidRPr="00480673" w:rsidRDefault="009C7EC3" w:rsidP="00F430BE">
            <w:pPr>
              <w:jc w:val="center"/>
              <w:rPr>
                <w:rFonts w:ascii="Times New Roman" w:hAnsi="Times New Roman" w:cs="Times New Roman"/>
                <w:sz w:val="20"/>
                <w:szCs w:val="20"/>
              </w:rPr>
            </w:pPr>
          </w:p>
          <w:p w14:paraId="5F9E8506" w14:textId="77777777" w:rsidR="009C7EC3" w:rsidRPr="00480673" w:rsidRDefault="009C7EC3" w:rsidP="00F430BE">
            <w:pPr>
              <w:jc w:val="center"/>
              <w:rPr>
                <w:rFonts w:ascii="Times New Roman" w:hAnsi="Times New Roman" w:cs="Times New Roman"/>
                <w:sz w:val="20"/>
                <w:szCs w:val="20"/>
              </w:rPr>
            </w:pPr>
          </w:p>
          <w:p w14:paraId="542790F7" w14:textId="77777777" w:rsidR="009C7EC3" w:rsidRPr="00480673" w:rsidRDefault="009C7EC3" w:rsidP="00F430BE">
            <w:pPr>
              <w:jc w:val="center"/>
              <w:rPr>
                <w:rFonts w:ascii="Times New Roman" w:hAnsi="Times New Roman" w:cs="Times New Roman"/>
                <w:sz w:val="20"/>
                <w:szCs w:val="20"/>
              </w:rPr>
            </w:pPr>
          </w:p>
          <w:p w14:paraId="1C70C013" w14:textId="77777777" w:rsidR="009C7EC3" w:rsidRPr="00480673" w:rsidRDefault="009C7EC3" w:rsidP="00F430BE">
            <w:pPr>
              <w:jc w:val="center"/>
              <w:rPr>
                <w:rFonts w:ascii="Times New Roman" w:hAnsi="Times New Roman" w:cs="Times New Roman"/>
                <w:sz w:val="20"/>
                <w:szCs w:val="20"/>
              </w:rPr>
            </w:pPr>
          </w:p>
          <w:p w14:paraId="12A761B4" w14:textId="77777777" w:rsidR="009C7EC3" w:rsidRPr="00480673" w:rsidRDefault="009C7EC3" w:rsidP="00F430BE">
            <w:pPr>
              <w:jc w:val="center"/>
              <w:rPr>
                <w:rFonts w:ascii="Times New Roman" w:hAnsi="Times New Roman" w:cs="Times New Roman"/>
                <w:sz w:val="20"/>
                <w:szCs w:val="20"/>
              </w:rPr>
            </w:pPr>
          </w:p>
          <w:p w14:paraId="7549E2BF" w14:textId="77777777" w:rsidR="009C7EC3" w:rsidRPr="00480673" w:rsidRDefault="009C7EC3" w:rsidP="00F430BE">
            <w:pPr>
              <w:jc w:val="center"/>
              <w:rPr>
                <w:rFonts w:ascii="Times New Roman" w:hAnsi="Times New Roman" w:cs="Times New Roman"/>
                <w:sz w:val="20"/>
                <w:szCs w:val="20"/>
              </w:rPr>
            </w:pPr>
          </w:p>
          <w:p w14:paraId="654BC389" w14:textId="77777777" w:rsidR="009C7EC3" w:rsidRPr="00480673" w:rsidRDefault="009C7EC3" w:rsidP="00F430BE">
            <w:pPr>
              <w:jc w:val="center"/>
              <w:rPr>
                <w:rFonts w:ascii="Times New Roman" w:hAnsi="Times New Roman" w:cs="Times New Roman"/>
                <w:sz w:val="20"/>
                <w:szCs w:val="20"/>
              </w:rPr>
            </w:pPr>
          </w:p>
          <w:p w14:paraId="614291A4" w14:textId="77777777" w:rsidR="009C7EC3" w:rsidRPr="00480673" w:rsidRDefault="009C7EC3" w:rsidP="00F430BE">
            <w:pPr>
              <w:jc w:val="center"/>
              <w:rPr>
                <w:rFonts w:ascii="Times New Roman" w:hAnsi="Times New Roman" w:cs="Times New Roman"/>
                <w:sz w:val="20"/>
                <w:szCs w:val="20"/>
              </w:rPr>
            </w:pPr>
          </w:p>
          <w:p w14:paraId="39E90D60" w14:textId="77777777" w:rsidR="009C7EC3" w:rsidRPr="00480673" w:rsidRDefault="009C7EC3" w:rsidP="00F430BE">
            <w:pPr>
              <w:jc w:val="center"/>
              <w:rPr>
                <w:rFonts w:ascii="Times New Roman" w:hAnsi="Times New Roman" w:cs="Times New Roman"/>
                <w:sz w:val="20"/>
                <w:szCs w:val="20"/>
              </w:rPr>
            </w:pPr>
          </w:p>
          <w:p w14:paraId="391BD88F" w14:textId="77777777" w:rsidR="009C7EC3" w:rsidRPr="00480673" w:rsidRDefault="009C7EC3" w:rsidP="00F430BE">
            <w:pPr>
              <w:jc w:val="center"/>
              <w:rPr>
                <w:rFonts w:ascii="Times New Roman" w:hAnsi="Times New Roman" w:cs="Times New Roman"/>
                <w:sz w:val="20"/>
                <w:szCs w:val="20"/>
              </w:rPr>
            </w:pPr>
          </w:p>
          <w:p w14:paraId="17ABFA85" w14:textId="77777777" w:rsidR="009C7EC3" w:rsidRPr="00480673" w:rsidRDefault="009C7EC3" w:rsidP="00F430BE">
            <w:pPr>
              <w:jc w:val="center"/>
              <w:rPr>
                <w:rFonts w:ascii="Times New Roman" w:hAnsi="Times New Roman" w:cs="Times New Roman"/>
                <w:sz w:val="20"/>
                <w:szCs w:val="20"/>
              </w:rPr>
            </w:pPr>
          </w:p>
          <w:p w14:paraId="61400785" w14:textId="77777777" w:rsidR="009C7EC3" w:rsidRPr="00480673" w:rsidRDefault="009C7EC3" w:rsidP="00F430BE">
            <w:pPr>
              <w:jc w:val="center"/>
              <w:rPr>
                <w:rFonts w:ascii="Times New Roman" w:hAnsi="Times New Roman" w:cs="Times New Roman"/>
                <w:sz w:val="20"/>
                <w:szCs w:val="20"/>
              </w:rPr>
            </w:pPr>
          </w:p>
          <w:p w14:paraId="305D91B3" w14:textId="77777777" w:rsidR="009C7EC3" w:rsidRPr="00480673" w:rsidRDefault="009C7EC3" w:rsidP="00F430BE">
            <w:pPr>
              <w:jc w:val="center"/>
              <w:rPr>
                <w:rFonts w:ascii="Times New Roman" w:hAnsi="Times New Roman" w:cs="Times New Roman"/>
                <w:sz w:val="20"/>
                <w:szCs w:val="20"/>
              </w:rPr>
            </w:pPr>
          </w:p>
          <w:p w14:paraId="17B1F630" w14:textId="77777777" w:rsidR="009C7EC3" w:rsidRPr="00480673" w:rsidRDefault="009C7EC3" w:rsidP="00F430BE">
            <w:pPr>
              <w:jc w:val="center"/>
              <w:rPr>
                <w:rFonts w:ascii="Times New Roman" w:hAnsi="Times New Roman" w:cs="Times New Roman"/>
                <w:sz w:val="20"/>
                <w:szCs w:val="20"/>
              </w:rPr>
            </w:pPr>
          </w:p>
          <w:p w14:paraId="6CAB1BE7" w14:textId="77777777" w:rsidR="009C7EC3" w:rsidRPr="00480673" w:rsidRDefault="009C7EC3" w:rsidP="00F430BE">
            <w:pPr>
              <w:jc w:val="center"/>
              <w:rPr>
                <w:rFonts w:ascii="Times New Roman" w:hAnsi="Times New Roman" w:cs="Times New Roman"/>
                <w:sz w:val="20"/>
                <w:szCs w:val="20"/>
              </w:rPr>
            </w:pPr>
          </w:p>
          <w:p w14:paraId="2A8DED66" w14:textId="77777777" w:rsidR="00E6211A" w:rsidRPr="00480673" w:rsidRDefault="00E6211A" w:rsidP="00F430BE">
            <w:pPr>
              <w:jc w:val="center"/>
              <w:rPr>
                <w:rFonts w:ascii="Times New Roman" w:hAnsi="Times New Roman" w:cs="Times New Roman"/>
                <w:sz w:val="20"/>
                <w:szCs w:val="20"/>
              </w:rPr>
            </w:pPr>
          </w:p>
          <w:p w14:paraId="45E07A6D" w14:textId="77777777" w:rsidR="009C7EC3" w:rsidRPr="00480673" w:rsidRDefault="009C7EC3" w:rsidP="00F430BE">
            <w:pPr>
              <w:jc w:val="center"/>
              <w:rPr>
                <w:rFonts w:ascii="Times New Roman" w:hAnsi="Times New Roman" w:cs="Times New Roman"/>
                <w:sz w:val="20"/>
                <w:szCs w:val="20"/>
              </w:rPr>
            </w:pPr>
            <w:r w:rsidRPr="00480673">
              <w:rPr>
                <w:rFonts w:ascii="Times New Roman" w:hAnsi="Times New Roman" w:cs="Times New Roman"/>
                <w:sz w:val="20"/>
                <w:szCs w:val="20"/>
              </w:rPr>
              <w:t>1</w:t>
            </w:r>
          </w:p>
          <w:p w14:paraId="68930562" w14:textId="77777777" w:rsidR="00E6211A" w:rsidRPr="00480673" w:rsidRDefault="00E6211A" w:rsidP="00F430BE">
            <w:pPr>
              <w:jc w:val="center"/>
              <w:rPr>
                <w:rFonts w:ascii="Times New Roman" w:hAnsi="Times New Roman" w:cs="Times New Roman"/>
                <w:sz w:val="20"/>
                <w:szCs w:val="20"/>
              </w:rPr>
            </w:pPr>
          </w:p>
          <w:p w14:paraId="6BE7CEF8" w14:textId="77777777" w:rsidR="00E6211A" w:rsidRPr="00480673" w:rsidRDefault="00E6211A" w:rsidP="00F430BE">
            <w:pPr>
              <w:jc w:val="center"/>
              <w:rPr>
                <w:rFonts w:ascii="Times New Roman" w:hAnsi="Times New Roman" w:cs="Times New Roman"/>
                <w:sz w:val="20"/>
                <w:szCs w:val="20"/>
              </w:rPr>
            </w:pPr>
          </w:p>
          <w:p w14:paraId="7BEC3DA1" w14:textId="77777777" w:rsidR="00E6211A" w:rsidRPr="00480673" w:rsidRDefault="00E6211A" w:rsidP="00F430BE">
            <w:pPr>
              <w:jc w:val="center"/>
              <w:rPr>
                <w:rFonts w:ascii="Times New Roman" w:hAnsi="Times New Roman" w:cs="Times New Roman"/>
                <w:sz w:val="20"/>
                <w:szCs w:val="20"/>
              </w:rPr>
            </w:pPr>
          </w:p>
          <w:p w14:paraId="332AFA26" w14:textId="77777777" w:rsidR="00E6211A" w:rsidRPr="00480673" w:rsidRDefault="00E6211A" w:rsidP="00F430BE">
            <w:pPr>
              <w:jc w:val="center"/>
              <w:rPr>
                <w:rFonts w:ascii="Times New Roman" w:hAnsi="Times New Roman" w:cs="Times New Roman"/>
                <w:sz w:val="20"/>
                <w:szCs w:val="20"/>
              </w:rPr>
            </w:pPr>
          </w:p>
          <w:p w14:paraId="1E24FC81" w14:textId="77777777" w:rsidR="00E6211A" w:rsidRPr="00480673" w:rsidRDefault="00E6211A" w:rsidP="00F430BE">
            <w:pPr>
              <w:jc w:val="center"/>
              <w:rPr>
                <w:rFonts w:ascii="Times New Roman" w:hAnsi="Times New Roman" w:cs="Times New Roman"/>
                <w:sz w:val="20"/>
                <w:szCs w:val="20"/>
              </w:rPr>
            </w:pPr>
          </w:p>
          <w:p w14:paraId="371EDB74" w14:textId="77777777" w:rsidR="00E6211A" w:rsidRPr="00480673" w:rsidRDefault="00E6211A" w:rsidP="00F430BE">
            <w:pPr>
              <w:jc w:val="center"/>
              <w:rPr>
                <w:rFonts w:ascii="Times New Roman" w:hAnsi="Times New Roman" w:cs="Times New Roman"/>
                <w:sz w:val="20"/>
                <w:szCs w:val="20"/>
              </w:rPr>
            </w:pPr>
          </w:p>
          <w:p w14:paraId="672EE177" w14:textId="77777777" w:rsidR="00E6211A" w:rsidRPr="00480673" w:rsidRDefault="00E6211A" w:rsidP="00F430BE">
            <w:pPr>
              <w:jc w:val="center"/>
              <w:rPr>
                <w:rFonts w:ascii="Times New Roman" w:hAnsi="Times New Roman" w:cs="Times New Roman"/>
                <w:sz w:val="20"/>
                <w:szCs w:val="20"/>
              </w:rPr>
            </w:pPr>
          </w:p>
          <w:p w14:paraId="034892A3" w14:textId="77777777" w:rsidR="00E6211A" w:rsidRPr="00480673" w:rsidRDefault="00E6211A" w:rsidP="00F430BE">
            <w:pPr>
              <w:jc w:val="center"/>
              <w:rPr>
                <w:rFonts w:ascii="Times New Roman" w:hAnsi="Times New Roman" w:cs="Times New Roman"/>
                <w:sz w:val="20"/>
                <w:szCs w:val="20"/>
              </w:rPr>
            </w:pPr>
          </w:p>
          <w:p w14:paraId="0E7C4D3F" w14:textId="77777777" w:rsidR="00E6211A" w:rsidRPr="00480673" w:rsidRDefault="00E6211A" w:rsidP="00F430BE">
            <w:pPr>
              <w:jc w:val="center"/>
              <w:rPr>
                <w:rFonts w:ascii="Times New Roman" w:hAnsi="Times New Roman" w:cs="Times New Roman"/>
                <w:sz w:val="20"/>
                <w:szCs w:val="20"/>
              </w:rPr>
            </w:pPr>
          </w:p>
          <w:p w14:paraId="56592324" w14:textId="77777777" w:rsidR="00E6211A" w:rsidRPr="00480673" w:rsidRDefault="00E6211A" w:rsidP="00F430BE">
            <w:pPr>
              <w:jc w:val="center"/>
              <w:rPr>
                <w:rFonts w:ascii="Times New Roman" w:hAnsi="Times New Roman" w:cs="Times New Roman"/>
                <w:sz w:val="20"/>
                <w:szCs w:val="20"/>
              </w:rPr>
            </w:pPr>
          </w:p>
          <w:p w14:paraId="5FC0B40E" w14:textId="77777777" w:rsidR="00E6211A" w:rsidRPr="00480673" w:rsidRDefault="00E6211A" w:rsidP="00F430BE">
            <w:pPr>
              <w:jc w:val="center"/>
              <w:rPr>
                <w:rFonts w:ascii="Times New Roman" w:hAnsi="Times New Roman" w:cs="Times New Roman"/>
                <w:sz w:val="20"/>
                <w:szCs w:val="20"/>
              </w:rPr>
            </w:pPr>
          </w:p>
          <w:p w14:paraId="6AE8E3A8" w14:textId="77777777" w:rsidR="00E6211A" w:rsidRPr="00480673" w:rsidRDefault="00E6211A" w:rsidP="00F430BE">
            <w:pPr>
              <w:jc w:val="center"/>
              <w:rPr>
                <w:rFonts w:ascii="Times New Roman" w:hAnsi="Times New Roman" w:cs="Times New Roman"/>
                <w:sz w:val="20"/>
                <w:szCs w:val="20"/>
              </w:rPr>
            </w:pPr>
          </w:p>
          <w:p w14:paraId="60416179" w14:textId="77777777" w:rsidR="00E6211A" w:rsidRPr="00480673" w:rsidRDefault="00E6211A" w:rsidP="00F430BE">
            <w:pPr>
              <w:jc w:val="center"/>
              <w:rPr>
                <w:rFonts w:ascii="Times New Roman" w:hAnsi="Times New Roman" w:cs="Times New Roman"/>
                <w:sz w:val="20"/>
                <w:szCs w:val="20"/>
              </w:rPr>
            </w:pPr>
          </w:p>
          <w:p w14:paraId="4838BDE8" w14:textId="77777777" w:rsidR="00E6211A" w:rsidRPr="00480673" w:rsidRDefault="00E6211A" w:rsidP="00F430BE">
            <w:pPr>
              <w:jc w:val="center"/>
              <w:rPr>
                <w:rFonts w:ascii="Times New Roman" w:hAnsi="Times New Roman" w:cs="Times New Roman"/>
                <w:sz w:val="20"/>
                <w:szCs w:val="20"/>
              </w:rPr>
            </w:pPr>
          </w:p>
          <w:p w14:paraId="28E7166D" w14:textId="77777777" w:rsidR="00E6211A" w:rsidRPr="00480673" w:rsidRDefault="00E6211A" w:rsidP="00F430BE">
            <w:pPr>
              <w:jc w:val="center"/>
              <w:rPr>
                <w:rFonts w:ascii="Times New Roman" w:hAnsi="Times New Roman" w:cs="Times New Roman"/>
                <w:sz w:val="20"/>
                <w:szCs w:val="20"/>
              </w:rPr>
            </w:pPr>
          </w:p>
          <w:p w14:paraId="6915B940" w14:textId="77777777" w:rsidR="00E6211A" w:rsidRPr="00480673" w:rsidRDefault="00E6211A" w:rsidP="00F430BE">
            <w:pPr>
              <w:jc w:val="center"/>
              <w:rPr>
                <w:rFonts w:ascii="Times New Roman" w:hAnsi="Times New Roman" w:cs="Times New Roman"/>
                <w:sz w:val="20"/>
                <w:szCs w:val="20"/>
              </w:rPr>
            </w:pPr>
          </w:p>
          <w:p w14:paraId="5C49D360" w14:textId="77777777" w:rsidR="00E6211A" w:rsidRPr="00480673" w:rsidRDefault="00E6211A" w:rsidP="00F430BE">
            <w:pPr>
              <w:jc w:val="center"/>
              <w:rPr>
                <w:rFonts w:ascii="Times New Roman" w:hAnsi="Times New Roman" w:cs="Times New Roman"/>
                <w:sz w:val="20"/>
                <w:szCs w:val="20"/>
              </w:rPr>
            </w:pPr>
          </w:p>
          <w:p w14:paraId="65BDBD91" w14:textId="77777777" w:rsidR="00E6211A" w:rsidRPr="00480673" w:rsidRDefault="00E6211A" w:rsidP="00F430BE">
            <w:pPr>
              <w:jc w:val="center"/>
              <w:rPr>
                <w:rFonts w:ascii="Times New Roman" w:hAnsi="Times New Roman" w:cs="Times New Roman"/>
                <w:sz w:val="20"/>
                <w:szCs w:val="20"/>
              </w:rPr>
            </w:pPr>
          </w:p>
          <w:p w14:paraId="1601D666" w14:textId="77777777" w:rsidR="00E6211A" w:rsidRPr="00480673" w:rsidRDefault="00E6211A" w:rsidP="00F430BE">
            <w:pPr>
              <w:jc w:val="center"/>
              <w:rPr>
                <w:rFonts w:ascii="Times New Roman" w:hAnsi="Times New Roman" w:cs="Times New Roman"/>
                <w:sz w:val="20"/>
                <w:szCs w:val="20"/>
              </w:rPr>
            </w:pPr>
          </w:p>
          <w:p w14:paraId="6992B486" w14:textId="77777777" w:rsidR="00E6211A" w:rsidRPr="00480673" w:rsidRDefault="00E6211A" w:rsidP="00F430BE">
            <w:pPr>
              <w:jc w:val="center"/>
              <w:rPr>
                <w:rFonts w:ascii="Times New Roman" w:hAnsi="Times New Roman" w:cs="Times New Roman"/>
                <w:sz w:val="20"/>
                <w:szCs w:val="20"/>
              </w:rPr>
            </w:pPr>
          </w:p>
          <w:p w14:paraId="59DD3A36" w14:textId="77777777" w:rsidR="00E6211A" w:rsidRPr="00480673" w:rsidRDefault="00E6211A" w:rsidP="00F430BE">
            <w:pPr>
              <w:jc w:val="center"/>
              <w:rPr>
                <w:rFonts w:ascii="Times New Roman" w:hAnsi="Times New Roman" w:cs="Times New Roman"/>
                <w:sz w:val="20"/>
                <w:szCs w:val="20"/>
              </w:rPr>
            </w:pPr>
          </w:p>
          <w:p w14:paraId="3557F8F0" w14:textId="77777777" w:rsidR="00E6211A" w:rsidRPr="00480673" w:rsidRDefault="00E6211A" w:rsidP="00F430BE">
            <w:pPr>
              <w:jc w:val="center"/>
              <w:rPr>
                <w:rFonts w:ascii="Times New Roman" w:hAnsi="Times New Roman" w:cs="Times New Roman"/>
                <w:sz w:val="20"/>
                <w:szCs w:val="20"/>
              </w:rPr>
            </w:pPr>
          </w:p>
          <w:p w14:paraId="13B7E8B9" w14:textId="77777777" w:rsidR="00E6211A" w:rsidRPr="00480673" w:rsidRDefault="00E6211A" w:rsidP="00F430BE">
            <w:pPr>
              <w:jc w:val="center"/>
              <w:rPr>
                <w:rFonts w:ascii="Times New Roman" w:hAnsi="Times New Roman" w:cs="Times New Roman"/>
                <w:sz w:val="20"/>
                <w:szCs w:val="20"/>
              </w:rPr>
            </w:pPr>
          </w:p>
          <w:p w14:paraId="535A65EF" w14:textId="77777777" w:rsidR="00E6211A" w:rsidRPr="00480673" w:rsidRDefault="00E6211A" w:rsidP="00F430BE">
            <w:pPr>
              <w:jc w:val="center"/>
              <w:rPr>
                <w:rFonts w:ascii="Times New Roman" w:hAnsi="Times New Roman" w:cs="Times New Roman"/>
                <w:sz w:val="20"/>
                <w:szCs w:val="20"/>
              </w:rPr>
            </w:pPr>
          </w:p>
          <w:p w14:paraId="4010099E" w14:textId="77777777" w:rsidR="00E6211A" w:rsidRPr="00480673" w:rsidRDefault="00E6211A" w:rsidP="00F430BE">
            <w:pPr>
              <w:jc w:val="center"/>
              <w:rPr>
                <w:rFonts w:ascii="Times New Roman" w:hAnsi="Times New Roman" w:cs="Times New Roman"/>
                <w:sz w:val="20"/>
                <w:szCs w:val="20"/>
              </w:rPr>
            </w:pPr>
          </w:p>
          <w:p w14:paraId="3DC39048" w14:textId="77777777" w:rsidR="00E6211A" w:rsidRPr="00480673" w:rsidRDefault="00E6211A" w:rsidP="00F430BE">
            <w:pPr>
              <w:jc w:val="center"/>
              <w:rPr>
                <w:rFonts w:ascii="Times New Roman" w:hAnsi="Times New Roman" w:cs="Times New Roman"/>
                <w:sz w:val="20"/>
                <w:szCs w:val="20"/>
              </w:rPr>
            </w:pPr>
          </w:p>
          <w:p w14:paraId="431CA33A" w14:textId="77777777" w:rsidR="00E6211A" w:rsidRPr="00480673" w:rsidRDefault="00E6211A" w:rsidP="00F430BE">
            <w:pPr>
              <w:jc w:val="center"/>
              <w:rPr>
                <w:rFonts w:ascii="Times New Roman" w:hAnsi="Times New Roman" w:cs="Times New Roman"/>
                <w:sz w:val="20"/>
                <w:szCs w:val="20"/>
              </w:rPr>
            </w:pPr>
          </w:p>
          <w:p w14:paraId="149FF85C" w14:textId="77777777" w:rsidR="00E6211A" w:rsidRPr="00480673" w:rsidRDefault="00E6211A" w:rsidP="00F430BE">
            <w:pPr>
              <w:jc w:val="center"/>
              <w:rPr>
                <w:rFonts w:ascii="Times New Roman" w:hAnsi="Times New Roman" w:cs="Times New Roman"/>
                <w:sz w:val="20"/>
                <w:szCs w:val="20"/>
              </w:rPr>
            </w:pPr>
          </w:p>
          <w:p w14:paraId="3494DC7D" w14:textId="77777777" w:rsidR="00E6211A" w:rsidRPr="00480673" w:rsidRDefault="00E6211A" w:rsidP="00F430BE">
            <w:pPr>
              <w:jc w:val="center"/>
              <w:rPr>
                <w:rFonts w:ascii="Times New Roman" w:hAnsi="Times New Roman" w:cs="Times New Roman"/>
                <w:sz w:val="20"/>
                <w:szCs w:val="20"/>
              </w:rPr>
            </w:pPr>
          </w:p>
          <w:p w14:paraId="770BDC2A" w14:textId="77777777" w:rsidR="00E6211A" w:rsidRPr="00480673" w:rsidRDefault="00E6211A" w:rsidP="00F430BE">
            <w:pPr>
              <w:jc w:val="center"/>
              <w:rPr>
                <w:rFonts w:ascii="Times New Roman" w:hAnsi="Times New Roman" w:cs="Times New Roman"/>
                <w:sz w:val="20"/>
                <w:szCs w:val="20"/>
              </w:rPr>
            </w:pPr>
          </w:p>
          <w:p w14:paraId="28EADF0D" w14:textId="77777777" w:rsidR="00E6211A" w:rsidRPr="00480673" w:rsidRDefault="00E6211A" w:rsidP="00F430BE">
            <w:pPr>
              <w:jc w:val="center"/>
              <w:rPr>
                <w:rFonts w:ascii="Times New Roman" w:hAnsi="Times New Roman" w:cs="Times New Roman"/>
                <w:sz w:val="20"/>
                <w:szCs w:val="20"/>
              </w:rPr>
            </w:pPr>
          </w:p>
          <w:p w14:paraId="078F133E" w14:textId="77777777" w:rsidR="00E6211A" w:rsidRPr="00480673" w:rsidRDefault="00E6211A" w:rsidP="00F430BE">
            <w:pPr>
              <w:jc w:val="center"/>
              <w:rPr>
                <w:rFonts w:ascii="Times New Roman" w:hAnsi="Times New Roman" w:cs="Times New Roman"/>
                <w:sz w:val="20"/>
                <w:szCs w:val="20"/>
              </w:rPr>
            </w:pPr>
          </w:p>
          <w:p w14:paraId="71ED3040" w14:textId="77777777" w:rsidR="00E6211A" w:rsidRPr="00480673" w:rsidRDefault="00E6211A" w:rsidP="00F430BE">
            <w:pPr>
              <w:jc w:val="center"/>
              <w:rPr>
                <w:rFonts w:ascii="Times New Roman" w:hAnsi="Times New Roman" w:cs="Times New Roman"/>
                <w:sz w:val="20"/>
                <w:szCs w:val="20"/>
              </w:rPr>
            </w:pPr>
          </w:p>
          <w:p w14:paraId="2831CF50" w14:textId="77777777" w:rsidR="00E6211A" w:rsidRPr="00480673" w:rsidRDefault="00E6211A" w:rsidP="00F430BE">
            <w:pPr>
              <w:jc w:val="center"/>
              <w:rPr>
                <w:rFonts w:ascii="Times New Roman" w:hAnsi="Times New Roman" w:cs="Times New Roman"/>
                <w:sz w:val="20"/>
                <w:szCs w:val="20"/>
              </w:rPr>
            </w:pPr>
          </w:p>
          <w:p w14:paraId="64B784D4" w14:textId="77777777" w:rsidR="00E6211A" w:rsidRPr="00480673" w:rsidRDefault="00E6211A" w:rsidP="00F430BE">
            <w:pPr>
              <w:jc w:val="center"/>
              <w:rPr>
                <w:rFonts w:ascii="Times New Roman" w:hAnsi="Times New Roman" w:cs="Times New Roman"/>
                <w:sz w:val="20"/>
                <w:szCs w:val="20"/>
              </w:rPr>
            </w:pPr>
          </w:p>
          <w:p w14:paraId="26B5097B" w14:textId="77777777" w:rsidR="00E6211A" w:rsidRPr="00480673" w:rsidRDefault="00E6211A" w:rsidP="00F430BE">
            <w:pPr>
              <w:jc w:val="center"/>
              <w:rPr>
                <w:rFonts w:ascii="Times New Roman" w:hAnsi="Times New Roman" w:cs="Times New Roman"/>
                <w:sz w:val="20"/>
                <w:szCs w:val="20"/>
              </w:rPr>
            </w:pPr>
          </w:p>
          <w:p w14:paraId="5C3F27A1" w14:textId="77777777" w:rsidR="00E6211A" w:rsidRPr="00480673" w:rsidRDefault="00E6211A" w:rsidP="00F430BE">
            <w:pPr>
              <w:jc w:val="center"/>
              <w:rPr>
                <w:rFonts w:ascii="Times New Roman" w:hAnsi="Times New Roman" w:cs="Times New Roman"/>
                <w:sz w:val="20"/>
                <w:szCs w:val="20"/>
              </w:rPr>
            </w:pPr>
          </w:p>
          <w:p w14:paraId="1A3BA23E" w14:textId="77777777" w:rsidR="00E6211A" w:rsidRPr="00480673" w:rsidRDefault="00E6211A" w:rsidP="00F430BE">
            <w:pPr>
              <w:jc w:val="center"/>
              <w:rPr>
                <w:rFonts w:ascii="Times New Roman" w:hAnsi="Times New Roman" w:cs="Times New Roman"/>
                <w:sz w:val="20"/>
                <w:szCs w:val="20"/>
              </w:rPr>
            </w:pPr>
          </w:p>
          <w:p w14:paraId="3615A80C" w14:textId="77777777" w:rsidR="00E6211A" w:rsidRPr="00480673" w:rsidRDefault="00E6211A" w:rsidP="00F430BE">
            <w:pPr>
              <w:jc w:val="center"/>
              <w:rPr>
                <w:rFonts w:ascii="Times New Roman" w:hAnsi="Times New Roman" w:cs="Times New Roman"/>
                <w:sz w:val="20"/>
                <w:szCs w:val="20"/>
              </w:rPr>
            </w:pPr>
          </w:p>
          <w:p w14:paraId="686FA80F" w14:textId="77777777" w:rsidR="00E6211A" w:rsidRPr="00480673" w:rsidRDefault="00E6211A" w:rsidP="00F430BE">
            <w:pPr>
              <w:jc w:val="center"/>
              <w:rPr>
                <w:rFonts w:ascii="Times New Roman" w:hAnsi="Times New Roman" w:cs="Times New Roman"/>
                <w:sz w:val="20"/>
                <w:szCs w:val="20"/>
              </w:rPr>
            </w:pPr>
          </w:p>
          <w:p w14:paraId="772D40D3" w14:textId="77777777" w:rsidR="00E6211A" w:rsidRPr="00480673" w:rsidRDefault="00E6211A" w:rsidP="00F430BE">
            <w:pPr>
              <w:jc w:val="center"/>
              <w:rPr>
                <w:rFonts w:ascii="Times New Roman" w:hAnsi="Times New Roman" w:cs="Times New Roman"/>
                <w:sz w:val="20"/>
                <w:szCs w:val="20"/>
              </w:rPr>
            </w:pPr>
          </w:p>
          <w:p w14:paraId="51A1ABB5" w14:textId="77777777" w:rsidR="00E6211A" w:rsidRPr="00480673" w:rsidRDefault="00E6211A" w:rsidP="00F430BE">
            <w:pPr>
              <w:jc w:val="center"/>
              <w:rPr>
                <w:rFonts w:ascii="Times New Roman" w:hAnsi="Times New Roman" w:cs="Times New Roman"/>
                <w:sz w:val="20"/>
                <w:szCs w:val="20"/>
              </w:rPr>
            </w:pPr>
          </w:p>
          <w:p w14:paraId="6E54C1D4" w14:textId="77777777" w:rsidR="00E6211A" w:rsidRPr="00480673" w:rsidRDefault="00E6211A" w:rsidP="00F430BE">
            <w:pPr>
              <w:jc w:val="center"/>
              <w:rPr>
                <w:rFonts w:ascii="Times New Roman" w:hAnsi="Times New Roman" w:cs="Times New Roman"/>
                <w:sz w:val="20"/>
                <w:szCs w:val="20"/>
              </w:rPr>
            </w:pPr>
          </w:p>
          <w:p w14:paraId="51F86C28" w14:textId="77777777" w:rsidR="00E6211A" w:rsidRPr="00480673" w:rsidRDefault="00E6211A" w:rsidP="00F430BE">
            <w:pPr>
              <w:jc w:val="center"/>
              <w:rPr>
                <w:rFonts w:ascii="Times New Roman" w:hAnsi="Times New Roman" w:cs="Times New Roman"/>
                <w:sz w:val="20"/>
                <w:szCs w:val="20"/>
              </w:rPr>
            </w:pPr>
          </w:p>
          <w:p w14:paraId="14EBF0C4" w14:textId="77777777" w:rsidR="00E6211A" w:rsidRPr="00480673" w:rsidRDefault="00E6211A" w:rsidP="00F430BE">
            <w:pPr>
              <w:jc w:val="center"/>
              <w:rPr>
                <w:rFonts w:ascii="Times New Roman" w:hAnsi="Times New Roman" w:cs="Times New Roman"/>
                <w:sz w:val="20"/>
                <w:szCs w:val="20"/>
              </w:rPr>
            </w:pPr>
          </w:p>
          <w:p w14:paraId="646E4BAF" w14:textId="77777777" w:rsidR="00E6211A" w:rsidRPr="00480673" w:rsidRDefault="00E6211A" w:rsidP="00F430BE">
            <w:pPr>
              <w:jc w:val="center"/>
              <w:rPr>
                <w:rFonts w:ascii="Times New Roman" w:hAnsi="Times New Roman" w:cs="Times New Roman"/>
                <w:sz w:val="20"/>
                <w:szCs w:val="20"/>
              </w:rPr>
            </w:pPr>
          </w:p>
          <w:p w14:paraId="05AD74EE" w14:textId="77777777" w:rsidR="00E6211A" w:rsidRPr="00480673" w:rsidRDefault="00E6211A" w:rsidP="00F430BE">
            <w:pPr>
              <w:jc w:val="center"/>
              <w:rPr>
                <w:rFonts w:ascii="Times New Roman" w:hAnsi="Times New Roman" w:cs="Times New Roman"/>
                <w:sz w:val="20"/>
                <w:szCs w:val="20"/>
              </w:rPr>
            </w:pPr>
          </w:p>
          <w:p w14:paraId="37CC7839" w14:textId="77777777" w:rsidR="00E6211A" w:rsidRPr="00480673" w:rsidRDefault="00E6211A" w:rsidP="00F430BE">
            <w:pPr>
              <w:jc w:val="center"/>
              <w:rPr>
                <w:rFonts w:ascii="Times New Roman" w:hAnsi="Times New Roman" w:cs="Times New Roman"/>
                <w:sz w:val="20"/>
                <w:szCs w:val="20"/>
              </w:rPr>
            </w:pPr>
          </w:p>
          <w:p w14:paraId="6C45C87E" w14:textId="77777777" w:rsidR="00E6211A" w:rsidRPr="00480673" w:rsidRDefault="00E6211A" w:rsidP="00F430BE">
            <w:pPr>
              <w:jc w:val="center"/>
              <w:rPr>
                <w:rFonts w:ascii="Times New Roman" w:hAnsi="Times New Roman" w:cs="Times New Roman"/>
                <w:sz w:val="20"/>
                <w:szCs w:val="20"/>
              </w:rPr>
            </w:pPr>
          </w:p>
          <w:p w14:paraId="6EB6638D" w14:textId="77777777" w:rsidR="00E6211A" w:rsidRPr="00480673" w:rsidRDefault="00E6211A" w:rsidP="00F430BE">
            <w:pPr>
              <w:jc w:val="center"/>
              <w:rPr>
                <w:rFonts w:ascii="Times New Roman" w:hAnsi="Times New Roman" w:cs="Times New Roman"/>
                <w:sz w:val="20"/>
                <w:szCs w:val="20"/>
              </w:rPr>
            </w:pPr>
          </w:p>
          <w:p w14:paraId="756F64E6" w14:textId="77777777" w:rsidR="00E6211A" w:rsidRPr="00480673" w:rsidRDefault="00E6211A" w:rsidP="00F430BE">
            <w:pPr>
              <w:jc w:val="center"/>
              <w:rPr>
                <w:rFonts w:ascii="Times New Roman" w:hAnsi="Times New Roman" w:cs="Times New Roman"/>
                <w:sz w:val="20"/>
                <w:szCs w:val="20"/>
              </w:rPr>
            </w:pPr>
          </w:p>
          <w:p w14:paraId="15C8B2E0" w14:textId="77777777" w:rsidR="00E6211A" w:rsidRPr="00480673" w:rsidRDefault="00E6211A" w:rsidP="00F430BE">
            <w:pPr>
              <w:jc w:val="center"/>
              <w:rPr>
                <w:rFonts w:ascii="Times New Roman" w:hAnsi="Times New Roman" w:cs="Times New Roman"/>
                <w:sz w:val="20"/>
                <w:szCs w:val="20"/>
              </w:rPr>
            </w:pPr>
          </w:p>
          <w:p w14:paraId="712563EB" w14:textId="77777777" w:rsidR="00E6211A" w:rsidRPr="00480673" w:rsidRDefault="00E6211A" w:rsidP="00F430BE">
            <w:pPr>
              <w:jc w:val="center"/>
              <w:rPr>
                <w:rFonts w:ascii="Times New Roman" w:hAnsi="Times New Roman" w:cs="Times New Roman"/>
                <w:sz w:val="20"/>
                <w:szCs w:val="20"/>
              </w:rPr>
            </w:pPr>
          </w:p>
          <w:p w14:paraId="7139EF76" w14:textId="77777777" w:rsidR="00E6211A" w:rsidRPr="00480673" w:rsidRDefault="00E6211A" w:rsidP="00F430BE">
            <w:pPr>
              <w:jc w:val="center"/>
              <w:rPr>
                <w:rFonts w:ascii="Times New Roman" w:hAnsi="Times New Roman" w:cs="Times New Roman"/>
                <w:sz w:val="20"/>
                <w:szCs w:val="20"/>
              </w:rPr>
            </w:pPr>
          </w:p>
          <w:p w14:paraId="7C280C02" w14:textId="77777777" w:rsidR="00E6211A" w:rsidRPr="00480673" w:rsidRDefault="00E6211A" w:rsidP="00F430BE">
            <w:pPr>
              <w:jc w:val="center"/>
              <w:rPr>
                <w:rFonts w:ascii="Times New Roman" w:hAnsi="Times New Roman" w:cs="Times New Roman"/>
                <w:sz w:val="20"/>
                <w:szCs w:val="20"/>
              </w:rPr>
            </w:pPr>
          </w:p>
          <w:p w14:paraId="6A2A124E" w14:textId="77777777" w:rsidR="00E6211A" w:rsidRPr="00480673" w:rsidRDefault="00E6211A" w:rsidP="00F430BE">
            <w:pPr>
              <w:jc w:val="center"/>
              <w:rPr>
                <w:rFonts w:ascii="Times New Roman" w:hAnsi="Times New Roman" w:cs="Times New Roman"/>
                <w:sz w:val="20"/>
                <w:szCs w:val="20"/>
              </w:rPr>
            </w:pPr>
          </w:p>
          <w:p w14:paraId="7235D836" w14:textId="77777777" w:rsidR="00E6211A" w:rsidRPr="00480673" w:rsidRDefault="00E6211A" w:rsidP="00F430BE">
            <w:pPr>
              <w:jc w:val="center"/>
              <w:rPr>
                <w:rFonts w:ascii="Times New Roman" w:hAnsi="Times New Roman" w:cs="Times New Roman"/>
                <w:sz w:val="20"/>
                <w:szCs w:val="20"/>
              </w:rPr>
            </w:pPr>
          </w:p>
          <w:p w14:paraId="27630405" w14:textId="77777777" w:rsidR="00E6211A" w:rsidRPr="00480673" w:rsidRDefault="00E6211A" w:rsidP="00F430BE">
            <w:pPr>
              <w:jc w:val="center"/>
              <w:rPr>
                <w:rFonts w:ascii="Times New Roman" w:hAnsi="Times New Roman" w:cs="Times New Roman"/>
                <w:sz w:val="20"/>
                <w:szCs w:val="20"/>
              </w:rPr>
            </w:pPr>
          </w:p>
          <w:p w14:paraId="765399A4" w14:textId="77777777" w:rsidR="00E6211A" w:rsidRPr="00480673" w:rsidRDefault="00E6211A" w:rsidP="00F430BE">
            <w:pPr>
              <w:jc w:val="center"/>
              <w:rPr>
                <w:rFonts w:ascii="Times New Roman" w:hAnsi="Times New Roman" w:cs="Times New Roman"/>
                <w:sz w:val="20"/>
                <w:szCs w:val="20"/>
              </w:rPr>
            </w:pPr>
          </w:p>
          <w:p w14:paraId="4FEE0CFD" w14:textId="77777777" w:rsidR="00E6211A" w:rsidRPr="00480673" w:rsidRDefault="00E6211A" w:rsidP="00F430BE">
            <w:pPr>
              <w:jc w:val="center"/>
              <w:rPr>
                <w:rFonts w:ascii="Times New Roman" w:hAnsi="Times New Roman" w:cs="Times New Roman"/>
                <w:sz w:val="20"/>
                <w:szCs w:val="20"/>
              </w:rPr>
            </w:pPr>
          </w:p>
          <w:p w14:paraId="7C74F01A" w14:textId="77777777" w:rsidR="00E6211A" w:rsidRPr="00480673" w:rsidRDefault="00E6211A" w:rsidP="00F430BE">
            <w:pPr>
              <w:jc w:val="center"/>
              <w:rPr>
                <w:rFonts w:ascii="Times New Roman" w:hAnsi="Times New Roman" w:cs="Times New Roman"/>
                <w:sz w:val="20"/>
                <w:szCs w:val="20"/>
              </w:rPr>
            </w:pPr>
          </w:p>
          <w:p w14:paraId="1146FC09" w14:textId="77777777" w:rsidR="00E6211A" w:rsidRPr="00480673" w:rsidRDefault="00E6211A" w:rsidP="00F430BE">
            <w:pPr>
              <w:jc w:val="center"/>
              <w:rPr>
                <w:rFonts w:ascii="Times New Roman" w:hAnsi="Times New Roman" w:cs="Times New Roman"/>
                <w:sz w:val="20"/>
                <w:szCs w:val="20"/>
              </w:rPr>
            </w:pPr>
          </w:p>
          <w:p w14:paraId="021B85D4" w14:textId="77777777" w:rsidR="00E6211A" w:rsidRPr="00480673" w:rsidRDefault="00E6211A" w:rsidP="00F430BE">
            <w:pPr>
              <w:jc w:val="center"/>
              <w:rPr>
                <w:rFonts w:ascii="Times New Roman" w:hAnsi="Times New Roman" w:cs="Times New Roman"/>
                <w:sz w:val="20"/>
                <w:szCs w:val="20"/>
              </w:rPr>
            </w:pPr>
          </w:p>
          <w:p w14:paraId="49A42446" w14:textId="77777777" w:rsidR="00E6211A" w:rsidRPr="00480673" w:rsidRDefault="00E6211A" w:rsidP="00F430BE">
            <w:pPr>
              <w:jc w:val="center"/>
              <w:rPr>
                <w:rFonts w:ascii="Times New Roman" w:hAnsi="Times New Roman" w:cs="Times New Roman"/>
                <w:sz w:val="20"/>
                <w:szCs w:val="20"/>
              </w:rPr>
            </w:pPr>
          </w:p>
          <w:p w14:paraId="44F8D2DC" w14:textId="77777777" w:rsidR="00E6211A" w:rsidRPr="00480673" w:rsidRDefault="00E6211A" w:rsidP="00F430BE">
            <w:pPr>
              <w:jc w:val="center"/>
              <w:rPr>
                <w:rFonts w:ascii="Times New Roman" w:hAnsi="Times New Roman" w:cs="Times New Roman"/>
                <w:sz w:val="20"/>
                <w:szCs w:val="20"/>
              </w:rPr>
            </w:pPr>
          </w:p>
          <w:p w14:paraId="51894A82" w14:textId="77777777" w:rsidR="00E6211A" w:rsidRPr="00480673" w:rsidRDefault="00E6211A" w:rsidP="00F430BE">
            <w:pPr>
              <w:jc w:val="center"/>
              <w:rPr>
                <w:rFonts w:ascii="Times New Roman" w:hAnsi="Times New Roman" w:cs="Times New Roman"/>
                <w:sz w:val="20"/>
                <w:szCs w:val="20"/>
              </w:rPr>
            </w:pPr>
          </w:p>
          <w:p w14:paraId="5BE175EE" w14:textId="77777777" w:rsidR="00E6211A" w:rsidRPr="00480673" w:rsidRDefault="00E6211A" w:rsidP="00F430BE">
            <w:pPr>
              <w:jc w:val="center"/>
              <w:rPr>
                <w:rFonts w:ascii="Times New Roman" w:hAnsi="Times New Roman" w:cs="Times New Roman"/>
                <w:sz w:val="20"/>
                <w:szCs w:val="20"/>
              </w:rPr>
            </w:pPr>
          </w:p>
          <w:p w14:paraId="119F2DAF" w14:textId="77777777" w:rsidR="00E6211A" w:rsidRPr="00480673" w:rsidRDefault="00E6211A" w:rsidP="00F430BE">
            <w:pPr>
              <w:jc w:val="center"/>
              <w:rPr>
                <w:rFonts w:ascii="Times New Roman" w:hAnsi="Times New Roman" w:cs="Times New Roman"/>
                <w:sz w:val="20"/>
                <w:szCs w:val="20"/>
              </w:rPr>
            </w:pPr>
          </w:p>
          <w:p w14:paraId="2BB9BC3A" w14:textId="77777777" w:rsidR="00E6211A" w:rsidRPr="00480673" w:rsidRDefault="00E6211A" w:rsidP="00F430BE">
            <w:pPr>
              <w:jc w:val="center"/>
              <w:rPr>
                <w:rFonts w:ascii="Times New Roman" w:hAnsi="Times New Roman" w:cs="Times New Roman"/>
                <w:sz w:val="20"/>
                <w:szCs w:val="20"/>
              </w:rPr>
            </w:pPr>
          </w:p>
          <w:p w14:paraId="583FF271" w14:textId="77777777" w:rsidR="00E6211A" w:rsidRPr="00480673" w:rsidRDefault="00E6211A" w:rsidP="00F430BE">
            <w:pPr>
              <w:jc w:val="center"/>
              <w:rPr>
                <w:rFonts w:ascii="Times New Roman" w:hAnsi="Times New Roman" w:cs="Times New Roman"/>
                <w:sz w:val="20"/>
                <w:szCs w:val="20"/>
              </w:rPr>
            </w:pPr>
          </w:p>
          <w:p w14:paraId="72107E26" w14:textId="77777777" w:rsidR="00E6211A" w:rsidRPr="00480673" w:rsidRDefault="00E6211A" w:rsidP="00F430BE">
            <w:pPr>
              <w:jc w:val="center"/>
              <w:rPr>
                <w:rFonts w:ascii="Times New Roman" w:hAnsi="Times New Roman" w:cs="Times New Roman"/>
                <w:sz w:val="20"/>
                <w:szCs w:val="20"/>
              </w:rPr>
            </w:pPr>
          </w:p>
          <w:p w14:paraId="72349963" w14:textId="77777777" w:rsidR="00E6211A" w:rsidRPr="00480673" w:rsidRDefault="00E6211A" w:rsidP="00F430BE">
            <w:pPr>
              <w:jc w:val="center"/>
              <w:rPr>
                <w:rFonts w:ascii="Times New Roman" w:hAnsi="Times New Roman" w:cs="Times New Roman"/>
                <w:sz w:val="20"/>
                <w:szCs w:val="20"/>
              </w:rPr>
            </w:pPr>
          </w:p>
          <w:p w14:paraId="3E37D6BB" w14:textId="77777777" w:rsidR="00E6211A" w:rsidRPr="00480673" w:rsidRDefault="00E6211A" w:rsidP="00F430BE">
            <w:pPr>
              <w:jc w:val="center"/>
              <w:rPr>
                <w:rFonts w:ascii="Times New Roman" w:hAnsi="Times New Roman" w:cs="Times New Roman"/>
                <w:sz w:val="20"/>
                <w:szCs w:val="20"/>
              </w:rPr>
            </w:pPr>
          </w:p>
          <w:p w14:paraId="44158794" w14:textId="77777777" w:rsidR="00E6211A" w:rsidRPr="00480673" w:rsidRDefault="00E6211A" w:rsidP="00F430BE">
            <w:pPr>
              <w:jc w:val="center"/>
              <w:rPr>
                <w:rFonts w:ascii="Times New Roman" w:hAnsi="Times New Roman" w:cs="Times New Roman"/>
                <w:sz w:val="20"/>
                <w:szCs w:val="20"/>
              </w:rPr>
            </w:pPr>
          </w:p>
          <w:p w14:paraId="3EACFCA2" w14:textId="77777777" w:rsidR="00E6211A" w:rsidRPr="00480673" w:rsidRDefault="00E6211A" w:rsidP="00F430BE">
            <w:pPr>
              <w:jc w:val="center"/>
              <w:rPr>
                <w:rFonts w:ascii="Times New Roman" w:hAnsi="Times New Roman" w:cs="Times New Roman"/>
                <w:sz w:val="20"/>
                <w:szCs w:val="20"/>
              </w:rPr>
            </w:pPr>
          </w:p>
          <w:p w14:paraId="69E0185E" w14:textId="77777777" w:rsidR="00E6211A" w:rsidRPr="00480673" w:rsidRDefault="00E6211A" w:rsidP="00F430BE">
            <w:pPr>
              <w:jc w:val="center"/>
              <w:rPr>
                <w:rFonts w:ascii="Times New Roman" w:hAnsi="Times New Roman" w:cs="Times New Roman"/>
                <w:sz w:val="20"/>
                <w:szCs w:val="20"/>
              </w:rPr>
            </w:pPr>
          </w:p>
          <w:p w14:paraId="71CF3C29" w14:textId="77777777" w:rsidR="00E6211A" w:rsidRPr="00480673" w:rsidRDefault="00E6211A" w:rsidP="00F430BE">
            <w:pPr>
              <w:jc w:val="center"/>
              <w:rPr>
                <w:rFonts w:ascii="Times New Roman" w:hAnsi="Times New Roman" w:cs="Times New Roman"/>
                <w:sz w:val="20"/>
                <w:szCs w:val="20"/>
              </w:rPr>
            </w:pPr>
          </w:p>
          <w:p w14:paraId="661AEE1F" w14:textId="77777777" w:rsidR="00E6211A" w:rsidRPr="00480673" w:rsidRDefault="00E6211A" w:rsidP="00F430BE">
            <w:pPr>
              <w:jc w:val="center"/>
              <w:rPr>
                <w:rFonts w:ascii="Times New Roman" w:hAnsi="Times New Roman" w:cs="Times New Roman"/>
                <w:sz w:val="20"/>
                <w:szCs w:val="20"/>
              </w:rPr>
            </w:pPr>
          </w:p>
          <w:p w14:paraId="2C2E696F" w14:textId="77777777" w:rsidR="00E6211A" w:rsidRPr="00480673" w:rsidRDefault="00E6211A" w:rsidP="00F430BE">
            <w:pPr>
              <w:jc w:val="center"/>
              <w:rPr>
                <w:rFonts w:ascii="Times New Roman" w:hAnsi="Times New Roman" w:cs="Times New Roman"/>
                <w:sz w:val="20"/>
                <w:szCs w:val="20"/>
              </w:rPr>
            </w:pPr>
          </w:p>
          <w:p w14:paraId="1B9A6E4F" w14:textId="77777777" w:rsidR="00E6211A" w:rsidRPr="00480673" w:rsidRDefault="00E6211A" w:rsidP="00F430BE">
            <w:pPr>
              <w:jc w:val="center"/>
              <w:rPr>
                <w:rFonts w:ascii="Times New Roman" w:hAnsi="Times New Roman" w:cs="Times New Roman"/>
                <w:sz w:val="20"/>
                <w:szCs w:val="20"/>
              </w:rPr>
            </w:pPr>
          </w:p>
          <w:p w14:paraId="5BC74F4C" w14:textId="77777777" w:rsidR="00E6211A" w:rsidRPr="00480673" w:rsidRDefault="00E6211A" w:rsidP="00F430BE">
            <w:pPr>
              <w:jc w:val="center"/>
              <w:rPr>
                <w:rFonts w:ascii="Times New Roman" w:hAnsi="Times New Roman" w:cs="Times New Roman"/>
                <w:sz w:val="20"/>
                <w:szCs w:val="20"/>
              </w:rPr>
            </w:pPr>
          </w:p>
          <w:p w14:paraId="367327C8" w14:textId="77777777" w:rsidR="00E6211A" w:rsidRPr="00480673" w:rsidRDefault="00E6211A" w:rsidP="00F430BE">
            <w:pPr>
              <w:jc w:val="center"/>
              <w:rPr>
                <w:rFonts w:ascii="Times New Roman" w:hAnsi="Times New Roman" w:cs="Times New Roman"/>
                <w:sz w:val="20"/>
                <w:szCs w:val="20"/>
              </w:rPr>
            </w:pPr>
          </w:p>
          <w:p w14:paraId="2EA7C9FF" w14:textId="77777777" w:rsidR="00E6211A" w:rsidRPr="00480673" w:rsidRDefault="00E6211A" w:rsidP="00F430BE">
            <w:pPr>
              <w:jc w:val="center"/>
              <w:rPr>
                <w:rFonts w:ascii="Times New Roman" w:hAnsi="Times New Roman" w:cs="Times New Roman"/>
                <w:sz w:val="20"/>
                <w:szCs w:val="20"/>
              </w:rPr>
            </w:pPr>
          </w:p>
          <w:p w14:paraId="06875984" w14:textId="77777777" w:rsidR="00E6211A" w:rsidRPr="00480673" w:rsidRDefault="00E6211A" w:rsidP="00F430BE">
            <w:pPr>
              <w:jc w:val="center"/>
              <w:rPr>
                <w:rFonts w:ascii="Times New Roman" w:hAnsi="Times New Roman" w:cs="Times New Roman"/>
                <w:sz w:val="20"/>
                <w:szCs w:val="20"/>
              </w:rPr>
            </w:pPr>
          </w:p>
          <w:p w14:paraId="3E1FC6DF" w14:textId="77777777" w:rsidR="00E6211A" w:rsidRPr="00480673" w:rsidRDefault="00E6211A" w:rsidP="00F430BE">
            <w:pPr>
              <w:jc w:val="center"/>
              <w:rPr>
                <w:rFonts w:ascii="Times New Roman" w:hAnsi="Times New Roman" w:cs="Times New Roman"/>
                <w:sz w:val="20"/>
                <w:szCs w:val="20"/>
              </w:rPr>
            </w:pPr>
          </w:p>
          <w:p w14:paraId="4FAD616F" w14:textId="77777777" w:rsidR="00E6211A" w:rsidRPr="00480673" w:rsidRDefault="00E6211A" w:rsidP="00F430BE">
            <w:pPr>
              <w:jc w:val="center"/>
              <w:rPr>
                <w:rFonts w:ascii="Times New Roman" w:hAnsi="Times New Roman" w:cs="Times New Roman"/>
                <w:sz w:val="20"/>
                <w:szCs w:val="20"/>
              </w:rPr>
            </w:pPr>
          </w:p>
          <w:p w14:paraId="46ACB260" w14:textId="77777777" w:rsidR="00E6211A" w:rsidRPr="00480673" w:rsidRDefault="00E6211A" w:rsidP="00F430BE">
            <w:pPr>
              <w:jc w:val="center"/>
              <w:rPr>
                <w:rFonts w:ascii="Times New Roman" w:hAnsi="Times New Roman" w:cs="Times New Roman"/>
                <w:sz w:val="20"/>
                <w:szCs w:val="20"/>
              </w:rPr>
            </w:pPr>
          </w:p>
          <w:p w14:paraId="48AF1AE5" w14:textId="77777777" w:rsidR="00E6211A" w:rsidRPr="00480673" w:rsidRDefault="00E6211A" w:rsidP="00F430BE">
            <w:pPr>
              <w:jc w:val="center"/>
              <w:rPr>
                <w:rFonts w:ascii="Times New Roman" w:hAnsi="Times New Roman" w:cs="Times New Roman"/>
                <w:sz w:val="20"/>
                <w:szCs w:val="20"/>
              </w:rPr>
            </w:pPr>
          </w:p>
          <w:p w14:paraId="3A98FE0F" w14:textId="77777777" w:rsidR="00E6211A" w:rsidRPr="00480673" w:rsidRDefault="00E6211A" w:rsidP="00F430BE">
            <w:pPr>
              <w:jc w:val="center"/>
              <w:rPr>
                <w:rFonts w:ascii="Times New Roman" w:hAnsi="Times New Roman" w:cs="Times New Roman"/>
                <w:sz w:val="20"/>
                <w:szCs w:val="20"/>
              </w:rPr>
            </w:pPr>
          </w:p>
          <w:p w14:paraId="257F308E" w14:textId="77777777" w:rsidR="00E6211A" w:rsidRPr="00480673" w:rsidRDefault="00E6211A" w:rsidP="00F430BE">
            <w:pPr>
              <w:jc w:val="center"/>
              <w:rPr>
                <w:rFonts w:ascii="Times New Roman" w:hAnsi="Times New Roman" w:cs="Times New Roman"/>
                <w:sz w:val="20"/>
                <w:szCs w:val="20"/>
              </w:rPr>
            </w:pPr>
          </w:p>
          <w:p w14:paraId="2B4EDB75" w14:textId="77777777" w:rsidR="00E6211A" w:rsidRPr="00480673" w:rsidRDefault="00E6211A" w:rsidP="00F430BE">
            <w:pPr>
              <w:jc w:val="center"/>
              <w:rPr>
                <w:rFonts w:ascii="Times New Roman" w:hAnsi="Times New Roman" w:cs="Times New Roman"/>
                <w:sz w:val="20"/>
                <w:szCs w:val="20"/>
              </w:rPr>
            </w:pPr>
          </w:p>
          <w:p w14:paraId="129F4D4B" w14:textId="77777777" w:rsidR="00E6211A" w:rsidRPr="00480673" w:rsidRDefault="00E6211A" w:rsidP="00F430BE">
            <w:pPr>
              <w:jc w:val="center"/>
              <w:rPr>
                <w:rFonts w:ascii="Times New Roman" w:hAnsi="Times New Roman" w:cs="Times New Roman"/>
                <w:sz w:val="20"/>
                <w:szCs w:val="20"/>
              </w:rPr>
            </w:pPr>
          </w:p>
          <w:p w14:paraId="30F97244" w14:textId="77777777" w:rsidR="00E6211A" w:rsidRPr="00480673" w:rsidRDefault="00E6211A" w:rsidP="00F430BE">
            <w:pPr>
              <w:jc w:val="center"/>
              <w:rPr>
                <w:rFonts w:ascii="Times New Roman" w:hAnsi="Times New Roman" w:cs="Times New Roman"/>
                <w:sz w:val="20"/>
                <w:szCs w:val="20"/>
              </w:rPr>
            </w:pPr>
          </w:p>
          <w:p w14:paraId="057D12A7" w14:textId="77777777" w:rsidR="00E6211A" w:rsidRPr="00480673" w:rsidRDefault="00E6211A" w:rsidP="00F430BE">
            <w:pPr>
              <w:jc w:val="center"/>
              <w:rPr>
                <w:rFonts w:ascii="Times New Roman" w:hAnsi="Times New Roman" w:cs="Times New Roman"/>
                <w:sz w:val="20"/>
                <w:szCs w:val="20"/>
              </w:rPr>
            </w:pPr>
          </w:p>
          <w:p w14:paraId="22A6EAB9" w14:textId="77777777" w:rsidR="00E6211A" w:rsidRPr="00480673" w:rsidRDefault="00E6211A" w:rsidP="00F430BE">
            <w:pPr>
              <w:jc w:val="center"/>
              <w:rPr>
                <w:rFonts w:ascii="Times New Roman" w:hAnsi="Times New Roman" w:cs="Times New Roman"/>
                <w:sz w:val="20"/>
                <w:szCs w:val="20"/>
              </w:rPr>
            </w:pPr>
          </w:p>
          <w:p w14:paraId="0029702E" w14:textId="77777777" w:rsidR="00E6211A" w:rsidRPr="00480673" w:rsidRDefault="00E6211A" w:rsidP="00F430BE">
            <w:pPr>
              <w:jc w:val="center"/>
              <w:rPr>
                <w:rFonts w:ascii="Times New Roman" w:hAnsi="Times New Roman" w:cs="Times New Roman"/>
                <w:sz w:val="20"/>
                <w:szCs w:val="20"/>
              </w:rPr>
            </w:pPr>
          </w:p>
          <w:p w14:paraId="20E73787" w14:textId="77777777" w:rsidR="00E6211A" w:rsidRPr="00480673" w:rsidRDefault="00E6211A" w:rsidP="00F430BE">
            <w:pPr>
              <w:jc w:val="center"/>
              <w:rPr>
                <w:rFonts w:ascii="Times New Roman" w:hAnsi="Times New Roman" w:cs="Times New Roman"/>
                <w:sz w:val="20"/>
                <w:szCs w:val="20"/>
              </w:rPr>
            </w:pPr>
          </w:p>
          <w:p w14:paraId="6F72F83D" w14:textId="77777777" w:rsidR="00E6211A" w:rsidRPr="00480673" w:rsidRDefault="00E6211A" w:rsidP="00F430BE">
            <w:pPr>
              <w:jc w:val="center"/>
              <w:rPr>
                <w:rFonts w:ascii="Times New Roman" w:hAnsi="Times New Roman" w:cs="Times New Roman"/>
                <w:sz w:val="20"/>
                <w:szCs w:val="20"/>
              </w:rPr>
            </w:pPr>
          </w:p>
          <w:p w14:paraId="24D2196F" w14:textId="77777777" w:rsidR="00E6211A" w:rsidRPr="00480673" w:rsidRDefault="00E6211A" w:rsidP="00F430BE">
            <w:pPr>
              <w:jc w:val="center"/>
              <w:rPr>
                <w:rFonts w:ascii="Times New Roman" w:hAnsi="Times New Roman" w:cs="Times New Roman"/>
                <w:sz w:val="20"/>
                <w:szCs w:val="20"/>
              </w:rPr>
            </w:pPr>
          </w:p>
          <w:p w14:paraId="7C29A8A6" w14:textId="77777777" w:rsidR="00E6211A" w:rsidRPr="00480673" w:rsidRDefault="00E6211A" w:rsidP="00F430BE">
            <w:pPr>
              <w:jc w:val="center"/>
              <w:rPr>
                <w:rFonts w:ascii="Times New Roman" w:hAnsi="Times New Roman" w:cs="Times New Roman"/>
                <w:sz w:val="20"/>
                <w:szCs w:val="20"/>
              </w:rPr>
            </w:pPr>
          </w:p>
          <w:p w14:paraId="2D60EF15" w14:textId="77777777" w:rsidR="00E6211A" w:rsidRPr="00480673" w:rsidRDefault="00E6211A" w:rsidP="00F430BE">
            <w:pPr>
              <w:jc w:val="center"/>
              <w:rPr>
                <w:rFonts w:ascii="Times New Roman" w:hAnsi="Times New Roman" w:cs="Times New Roman"/>
                <w:sz w:val="20"/>
                <w:szCs w:val="20"/>
              </w:rPr>
            </w:pPr>
          </w:p>
          <w:p w14:paraId="4D7A6F43" w14:textId="77777777" w:rsidR="00E6211A" w:rsidRPr="00480673" w:rsidRDefault="00E6211A" w:rsidP="00F430BE">
            <w:pPr>
              <w:jc w:val="center"/>
              <w:rPr>
                <w:rFonts w:ascii="Times New Roman" w:hAnsi="Times New Roman" w:cs="Times New Roman"/>
                <w:sz w:val="20"/>
                <w:szCs w:val="20"/>
              </w:rPr>
            </w:pPr>
          </w:p>
          <w:p w14:paraId="65365004" w14:textId="77777777" w:rsidR="00E6211A" w:rsidRPr="00480673" w:rsidRDefault="00E6211A" w:rsidP="00F430BE">
            <w:pPr>
              <w:jc w:val="center"/>
              <w:rPr>
                <w:rFonts w:ascii="Times New Roman" w:hAnsi="Times New Roman" w:cs="Times New Roman"/>
                <w:sz w:val="20"/>
                <w:szCs w:val="20"/>
              </w:rPr>
            </w:pPr>
          </w:p>
          <w:p w14:paraId="305413D0" w14:textId="77777777" w:rsidR="00E6211A" w:rsidRPr="00480673" w:rsidRDefault="00E6211A" w:rsidP="00F430BE">
            <w:pPr>
              <w:jc w:val="center"/>
              <w:rPr>
                <w:rFonts w:ascii="Times New Roman" w:hAnsi="Times New Roman" w:cs="Times New Roman"/>
                <w:sz w:val="20"/>
                <w:szCs w:val="20"/>
              </w:rPr>
            </w:pPr>
          </w:p>
          <w:p w14:paraId="339D0032" w14:textId="77777777" w:rsidR="00E6211A" w:rsidRPr="00480673" w:rsidRDefault="00E6211A" w:rsidP="00F430BE">
            <w:pPr>
              <w:jc w:val="center"/>
              <w:rPr>
                <w:rFonts w:ascii="Times New Roman" w:hAnsi="Times New Roman" w:cs="Times New Roman"/>
                <w:sz w:val="20"/>
                <w:szCs w:val="20"/>
              </w:rPr>
            </w:pPr>
          </w:p>
          <w:p w14:paraId="6347CCBE" w14:textId="77777777" w:rsidR="00E6211A" w:rsidRPr="00480673" w:rsidRDefault="00E6211A" w:rsidP="00F430BE">
            <w:pPr>
              <w:jc w:val="center"/>
              <w:rPr>
                <w:rFonts w:ascii="Times New Roman" w:hAnsi="Times New Roman" w:cs="Times New Roman"/>
                <w:sz w:val="20"/>
                <w:szCs w:val="20"/>
              </w:rPr>
            </w:pPr>
          </w:p>
          <w:p w14:paraId="49262E9B" w14:textId="77777777" w:rsidR="00E6211A" w:rsidRPr="00480673" w:rsidRDefault="00E6211A" w:rsidP="00F430BE">
            <w:pPr>
              <w:jc w:val="center"/>
              <w:rPr>
                <w:rFonts w:ascii="Times New Roman" w:hAnsi="Times New Roman" w:cs="Times New Roman"/>
                <w:sz w:val="20"/>
                <w:szCs w:val="20"/>
              </w:rPr>
            </w:pPr>
          </w:p>
          <w:p w14:paraId="432724B3" w14:textId="77777777" w:rsidR="00E6211A" w:rsidRPr="00480673" w:rsidRDefault="00E6211A" w:rsidP="00F430BE">
            <w:pPr>
              <w:jc w:val="center"/>
              <w:rPr>
                <w:rFonts w:ascii="Times New Roman" w:hAnsi="Times New Roman" w:cs="Times New Roman"/>
                <w:sz w:val="20"/>
                <w:szCs w:val="20"/>
              </w:rPr>
            </w:pPr>
          </w:p>
          <w:p w14:paraId="5968BF8F" w14:textId="77777777" w:rsidR="00E6211A" w:rsidRPr="00480673" w:rsidRDefault="00E6211A" w:rsidP="00F430BE">
            <w:pPr>
              <w:jc w:val="center"/>
              <w:rPr>
                <w:rFonts w:ascii="Times New Roman" w:hAnsi="Times New Roman" w:cs="Times New Roman"/>
                <w:sz w:val="20"/>
                <w:szCs w:val="20"/>
              </w:rPr>
            </w:pPr>
          </w:p>
          <w:p w14:paraId="16E293A0" w14:textId="77777777" w:rsidR="00E6211A" w:rsidRPr="00480673" w:rsidRDefault="00E6211A" w:rsidP="00F430BE">
            <w:pPr>
              <w:jc w:val="center"/>
              <w:rPr>
                <w:rFonts w:ascii="Times New Roman" w:hAnsi="Times New Roman" w:cs="Times New Roman"/>
                <w:sz w:val="20"/>
                <w:szCs w:val="20"/>
              </w:rPr>
            </w:pPr>
          </w:p>
          <w:p w14:paraId="574E8A0F" w14:textId="77777777" w:rsidR="00E6211A" w:rsidRPr="00480673" w:rsidRDefault="00E6211A" w:rsidP="00F430BE">
            <w:pPr>
              <w:jc w:val="center"/>
              <w:rPr>
                <w:rFonts w:ascii="Times New Roman" w:hAnsi="Times New Roman" w:cs="Times New Roman"/>
                <w:sz w:val="20"/>
                <w:szCs w:val="20"/>
              </w:rPr>
            </w:pPr>
          </w:p>
          <w:p w14:paraId="304E6416" w14:textId="77777777" w:rsidR="00E6211A" w:rsidRPr="00480673" w:rsidRDefault="00E6211A" w:rsidP="00F430BE">
            <w:pPr>
              <w:jc w:val="center"/>
              <w:rPr>
                <w:rFonts w:ascii="Times New Roman" w:hAnsi="Times New Roman" w:cs="Times New Roman"/>
                <w:sz w:val="20"/>
                <w:szCs w:val="20"/>
              </w:rPr>
            </w:pPr>
          </w:p>
          <w:p w14:paraId="3A81E4BF" w14:textId="77777777" w:rsidR="00E6211A" w:rsidRPr="00480673" w:rsidRDefault="00E6211A" w:rsidP="00F430BE">
            <w:pPr>
              <w:jc w:val="center"/>
              <w:rPr>
                <w:rFonts w:ascii="Times New Roman" w:hAnsi="Times New Roman" w:cs="Times New Roman"/>
                <w:sz w:val="20"/>
                <w:szCs w:val="20"/>
              </w:rPr>
            </w:pPr>
          </w:p>
          <w:p w14:paraId="12FC3547" w14:textId="77777777" w:rsidR="00E6211A" w:rsidRPr="00480673" w:rsidRDefault="00E6211A" w:rsidP="00F430BE">
            <w:pPr>
              <w:jc w:val="center"/>
              <w:rPr>
                <w:rFonts w:ascii="Times New Roman" w:hAnsi="Times New Roman" w:cs="Times New Roman"/>
                <w:sz w:val="20"/>
                <w:szCs w:val="20"/>
              </w:rPr>
            </w:pPr>
          </w:p>
          <w:p w14:paraId="132EB7E0" w14:textId="77777777" w:rsidR="00E6211A" w:rsidRPr="00480673" w:rsidRDefault="00E6211A" w:rsidP="00F430BE">
            <w:pPr>
              <w:jc w:val="center"/>
              <w:rPr>
                <w:rFonts w:ascii="Times New Roman" w:hAnsi="Times New Roman" w:cs="Times New Roman"/>
                <w:sz w:val="20"/>
                <w:szCs w:val="20"/>
              </w:rPr>
            </w:pPr>
          </w:p>
          <w:p w14:paraId="6F21DCC3" w14:textId="77777777" w:rsidR="00E6211A" w:rsidRPr="00480673" w:rsidRDefault="00E6211A" w:rsidP="00F430BE">
            <w:pPr>
              <w:jc w:val="center"/>
              <w:rPr>
                <w:rFonts w:ascii="Times New Roman" w:hAnsi="Times New Roman" w:cs="Times New Roman"/>
                <w:sz w:val="20"/>
                <w:szCs w:val="20"/>
              </w:rPr>
            </w:pPr>
          </w:p>
          <w:p w14:paraId="1F78E6BB" w14:textId="77777777" w:rsidR="00E6211A" w:rsidRPr="00480673" w:rsidRDefault="00E6211A" w:rsidP="00F430BE">
            <w:pPr>
              <w:jc w:val="center"/>
              <w:rPr>
                <w:rFonts w:ascii="Times New Roman" w:hAnsi="Times New Roman" w:cs="Times New Roman"/>
                <w:sz w:val="20"/>
                <w:szCs w:val="20"/>
              </w:rPr>
            </w:pPr>
          </w:p>
          <w:p w14:paraId="1734F784" w14:textId="77777777" w:rsidR="00E6211A" w:rsidRPr="00480673" w:rsidRDefault="00E6211A" w:rsidP="00F430BE">
            <w:pPr>
              <w:jc w:val="center"/>
              <w:rPr>
                <w:rFonts w:ascii="Times New Roman" w:hAnsi="Times New Roman" w:cs="Times New Roman"/>
                <w:sz w:val="20"/>
                <w:szCs w:val="20"/>
              </w:rPr>
            </w:pPr>
          </w:p>
          <w:p w14:paraId="685B7ABF" w14:textId="77777777" w:rsidR="00E6211A" w:rsidRPr="00480673" w:rsidRDefault="00E6211A" w:rsidP="00F430BE">
            <w:pPr>
              <w:jc w:val="center"/>
              <w:rPr>
                <w:rFonts w:ascii="Times New Roman" w:hAnsi="Times New Roman" w:cs="Times New Roman"/>
                <w:sz w:val="20"/>
                <w:szCs w:val="20"/>
              </w:rPr>
            </w:pPr>
          </w:p>
          <w:p w14:paraId="2234A865" w14:textId="77777777" w:rsidR="00E6211A" w:rsidRPr="00480673" w:rsidRDefault="00E6211A" w:rsidP="00F430BE">
            <w:pPr>
              <w:jc w:val="center"/>
              <w:rPr>
                <w:rFonts w:ascii="Times New Roman" w:hAnsi="Times New Roman" w:cs="Times New Roman"/>
                <w:sz w:val="20"/>
                <w:szCs w:val="20"/>
              </w:rPr>
            </w:pPr>
          </w:p>
          <w:p w14:paraId="2EB1EB7A" w14:textId="77777777" w:rsidR="00E6211A" w:rsidRPr="00480673" w:rsidRDefault="00E6211A" w:rsidP="00F430BE">
            <w:pPr>
              <w:jc w:val="center"/>
              <w:rPr>
                <w:rFonts w:ascii="Times New Roman" w:hAnsi="Times New Roman" w:cs="Times New Roman"/>
                <w:sz w:val="20"/>
                <w:szCs w:val="20"/>
              </w:rPr>
            </w:pPr>
          </w:p>
          <w:p w14:paraId="6B8DEB5C" w14:textId="77777777" w:rsidR="00E6211A" w:rsidRPr="00480673" w:rsidRDefault="00E6211A" w:rsidP="00F430BE">
            <w:pPr>
              <w:jc w:val="center"/>
              <w:rPr>
                <w:rFonts w:ascii="Times New Roman" w:hAnsi="Times New Roman" w:cs="Times New Roman"/>
                <w:sz w:val="20"/>
                <w:szCs w:val="20"/>
              </w:rPr>
            </w:pPr>
          </w:p>
          <w:p w14:paraId="7A3DE3E8" w14:textId="77777777" w:rsidR="00E6211A" w:rsidRPr="00480673" w:rsidRDefault="00E6211A" w:rsidP="00F430BE">
            <w:pPr>
              <w:jc w:val="center"/>
              <w:rPr>
                <w:rFonts w:ascii="Times New Roman" w:hAnsi="Times New Roman" w:cs="Times New Roman"/>
                <w:sz w:val="20"/>
                <w:szCs w:val="20"/>
              </w:rPr>
            </w:pPr>
          </w:p>
          <w:p w14:paraId="17D197A0" w14:textId="77777777" w:rsidR="00E6211A" w:rsidRPr="00480673" w:rsidRDefault="00E6211A" w:rsidP="00F430BE">
            <w:pPr>
              <w:jc w:val="center"/>
              <w:rPr>
                <w:rFonts w:ascii="Times New Roman" w:hAnsi="Times New Roman" w:cs="Times New Roman"/>
                <w:sz w:val="20"/>
                <w:szCs w:val="20"/>
              </w:rPr>
            </w:pPr>
          </w:p>
          <w:p w14:paraId="046B53E3" w14:textId="77777777" w:rsidR="00E6211A" w:rsidRPr="00480673" w:rsidRDefault="00E6211A" w:rsidP="00F430BE">
            <w:pPr>
              <w:jc w:val="center"/>
              <w:rPr>
                <w:rFonts w:ascii="Times New Roman" w:hAnsi="Times New Roman" w:cs="Times New Roman"/>
                <w:sz w:val="20"/>
                <w:szCs w:val="20"/>
              </w:rPr>
            </w:pPr>
          </w:p>
          <w:p w14:paraId="09A28EF6" w14:textId="77777777" w:rsidR="00E6211A" w:rsidRPr="00480673" w:rsidRDefault="00E6211A" w:rsidP="00F430BE">
            <w:pPr>
              <w:jc w:val="center"/>
              <w:rPr>
                <w:rFonts w:ascii="Times New Roman" w:hAnsi="Times New Roman" w:cs="Times New Roman"/>
                <w:sz w:val="20"/>
                <w:szCs w:val="20"/>
              </w:rPr>
            </w:pPr>
          </w:p>
          <w:p w14:paraId="5F1F85F5" w14:textId="77777777" w:rsidR="00E6211A" w:rsidRPr="00480673" w:rsidRDefault="00E6211A" w:rsidP="00F430BE">
            <w:pPr>
              <w:jc w:val="center"/>
              <w:rPr>
                <w:rFonts w:ascii="Times New Roman" w:hAnsi="Times New Roman" w:cs="Times New Roman"/>
                <w:sz w:val="20"/>
                <w:szCs w:val="20"/>
              </w:rPr>
            </w:pPr>
          </w:p>
          <w:p w14:paraId="06EC53BD" w14:textId="77777777" w:rsidR="00E6211A" w:rsidRPr="00480673" w:rsidRDefault="00E6211A" w:rsidP="00F430BE">
            <w:pPr>
              <w:jc w:val="center"/>
              <w:rPr>
                <w:rFonts w:ascii="Times New Roman" w:hAnsi="Times New Roman" w:cs="Times New Roman"/>
                <w:sz w:val="20"/>
                <w:szCs w:val="20"/>
              </w:rPr>
            </w:pPr>
          </w:p>
          <w:p w14:paraId="68606A7A" w14:textId="77777777" w:rsidR="00E6211A" w:rsidRPr="00480673" w:rsidRDefault="00E6211A" w:rsidP="00F430BE">
            <w:pPr>
              <w:jc w:val="center"/>
              <w:rPr>
                <w:rFonts w:ascii="Times New Roman" w:hAnsi="Times New Roman" w:cs="Times New Roman"/>
                <w:sz w:val="20"/>
                <w:szCs w:val="20"/>
              </w:rPr>
            </w:pPr>
          </w:p>
          <w:p w14:paraId="4E3255BF" w14:textId="77777777" w:rsidR="00E6211A" w:rsidRPr="00480673" w:rsidRDefault="00E6211A" w:rsidP="00F430BE">
            <w:pPr>
              <w:jc w:val="center"/>
              <w:rPr>
                <w:rFonts w:ascii="Times New Roman" w:hAnsi="Times New Roman" w:cs="Times New Roman"/>
                <w:sz w:val="20"/>
                <w:szCs w:val="20"/>
              </w:rPr>
            </w:pPr>
          </w:p>
          <w:p w14:paraId="189EE90D" w14:textId="77777777" w:rsidR="00E6211A" w:rsidRPr="00480673" w:rsidRDefault="00E6211A" w:rsidP="00F430BE">
            <w:pPr>
              <w:jc w:val="center"/>
              <w:rPr>
                <w:rFonts w:ascii="Times New Roman" w:hAnsi="Times New Roman" w:cs="Times New Roman"/>
                <w:sz w:val="20"/>
                <w:szCs w:val="20"/>
              </w:rPr>
            </w:pPr>
          </w:p>
          <w:p w14:paraId="18FFFEC6" w14:textId="77777777" w:rsidR="00E6211A" w:rsidRPr="00480673" w:rsidRDefault="00E6211A" w:rsidP="00F430BE">
            <w:pPr>
              <w:jc w:val="center"/>
              <w:rPr>
                <w:rFonts w:ascii="Times New Roman" w:hAnsi="Times New Roman" w:cs="Times New Roman"/>
                <w:sz w:val="20"/>
                <w:szCs w:val="20"/>
              </w:rPr>
            </w:pPr>
          </w:p>
          <w:p w14:paraId="64C35C97" w14:textId="77777777" w:rsidR="00E6211A" w:rsidRPr="00480673" w:rsidRDefault="00E6211A" w:rsidP="00F430BE">
            <w:pPr>
              <w:jc w:val="center"/>
              <w:rPr>
                <w:rFonts w:ascii="Times New Roman" w:hAnsi="Times New Roman" w:cs="Times New Roman"/>
                <w:sz w:val="20"/>
                <w:szCs w:val="20"/>
              </w:rPr>
            </w:pPr>
          </w:p>
          <w:p w14:paraId="39E8B025" w14:textId="77777777" w:rsidR="00E6211A" w:rsidRPr="00480673" w:rsidRDefault="00E6211A" w:rsidP="00F430BE">
            <w:pPr>
              <w:jc w:val="center"/>
              <w:rPr>
                <w:rFonts w:ascii="Times New Roman" w:hAnsi="Times New Roman" w:cs="Times New Roman"/>
                <w:sz w:val="20"/>
                <w:szCs w:val="20"/>
              </w:rPr>
            </w:pPr>
          </w:p>
          <w:p w14:paraId="3AEE1948" w14:textId="77777777" w:rsidR="00E6211A" w:rsidRPr="00480673" w:rsidRDefault="00E6211A" w:rsidP="00F430BE">
            <w:pPr>
              <w:jc w:val="center"/>
              <w:rPr>
                <w:rFonts w:ascii="Times New Roman" w:hAnsi="Times New Roman" w:cs="Times New Roman"/>
                <w:sz w:val="20"/>
                <w:szCs w:val="20"/>
              </w:rPr>
            </w:pPr>
          </w:p>
          <w:p w14:paraId="27343966" w14:textId="77777777" w:rsidR="00E6211A" w:rsidRPr="00480673" w:rsidRDefault="00E6211A" w:rsidP="00F430BE">
            <w:pPr>
              <w:jc w:val="center"/>
              <w:rPr>
                <w:rFonts w:ascii="Times New Roman" w:hAnsi="Times New Roman" w:cs="Times New Roman"/>
                <w:sz w:val="20"/>
                <w:szCs w:val="20"/>
              </w:rPr>
            </w:pPr>
          </w:p>
          <w:p w14:paraId="7D8C493E" w14:textId="77777777" w:rsidR="00E6211A" w:rsidRPr="00480673" w:rsidRDefault="00E6211A" w:rsidP="00F430BE">
            <w:pPr>
              <w:jc w:val="center"/>
              <w:rPr>
                <w:rFonts w:ascii="Times New Roman" w:hAnsi="Times New Roman" w:cs="Times New Roman"/>
                <w:sz w:val="20"/>
                <w:szCs w:val="20"/>
              </w:rPr>
            </w:pPr>
          </w:p>
          <w:p w14:paraId="5A11C94E" w14:textId="77777777" w:rsidR="00E6211A" w:rsidRPr="00480673" w:rsidRDefault="00E6211A" w:rsidP="00F430BE">
            <w:pPr>
              <w:jc w:val="center"/>
              <w:rPr>
                <w:rFonts w:ascii="Times New Roman" w:hAnsi="Times New Roman" w:cs="Times New Roman"/>
                <w:sz w:val="20"/>
                <w:szCs w:val="20"/>
              </w:rPr>
            </w:pPr>
          </w:p>
          <w:p w14:paraId="67376A21" w14:textId="77777777" w:rsidR="00E6211A" w:rsidRPr="00480673" w:rsidRDefault="00E6211A" w:rsidP="00F430BE">
            <w:pPr>
              <w:jc w:val="center"/>
              <w:rPr>
                <w:rFonts w:ascii="Times New Roman" w:hAnsi="Times New Roman" w:cs="Times New Roman"/>
                <w:sz w:val="20"/>
                <w:szCs w:val="20"/>
              </w:rPr>
            </w:pPr>
          </w:p>
          <w:p w14:paraId="23B3D433" w14:textId="77777777" w:rsidR="00E6211A" w:rsidRPr="00480673" w:rsidRDefault="00E6211A" w:rsidP="00F430BE">
            <w:pPr>
              <w:jc w:val="center"/>
              <w:rPr>
                <w:rFonts w:ascii="Times New Roman" w:hAnsi="Times New Roman" w:cs="Times New Roman"/>
                <w:sz w:val="20"/>
                <w:szCs w:val="20"/>
              </w:rPr>
            </w:pPr>
          </w:p>
          <w:p w14:paraId="71837E03" w14:textId="77777777" w:rsidR="00E6211A" w:rsidRPr="00480673" w:rsidRDefault="00E6211A" w:rsidP="00F430BE">
            <w:pPr>
              <w:jc w:val="center"/>
              <w:rPr>
                <w:rFonts w:ascii="Times New Roman" w:hAnsi="Times New Roman" w:cs="Times New Roman"/>
                <w:sz w:val="20"/>
                <w:szCs w:val="20"/>
              </w:rPr>
            </w:pPr>
          </w:p>
          <w:p w14:paraId="20E6EB4F" w14:textId="77777777" w:rsidR="00E6211A" w:rsidRPr="00480673" w:rsidRDefault="00E6211A" w:rsidP="00F430BE">
            <w:pPr>
              <w:jc w:val="center"/>
              <w:rPr>
                <w:rFonts w:ascii="Times New Roman" w:hAnsi="Times New Roman" w:cs="Times New Roman"/>
                <w:sz w:val="20"/>
                <w:szCs w:val="20"/>
              </w:rPr>
            </w:pPr>
          </w:p>
          <w:p w14:paraId="42071E51" w14:textId="77777777" w:rsidR="00E6211A" w:rsidRPr="00480673" w:rsidRDefault="00E6211A" w:rsidP="00F430BE">
            <w:pPr>
              <w:jc w:val="center"/>
              <w:rPr>
                <w:rFonts w:ascii="Times New Roman" w:hAnsi="Times New Roman" w:cs="Times New Roman"/>
                <w:sz w:val="20"/>
                <w:szCs w:val="20"/>
              </w:rPr>
            </w:pPr>
          </w:p>
          <w:p w14:paraId="20DD7740" w14:textId="77777777" w:rsidR="00E6211A" w:rsidRPr="00480673" w:rsidRDefault="00E6211A" w:rsidP="00F430BE">
            <w:pPr>
              <w:jc w:val="center"/>
              <w:rPr>
                <w:rFonts w:ascii="Times New Roman" w:hAnsi="Times New Roman" w:cs="Times New Roman"/>
                <w:sz w:val="20"/>
                <w:szCs w:val="20"/>
              </w:rPr>
            </w:pPr>
          </w:p>
          <w:p w14:paraId="5D986D16" w14:textId="77777777" w:rsidR="00E6211A" w:rsidRPr="00480673" w:rsidRDefault="00E6211A" w:rsidP="00F430BE">
            <w:pPr>
              <w:jc w:val="center"/>
              <w:rPr>
                <w:rFonts w:ascii="Times New Roman" w:hAnsi="Times New Roman" w:cs="Times New Roman"/>
                <w:sz w:val="20"/>
                <w:szCs w:val="20"/>
              </w:rPr>
            </w:pPr>
          </w:p>
          <w:p w14:paraId="3282CB71" w14:textId="77777777" w:rsidR="00E6211A" w:rsidRPr="00480673" w:rsidRDefault="00E6211A" w:rsidP="00F430BE">
            <w:pPr>
              <w:jc w:val="center"/>
              <w:rPr>
                <w:rFonts w:ascii="Times New Roman" w:hAnsi="Times New Roman" w:cs="Times New Roman"/>
                <w:sz w:val="20"/>
                <w:szCs w:val="20"/>
              </w:rPr>
            </w:pPr>
          </w:p>
          <w:p w14:paraId="0D1614F4" w14:textId="77777777" w:rsidR="00E6211A" w:rsidRPr="00480673" w:rsidRDefault="00E6211A" w:rsidP="00F430BE">
            <w:pPr>
              <w:jc w:val="center"/>
              <w:rPr>
                <w:rFonts w:ascii="Times New Roman" w:hAnsi="Times New Roman" w:cs="Times New Roman"/>
                <w:sz w:val="20"/>
                <w:szCs w:val="20"/>
              </w:rPr>
            </w:pPr>
          </w:p>
          <w:p w14:paraId="4C146DF7" w14:textId="565AC8A2" w:rsidR="00E6211A" w:rsidRPr="00480673" w:rsidRDefault="00E6211A" w:rsidP="00F430BE">
            <w:pPr>
              <w:jc w:val="center"/>
              <w:rPr>
                <w:rFonts w:ascii="Times New Roman" w:hAnsi="Times New Roman" w:cs="Times New Roman"/>
                <w:sz w:val="20"/>
                <w:szCs w:val="20"/>
              </w:rPr>
            </w:pPr>
          </w:p>
          <w:p w14:paraId="73CFC71D" w14:textId="0516A2B1" w:rsidR="00F83A1A" w:rsidRPr="00480673" w:rsidRDefault="00F83A1A" w:rsidP="00F430BE">
            <w:pPr>
              <w:jc w:val="center"/>
              <w:rPr>
                <w:rFonts w:ascii="Times New Roman" w:hAnsi="Times New Roman" w:cs="Times New Roman"/>
                <w:sz w:val="20"/>
                <w:szCs w:val="20"/>
              </w:rPr>
            </w:pPr>
          </w:p>
          <w:p w14:paraId="506C1D38" w14:textId="5EA9BAAB" w:rsidR="00F83A1A" w:rsidRPr="00480673" w:rsidRDefault="00F83A1A" w:rsidP="00F430BE">
            <w:pPr>
              <w:jc w:val="center"/>
              <w:rPr>
                <w:rFonts w:ascii="Times New Roman" w:hAnsi="Times New Roman" w:cs="Times New Roman"/>
                <w:sz w:val="20"/>
                <w:szCs w:val="20"/>
              </w:rPr>
            </w:pPr>
          </w:p>
          <w:p w14:paraId="306B1D58" w14:textId="1851900A" w:rsidR="00F83A1A" w:rsidRPr="00480673" w:rsidRDefault="00F83A1A" w:rsidP="00F430BE">
            <w:pPr>
              <w:jc w:val="center"/>
              <w:rPr>
                <w:rFonts w:ascii="Times New Roman" w:hAnsi="Times New Roman" w:cs="Times New Roman"/>
                <w:sz w:val="20"/>
                <w:szCs w:val="20"/>
              </w:rPr>
            </w:pPr>
          </w:p>
          <w:p w14:paraId="0C0F85A9" w14:textId="4A875672" w:rsidR="00F83A1A" w:rsidRPr="00480673" w:rsidRDefault="00F83A1A" w:rsidP="00F430BE">
            <w:pPr>
              <w:jc w:val="center"/>
              <w:rPr>
                <w:rFonts w:ascii="Times New Roman" w:hAnsi="Times New Roman" w:cs="Times New Roman"/>
                <w:sz w:val="20"/>
                <w:szCs w:val="20"/>
              </w:rPr>
            </w:pPr>
          </w:p>
          <w:p w14:paraId="450C3A24" w14:textId="77777777" w:rsidR="00F83A1A" w:rsidRPr="00480673" w:rsidRDefault="00F83A1A" w:rsidP="00F430BE">
            <w:pPr>
              <w:jc w:val="center"/>
              <w:rPr>
                <w:rFonts w:ascii="Times New Roman" w:hAnsi="Times New Roman" w:cs="Times New Roman"/>
                <w:sz w:val="20"/>
                <w:szCs w:val="20"/>
              </w:rPr>
            </w:pPr>
          </w:p>
          <w:p w14:paraId="079904D1" w14:textId="6539ECB4" w:rsidR="00E6211A" w:rsidRPr="00480673" w:rsidRDefault="00E6211A" w:rsidP="00F430BE">
            <w:pPr>
              <w:jc w:val="center"/>
              <w:rPr>
                <w:rFonts w:ascii="Times New Roman" w:hAnsi="Times New Roman" w:cs="Times New Roman"/>
                <w:sz w:val="20"/>
                <w:szCs w:val="20"/>
              </w:rPr>
            </w:pPr>
          </w:p>
          <w:p w14:paraId="5DD7E678" w14:textId="2F96273F" w:rsidR="00EC1C23" w:rsidRPr="00480673" w:rsidRDefault="00EC1C23" w:rsidP="00035559">
            <w:pPr>
              <w:rPr>
                <w:rFonts w:ascii="Times New Roman" w:hAnsi="Times New Roman" w:cs="Times New Roman"/>
                <w:sz w:val="20"/>
                <w:szCs w:val="20"/>
              </w:rPr>
            </w:pPr>
          </w:p>
          <w:p w14:paraId="22E28123" w14:textId="39C2E13E" w:rsidR="00E6211A" w:rsidRPr="00480673" w:rsidRDefault="00E6211A" w:rsidP="00E6211A">
            <w:pPr>
              <w:jc w:val="center"/>
              <w:rPr>
                <w:rFonts w:ascii="Times New Roman" w:hAnsi="Times New Roman" w:cs="Times New Roman"/>
                <w:sz w:val="20"/>
                <w:szCs w:val="20"/>
              </w:rPr>
            </w:pPr>
            <w:r w:rsidRPr="00480673">
              <w:rPr>
                <w:rFonts w:ascii="Times New Roman" w:hAnsi="Times New Roman" w:cs="Times New Roman"/>
                <w:sz w:val="20"/>
                <w:szCs w:val="20"/>
              </w:rPr>
              <w:t>2</w:t>
            </w:r>
          </w:p>
        </w:tc>
        <w:tc>
          <w:tcPr>
            <w:tcW w:w="993" w:type="dxa"/>
            <w:tcBorders>
              <w:top w:val="single" w:sz="4" w:space="0" w:color="auto"/>
            </w:tcBorders>
          </w:tcPr>
          <w:p w14:paraId="1BC1BEB1" w14:textId="77777777" w:rsidR="00F430BE" w:rsidRPr="00480673" w:rsidRDefault="00F9536A" w:rsidP="00F430BE">
            <w:pPr>
              <w:pStyle w:val="Normlny0"/>
              <w:jc w:val="center"/>
            </w:pPr>
            <w:r w:rsidRPr="00480673">
              <w:lastRenderedPageBreak/>
              <w:t>§: 11</w:t>
            </w:r>
          </w:p>
          <w:p w14:paraId="36867290" w14:textId="77777777" w:rsidR="00F9536A" w:rsidRPr="00480673" w:rsidRDefault="00F9536A" w:rsidP="00F430BE">
            <w:pPr>
              <w:pStyle w:val="Normlny0"/>
              <w:jc w:val="center"/>
            </w:pPr>
            <w:r w:rsidRPr="00480673">
              <w:t>O: 1</w:t>
            </w:r>
          </w:p>
          <w:p w14:paraId="2D0D4ADB" w14:textId="77777777" w:rsidR="00F9536A" w:rsidRPr="00480673" w:rsidRDefault="00F9536A" w:rsidP="00F430BE">
            <w:pPr>
              <w:pStyle w:val="Normlny0"/>
              <w:jc w:val="center"/>
            </w:pPr>
            <w:r w:rsidRPr="00480673">
              <w:t>P: a)</w:t>
            </w:r>
          </w:p>
          <w:p w14:paraId="275171CA" w14:textId="39591D81" w:rsidR="00F9536A" w:rsidRPr="00480673" w:rsidRDefault="00F9536A" w:rsidP="00F430BE">
            <w:pPr>
              <w:pStyle w:val="Normlny0"/>
              <w:jc w:val="center"/>
            </w:pPr>
          </w:p>
          <w:p w14:paraId="2ACDBD06" w14:textId="31D95CE2" w:rsidR="00F9536A" w:rsidRPr="00480673" w:rsidRDefault="00F9536A" w:rsidP="00F430BE">
            <w:pPr>
              <w:pStyle w:val="Normlny0"/>
              <w:jc w:val="center"/>
            </w:pPr>
          </w:p>
          <w:p w14:paraId="7ACD0B70" w14:textId="273CB084" w:rsidR="00F9536A" w:rsidRPr="00480673" w:rsidRDefault="00F9536A" w:rsidP="00F430BE">
            <w:pPr>
              <w:pStyle w:val="Normlny0"/>
              <w:jc w:val="center"/>
            </w:pPr>
          </w:p>
          <w:p w14:paraId="5E4C6FEC" w14:textId="356EA4E0" w:rsidR="00F9536A" w:rsidRPr="00480673" w:rsidRDefault="00F9536A" w:rsidP="00F430BE">
            <w:pPr>
              <w:pStyle w:val="Normlny0"/>
              <w:jc w:val="center"/>
            </w:pPr>
          </w:p>
          <w:p w14:paraId="70B7EDAE" w14:textId="064A2A13" w:rsidR="00F9536A" w:rsidRPr="00480673" w:rsidRDefault="00F9536A" w:rsidP="00F430BE">
            <w:pPr>
              <w:pStyle w:val="Normlny0"/>
              <w:jc w:val="center"/>
            </w:pPr>
          </w:p>
          <w:p w14:paraId="663CBFFD" w14:textId="439E49BE" w:rsidR="00F9536A" w:rsidRPr="00480673" w:rsidRDefault="00F9536A" w:rsidP="00F430BE">
            <w:pPr>
              <w:pStyle w:val="Normlny0"/>
              <w:jc w:val="center"/>
            </w:pPr>
          </w:p>
          <w:p w14:paraId="2A7FC907" w14:textId="034FE491" w:rsidR="00F9536A" w:rsidRPr="00480673" w:rsidRDefault="00F9536A" w:rsidP="00F430BE">
            <w:pPr>
              <w:pStyle w:val="Normlny0"/>
              <w:jc w:val="center"/>
            </w:pPr>
          </w:p>
          <w:p w14:paraId="2B004C0B" w14:textId="77777777" w:rsidR="00F9536A" w:rsidRPr="00480673" w:rsidRDefault="00F9536A" w:rsidP="00F430BE">
            <w:pPr>
              <w:pStyle w:val="Normlny0"/>
              <w:jc w:val="center"/>
            </w:pPr>
          </w:p>
          <w:p w14:paraId="5E63BFA4" w14:textId="77777777" w:rsidR="00F9536A" w:rsidRPr="00480673" w:rsidRDefault="00F9536A" w:rsidP="00F430BE">
            <w:pPr>
              <w:pStyle w:val="Normlny0"/>
              <w:jc w:val="center"/>
            </w:pPr>
          </w:p>
          <w:p w14:paraId="7A871464" w14:textId="77777777" w:rsidR="00F9536A" w:rsidRPr="00480673" w:rsidRDefault="00F9536A" w:rsidP="00F9536A">
            <w:pPr>
              <w:pStyle w:val="Normlny0"/>
              <w:jc w:val="center"/>
            </w:pPr>
            <w:r w:rsidRPr="00480673">
              <w:t>§: 11</w:t>
            </w:r>
          </w:p>
          <w:p w14:paraId="2B264182" w14:textId="77777777" w:rsidR="00F9536A" w:rsidRPr="00480673" w:rsidRDefault="00F9536A" w:rsidP="00F9536A">
            <w:pPr>
              <w:pStyle w:val="Normlny0"/>
              <w:jc w:val="center"/>
            </w:pPr>
            <w:r w:rsidRPr="00480673">
              <w:t>O: 1</w:t>
            </w:r>
          </w:p>
          <w:p w14:paraId="71CDD16C" w14:textId="77777777" w:rsidR="00F9536A" w:rsidRPr="00480673" w:rsidRDefault="00F9536A" w:rsidP="00F9536A">
            <w:pPr>
              <w:pStyle w:val="Normlny0"/>
              <w:jc w:val="center"/>
            </w:pPr>
            <w:r w:rsidRPr="00480673">
              <w:t>P: b)</w:t>
            </w:r>
          </w:p>
          <w:p w14:paraId="03EE852A" w14:textId="77777777" w:rsidR="00F9536A" w:rsidRPr="00480673" w:rsidRDefault="00F9536A" w:rsidP="00F9536A">
            <w:pPr>
              <w:pStyle w:val="Normlny0"/>
              <w:jc w:val="center"/>
            </w:pPr>
          </w:p>
          <w:p w14:paraId="3A683184" w14:textId="77777777" w:rsidR="00F9536A" w:rsidRPr="00480673" w:rsidRDefault="00F9536A" w:rsidP="00F9536A">
            <w:pPr>
              <w:pStyle w:val="Normlny0"/>
              <w:jc w:val="center"/>
            </w:pPr>
            <w:r w:rsidRPr="00480673">
              <w:t>§: 11</w:t>
            </w:r>
          </w:p>
          <w:p w14:paraId="251920E8" w14:textId="77777777" w:rsidR="00F9536A" w:rsidRPr="00480673" w:rsidRDefault="00F9536A" w:rsidP="00F9536A">
            <w:pPr>
              <w:pStyle w:val="Normlny0"/>
              <w:jc w:val="center"/>
            </w:pPr>
            <w:r w:rsidRPr="00480673">
              <w:t>O: 2</w:t>
            </w:r>
          </w:p>
          <w:p w14:paraId="3D07246A" w14:textId="77777777" w:rsidR="00F9536A" w:rsidRPr="00480673" w:rsidRDefault="00F9536A" w:rsidP="00F9536A">
            <w:pPr>
              <w:pStyle w:val="Normlny0"/>
              <w:jc w:val="center"/>
            </w:pPr>
            <w:r w:rsidRPr="00480673">
              <w:t>P: a)</w:t>
            </w:r>
          </w:p>
          <w:p w14:paraId="41CD5898" w14:textId="77777777" w:rsidR="00F9536A" w:rsidRPr="00480673" w:rsidRDefault="00F9536A" w:rsidP="00F9536A">
            <w:pPr>
              <w:pStyle w:val="Normlny0"/>
              <w:jc w:val="center"/>
            </w:pPr>
          </w:p>
          <w:p w14:paraId="2D6EE23E" w14:textId="77777777" w:rsidR="00F9536A" w:rsidRPr="00480673" w:rsidRDefault="00F9536A" w:rsidP="00F9536A">
            <w:pPr>
              <w:pStyle w:val="Normlny0"/>
              <w:jc w:val="center"/>
            </w:pPr>
          </w:p>
          <w:p w14:paraId="610E56F9" w14:textId="77777777" w:rsidR="00F9536A" w:rsidRPr="00480673" w:rsidRDefault="00F9536A" w:rsidP="00F9536A">
            <w:pPr>
              <w:pStyle w:val="Normlny0"/>
              <w:jc w:val="center"/>
            </w:pPr>
          </w:p>
          <w:p w14:paraId="7E2B8A03" w14:textId="77777777" w:rsidR="00F9536A" w:rsidRPr="00480673" w:rsidRDefault="00F9536A" w:rsidP="00F9536A">
            <w:pPr>
              <w:pStyle w:val="Normlny0"/>
              <w:jc w:val="center"/>
            </w:pPr>
            <w:r w:rsidRPr="00480673">
              <w:t>§: 11</w:t>
            </w:r>
          </w:p>
          <w:p w14:paraId="675A8315" w14:textId="77777777" w:rsidR="00F9536A" w:rsidRPr="00480673" w:rsidRDefault="00F9536A" w:rsidP="00F9536A">
            <w:pPr>
              <w:pStyle w:val="Normlny0"/>
              <w:jc w:val="center"/>
            </w:pPr>
            <w:r w:rsidRPr="00480673">
              <w:t>O: 2</w:t>
            </w:r>
          </w:p>
          <w:p w14:paraId="5C3D271C" w14:textId="77777777" w:rsidR="00F9536A" w:rsidRPr="00480673" w:rsidRDefault="00F9536A" w:rsidP="00F9536A">
            <w:pPr>
              <w:pStyle w:val="Normlny0"/>
              <w:jc w:val="center"/>
            </w:pPr>
            <w:r w:rsidRPr="00480673">
              <w:t>P: b)</w:t>
            </w:r>
          </w:p>
          <w:p w14:paraId="2625399D" w14:textId="77777777" w:rsidR="00F9536A" w:rsidRPr="00480673" w:rsidRDefault="00F9536A" w:rsidP="00F9536A">
            <w:pPr>
              <w:pStyle w:val="Normlny0"/>
              <w:jc w:val="center"/>
            </w:pPr>
          </w:p>
          <w:p w14:paraId="7D1FFAF9" w14:textId="77777777" w:rsidR="00F9536A" w:rsidRPr="00480673" w:rsidRDefault="00F9536A" w:rsidP="00F9536A">
            <w:pPr>
              <w:pStyle w:val="Normlny0"/>
              <w:jc w:val="center"/>
            </w:pPr>
            <w:r w:rsidRPr="00480673">
              <w:t>§: 11</w:t>
            </w:r>
          </w:p>
          <w:p w14:paraId="4EEC1279" w14:textId="77777777" w:rsidR="00F9536A" w:rsidRPr="00480673" w:rsidRDefault="00F9536A" w:rsidP="00F9536A">
            <w:pPr>
              <w:pStyle w:val="Normlny0"/>
              <w:jc w:val="center"/>
            </w:pPr>
            <w:r w:rsidRPr="00480673">
              <w:t>O: 2</w:t>
            </w:r>
          </w:p>
          <w:p w14:paraId="5936C6A6" w14:textId="77777777" w:rsidR="00F9536A" w:rsidRPr="00480673" w:rsidRDefault="00F9536A" w:rsidP="00F9536A">
            <w:pPr>
              <w:pStyle w:val="Normlny0"/>
              <w:jc w:val="center"/>
            </w:pPr>
            <w:r w:rsidRPr="00480673">
              <w:t>P: c)</w:t>
            </w:r>
          </w:p>
          <w:p w14:paraId="4AF95DED" w14:textId="3D8528C4" w:rsidR="009C7EC3" w:rsidRPr="00480673" w:rsidRDefault="009C7EC3" w:rsidP="00F9536A">
            <w:pPr>
              <w:pStyle w:val="Normlny0"/>
              <w:jc w:val="center"/>
            </w:pPr>
          </w:p>
          <w:p w14:paraId="1F4BA962" w14:textId="34ADD99D" w:rsidR="009C7EC3" w:rsidRPr="00480673" w:rsidRDefault="009C7EC3" w:rsidP="00F9536A">
            <w:pPr>
              <w:pStyle w:val="Normlny0"/>
              <w:jc w:val="center"/>
            </w:pPr>
          </w:p>
          <w:p w14:paraId="585ABA71" w14:textId="77777777" w:rsidR="009C7EC3" w:rsidRPr="00480673" w:rsidRDefault="009C7EC3" w:rsidP="00F9536A">
            <w:pPr>
              <w:pStyle w:val="Normlny0"/>
              <w:jc w:val="center"/>
            </w:pPr>
            <w:r w:rsidRPr="00480673">
              <w:t>§ 6</w:t>
            </w:r>
          </w:p>
          <w:p w14:paraId="68F0FD79" w14:textId="77777777" w:rsidR="009C7EC3" w:rsidRPr="00480673" w:rsidRDefault="009C7EC3" w:rsidP="00F9536A">
            <w:pPr>
              <w:pStyle w:val="Normlny0"/>
              <w:jc w:val="center"/>
            </w:pPr>
            <w:r w:rsidRPr="00480673">
              <w:t>O: 1</w:t>
            </w:r>
          </w:p>
          <w:p w14:paraId="24549943" w14:textId="49A34B7F" w:rsidR="009C7EC3" w:rsidRPr="00480673" w:rsidRDefault="009C7EC3" w:rsidP="00F9536A">
            <w:pPr>
              <w:pStyle w:val="Normlny0"/>
              <w:jc w:val="center"/>
            </w:pPr>
          </w:p>
          <w:p w14:paraId="1894209B" w14:textId="05B38925" w:rsidR="009C7EC3" w:rsidRPr="00480673" w:rsidRDefault="009C7EC3" w:rsidP="00F9536A">
            <w:pPr>
              <w:pStyle w:val="Normlny0"/>
              <w:jc w:val="center"/>
            </w:pPr>
          </w:p>
          <w:p w14:paraId="53A0F1B5" w14:textId="60659F78" w:rsidR="009C7EC3" w:rsidRPr="00480673" w:rsidRDefault="009C7EC3" w:rsidP="00F9536A">
            <w:pPr>
              <w:pStyle w:val="Normlny0"/>
              <w:jc w:val="center"/>
            </w:pPr>
          </w:p>
          <w:p w14:paraId="35A39BF5" w14:textId="60A2C5EB" w:rsidR="009C7EC3" w:rsidRPr="00480673" w:rsidRDefault="009C7EC3" w:rsidP="00F9536A">
            <w:pPr>
              <w:pStyle w:val="Normlny0"/>
              <w:jc w:val="center"/>
            </w:pPr>
          </w:p>
          <w:p w14:paraId="5F8F9FE3" w14:textId="23F5A74D" w:rsidR="009C7EC3" w:rsidRPr="00480673" w:rsidRDefault="009C7EC3" w:rsidP="00F9536A">
            <w:pPr>
              <w:pStyle w:val="Normlny0"/>
              <w:jc w:val="center"/>
            </w:pPr>
          </w:p>
          <w:p w14:paraId="221FF4AA" w14:textId="3EF9E05F" w:rsidR="009C7EC3" w:rsidRPr="00480673" w:rsidRDefault="009C7EC3" w:rsidP="00F9536A">
            <w:pPr>
              <w:pStyle w:val="Normlny0"/>
              <w:jc w:val="center"/>
            </w:pPr>
          </w:p>
          <w:p w14:paraId="13216259" w14:textId="02C6AEE7" w:rsidR="009C7EC3" w:rsidRPr="00480673" w:rsidRDefault="009C7EC3" w:rsidP="00F9536A">
            <w:pPr>
              <w:pStyle w:val="Normlny0"/>
              <w:jc w:val="center"/>
            </w:pPr>
          </w:p>
          <w:p w14:paraId="1B307ABC" w14:textId="2DE13539" w:rsidR="009C7EC3" w:rsidRPr="00480673" w:rsidRDefault="009C7EC3" w:rsidP="00F9536A">
            <w:pPr>
              <w:pStyle w:val="Normlny0"/>
              <w:jc w:val="center"/>
            </w:pPr>
          </w:p>
          <w:p w14:paraId="33C39BA8" w14:textId="72374E99" w:rsidR="009C7EC3" w:rsidRPr="00480673" w:rsidRDefault="009C7EC3" w:rsidP="00F9536A">
            <w:pPr>
              <w:pStyle w:val="Normlny0"/>
              <w:jc w:val="center"/>
            </w:pPr>
          </w:p>
          <w:p w14:paraId="4ECF4A3A" w14:textId="015F7CA6" w:rsidR="009C7EC3" w:rsidRPr="00480673" w:rsidRDefault="009C7EC3" w:rsidP="00F9536A">
            <w:pPr>
              <w:pStyle w:val="Normlny0"/>
              <w:jc w:val="center"/>
            </w:pPr>
          </w:p>
          <w:p w14:paraId="473D9D28" w14:textId="21C2F1DC" w:rsidR="009C7EC3" w:rsidRPr="00480673" w:rsidRDefault="009C7EC3" w:rsidP="00F9536A">
            <w:pPr>
              <w:pStyle w:val="Normlny0"/>
              <w:jc w:val="center"/>
            </w:pPr>
          </w:p>
          <w:p w14:paraId="21C9A51D" w14:textId="4FD006C0" w:rsidR="00B706D4" w:rsidRPr="00480673" w:rsidRDefault="00B706D4" w:rsidP="00B706D4">
            <w:pPr>
              <w:pStyle w:val="Normlny0"/>
            </w:pPr>
          </w:p>
          <w:p w14:paraId="1E9007BB" w14:textId="77777777" w:rsidR="009C7EC3" w:rsidRPr="00480673" w:rsidRDefault="009C7EC3" w:rsidP="00F9536A">
            <w:pPr>
              <w:pStyle w:val="Normlny0"/>
              <w:jc w:val="center"/>
            </w:pPr>
          </w:p>
          <w:p w14:paraId="459E554C" w14:textId="77777777" w:rsidR="009C7EC3" w:rsidRPr="00480673" w:rsidRDefault="009C7EC3" w:rsidP="009C7EC3">
            <w:pPr>
              <w:pStyle w:val="Normlny0"/>
              <w:jc w:val="center"/>
            </w:pPr>
            <w:r w:rsidRPr="00480673">
              <w:t>§ 6</w:t>
            </w:r>
          </w:p>
          <w:p w14:paraId="663B1AA0" w14:textId="5DAD87C4" w:rsidR="009C7EC3" w:rsidRPr="00480673" w:rsidRDefault="009C7EC3" w:rsidP="009C7EC3">
            <w:pPr>
              <w:pStyle w:val="Normlny0"/>
              <w:jc w:val="center"/>
            </w:pPr>
            <w:r w:rsidRPr="00480673">
              <w:t>O: 2</w:t>
            </w:r>
          </w:p>
          <w:p w14:paraId="653E453D" w14:textId="20F3299A" w:rsidR="009C7EC3" w:rsidRPr="00480673" w:rsidRDefault="009C7EC3" w:rsidP="009C7EC3">
            <w:pPr>
              <w:pStyle w:val="Normlny0"/>
              <w:jc w:val="center"/>
            </w:pPr>
          </w:p>
          <w:p w14:paraId="2B8FB6C3" w14:textId="43632B0F" w:rsidR="009C7EC3" w:rsidRPr="00480673" w:rsidRDefault="009C7EC3" w:rsidP="009C7EC3">
            <w:pPr>
              <w:pStyle w:val="Normlny0"/>
              <w:jc w:val="center"/>
            </w:pPr>
          </w:p>
          <w:p w14:paraId="4E77BE95" w14:textId="62D735B1" w:rsidR="009C7EC3" w:rsidRPr="00480673" w:rsidRDefault="009C7EC3" w:rsidP="009C7EC3">
            <w:pPr>
              <w:pStyle w:val="Normlny0"/>
              <w:jc w:val="center"/>
            </w:pPr>
          </w:p>
          <w:p w14:paraId="75339FCA" w14:textId="5885F614" w:rsidR="009C7EC3" w:rsidRPr="00480673" w:rsidRDefault="009C7EC3" w:rsidP="009C7EC3">
            <w:pPr>
              <w:pStyle w:val="Normlny0"/>
              <w:jc w:val="center"/>
            </w:pPr>
          </w:p>
          <w:p w14:paraId="263E341C" w14:textId="3B61DDA7" w:rsidR="009C7EC3" w:rsidRPr="00480673" w:rsidRDefault="009C7EC3" w:rsidP="009C7EC3">
            <w:pPr>
              <w:pStyle w:val="Normlny0"/>
              <w:jc w:val="center"/>
            </w:pPr>
          </w:p>
          <w:p w14:paraId="34813473" w14:textId="5BC5DF04" w:rsidR="009C7EC3" w:rsidRPr="00480673" w:rsidRDefault="009C7EC3" w:rsidP="009C7EC3">
            <w:pPr>
              <w:pStyle w:val="Normlny0"/>
              <w:jc w:val="center"/>
            </w:pPr>
          </w:p>
          <w:p w14:paraId="510981FB" w14:textId="74CC58BD" w:rsidR="009C7EC3" w:rsidRPr="00480673" w:rsidRDefault="009C7EC3" w:rsidP="009C7EC3">
            <w:pPr>
              <w:pStyle w:val="Normlny0"/>
              <w:jc w:val="center"/>
            </w:pPr>
          </w:p>
          <w:p w14:paraId="5E7553B4" w14:textId="561902C5" w:rsidR="009C7EC3" w:rsidRPr="00480673" w:rsidRDefault="009C7EC3" w:rsidP="009C7EC3">
            <w:pPr>
              <w:pStyle w:val="Normlny0"/>
              <w:jc w:val="center"/>
            </w:pPr>
          </w:p>
          <w:p w14:paraId="188C2C5D" w14:textId="548EBBBC" w:rsidR="009C7EC3" w:rsidRPr="00480673" w:rsidRDefault="009C7EC3" w:rsidP="009C7EC3">
            <w:pPr>
              <w:pStyle w:val="Normlny0"/>
              <w:jc w:val="center"/>
            </w:pPr>
          </w:p>
          <w:p w14:paraId="36E2BCF7" w14:textId="3378109F" w:rsidR="009C7EC3" w:rsidRPr="00480673" w:rsidRDefault="009C7EC3" w:rsidP="009C7EC3">
            <w:pPr>
              <w:pStyle w:val="Normlny0"/>
              <w:jc w:val="center"/>
            </w:pPr>
          </w:p>
          <w:p w14:paraId="2B31C412" w14:textId="77777777" w:rsidR="009C7EC3" w:rsidRPr="00480673" w:rsidRDefault="009C7EC3" w:rsidP="009C7EC3">
            <w:pPr>
              <w:pStyle w:val="Normlny0"/>
              <w:jc w:val="center"/>
            </w:pPr>
            <w:r w:rsidRPr="00480673">
              <w:t>§ 6</w:t>
            </w:r>
          </w:p>
          <w:p w14:paraId="2F3BB4FE" w14:textId="66F01B10" w:rsidR="009C7EC3" w:rsidRPr="00480673" w:rsidRDefault="009C7EC3" w:rsidP="009C7EC3">
            <w:pPr>
              <w:pStyle w:val="Normlny0"/>
              <w:jc w:val="center"/>
            </w:pPr>
            <w:r w:rsidRPr="00480673">
              <w:t>O: 3</w:t>
            </w:r>
          </w:p>
          <w:p w14:paraId="244B11BA" w14:textId="6EF3C909" w:rsidR="009C7EC3" w:rsidRPr="00480673" w:rsidRDefault="009C7EC3" w:rsidP="009C7EC3">
            <w:pPr>
              <w:pStyle w:val="Normlny0"/>
              <w:jc w:val="center"/>
            </w:pPr>
          </w:p>
          <w:p w14:paraId="19744E84" w14:textId="1DF4D554" w:rsidR="009C7EC3" w:rsidRPr="00480673" w:rsidRDefault="009C7EC3" w:rsidP="009C7EC3">
            <w:pPr>
              <w:pStyle w:val="Normlny0"/>
              <w:jc w:val="center"/>
            </w:pPr>
          </w:p>
          <w:p w14:paraId="54A8B3E8" w14:textId="670AB48E" w:rsidR="009C7EC3" w:rsidRPr="00480673" w:rsidRDefault="009C7EC3" w:rsidP="009C7EC3">
            <w:pPr>
              <w:pStyle w:val="Normlny0"/>
              <w:jc w:val="center"/>
            </w:pPr>
          </w:p>
          <w:p w14:paraId="20BD8D4B" w14:textId="03E17030" w:rsidR="009C7EC3" w:rsidRPr="00480673" w:rsidRDefault="009C7EC3" w:rsidP="009C7EC3">
            <w:pPr>
              <w:pStyle w:val="Normlny0"/>
              <w:jc w:val="center"/>
            </w:pPr>
            <w:r w:rsidRPr="00480673">
              <w:t>§: 17</w:t>
            </w:r>
          </w:p>
          <w:p w14:paraId="7A998F24" w14:textId="414A88DA" w:rsidR="009C7EC3" w:rsidRPr="00480673" w:rsidRDefault="009C7EC3" w:rsidP="009C7EC3">
            <w:pPr>
              <w:pStyle w:val="Normlny0"/>
              <w:jc w:val="center"/>
            </w:pPr>
            <w:r w:rsidRPr="00480673">
              <w:lastRenderedPageBreak/>
              <w:t>O: 1</w:t>
            </w:r>
          </w:p>
          <w:p w14:paraId="6370FB32" w14:textId="00618B81" w:rsidR="009C7EC3" w:rsidRPr="00480673" w:rsidRDefault="009C7EC3" w:rsidP="009C7EC3">
            <w:pPr>
              <w:pStyle w:val="Normlny0"/>
              <w:jc w:val="center"/>
            </w:pPr>
          </w:p>
          <w:p w14:paraId="39317B47" w14:textId="3A531B1A" w:rsidR="009C7EC3" w:rsidRPr="00480673" w:rsidRDefault="009C7EC3" w:rsidP="009C7EC3">
            <w:pPr>
              <w:pStyle w:val="Normlny0"/>
              <w:jc w:val="center"/>
            </w:pPr>
          </w:p>
          <w:p w14:paraId="2143812D" w14:textId="35BF4ED3" w:rsidR="009C7EC3" w:rsidRPr="00480673" w:rsidRDefault="009C7EC3" w:rsidP="009C7EC3">
            <w:pPr>
              <w:pStyle w:val="Normlny0"/>
              <w:jc w:val="center"/>
            </w:pPr>
          </w:p>
          <w:p w14:paraId="073FC654" w14:textId="34A8378B" w:rsidR="009C7EC3" w:rsidRPr="00480673" w:rsidRDefault="009C7EC3" w:rsidP="009C7EC3">
            <w:pPr>
              <w:pStyle w:val="Normlny0"/>
              <w:jc w:val="center"/>
            </w:pPr>
          </w:p>
          <w:p w14:paraId="34679DB9" w14:textId="061A8DF7" w:rsidR="009C7EC3" w:rsidRPr="00480673" w:rsidRDefault="009C7EC3" w:rsidP="009C7EC3">
            <w:pPr>
              <w:pStyle w:val="Normlny0"/>
              <w:jc w:val="center"/>
            </w:pPr>
          </w:p>
          <w:p w14:paraId="43C4E258" w14:textId="732C2AD9" w:rsidR="009C7EC3" w:rsidRPr="00480673" w:rsidRDefault="009C7EC3" w:rsidP="009C7EC3">
            <w:pPr>
              <w:pStyle w:val="Normlny0"/>
              <w:jc w:val="center"/>
            </w:pPr>
          </w:p>
          <w:p w14:paraId="0074C1B8" w14:textId="7E96476B" w:rsidR="009C7EC3" w:rsidRPr="00480673" w:rsidRDefault="009C7EC3" w:rsidP="009C7EC3">
            <w:pPr>
              <w:pStyle w:val="Normlny0"/>
              <w:jc w:val="center"/>
            </w:pPr>
          </w:p>
          <w:p w14:paraId="663ED8B8" w14:textId="140CFD90" w:rsidR="00EC1C23" w:rsidRPr="00480673" w:rsidRDefault="00EC1C23" w:rsidP="009C7EC3">
            <w:pPr>
              <w:pStyle w:val="Normlny0"/>
              <w:jc w:val="center"/>
            </w:pPr>
          </w:p>
          <w:p w14:paraId="5168344F" w14:textId="25ABA0FA" w:rsidR="00EC1C23" w:rsidRPr="00480673" w:rsidRDefault="00EC1C23" w:rsidP="009C7EC3">
            <w:pPr>
              <w:pStyle w:val="Normlny0"/>
              <w:jc w:val="center"/>
            </w:pPr>
          </w:p>
          <w:p w14:paraId="444B6E56" w14:textId="1CD4B914" w:rsidR="00EC1C23" w:rsidRPr="00480673" w:rsidRDefault="00EC1C23" w:rsidP="009C7EC3">
            <w:pPr>
              <w:pStyle w:val="Normlny0"/>
              <w:jc w:val="center"/>
            </w:pPr>
          </w:p>
          <w:p w14:paraId="27CCF3F5" w14:textId="7CB7C09D" w:rsidR="00EC1C23" w:rsidRPr="00480673" w:rsidRDefault="00EC1C23" w:rsidP="009C7EC3">
            <w:pPr>
              <w:pStyle w:val="Normlny0"/>
              <w:jc w:val="center"/>
            </w:pPr>
          </w:p>
          <w:p w14:paraId="3065333C" w14:textId="356B435D" w:rsidR="00EC1C23" w:rsidRPr="00480673" w:rsidRDefault="00EC1C23" w:rsidP="009C7EC3">
            <w:pPr>
              <w:pStyle w:val="Normlny0"/>
              <w:jc w:val="center"/>
            </w:pPr>
          </w:p>
          <w:p w14:paraId="6F0413F5" w14:textId="77777777" w:rsidR="00EC1C23" w:rsidRPr="00480673" w:rsidRDefault="00EC1C23" w:rsidP="009C7EC3">
            <w:pPr>
              <w:pStyle w:val="Normlny0"/>
              <w:jc w:val="center"/>
            </w:pPr>
          </w:p>
          <w:p w14:paraId="7FA619B3" w14:textId="2234F3E2" w:rsidR="009C7EC3" w:rsidRPr="00480673" w:rsidRDefault="009C7EC3" w:rsidP="009C7EC3">
            <w:pPr>
              <w:pStyle w:val="Normlny0"/>
              <w:jc w:val="center"/>
            </w:pPr>
          </w:p>
          <w:p w14:paraId="647CED1B" w14:textId="27A11401" w:rsidR="009C7EC3" w:rsidRPr="00480673" w:rsidRDefault="009C7EC3" w:rsidP="009C7EC3">
            <w:pPr>
              <w:pStyle w:val="Normlny0"/>
              <w:jc w:val="center"/>
            </w:pPr>
          </w:p>
          <w:p w14:paraId="7248CF47" w14:textId="4C427910" w:rsidR="009C7EC3" w:rsidRPr="00480673" w:rsidRDefault="009C7EC3" w:rsidP="009C7EC3">
            <w:pPr>
              <w:pStyle w:val="Normlny0"/>
              <w:jc w:val="center"/>
            </w:pPr>
            <w:r w:rsidRPr="00480673">
              <w:t>§: 93</w:t>
            </w:r>
          </w:p>
          <w:p w14:paraId="2D2B3421" w14:textId="1685532C" w:rsidR="009C7EC3" w:rsidRPr="00480673" w:rsidRDefault="009C7EC3" w:rsidP="009C7EC3">
            <w:pPr>
              <w:pStyle w:val="Normlny0"/>
              <w:jc w:val="center"/>
            </w:pPr>
            <w:r w:rsidRPr="00480673">
              <w:t>O: 1</w:t>
            </w:r>
          </w:p>
          <w:p w14:paraId="13D48858" w14:textId="5B7F44C6" w:rsidR="009C7EC3" w:rsidRPr="00480673" w:rsidRDefault="009C7EC3" w:rsidP="009C7EC3">
            <w:pPr>
              <w:pStyle w:val="Normlny0"/>
              <w:jc w:val="center"/>
            </w:pPr>
          </w:p>
          <w:p w14:paraId="3C7E5199" w14:textId="550D231D" w:rsidR="009C7EC3" w:rsidRPr="00480673" w:rsidRDefault="009C7EC3" w:rsidP="009C7EC3">
            <w:pPr>
              <w:pStyle w:val="Normlny0"/>
              <w:jc w:val="center"/>
            </w:pPr>
          </w:p>
          <w:p w14:paraId="7408E2C7" w14:textId="13F0E4EE" w:rsidR="009C7EC3" w:rsidRPr="00480673" w:rsidRDefault="009C7EC3" w:rsidP="009C7EC3">
            <w:pPr>
              <w:pStyle w:val="Normlny0"/>
              <w:jc w:val="center"/>
            </w:pPr>
          </w:p>
          <w:p w14:paraId="1B8B4306" w14:textId="4896F85F" w:rsidR="009C7EC3" w:rsidRPr="00480673" w:rsidRDefault="009C7EC3" w:rsidP="009C7EC3">
            <w:pPr>
              <w:pStyle w:val="Normlny0"/>
              <w:jc w:val="center"/>
            </w:pPr>
          </w:p>
          <w:p w14:paraId="62C34161" w14:textId="77B02384" w:rsidR="009C7EC3" w:rsidRPr="00480673" w:rsidRDefault="009C7EC3" w:rsidP="009C7EC3">
            <w:pPr>
              <w:pStyle w:val="Normlny0"/>
              <w:jc w:val="center"/>
            </w:pPr>
          </w:p>
          <w:p w14:paraId="3B4F73C4" w14:textId="721906EF" w:rsidR="009C7EC3" w:rsidRPr="00480673" w:rsidRDefault="009C7EC3" w:rsidP="009C7EC3">
            <w:pPr>
              <w:pStyle w:val="Normlny0"/>
              <w:jc w:val="center"/>
            </w:pPr>
          </w:p>
          <w:p w14:paraId="452BEBC5" w14:textId="4100C29A" w:rsidR="009C7EC3" w:rsidRPr="00480673" w:rsidRDefault="009C7EC3" w:rsidP="009C7EC3">
            <w:pPr>
              <w:pStyle w:val="Normlny0"/>
              <w:jc w:val="center"/>
            </w:pPr>
          </w:p>
          <w:p w14:paraId="55366636" w14:textId="22FBFE69" w:rsidR="009C7EC3" w:rsidRPr="00480673" w:rsidRDefault="009C7EC3" w:rsidP="009C7EC3">
            <w:pPr>
              <w:pStyle w:val="Normlny0"/>
              <w:jc w:val="center"/>
            </w:pPr>
          </w:p>
          <w:p w14:paraId="385BBEFD" w14:textId="32BAB645" w:rsidR="009C7EC3" w:rsidRPr="00480673" w:rsidRDefault="009C7EC3" w:rsidP="009C7EC3">
            <w:pPr>
              <w:pStyle w:val="Normlny0"/>
              <w:jc w:val="center"/>
            </w:pPr>
          </w:p>
          <w:p w14:paraId="3FEF3E0C" w14:textId="582C290D" w:rsidR="009C7EC3" w:rsidRPr="00480673" w:rsidRDefault="009C7EC3" w:rsidP="009C7EC3">
            <w:pPr>
              <w:pStyle w:val="Normlny0"/>
              <w:jc w:val="center"/>
            </w:pPr>
          </w:p>
          <w:p w14:paraId="312FB7A2" w14:textId="0EA48883" w:rsidR="009C7EC3" w:rsidRPr="00480673" w:rsidRDefault="009C7EC3" w:rsidP="009C7EC3">
            <w:pPr>
              <w:pStyle w:val="Normlny0"/>
              <w:jc w:val="center"/>
            </w:pPr>
          </w:p>
          <w:p w14:paraId="5915C814" w14:textId="33A993D6" w:rsidR="009C7EC3" w:rsidRPr="00480673" w:rsidRDefault="009C7EC3" w:rsidP="009C7EC3">
            <w:pPr>
              <w:pStyle w:val="Normlny0"/>
              <w:jc w:val="center"/>
            </w:pPr>
          </w:p>
          <w:p w14:paraId="0B995A27" w14:textId="48BEB4AC" w:rsidR="009C7EC3" w:rsidRPr="00480673" w:rsidRDefault="009C7EC3" w:rsidP="009C7EC3">
            <w:pPr>
              <w:pStyle w:val="Normlny0"/>
              <w:jc w:val="center"/>
            </w:pPr>
          </w:p>
          <w:p w14:paraId="2B212BD2" w14:textId="329AE4FE" w:rsidR="009C7EC3" w:rsidRPr="00480673" w:rsidRDefault="009C7EC3" w:rsidP="009C7EC3">
            <w:pPr>
              <w:pStyle w:val="Normlny0"/>
              <w:jc w:val="center"/>
            </w:pPr>
          </w:p>
          <w:p w14:paraId="7B4FA59C" w14:textId="2A389A3B" w:rsidR="009C7EC3" w:rsidRPr="00480673" w:rsidRDefault="009C7EC3" w:rsidP="009C7EC3">
            <w:pPr>
              <w:pStyle w:val="Normlny0"/>
              <w:jc w:val="center"/>
            </w:pPr>
            <w:r w:rsidRPr="00480673">
              <w:t>Č: XII</w:t>
            </w:r>
          </w:p>
          <w:p w14:paraId="2CBAA9EF" w14:textId="74818861" w:rsidR="00E6211A" w:rsidRPr="00480673" w:rsidRDefault="00E6211A" w:rsidP="00E6211A">
            <w:pPr>
              <w:pStyle w:val="Normlny0"/>
              <w:jc w:val="center"/>
            </w:pPr>
            <w:r w:rsidRPr="00480673">
              <w:t>B: 11</w:t>
            </w:r>
          </w:p>
          <w:p w14:paraId="2859F125" w14:textId="1D84CE51" w:rsidR="00E6211A" w:rsidRPr="00480673" w:rsidRDefault="00E6211A" w:rsidP="00E6211A">
            <w:pPr>
              <w:pStyle w:val="Normlny0"/>
              <w:jc w:val="center"/>
            </w:pPr>
          </w:p>
          <w:p w14:paraId="0AEBC3E8" w14:textId="11C763E4" w:rsidR="00E6211A" w:rsidRPr="00480673" w:rsidRDefault="00E6211A" w:rsidP="00E6211A">
            <w:pPr>
              <w:pStyle w:val="Normlny0"/>
              <w:jc w:val="center"/>
            </w:pPr>
          </w:p>
          <w:p w14:paraId="294FD5AE" w14:textId="76C5425C" w:rsidR="00E6211A" w:rsidRPr="00480673" w:rsidRDefault="00E6211A" w:rsidP="00E6211A">
            <w:pPr>
              <w:pStyle w:val="Normlny0"/>
              <w:jc w:val="center"/>
            </w:pPr>
          </w:p>
          <w:p w14:paraId="088FAE93" w14:textId="0B28E74A" w:rsidR="00E6211A" w:rsidRPr="00480673" w:rsidRDefault="00E6211A" w:rsidP="00E6211A">
            <w:pPr>
              <w:pStyle w:val="Normlny0"/>
              <w:jc w:val="center"/>
            </w:pPr>
          </w:p>
          <w:p w14:paraId="3B3DC9F7" w14:textId="4C79D887" w:rsidR="00E6211A" w:rsidRPr="00480673" w:rsidRDefault="00E6211A" w:rsidP="00E6211A">
            <w:pPr>
              <w:pStyle w:val="Normlny0"/>
              <w:jc w:val="center"/>
            </w:pPr>
          </w:p>
          <w:p w14:paraId="79749E0A" w14:textId="09DFCE29" w:rsidR="00E6211A" w:rsidRPr="00480673" w:rsidRDefault="00E6211A" w:rsidP="00E6211A">
            <w:pPr>
              <w:pStyle w:val="Normlny0"/>
              <w:jc w:val="center"/>
            </w:pPr>
          </w:p>
          <w:p w14:paraId="69F4BD5B" w14:textId="6D112A51" w:rsidR="00E6211A" w:rsidRPr="00480673" w:rsidRDefault="00E6211A" w:rsidP="00E6211A">
            <w:pPr>
              <w:pStyle w:val="Normlny0"/>
              <w:jc w:val="center"/>
            </w:pPr>
          </w:p>
          <w:p w14:paraId="46915299" w14:textId="501A8415" w:rsidR="00E6211A" w:rsidRPr="00480673" w:rsidRDefault="00E6211A" w:rsidP="00E6211A">
            <w:pPr>
              <w:pStyle w:val="Normlny0"/>
              <w:jc w:val="center"/>
            </w:pPr>
          </w:p>
          <w:p w14:paraId="244A04EE" w14:textId="46ABD622" w:rsidR="00E6211A" w:rsidRPr="00480673" w:rsidRDefault="00E6211A" w:rsidP="00E6211A">
            <w:pPr>
              <w:pStyle w:val="Normlny0"/>
              <w:jc w:val="center"/>
            </w:pPr>
          </w:p>
          <w:p w14:paraId="4942AE9E" w14:textId="1E31BC31" w:rsidR="00E6211A" w:rsidRPr="00480673" w:rsidRDefault="00E6211A" w:rsidP="00E6211A">
            <w:pPr>
              <w:pStyle w:val="Normlny0"/>
              <w:jc w:val="center"/>
            </w:pPr>
          </w:p>
          <w:p w14:paraId="750D60A4" w14:textId="1D41604D" w:rsidR="00E6211A" w:rsidRPr="00480673" w:rsidRDefault="00E6211A" w:rsidP="00E6211A">
            <w:pPr>
              <w:pStyle w:val="Normlny0"/>
              <w:jc w:val="center"/>
            </w:pPr>
          </w:p>
          <w:p w14:paraId="70183306" w14:textId="6B6A7133" w:rsidR="00E6211A" w:rsidRPr="00480673" w:rsidRDefault="00E6211A" w:rsidP="00E6211A">
            <w:pPr>
              <w:pStyle w:val="Normlny0"/>
              <w:jc w:val="center"/>
            </w:pPr>
          </w:p>
          <w:p w14:paraId="6D85B3D3" w14:textId="3D50A10F" w:rsidR="00E6211A" w:rsidRPr="00480673" w:rsidRDefault="00E6211A" w:rsidP="00E6211A">
            <w:pPr>
              <w:pStyle w:val="Normlny0"/>
              <w:jc w:val="center"/>
            </w:pPr>
          </w:p>
          <w:p w14:paraId="593F9C95" w14:textId="7866DBB0" w:rsidR="00E6211A" w:rsidRPr="00480673" w:rsidRDefault="00E6211A" w:rsidP="00E6211A">
            <w:pPr>
              <w:pStyle w:val="Normlny0"/>
              <w:jc w:val="center"/>
            </w:pPr>
          </w:p>
          <w:p w14:paraId="1D06EDCB" w14:textId="2DDD4C27" w:rsidR="00E6211A" w:rsidRPr="00480673" w:rsidRDefault="00E6211A" w:rsidP="00E6211A">
            <w:pPr>
              <w:pStyle w:val="Normlny0"/>
              <w:jc w:val="center"/>
            </w:pPr>
          </w:p>
          <w:p w14:paraId="1DBF51FB" w14:textId="4FB8CD8B" w:rsidR="00E6211A" w:rsidRPr="00480673" w:rsidRDefault="00E6211A" w:rsidP="00E6211A">
            <w:pPr>
              <w:pStyle w:val="Normlny0"/>
              <w:jc w:val="center"/>
            </w:pPr>
          </w:p>
          <w:p w14:paraId="7FB232A5" w14:textId="724DEC62" w:rsidR="00E6211A" w:rsidRPr="00480673" w:rsidRDefault="00E6211A" w:rsidP="00E6211A">
            <w:pPr>
              <w:pStyle w:val="Normlny0"/>
              <w:jc w:val="center"/>
            </w:pPr>
          </w:p>
          <w:p w14:paraId="327262F7" w14:textId="694B5ED7" w:rsidR="00E6211A" w:rsidRPr="00480673" w:rsidRDefault="00E6211A" w:rsidP="00E6211A">
            <w:pPr>
              <w:pStyle w:val="Normlny0"/>
              <w:jc w:val="center"/>
            </w:pPr>
          </w:p>
          <w:p w14:paraId="0B825864" w14:textId="2285B897" w:rsidR="00E6211A" w:rsidRPr="00480673" w:rsidRDefault="00E6211A" w:rsidP="00E6211A">
            <w:pPr>
              <w:pStyle w:val="Normlny0"/>
              <w:jc w:val="center"/>
            </w:pPr>
          </w:p>
          <w:p w14:paraId="7F073E89" w14:textId="53F70B20" w:rsidR="00E6211A" w:rsidRPr="00480673" w:rsidRDefault="00E6211A" w:rsidP="00E6211A">
            <w:pPr>
              <w:pStyle w:val="Normlny0"/>
              <w:jc w:val="center"/>
            </w:pPr>
          </w:p>
          <w:p w14:paraId="4772A01E" w14:textId="13758268" w:rsidR="00E6211A" w:rsidRPr="00480673" w:rsidRDefault="00E6211A" w:rsidP="00E6211A">
            <w:pPr>
              <w:pStyle w:val="Normlny0"/>
              <w:jc w:val="center"/>
            </w:pPr>
          </w:p>
          <w:p w14:paraId="1E188BA7" w14:textId="2EB23E2A" w:rsidR="00E6211A" w:rsidRPr="00480673" w:rsidRDefault="00E6211A" w:rsidP="00E6211A">
            <w:pPr>
              <w:pStyle w:val="Normlny0"/>
              <w:jc w:val="center"/>
            </w:pPr>
          </w:p>
          <w:p w14:paraId="0707A974" w14:textId="4BFC7299" w:rsidR="00E6211A" w:rsidRPr="00480673" w:rsidRDefault="00E6211A" w:rsidP="00E6211A">
            <w:pPr>
              <w:pStyle w:val="Normlny0"/>
              <w:jc w:val="center"/>
            </w:pPr>
          </w:p>
          <w:p w14:paraId="2EC53EE9" w14:textId="600B36A0" w:rsidR="00E6211A" w:rsidRPr="00480673" w:rsidRDefault="00E6211A" w:rsidP="00E6211A">
            <w:pPr>
              <w:pStyle w:val="Normlny0"/>
              <w:jc w:val="center"/>
            </w:pPr>
          </w:p>
          <w:p w14:paraId="293B8AFE" w14:textId="6C4FF735" w:rsidR="00E6211A" w:rsidRPr="00480673" w:rsidRDefault="00E6211A" w:rsidP="00E6211A">
            <w:pPr>
              <w:pStyle w:val="Normlny0"/>
              <w:jc w:val="center"/>
            </w:pPr>
          </w:p>
          <w:p w14:paraId="52CB8A4A" w14:textId="65851139" w:rsidR="00E6211A" w:rsidRPr="00480673" w:rsidRDefault="00E6211A" w:rsidP="00E6211A">
            <w:pPr>
              <w:pStyle w:val="Normlny0"/>
              <w:jc w:val="center"/>
            </w:pPr>
          </w:p>
          <w:p w14:paraId="3CF29777" w14:textId="41A98F51" w:rsidR="00E6211A" w:rsidRPr="00480673" w:rsidRDefault="00E6211A" w:rsidP="00E6211A">
            <w:pPr>
              <w:pStyle w:val="Normlny0"/>
              <w:jc w:val="center"/>
            </w:pPr>
          </w:p>
          <w:p w14:paraId="20EBDD29" w14:textId="1390335B" w:rsidR="00E6211A" w:rsidRPr="00480673" w:rsidRDefault="00E6211A" w:rsidP="00E6211A">
            <w:pPr>
              <w:pStyle w:val="Normlny0"/>
              <w:jc w:val="center"/>
            </w:pPr>
          </w:p>
          <w:p w14:paraId="1E0EEC26" w14:textId="3D862939" w:rsidR="00E6211A" w:rsidRPr="00480673" w:rsidRDefault="00E6211A" w:rsidP="00E6211A">
            <w:pPr>
              <w:pStyle w:val="Normlny0"/>
              <w:jc w:val="center"/>
            </w:pPr>
          </w:p>
          <w:p w14:paraId="5EE84B1E" w14:textId="1096AED2" w:rsidR="00E6211A" w:rsidRPr="00480673" w:rsidRDefault="00E6211A" w:rsidP="00E6211A">
            <w:pPr>
              <w:pStyle w:val="Normlny0"/>
              <w:jc w:val="center"/>
            </w:pPr>
          </w:p>
          <w:p w14:paraId="7FBD577F" w14:textId="1DD29F98" w:rsidR="00E6211A" w:rsidRPr="00480673" w:rsidRDefault="00E6211A" w:rsidP="00E6211A">
            <w:pPr>
              <w:pStyle w:val="Normlny0"/>
              <w:jc w:val="center"/>
            </w:pPr>
          </w:p>
          <w:p w14:paraId="344158D2" w14:textId="49F93885" w:rsidR="00E6211A" w:rsidRPr="00480673" w:rsidRDefault="00E6211A" w:rsidP="00E6211A">
            <w:pPr>
              <w:pStyle w:val="Normlny0"/>
              <w:jc w:val="center"/>
            </w:pPr>
          </w:p>
          <w:p w14:paraId="78FA240C" w14:textId="2F45E97B" w:rsidR="00E6211A" w:rsidRPr="00480673" w:rsidRDefault="00E6211A" w:rsidP="00E6211A">
            <w:pPr>
              <w:pStyle w:val="Normlny0"/>
              <w:jc w:val="center"/>
            </w:pPr>
          </w:p>
          <w:p w14:paraId="281AD6BF" w14:textId="28AD26AB" w:rsidR="00E6211A" w:rsidRPr="00480673" w:rsidRDefault="00E6211A" w:rsidP="00E6211A">
            <w:pPr>
              <w:pStyle w:val="Normlny0"/>
              <w:jc w:val="center"/>
            </w:pPr>
          </w:p>
          <w:p w14:paraId="15B13A53" w14:textId="4B175193" w:rsidR="00E6211A" w:rsidRPr="00480673" w:rsidRDefault="00E6211A" w:rsidP="00E6211A">
            <w:pPr>
              <w:pStyle w:val="Normlny0"/>
              <w:jc w:val="center"/>
            </w:pPr>
          </w:p>
          <w:p w14:paraId="58A162EC" w14:textId="425CCE80" w:rsidR="00E6211A" w:rsidRPr="00480673" w:rsidRDefault="00E6211A" w:rsidP="00E6211A">
            <w:pPr>
              <w:pStyle w:val="Normlny0"/>
              <w:jc w:val="center"/>
            </w:pPr>
          </w:p>
          <w:p w14:paraId="7D6AEB60" w14:textId="09D4AAC7" w:rsidR="00E6211A" w:rsidRPr="00480673" w:rsidRDefault="00E6211A" w:rsidP="00E6211A">
            <w:pPr>
              <w:pStyle w:val="Normlny0"/>
              <w:jc w:val="center"/>
            </w:pPr>
          </w:p>
          <w:p w14:paraId="3EA85329" w14:textId="5A8B0E94" w:rsidR="00E6211A" w:rsidRPr="00480673" w:rsidRDefault="00E6211A" w:rsidP="00E6211A">
            <w:pPr>
              <w:pStyle w:val="Normlny0"/>
              <w:jc w:val="center"/>
            </w:pPr>
          </w:p>
          <w:p w14:paraId="23BB36EF" w14:textId="60372944" w:rsidR="00E6211A" w:rsidRPr="00480673" w:rsidRDefault="00E6211A" w:rsidP="00E6211A">
            <w:pPr>
              <w:pStyle w:val="Normlny0"/>
              <w:jc w:val="center"/>
            </w:pPr>
          </w:p>
          <w:p w14:paraId="3F37099E" w14:textId="3D78CC2A" w:rsidR="00E6211A" w:rsidRPr="00480673" w:rsidRDefault="00E6211A" w:rsidP="00E6211A">
            <w:pPr>
              <w:pStyle w:val="Normlny0"/>
              <w:jc w:val="center"/>
            </w:pPr>
          </w:p>
          <w:p w14:paraId="5E3D31F6" w14:textId="6CB287E0" w:rsidR="00E6211A" w:rsidRPr="00480673" w:rsidRDefault="00E6211A" w:rsidP="00E6211A">
            <w:pPr>
              <w:pStyle w:val="Normlny0"/>
              <w:jc w:val="center"/>
            </w:pPr>
          </w:p>
          <w:p w14:paraId="18139097" w14:textId="419EC034" w:rsidR="00E6211A" w:rsidRPr="00480673" w:rsidRDefault="00E6211A" w:rsidP="00E6211A">
            <w:pPr>
              <w:pStyle w:val="Normlny0"/>
              <w:jc w:val="center"/>
            </w:pPr>
          </w:p>
          <w:p w14:paraId="02407272" w14:textId="7D7333EF" w:rsidR="00E6211A" w:rsidRPr="00480673" w:rsidRDefault="00E6211A" w:rsidP="00E6211A">
            <w:pPr>
              <w:pStyle w:val="Normlny0"/>
              <w:jc w:val="center"/>
            </w:pPr>
          </w:p>
          <w:p w14:paraId="479C64B1" w14:textId="55CFB770" w:rsidR="00E6211A" w:rsidRPr="00480673" w:rsidRDefault="00E6211A" w:rsidP="00E6211A">
            <w:pPr>
              <w:pStyle w:val="Normlny0"/>
              <w:jc w:val="center"/>
            </w:pPr>
          </w:p>
          <w:p w14:paraId="1CBD1510" w14:textId="1CDDC455" w:rsidR="00E6211A" w:rsidRPr="00480673" w:rsidRDefault="00E6211A" w:rsidP="00E6211A">
            <w:pPr>
              <w:pStyle w:val="Normlny0"/>
              <w:jc w:val="center"/>
            </w:pPr>
          </w:p>
          <w:p w14:paraId="02C1A93B" w14:textId="5A85E053" w:rsidR="00E6211A" w:rsidRPr="00480673" w:rsidRDefault="00E6211A" w:rsidP="00E6211A">
            <w:pPr>
              <w:pStyle w:val="Normlny0"/>
              <w:jc w:val="center"/>
            </w:pPr>
          </w:p>
          <w:p w14:paraId="5CFBAA38" w14:textId="3DBDFD90" w:rsidR="00E6211A" w:rsidRPr="00480673" w:rsidRDefault="00E6211A" w:rsidP="00E6211A">
            <w:pPr>
              <w:pStyle w:val="Normlny0"/>
              <w:jc w:val="center"/>
            </w:pPr>
          </w:p>
          <w:p w14:paraId="3CB54146" w14:textId="1095EA9B" w:rsidR="00E6211A" w:rsidRPr="00480673" w:rsidRDefault="00E6211A" w:rsidP="00E6211A">
            <w:pPr>
              <w:pStyle w:val="Normlny0"/>
              <w:jc w:val="center"/>
            </w:pPr>
          </w:p>
          <w:p w14:paraId="6255FD6B" w14:textId="17E7EC28" w:rsidR="00E6211A" w:rsidRPr="00480673" w:rsidRDefault="00E6211A" w:rsidP="00E6211A">
            <w:pPr>
              <w:pStyle w:val="Normlny0"/>
              <w:jc w:val="center"/>
            </w:pPr>
          </w:p>
          <w:p w14:paraId="375B7ECB" w14:textId="4C1BF76E" w:rsidR="00E6211A" w:rsidRPr="00480673" w:rsidRDefault="00E6211A" w:rsidP="00E6211A">
            <w:pPr>
              <w:pStyle w:val="Normlny0"/>
              <w:jc w:val="center"/>
            </w:pPr>
          </w:p>
          <w:p w14:paraId="67F00DF3" w14:textId="7F541F0E" w:rsidR="00E6211A" w:rsidRPr="00480673" w:rsidRDefault="00E6211A" w:rsidP="00E6211A">
            <w:pPr>
              <w:pStyle w:val="Normlny0"/>
              <w:jc w:val="center"/>
            </w:pPr>
          </w:p>
          <w:p w14:paraId="59385EFC" w14:textId="62A0CFF9" w:rsidR="00E6211A" w:rsidRPr="00480673" w:rsidRDefault="00E6211A" w:rsidP="00E6211A">
            <w:pPr>
              <w:pStyle w:val="Normlny0"/>
              <w:jc w:val="center"/>
            </w:pPr>
          </w:p>
          <w:p w14:paraId="4E5768E9" w14:textId="0A608A3D" w:rsidR="00E6211A" w:rsidRPr="00480673" w:rsidRDefault="00E6211A" w:rsidP="00E6211A">
            <w:pPr>
              <w:pStyle w:val="Normlny0"/>
              <w:jc w:val="center"/>
            </w:pPr>
          </w:p>
          <w:p w14:paraId="34A40699" w14:textId="139DFD84" w:rsidR="00E6211A" w:rsidRPr="00480673" w:rsidRDefault="00E6211A" w:rsidP="00E6211A">
            <w:pPr>
              <w:pStyle w:val="Normlny0"/>
              <w:jc w:val="center"/>
            </w:pPr>
          </w:p>
          <w:p w14:paraId="2F1373F1" w14:textId="1853A6DD" w:rsidR="00E6211A" w:rsidRPr="00480673" w:rsidRDefault="00E6211A" w:rsidP="00E6211A">
            <w:pPr>
              <w:pStyle w:val="Normlny0"/>
              <w:jc w:val="center"/>
            </w:pPr>
          </w:p>
          <w:p w14:paraId="5C353C9B" w14:textId="0162FBBA" w:rsidR="00E6211A" w:rsidRPr="00480673" w:rsidRDefault="00E6211A" w:rsidP="00E6211A">
            <w:pPr>
              <w:pStyle w:val="Normlny0"/>
              <w:jc w:val="center"/>
            </w:pPr>
          </w:p>
          <w:p w14:paraId="4D5FB3E2" w14:textId="6B84D079" w:rsidR="00E6211A" w:rsidRPr="00480673" w:rsidRDefault="00E6211A" w:rsidP="00E6211A">
            <w:pPr>
              <w:pStyle w:val="Normlny0"/>
              <w:jc w:val="center"/>
            </w:pPr>
          </w:p>
          <w:p w14:paraId="613EA26C" w14:textId="3AE9FBCD" w:rsidR="00E6211A" w:rsidRPr="00480673" w:rsidRDefault="00E6211A" w:rsidP="00E6211A">
            <w:pPr>
              <w:pStyle w:val="Normlny0"/>
              <w:jc w:val="center"/>
            </w:pPr>
          </w:p>
          <w:p w14:paraId="3D6DB6E6" w14:textId="350E5DB6" w:rsidR="00E6211A" w:rsidRPr="00480673" w:rsidRDefault="00E6211A" w:rsidP="00E6211A">
            <w:pPr>
              <w:pStyle w:val="Normlny0"/>
              <w:jc w:val="center"/>
            </w:pPr>
          </w:p>
          <w:p w14:paraId="032DE5E3" w14:textId="12D8F5FB" w:rsidR="00E6211A" w:rsidRPr="00480673" w:rsidRDefault="00E6211A" w:rsidP="00E6211A">
            <w:pPr>
              <w:pStyle w:val="Normlny0"/>
              <w:jc w:val="center"/>
            </w:pPr>
          </w:p>
          <w:p w14:paraId="286160B9" w14:textId="3AC86F13" w:rsidR="00E6211A" w:rsidRPr="00480673" w:rsidRDefault="00E6211A" w:rsidP="00E6211A">
            <w:pPr>
              <w:pStyle w:val="Normlny0"/>
              <w:jc w:val="center"/>
            </w:pPr>
          </w:p>
          <w:p w14:paraId="365A0BE3" w14:textId="3786D117" w:rsidR="00E6211A" w:rsidRPr="00480673" w:rsidRDefault="00E6211A" w:rsidP="00E6211A">
            <w:pPr>
              <w:pStyle w:val="Normlny0"/>
              <w:jc w:val="center"/>
            </w:pPr>
          </w:p>
          <w:p w14:paraId="4A104016" w14:textId="6C7778EF" w:rsidR="00E6211A" w:rsidRPr="00480673" w:rsidRDefault="00E6211A" w:rsidP="00E6211A">
            <w:pPr>
              <w:pStyle w:val="Normlny0"/>
              <w:jc w:val="center"/>
            </w:pPr>
          </w:p>
          <w:p w14:paraId="3E676D13" w14:textId="20D03C4F" w:rsidR="00E6211A" w:rsidRPr="00480673" w:rsidRDefault="00E6211A" w:rsidP="00E6211A">
            <w:pPr>
              <w:pStyle w:val="Normlny0"/>
              <w:jc w:val="center"/>
            </w:pPr>
          </w:p>
          <w:p w14:paraId="6FA66455" w14:textId="5D641593" w:rsidR="00E6211A" w:rsidRPr="00480673" w:rsidRDefault="00E6211A" w:rsidP="00E6211A">
            <w:pPr>
              <w:pStyle w:val="Normlny0"/>
              <w:jc w:val="center"/>
            </w:pPr>
          </w:p>
          <w:p w14:paraId="639C9C9D" w14:textId="0A3128AD" w:rsidR="00E6211A" w:rsidRPr="00480673" w:rsidRDefault="00E6211A" w:rsidP="00E6211A">
            <w:pPr>
              <w:pStyle w:val="Normlny0"/>
              <w:jc w:val="center"/>
            </w:pPr>
          </w:p>
          <w:p w14:paraId="1AF22F12" w14:textId="58047E2F" w:rsidR="00E6211A" w:rsidRPr="00480673" w:rsidRDefault="00E6211A" w:rsidP="00E6211A">
            <w:pPr>
              <w:pStyle w:val="Normlny0"/>
              <w:jc w:val="center"/>
            </w:pPr>
          </w:p>
          <w:p w14:paraId="3F69B734" w14:textId="55A60F78" w:rsidR="00E6211A" w:rsidRPr="00480673" w:rsidRDefault="00E6211A" w:rsidP="00E6211A">
            <w:pPr>
              <w:pStyle w:val="Normlny0"/>
              <w:jc w:val="center"/>
            </w:pPr>
          </w:p>
          <w:p w14:paraId="5EAC56AB" w14:textId="1485C36D" w:rsidR="00E6211A" w:rsidRPr="00480673" w:rsidRDefault="00E6211A" w:rsidP="00E6211A">
            <w:pPr>
              <w:pStyle w:val="Normlny0"/>
              <w:jc w:val="center"/>
            </w:pPr>
          </w:p>
          <w:p w14:paraId="6AA6F640" w14:textId="2241E44C" w:rsidR="00E6211A" w:rsidRPr="00480673" w:rsidRDefault="00E6211A" w:rsidP="00E6211A">
            <w:pPr>
              <w:pStyle w:val="Normlny0"/>
              <w:jc w:val="center"/>
            </w:pPr>
          </w:p>
          <w:p w14:paraId="54DFF26D" w14:textId="2E642FFE" w:rsidR="00E6211A" w:rsidRPr="00480673" w:rsidRDefault="00E6211A" w:rsidP="00E6211A">
            <w:pPr>
              <w:pStyle w:val="Normlny0"/>
              <w:jc w:val="center"/>
            </w:pPr>
          </w:p>
          <w:p w14:paraId="5491E86E" w14:textId="7C8EB6E6" w:rsidR="00E6211A" w:rsidRPr="00480673" w:rsidRDefault="00E6211A" w:rsidP="00E6211A">
            <w:pPr>
              <w:pStyle w:val="Normlny0"/>
              <w:jc w:val="center"/>
            </w:pPr>
          </w:p>
          <w:p w14:paraId="0A0B87D3" w14:textId="77665D46" w:rsidR="00E6211A" w:rsidRPr="00480673" w:rsidRDefault="00E6211A" w:rsidP="00E6211A">
            <w:pPr>
              <w:pStyle w:val="Normlny0"/>
              <w:jc w:val="center"/>
            </w:pPr>
          </w:p>
          <w:p w14:paraId="2D154C67" w14:textId="2520DC91" w:rsidR="00E6211A" w:rsidRPr="00480673" w:rsidRDefault="00E6211A" w:rsidP="00E6211A">
            <w:pPr>
              <w:pStyle w:val="Normlny0"/>
              <w:jc w:val="center"/>
            </w:pPr>
          </w:p>
          <w:p w14:paraId="78BA75A6" w14:textId="24404C61" w:rsidR="00E6211A" w:rsidRPr="00480673" w:rsidRDefault="00E6211A" w:rsidP="00E6211A">
            <w:pPr>
              <w:pStyle w:val="Normlny0"/>
              <w:jc w:val="center"/>
            </w:pPr>
          </w:p>
          <w:p w14:paraId="51BEEE71" w14:textId="24CE50A6" w:rsidR="00E6211A" w:rsidRPr="00480673" w:rsidRDefault="00E6211A" w:rsidP="00E6211A">
            <w:pPr>
              <w:pStyle w:val="Normlny0"/>
              <w:jc w:val="center"/>
            </w:pPr>
          </w:p>
          <w:p w14:paraId="19F8C3DA" w14:textId="777E49F9" w:rsidR="00E6211A" w:rsidRPr="00480673" w:rsidRDefault="00E6211A" w:rsidP="00E6211A">
            <w:pPr>
              <w:pStyle w:val="Normlny0"/>
              <w:jc w:val="center"/>
            </w:pPr>
          </w:p>
          <w:p w14:paraId="42E8D61C" w14:textId="796AC55D" w:rsidR="00E6211A" w:rsidRPr="00480673" w:rsidRDefault="00E6211A" w:rsidP="00E6211A">
            <w:pPr>
              <w:pStyle w:val="Normlny0"/>
              <w:jc w:val="center"/>
            </w:pPr>
          </w:p>
          <w:p w14:paraId="10226EC8" w14:textId="1400BB03" w:rsidR="00E6211A" w:rsidRPr="00480673" w:rsidRDefault="00E6211A" w:rsidP="00E6211A">
            <w:pPr>
              <w:pStyle w:val="Normlny0"/>
              <w:jc w:val="center"/>
            </w:pPr>
          </w:p>
          <w:p w14:paraId="7B131915" w14:textId="26B64745" w:rsidR="00E6211A" w:rsidRPr="00480673" w:rsidRDefault="00E6211A" w:rsidP="00E6211A">
            <w:pPr>
              <w:pStyle w:val="Normlny0"/>
              <w:jc w:val="center"/>
            </w:pPr>
          </w:p>
          <w:p w14:paraId="39D8F9A9" w14:textId="53EE88D5" w:rsidR="00E6211A" w:rsidRPr="00480673" w:rsidRDefault="00E6211A" w:rsidP="00E6211A">
            <w:pPr>
              <w:pStyle w:val="Normlny0"/>
              <w:jc w:val="center"/>
            </w:pPr>
          </w:p>
          <w:p w14:paraId="01043550" w14:textId="197E010D" w:rsidR="00E6211A" w:rsidRPr="00480673" w:rsidRDefault="00E6211A" w:rsidP="00E6211A">
            <w:pPr>
              <w:pStyle w:val="Normlny0"/>
              <w:jc w:val="center"/>
            </w:pPr>
          </w:p>
          <w:p w14:paraId="11FB120A" w14:textId="67EFBF18" w:rsidR="00E6211A" w:rsidRPr="00480673" w:rsidRDefault="00E6211A" w:rsidP="00E6211A">
            <w:pPr>
              <w:pStyle w:val="Normlny0"/>
              <w:jc w:val="center"/>
            </w:pPr>
          </w:p>
          <w:p w14:paraId="7382D96A" w14:textId="7DDBA9FF" w:rsidR="00E6211A" w:rsidRPr="00480673" w:rsidRDefault="00E6211A" w:rsidP="00E6211A">
            <w:pPr>
              <w:pStyle w:val="Normlny0"/>
              <w:jc w:val="center"/>
            </w:pPr>
          </w:p>
          <w:p w14:paraId="6F158A74" w14:textId="286D76DC" w:rsidR="00E6211A" w:rsidRPr="00480673" w:rsidRDefault="00E6211A" w:rsidP="00E6211A">
            <w:pPr>
              <w:pStyle w:val="Normlny0"/>
              <w:jc w:val="center"/>
            </w:pPr>
          </w:p>
          <w:p w14:paraId="00DB96B7" w14:textId="5A43AA6E" w:rsidR="00E6211A" w:rsidRPr="00480673" w:rsidRDefault="00E6211A" w:rsidP="00E6211A">
            <w:pPr>
              <w:pStyle w:val="Normlny0"/>
              <w:jc w:val="center"/>
            </w:pPr>
          </w:p>
          <w:p w14:paraId="70EE116E" w14:textId="781F9022" w:rsidR="00EC1C23" w:rsidRPr="00480673" w:rsidRDefault="00EC1C23" w:rsidP="00E6211A">
            <w:pPr>
              <w:pStyle w:val="Normlny0"/>
              <w:jc w:val="center"/>
            </w:pPr>
          </w:p>
          <w:p w14:paraId="6DE96D32" w14:textId="2F0F1951" w:rsidR="00EC1C23" w:rsidRPr="00480673" w:rsidRDefault="00EC1C23" w:rsidP="00E6211A">
            <w:pPr>
              <w:pStyle w:val="Normlny0"/>
              <w:jc w:val="center"/>
            </w:pPr>
          </w:p>
          <w:p w14:paraId="29B326DC" w14:textId="67C2325F" w:rsidR="00F83A1A" w:rsidRPr="00480673" w:rsidRDefault="00F83A1A" w:rsidP="00035559">
            <w:pPr>
              <w:pStyle w:val="Normlny0"/>
            </w:pPr>
          </w:p>
          <w:p w14:paraId="2279E6B0" w14:textId="43FED1FD" w:rsidR="00E6211A" w:rsidRPr="00480673" w:rsidRDefault="00E6211A" w:rsidP="00E6211A">
            <w:pPr>
              <w:pStyle w:val="Normlny0"/>
              <w:jc w:val="center"/>
            </w:pPr>
            <w:r w:rsidRPr="00480673">
              <w:t>§: 8</w:t>
            </w:r>
          </w:p>
          <w:p w14:paraId="21CAAB82" w14:textId="6BF3D790" w:rsidR="00E6211A" w:rsidRPr="00480673" w:rsidRDefault="00E6211A" w:rsidP="00E6211A">
            <w:pPr>
              <w:pStyle w:val="Normlny0"/>
              <w:jc w:val="center"/>
            </w:pPr>
            <w:r w:rsidRPr="00480673">
              <w:t>O: 3</w:t>
            </w:r>
          </w:p>
          <w:p w14:paraId="202262C7" w14:textId="62343CEA" w:rsidR="009C7EC3" w:rsidRPr="00480673" w:rsidRDefault="009C7EC3" w:rsidP="009C7EC3">
            <w:pPr>
              <w:pStyle w:val="Normlny0"/>
              <w:jc w:val="center"/>
            </w:pPr>
          </w:p>
          <w:p w14:paraId="0911C7EF" w14:textId="0A2FD705" w:rsidR="009C7EC3" w:rsidRPr="00480673" w:rsidRDefault="009C7EC3" w:rsidP="009C7EC3">
            <w:pPr>
              <w:pStyle w:val="Normlny0"/>
              <w:jc w:val="center"/>
            </w:pPr>
          </w:p>
          <w:p w14:paraId="6858A152" w14:textId="77777777" w:rsidR="009C7EC3" w:rsidRPr="00480673" w:rsidRDefault="009C7EC3" w:rsidP="009C7EC3">
            <w:pPr>
              <w:pStyle w:val="Normlny0"/>
              <w:jc w:val="center"/>
            </w:pPr>
          </w:p>
          <w:p w14:paraId="6680E1FF" w14:textId="5C886B3E" w:rsidR="009C7EC3" w:rsidRPr="00480673" w:rsidRDefault="009C7EC3" w:rsidP="00E6211A">
            <w:pPr>
              <w:pStyle w:val="Normlny0"/>
              <w:jc w:val="center"/>
            </w:pPr>
          </w:p>
        </w:tc>
        <w:tc>
          <w:tcPr>
            <w:tcW w:w="3686" w:type="dxa"/>
            <w:tcBorders>
              <w:top w:val="single" w:sz="4" w:space="0" w:color="auto"/>
            </w:tcBorders>
          </w:tcPr>
          <w:p w14:paraId="1B0AE74E" w14:textId="0C584B25" w:rsidR="00F9536A" w:rsidRPr="00480673" w:rsidRDefault="00F9536A" w:rsidP="00F9536A">
            <w:pPr>
              <w:pStyle w:val="Normlny0"/>
              <w:jc w:val="center"/>
            </w:pPr>
            <w:r w:rsidRPr="00480673">
              <w:lastRenderedPageBreak/>
              <w:t>§ 11</w:t>
            </w:r>
          </w:p>
          <w:p w14:paraId="33E544DA" w14:textId="244C37F1" w:rsidR="00F9536A" w:rsidRPr="00480673" w:rsidRDefault="00F9536A" w:rsidP="00F9536A">
            <w:pPr>
              <w:pStyle w:val="Normlny0"/>
              <w:jc w:val="center"/>
            </w:pPr>
            <w:r w:rsidRPr="00480673">
              <w:t>Sankcie</w:t>
            </w:r>
          </w:p>
          <w:p w14:paraId="7B0FB98A" w14:textId="254DEBBB" w:rsidR="00F9536A" w:rsidRPr="00480673" w:rsidRDefault="00F9536A" w:rsidP="00F9536A">
            <w:pPr>
              <w:pStyle w:val="Normlny0"/>
              <w:jc w:val="both"/>
            </w:pPr>
          </w:p>
          <w:p w14:paraId="7B7A80B5" w14:textId="4D18BD24" w:rsidR="00F9536A" w:rsidRPr="00480673" w:rsidRDefault="00F9536A" w:rsidP="00F9536A">
            <w:pPr>
              <w:pStyle w:val="Normlny0"/>
              <w:jc w:val="both"/>
            </w:pPr>
            <w:r w:rsidRPr="00480673">
              <w:t>(1) Registrový súd uloží fyzickej osobe oprávnenej konať v mene zapísanej právnickej osoby pokutu do výšky 3 310 eur, ak si táto osoba nesplní povinnosť</w:t>
            </w:r>
          </w:p>
          <w:p w14:paraId="4995EF41" w14:textId="77777777" w:rsidR="00F9536A" w:rsidRPr="00480673" w:rsidRDefault="00F9536A" w:rsidP="00F9536A">
            <w:pPr>
              <w:pStyle w:val="Normlny0"/>
              <w:jc w:val="both"/>
            </w:pPr>
          </w:p>
          <w:p w14:paraId="4DEE2FB4" w14:textId="180876D1" w:rsidR="00F9536A" w:rsidRPr="00480673" w:rsidRDefault="00F9536A" w:rsidP="00F9536A">
            <w:pPr>
              <w:pStyle w:val="Normlny0"/>
              <w:jc w:val="both"/>
            </w:pPr>
            <w:r w:rsidRPr="00480673">
              <w:t>a) podať návrh na zápis zmeny zapísaných údajov alebo návrh na výmaz zapísaných údajov v lehote ustanovenej zákonom,</w:t>
            </w:r>
          </w:p>
          <w:p w14:paraId="17C3007A" w14:textId="77777777" w:rsidR="00F9536A" w:rsidRPr="00480673" w:rsidRDefault="00F9536A" w:rsidP="00F9536A">
            <w:pPr>
              <w:pStyle w:val="Normlny0"/>
              <w:jc w:val="both"/>
            </w:pPr>
          </w:p>
          <w:p w14:paraId="7BC614E7" w14:textId="7401A803" w:rsidR="00F9536A" w:rsidRPr="00480673" w:rsidRDefault="00F9536A" w:rsidP="00F9536A">
            <w:pPr>
              <w:pStyle w:val="Normlny0"/>
              <w:jc w:val="both"/>
            </w:pPr>
            <w:r w:rsidRPr="00480673">
              <w:t>b) predložiť registrovému súdu listiny, ktoré sa ukladajú do zbierky listín, v lehote ustanovenej zákonom,</w:t>
            </w:r>
          </w:p>
          <w:p w14:paraId="7E977B4A" w14:textId="1461BDFF" w:rsidR="00F9536A" w:rsidRPr="00480673" w:rsidRDefault="00F9536A" w:rsidP="00F9536A">
            <w:pPr>
              <w:pStyle w:val="Normlny0"/>
              <w:jc w:val="both"/>
            </w:pPr>
          </w:p>
          <w:p w14:paraId="68CDEE45" w14:textId="7A29CF0F" w:rsidR="00F9536A" w:rsidRPr="00480673" w:rsidRDefault="00F9536A" w:rsidP="00F9536A">
            <w:pPr>
              <w:pStyle w:val="Normlny0"/>
              <w:jc w:val="both"/>
            </w:pPr>
            <w:r w:rsidRPr="00480673">
              <w:t>(2) Registrový súd uloží fyzickej osobe oprávnenej konať v mene právnickej osoby pokutu do výšky 3 310 eur, ak</w:t>
            </w:r>
          </w:p>
          <w:p w14:paraId="30F97D98" w14:textId="77777777" w:rsidR="00F9536A" w:rsidRPr="00480673" w:rsidRDefault="00F9536A" w:rsidP="00F9536A">
            <w:pPr>
              <w:pStyle w:val="Normlny0"/>
              <w:jc w:val="both"/>
            </w:pPr>
          </w:p>
          <w:p w14:paraId="4DBF234A" w14:textId="6C1EF1A9" w:rsidR="00F9536A" w:rsidRPr="00480673" w:rsidRDefault="00F9536A" w:rsidP="00F9536A">
            <w:pPr>
              <w:pStyle w:val="Normlny0"/>
              <w:jc w:val="both"/>
            </w:pPr>
            <w:r w:rsidRPr="00480673">
              <w:t>a) uvedie v návrhu na zápis nepravdivé údaje,</w:t>
            </w:r>
          </w:p>
          <w:p w14:paraId="46FC6384" w14:textId="7C805B30" w:rsidR="00F9536A" w:rsidRPr="00480673" w:rsidRDefault="00F9536A" w:rsidP="00F9536A">
            <w:pPr>
              <w:pStyle w:val="Normlny0"/>
              <w:jc w:val="both"/>
            </w:pPr>
            <w:r w:rsidRPr="00480673">
              <w:t>b) doloží návrh na zápis listinami, ktoré nezodpovedajú skutočnému stavu,</w:t>
            </w:r>
          </w:p>
          <w:p w14:paraId="59BCDC5E" w14:textId="302CD029" w:rsidR="00F9536A" w:rsidRPr="00480673" w:rsidRDefault="00F9536A" w:rsidP="00F9536A">
            <w:pPr>
              <w:pStyle w:val="Normlny0"/>
              <w:jc w:val="both"/>
            </w:pPr>
          </w:p>
          <w:p w14:paraId="423A8418" w14:textId="77777777" w:rsidR="00F9536A" w:rsidRPr="00480673" w:rsidRDefault="00F9536A" w:rsidP="00F9536A">
            <w:pPr>
              <w:pStyle w:val="Normlny0"/>
              <w:jc w:val="both"/>
            </w:pPr>
          </w:p>
          <w:p w14:paraId="04C299B6" w14:textId="73702877" w:rsidR="00F9536A" w:rsidRPr="00480673" w:rsidRDefault="00F9536A" w:rsidP="00F9536A">
            <w:pPr>
              <w:pStyle w:val="Normlny0"/>
              <w:jc w:val="both"/>
            </w:pPr>
            <w:r w:rsidRPr="00480673">
              <w:t>c) predloží registrovému súdu na uloženie do zbierky listín listiny, ktoré nezodpovedajú skutočnému stavu,</w:t>
            </w:r>
          </w:p>
          <w:p w14:paraId="30CD4828" w14:textId="4E55E1CD" w:rsidR="009C7EC3" w:rsidRPr="00480673" w:rsidRDefault="009C7EC3" w:rsidP="00F9536A">
            <w:pPr>
              <w:pStyle w:val="Normlny0"/>
              <w:jc w:val="both"/>
            </w:pPr>
          </w:p>
          <w:p w14:paraId="49926EB3" w14:textId="11ADB78D" w:rsidR="009C7EC3" w:rsidRPr="00480673" w:rsidRDefault="009C7EC3" w:rsidP="00F9536A">
            <w:pPr>
              <w:pStyle w:val="Normlny0"/>
              <w:jc w:val="both"/>
            </w:pPr>
          </w:p>
          <w:p w14:paraId="148AAA2F" w14:textId="77777777" w:rsidR="009C7EC3" w:rsidRPr="00480673" w:rsidRDefault="009C7EC3" w:rsidP="009C7EC3">
            <w:pPr>
              <w:pStyle w:val="Normlny0"/>
              <w:jc w:val="center"/>
            </w:pPr>
            <w:r w:rsidRPr="00480673">
              <w:t>§ 6</w:t>
            </w:r>
          </w:p>
          <w:p w14:paraId="26AF971B" w14:textId="77777777" w:rsidR="009C7EC3" w:rsidRPr="00480673" w:rsidRDefault="009C7EC3" w:rsidP="009C7EC3">
            <w:pPr>
              <w:pStyle w:val="Normlny0"/>
              <w:jc w:val="center"/>
            </w:pPr>
            <w:r w:rsidRPr="00480673">
              <w:t>Osobitná zodpovednosť štatutárneho orgánu za škodu</w:t>
            </w:r>
          </w:p>
          <w:p w14:paraId="3944ABF8" w14:textId="77777777" w:rsidR="009C7EC3" w:rsidRPr="00480673" w:rsidRDefault="009C7EC3" w:rsidP="009C7EC3">
            <w:pPr>
              <w:pStyle w:val="Normlny0"/>
              <w:jc w:val="both"/>
            </w:pPr>
          </w:p>
          <w:p w14:paraId="1A8615AC" w14:textId="77777777" w:rsidR="009C7EC3" w:rsidRPr="00480673" w:rsidRDefault="009C7EC3" w:rsidP="009C7EC3">
            <w:pPr>
              <w:pStyle w:val="Normlny0"/>
              <w:jc w:val="both"/>
            </w:pPr>
            <w:r w:rsidRPr="00480673">
              <w:t xml:space="preserve">(1) Členovia štatutárnych orgánov zúčastnených spoločností, ktorí porušili svoje povinnosti ustanovené týmto zákonom pri príprave a uskutočňovaní premeny, cezhraničnej premeny a zmien právnej formy, sú zodpovední spoločne a nerozdielne za škodu, ktorú tým spôsobili spoločnosti, ktorej členmi štatutárneho orgánu boli v čase vzniku povinnosti, a jej spoločníkom. </w:t>
            </w:r>
          </w:p>
          <w:p w14:paraId="24FA3364" w14:textId="77777777" w:rsidR="009C7EC3" w:rsidRPr="00480673" w:rsidRDefault="009C7EC3" w:rsidP="009C7EC3">
            <w:pPr>
              <w:pStyle w:val="Normlny0"/>
              <w:jc w:val="both"/>
            </w:pPr>
          </w:p>
          <w:p w14:paraId="5D502E61" w14:textId="77777777" w:rsidR="009C7EC3" w:rsidRPr="00480673" w:rsidRDefault="009C7EC3" w:rsidP="009C7EC3">
            <w:pPr>
              <w:pStyle w:val="Normlny0"/>
              <w:jc w:val="both"/>
            </w:pPr>
            <w:r w:rsidRPr="00480673">
              <w:t xml:space="preserve">(2) Členovia štatutárnych orgánov zúčastnených spoločností sú povinní zdržať sa premeny a cezhraničnej premeny, pokiaľ možno predpokladať, že </w:t>
            </w:r>
          </w:p>
          <w:p w14:paraId="68101481" w14:textId="77777777" w:rsidR="009C7EC3" w:rsidRPr="00480673" w:rsidRDefault="009C7EC3" w:rsidP="009C7EC3">
            <w:pPr>
              <w:pStyle w:val="Normlny0"/>
              <w:jc w:val="both"/>
            </w:pPr>
            <w:r w:rsidRPr="00480673">
              <w:t>a)</w:t>
            </w:r>
            <w:r w:rsidRPr="00480673">
              <w:tab/>
              <w:t>by nástupnícka spoločnosť bola v úpadku, alebo by jej úpadok hrozil,</w:t>
            </w:r>
          </w:p>
          <w:p w14:paraId="4BEF8DD3" w14:textId="77777777" w:rsidR="009C7EC3" w:rsidRPr="00480673" w:rsidRDefault="009C7EC3" w:rsidP="009C7EC3">
            <w:pPr>
              <w:pStyle w:val="Normlny0"/>
              <w:jc w:val="both"/>
            </w:pPr>
            <w:r w:rsidRPr="00480673">
              <w:t>b)</w:t>
            </w:r>
            <w:r w:rsidRPr="00480673">
              <w:tab/>
              <w:t>by po odštiepení rozdeľovaná spoločnosť bola v úpadku, alebo by jej úpadok hrozil,</w:t>
            </w:r>
          </w:p>
          <w:p w14:paraId="4020C63F" w14:textId="77777777" w:rsidR="009C7EC3" w:rsidRPr="00480673" w:rsidRDefault="009C7EC3" w:rsidP="009C7EC3">
            <w:pPr>
              <w:pStyle w:val="Normlny0"/>
              <w:jc w:val="both"/>
            </w:pPr>
            <w:r w:rsidRPr="00480673">
              <w:t>c)</w:t>
            </w:r>
            <w:r w:rsidRPr="00480673">
              <w:tab/>
              <w:t>je premena neprípustná podľa § 3 ods. 5 a 6.</w:t>
            </w:r>
          </w:p>
          <w:p w14:paraId="44623C9F" w14:textId="77777777" w:rsidR="009C7EC3" w:rsidRPr="00480673" w:rsidRDefault="009C7EC3" w:rsidP="009C7EC3">
            <w:pPr>
              <w:pStyle w:val="Normlny0"/>
              <w:jc w:val="both"/>
            </w:pPr>
          </w:p>
          <w:p w14:paraId="50674CA0" w14:textId="72C623E1" w:rsidR="009C7EC3" w:rsidRPr="00480673" w:rsidRDefault="009C7EC3" w:rsidP="009C7EC3">
            <w:pPr>
              <w:pStyle w:val="Normlny0"/>
              <w:jc w:val="both"/>
            </w:pPr>
            <w:r w:rsidRPr="00480673">
              <w:t>(3) Členovia štatutárnych orgánov zúčastnených spoločností zodpovedajú veriteľom za škodu, ktorú im spôsobili porušením povinností podľa odseku 2.</w:t>
            </w:r>
          </w:p>
          <w:p w14:paraId="365B589D" w14:textId="69634BD6" w:rsidR="009C7EC3" w:rsidRPr="00480673" w:rsidRDefault="009C7EC3" w:rsidP="009C7EC3">
            <w:pPr>
              <w:pStyle w:val="Normlny0"/>
              <w:jc w:val="both"/>
            </w:pPr>
          </w:p>
          <w:p w14:paraId="63C97B9C" w14:textId="77777777" w:rsidR="009C7EC3" w:rsidRPr="00480673" w:rsidRDefault="009C7EC3" w:rsidP="009C7EC3">
            <w:pPr>
              <w:pStyle w:val="Normlny0"/>
              <w:jc w:val="center"/>
            </w:pPr>
            <w:r w:rsidRPr="00480673">
              <w:t>§ 17</w:t>
            </w:r>
          </w:p>
          <w:p w14:paraId="4397F9EC" w14:textId="77777777" w:rsidR="009C7EC3" w:rsidRPr="00480673" w:rsidRDefault="009C7EC3" w:rsidP="009C7EC3">
            <w:pPr>
              <w:pStyle w:val="Normlny0"/>
              <w:jc w:val="center"/>
            </w:pPr>
            <w:r w:rsidRPr="00480673">
              <w:lastRenderedPageBreak/>
              <w:t>Zodpovednosť audítora</w:t>
            </w:r>
          </w:p>
          <w:p w14:paraId="385B9BF1" w14:textId="77777777" w:rsidR="009C7EC3" w:rsidRPr="00480673" w:rsidRDefault="009C7EC3" w:rsidP="009C7EC3">
            <w:pPr>
              <w:pStyle w:val="Normlny0"/>
              <w:jc w:val="both"/>
            </w:pPr>
          </w:p>
          <w:p w14:paraId="2161318D" w14:textId="3D213F18" w:rsidR="009C7EC3" w:rsidRPr="00480673" w:rsidRDefault="009C7EC3" w:rsidP="009C7EC3">
            <w:pPr>
              <w:pStyle w:val="Normlny0"/>
              <w:jc w:val="both"/>
            </w:pPr>
            <w:r w:rsidRPr="00480673">
              <w:t>(1) Audítori každej zúčastnenej spoločnosti zodpovedajú za škodu, ktorú spôsobili spoločníkom spoločnosti podieľajúcej sa na premene spoločnosti porušením povinností ustanovených týmto zákonom a osobitnými predpismi</w:t>
            </w:r>
            <w:r w:rsidRPr="00480673">
              <w:rPr>
                <w:vertAlign w:val="superscript"/>
              </w:rPr>
              <w:t>2</w:t>
            </w:r>
            <w:r w:rsidRPr="00480673">
              <w:t>) pri vypracovávaní správy podľa § 15, § 23 a § 35.</w:t>
            </w:r>
          </w:p>
          <w:p w14:paraId="3F7E50FD" w14:textId="33C92DFA" w:rsidR="00B706D4" w:rsidRPr="00480673" w:rsidRDefault="00B706D4" w:rsidP="009C7EC3">
            <w:pPr>
              <w:pStyle w:val="Normlny0"/>
              <w:jc w:val="both"/>
            </w:pPr>
          </w:p>
          <w:p w14:paraId="354F9784" w14:textId="34B4F431" w:rsidR="002F52E7" w:rsidRPr="00480673" w:rsidRDefault="002F52E7" w:rsidP="002F52E7">
            <w:pPr>
              <w:jc w:val="both"/>
              <w:rPr>
                <w:rFonts w:ascii="Times New Roman" w:hAnsi="Times New Roman" w:cs="Times New Roman"/>
                <w:sz w:val="20"/>
                <w:szCs w:val="20"/>
              </w:rPr>
            </w:pPr>
            <w:r w:rsidRPr="00480673">
              <w:rPr>
                <w:rFonts w:ascii="Times New Roman" w:hAnsi="Times New Roman" w:cs="Times New Roman"/>
                <w:sz w:val="20"/>
                <w:szCs w:val="20"/>
              </w:rPr>
              <w:t>Poznámka k odkazu 2 znie:</w:t>
            </w:r>
          </w:p>
          <w:p w14:paraId="4216855E" w14:textId="0218703B" w:rsidR="00EC1C23" w:rsidRPr="00480673" w:rsidRDefault="00EC1C23" w:rsidP="009C7EC3">
            <w:pPr>
              <w:pStyle w:val="Normlny0"/>
              <w:jc w:val="both"/>
            </w:pPr>
            <w:r w:rsidRPr="00480673">
              <w:rPr>
                <w:vertAlign w:val="superscript"/>
              </w:rPr>
              <w:t>2</w:t>
            </w:r>
            <w:r w:rsidRPr="00480673">
              <w:t>) Zákon č. 423/2015 Z. z. o štatutárnom audite a o zmene a doplnení zákona č. 431/2002 Z. z. o účtovníctve v znení neskorších predpisov.</w:t>
            </w:r>
          </w:p>
          <w:p w14:paraId="73F8CA80" w14:textId="0E5B9FDC" w:rsidR="009C7EC3" w:rsidRPr="00480673" w:rsidRDefault="009C7EC3" w:rsidP="009C7EC3">
            <w:pPr>
              <w:pStyle w:val="Normlny0"/>
              <w:jc w:val="both"/>
            </w:pPr>
          </w:p>
          <w:p w14:paraId="4C03A0C3" w14:textId="77777777" w:rsidR="009C7EC3" w:rsidRPr="00480673" w:rsidRDefault="009C7EC3" w:rsidP="009C7EC3">
            <w:pPr>
              <w:pStyle w:val="Normlny0"/>
              <w:jc w:val="center"/>
            </w:pPr>
            <w:r w:rsidRPr="00480673">
              <w:t>§ 93</w:t>
            </w:r>
          </w:p>
          <w:p w14:paraId="423B3EAB" w14:textId="77777777" w:rsidR="009C7EC3" w:rsidRPr="00480673" w:rsidRDefault="009C7EC3" w:rsidP="009C7EC3">
            <w:pPr>
              <w:pStyle w:val="Normlny0"/>
              <w:jc w:val="center"/>
            </w:pPr>
            <w:r w:rsidRPr="00480673">
              <w:t>Zodpovednosť audítora</w:t>
            </w:r>
          </w:p>
          <w:p w14:paraId="75DFFA30" w14:textId="77777777" w:rsidR="009C7EC3" w:rsidRPr="00480673" w:rsidRDefault="009C7EC3" w:rsidP="009C7EC3">
            <w:pPr>
              <w:pStyle w:val="Normlny0"/>
              <w:jc w:val="both"/>
              <w:rPr>
                <w:b/>
              </w:rPr>
            </w:pPr>
          </w:p>
          <w:p w14:paraId="2C8DFC00" w14:textId="26DB0003" w:rsidR="009C7EC3" w:rsidRPr="00480673" w:rsidRDefault="009C7EC3" w:rsidP="009C7EC3">
            <w:pPr>
              <w:pStyle w:val="Normlny0"/>
              <w:jc w:val="both"/>
            </w:pPr>
            <w:r w:rsidRPr="00480673">
              <w:t>(1) Audítor každej zúčastnenej spoločnosti zodpovedajú za škodu, ktorú spôsobili spoločníkom spoločnosti podieľajúcej sa na cezhraničnej premene spoločnosti porušením povinností ustanovených týmto zákonom a osobitným predpisom</w:t>
            </w:r>
            <w:r w:rsidR="00B706D4" w:rsidRPr="00480673">
              <w:rPr>
                <w:vertAlign w:val="superscript"/>
              </w:rPr>
              <w:t>4</w:t>
            </w:r>
            <w:r w:rsidRPr="00480673">
              <w:t xml:space="preserve">) pri vypracúvaní správy podľa § 82. </w:t>
            </w:r>
          </w:p>
          <w:p w14:paraId="73A2EE1B" w14:textId="1D08D9B0" w:rsidR="009C7EC3" w:rsidRPr="00480673" w:rsidRDefault="009C7EC3" w:rsidP="009C7EC3">
            <w:pPr>
              <w:pStyle w:val="Normlny0"/>
              <w:jc w:val="both"/>
            </w:pPr>
          </w:p>
          <w:p w14:paraId="03B4B4BD" w14:textId="2EF00363" w:rsidR="002F52E7" w:rsidRPr="00480673" w:rsidRDefault="002F52E7" w:rsidP="002F52E7">
            <w:pPr>
              <w:jc w:val="both"/>
              <w:rPr>
                <w:rFonts w:ascii="Times New Roman" w:hAnsi="Times New Roman" w:cs="Times New Roman"/>
                <w:sz w:val="20"/>
                <w:szCs w:val="20"/>
              </w:rPr>
            </w:pPr>
            <w:r w:rsidRPr="00480673">
              <w:rPr>
                <w:rFonts w:ascii="Times New Roman" w:hAnsi="Times New Roman" w:cs="Times New Roman"/>
                <w:sz w:val="20"/>
                <w:szCs w:val="20"/>
              </w:rPr>
              <w:t>Poznámka k odkazu 4 znie:</w:t>
            </w:r>
          </w:p>
          <w:p w14:paraId="3AA8558F" w14:textId="77777777" w:rsidR="00B706D4" w:rsidRPr="00480673" w:rsidRDefault="00B706D4" w:rsidP="00B706D4">
            <w:pPr>
              <w:pStyle w:val="Normlny0"/>
              <w:jc w:val="both"/>
            </w:pPr>
            <w:r w:rsidRPr="00480673">
              <w:rPr>
                <w:vertAlign w:val="superscript"/>
              </w:rPr>
              <w:t>4</w:t>
            </w:r>
            <w:r w:rsidRPr="00480673">
              <w:rPr>
                <w:rStyle w:val="Odkaznapoznmkupodiarou"/>
                <w:vertAlign w:val="baseline"/>
              </w:rPr>
              <w:t>) § 21 zákona č. 423/2015 Z. z. v znení neskorších predpisov.</w:t>
            </w:r>
          </w:p>
          <w:p w14:paraId="10E48D4F" w14:textId="0A7EA1A8" w:rsidR="009C7EC3" w:rsidRPr="00480673" w:rsidRDefault="009C7EC3" w:rsidP="009C7EC3">
            <w:pPr>
              <w:pStyle w:val="Normlny0"/>
              <w:jc w:val="both"/>
            </w:pPr>
          </w:p>
          <w:p w14:paraId="370C630D" w14:textId="77777777" w:rsidR="00EC1C23" w:rsidRPr="00480673" w:rsidRDefault="00EC1C23" w:rsidP="009C7EC3">
            <w:pPr>
              <w:pStyle w:val="Normlny0"/>
              <w:jc w:val="both"/>
            </w:pPr>
          </w:p>
          <w:p w14:paraId="3888BCF5" w14:textId="77777777" w:rsidR="00E6211A" w:rsidRPr="00480673" w:rsidRDefault="00E6211A" w:rsidP="00E6211A">
            <w:pPr>
              <w:pStyle w:val="Normlny0"/>
              <w:jc w:val="both"/>
            </w:pPr>
            <w:r w:rsidRPr="00480673">
              <w:t>11. V § 7 sa za odsek 16 vkladajú nové odseky 17 až 19, ktoré znejú:</w:t>
            </w:r>
          </w:p>
          <w:p w14:paraId="70C5C22A" w14:textId="77777777" w:rsidR="00E6211A" w:rsidRPr="00480673" w:rsidRDefault="00E6211A" w:rsidP="00E6211A">
            <w:pPr>
              <w:pStyle w:val="Normlny0"/>
              <w:jc w:val="both"/>
            </w:pPr>
            <w:r w:rsidRPr="00480673">
              <w:t xml:space="preserve">„(17) Pred zápisom nástupníckej spoločnosti, ktorá vzniká v dôsledku cezhraničnej fúzie, alebo pred zápisom zmien pri spoločnosti, ktorá je pri cezhraničnej fúzii nástupníckou </w:t>
            </w:r>
            <w:r w:rsidRPr="00480673">
              <w:lastRenderedPageBreak/>
              <w:t>spoločnosťou, do obchodného registra, registrový súd okrem skutočností podľa § 6 z predložených listín preverí aj to, či</w:t>
            </w:r>
          </w:p>
          <w:p w14:paraId="6DB6CA2E" w14:textId="77777777" w:rsidR="00E6211A" w:rsidRPr="00480673" w:rsidRDefault="00E6211A" w:rsidP="00E6211A">
            <w:pPr>
              <w:pStyle w:val="Normlny0"/>
              <w:jc w:val="both"/>
            </w:pPr>
            <w:r w:rsidRPr="00480673">
              <w:t>a) zanikajúce spoločnosti a nástupnícka spoločnosť majú obdobnú právnu formu, ak nejde o prípad podľa osobitného zákona,</w:t>
            </w:r>
            <w:r w:rsidRPr="00480673">
              <w:rPr>
                <w:vertAlign w:val="superscript"/>
              </w:rPr>
              <w:t>15</w:t>
            </w:r>
            <w:r w:rsidRPr="00480673">
              <w:t>)</w:t>
            </w:r>
          </w:p>
          <w:p w14:paraId="1877298B" w14:textId="77777777" w:rsidR="00E6211A" w:rsidRPr="00480673" w:rsidRDefault="00E6211A" w:rsidP="00E6211A">
            <w:pPr>
              <w:pStyle w:val="Normlny0"/>
              <w:jc w:val="both"/>
            </w:pPr>
            <w:r w:rsidRPr="00480673">
              <w:t>b) zanikajúce spoločnosti schválili návrh projektu cezhraničnej premeny v rovnakom znení,</w:t>
            </w:r>
          </w:p>
          <w:p w14:paraId="2E818374" w14:textId="77777777" w:rsidR="00E6211A" w:rsidRPr="00480673" w:rsidRDefault="00E6211A" w:rsidP="00E6211A">
            <w:pPr>
              <w:pStyle w:val="Normlny0"/>
              <w:jc w:val="both"/>
            </w:pPr>
            <w:r w:rsidRPr="00480673">
              <w:t>c) všetky slovenské zúčastnené spoločnosti dodržali požiadavky kladené na postup pri cezhraničnej fúzii spoločností ustanovené osobitným zákonom,</w:t>
            </w:r>
            <w:r w:rsidRPr="00480673">
              <w:rPr>
                <w:vertAlign w:val="superscript"/>
              </w:rPr>
              <w:t>15</w:t>
            </w:r>
            <w:r w:rsidRPr="00480673">
              <w:t>) ktorých splnenie sa preukazuje predložením osvedčenia vydaného podľa osobitného zákona,</w:t>
            </w:r>
            <w:r w:rsidRPr="00480673">
              <w:rPr>
                <w:vertAlign w:val="superscript"/>
              </w:rPr>
              <w:t>5a</w:t>
            </w:r>
            <w:r w:rsidRPr="00480673">
              <w:t>) ktoré nesmie byť staršie ako šesť mesiacov,</w:t>
            </w:r>
          </w:p>
          <w:p w14:paraId="399CB755" w14:textId="77777777" w:rsidR="00E6211A" w:rsidRPr="00480673" w:rsidRDefault="00E6211A" w:rsidP="00E6211A">
            <w:pPr>
              <w:pStyle w:val="Normlny0"/>
              <w:jc w:val="both"/>
            </w:pPr>
            <w:r w:rsidRPr="00480673">
              <w:t>d) všetky zahraničné zúčastnené spoločnosti dodržali požiadavky kladené na postup pri cezhraničnej fúzii spoločností ustanovené právnymi predpismi štátu, na ktorého území majú tieto spoločnosti svoje sídla, ktorých splnenie sa preukazuje predložením osvedčenia alebo inej verejnej listiny vydanej v súlade s právnymi predpismi daného štátu, ktoré nesmú byť staršie ako šesť mesiacov,</w:t>
            </w:r>
          </w:p>
          <w:p w14:paraId="4C320894" w14:textId="77777777" w:rsidR="00E6211A" w:rsidRPr="00480673" w:rsidRDefault="00E6211A" w:rsidP="00E6211A">
            <w:pPr>
              <w:pStyle w:val="Normlny0"/>
              <w:jc w:val="both"/>
            </w:pPr>
            <w:r w:rsidRPr="00480673">
              <w:t>e) bola uzavretá dohoda o účasti zamestnancov na riadení tam, kde bola potrebná, v súlade s ustanoveniami osobitného zákona.</w:t>
            </w:r>
            <w:r w:rsidRPr="00480673">
              <w:rPr>
                <w:vertAlign w:val="superscript"/>
              </w:rPr>
              <w:t>15a</w:t>
            </w:r>
            <w:r w:rsidRPr="00480673">
              <w:t>)</w:t>
            </w:r>
          </w:p>
          <w:p w14:paraId="367FE14B" w14:textId="77777777" w:rsidR="00E6211A" w:rsidRPr="00480673" w:rsidRDefault="00E6211A" w:rsidP="00E6211A">
            <w:pPr>
              <w:pStyle w:val="Normlny0"/>
              <w:jc w:val="both"/>
            </w:pPr>
          </w:p>
          <w:p w14:paraId="62F2D7AE" w14:textId="77777777" w:rsidR="00E6211A" w:rsidRPr="00480673" w:rsidRDefault="00E6211A" w:rsidP="00E6211A">
            <w:pPr>
              <w:pStyle w:val="Normlny0"/>
              <w:jc w:val="both"/>
            </w:pPr>
            <w:r w:rsidRPr="00480673">
              <w:t>(18) Pred zápisom spoločnosti, ktorá sa zapisuje v dôsledku cezhraničnej zmeny právnej formy, do obchodného registra, registrový súd okrem skutočností podľa § 6 z predložených listín preverí aj to, či</w:t>
            </w:r>
          </w:p>
          <w:p w14:paraId="19491B76" w14:textId="77777777" w:rsidR="00E6211A" w:rsidRPr="00480673" w:rsidRDefault="00E6211A" w:rsidP="00E6211A">
            <w:pPr>
              <w:pStyle w:val="Normlny0"/>
              <w:jc w:val="both"/>
            </w:pPr>
            <w:r w:rsidRPr="00480673">
              <w:t>a) spoločnosť a premenená spoločnosť majú obdobnú právnu formu, ak nejde o prípad podľa osobitného zákona,</w:t>
            </w:r>
            <w:r w:rsidRPr="00480673">
              <w:rPr>
                <w:vertAlign w:val="superscript"/>
              </w:rPr>
              <w:t>15</w:t>
            </w:r>
            <w:r w:rsidRPr="00480673">
              <w:t>)</w:t>
            </w:r>
          </w:p>
          <w:p w14:paraId="24AF2AE7" w14:textId="77777777" w:rsidR="00E6211A" w:rsidRPr="00480673" w:rsidRDefault="00E6211A" w:rsidP="00E6211A">
            <w:pPr>
              <w:pStyle w:val="Normlny0"/>
              <w:jc w:val="both"/>
            </w:pPr>
            <w:r w:rsidRPr="00480673">
              <w:lastRenderedPageBreak/>
              <w:t>b) spoločnosť schválila návrh projektu cezhraničnej zmeny právnej formy,</w:t>
            </w:r>
          </w:p>
          <w:p w14:paraId="6F0D99C3" w14:textId="77777777" w:rsidR="00E6211A" w:rsidRPr="00480673" w:rsidRDefault="00E6211A" w:rsidP="00E6211A">
            <w:pPr>
              <w:pStyle w:val="Normlny0"/>
              <w:jc w:val="both"/>
            </w:pPr>
            <w:r w:rsidRPr="00480673">
              <w:t>c) spoločnosť dodržala požiadavky kladené na postup pri cezhraničnom rozdelení ustanovené osobitným zákonom,</w:t>
            </w:r>
            <w:r w:rsidRPr="00480673">
              <w:rPr>
                <w:vertAlign w:val="superscript"/>
              </w:rPr>
              <w:t>15</w:t>
            </w:r>
            <w:r w:rsidRPr="00480673">
              <w:t>) ktorých splnenie sa preukazuje predložením osvedčenia vydaného podľa ustanovení osobitného zákona,</w:t>
            </w:r>
            <w:r w:rsidRPr="00480673">
              <w:rPr>
                <w:vertAlign w:val="superscript"/>
              </w:rPr>
              <w:t>5a</w:t>
            </w:r>
            <w:r w:rsidRPr="00480673">
              <w:t>) ktoré nesmie byť staršie ako šesť mesiacov.</w:t>
            </w:r>
          </w:p>
          <w:p w14:paraId="77D0B05E" w14:textId="77777777" w:rsidR="00E6211A" w:rsidRPr="00480673" w:rsidRDefault="00E6211A" w:rsidP="00E6211A">
            <w:pPr>
              <w:pStyle w:val="Normlny0"/>
              <w:jc w:val="both"/>
            </w:pPr>
          </w:p>
          <w:p w14:paraId="1C0B00F5" w14:textId="77777777" w:rsidR="00E6211A" w:rsidRPr="00480673" w:rsidRDefault="00E6211A" w:rsidP="00E6211A">
            <w:pPr>
              <w:pStyle w:val="Normlny0"/>
              <w:jc w:val="both"/>
            </w:pPr>
            <w:r w:rsidRPr="00480673">
              <w:t>(19) Pred zápisom spoločnosti, ktorá vzniká v dôsledku cezhraničného rozdelenia alebo pred zápisom zmien pri spoločnosti, ktorá je pri cezhraničnom odštiepení rozdeľovanou spoločnosťou, registrový súd okrem skutočností podľa § 6 z predložených listín preverí aj to, či</w:t>
            </w:r>
          </w:p>
          <w:p w14:paraId="6D3085C0" w14:textId="77777777" w:rsidR="00E6211A" w:rsidRPr="00480673" w:rsidRDefault="00E6211A" w:rsidP="00E6211A">
            <w:pPr>
              <w:pStyle w:val="Normlny0"/>
              <w:jc w:val="both"/>
            </w:pPr>
            <w:r w:rsidRPr="00480673">
              <w:t>a) rozdeľovaná spoločnosť a nástupnícka spoločnosť majú obdobnú právnu formu, ak nejde o prípad podľa osobitného zákona,</w:t>
            </w:r>
            <w:r w:rsidRPr="00480673">
              <w:rPr>
                <w:vertAlign w:val="superscript"/>
              </w:rPr>
              <w:t>15</w:t>
            </w:r>
            <w:r w:rsidRPr="00480673">
              <w:t xml:space="preserve">) </w:t>
            </w:r>
          </w:p>
          <w:p w14:paraId="79881347" w14:textId="77777777" w:rsidR="00E6211A" w:rsidRPr="00480673" w:rsidRDefault="00E6211A" w:rsidP="00E6211A">
            <w:pPr>
              <w:pStyle w:val="Normlny0"/>
              <w:jc w:val="both"/>
            </w:pPr>
            <w:r w:rsidRPr="00480673">
              <w:t>b) spoločnosti schválili návrh projektu cezhraničnej premeny v rovnakom znení,</w:t>
            </w:r>
          </w:p>
          <w:p w14:paraId="745886CC" w14:textId="77777777" w:rsidR="00E6211A" w:rsidRPr="00480673" w:rsidRDefault="00E6211A" w:rsidP="00E6211A">
            <w:pPr>
              <w:pStyle w:val="Normlny0"/>
              <w:jc w:val="both"/>
            </w:pPr>
            <w:r w:rsidRPr="00480673">
              <w:t>c) rozdeľovaná spoločnosť dodržala požiadavky kladené na postup pri cezhraničnom rozdelení, ktorých splnenie sa preukazuje predložením osvedčenia vydaného podľa ustanovení osobitného zákona,</w:t>
            </w:r>
            <w:r w:rsidRPr="00480673">
              <w:rPr>
                <w:vertAlign w:val="superscript"/>
              </w:rPr>
              <w:t>5a</w:t>
            </w:r>
            <w:r w:rsidRPr="00480673">
              <w:t>) ktoré nesmie byť staršie ako šesť mesiacov,</w:t>
            </w:r>
          </w:p>
          <w:p w14:paraId="033831A1" w14:textId="77777777" w:rsidR="00E6211A" w:rsidRPr="00480673" w:rsidRDefault="00E6211A" w:rsidP="00E6211A">
            <w:pPr>
              <w:pStyle w:val="Normlny0"/>
              <w:jc w:val="both"/>
            </w:pPr>
            <w:r w:rsidRPr="00480673">
              <w:t>d) nástupnícke spoločnosti dodržali požiadavky kladené na postup pri cezhraničnom rozdelení, ktorých splnenie sa preukazuje predložením osvedčenia vydaného podľa ustanovení osobitného zákona,</w:t>
            </w:r>
            <w:r w:rsidRPr="00480673">
              <w:rPr>
                <w:vertAlign w:val="superscript"/>
              </w:rPr>
              <w:t>5a</w:t>
            </w:r>
            <w:r w:rsidRPr="00480673">
              <w:t>) ktoré nesmie byť staršie ako šesť mesiacov.“.</w:t>
            </w:r>
          </w:p>
          <w:p w14:paraId="1DD4A829" w14:textId="77777777" w:rsidR="00E6211A" w:rsidRPr="00480673" w:rsidRDefault="00E6211A" w:rsidP="00E6211A">
            <w:pPr>
              <w:pStyle w:val="Normlny0"/>
              <w:jc w:val="both"/>
            </w:pPr>
          </w:p>
          <w:p w14:paraId="0243E8FE" w14:textId="77777777" w:rsidR="00E6211A" w:rsidRPr="00480673" w:rsidRDefault="00E6211A" w:rsidP="00E6211A">
            <w:pPr>
              <w:pStyle w:val="Normlny0"/>
              <w:jc w:val="both"/>
            </w:pPr>
            <w:r w:rsidRPr="00480673">
              <w:t>Doterajšie odseky 17 až 23 označujú ako 20 až 26.</w:t>
            </w:r>
          </w:p>
          <w:p w14:paraId="024E1651" w14:textId="77777777" w:rsidR="00E6211A" w:rsidRPr="00480673" w:rsidRDefault="00E6211A" w:rsidP="00E6211A">
            <w:pPr>
              <w:pStyle w:val="Normlny0"/>
              <w:jc w:val="both"/>
            </w:pPr>
          </w:p>
          <w:p w14:paraId="08BAE431" w14:textId="41CDCAF4" w:rsidR="00E6211A" w:rsidRPr="00480673" w:rsidRDefault="00251250" w:rsidP="00E6211A">
            <w:pPr>
              <w:pStyle w:val="Normlny0"/>
              <w:jc w:val="both"/>
            </w:pPr>
            <w:r w:rsidRPr="00480673">
              <w:t>Poznámky</w:t>
            </w:r>
            <w:r w:rsidR="00E6211A" w:rsidRPr="00480673">
              <w:t xml:space="preserve"> k odkazom </w:t>
            </w:r>
            <w:r w:rsidRPr="00480673">
              <w:t>5a, 15 a 15a znejú</w:t>
            </w:r>
            <w:r w:rsidR="00E6211A" w:rsidRPr="00480673">
              <w:t>:</w:t>
            </w:r>
          </w:p>
          <w:p w14:paraId="2005E20C" w14:textId="77777777" w:rsidR="00251250" w:rsidRPr="00480673" w:rsidRDefault="00251250" w:rsidP="00251250">
            <w:pPr>
              <w:pStyle w:val="Normlny0"/>
              <w:jc w:val="both"/>
            </w:pPr>
            <w:r w:rsidRPr="00480673">
              <w:rPr>
                <w:vertAlign w:val="superscript"/>
              </w:rPr>
              <w:t>5a</w:t>
            </w:r>
            <w:r w:rsidRPr="00480673">
              <w:t>) § 87 zákona č. .../2023 Z. z.</w:t>
            </w:r>
          </w:p>
          <w:p w14:paraId="34DF8915" w14:textId="77777777" w:rsidR="00251250" w:rsidRPr="00480673" w:rsidRDefault="00251250" w:rsidP="00251250">
            <w:pPr>
              <w:pStyle w:val="Normlny0"/>
              <w:jc w:val="both"/>
            </w:pPr>
            <w:r w:rsidRPr="00480673">
              <w:rPr>
                <w:vertAlign w:val="superscript"/>
              </w:rPr>
              <w:t>15</w:t>
            </w:r>
            <w:r w:rsidRPr="00480673">
              <w:t>) § 21 zákona č. .../2023 Z. z.</w:t>
            </w:r>
          </w:p>
          <w:p w14:paraId="728CD206" w14:textId="57BF29E2" w:rsidR="00EC1C23" w:rsidRDefault="00E6211A" w:rsidP="00E6211A">
            <w:pPr>
              <w:pStyle w:val="Normlny0"/>
              <w:jc w:val="both"/>
            </w:pPr>
            <w:r w:rsidRPr="00480673">
              <w:rPr>
                <w:vertAlign w:val="superscript"/>
              </w:rPr>
              <w:t>15a</w:t>
            </w:r>
            <w:r w:rsidRPr="00480673">
              <w:t xml:space="preserve">) </w:t>
            </w:r>
            <w:r w:rsidR="00251250" w:rsidRPr="00480673">
              <w:t>§ 123 zákona č. .../2023 Z. z.</w:t>
            </w:r>
          </w:p>
          <w:p w14:paraId="5BB6B9C9" w14:textId="77777777" w:rsidR="00035559" w:rsidRPr="00480673" w:rsidRDefault="00035559" w:rsidP="00E6211A">
            <w:pPr>
              <w:pStyle w:val="Normlny0"/>
              <w:jc w:val="both"/>
            </w:pPr>
          </w:p>
          <w:p w14:paraId="796ADC02" w14:textId="12CD6828" w:rsidR="00E6211A" w:rsidRPr="00480673" w:rsidRDefault="00E6211A" w:rsidP="00E6211A">
            <w:pPr>
              <w:pStyle w:val="Normlny0"/>
              <w:jc w:val="both"/>
            </w:pPr>
            <w:r w:rsidRPr="00480673">
              <w:t xml:space="preserve">(3) Ak návrh na zápis nespĺňa podmienky podľa § 6 až 7a, registrový súd zápis nevykoná. O tejto skutočnosti registrový súd upovedomí navrhovateľa oznámením o odmietnutí vykonania </w:t>
            </w:r>
            <w:r w:rsidR="00035559">
              <w:t>zápisu (ďalej len „oznámenie“).</w:t>
            </w:r>
          </w:p>
        </w:tc>
        <w:tc>
          <w:tcPr>
            <w:tcW w:w="850" w:type="dxa"/>
            <w:tcBorders>
              <w:top w:val="single" w:sz="4" w:space="0" w:color="auto"/>
            </w:tcBorders>
          </w:tcPr>
          <w:p w14:paraId="138739E8" w14:textId="4AFC1B2D" w:rsidR="00F430BE" w:rsidRPr="00480673" w:rsidRDefault="00F9536A"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45C53274" w14:textId="77777777" w:rsidR="00F430BE" w:rsidRPr="00480673" w:rsidRDefault="00F430BE" w:rsidP="00F430BE">
            <w:pPr>
              <w:pStyle w:val="Nadpis1"/>
              <w:jc w:val="both"/>
              <w:outlineLvl w:val="0"/>
              <w:rPr>
                <w:b w:val="0"/>
                <w:bCs w:val="0"/>
                <w:sz w:val="20"/>
                <w:szCs w:val="20"/>
              </w:rPr>
            </w:pPr>
          </w:p>
        </w:tc>
        <w:tc>
          <w:tcPr>
            <w:tcW w:w="850" w:type="dxa"/>
            <w:tcBorders>
              <w:top w:val="single" w:sz="4" w:space="0" w:color="auto"/>
            </w:tcBorders>
          </w:tcPr>
          <w:p w14:paraId="392D5652" w14:textId="77777777" w:rsidR="00F430BE" w:rsidRPr="00480673" w:rsidRDefault="00F430BE" w:rsidP="00F430BE">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1B555AE3" w14:textId="77777777" w:rsidR="00F430BE" w:rsidRPr="00480673" w:rsidRDefault="00F430BE" w:rsidP="00F430BE">
            <w:pPr>
              <w:jc w:val="center"/>
              <w:rPr>
                <w:rFonts w:ascii="Times New Roman" w:hAnsi="Times New Roman" w:cs="Times New Roman"/>
                <w:sz w:val="20"/>
                <w:szCs w:val="20"/>
              </w:rPr>
            </w:pPr>
          </w:p>
        </w:tc>
      </w:tr>
      <w:tr w:rsidR="00A64D44" w:rsidRPr="00480673" w14:paraId="57E95274" w14:textId="77777777" w:rsidTr="00464474">
        <w:tc>
          <w:tcPr>
            <w:tcW w:w="988" w:type="dxa"/>
            <w:tcBorders>
              <w:top w:val="single" w:sz="4" w:space="0" w:color="auto"/>
            </w:tcBorders>
          </w:tcPr>
          <w:p w14:paraId="0C4FD721" w14:textId="77777777" w:rsidR="00A64D44" w:rsidRPr="00480673" w:rsidRDefault="00A64D44" w:rsidP="00A64D44">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 xml:space="preserve">Č: 3 </w:t>
            </w:r>
          </w:p>
          <w:p w14:paraId="6DFCB97E" w14:textId="581AD633" w:rsidR="00A64D44" w:rsidRPr="00480673" w:rsidRDefault="00A64D44" w:rsidP="00A64D44">
            <w:pPr>
              <w:jc w:val="both"/>
              <w:rPr>
                <w:rFonts w:ascii="Times New Roman" w:hAnsi="Times New Roman" w:cs="Times New Roman"/>
                <w:b/>
                <w:bCs/>
                <w:sz w:val="20"/>
                <w:szCs w:val="20"/>
              </w:rPr>
            </w:pPr>
            <w:r w:rsidRPr="00480673">
              <w:rPr>
                <w:rFonts w:ascii="Times New Roman" w:hAnsi="Times New Roman" w:cs="Times New Roman"/>
                <w:b/>
                <w:bCs/>
                <w:sz w:val="20"/>
                <w:szCs w:val="20"/>
              </w:rPr>
              <w:t>B: 1</w:t>
            </w:r>
          </w:p>
        </w:tc>
        <w:tc>
          <w:tcPr>
            <w:tcW w:w="2268" w:type="dxa"/>
            <w:tcBorders>
              <w:top w:val="single" w:sz="4" w:space="0" w:color="auto"/>
            </w:tcBorders>
          </w:tcPr>
          <w:p w14:paraId="136512EF" w14:textId="77777777" w:rsidR="00A64D44" w:rsidRPr="00480673" w:rsidRDefault="00A64D44" w:rsidP="00A64D44">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Transpozícia </w:t>
            </w:r>
          </w:p>
          <w:p w14:paraId="27940D8D" w14:textId="77777777" w:rsidR="00A64D44" w:rsidRPr="00480673" w:rsidRDefault="00A64D44" w:rsidP="00A64D44">
            <w:pPr>
              <w:adjustRightInd w:val="0"/>
              <w:jc w:val="both"/>
              <w:rPr>
                <w:rFonts w:ascii="Times New Roman" w:hAnsi="Times New Roman" w:cs="Times New Roman"/>
                <w:bCs/>
                <w:sz w:val="20"/>
                <w:szCs w:val="20"/>
              </w:rPr>
            </w:pPr>
          </w:p>
          <w:p w14:paraId="75D8B2EF" w14:textId="77777777" w:rsidR="00A64D44" w:rsidRPr="00480673" w:rsidRDefault="00A64D44" w:rsidP="00A64D44">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1. Členské štáty uvedú do účinnosti zákony, iné právne predpisy a správne opatrenia potrebné na dosiahnutie súladu s touto smernicou do 31. januára 2023. Bezodkladne Komisii oznámia znenie týchto ustanovení. </w:t>
            </w:r>
          </w:p>
          <w:p w14:paraId="15557D6D" w14:textId="77777777" w:rsidR="00A64D44" w:rsidRPr="00480673" w:rsidRDefault="00A64D44" w:rsidP="00A64D44">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Členské štáty uvedú priamo v uvedených prijatých ustanoveniach alebo pri ich úradnom uverejnení odkaz na túto smernicu. Podrobnosti o odkaze a jeho znenie upravia členské štáty.</w:t>
            </w:r>
          </w:p>
          <w:p w14:paraId="0BB98928" w14:textId="1818790B" w:rsidR="00A64D44" w:rsidRPr="00480673" w:rsidRDefault="00A64D44" w:rsidP="00A64D44">
            <w:pPr>
              <w:adjustRightInd w:val="0"/>
              <w:jc w:val="both"/>
              <w:rPr>
                <w:rFonts w:ascii="Times New Roman" w:hAnsi="Times New Roman" w:cs="Times New Roman"/>
                <w:bCs/>
                <w:sz w:val="20"/>
                <w:szCs w:val="20"/>
              </w:rPr>
            </w:pPr>
          </w:p>
        </w:tc>
        <w:tc>
          <w:tcPr>
            <w:tcW w:w="567" w:type="dxa"/>
            <w:tcBorders>
              <w:top w:val="single" w:sz="4" w:space="0" w:color="auto"/>
            </w:tcBorders>
          </w:tcPr>
          <w:p w14:paraId="67CF6CBD" w14:textId="4F15078B" w:rsidR="00A64D44" w:rsidRPr="00480673" w:rsidRDefault="00A64D44" w:rsidP="00A64D44">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6F3DF229" w14:textId="77777777" w:rsidR="00A64D44" w:rsidRPr="00480673" w:rsidRDefault="00A64D44" w:rsidP="00A64D44">
            <w:pPr>
              <w:jc w:val="center"/>
              <w:rPr>
                <w:rFonts w:ascii="Times New Roman" w:hAnsi="Times New Roman" w:cs="Times New Roman"/>
                <w:sz w:val="20"/>
                <w:szCs w:val="20"/>
              </w:rPr>
            </w:pPr>
            <w:r w:rsidRPr="00480673">
              <w:rPr>
                <w:rFonts w:ascii="Times New Roman" w:hAnsi="Times New Roman" w:cs="Times New Roman"/>
                <w:sz w:val="20"/>
                <w:szCs w:val="20"/>
              </w:rPr>
              <w:t>12</w:t>
            </w:r>
          </w:p>
          <w:p w14:paraId="69460A09" w14:textId="77777777" w:rsidR="00A64D44" w:rsidRPr="00480673" w:rsidRDefault="00A64D44" w:rsidP="00A64D44">
            <w:pPr>
              <w:jc w:val="center"/>
              <w:rPr>
                <w:rFonts w:ascii="Times New Roman" w:hAnsi="Times New Roman" w:cs="Times New Roman"/>
                <w:sz w:val="20"/>
                <w:szCs w:val="20"/>
              </w:rPr>
            </w:pPr>
          </w:p>
          <w:p w14:paraId="600B6F3F" w14:textId="77777777" w:rsidR="00A64D44" w:rsidRPr="00480673" w:rsidRDefault="00A64D44" w:rsidP="00A64D44">
            <w:pPr>
              <w:jc w:val="center"/>
              <w:rPr>
                <w:rFonts w:ascii="Times New Roman" w:hAnsi="Times New Roman" w:cs="Times New Roman"/>
                <w:sz w:val="20"/>
                <w:szCs w:val="20"/>
              </w:rPr>
            </w:pPr>
          </w:p>
          <w:p w14:paraId="6C729702" w14:textId="77777777" w:rsidR="00A64D44" w:rsidRPr="00480673" w:rsidRDefault="00A64D44" w:rsidP="00A64D44">
            <w:pPr>
              <w:jc w:val="center"/>
              <w:rPr>
                <w:rFonts w:ascii="Times New Roman" w:hAnsi="Times New Roman" w:cs="Times New Roman"/>
                <w:sz w:val="20"/>
                <w:szCs w:val="20"/>
              </w:rPr>
            </w:pPr>
          </w:p>
          <w:p w14:paraId="4CBE7574" w14:textId="77777777" w:rsidR="00A64D44" w:rsidRPr="00480673" w:rsidRDefault="00A64D44" w:rsidP="00A64D44">
            <w:pPr>
              <w:jc w:val="center"/>
              <w:rPr>
                <w:rFonts w:ascii="Times New Roman" w:hAnsi="Times New Roman" w:cs="Times New Roman"/>
                <w:sz w:val="20"/>
                <w:szCs w:val="20"/>
              </w:rPr>
            </w:pPr>
          </w:p>
          <w:p w14:paraId="192305A6" w14:textId="77777777" w:rsidR="00A64D44" w:rsidRPr="00480673" w:rsidRDefault="00A64D44" w:rsidP="00A64D44">
            <w:pPr>
              <w:jc w:val="center"/>
              <w:rPr>
                <w:rFonts w:ascii="Times New Roman" w:hAnsi="Times New Roman" w:cs="Times New Roman"/>
                <w:sz w:val="20"/>
                <w:szCs w:val="20"/>
              </w:rPr>
            </w:pPr>
          </w:p>
          <w:p w14:paraId="5EE711E9" w14:textId="77777777" w:rsidR="00A64D44" w:rsidRPr="00480673" w:rsidRDefault="00A64D44" w:rsidP="00A64D44">
            <w:pPr>
              <w:jc w:val="center"/>
              <w:rPr>
                <w:rFonts w:ascii="Times New Roman" w:hAnsi="Times New Roman" w:cs="Times New Roman"/>
                <w:sz w:val="20"/>
                <w:szCs w:val="20"/>
              </w:rPr>
            </w:pPr>
          </w:p>
          <w:p w14:paraId="607346B6" w14:textId="77777777" w:rsidR="00A64D44" w:rsidRPr="00480673" w:rsidRDefault="00A64D44" w:rsidP="00A64D44">
            <w:pPr>
              <w:jc w:val="center"/>
              <w:rPr>
                <w:rFonts w:ascii="Times New Roman" w:hAnsi="Times New Roman" w:cs="Times New Roman"/>
                <w:sz w:val="20"/>
                <w:szCs w:val="20"/>
              </w:rPr>
            </w:pPr>
          </w:p>
          <w:p w14:paraId="0009D997" w14:textId="77777777" w:rsidR="00A64D44" w:rsidRPr="00480673" w:rsidRDefault="00A64D44" w:rsidP="00A64D44">
            <w:pPr>
              <w:jc w:val="center"/>
              <w:rPr>
                <w:rFonts w:ascii="Times New Roman" w:hAnsi="Times New Roman" w:cs="Times New Roman"/>
                <w:sz w:val="20"/>
                <w:szCs w:val="20"/>
              </w:rPr>
            </w:pPr>
          </w:p>
          <w:p w14:paraId="0B4E2426" w14:textId="77777777" w:rsidR="00A64D44" w:rsidRPr="00480673" w:rsidRDefault="00A64D44" w:rsidP="00A64D44">
            <w:pPr>
              <w:jc w:val="center"/>
              <w:rPr>
                <w:rFonts w:ascii="Times New Roman" w:hAnsi="Times New Roman" w:cs="Times New Roman"/>
                <w:sz w:val="20"/>
                <w:szCs w:val="20"/>
              </w:rPr>
            </w:pPr>
            <w:r w:rsidRPr="00480673">
              <w:rPr>
                <w:rFonts w:ascii="Times New Roman" w:hAnsi="Times New Roman" w:cs="Times New Roman"/>
                <w:sz w:val="20"/>
                <w:szCs w:val="20"/>
              </w:rPr>
              <w:t>2</w:t>
            </w:r>
          </w:p>
          <w:p w14:paraId="1B5052B3" w14:textId="77777777" w:rsidR="00A64D44" w:rsidRPr="00480673" w:rsidRDefault="00A64D44" w:rsidP="00A64D44">
            <w:pPr>
              <w:jc w:val="center"/>
              <w:rPr>
                <w:rFonts w:ascii="Times New Roman" w:hAnsi="Times New Roman" w:cs="Times New Roman"/>
                <w:sz w:val="20"/>
                <w:szCs w:val="20"/>
              </w:rPr>
            </w:pPr>
          </w:p>
          <w:p w14:paraId="42BDD940" w14:textId="77777777" w:rsidR="00A64D44" w:rsidRPr="00480673" w:rsidRDefault="00A64D44" w:rsidP="00A64D44">
            <w:pPr>
              <w:jc w:val="center"/>
              <w:rPr>
                <w:rFonts w:ascii="Times New Roman" w:hAnsi="Times New Roman" w:cs="Times New Roman"/>
                <w:sz w:val="20"/>
                <w:szCs w:val="20"/>
              </w:rPr>
            </w:pPr>
          </w:p>
          <w:p w14:paraId="3FABE1BC" w14:textId="77777777" w:rsidR="00A64D44" w:rsidRPr="00480673" w:rsidRDefault="00A64D44" w:rsidP="00A64D44">
            <w:pPr>
              <w:jc w:val="center"/>
              <w:rPr>
                <w:rFonts w:ascii="Times New Roman" w:hAnsi="Times New Roman" w:cs="Times New Roman"/>
                <w:sz w:val="20"/>
                <w:szCs w:val="20"/>
              </w:rPr>
            </w:pPr>
          </w:p>
          <w:p w14:paraId="4EC90B99" w14:textId="77777777" w:rsidR="00A64D44" w:rsidRPr="00480673" w:rsidRDefault="00A64D44" w:rsidP="00A64D44">
            <w:pPr>
              <w:jc w:val="center"/>
              <w:rPr>
                <w:rFonts w:ascii="Times New Roman" w:hAnsi="Times New Roman" w:cs="Times New Roman"/>
                <w:sz w:val="20"/>
                <w:szCs w:val="20"/>
              </w:rPr>
            </w:pPr>
          </w:p>
          <w:p w14:paraId="4500AA82" w14:textId="77777777" w:rsidR="00A64D44" w:rsidRPr="00480673" w:rsidRDefault="00A64D44" w:rsidP="00A64D44">
            <w:pPr>
              <w:jc w:val="center"/>
              <w:rPr>
                <w:rFonts w:ascii="Times New Roman" w:hAnsi="Times New Roman" w:cs="Times New Roman"/>
                <w:sz w:val="20"/>
                <w:szCs w:val="20"/>
              </w:rPr>
            </w:pPr>
          </w:p>
          <w:p w14:paraId="27B2ED6B" w14:textId="77777777" w:rsidR="00A64D44" w:rsidRPr="00480673" w:rsidRDefault="00A64D44" w:rsidP="00A64D44">
            <w:pPr>
              <w:jc w:val="center"/>
              <w:rPr>
                <w:rFonts w:ascii="Times New Roman" w:hAnsi="Times New Roman" w:cs="Times New Roman"/>
                <w:sz w:val="20"/>
                <w:szCs w:val="20"/>
              </w:rPr>
            </w:pPr>
            <w:r w:rsidRPr="00480673">
              <w:rPr>
                <w:rFonts w:ascii="Times New Roman" w:hAnsi="Times New Roman" w:cs="Times New Roman"/>
                <w:sz w:val="20"/>
                <w:szCs w:val="20"/>
              </w:rPr>
              <w:t>11</w:t>
            </w:r>
          </w:p>
          <w:p w14:paraId="54DB2FF8" w14:textId="77777777" w:rsidR="00B56BB9" w:rsidRPr="00480673" w:rsidRDefault="00B56BB9" w:rsidP="00A64D44">
            <w:pPr>
              <w:jc w:val="center"/>
              <w:rPr>
                <w:rFonts w:ascii="Times New Roman" w:hAnsi="Times New Roman" w:cs="Times New Roman"/>
                <w:sz w:val="20"/>
                <w:szCs w:val="20"/>
              </w:rPr>
            </w:pPr>
          </w:p>
          <w:p w14:paraId="6F2217C2" w14:textId="77777777" w:rsidR="00B56BB9" w:rsidRPr="00480673" w:rsidRDefault="00B56BB9" w:rsidP="00A64D44">
            <w:pPr>
              <w:jc w:val="center"/>
              <w:rPr>
                <w:rFonts w:ascii="Times New Roman" w:hAnsi="Times New Roman" w:cs="Times New Roman"/>
                <w:sz w:val="20"/>
                <w:szCs w:val="20"/>
              </w:rPr>
            </w:pPr>
          </w:p>
          <w:p w14:paraId="48FAF616" w14:textId="77777777" w:rsidR="00B56BB9" w:rsidRPr="00480673" w:rsidRDefault="00B56BB9" w:rsidP="00A64D44">
            <w:pPr>
              <w:jc w:val="center"/>
              <w:rPr>
                <w:rFonts w:ascii="Times New Roman" w:hAnsi="Times New Roman" w:cs="Times New Roman"/>
                <w:sz w:val="20"/>
                <w:szCs w:val="20"/>
              </w:rPr>
            </w:pPr>
          </w:p>
          <w:p w14:paraId="72FDC1E3" w14:textId="77777777" w:rsidR="00B56BB9" w:rsidRPr="00480673" w:rsidRDefault="00B56BB9" w:rsidP="00A64D44">
            <w:pPr>
              <w:jc w:val="center"/>
              <w:rPr>
                <w:rFonts w:ascii="Times New Roman" w:hAnsi="Times New Roman" w:cs="Times New Roman"/>
                <w:sz w:val="20"/>
                <w:szCs w:val="20"/>
              </w:rPr>
            </w:pPr>
          </w:p>
          <w:p w14:paraId="1292B138" w14:textId="77777777" w:rsidR="00B56BB9" w:rsidRPr="00480673" w:rsidRDefault="00B56BB9" w:rsidP="00A64D44">
            <w:pPr>
              <w:jc w:val="center"/>
              <w:rPr>
                <w:rFonts w:ascii="Times New Roman" w:hAnsi="Times New Roman" w:cs="Times New Roman"/>
                <w:sz w:val="20"/>
                <w:szCs w:val="20"/>
              </w:rPr>
            </w:pPr>
          </w:p>
          <w:p w14:paraId="1B8B8B1E" w14:textId="1B8CAD7F" w:rsidR="00B56BB9" w:rsidRPr="00480673" w:rsidRDefault="00B56BB9" w:rsidP="00A64D44">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993" w:type="dxa"/>
            <w:tcBorders>
              <w:top w:val="single" w:sz="4" w:space="0" w:color="auto"/>
            </w:tcBorders>
          </w:tcPr>
          <w:p w14:paraId="79F81450" w14:textId="77777777" w:rsidR="00A64D44" w:rsidRPr="00480673" w:rsidRDefault="00A64D44" w:rsidP="00A64D44">
            <w:pPr>
              <w:pStyle w:val="Normlny0"/>
              <w:jc w:val="center"/>
            </w:pPr>
            <w:r w:rsidRPr="00480673">
              <w:t>§: 35</w:t>
            </w:r>
          </w:p>
          <w:p w14:paraId="6EF6A0C2" w14:textId="77777777" w:rsidR="00A64D44" w:rsidRPr="00480673" w:rsidRDefault="00A64D44" w:rsidP="00A64D44">
            <w:pPr>
              <w:pStyle w:val="Normlny0"/>
              <w:jc w:val="center"/>
            </w:pPr>
            <w:r w:rsidRPr="00480673">
              <w:t>O: 7</w:t>
            </w:r>
          </w:p>
          <w:p w14:paraId="4BCDCFBC" w14:textId="77777777" w:rsidR="00A64D44" w:rsidRPr="00480673" w:rsidRDefault="00A64D44" w:rsidP="00A64D44">
            <w:pPr>
              <w:pStyle w:val="Normlny0"/>
              <w:jc w:val="center"/>
            </w:pPr>
          </w:p>
          <w:p w14:paraId="7636B1AB" w14:textId="77777777" w:rsidR="00A64D44" w:rsidRPr="00480673" w:rsidRDefault="00A64D44" w:rsidP="00A64D44">
            <w:pPr>
              <w:pStyle w:val="Normlny0"/>
              <w:jc w:val="center"/>
            </w:pPr>
          </w:p>
          <w:p w14:paraId="759BEE2B" w14:textId="77777777" w:rsidR="00A64D44" w:rsidRPr="00480673" w:rsidRDefault="00A64D44" w:rsidP="00A64D44">
            <w:pPr>
              <w:pStyle w:val="Normlny0"/>
              <w:jc w:val="center"/>
            </w:pPr>
          </w:p>
          <w:p w14:paraId="5A858E3A" w14:textId="77777777" w:rsidR="00A64D44" w:rsidRPr="00480673" w:rsidRDefault="00A64D44" w:rsidP="00A64D44">
            <w:pPr>
              <w:pStyle w:val="Normlny0"/>
              <w:jc w:val="center"/>
            </w:pPr>
          </w:p>
          <w:p w14:paraId="42C9E0F9" w14:textId="77777777" w:rsidR="00A64D44" w:rsidRPr="00480673" w:rsidRDefault="00A64D44" w:rsidP="00A64D44">
            <w:pPr>
              <w:pStyle w:val="Normlny0"/>
              <w:jc w:val="center"/>
            </w:pPr>
          </w:p>
          <w:p w14:paraId="14B333AE" w14:textId="39D251A9" w:rsidR="00EC1C23" w:rsidRPr="00480673" w:rsidRDefault="00EC1C23" w:rsidP="00EC1C23">
            <w:pPr>
              <w:pStyle w:val="Normlny0"/>
            </w:pPr>
          </w:p>
          <w:p w14:paraId="47B82014" w14:textId="77777777" w:rsidR="00A64D44" w:rsidRPr="00480673" w:rsidRDefault="00A64D44" w:rsidP="00A64D44">
            <w:pPr>
              <w:pStyle w:val="Normlny0"/>
              <w:jc w:val="center"/>
            </w:pPr>
          </w:p>
          <w:p w14:paraId="74D6FED6" w14:textId="77777777" w:rsidR="00A64D44" w:rsidRPr="00480673" w:rsidRDefault="00A64D44" w:rsidP="00A64D44">
            <w:pPr>
              <w:pStyle w:val="Normlny0"/>
              <w:jc w:val="center"/>
            </w:pPr>
            <w:r w:rsidRPr="00480673">
              <w:t>§: 15</w:t>
            </w:r>
          </w:p>
          <w:p w14:paraId="1A7DD9D0" w14:textId="77777777" w:rsidR="00A64D44" w:rsidRPr="00480673" w:rsidRDefault="00A64D44" w:rsidP="00A64D44">
            <w:pPr>
              <w:pStyle w:val="Normlny0"/>
              <w:jc w:val="center"/>
            </w:pPr>
            <w:r w:rsidRPr="00480673">
              <w:t>O: 4</w:t>
            </w:r>
          </w:p>
          <w:p w14:paraId="1936BFA7" w14:textId="77777777" w:rsidR="00A64D44" w:rsidRPr="00480673" w:rsidRDefault="00A64D44" w:rsidP="00A64D44">
            <w:pPr>
              <w:pStyle w:val="Normlny0"/>
              <w:jc w:val="center"/>
            </w:pPr>
          </w:p>
          <w:p w14:paraId="4CBA7F93" w14:textId="77777777" w:rsidR="00A64D44" w:rsidRPr="00480673" w:rsidRDefault="00A64D44" w:rsidP="00A64D44">
            <w:pPr>
              <w:pStyle w:val="Normlny0"/>
              <w:jc w:val="center"/>
            </w:pPr>
          </w:p>
          <w:p w14:paraId="533611BF" w14:textId="77777777" w:rsidR="00A64D44" w:rsidRPr="00480673" w:rsidRDefault="00A64D44" w:rsidP="00A64D44">
            <w:pPr>
              <w:pStyle w:val="Normlny0"/>
              <w:jc w:val="center"/>
            </w:pPr>
          </w:p>
          <w:p w14:paraId="11B4FE62" w14:textId="77777777" w:rsidR="00A64D44" w:rsidRPr="00480673" w:rsidRDefault="00A64D44" w:rsidP="00A64D44">
            <w:pPr>
              <w:pStyle w:val="Normlny0"/>
              <w:jc w:val="center"/>
            </w:pPr>
          </w:p>
          <w:p w14:paraId="3AB706ED" w14:textId="77777777" w:rsidR="00A64D44" w:rsidRPr="00480673" w:rsidRDefault="00A64D44" w:rsidP="00A64D44">
            <w:pPr>
              <w:pStyle w:val="Normlny0"/>
              <w:jc w:val="center"/>
            </w:pPr>
            <w:r w:rsidRPr="00480673">
              <w:t>§: 100</w:t>
            </w:r>
          </w:p>
          <w:p w14:paraId="59AFEA84" w14:textId="77777777" w:rsidR="00B56BB9" w:rsidRPr="00480673" w:rsidRDefault="00B56BB9" w:rsidP="00A64D44">
            <w:pPr>
              <w:pStyle w:val="Normlny0"/>
              <w:jc w:val="center"/>
            </w:pPr>
          </w:p>
          <w:p w14:paraId="334480F3" w14:textId="77777777" w:rsidR="00B56BB9" w:rsidRPr="00480673" w:rsidRDefault="00B56BB9" w:rsidP="00A64D44">
            <w:pPr>
              <w:pStyle w:val="Normlny0"/>
              <w:jc w:val="center"/>
            </w:pPr>
          </w:p>
          <w:p w14:paraId="1AF0B745" w14:textId="77777777" w:rsidR="00B56BB9" w:rsidRPr="00480673" w:rsidRDefault="00B56BB9" w:rsidP="00A64D44">
            <w:pPr>
              <w:pStyle w:val="Normlny0"/>
              <w:jc w:val="center"/>
            </w:pPr>
          </w:p>
          <w:p w14:paraId="45A6B0B4" w14:textId="77777777" w:rsidR="00B56BB9" w:rsidRPr="00480673" w:rsidRDefault="00B56BB9" w:rsidP="00A64D44">
            <w:pPr>
              <w:pStyle w:val="Normlny0"/>
              <w:jc w:val="center"/>
            </w:pPr>
          </w:p>
          <w:p w14:paraId="6F7C1973" w14:textId="77777777" w:rsidR="00B56BB9" w:rsidRPr="00480673" w:rsidRDefault="00B56BB9" w:rsidP="00A64D44">
            <w:pPr>
              <w:pStyle w:val="Normlny0"/>
              <w:jc w:val="center"/>
            </w:pPr>
          </w:p>
          <w:p w14:paraId="07D5CE9D" w14:textId="66EE9871" w:rsidR="00B56BB9" w:rsidRPr="00480673" w:rsidRDefault="00B56BB9" w:rsidP="00A64D44">
            <w:pPr>
              <w:pStyle w:val="Normlny0"/>
              <w:jc w:val="center"/>
            </w:pPr>
            <w:r w:rsidRPr="00480673">
              <w:t>Č: I</w:t>
            </w:r>
          </w:p>
          <w:p w14:paraId="05895F14" w14:textId="77777777" w:rsidR="00B56BB9" w:rsidRPr="00480673" w:rsidRDefault="00B56BB9" w:rsidP="00A64D44">
            <w:pPr>
              <w:pStyle w:val="Normlny0"/>
              <w:jc w:val="center"/>
            </w:pPr>
            <w:r w:rsidRPr="00480673">
              <w:t>§: 131</w:t>
            </w:r>
          </w:p>
          <w:p w14:paraId="69952834" w14:textId="77777777" w:rsidR="00B56BB9" w:rsidRPr="00480673" w:rsidRDefault="00B56BB9" w:rsidP="00A64D44">
            <w:pPr>
              <w:pStyle w:val="Normlny0"/>
              <w:jc w:val="center"/>
            </w:pPr>
          </w:p>
          <w:p w14:paraId="5F2644CA" w14:textId="77777777" w:rsidR="00B56BB9" w:rsidRPr="00480673" w:rsidRDefault="00B56BB9" w:rsidP="00A64D44">
            <w:pPr>
              <w:pStyle w:val="Normlny0"/>
              <w:jc w:val="center"/>
            </w:pPr>
          </w:p>
          <w:p w14:paraId="112048D0" w14:textId="77777777" w:rsidR="00B56BB9" w:rsidRPr="00480673" w:rsidRDefault="00B56BB9" w:rsidP="00A64D44">
            <w:pPr>
              <w:pStyle w:val="Normlny0"/>
              <w:jc w:val="center"/>
            </w:pPr>
          </w:p>
          <w:p w14:paraId="7F78BB32" w14:textId="77777777" w:rsidR="00B56BB9" w:rsidRPr="00480673" w:rsidRDefault="00B56BB9" w:rsidP="00A64D44">
            <w:pPr>
              <w:pStyle w:val="Normlny0"/>
              <w:jc w:val="center"/>
            </w:pPr>
          </w:p>
          <w:p w14:paraId="362962C8" w14:textId="77777777" w:rsidR="00B56BB9" w:rsidRPr="00480673" w:rsidRDefault="00B56BB9" w:rsidP="00A64D44">
            <w:pPr>
              <w:pStyle w:val="Normlny0"/>
              <w:jc w:val="center"/>
            </w:pPr>
          </w:p>
          <w:p w14:paraId="02C12335" w14:textId="77777777" w:rsidR="00B56BB9" w:rsidRPr="00480673" w:rsidRDefault="00B56BB9" w:rsidP="00A64D44">
            <w:pPr>
              <w:pStyle w:val="Normlny0"/>
              <w:jc w:val="center"/>
            </w:pPr>
          </w:p>
          <w:p w14:paraId="5DBB7AC8" w14:textId="77777777" w:rsidR="00B56BB9" w:rsidRPr="00480673" w:rsidRDefault="00B56BB9" w:rsidP="00A64D44">
            <w:pPr>
              <w:pStyle w:val="Normlny0"/>
              <w:jc w:val="center"/>
            </w:pPr>
          </w:p>
          <w:p w14:paraId="5E1BB6EB" w14:textId="77777777" w:rsidR="00B56BB9" w:rsidRPr="00480673" w:rsidRDefault="00B56BB9" w:rsidP="00A64D44">
            <w:pPr>
              <w:pStyle w:val="Normlny0"/>
              <w:jc w:val="center"/>
            </w:pPr>
          </w:p>
          <w:p w14:paraId="410E7DD7" w14:textId="77777777" w:rsidR="00B56BB9" w:rsidRPr="00480673" w:rsidRDefault="00B56BB9" w:rsidP="00A64D44">
            <w:pPr>
              <w:pStyle w:val="Normlny0"/>
              <w:jc w:val="center"/>
            </w:pPr>
          </w:p>
          <w:p w14:paraId="36579539" w14:textId="77777777" w:rsidR="00B56BB9" w:rsidRPr="00480673" w:rsidRDefault="00B56BB9" w:rsidP="00A64D44">
            <w:pPr>
              <w:pStyle w:val="Normlny0"/>
              <w:jc w:val="center"/>
            </w:pPr>
          </w:p>
          <w:p w14:paraId="1BFD2F1F" w14:textId="77777777" w:rsidR="00B56BB9" w:rsidRPr="00480673" w:rsidRDefault="00B56BB9" w:rsidP="00A64D44">
            <w:pPr>
              <w:pStyle w:val="Normlny0"/>
              <w:jc w:val="center"/>
            </w:pPr>
          </w:p>
          <w:p w14:paraId="7D729BC1" w14:textId="77777777" w:rsidR="00B56BB9" w:rsidRPr="00480673" w:rsidRDefault="00B56BB9" w:rsidP="00A64D44">
            <w:pPr>
              <w:pStyle w:val="Normlny0"/>
              <w:jc w:val="center"/>
            </w:pPr>
          </w:p>
          <w:p w14:paraId="7372DC69" w14:textId="77777777" w:rsidR="00B56BB9" w:rsidRPr="00480673" w:rsidRDefault="00B56BB9" w:rsidP="00A64D44">
            <w:pPr>
              <w:pStyle w:val="Normlny0"/>
              <w:jc w:val="center"/>
            </w:pPr>
          </w:p>
          <w:p w14:paraId="4C77E263" w14:textId="77777777" w:rsidR="00B56BB9" w:rsidRPr="00480673" w:rsidRDefault="00B56BB9" w:rsidP="00A64D44">
            <w:pPr>
              <w:pStyle w:val="Normlny0"/>
              <w:jc w:val="center"/>
            </w:pPr>
          </w:p>
          <w:p w14:paraId="3D0BB488" w14:textId="77777777" w:rsidR="00B56BB9" w:rsidRPr="00480673" w:rsidRDefault="00B56BB9" w:rsidP="00A64D44">
            <w:pPr>
              <w:pStyle w:val="Normlny0"/>
              <w:jc w:val="center"/>
            </w:pPr>
          </w:p>
          <w:p w14:paraId="40AC0054" w14:textId="77777777" w:rsidR="00B56BB9" w:rsidRPr="00480673" w:rsidRDefault="00B56BB9" w:rsidP="00A64D44">
            <w:pPr>
              <w:pStyle w:val="Normlny0"/>
              <w:jc w:val="center"/>
            </w:pPr>
          </w:p>
          <w:p w14:paraId="7E4EB5DB" w14:textId="77777777" w:rsidR="00B56BB9" w:rsidRPr="00480673" w:rsidRDefault="00B56BB9" w:rsidP="00A64D44">
            <w:pPr>
              <w:pStyle w:val="Normlny0"/>
              <w:jc w:val="center"/>
            </w:pPr>
          </w:p>
          <w:p w14:paraId="18288CB3" w14:textId="77777777" w:rsidR="00B56BB9" w:rsidRPr="00480673" w:rsidRDefault="00B56BB9" w:rsidP="00A64D44">
            <w:pPr>
              <w:pStyle w:val="Normlny0"/>
              <w:jc w:val="center"/>
            </w:pPr>
          </w:p>
          <w:p w14:paraId="3201DB7E" w14:textId="52E6CC23" w:rsidR="00B56BB9" w:rsidRDefault="00B56BB9" w:rsidP="00A64D44">
            <w:pPr>
              <w:pStyle w:val="Normlny0"/>
              <w:jc w:val="center"/>
            </w:pPr>
          </w:p>
          <w:p w14:paraId="7B323B98" w14:textId="5125311A" w:rsidR="00035559" w:rsidRDefault="00035559" w:rsidP="00A64D44">
            <w:pPr>
              <w:pStyle w:val="Normlny0"/>
              <w:jc w:val="center"/>
            </w:pPr>
          </w:p>
          <w:p w14:paraId="1AD98817" w14:textId="77777777" w:rsidR="00035559" w:rsidRPr="00480673" w:rsidRDefault="00035559" w:rsidP="00A64D44">
            <w:pPr>
              <w:pStyle w:val="Normlny0"/>
              <w:jc w:val="center"/>
            </w:pPr>
            <w:bookmarkStart w:id="0" w:name="_GoBack"/>
            <w:bookmarkEnd w:id="0"/>
          </w:p>
          <w:p w14:paraId="31692807" w14:textId="77777777" w:rsidR="00B56BB9" w:rsidRPr="00480673" w:rsidRDefault="00B56BB9" w:rsidP="00A64D44">
            <w:pPr>
              <w:pStyle w:val="Normlny0"/>
              <w:jc w:val="center"/>
            </w:pPr>
          </w:p>
          <w:p w14:paraId="45B213C8" w14:textId="77777777" w:rsidR="00B56BB9" w:rsidRPr="00480673" w:rsidRDefault="00B56BB9" w:rsidP="00A64D44">
            <w:pPr>
              <w:pStyle w:val="Normlny0"/>
              <w:jc w:val="center"/>
            </w:pPr>
          </w:p>
          <w:p w14:paraId="43AFFB5D" w14:textId="77777777" w:rsidR="00B56BB9" w:rsidRPr="00480673" w:rsidRDefault="00B56BB9" w:rsidP="00A64D44">
            <w:pPr>
              <w:pStyle w:val="Normlny0"/>
              <w:jc w:val="center"/>
            </w:pPr>
            <w:r w:rsidRPr="00480673">
              <w:t>Č: XII</w:t>
            </w:r>
          </w:p>
          <w:p w14:paraId="6FC21565" w14:textId="77777777" w:rsidR="00B56BB9" w:rsidRPr="00480673" w:rsidRDefault="00B56BB9" w:rsidP="00A64D44">
            <w:pPr>
              <w:pStyle w:val="Normlny0"/>
              <w:jc w:val="center"/>
            </w:pPr>
            <w:r w:rsidRPr="00480673">
              <w:t>B: 16</w:t>
            </w:r>
          </w:p>
          <w:p w14:paraId="53B90C8F" w14:textId="77777777" w:rsidR="00B56BB9" w:rsidRPr="00480673" w:rsidRDefault="00B56BB9" w:rsidP="00A64D44">
            <w:pPr>
              <w:pStyle w:val="Normlny0"/>
              <w:jc w:val="center"/>
            </w:pPr>
          </w:p>
          <w:p w14:paraId="5EFB43C3" w14:textId="77777777" w:rsidR="00B56BB9" w:rsidRPr="00480673" w:rsidRDefault="00B56BB9" w:rsidP="00A64D44">
            <w:pPr>
              <w:pStyle w:val="Normlny0"/>
              <w:jc w:val="center"/>
            </w:pPr>
          </w:p>
          <w:p w14:paraId="4DD090B8" w14:textId="77777777" w:rsidR="00B56BB9" w:rsidRPr="00480673" w:rsidRDefault="00B56BB9" w:rsidP="00A64D44">
            <w:pPr>
              <w:pStyle w:val="Normlny0"/>
              <w:jc w:val="center"/>
            </w:pPr>
          </w:p>
          <w:p w14:paraId="7EDAB59E" w14:textId="77777777" w:rsidR="00B56BB9" w:rsidRPr="00480673" w:rsidRDefault="00B56BB9" w:rsidP="00A64D44">
            <w:pPr>
              <w:pStyle w:val="Normlny0"/>
              <w:jc w:val="center"/>
            </w:pPr>
          </w:p>
          <w:p w14:paraId="05D417D1" w14:textId="77777777" w:rsidR="00B56BB9" w:rsidRPr="00480673" w:rsidRDefault="00B56BB9" w:rsidP="00A64D44">
            <w:pPr>
              <w:pStyle w:val="Normlny0"/>
              <w:jc w:val="center"/>
            </w:pPr>
          </w:p>
          <w:p w14:paraId="540B8495" w14:textId="77777777" w:rsidR="00B56BB9" w:rsidRPr="00480673" w:rsidRDefault="00B56BB9" w:rsidP="00A64D44">
            <w:pPr>
              <w:pStyle w:val="Normlny0"/>
              <w:jc w:val="center"/>
            </w:pPr>
          </w:p>
          <w:p w14:paraId="28822024" w14:textId="77777777" w:rsidR="00B56BB9" w:rsidRPr="00480673" w:rsidRDefault="00B56BB9" w:rsidP="00A64D44">
            <w:pPr>
              <w:pStyle w:val="Normlny0"/>
              <w:jc w:val="center"/>
            </w:pPr>
          </w:p>
          <w:p w14:paraId="5130742D" w14:textId="6799560E" w:rsidR="00B56BB9" w:rsidRPr="00480673" w:rsidRDefault="00EC1C23" w:rsidP="00A64D44">
            <w:pPr>
              <w:pStyle w:val="Normlny0"/>
              <w:jc w:val="center"/>
            </w:pPr>
            <w:r w:rsidRPr="00480673">
              <w:t>Č: XXVI</w:t>
            </w:r>
          </w:p>
          <w:p w14:paraId="0FC1545C" w14:textId="77777777" w:rsidR="00B56BB9" w:rsidRPr="00480673" w:rsidRDefault="00B56BB9" w:rsidP="00A64D44">
            <w:pPr>
              <w:pStyle w:val="Normlny0"/>
              <w:jc w:val="center"/>
            </w:pPr>
            <w:r w:rsidRPr="00480673">
              <w:t>B: 5</w:t>
            </w:r>
          </w:p>
          <w:p w14:paraId="263C3DCB" w14:textId="77777777" w:rsidR="00B56BB9" w:rsidRPr="00480673" w:rsidRDefault="00B56BB9" w:rsidP="00A64D44">
            <w:pPr>
              <w:pStyle w:val="Normlny0"/>
              <w:jc w:val="center"/>
            </w:pPr>
          </w:p>
          <w:p w14:paraId="62131FDA" w14:textId="77777777" w:rsidR="00B56BB9" w:rsidRPr="00480673" w:rsidRDefault="00B56BB9" w:rsidP="00A64D44">
            <w:pPr>
              <w:pStyle w:val="Normlny0"/>
              <w:jc w:val="center"/>
            </w:pPr>
          </w:p>
          <w:p w14:paraId="7D8F03AD" w14:textId="77777777" w:rsidR="00B56BB9" w:rsidRPr="00480673" w:rsidRDefault="00B56BB9" w:rsidP="00A64D44">
            <w:pPr>
              <w:pStyle w:val="Normlny0"/>
              <w:jc w:val="center"/>
            </w:pPr>
          </w:p>
          <w:p w14:paraId="28AD23C7" w14:textId="77777777" w:rsidR="00B56BB9" w:rsidRPr="00480673" w:rsidRDefault="00B56BB9" w:rsidP="00A64D44">
            <w:pPr>
              <w:pStyle w:val="Normlny0"/>
              <w:jc w:val="center"/>
            </w:pPr>
          </w:p>
          <w:p w14:paraId="2ECAE20F" w14:textId="77777777" w:rsidR="00B56BB9" w:rsidRPr="00480673" w:rsidRDefault="00B56BB9" w:rsidP="00A64D44">
            <w:pPr>
              <w:pStyle w:val="Normlny0"/>
              <w:jc w:val="center"/>
            </w:pPr>
          </w:p>
          <w:p w14:paraId="508F39A4" w14:textId="77777777" w:rsidR="00B56BB9" w:rsidRPr="00480673" w:rsidRDefault="00B56BB9" w:rsidP="00A64D44">
            <w:pPr>
              <w:pStyle w:val="Normlny0"/>
              <w:jc w:val="center"/>
            </w:pPr>
          </w:p>
          <w:p w14:paraId="0C889C3C" w14:textId="77777777" w:rsidR="00B56BB9" w:rsidRPr="00480673" w:rsidRDefault="00B56BB9" w:rsidP="00A64D44">
            <w:pPr>
              <w:pStyle w:val="Normlny0"/>
              <w:jc w:val="center"/>
            </w:pPr>
          </w:p>
          <w:p w14:paraId="3F7C65CF" w14:textId="77777777" w:rsidR="00B56BB9" w:rsidRPr="00480673" w:rsidRDefault="00B56BB9" w:rsidP="00A64D44">
            <w:pPr>
              <w:pStyle w:val="Normlny0"/>
              <w:jc w:val="center"/>
            </w:pPr>
          </w:p>
          <w:p w14:paraId="097C887A" w14:textId="77777777" w:rsidR="00B56BB9" w:rsidRPr="00480673" w:rsidRDefault="00B56BB9" w:rsidP="00A64D44">
            <w:pPr>
              <w:pStyle w:val="Normlny0"/>
              <w:jc w:val="center"/>
            </w:pPr>
          </w:p>
          <w:p w14:paraId="5364CC6C" w14:textId="3C6C47F1" w:rsidR="00B56BB9" w:rsidRPr="00480673" w:rsidRDefault="00EC1C23" w:rsidP="00A64D44">
            <w:pPr>
              <w:pStyle w:val="Normlny0"/>
              <w:jc w:val="center"/>
            </w:pPr>
            <w:r w:rsidRPr="00480673">
              <w:t>Č: XXXIV</w:t>
            </w:r>
          </w:p>
        </w:tc>
        <w:tc>
          <w:tcPr>
            <w:tcW w:w="3686" w:type="dxa"/>
            <w:tcBorders>
              <w:top w:val="single" w:sz="4" w:space="0" w:color="auto"/>
            </w:tcBorders>
          </w:tcPr>
          <w:p w14:paraId="7EB7C5DC" w14:textId="77777777" w:rsidR="00A64D44" w:rsidRPr="00480673" w:rsidRDefault="00A64D44" w:rsidP="00A64D44">
            <w:pPr>
              <w:pStyle w:val="Normlny0"/>
              <w:jc w:val="center"/>
            </w:pPr>
            <w:r w:rsidRPr="00480673">
              <w:lastRenderedPageBreak/>
              <w:t>§ 35</w:t>
            </w:r>
          </w:p>
          <w:p w14:paraId="6B2E7A5C" w14:textId="77777777" w:rsidR="00A64D44" w:rsidRPr="00480673" w:rsidRDefault="00A64D44" w:rsidP="00A64D44">
            <w:pPr>
              <w:pStyle w:val="Normlny0"/>
              <w:jc w:val="both"/>
            </w:pPr>
          </w:p>
          <w:p w14:paraId="22417FC0" w14:textId="77777777" w:rsidR="00A64D44" w:rsidRPr="00480673" w:rsidRDefault="00A64D44" w:rsidP="00A64D44">
            <w:pPr>
              <w:pStyle w:val="Normlny0"/>
              <w:jc w:val="both"/>
            </w:pPr>
            <w:r w:rsidRPr="00480673">
              <w:t>(7) Ministerstvá a ostatné ústredné orgány štátnej správy v rozsahu vymedzenej pôsobnosti plnia voči orgánom Európskej únie informačnú a oznamovaciu povinnosť, ktorá im vyplýva z právne záväzných aktov týchto orgánov.</w:t>
            </w:r>
          </w:p>
          <w:p w14:paraId="261D82C6" w14:textId="77777777" w:rsidR="00A64D44" w:rsidRPr="00480673" w:rsidRDefault="00A64D44" w:rsidP="00A64D44">
            <w:pPr>
              <w:pStyle w:val="Normlny0"/>
              <w:jc w:val="both"/>
            </w:pPr>
          </w:p>
          <w:p w14:paraId="2DB4E59F" w14:textId="77777777" w:rsidR="00A64D44" w:rsidRPr="00480673" w:rsidRDefault="00A64D44" w:rsidP="00A64D44">
            <w:pPr>
              <w:pStyle w:val="Normlny0"/>
              <w:jc w:val="center"/>
            </w:pPr>
            <w:r w:rsidRPr="00480673">
              <w:t>§ 15</w:t>
            </w:r>
          </w:p>
          <w:p w14:paraId="32EA5AE1" w14:textId="77777777" w:rsidR="00A64D44" w:rsidRPr="00480673" w:rsidRDefault="00A64D44" w:rsidP="00A64D44">
            <w:pPr>
              <w:pStyle w:val="Normlny0"/>
              <w:jc w:val="center"/>
            </w:pPr>
          </w:p>
          <w:p w14:paraId="2D8D2351" w14:textId="77777777" w:rsidR="00A64D44" w:rsidRPr="00480673" w:rsidRDefault="00A64D44" w:rsidP="00A64D44">
            <w:pPr>
              <w:pStyle w:val="Normlny0"/>
              <w:jc w:val="both"/>
            </w:pPr>
            <w:r w:rsidRPr="00480673">
              <w:t>(4) Týmto zákonom sa preberajú právne záväzné akty Európskej únie uvedené v prílohe.</w:t>
            </w:r>
          </w:p>
          <w:p w14:paraId="38E82E56" w14:textId="77777777" w:rsidR="00A64D44" w:rsidRPr="00480673" w:rsidRDefault="00A64D44" w:rsidP="00A64D44">
            <w:pPr>
              <w:pStyle w:val="Normlny0"/>
              <w:jc w:val="both"/>
            </w:pPr>
          </w:p>
          <w:p w14:paraId="60594624" w14:textId="77777777" w:rsidR="00A64D44" w:rsidRPr="00480673" w:rsidRDefault="00A64D44" w:rsidP="00A64D44">
            <w:pPr>
              <w:pStyle w:val="Normlny0"/>
              <w:jc w:val="center"/>
            </w:pPr>
            <w:r w:rsidRPr="00480673">
              <w:t>§ 100</w:t>
            </w:r>
          </w:p>
          <w:p w14:paraId="721D5EC2" w14:textId="77777777" w:rsidR="00A64D44" w:rsidRPr="00480673" w:rsidRDefault="00A64D44" w:rsidP="00A64D44">
            <w:pPr>
              <w:pStyle w:val="Normlny0"/>
              <w:jc w:val="both"/>
            </w:pPr>
          </w:p>
          <w:p w14:paraId="5A208394" w14:textId="77777777" w:rsidR="00A64D44" w:rsidRPr="00480673" w:rsidRDefault="00A64D44" w:rsidP="00A64D44">
            <w:pPr>
              <w:pStyle w:val="Normlny0"/>
              <w:jc w:val="both"/>
            </w:pPr>
            <w:r w:rsidRPr="00480673">
              <w:t>Týmto zákonom sa preberajú právne záväzné akty Európskej únie uvedené v prílohe.</w:t>
            </w:r>
          </w:p>
          <w:p w14:paraId="2B6A6EE1" w14:textId="77777777" w:rsidR="00B56BB9" w:rsidRPr="00480673" w:rsidRDefault="00B56BB9" w:rsidP="00A64D44">
            <w:pPr>
              <w:pStyle w:val="Normlny0"/>
              <w:jc w:val="both"/>
            </w:pPr>
          </w:p>
          <w:p w14:paraId="060A0E6C" w14:textId="77777777" w:rsidR="00B56BB9" w:rsidRPr="00480673" w:rsidRDefault="00B56BB9" w:rsidP="00B56BB9">
            <w:pPr>
              <w:pStyle w:val="Normlny0"/>
              <w:jc w:val="center"/>
            </w:pPr>
            <w:r w:rsidRPr="00480673">
              <w:t>§ 131</w:t>
            </w:r>
          </w:p>
          <w:p w14:paraId="4AD8011A" w14:textId="77777777" w:rsidR="00B56BB9" w:rsidRPr="00480673" w:rsidRDefault="00B56BB9" w:rsidP="00B56BB9">
            <w:pPr>
              <w:pStyle w:val="Normlny0"/>
              <w:jc w:val="center"/>
            </w:pPr>
            <w:r w:rsidRPr="00480673">
              <w:t>Transpozičné ustanovenie</w:t>
            </w:r>
          </w:p>
          <w:p w14:paraId="5BAF214E" w14:textId="77777777" w:rsidR="00B56BB9" w:rsidRPr="00480673" w:rsidRDefault="00B56BB9" w:rsidP="00B56BB9">
            <w:pPr>
              <w:pStyle w:val="Normlny0"/>
              <w:jc w:val="both"/>
            </w:pPr>
          </w:p>
          <w:p w14:paraId="437FFD8A" w14:textId="77777777" w:rsidR="00B56BB9" w:rsidRPr="00480673" w:rsidRDefault="00B56BB9" w:rsidP="00B56BB9">
            <w:pPr>
              <w:pStyle w:val="Normlny0"/>
              <w:jc w:val="both"/>
            </w:pPr>
            <w:r w:rsidRPr="00480673">
              <w:t>Týmto zákonom sa preberajú právne záväzné akty Európskej únie uvedené v prílohe.</w:t>
            </w:r>
          </w:p>
          <w:p w14:paraId="3265BE79" w14:textId="77777777" w:rsidR="00B56BB9" w:rsidRPr="00480673" w:rsidRDefault="00B56BB9" w:rsidP="00B56BB9">
            <w:pPr>
              <w:pStyle w:val="Normlny0"/>
              <w:jc w:val="both"/>
            </w:pPr>
          </w:p>
          <w:p w14:paraId="6BCC2286" w14:textId="77777777" w:rsidR="00B56BB9" w:rsidRPr="00480673" w:rsidRDefault="00B56BB9" w:rsidP="00B56BB9">
            <w:pPr>
              <w:pStyle w:val="Normlny0"/>
              <w:jc w:val="both"/>
            </w:pPr>
            <w:r w:rsidRPr="00480673">
              <w:t xml:space="preserve">Príloha </w:t>
            </w:r>
          </w:p>
          <w:p w14:paraId="115563B9" w14:textId="77777777" w:rsidR="00B56BB9" w:rsidRPr="00480673" w:rsidRDefault="00B56BB9" w:rsidP="00B56BB9">
            <w:pPr>
              <w:pStyle w:val="Normlny0"/>
              <w:jc w:val="both"/>
            </w:pPr>
            <w:r w:rsidRPr="00480673">
              <w:t>k zákonu č. .../2023 Z. z.</w:t>
            </w:r>
          </w:p>
          <w:p w14:paraId="13DF5932" w14:textId="77777777" w:rsidR="00B56BB9" w:rsidRPr="00480673" w:rsidRDefault="00B56BB9" w:rsidP="00B56BB9">
            <w:pPr>
              <w:pStyle w:val="Normlny0"/>
              <w:jc w:val="both"/>
            </w:pPr>
          </w:p>
          <w:p w14:paraId="7A6D9459" w14:textId="77777777" w:rsidR="00B56BB9" w:rsidRPr="00480673" w:rsidRDefault="00B56BB9" w:rsidP="00B56BB9">
            <w:pPr>
              <w:pStyle w:val="Normlny0"/>
              <w:jc w:val="both"/>
            </w:pPr>
            <w:r w:rsidRPr="00480673">
              <w:t>ZOZNAM PREBERANÝCH PRÁVNE ZÁVÄZNÝCH AKTOV EURÓPSKEJ ÚNIE</w:t>
            </w:r>
          </w:p>
          <w:p w14:paraId="58E11B95" w14:textId="77777777" w:rsidR="00B56BB9" w:rsidRPr="00480673" w:rsidRDefault="00B56BB9" w:rsidP="00B56BB9">
            <w:pPr>
              <w:pStyle w:val="Normlny0"/>
              <w:jc w:val="both"/>
            </w:pPr>
          </w:p>
          <w:p w14:paraId="450FD345" w14:textId="77777777" w:rsidR="00B56BB9" w:rsidRPr="00480673" w:rsidRDefault="00B56BB9" w:rsidP="00B56BB9">
            <w:pPr>
              <w:pStyle w:val="Normlny0"/>
              <w:jc w:val="both"/>
            </w:pPr>
            <w:r w:rsidRPr="00480673">
              <w:t>1.</w:t>
            </w:r>
            <w:r w:rsidRPr="00480673">
              <w:tab/>
              <w:t>Smernica Európskeho parlamentu a Rady (EÚ) 2017/1132 zo 14. júna 2017 týkajúca sa niektorých aspektov práva obchodných spoločností (kodifikované znenie) (Ú. v. EÚ L 169, 30. 6. 2017) v znení smernice Európskeho parlamentu a Rady (EÚ) 2019/2121 z 27. novembra 2019 (Ú. v. EÚ L 321, 12.12.2019).</w:t>
            </w:r>
          </w:p>
          <w:p w14:paraId="26C1C99B" w14:textId="77777777" w:rsidR="00B56BB9" w:rsidRPr="00480673" w:rsidRDefault="00B56BB9" w:rsidP="00B56BB9">
            <w:pPr>
              <w:pStyle w:val="Normlny0"/>
              <w:jc w:val="both"/>
            </w:pPr>
          </w:p>
          <w:p w14:paraId="34AC3F46" w14:textId="77777777" w:rsidR="00B56BB9" w:rsidRPr="00480673" w:rsidRDefault="00B56BB9" w:rsidP="00B56BB9">
            <w:pPr>
              <w:pStyle w:val="Normlny0"/>
              <w:jc w:val="both"/>
            </w:pPr>
            <w:r w:rsidRPr="00480673">
              <w:t xml:space="preserve">Príloha sa dopĺňa šiestym bodom, ktorý znie: </w:t>
            </w:r>
          </w:p>
          <w:p w14:paraId="1FB76DAE" w14:textId="77777777" w:rsidR="00B56BB9" w:rsidRPr="00480673" w:rsidRDefault="00B56BB9" w:rsidP="00B56BB9">
            <w:pPr>
              <w:pStyle w:val="Normlny0"/>
              <w:jc w:val="both"/>
            </w:pPr>
            <w:r w:rsidRPr="00480673">
              <w:t>„6. Smernica Európskeho parlamentu a Rady (EÚ) 2019/2121 z 27. novembra 2019, ktorou sa mení smernica (EÚ) 2017/1132, pokiaľ ide o cezhraničné premeny, zlúčenia alebo splynutia a rozdelenia (Ú. v. EÚ L 321, 12.12.2019).“.</w:t>
            </w:r>
          </w:p>
          <w:p w14:paraId="60313842" w14:textId="77777777" w:rsidR="00B56BB9" w:rsidRPr="00480673" w:rsidRDefault="00B56BB9" w:rsidP="00B56BB9">
            <w:pPr>
              <w:pStyle w:val="Normlny0"/>
              <w:jc w:val="both"/>
            </w:pPr>
          </w:p>
          <w:p w14:paraId="10AD6848" w14:textId="77777777" w:rsidR="00B56BB9" w:rsidRPr="00480673" w:rsidRDefault="00B56BB9" w:rsidP="00B56BB9">
            <w:pPr>
              <w:pStyle w:val="Normlny0"/>
              <w:jc w:val="both"/>
            </w:pPr>
            <w:r w:rsidRPr="00480673">
              <w:t>Príloha sa dopĺňa šiestym bodom, ktorý znie:</w:t>
            </w:r>
          </w:p>
          <w:p w14:paraId="4E0B2318" w14:textId="77777777" w:rsidR="00B56BB9" w:rsidRPr="00480673" w:rsidRDefault="00B56BB9" w:rsidP="00B56BB9">
            <w:pPr>
              <w:pStyle w:val="Normlny0"/>
              <w:jc w:val="both"/>
            </w:pPr>
            <w:r w:rsidRPr="00480673">
              <w:t>„6.</w:t>
            </w:r>
            <w:r w:rsidRPr="00480673">
              <w:tab/>
              <w:t>Smernica Európskeho parlamentu a Rady (EÚ) 2017/1132 zo 14. júna 2017 týkajúca sa niektorých aspektov práva obchodných spoločností (kodifikované znenie) (Ú. v. EÚ L 169, 30.6.2017) v znení smernice Európskeho parlamentu a Rady (EÚ) 2019/2121 z 27. novembra 2019 (Ú. v. EÚ L 321, 12.12.2019).“.</w:t>
            </w:r>
          </w:p>
          <w:p w14:paraId="7ECDD6E9" w14:textId="77777777" w:rsidR="00B56BB9" w:rsidRPr="00480673" w:rsidRDefault="00B56BB9" w:rsidP="00B56BB9">
            <w:pPr>
              <w:pStyle w:val="Normlny0"/>
              <w:jc w:val="both"/>
            </w:pPr>
          </w:p>
          <w:p w14:paraId="5D0332DC" w14:textId="26EED22C" w:rsidR="00B56BB9" w:rsidRPr="00480673" w:rsidRDefault="00C347C1" w:rsidP="00C347C1">
            <w:pPr>
              <w:pStyle w:val="Normlny0"/>
              <w:jc w:val="both"/>
            </w:pPr>
            <w:r w:rsidRPr="00480673">
              <w:t>Te</w:t>
            </w:r>
            <w:r w:rsidR="00EC1C23" w:rsidRPr="00480673">
              <w:t xml:space="preserve">nto zákon nadobúda účinnosť 1. marca </w:t>
            </w:r>
            <w:r w:rsidRPr="00480673">
              <w:t>2024</w:t>
            </w:r>
            <w:r w:rsidR="00B56BB9" w:rsidRPr="00480673">
              <w:t>.</w:t>
            </w:r>
          </w:p>
        </w:tc>
        <w:tc>
          <w:tcPr>
            <w:tcW w:w="850" w:type="dxa"/>
            <w:tcBorders>
              <w:top w:val="single" w:sz="4" w:space="0" w:color="auto"/>
            </w:tcBorders>
          </w:tcPr>
          <w:p w14:paraId="5EC303C7" w14:textId="216CE502" w:rsidR="00A64D44" w:rsidRPr="00480673" w:rsidRDefault="00A64D44" w:rsidP="009F6498">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Ú</w:t>
            </w:r>
          </w:p>
        </w:tc>
        <w:tc>
          <w:tcPr>
            <w:tcW w:w="1418" w:type="dxa"/>
            <w:tcBorders>
              <w:top w:val="single" w:sz="4" w:space="0" w:color="auto"/>
            </w:tcBorders>
          </w:tcPr>
          <w:p w14:paraId="7A74CBAC" w14:textId="77777777" w:rsidR="00A64D44" w:rsidRPr="00480673" w:rsidRDefault="00A64D44" w:rsidP="00A64D44">
            <w:pPr>
              <w:jc w:val="center"/>
              <w:rPr>
                <w:rFonts w:ascii="Times New Roman" w:hAnsi="Times New Roman" w:cs="Times New Roman"/>
                <w:sz w:val="20"/>
                <w:szCs w:val="20"/>
              </w:rPr>
            </w:pPr>
          </w:p>
        </w:tc>
        <w:tc>
          <w:tcPr>
            <w:tcW w:w="850" w:type="dxa"/>
            <w:tcBorders>
              <w:top w:val="single" w:sz="4" w:space="0" w:color="auto"/>
            </w:tcBorders>
          </w:tcPr>
          <w:p w14:paraId="6DB67247" w14:textId="77777777" w:rsidR="00A64D44" w:rsidRPr="00480673" w:rsidRDefault="00A64D44" w:rsidP="00A64D44">
            <w:pPr>
              <w:jc w:val="center"/>
              <w:rPr>
                <w:rFonts w:ascii="Times New Roman" w:hAnsi="Times New Roman" w:cs="Times New Roman"/>
                <w:b/>
                <w:sz w:val="20"/>
                <w:szCs w:val="20"/>
              </w:rPr>
            </w:pPr>
            <w:r w:rsidRPr="00480673">
              <w:rPr>
                <w:rFonts w:ascii="Times New Roman" w:hAnsi="Times New Roman" w:cs="Times New Roman"/>
                <w:b/>
                <w:sz w:val="20"/>
                <w:szCs w:val="20"/>
              </w:rPr>
              <w:t>GP - N</w:t>
            </w:r>
          </w:p>
        </w:tc>
        <w:tc>
          <w:tcPr>
            <w:tcW w:w="1383" w:type="dxa"/>
            <w:tcBorders>
              <w:top w:val="single" w:sz="4" w:space="0" w:color="auto"/>
            </w:tcBorders>
          </w:tcPr>
          <w:p w14:paraId="0B4B041C" w14:textId="0F3CC021" w:rsidR="00A64D44" w:rsidRPr="00480673" w:rsidRDefault="00A64D44" w:rsidP="00A64D44">
            <w:pPr>
              <w:jc w:val="center"/>
              <w:rPr>
                <w:rFonts w:ascii="Times New Roman" w:hAnsi="Times New Roman" w:cs="Times New Roman"/>
                <w:sz w:val="20"/>
                <w:szCs w:val="20"/>
              </w:rPr>
            </w:pPr>
          </w:p>
        </w:tc>
      </w:tr>
      <w:tr w:rsidR="004940E7" w:rsidRPr="00480673" w14:paraId="5607F3D5" w14:textId="77777777" w:rsidTr="00464474">
        <w:tc>
          <w:tcPr>
            <w:tcW w:w="988" w:type="dxa"/>
            <w:tcBorders>
              <w:top w:val="single" w:sz="4" w:space="0" w:color="auto"/>
            </w:tcBorders>
          </w:tcPr>
          <w:p w14:paraId="278BA908" w14:textId="77777777" w:rsidR="004940E7" w:rsidRPr="00480673" w:rsidRDefault="004940E7" w:rsidP="004940E7">
            <w:pPr>
              <w:jc w:val="both"/>
              <w:rPr>
                <w:rFonts w:ascii="Times New Roman" w:hAnsi="Times New Roman" w:cs="Times New Roman"/>
                <w:b/>
                <w:bCs/>
                <w:sz w:val="20"/>
                <w:szCs w:val="20"/>
              </w:rPr>
            </w:pPr>
            <w:r w:rsidRPr="00480673">
              <w:rPr>
                <w:rFonts w:ascii="Times New Roman" w:hAnsi="Times New Roman" w:cs="Times New Roman"/>
                <w:b/>
                <w:bCs/>
                <w:sz w:val="20"/>
                <w:szCs w:val="20"/>
              </w:rPr>
              <w:lastRenderedPageBreak/>
              <w:t xml:space="preserve">Č: 3 </w:t>
            </w:r>
          </w:p>
          <w:p w14:paraId="511FCA7B" w14:textId="4232D2CC" w:rsidR="004940E7" w:rsidRPr="00480673" w:rsidRDefault="00323256" w:rsidP="004940E7">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4940E7" w:rsidRPr="00480673">
              <w:rPr>
                <w:rFonts w:ascii="Times New Roman" w:hAnsi="Times New Roman" w:cs="Times New Roman"/>
                <w:b/>
                <w:bCs/>
                <w:sz w:val="20"/>
                <w:szCs w:val="20"/>
              </w:rPr>
              <w:t>: 2</w:t>
            </w:r>
          </w:p>
        </w:tc>
        <w:tc>
          <w:tcPr>
            <w:tcW w:w="2268" w:type="dxa"/>
            <w:tcBorders>
              <w:top w:val="single" w:sz="4" w:space="0" w:color="auto"/>
            </w:tcBorders>
          </w:tcPr>
          <w:p w14:paraId="4BA7A6DA" w14:textId="7DE85104" w:rsidR="004940E7" w:rsidRPr="00480673" w:rsidRDefault="004940E7" w:rsidP="00F430BE">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2. Členské štáty oznámia Komisii znenie hlavných ustanovení vnútroštátnych právnych predpisov, ktoré prijmú v oblasti pôsobnosti tejto smernice.</w:t>
            </w:r>
          </w:p>
        </w:tc>
        <w:tc>
          <w:tcPr>
            <w:tcW w:w="567" w:type="dxa"/>
            <w:tcBorders>
              <w:top w:val="single" w:sz="4" w:space="0" w:color="auto"/>
            </w:tcBorders>
          </w:tcPr>
          <w:p w14:paraId="79B8CEAF" w14:textId="0548A600" w:rsidR="004940E7" w:rsidRPr="00480673" w:rsidRDefault="004940E7" w:rsidP="00F430BE">
            <w:pPr>
              <w:jc w:val="center"/>
              <w:rPr>
                <w:rFonts w:ascii="Times New Roman" w:hAnsi="Times New Roman" w:cs="Times New Roman"/>
                <w:sz w:val="20"/>
                <w:szCs w:val="20"/>
              </w:rPr>
            </w:pPr>
            <w:r w:rsidRPr="00480673">
              <w:rPr>
                <w:rFonts w:ascii="Times New Roman" w:hAnsi="Times New Roman" w:cs="Times New Roman"/>
                <w:sz w:val="20"/>
                <w:szCs w:val="20"/>
              </w:rPr>
              <w:t>N</w:t>
            </w:r>
          </w:p>
        </w:tc>
        <w:tc>
          <w:tcPr>
            <w:tcW w:w="708" w:type="dxa"/>
            <w:tcBorders>
              <w:top w:val="single" w:sz="4" w:space="0" w:color="auto"/>
            </w:tcBorders>
          </w:tcPr>
          <w:p w14:paraId="41DE1971" w14:textId="4FB748CE" w:rsidR="004940E7" w:rsidRPr="00480673" w:rsidRDefault="004940E7" w:rsidP="00F430BE">
            <w:pPr>
              <w:jc w:val="center"/>
              <w:rPr>
                <w:rFonts w:ascii="Times New Roman" w:hAnsi="Times New Roman" w:cs="Times New Roman"/>
                <w:sz w:val="20"/>
                <w:szCs w:val="20"/>
              </w:rPr>
            </w:pPr>
            <w:r w:rsidRPr="00480673">
              <w:rPr>
                <w:rFonts w:ascii="Times New Roman" w:hAnsi="Times New Roman" w:cs="Times New Roman"/>
                <w:sz w:val="20"/>
                <w:szCs w:val="20"/>
              </w:rPr>
              <w:t>12</w:t>
            </w:r>
          </w:p>
        </w:tc>
        <w:tc>
          <w:tcPr>
            <w:tcW w:w="993" w:type="dxa"/>
            <w:tcBorders>
              <w:top w:val="single" w:sz="4" w:space="0" w:color="auto"/>
            </w:tcBorders>
          </w:tcPr>
          <w:p w14:paraId="6624F973" w14:textId="77777777" w:rsidR="004940E7" w:rsidRPr="00480673" w:rsidRDefault="004940E7" w:rsidP="00F430BE">
            <w:pPr>
              <w:pStyle w:val="Normlny0"/>
              <w:jc w:val="center"/>
            </w:pPr>
            <w:r w:rsidRPr="00480673">
              <w:t>§: 35</w:t>
            </w:r>
          </w:p>
          <w:p w14:paraId="0082E649" w14:textId="2628CA17" w:rsidR="004940E7" w:rsidRPr="00480673" w:rsidRDefault="004940E7" w:rsidP="00F430BE">
            <w:pPr>
              <w:pStyle w:val="Normlny0"/>
              <w:jc w:val="center"/>
            </w:pPr>
            <w:r w:rsidRPr="00480673">
              <w:t>O: 7</w:t>
            </w:r>
          </w:p>
        </w:tc>
        <w:tc>
          <w:tcPr>
            <w:tcW w:w="3686" w:type="dxa"/>
            <w:tcBorders>
              <w:top w:val="single" w:sz="4" w:space="0" w:color="auto"/>
            </w:tcBorders>
          </w:tcPr>
          <w:p w14:paraId="0138CF78" w14:textId="77777777" w:rsidR="004940E7" w:rsidRPr="00480673" w:rsidRDefault="004940E7" w:rsidP="004940E7">
            <w:pPr>
              <w:pStyle w:val="Normlny0"/>
              <w:jc w:val="center"/>
            </w:pPr>
            <w:r w:rsidRPr="00480673">
              <w:t>§ 35</w:t>
            </w:r>
          </w:p>
          <w:p w14:paraId="5AD33BC1" w14:textId="77777777" w:rsidR="004940E7" w:rsidRPr="00480673" w:rsidRDefault="004940E7" w:rsidP="00F430BE">
            <w:pPr>
              <w:pStyle w:val="Normlny0"/>
              <w:jc w:val="both"/>
            </w:pPr>
          </w:p>
          <w:p w14:paraId="38C93704" w14:textId="7B7BE37D" w:rsidR="004940E7" w:rsidRPr="00480673" w:rsidRDefault="004940E7" w:rsidP="00F430BE">
            <w:pPr>
              <w:pStyle w:val="Normlny0"/>
              <w:jc w:val="both"/>
            </w:pPr>
            <w:r w:rsidRPr="00480673">
              <w:t>(7) Ministerstvá a ostatné ústredné orgány štátnej správy v rozsahu vymedzenej pôsobnosti plnia voči orgánom Európskej únie informačnú a oznamovaciu povinnosť, ktorá im vyplýva z právne záväzných aktov týchto orgánov.</w:t>
            </w:r>
          </w:p>
        </w:tc>
        <w:tc>
          <w:tcPr>
            <w:tcW w:w="850" w:type="dxa"/>
            <w:tcBorders>
              <w:top w:val="single" w:sz="4" w:space="0" w:color="auto"/>
            </w:tcBorders>
          </w:tcPr>
          <w:p w14:paraId="1A506CA6" w14:textId="121AF196" w:rsidR="004940E7" w:rsidRPr="00480673" w:rsidRDefault="004940E7"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1A64D33B" w14:textId="77777777" w:rsidR="004940E7" w:rsidRPr="00480673" w:rsidRDefault="004940E7" w:rsidP="00F430BE">
            <w:pPr>
              <w:jc w:val="center"/>
              <w:rPr>
                <w:rFonts w:ascii="Times New Roman" w:hAnsi="Times New Roman" w:cs="Times New Roman"/>
                <w:sz w:val="20"/>
                <w:szCs w:val="20"/>
              </w:rPr>
            </w:pPr>
          </w:p>
        </w:tc>
        <w:tc>
          <w:tcPr>
            <w:tcW w:w="850" w:type="dxa"/>
            <w:tcBorders>
              <w:top w:val="single" w:sz="4" w:space="0" w:color="auto"/>
            </w:tcBorders>
          </w:tcPr>
          <w:p w14:paraId="29083761" w14:textId="1A589B38" w:rsidR="004940E7" w:rsidRPr="00480673" w:rsidRDefault="004940E7" w:rsidP="00F430BE">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3B415FE0" w14:textId="77777777" w:rsidR="004940E7" w:rsidRPr="00480673" w:rsidRDefault="004940E7" w:rsidP="00F430BE">
            <w:pPr>
              <w:jc w:val="center"/>
              <w:rPr>
                <w:rFonts w:ascii="Times New Roman" w:hAnsi="Times New Roman" w:cs="Times New Roman"/>
                <w:sz w:val="20"/>
                <w:szCs w:val="20"/>
              </w:rPr>
            </w:pPr>
          </w:p>
        </w:tc>
      </w:tr>
      <w:tr w:rsidR="00F430BE" w:rsidRPr="00480673" w14:paraId="0FAF244C" w14:textId="77777777" w:rsidTr="00464474">
        <w:tc>
          <w:tcPr>
            <w:tcW w:w="988" w:type="dxa"/>
            <w:tcBorders>
              <w:top w:val="single" w:sz="4" w:space="0" w:color="auto"/>
            </w:tcBorders>
          </w:tcPr>
          <w:p w14:paraId="2D0D1365"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Č: 4</w:t>
            </w:r>
          </w:p>
          <w:p w14:paraId="69ADC8B4" w14:textId="7261852B" w:rsidR="00F430BE" w:rsidRPr="00480673" w:rsidRDefault="00323256"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F430BE" w:rsidRPr="00480673">
              <w:rPr>
                <w:rFonts w:ascii="Times New Roman" w:hAnsi="Times New Roman" w:cs="Times New Roman"/>
                <w:b/>
                <w:bCs/>
                <w:sz w:val="20"/>
                <w:szCs w:val="20"/>
              </w:rPr>
              <w:t>: 1</w:t>
            </w:r>
          </w:p>
        </w:tc>
        <w:tc>
          <w:tcPr>
            <w:tcW w:w="2268" w:type="dxa"/>
            <w:tcBorders>
              <w:top w:val="single" w:sz="4" w:space="0" w:color="auto"/>
            </w:tcBorders>
          </w:tcPr>
          <w:p w14:paraId="4AF99860" w14:textId="77777777" w:rsidR="00F430BE" w:rsidRPr="00480673" w:rsidRDefault="00F430BE" w:rsidP="00F430BE">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Podávanie správ a preskúmanie </w:t>
            </w:r>
          </w:p>
          <w:p w14:paraId="645785CC" w14:textId="77777777" w:rsidR="00F430BE" w:rsidRPr="00480673" w:rsidRDefault="00F430BE" w:rsidP="00F430BE">
            <w:pPr>
              <w:adjustRightInd w:val="0"/>
              <w:jc w:val="both"/>
              <w:rPr>
                <w:rFonts w:ascii="Times New Roman" w:hAnsi="Times New Roman" w:cs="Times New Roman"/>
                <w:bCs/>
                <w:sz w:val="20"/>
                <w:szCs w:val="20"/>
              </w:rPr>
            </w:pPr>
          </w:p>
          <w:p w14:paraId="0CB4C4AB" w14:textId="5E0CAB86" w:rsidR="00F430BE" w:rsidRPr="00480673" w:rsidRDefault="00F430BE" w:rsidP="004940E7">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1. Najneskôr 1. februára 2027 Komisia vykoná hodnotenie tejto smernice, pričom by mala zhodnotiť vykonávanie ustanovení o informovaní zamestnancov, konzultácie s nimi a ich účasť na spolurozhodovaní v súvislosti s cezhraničnými operáciami, vrátane posúdenia pravidiel upravujúcich podiel zástupcov zamestnancov v správnom orgáne spoločnosti, ktorá je výsledkom cezhraničnej operácie, a účinnosti záruk týkajúcich sa rokovaní o právach zamestnancov na účasť na spolurozhodovaní pri zohľadnení dynamickej </w:t>
            </w:r>
            <w:r w:rsidRPr="00480673">
              <w:rPr>
                <w:rFonts w:ascii="Times New Roman" w:hAnsi="Times New Roman" w:cs="Times New Roman"/>
                <w:bCs/>
                <w:sz w:val="20"/>
                <w:szCs w:val="20"/>
              </w:rPr>
              <w:lastRenderedPageBreak/>
              <w:t xml:space="preserve">povahy spoločností s rastúcim cezhraničným rozmerom, a predloží správu o zisteniach uvedeného hodnotenia Európskemu parlamentu, Rade a Európskemu hospodárskemu a sociálnemu výboru, v ktorej predovšetkým posúdi prípadnú potrebu zaviesť do práva Únie harmonizovaný rámec pre zastúpenie zamestnancov na úrovni vedenia, a v príslušných prípadoch k nej priloží aj legislatívny návrh. </w:t>
            </w:r>
          </w:p>
        </w:tc>
        <w:tc>
          <w:tcPr>
            <w:tcW w:w="567" w:type="dxa"/>
            <w:tcBorders>
              <w:top w:val="single" w:sz="4" w:space="0" w:color="auto"/>
            </w:tcBorders>
          </w:tcPr>
          <w:p w14:paraId="0DE99AA2" w14:textId="2D38A753" w:rsidR="00F430BE" w:rsidRPr="00480673" w:rsidRDefault="004940E7" w:rsidP="00F430BE">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n.a.</w:t>
            </w:r>
          </w:p>
        </w:tc>
        <w:tc>
          <w:tcPr>
            <w:tcW w:w="708" w:type="dxa"/>
            <w:tcBorders>
              <w:top w:val="single" w:sz="4" w:space="0" w:color="auto"/>
            </w:tcBorders>
          </w:tcPr>
          <w:p w14:paraId="55DDE967" w14:textId="77777777" w:rsidR="00F430BE" w:rsidRPr="00480673" w:rsidRDefault="00F430BE" w:rsidP="00F430BE">
            <w:pPr>
              <w:jc w:val="center"/>
              <w:rPr>
                <w:rFonts w:ascii="Times New Roman" w:hAnsi="Times New Roman" w:cs="Times New Roman"/>
                <w:sz w:val="20"/>
                <w:szCs w:val="20"/>
              </w:rPr>
            </w:pPr>
          </w:p>
        </w:tc>
        <w:tc>
          <w:tcPr>
            <w:tcW w:w="993" w:type="dxa"/>
            <w:tcBorders>
              <w:top w:val="single" w:sz="4" w:space="0" w:color="auto"/>
            </w:tcBorders>
          </w:tcPr>
          <w:p w14:paraId="3D50093B" w14:textId="77777777" w:rsidR="00F430BE" w:rsidRPr="00480673" w:rsidRDefault="00F430BE" w:rsidP="00F430BE">
            <w:pPr>
              <w:pStyle w:val="Normlny0"/>
              <w:jc w:val="center"/>
            </w:pPr>
          </w:p>
        </w:tc>
        <w:tc>
          <w:tcPr>
            <w:tcW w:w="3686" w:type="dxa"/>
            <w:tcBorders>
              <w:top w:val="single" w:sz="4" w:space="0" w:color="auto"/>
            </w:tcBorders>
          </w:tcPr>
          <w:p w14:paraId="427EFD17" w14:textId="77777777" w:rsidR="00F430BE" w:rsidRPr="00480673" w:rsidRDefault="00F430BE" w:rsidP="00F430BE">
            <w:pPr>
              <w:pStyle w:val="Normlny0"/>
              <w:jc w:val="both"/>
            </w:pPr>
          </w:p>
        </w:tc>
        <w:tc>
          <w:tcPr>
            <w:tcW w:w="850" w:type="dxa"/>
            <w:tcBorders>
              <w:top w:val="single" w:sz="4" w:space="0" w:color="auto"/>
            </w:tcBorders>
          </w:tcPr>
          <w:p w14:paraId="1CC04156" w14:textId="47CEEB96" w:rsidR="00F430BE" w:rsidRPr="00480673" w:rsidRDefault="004940E7"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16973BE3" w14:textId="7AF930B0" w:rsidR="00F430BE" w:rsidRPr="00480673" w:rsidRDefault="00F430BE" w:rsidP="00F430BE">
            <w:pPr>
              <w:pStyle w:val="Nadpis1"/>
              <w:jc w:val="both"/>
              <w:outlineLvl w:val="0"/>
              <w:rPr>
                <w:b w:val="0"/>
                <w:bCs w:val="0"/>
                <w:sz w:val="20"/>
                <w:szCs w:val="20"/>
              </w:rPr>
            </w:pPr>
          </w:p>
        </w:tc>
        <w:tc>
          <w:tcPr>
            <w:tcW w:w="850" w:type="dxa"/>
            <w:tcBorders>
              <w:top w:val="single" w:sz="4" w:space="0" w:color="auto"/>
            </w:tcBorders>
          </w:tcPr>
          <w:p w14:paraId="42E13D6B" w14:textId="77777777" w:rsidR="00F430BE" w:rsidRPr="00480673" w:rsidRDefault="00F430BE" w:rsidP="00F430BE">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55FE166D" w14:textId="77777777" w:rsidR="00F430BE" w:rsidRPr="00480673" w:rsidRDefault="00F430BE" w:rsidP="00F430BE">
            <w:pPr>
              <w:jc w:val="center"/>
              <w:rPr>
                <w:rFonts w:ascii="Times New Roman" w:hAnsi="Times New Roman" w:cs="Times New Roman"/>
                <w:sz w:val="20"/>
                <w:szCs w:val="20"/>
              </w:rPr>
            </w:pPr>
          </w:p>
        </w:tc>
      </w:tr>
      <w:tr w:rsidR="002F31EB" w:rsidRPr="00480673" w14:paraId="7A94FB2D" w14:textId="77777777" w:rsidTr="00464474">
        <w:tc>
          <w:tcPr>
            <w:tcW w:w="988" w:type="dxa"/>
            <w:tcBorders>
              <w:top w:val="single" w:sz="4" w:space="0" w:color="auto"/>
            </w:tcBorders>
          </w:tcPr>
          <w:p w14:paraId="566A2E9E" w14:textId="77777777" w:rsidR="002F31EB" w:rsidRPr="00480673" w:rsidRDefault="002F31EB" w:rsidP="002F31EB">
            <w:pPr>
              <w:jc w:val="both"/>
              <w:rPr>
                <w:rFonts w:ascii="Times New Roman" w:hAnsi="Times New Roman" w:cs="Times New Roman"/>
                <w:b/>
                <w:bCs/>
                <w:sz w:val="20"/>
                <w:szCs w:val="20"/>
              </w:rPr>
            </w:pPr>
          </w:p>
        </w:tc>
        <w:tc>
          <w:tcPr>
            <w:tcW w:w="2268" w:type="dxa"/>
            <w:tcBorders>
              <w:top w:val="single" w:sz="4" w:space="0" w:color="auto"/>
            </w:tcBorders>
          </w:tcPr>
          <w:p w14:paraId="428B59B6" w14:textId="271D1C22" w:rsidR="002F31EB" w:rsidRPr="00480673" w:rsidRDefault="002F31EB" w:rsidP="002F31EB">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Členské štáty poskytnú Komisii informácie potrebné na vypracovanie uvedenej správy, pričom jej poskytnú najmä údaje o počte cezhraničných premien, zlúčení, splynutí a rozdelení, ich dĺžke a súvisiacich nákladoch, údaje o prípadoch, v ktorých sa zamietlo vydanie osvedčenia predchádzajúceho operácii, ako aj agregované štatistické údaje o počte rokovaní o právach zamestnancov na účasť na spolurozhodovaní v cezhraničných </w:t>
            </w:r>
            <w:r w:rsidRPr="00480673">
              <w:rPr>
                <w:rFonts w:ascii="Times New Roman" w:hAnsi="Times New Roman" w:cs="Times New Roman"/>
                <w:bCs/>
                <w:sz w:val="20"/>
                <w:szCs w:val="20"/>
              </w:rPr>
              <w:lastRenderedPageBreak/>
              <w:t>operáciách. Členské štáty poskytnú Komisii aj údaje o fungovaní a účinkoch noriem o súdnej právomoci uplatniteľných v cezhraničných operáciách.</w:t>
            </w:r>
          </w:p>
        </w:tc>
        <w:tc>
          <w:tcPr>
            <w:tcW w:w="567" w:type="dxa"/>
            <w:tcBorders>
              <w:top w:val="single" w:sz="4" w:space="0" w:color="auto"/>
            </w:tcBorders>
          </w:tcPr>
          <w:p w14:paraId="76FD6DAF" w14:textId="22CCFFC6" w:rsidR="002F31EB" w:rsidRPr="00480673" w:rsidRDefault="002F31EB" w:rsidP="002F31EB">
            <w:pPr>
              <w:jc w:val="center"/>
              <w:rPr>
                <w:rFonts w:ascii="Times New Roman" w:hAnsi="Times New Roman" w:cs="Times New Roman"/>
                <w:sz w:val="20"/>
                <w:szCs w:val="20"/>
              </w:rPr>
            </w:pPr>
            <w:r w:rsidRPr="00480673">
              <w:rPr>
                <w:rFonts w:ascii="Times New Roman" w:hAnsi="Times New Roman" w:cs="Times New Roman"/>
                <w:sz w:val="20"/>
                <w:szCs w:val="20"/>
              </w:rPr>
              <w:lastRenderedPageBreak/>
              <w:t>N</w:t>
            </w:r>
          </w:p>
        </w:tc>
        <w:tc>
          <w:tcPr>
            <w:tcW w:w="708" w:type="dxa"/>
            <w:tcBorders>
              <w:top w:val="single" w:sz="4" w:space="0" w:color="auto"/>
            </w:tcBorders>
          </w:tcPr>
          <w:p w14:paraId="7365D938" w14:textId="011CD3EC" w:rsidR="002F31EB" w:rsidRPr="00480673" w:rsidRDefault="002F31EB" w:rsidP="002F31EB">
            <w:pPr>
              <w:jc w:val="center"/>
              <w:rPr>
                <w:rFonts w:ascii="Times New Roman" w:hAnsi="Times New Roman" w:cs="Times New Roman"/>
                <w:sz w:val="20"/>
                <w:szCs w:val="20"/>
              </w:rPr>
            </w:pPr>
            <w:r w:rsidRPr="00480673">
              <w:rPr>
                <w:rFonts w:ascii="Times New Roman" w:hAnsi="Times New Roman" w:cs="Times New Roman"/>
                <w:sz w:val="20"/>
                <w:szCs w:val="20"/>
              </w:rPr>
              <w:t>12</w:t>
            </w:r>
          </w:p>
        </w:tc>
        <w:tc>
          <w:tcPr>
            <w:tcW w:w="993" w:type="dxa"/>
            <w:tcBorders>
              <w:top w:val="single" w:sz="4" w:space="0" w:color="auto"/>
            </w:tcBorders>
          </w:tcPr>
          <w:p w14:paraId="49FAC506" w14:textId="77777777" w:rsidR="002F31EB" w:rsidRPr="00480673" w:rsidRDefault="002F31EB" w:rsidP="002F31EB">
            <w:pPr>
              <w:pStyle w:val="Normlny0"/>
              <w:jc w:val="center"/>
            </w:pPr>
            <w:r w:rsidRPr="00480673">
              <w:t>§: 35</w:t>
            </w:r>
          </w:p>
          <w:p w14:paraId="254B22EB" w14:textId="34654B2D" w:rsidR="002F31EB" w:rsidRPr="00480673" w:rsidRDefault="002F31EB" w:rsidP="002F31EB">
            <w:pPr>
              <w:pStyle w:val="Normlny0"/>
              <w:jc w:val="center"/>
            </w:pPr>
            <w:r w:rsidRPr="00480673">
              <w:t>O: 7</w:t>
            </w:r>
          </w:p>
        </w:tc>
        <w:tc>
          <w:tcPr>
            <w:tcW w:w="3686" w:type="dxa"/>
            <w:tcBorders>
              <w:top w:val="single" w:sz="4" w:space="0" w:color="auto"/>
            </w:tcBorders>
          </w:tcPr>
          <w:p w14:paraId="2D01D40B" w14:textId="77777777" w:rsidR="002F31EB" w:rsidRPr="00480673" w:rsidRDefault="002F31EB" w:rsidP="002F31EB">
            <w:pPr>
              <w:pStyle w:val="Normlny0"/>
              <w:jc w:val="center"/>
            </w:pPr>
            <w:r w:rsidRPr="00480673">
              <w:t>§ 35</w:t>
            </w:r>
          </w:p>
          <w:p w14:paraId="3A30638B" w14:textId="77777777" w:rsidR="002F31EB" w:rsidRPr="00480673" w:rsidRDefault="002F31EB" w:rsidP="002F31EB">
            <w:pPr>
              <w:pStyle w:val="Normlny0"/>
              <w:jc w:val="both"/>
            </w:pPr>
          </w:p>
          <w:p w14:paraId="4E8768A9" w14:textId="6D679227" w:rsidR="002F31EB" w:rsidRPr="00480673" w:rsidRDefault="002F31EB" w:rsidP="002F31EB">
            <w:pPr>
              <w:pStyle w:val="Normlny0"/>
              <w:jc w:val="both"/>
            </w:pPr>
            <w:r w:rsidRPr="00480673">
              <w:t>(7) Ministerstvá a ostatné ústredné orgány štátnej správy v rozsahu vymedzenej pôsobnosti plnia voči orgánom Európskej únie informačnú a oznamovaciu povinnosť, ktorá im vyplýva z právne záväzných aktov týchto orgánov.</w:t>
            </w:r>
          </w:p>
        </w:tc>
        <w:tc>
          <w:tcPr>
            <w:tcW w:w="850" w:type="dxa"/>
            <w:tcBorders>
              <w:top w:val="single" w:sz="4" w:space="0" w:color="auto"/>
            </w:tcBorders>
          </w:tcPr>
          <w:p w14:paraId="3BC70CB0" w14:textId="395EC706" w:rsidR="002F31EB" w:rsidRPr="00480673" w:rsidRDefault="002F31EB" w:rsidP="009F6498">
            <w:pPr>
              <w:jc w:val="center"/>
              <w:rPr>
                <w:rFonts w:ascii="Times New Roman" w:hAnsi="Times New Roman" w:cs="Times New Roman"/>
                <w:sz w:val="20"/>
                <w:szCs w:val="20"/>
              </w:rPr>
            </w:pPr>
            <w:r w:rsidRPr="00480673">
              <w:rPr>
                <w:rFonts w:ascii="Times New Roman" w:hAnsi="Times New Roman" w:cs="Times New Roman"/>
                <w:sz w:val="20"/>
                <w:szCs w:val="20"/>
              </w:rPr>
              <w:t>Ú</w:t>
            </w:r>
          </w:p>
        </w:tc>
        <w:tc>
          <w:tcPr>
            <w:tcW w:w="1418" w:type="dxa"/>
            <w:tcBorders>
              <w:top w:val="single" w:sz="4" w:space="0" w:color="auto"/>
            </w:tcBorders>
          </w:tcPr>
          <w:p w14:paraId="5E3E87FD" w14:textId="77777777" w:rsidR="002F31EB" w:rsidRPr="00480673" w:rsidRDefault="002F31EB" w:rsidP="002F31EB">
            <w:pPr>
              <w:pStyle w:val="Nadpis1"/>
              <w:jc w:val="both"/>
              <w:outlineLvl w:val="0"/>
              <w:rPr>
                <w:b w:val="0"/>
                <w:bCs w:val="0"/>
                <w:sz w:val="20"/>
                <w:szCs w:val="20"/>
              </w:rPr>
            </w:pPr>
          </w:p>
        </w:tc>
        <w:tc>
          <w:tcPr>
            <w:tcW w:w="850" w:type="dxa"/>
            <w:tcBorders>
              <w:top w:val="single" w:sz="4" w:space="0" w:color="auto"/>
            </w:tcBorders>
          </w:tcPr>
          <w:p w14:paraId="1FF3DCC3" w14:textId="0405F78B" w:rsidR="002F31EB" w:rsidRPr="00480673" w:rsidRDefault="002F31EB" w:rsidP="002F31EB">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968F53C" w14:textId="77777777" w:rsidR="002F31EB" w:rsidRPr="00480673" w:rsidRDefault="002F31EB" w:rsidP="002F31EB">
            <w:pPr>
              <w:jc w:val="center"/>
              <w:rPr>
                <w:rFonts w:ascii="Times New Roman" w:hAnsi="Times New Roman" w:cs="Times New Roman"/>
                <w:sz w:val="20"/>
                <w:szCs w:val="20"/>
              </w:rPr>
            </w:pPr>
          </w:p>
        </w:tc>
      </w:tr>
      <w:tr w:rsidR="00F430BE" w:rsidRPr="00480673" w14:paraId="7E718685" w14:textId="77777777" w:rsidTr="00464474">
        <w:tc>
          <w:tcPr>
            <w:tcW w:w="988" w:type="dxa"/>
            <w:tcBorders>
              <w:top w:val="single" w:sz="4" w:space="0" w:color="auto"/>
            </w:tcBorders>
          </w:tcPr>
          <w:p w14:paraId="4D104323"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Č: 4</w:t>
            </w:r>
          </w:p>
          <w:p w14:paraId="03EC7328" w14:textId="444346B6" w:rsidR="00F430BE" w:rsidRPr="00480673" w:rsidRDefault="00323256"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F430BE" w:rsidRPr="00480673">
              <w:rPr>
                <w:rFonts w:ascii="Times New Roman" w:hAnsi="Times New Roman" w:cs="Times New Roman"/>
                <w:b/>
                <w:bCs/>
                <w:sz w:val="20"/>
                <w:szCs w:val="20"/>
              </w:rPr>
              <w:t>: 2</w:t>
            </w:r>
          </w:p>
        </w:tc>
        <w:tc>
          <w:tcPr>
            <w:tcW w:w="2268" w:type="dxa"/>
            <w:tcBorders>
              <w:top w:val="single" w:sz="4" w:space="0" w:color="auto"/>
            </w:tcBorders>
          </w:tcPr>
          <w:p w14:paraId="210A660D" w14:textId="77777777" w:rsidR="00F430BE" w:rsidRPr="00480673" w:rsidRDefault="00F430BE" w:rsidP="00F430BE">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2. V správe sa vyhodnotia hlavne postupy uvedené v hlave II kapitole -I a IV smernice (EÚ) 2017/1132, najmä pokiaľ ide o ich trvanie a náklady.</w:t>
            </w:r>
          </w:p>
        </w:tc>
        <w:tc>
          <w:tcPr>
            <w:tcW w:w="567" w:type="dxa"/>
            <w:tcBorders>
              <w:top w:val="single" w:sz="4" w:space="0" w:color="auto"/>
            </w:tcBorders>
          </w:tcPr>
          <w:p w14:paraId="26F9D41F"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594B631B" w14:textId="77777777" w:rsidR="00F430BE" w:rsidRPr="00480673" w:rsidRDefault="00F430BE" w:rsidP="00F430BE">
            <w:pPr>
              <w:jc w:val="center"/>
              <w:rPr>
                <w:rFonts w:ascii="Times New Roman" w:hAnsi="Times New Roman" w:cs="Times New Roman"/>
                <w:sz w:val="20"/>
                <w:szCs w:val="20"/>
              </w:rPr>
            </w:pPr>
          </w:p>
        </w:tc>
        <w:tc>
          <w:tcPr>
            <w:tcW w:w="993" w:type="dxa"/>
            <w:tcBorders>
              <w:top w:val="single" w:sz="4" w:space="0" w:color="auto"/>
            </w:tcBorders>
          </w:tcPr>
          <w:p w14:paraId="3C25E557" w14:textId="77777777" w:rsidR="00F430BE" w:rsidRPr="00480673" w:rsidRDefault="00F430BE" w:rsidP="00F430BE">
            <w:pPr>
              <w:pStyle w:val="Normlny0"/>
              <w:jc w:val="center"/>
            </w:pPr>
          </w:p>
        </w:tc>
        <w:tc>
          <w:tcPr>
            <w:tcW w:w="3686" w:type="dxa"/>
            <w:tcBorders>
              <w:top w:val="single" w:sz="4" w:space="0" w:color="auto"/>
            </w:tcBorders>
          </w:tcPr>
          <w:p w14:paraId="14DC0EFA" w14:textId="77777777" w:rsidR="00F430BE" w:rsidRPr="00480673" w:rsidRDefault="00F430BE" w:rsidP="00F430BE">
            <w:pPr>
              <w:pStyle w:val="Normlny0"/>
              <w:jc w:val="both"/>
            </w:pPr>
          </w:p>
        </w:tc>
        <w:tc>
          <w:tcPr>
            <w:tcW w:w="850" w:type="dxa"/>
            <w:tcBorders>
              <w:top w:val="single" w:sz="4" w:space="0" w:color="auto"/>
            </w:tcBorders>
          </w:tcPr>
          <w:p w14:paraId="59375487" w14:textId="1D8DD84D" w:rsidR="00F430BE" w:rsidRPr="00480673" w:rsidRDefault="00323256"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3AB2925D" w14:textId="77777777" w:rsidR="00F430BE" w:rsidRPr="00480673" w:rsidRDefault="00F430BE" w:rsidP="00F430BE">
            <w:pPr>
              <w:pStyle w:val="Nadpis1"/>
              <w:jc w:val="both"/>
              <w:outlineLvl w:val="0"/>
              <w:rPr>
                <w:b w:val="0"/>
                <w:bCs w:val="0"/>
                <w:sz w:val="20"/>
                <w:szCs w:val="20"/>
              </w:rPr>
            </w:pPr>
            <w:r w:rsidRPr="00480673">
              <w:rPr>
                <w:b w:val="0"/>
                <w:bCs w:val="0"/>
                <w:sz w:val="20"/>
                <w:szCs w:val="20"/>
              </w:rPr>
              <w:t>Ustanovenie, ktorého adresárom je Európska Komisia.</w:t>
            </w:r>
          </w:p>
        </w:tc>
        <w:tc>
          <w:tcPr>
            <w:tcW w:w="850" w:type="dxa"/>
            <w:tcBorders>
              <w:top w:val="single" w:sz="4" w:space="0" w:color="auto"/>
            </w:tcBorders>
          </w:tcPr>
          <w:p w14:paraId="6FA5D306" w14:textId="77777777" w:rsidR="00F430BE" w:rsidRPr="00480673" w:rsidRDefault="00F430BE" w:rsidP="00F430BE">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479D73D5" w14:textId="77777777" w:rsidR="00F430BE" w:rsidRPr="00480673" w:rsidRDefault="00F430BE" w:rsidP="00F430BE">
            <w:pPr>
              <w:jc w:val="center"/>
              <w:rPr>
                <w:rFonts w:ascii="Times New Roman" w:hAnsi="Times New Roman" w:cs="Times New Roman"/>
                <w:sz w:val="20"/>
                <w:szCs w:val="20"/>
              </w:rPr>
            </w:pPr>
          </w:p>
        </w:tc>
      </w:tr>
      <w:tr w:rsidR="00F430BE" w:rsidRPr="00480673" w14:paraId="220A779A" w14:textId="77777777" w:rsidTr="00464474">
        <w:tc>
          <w:tcPr>
            <w:tcW w:w="988" w:type="dxa"/>
            <w:tcBorders>
              <w:top w:val="single" w:sz="4" w:space="0" w:color="auto"/>
            </w:tcBorders>
          </w:tcPr>
          <w:p w14:paraId="64429BD8"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Č: 4</w:t>
            </w:r>
          </w:p>
          <w:p w14:paraId="6A618D4D" w14:textId="6A8E454B" w:rsidR="00F430BE" w:rsidRPr="00480673" w:rsidRDefault="00323256"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B</w:t>
            </w:r>
            <w:r w:rsidR="00F430BE" w:rsidRPr="00480673">
              <w:rPr>
                <w:rFonts w:ascii="Times New Roman" w:hAnsi="Times New Roman" w:cs="Times New Roman"/>
                <w:b/>
                <w:bCs/>
                <w:sz w:val="20"/>
                <w:szCs w:val="20"/>
              </w:rPr>
              <w:t>: 3</w:t>
            </w:r>
          </w:p>
        </w:tc>
        <w:tc>
          <w:tcPr>
            <w:tcW w:w="2268" w:type="dxa"/>
            <w:tcBorders>
              <w:top w:val="single" w:sz="4" w:space="0" w:color="auto"/>
            </w:tcBorders>
          </w:tcPr>
          <w:p w14:paraId="3B76A907" w14:textId="77777777" w:rsidR="00F430BE" w:rsidRPr="00480673" w:rsidRDefault="00F430BE" w:rsidP="00F430BE">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3. Správa obsahuje posúdenie uskutočniteľnosti poskytovania pravidiel pre typy cezhraničných rozdelení, na ktoré sa nevzťahuje táto smernica, vrátane najmä cezhraničných rozdelení nadobudnutím.</w:t>
            </w:r>
          </w:p>
        </w:tc>
        <w:tc>
          <w:tcPr>
            <w:tcW w:w="567" w:type="dxa"/>
            <w:tcBorders>
              <w:top w:val="single" w:sz="4" w:space="0" w:color="auto"/>
            </w:tcBorders>
          </w:tcPr>
          <w:p w14:paraId="523F3427"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5DC0A85D" w14:textId="77777777" w:rsidR="00F430BE" w:rsidRPr="00480673" w:rsidRDefault="00F430BE" w:rsidP="00F430BE">
            <w:pPr>
              <w:jc w:val="center"/>
              <w:rPr>
                <w:rFonts w:ascii="Times New Roman" w:hAnsi="Times New Roman" w:cs="Times New Roman"/>
                <w:sz w:val="20"/>
                <w:szCs w:val="20"/>
              </w:rPr>
            </w:pPr>
          </w:p>
        </w:tc>
        <w:tc>
          <w:tcPr>
            <w:tcW w:w="993" w:type="dxa"/>
            <w:tcBorders>
              <w:top w:val="single" w:sz="4" w:space="0" w:color="auto"/>
            </w:tcBorders>
          </w:tcPr>
          <w:p w14:paraId="4307DCB7" w14:textId="77777777" w:rsidR="00F430BE" w:rsidRPr="00480673" w:rsidRDefault="00F430BE" w:rsidP="00F430BE">
            <w:pPr>
              <w:pStyle w:val="Normlny0"/>
              <w:jc w:val="center"/>
            </w:pPr>
          </w:p>
        </w:tc>
        <w:tc>
          <w:tcPr>
            <w:tcW w:w="3686" w:type="dxa"/>
            <w:tcBorders>
              <w:top w:val="single" w:sz="4" w:space="0" w:color="auto"/>
            </w:tcBorders>
          </w:tcPr>
          <w:p w14:paraId="1FAB25A9" w14:textId="77777777" w:rsidR="00F430BE" w:rsidRPr="00480673" w:rsidRDefault="00F430BE" w:rsidP="00F430BE">
            <w:pPr>
              <w:pStyle w:val="Normlny0"/>
              <w:jc w:val="both"/>
            </w:pPr>
          </w:p>
        </w:tc>
        <w:tc>
          <w:tcPr>
            <w:tcW w:w="850" w:type="dxa"/>
            <w:tcBorders>
              <w:top w:val="single" w:sz="4" w:space="0" w:color="auto"/>
            </w:tcBorders>
          </w:tcPr>
          <w:p w14:paraId="03D07B52" w14:textId="6F054E4C" w:rsidR="00323256" w:rsidRPr="00480673" w:rsidRDefault="00323256" w:rsidP="009F6498">
            <w:pPr>
              <w:jc w:val="center"/>
              <w:rPr>
                <w:rFonts w:ascii="Times New Roman" w:hAnsi="Times New Roman" w:cs="Times New Roman"/>
                <w:sz w:val="20"/>
                <w:szCs w:val="20"/>
              </w:rPr>
            </w:pPr>
          </w:p>
          <w:p w14:paraId="3999A3B5" w14:textId="562A3862" w:rsidR="00323256" w:rsidRPr="00480673" w:rsidRDefault="00323256" w:rsidP="009F6498">
            <w:pPr>
              <w:jc w:val="center"/>
              <w:rPr>
                <w:rFonts w:ascii="Times New Roman" w:hAnsi="Times New Roman" w:cs="Times New Roman"/>
                <w:sz w:val="20"/>
                <w:szCs w:val="20"/>
              </w:rPr>
            </w:pPr>
          </w:p>
          <w:p w14:paraId="2CC1FB71" w14:textId="26F5C012" w:rsidR="00F430BE" w:rsidRPr="00480673" w:rsidRDefault="00323256"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7017B1BB" w14:textId="7793F856" w:rsidR="00F430BE" w:rsidRPr="00480673" w:rsidRDefault="00323256" w:rsidP="00F430BE">
            <w:pPr>
              <w:pStyle w:val="Nadpis1"/>
              <w:jc w:val="both"/>
              <w:outlineLvl w:val="0"/>
              <w:rPr>
                <w:b w:val="0"/>
                <w:bCs w:val="0"/>
                <w:sz w:val="20"/>
                <w:szCs w:val="20"/>
              </w:rPr>
            </w:pPr>
            <w:r w:rsidRPr="00480673">
              <w:rPr>
                <w:b w:val="0"/>
                <w:bCs w:val="0"/>
                <w:sz w:val="20"/>
                <w:szCs w:val="20"/>
              </w:rPr>
              <w:t>Ustanovenie, ktorého adresát</w:t>
            </w:r>
            <w:r w:rsidR="00F430BE" w:rsidRPr="00480673">
              <w:rPr>
                <w:b w:val="0"/>
                <w:bCs w:val="0"/>
                <w:sz w:val="20"/>
                <w:szCs w:val="20"/>
              </w:rPr>
              <w:t>om je Európska Komisia.</w:t>
            </w:r>
          </w:p>
        </w:tc>
        <w:tc>
          <w:tcPr>
            <w:tcW w:w="850" w:type="dxa"/>
            <w:tcBorders>
              <w:top w:val="single" w:sz="4" w:space="0" w:color="auto"/>
            </w:tcBorders>
          </w:tcPr>
          <w:p w14:paraId="580A54EF" w14:textId="77777777" w:rsidR="00F430BE" w:rsidRPr="00480673" w:rsidRDefault="00F430BE" w:rsidP="00F430BE">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1F69345C" w14:textId="77777777" w:rsidR="00F430BE" w:rsidRPr="00480673" w:rsidRDefault="00F430BE" w:rsidP="00F430BE">
            <w:pPr>
              <w:jc w:val="center"/>
              <w:rPr>
                <w:rFonts w:ascii="Times New Roman" w:hAnsi="Times New Roman" w:cs="Times New Roman"/>
                <w:sz w:val="20"/>
                <w:szCs w:val="20"/>
              </w:rPr>
            </w:pPr>
          </w:p>
        </w:tc>
      </w:tr>
      <w:tr w:rsidR="00F430BE" w:rsidRPr="00480673" w14:paraId="374B500E" w14:textId="77777777" w:rsidTr="00464474">
        <w:tc>
          <w:tcPr>
            <w:tcW w:w="988" w:type="dxa"/>
            <w:tcBorders>
              <w:top w:val="single" w:sz="4" w:space="0" w:color="auto"/>
            </w:tcBorders>
          </w:tcPr>
          <w:p w14:paraId="069B220B"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Č: 5</w:t>
            </w:r>
          </w:p>
        </w:tc>
        <w:tc>
          <w:tcPr>
            <w:tcW w:w="2268" w:type="dxa"/>
            <w:tcBorders>
              <w:top w:val="single" w:sz="4" w:space="0" w:color="auto"/>
            </w:tcBorders>
          </w:tcPr>
          <w:p w14:paraId="0875C456" w14:textId="77777777" w:rsidR="00F430BE" w:rsidRPr="00480673" w:rsidRDefault="00F430BE" w:rsidP="00F430BE">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Nadobudnutie účinnosti </w:t>
            </w:r>
          </w:p>
          <w:p w14:paraId="28F9BD88" w14:textId="77777777" w:rsidR="00F430BE" w:rsidRPr="00480673" w:rsidRDefault="00F430BE" w:rsidP="00F430BE">
            <w:pPr>
              <w:adjustRightInd w:val="0"/>
              <w:jc w:val="both"/>
              <w:rPr>
                <w:rFonts w:ascii="Times New Roman" w:hAnsi="Times New Roman" w:cs="Times New Roman"/>
                <w:bCs/>
                <w:sz w:val="20"/>
                <w:szCs w:val="20"/>
              </w:rPr>
            </w:pPr>
          </w:p>
          <w:p w14:paraId="0FE8DD48" w14:textId="77777777" w:rsidR="00F430BE" w:rsidRPr="00480673" w:rsidRDefault="00F430BE" w:rsidP="00F430BE">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Táto smernica nadobúda účinnosť dvadsiatym dňom po jej uverejnení v Úradnom vestníku Európskej únie.</w:t>
            </w:r>
          </w:p>
        </w:tc>
        <w:tc>
          <w:tcPr>
            <w:tcW w:w="567" w:type="dxa"/>
            <w:tcBorders>
              <w:top w:val="single" w:sz="4" w:space="0" w:color="auto"/>
            </w:tcBorders>
          </w:tcPr>
          <w:p w14:paraId="737DC295"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3A9ECD82" w14:textId="77777777" w:rsidR="00F430BE" w:rsidRPr="00480673" w:rsidRDefault="00F430BE" w:rsidP="00F430BE">
            <w:pPr>
              <w:jc w:val="center"/>
              <w:rPr>
                <w:rFonts w:ascii="Times New Roman" w:hAnsi="Times New Roman" w:cs="Times New Roman"/>
                <w:sz w:val="20"/>
                <w:szCs w:val="20"/>
              </w:rPr>
            </w:pPr>
          </w:p>
        </w:tc>
        <w:tc>
          <w:tcPr>
            <w:tcW w:w="993" w:type="dxa"/>
            <w:tcBorders>
              <w:top w:val="single" w:sz="4" w:space="0" w:color="auto"/>
            </w:tcBorders>
          </w:tcPr>
          <w:p w14:paraId="793EC5F8" w14:textId="77777777" w:rsidR="00F430BE" w:rsidRPr="00480673" w:rsidRDefault="00F430BE" w:rsidP="00F430BE">
            <w:pPr>
              <w:pStyle w:val="Normlny0"/>
              <w:jc w:val="center"/>
            </w:pPr>
          </w:p>
        </w:tc>
        <w:tc>
          <w:tcPr>
            <w:tcW w:w="3686" w:type="dxa"/>
            <w:tcBorders>
              <w:top w:val="single" w:sz="4" w:space="0" w:color="auto"/>
            </w:tcBorders>
          </w:tcPr>
          <w:p w14:paraId="783DC1D0" w14:textId="77777777" w:rsidR="00F430BE" w:rsidRPr="00480673" w:rsidRDefault="00F430BE" w:rsidP="00F430BE">
            <w:pPr>
              <w:pStyle w:val="Normlny0"/>
              <w:jc w:val="both"/>
            </w:pPr>
          </w:p>
        </w:tc>
        <w:tc>
          <w:tcPr>
            <w:tcW w:w="850" w:type="dxa"/>
            <w:tcBorders>
              <w:top w:val="single" w:sz="4" w:space="0" w:color="auto"/>
            </w:tcBorders>
          </w:tcPr>
          <w:p w14:paraId="7441392D" w14:textId="31F24E52" w:rsidR="00F430BE" w:rsidRPr="00480673" w:rsidRDefault="00323256"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053B73DB" w14:textId="77777777" w:rsidR="00F430BE" w:rsidRPr="00480673" w:rsidRDefault="00F430BE" w:rsidP="00F430BE">
            <w:pPr>
              <w:pStyle w:val="Nadpis1"/>
              <w:jc w:val="both"/>
              <w:outlineLvl w:val="0"/>
              <w:rPr>
                <w:b w:val="0"/>
                <w:bCs w:val="0"/>
                <w:color w:val="FF0000"/>
                <w:sz w:val="20"/>
                <w:szCs w:val="20"/>
              </w:rPr>
            </w:pPr>
          </w:p>
        </w:tc>
        <w:tc>
          <w:tcPr>
            <w:tcW w:w="850" w:type="dxa"/>
            <w:tcBorders>
              <w:top w:val="single" w:sz="4" w:space="0" w:color="auto"/>
            </w:tcBorders>
          </w:tcPr>
          <w:p w14:paraId="54D83974" w14:textId="77777777" w:rsidR="00F430BE" w:rsidRPr="00480673" w:rsidRDefault="00F430BE" w:rsidP="00F430BE">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0620E705" w14:textId="77777777" w:rsidR="00F430BE" w:rsidRPr="00480673" w:rsidRDefault="00F430BE" w:rsidP="00F430BE">
            <w:pPr>
              <w:jc w:val="center"/>
              <w:rPr>
                <w:rFonts w:ascii="Times New Roman" w:hAnsi="Times New Roman" w:cs="Times New Roman"/>
                <w:sz w:val="20"/>
                <w:szCs w:val="20"/>
              </w:rPr>
            </w:pPr>
          </w:p>
        </w:tc>
      </w:tr>
      <w:tr w:rsidR="00F430BE" w:rsidRPr="00480673" w14:paraId="432E1057" w14:textId="77777777" w:rsidTr="00464474">
        <w:tc>
          <w:tcPr>
            <w:tcW w:w="988" w:type="dxa"/>
            <w:tcBorders>
              <w:top w:val="single" w:sz="4" w:space="0" w:color="auto"/>
            </w:tcBorders>
          </w:tcPr>
          <w:p w14:paraId="5F4B0D7D" w14:textId="77777777" w:rsidR="00F430BE" w:rsidRPr="00480673" w:rsidRDefault="00F430BE" w:rsidP="00F430BE">
            <w:pPr>
              <w:jc w:val="both"/>
              <w:rPr>
                <w:rFonts w:ascii="Times New Roman" w:hAnsi="Times New Roman" w:cs="Times New Roman"/>
                <w:b/>
                <w:bCs/>
                <w:sz w:val="20"/>
                <w:szCs w:val="20"/>
              </w:rPr>
            </w:pPr>
            <w:r w:rsidRPr="00480673">
              <w:rPr>
                <w:rFonts w:ascii="Times New Roman" w:hAnsi="Times New Roman" w:cs="Times New Roman"/>
                <w:b/>
                <w:bCs/>
                <w:sz w:val="20"/>
                <w:szCs w:val="20"/>
              </w:rPr>
              <w:t>Č: 6</w:t>
            </w:r>
          </w:p>
        </w:tc>
        <w:tc>
          <w:tcPr>
            <w:tcW w:w="2268" w:type="dxa"/>
            <w:tcBorders>
              <w:top w:val="single" w:sz="4" w:space="0" w:color="auto"/>
            </w:tcBorders>
          </w:tcPr>
          <w:p w14:paraId="5D515D88" w14:textId="77777777" w:rsidR="00F430BE" w:rsidRPr="00480673" w:rsidRDefault="00F430BE" w:rsidP="00F430BE">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 xml:space="preserve">Adresáti </w:t>
            </w:r>
          </w:p>
          <w:p w14:paraId="157E248B" w14:textId="77777777" w:rsidR="00F430BE" w:rsidRPr="00480673" w:rsidRDefault="00F430BE" w:rsidP="00F430BE">
            <w:pPr>
              <w:adjustRightInd w:val="0"/>
              <w:jc w:val="both"/>
              <w:rPr>
                <w:rFonts w:ascii="Times New Roman" w:hAnsi="Times New Roman" w:cs="Times New Roman"/>
                <w:bCs/>
                <w:sz w:val="20"/>
                <w:szCs w:val="20"/>
              </w:rPr>
            </w:pPr>
            <w:r w:rsidRPr="00480673">
              <w:rPr>
                <w:rFonts w:ascii="Times New Roman" w:hAnsi="Times New Roman" w:cs="Times New Roman"/>
                <w:bCs/>
                <w:sz w:val="20"/>
                <w:szCs w:val="20"/>
              </w:rPr>
              <w:t>Táto smernica je určená členským štátom.</w:t>
            </w:r>
          </w:p>
        </w:tc>
        <w:tc>
          <w:tcPr>
            <w:tcW w:w="567" w:type="dxa"/>
            <w:tcBorders>
              <w:top w:val="single" w:sz="4" w:space="0" w:color="auto"/>
            </w:tcBorders>
          </w:tcPr>
          <w:p w14:paraId="234C9ED2" w14:textId="77777777" w:rsidR="00F430BE" w:rsidRPr="00480673" w:rsidRDefault="00F430BE" w:rsidP="00F430BE">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708" w:type="dxa"/>
            <w:tcBorders>
              <w:top w:val="single" w:sz="4" w:space="0" w:color="auto"/>
            </w:tcBorders>
          </w:tcPr>
          <w:p w14:paraId="4D75AC37" w14:textId="77777777" w:rsidR="00F430BE" w:rsidRPr="00480673" w:rsidRDefault="00F430BE" w:rsidP="00F430BE">
            <w:pPr>
              <w:jc w:val="center"/>
              <w:rPr>
                <w:rFonts w:ascii="Times New Roman" w:hAnsi="Times New Roman" w:cs="Times New Roman"/>
                <w:sz w:val="20"/>
                <w:szCs w:val="20"/>
              </w:rPr>
            </w:pPr>
          </w:p>
        </w:tc>
        <w:tc>
          <w:tcPr>
            <w:tcW w:w="993" w:type="dxa"/>
            <w:tcBorders>
              <w:top w:val="single" w:sz="4" w:space="0" w:color="auto"/>
            </w:tcBorders>
          </w:tcPr>
          <w:p w14:paraId="365C9039" w14:textId="77777777" w:rsidR="00F430BE" w:rsidRPr="00480673" w:rsidRDefault="00F430BE" w:rsidP="00F430BE">
            <w:pPr>
              <w:pStyle w:val="Normlny0"/>
              <w:jc w:val="center"/>
            </w:pPr>
          </w:p>
        </w:tc>
        <w:tc>
          <w:tcPr>
            <w:tcW w:w="3686" w:type="dxa"/>
            <w:tcBorders>
              <w:top w:val="single" w:sz="4" w:space="0" w:color="auto"/>
            </w:tcBorders>
          </w:tcPr>
          <w:p w14:paraId="1815B72C" w14:textId="77777777" w:rsidR="00F430BE" w:rsidRPr="00480673" w:rsidRDefault="00F430BE" w:rsidP="00F430BE">
            <w:pPr>
              <w:pStyle w:val="Normlny0"/>
              <w:jc w:val="both"/>
            </w:pPr>
          </w:p>
        </w:tc>
        <w:tc>
          <w:tcPr>
            <w:tcW w:w="850" w:type="dxa"/>
            <w:tcBorders>
              <w:top w:val="single" w:sz="4" w:space="0" w:color="auto"/>
            </w:tcBorders>
          </w:tcPr>
          <w:p w14:paraId="1420CC02" w14:textId="24F7D7B6" w:rsidR="00F430BE" w:rsidRPr="00480673" w:rsidRDefault="00323256" w:rsidP="009F6498">
            <w:pPr>
              <w:jc w:val="center"/>
              <w:rPr>
                <w:rFonts w:ascii="Times New Roman" w:hAnsi="Times New Roman" w:cs="Times New Roman"/>
                <w:sz w:val="20"/>
                <w:szCs w:val="20"/>
              </w:rPr>
            </w:pPr>
            <w:r w:rsidRPr="00480673">
              <w:rPr>
                <w:rFonts w:ascii="Times New Roman" w:hAnsi="Times New Roman" w:cs="Times New Roman"/>
                <w:sz w:val="20"/>
                <w:szCs w:val="20"/>
              </w:rPr>
              <w:t>n.a.</w:t>
            </w:r>
          </w:p>
        </w:tc>
        <w:tc>
          <w:tcPr>
            <w:tcW w:w="1418" w:type="dxa"/>
            <w:tcBorders>
              <w:top w:val="single" w:sz="4" w:space="0" w:color="auto"/>
            </w:tcBorders>
          </w:tcPr>
          <w:p w14:paraId="493F24F8" w14:textId="77777777" w:rsidR="00F430BE" w:rsidRPr="00480673" w:rsidRDefault="00F430BE" w:rsidP="00F430BE">
            <w:pPr>
              <w:pStyle w:val="Nadpis1"/>
              <w:jc w:val="both"/>
              <w:outlineLvl w:val="0"/>
              <w:rPr>
                <w:b w:val="0"/>
                <w:bCs w:val="0"/>
                <w:color w:val="FF0000"/>
                <w:sz w:val="20"/>
                <w:szCs w:val="20"/>
              </w:rPr>
            </w:pPr>
          </w:p>
        </w:tc>
        <w:tc>
          <w:tcPr>
            <w:tcW w:w="850" w:type="dxa"/>
            <w:tcBorders>
              <w:top w:val="single" w:sz="4" w:space="0" w:color="auto"/>
            </w:tcBorders>
          </w:tcPr>
          <w:p w14:paraId="167A196F" w14:textId="77777777" w:rsidR="00F430BE" w:rsidRPr="00480673" w:rsidRDefault="00F430BE" w:rsidP="00F430BE">
            <w:pPr>
              <w:jc w:val="center"/>
              <w:rPr>
                <w:rFonts w:ascii="Times New Roman" w:hAnsi="Times New Roman" w:cs="Times New Roman"/>
                <w:b/>
                <w:sz w:val="20"/>
                <w:szCs w:val="20"/>
              </w:rPr>
            </w:pPr>
            <w:r w:rsidRPr="00480673">
              <w:rPr>
                <w:rFonts w:ascii="Times New Roman" w:hAnsi="Times New Roman" w:cs="Times New Roman"/>
                <w:b/>
                <w:sz w:val="20"/>
                <w:szCs w:val="20"/>
              </w:rPr>
              <w:t>GP-N</w:t>
            </w:r>
          </w:p>
        </w:tc>
        <w:tc>
          <w:tcPr>
            <w:tcW w:w="1383" w:type="dxa"/>
            <w:tcBorders>
              <w:top w:val="single" w:sz="4" w:space="0" w:color="auto"/>
            </w:tcBorders>
          </w:tcPr>
          <w:p w14:paraId="652E7AE8" w14:textId="77777777" w:rsidR="00F430BE" w:rsidRPr="00480673" w:rsidRDefault="00F430BE" w:rsidP="00F430BE">
            <w:pPr>
              <w:jc w:val="center"/>
              <w:rPr>
                <w:rFonts w:ascii="Times New Roman" w:hAnsi="Times New Roman" w:cs="Times New Roman"/>
                <w:sz w:val="20"/>
                <w:szCs w:val="20"/>
              </w:rPr>
            </w:pPr>
          </w:p>
        </w:tc>
      </w:tr>
    </w:tbl>
    <w:p w14:paraId="5935AF52" w14:textId="77777777" w:rsidR="00997948" w:rsidRPr="00480673" w:rsidRDefault="00997948" w:rsidP="00D66713">
      <w:pPr>
        <w:spacing w:after="0" w:line="240" w:lineRule="auto"/>
        <w:rPr>
          <w:rFonts w:ascii="Times New Roman" w:hAnsi="Times New Roman" w:cs="Times New Roman"/>
          <w:b/>
          <w:sz w:val="20"/>
          <w:szCs w:val="20"/>
        </w:rPr>
      </w:pPr>
    </w:p>
    <w:p w14:paraId="7B93D532" w14:textId="5E1F574F" w:rsidR="00E15087" w:rsidRDefault="00E15087" w:rsidP="00D66713">
      <w:pPr>
        <w:spacing w:after="0" w:line="240" w:lineRule="auto"/>
        <w:rPr>
          <w:rFonts w:ascii="Times New Roman" w:hAnsi="Times New Roman" w:cs="Times New Roman"/>
          <w:b/>
          <w:bCs/>
          <w:sz w:val="20"/>
          <w:szCs w:val="20"/>
        </w:rPr>
      </w:pPr>
      <w:r w:rsidRPr="00480673">
        <w:rPr>
          <w:rFonts w:ascii="Times New Roman" w:hAnsi="Times New Roman" w:cs="Times New Roman"/>
          <w:b/>
          <w:bCs/>
          <w:sz w:val="20"/>
          <w:szCs w:val="20"/>
        </w:rPr>
        <w:t>Zoznam všeobecne záväzných právnych predpisov, ktorými bola smernica transponovaná:</w:t>
      </w:r>
    </w:p>
    <w:p w14:paraId="73654877" w14:textId="77777777" w:rsidR="00964D82" w:rsidRPr="00480673" w:rsidRDefault="00964D82" w:rsidP="00D66713">
      <w:pPr>
        <w:spacing w:after="0" w:line="240" w:lineRule="auto"/>
        <w:rPr>
          <w:rFonts w:ascii="Times New Roman" w:hAnsi="Times New Roman" w:cs="Times New Roman"/>
          <w:b/>
          <w:bCs/>
          <w:sz w:val="20"/>
          <w:szCs w:val="20"/>
        </w:rPr>
      </w:pPr>
    </w:p>
    <w:p w14:paraId="1D8C725F" w14:textId="77777777" w:rsidR="00964D82" w:rsidRPr="00480673" w:rsidRDefault="00964D82" w:rsidP="00964D82">
      <w:pPr>
        <w:pStyle w:val="Nadpis4"/>
        <w:jc w:val="both"/>
        <w:rPr>
          <w:sz w:val="20"/>
          <w:szCs w:val="20"/>
        </w:rPr>
      </w:pPr>
      <w:r w:rsidRPr="00480673">
        <w:rPr>
          <w:sz w:val="20"/>
          <w:szCs w:val="20"/>
        </w:rPr>
        <w:lastRenderedPageBreak/>
        <w:t>1. Návrh zákona č. .../2023 Z. z. o premenách, cezhraničných premenách a o zmene právnej formy a o zmene a doplnení niektorých zákonov</w:t>
      </w:r>
    </w:p>
    <w:p w14:paraId="3A82DBBB" w14:textId="77777777" w:rsidR="00964D82" w:rsidRPr="00480673" w:rsidRDefault="00964D82" w:rsidP="00964D82">
      <w:pPr>
        <w:pStyle w:val="Nadpis4"/>
        <w:jc w:val="both"/>
        <w:rPr>
          <w:sz w:val="20"/>
          <w:szCs w:val="20"/>
        </w:rPr>
      </w:pPr>
      <w:r w:rsidRPr="00480673">
        <w:rPr>
          <w:sz w:val="20"/>
          <w:szCs w:val="20"/>
        </w:rPr>
        <w:t>2. Zákon č. 530/2003 Z. z. o obchodnom registri a o zmene a doplnení niektorých zákonov</w:t>
      </w:r>
    </w:p>
    <w:p w14:paraId="02245E4C" w14:textId="77777777" w:rsidR="00964D82" w:rsidRPr="00480673" w:rsidRDefault="00964D82" w:rsidP="00964D82">
      <w:pPr>
        <w:pStyle w:val="Nadpis4"/>
        <w:jc w:val="both"/>
        <w:rPr>
          <w:sz w:val="20"/>
          <w:szCs w:val="20"/>
        </w:rPr>
      </w:pPr>
      <w:r w:rsidRPr="00480673">
        <w:rPr>
          <w:sz w:val="20"/>
          <w:szCs w:val="20"/>
        </w:rPr>
        <w:t>3. Obchodný zákonník (ďalej aj ako „OBZ“)</w:t>
      </w:r>
    </w:p>
    <w:p w14:paraId="25A6CED7" w14:textId="77777777" w:rsidR="00964D82" w:rsidRPr="00480673" w:rsidRDefault="00964D82" w:rsidP="00964D82">
      <w:pPr>
        <w:pStyle w:val="Nadpis4"/>
        <w:jc w:val="both"/>
        <w:rPr>
          <w:sz w:val="20"/>
          <w:szCs w:val="20"/>
        </w:rPr>
      </w:pPr>
      <w:r w:rsidRPr="00480673">
        <w:rPr>
          <w:sz w:val="20"/>
          <w:szCs w:val="20"/>
        </w:rPr>
        <w:t>4. Zákon č. 145/1995 Z. z. Zákon Národnej rady Slovenskej republiky o správnych poplatkoch v znení zákona</w:t>
      </w:r>
    </w:p>
    <w:p w14:paraId="5BCDFB7F" w14:textId="77777777" w:rsidR="00964D82" w:rsidRPr="00480673" w:rsidRDefault="00964D82" w:rsidP="00964D82">
      <w:pPr>
        <w:pStyle w:val="Nadpis4"/>
        <w:jc w:val="both"/>
        <w:rPr>
          <w:sz w:val="20"/>
          <w:szCs w:val="20"/>
        </w:rPr>
      </w:pPr>
      <w:r w:rsidRPr="00480673">
        <w:rPr>
          <w:sz w:val="20"/>
          <w:szCs w:val="20"/>
        </w:rPr>
        <w:t>5. Zákon č. 323/1992 Zb. o notároch a notárskej činnosti (Notársky poriadok)</w:t>
      </w:r>
    </w:p>
    <w:p w14:paraId="6820F440" w14:textId="77777777" w:rsidR="00964D82" w:rsidRPr="00480673" w:rsidRDefault="00964D82" w:rsidP="00964D82">
      <w:pPr>
        <w:pStyle w:val="Nadpis4"/>
        <w:jc w:val="both"/>
        <w:rPr>
          <w:sz w:val="20"/>
          <w:szCs w:val="20"/>
        </w:rPr>
      </w:pPr>
      <w:r w:rsidRPr="00480673">
        <w:rPr>
          <w:sz w:val="20"/>
          <w:szCs w:val="20"/>
        </w:rPr>
        <w:t xml:space="preserve">6. Zákon č. 71/1992 Zb. o súdnych poplatkoch a poplatku za výpis z registra trestov </w:t>
      </w:r>
    </w:p>
    <w:p w14:paraId="5009EF4A" w14:textId="77777777" w:rsidR="00964D82" w:rsidRPr="00480673" w:rsidRDefault="00964D82" w:rsidP="00964D82">
      <w:pPr>
        <w:pStyle w:val="Nadpis4"/>
        <w:jc w:val="both"/>
        <w:rPr>
          <w:sz w:val="20"/>
          <w:szCs w:val="20"/>
        </w:rPr>
      </w:pPr>
      <w:r w:rsidRPr="00480673">
        <w:rPr>
          <w:sz w:val="20"/>
          <w:szCs w:val="20"/>
        </w:rPr>
        <w:t>7. Vyhláška 25/2004 Z. z. Vyhláška Ministerstva spravodlivosti Slovenskej republiky, ktorou sa ustanovujú vzory tlačív na podávanie návrhov na zápis do obchodného registra a zoznam listín, ktoré je potrebné k návrhu na zápis priložiť</w:t>
      </w:r>
    </w:p>
    <w:p w14:paraId="76C8FCAF" w14:textId="77777777" w:rsidR="00964D82" w:rsidRPr="00480673" w:rsidRDefault="00964D82" w:rsidP="00964D82">
      <w:pPr>
        <w:pStyle w:val="Nadpis4"/>
        <w:jc w:val="both"/>
        <w:rPr>
          <w:sz w:val="20"/>
          <w:szCs w:val="20"/>
        </w:rPr>
      </w:pPr>
      <w:r w:rsidRPr="00480673">
        <w:rPr>
          <w:sz w:val="20"/>
          <w:szCs w:val="20"/>
        </w:rPr>
        <w:t>8. Občiansky zákonník (ďalej aj ako „OZ“)</w:t>
      </w:r>
    </w:p>
    <w:p w14:paraId="22859EA7" w14:textId="77777777" w:rsidR="00964D82" w:rsidRPr="00480673" w:rsidRDefault="00964D82" w:rsidP="00964D82">
      <w:pPr>
        <w:pStyle w:val="Nadpis4"/>
        <w:jc w:val="both"/>
        <w:rPr>
          <w:sz w:val="20"/>
          <w:szCs w:val="20"/>
        </w:rPr>
      </w:pPr>
      <w:r w:rsidRPr="00480673">
        <w:rPr>
          <w:sz w:val="20"/>
          <w:szCs w:val="20"/>
        </w:rPr>
        <w:t>9. Zákon č. 311/2001 Z. z. Zákonník práce</w:t>
      </w:r>
    </w:p>
    <w:p w14:paraId="2FB19135" w14:textId="626676FE" w:rsidR="00964D82" w:rsidRPr="00480673" w:rsidRDefault="00964D82" w:rsidP="00964D82">
      <w:pPr>
        <w:spacing w:after="0"/>
        <w:jc w:val="both"/>
        <w:rPr>
          <w:rFonts w:ascii="Times New Roman" w:hAnsi="Times New Roman" w:cs="Times New Roman"/>
          <w:b/>
          <w:sz w:val="20"/>
          <w:szCs w:val="20"/>
        </w:rPr>
      </w:pPr>
      <w:r w:rsidRPr="00AD1F8A">
        <w:rPr>
          <w:rFonts w:ascii="Times New Roman" w:hAnsi="Times New Roman" w:cs="Times New Roman"/>
          <w:b/>
          <w:bCs/>
          <w:sz w:val="20"/>
          <w:szCs w:val="20"/>
        </w:rPr>
        <w:t>10. Zákon č. 305/2013 Z. z. Zákon o elektronickej podobe výkonu pôsobnosti orgánov verejnej moci a o zmene a doplnení niektorých zákonov (zákon o e-Governmente)</w:t>
      </w:r>
      <w:r w:rsidRPr="00AD1F8A">
        <w:rPr>
          <w:rFonts w:ascii="Times New Roman" w:hAnsi="Times New Roman" w:cs="Times New Roman"/>
          <w:b/>
          <w:bCs/>
          <w:sz w:val="20"/>
          <w:szCs w:val="20"/>
        </w:rPr>
        <w:br/>
      </w:r>
      <w:r w:rsidRPr="00480673">
        <w:rPr>
          <w:rFonts w:ascii="Times New Roman" w:hAnsi="Times New Roman" w:cs="Times New Roman"/>
          <w:b/>
          <w:sz w:val="20"/>
          <w:szCs w:val="20"/>
        </w:rPr>
        <w:t>11. Zákon 371/2014 o riešení krízových situácií na finančnom trhu a o zmene a doplnení niektorých zákonov</w:t>
      </w:r>
    </w:p>
    <w:p w14:paraId="1F04CB1B" w14:textId="77777777" w:rsidR="00964D82" w:rsidRPr="00480673" w:rsidRDefault="00964D82" w:rsidP="00964D82">
      <w:pPr>
        <w:spacing w:after="0"/>
        <w:rPr>
          <w:rFonts w:ascii="Times New Roman" w:hAnsi="Times New Roman" w:cs="Times New Roman"/>
          <w:b/>
          <w:sz w:val="20"/>
          <w:szCs w:val="20"/>
        </w:rPr>
      </w:pPr>
      <w:r w:rsidRPr="00480673">
        <w:rPr>
          <w:rFonts w:ascii="Times New Roman" w:hAnsi="Times New Roman" w:cs="Times New Roman"/>
          <w:b/>
          <w:sz w:val="20"/>
          <w:szCs w:val="20"/>
        </w:rPr>
        <w:t>12. Zákon č. 575/2001 Z. z. o organizácii činnosti vlády a organizácii ústrednej štátnej správy v znení neskorších predpisov (ďalej aj ako „ZOCV“)</w:t>
      </w:r>
    </w:p>
    <w:p w14:paraId="22B5351A" w14:textId="77777777" w:rsidR="00964D82" w:rsidRDefault="00964D82" w:rsidP="00964D82">
      <w:pPr>
        <w:spacing w:after="0"/>
        <w:rPr>
          <w:rFonts w:ascii="Times New Roman" w:hAnsi="Times New Roman" w:cs="Times New Roman"/>
          <w:b/>
          <w:sz w:val="20"/>
          <w:szCs w:val="20"/>
        </w:rPr>
      </w:pPr>
      <w:r w:rsidRPr="00480673">
        <w:rPr>
          <w:rFonts w:ascii="Times New Roman" w:hAnsi="Times New Roman" w:cs="Times New Roman"/>
          <w:b/>
          <w:sz w:val="20"/>
          <w:szCs w:val="20"/>
        </w:rPr>
        <w:t>13. Zákon č. 423/2015 Z. z. o štatutárnom audite a o zmene a doplnení zákona č. 431/2002 Z. z. o účtovníctve v znení neskorších predpisov</w:t>
      </w:r>
    </w:p>
    <w:p w14:paraId="1F49E272" w14:textId="58A6A46D" w:rsidR="00196FA7" w:rsidRPr="00480673" w:rsidRDefault="00196FA7" w:rsidP="00D66713">
      <w:pPr>
        <w:spacing w:after="0" w:line="240" w:lineRule="auto"/>
        <w:rPr>
          <w:rFonts w:ascii="Times New Roman" w:hAnsi="Times New Roman" w:cs="Times New Roman"/>
          <w:b/>
          <w:sz w:val="20"/>
          <w:szCs w:val="20"/>
        </w:rPr>
      </w:pPr>
    </w:p>
    <w:p w14:paraId="6A393080" w14:textId="77777777" w:rsidR="00740965" w:rsidRPr="00480673" w:rsidRDefault="00740965" w:rsidP="00740965">
      <w:pPr>
        <w:spacing w:after="0"/>
        <w:jc w:val="both"/>
        <w:rPr>
          <w:rFonts w:ascii="Times New Roman" w:hAnsi="Times New Roman" w:cs="Times New Roman"/>
          <w:sz w:val="20"/>
          <w:szCs w:val="20"/>
        </w:rPr>
      </w:pPr>
      <w:r w:rsidRPr="00480673">
        <w:rPr>
          <w:rFonts w:ascii="Times New Roman" w:hAnsi="Times New Roman" w:cs="Times New Roman"/>
          <w:sz w:val="20"/>
          <w:szCs w:val="20"/>
        </w:rPr>
        <w:t>* Vyjadrenie k opodstatnenosti goldplatingu a jeho odôvodnenie:</w:t>
      </w:r>
    </w:p>
    <w:p w14:paraId="003D2983" w14:textId="456E2563" w:rsidR="00196FA7" w:rsidRPr="00480673" w:rsidRDefault="00196FA7" w:rsidP="00D66713">
      <w:pPr>
        <w:spacing w:after="0" w:line="240" w:lineRule="auto"/>
        <w:rPr>
          <w:rFonts w:ascii="Times New Roman" w:hAnsi="Times New Roman" w:cs="Times New Roman"/>
          <w:b/>
          <w:sz w:val="20"/>
          <w:szCs w:val="20"/>
        </w:rPr>
      </w:pPr>
    </w:p>
    <w:p w14:paraId="7EA84663"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Článok 86a ods. 4 písm. a)</w:t>
      </w:r>
    </w:p>
    <w:p w14:paraId="18A14C1D"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Predkladateľ považuje za nevyhnutné, vzhľadom na ochranu veriteľov, aby v prípade konkurzu a reštrukturalizačného konania bolo v právnom predpise prítomné obmedzenie cezhraničnej premeny.</w:t>
      </w:r>
    </w:p>
    <w:p w14:paraId="7EF1A9A8" w14:textId="77777777" w:rsidR="007F7FDC" w:rsidRPr="00480673" w:rsidRDefault="007F7FDC" w:rsidP="007F7FDC">
      <w:pPr>
        <w:spacing w:after="0"/>
        <w:jc w:val="both"/>
        <w:rPr>
          <w:rFonts w:ascii="Times New Roman" w:hAnsi="Times New Roman" w:cs="Times New Roman"/>
          <w:b/>
          <w:bCs/>
          <w:sz w:val="20"/>
          <w:szCs w:val="20"/>
        </w:rPr>
      </w:pPr>
    </w:p>
    <w:p w14:paraId="180689EB"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Článok 86a ods. 4 písm. b)</w:t>
      </w:r>
    </w:p>
    <w:p w14:paraId="4DE5C7D3" w14:textId="77777777" w:rsidR="007F7FDC" w:rsidRPr="00480673" w:rsidRDefault="007F7FDC" w:rsidP="007F7FDC">
      <w:pPr>
        <w:spacing w:after="0"/>
        <w:jc w:val="both"/>
        <w:rPr>
          <w:rFonts w:ascii="Times New Roman" w:hAnsi="Times New Roman" w:cs="Times New Roman"/>
          <w:bCs/>
          <w:sz w:val="20"/>
          <w:szCs w:val="20"/>
        </w:rPr>
      </w:pPr>
      <w:r w:rsidRPr="00480673">
        <w:rPr>
          <w:rFonts w:ascii="Times New Roman" w:hAnsi="Times New Roman" w:cs="Times New Roman"/>
          <w:bCs/>
          <w:sz w:val="20"/>
          <w:szCs w:val="20"/>
        </w:rPr>
        <w:t>Predkladateľ považuje za nevyhnutné, vzhľadom na ochranu veriteľov, aby v prípade, že sa voči spoločnosti vedie konanie o jej zrušení,  bolo prítomné obmedzenie cezhraničnej premeny.</w:t>
      </w:r>
    </w:p>
    <w:p w14:paraId="032FC020" w14:textId="77777777" w:rsidR="007F7FDC" w:rsidRPr="00480673" w:rsidRDefault="007F7FDC" w:rsidP="007F7FDC">
      <w:pPr>
        <w:spacing w:after="0"/>
        <w:jc w:val="both"/>
        <w:rPr>
          <w:rFonts w:ascii="Times New Roman" w:hAnsi="Times New Roman" w:cs="Times New Roman"/>
          <w:bCs/>
          <w:sz w:val="20"/>
          <w:szCs w:val="20"/>
        </w:rPr>
      </w:pPr>
    </w:p>
    <w:p w14:paraId="59EA3044" w14:textId="77777777" w:rsidR="007F7FDC" w:rsidRPr="00480673" w:rsidRDefault="007F7FDC" w:rsidP="007F7FDC">
      <w:pPr>
        <w:spacing w:after="0"/>
        <w:jc w:val="both"/>
        <w:rPr>
          <w:rFonts w:ascii="Times New Roman" w:hAnsi="Times New Roman" w:cs="Times New Roman"/>
          <w:bCs/>
          <w:sz w:val="20"/>
          <w:szCs w:val="20"/>
        </w:rPr>
      </w:pPr>
      <w:r w:rsidRPr="00480673">
        <w:rPr>
          <w:rFonts w:ascii="Times New Roman" w:hAnsi="Times New Roman" w:cs="Times New Roman"/>
          <w:bCs/>
          <w:sz w:val="20"/>
          <w:szCs w:val="20"/>
        </w:rPr>
        <w:t>Článok 86e ods. 4 druhá veta</w:t>
      </w:r>
    </w:p>
    <w:p w14:paraId="084A73BB"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Pozitívny goldplating – ak má spoločnosť jediného spoločníka, nie je potrebné vypracúvať správu štatutárneho orgánu, čím sa znižuje záťaž na spoločnosť.</w:t>
      </w:r>
    </w:p>
    <w:p w14:paraId="2B467AF1" w14:textId="77777777" w:rsidR="007F7FDC" w:rsidRPr="00480673" w:rsidRDefault="007F7FDC" w:rsidP="007F7FDC">
      <w:pPr>
        <w:spacing w:after="0"/>
        <w:jc w:val="both"/>
        <w:rPr>
          <w:rFonts w:ascii="Times New Roman" w:hAnsi="Times New Roman" w:cs="Times New Roman"/>
          <w:sz w:val="20"/>
          <w:szCs w:val="20"/>
        </w:rPr>
      </w:pPr>
    </w:p>
    <w:p w14:paraId="49E73742"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Článok 86f ods. 3 druhá veta</w:t>
      </w:r>
    </w:p>
    <w:p w14:paraId="463FB24C" w14:textId="77777777" w:rsidR="007F7FDC" w:rsidRPr="00480673" w:rsidRDefault="007F7FDC" w:rsidP="007F7FDC">
      <w:pPr>
        <w:spacing w:after="0"/>
        <w:jc w:val="both"/>
        <w:rPr>
          <w:rFonts w:ascii="Times New Roman" w:hAnsi="Times New Roman" w:cs="Times New Roman"/>
          <w:bCs/>
          <w:sz w:val="20"/>
          <w:szCs w:val="20"/>
        </w:rPr>
      </w:pPr>
      <w:r w:rsidRPr="00480673">
        <w:rPr>
          <w:rFonts w:ascii="Times New Roman" w:hAnsi="Times New Roman" w:cs="Times New Roman"/>
          <w:bCs/>
          <w:sz w:val="20"/>
          <w:szCs w:val="20"/>
        </w:rPr>
        <w:t>Pozitívny goldplating – ak má spoločnosť jediného spoločníka, nie je potrebné vypracúvať správu štatutárneho orgánu, čím sa znižuje záťaž na spoločnosť.</w:t>
      </w:r>
    </w:p>
    <w:p w14:paraId="14A7E6DA" w14:textId="77777777" w:rsidR="007F7FDC" w:rsidRPr="00480673" w:rsidRDefault="007F7FDC" w:rsidP="007F7FDC">
      <w:pPr>
        <w:spacing w:after="0"/>
        <w:jc w:val="both"/>
        <w:rPr>
          <w:rFonts w:ascii="Times New Roman" w:hAnsi="Times New Roman" w:cs="Times New Roman"/>
          <w:bCs/>
          <w:sz w:val="20"/>
          <w:szCs w:val="20"/>
        </w:rPr>
      </w:pPr>
    </w:p>
    <w:p w14:paraId="084FF97D" w14:textId="77777777" w:rsidR="007F7FDC" w:rsidRPr="00480673" w:rsidRDefault="007F7FDC" w:rsidP="007F7FDC">
      <w:pPr>
        <w:spacing w:after="0"/>
        <w:jc w:val="both"/>
        <w:rPr>
          <w:rFonts w:ascii="Times New Roman" w:hAnsi="Times New Roman" w:cs="Times New Roman"/>
          <w:bCs/>
          <w:sz w:val="20"/>
          <w:szCs w:val="20"/>
        </w:rPr>
      </w:pPr>
      <w:r w:rsidRPr="00480673">
        <w:rPr>
          <w:rFonts w:ascii="Times New Roman" w:hAnsi="Times New Roman" w:cs="Times New Roman"/>
          <w:bCs/>
          <w:sz w:val="20"/>
          <w:szCs w:val="20"/>
        </w:rPr>
        <w:t>Článok 86g ods. 5</w:t>
      </w:r>
    </w:p>
    <w:p w14:paraId="7F22DE0A"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Už v súčasne účinnej právnej úprave pri cezhraničnom zlúčení a splynutí je takáto možnosť zakotvená. Spoločnosti považujú zverejňovanie v Obchodnom vestníku za efektívne a predkladateľ považuje za vhodné umožniť takýto spôsob zverejnenia aj pri cezhraničnej zmene právnej formy.</w:t>
      </w:r>
    </w:p>
    <w:p w14:paraId="4BC13763" w14:textId="77777777" w:rsidR="00740965" w:rsidRPr="00480673" w:rsidRDefault="00740965" w:rsidP="00196FA7">
      <w:pPr>
        <w:spacing w:after="0" w:line="240" w:lineRule="auto"/>
        <w:rPr>
          <w:rFonts w:ascii="Times New Roman" w:hAnsi="Times New Roman" w:cs="Times New Roman"/>
          <w:sz w:val="20"/>
          <w:szCs w:val="20"/>
        </w:rPr>
      </w:pPr>
    </w:p>
    <w:p w14:paraId="5FCFBA18"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Článok 119 ods. 1, písm. a), b)</w:t>
      </w:r>
    </w:p>
    <w:p w14:paraId="3F23198A"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Smernica v prílohe II stanovuje ako kapitálové spoločnosti, na ktoré sa ustanovenia smernice aplikujú spoločnosť s ručením obmedzeným a akciovú spoločnosť.</w:t>
      </w:r>
    </w:p>
    <w:p w14:paraId="40978F69"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lastRenderedPageBreak/>
        <w:t>Navrhovaná právna úprava po vzore aj aktuálne účinnej úpravy Obchodného zákonníka rozširuje možnosť cezhraničnej fúzie aj na komanditnú spoločnosť a verejnú obchodnú spoločnosť (družstvo je, naopak, z aplikácie vylúčené). Predkladateľ považuje tento goldplating za pozitívny.</w:t>
      </w:r>
    </w:p>
    <w:p w14:paraId="1165858A" w14:textId="77777777" w:rsidR="007F7FDC" w:rsidRPr="00480673" w:rsidRDefault="007F7FDC" w:rsidP="007F7FDC">
      <w:pPr>
        <w:spacing w:after="0"/>
        <w:jc w:val="both"/>
        <w:rPr>
          <w:rFonts w:ascii="Times New Roman" w:hAnsi="Times New Roman" w:cs="Times New Roman"/>
          <w:sz w:val="20"/>
          <w:szCs w:val="20"/>
        </w:rPr>
      </w:pPr>
    </w:p>
    <w:p w14:paraId="7EC0C32A"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Článok 120 ods. 5 písm. a)</w:t>
      </w:r>
    </w:p>
    <w:p w14:paraId="440C1FC3"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Predkladateľ považuje za nevyhnutné, vzhľadom na ochranu veriteľov, aby v prípade konkurzu a reštrukturalizačného konania bolo v právnom predpise prítomné obmedzenie cezhraničnej premeny.</w:t>
      </w:r>
    </w:p>
    <w:p w14:paraId="202B5F46" w14:textId="77777777" w:rsidR="007F7FDC" w:rsidRPr="00480673" w:rsidRDefault="007F7FDC" w:rsidP="007F7FDC">
      <w:pPr>
        <w:spacing w:after="0"/>
        <w:jc w:val="both"/>
        <w:rPr>
          <w:rFonts w:ascii="Times New Roman" w:hAnsi="Times New Roman" w:cs="Times New Roman"/>
          <w:sz w:val="20"/>
          <w:szCs w:val="20"/>
        </w:rPr>
      </w:pPr>
    </w:p>
    <w:p w14:paraId="3AF2B554"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Článok 120 ods. 5 písm. b)</w:t>
      </w:r>
    </w:p>
    <w:p w14:paraId="0C233A80"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Predkladateľ považuje za nevyhnutné, vzhľadom na ochranu veriteľov, aby v prípade, že sa voči spoločnosti vedie konanie o jej zrušení,  bolo prítomné obmedzenie cezhraničnej premeny.</w:t>
      </w:r>
    </w:p>
    <w:p w14:paraId="3E87F1F4" w14:textId="77777777" w:rsidR="007F7FDC" w:rsidRPr="00480673" w:rsidRDefault="007F7FDC" w:rsidP="007F7FDC">
      <w:pPr>
        <w:spacing w:after="0"/>
        <w:jc w:val="both"/>
        <w:rPr>
          <w:rFonts w:ascii="Times New Roman" w:hAnsi="Times New Roman" w:cs="Times New Roman"/>
          <w:sz w:val="20"/>
          <w:szCs w:val="20"/>
        </w:rPr>
      </w:pPr>
    </w:p>
    <w:p w14:paraId="0059F2FD"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 xml:space="preserve">Článok 124 ods. 4 druhá veta </w:t>
      </w:r>
    </w:p>
    <w:p w14:paraId="15CB831E"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Predkladateľ uvedenú úpravu považuje za pozitívny goldplating, pretože ak má spoločnosť jediného spoločníka, nie je potrebné vypracúvať správu štatutárneho orgánu, čím sa znižuje záťaž na spoločnosť.</w:t>
      </w:r>
    </w:p>
    <w:p w14:paraId="3B71DA03" w14:textId="77777777" w:rsidR="007F7FDC" w:rsidRPr="00480673" w:rsidRDefault="007F7FDC" w:rsidP="007F7FDC">
      <w:pPr>
        <w:spacing w:after="0"/>
        <w:jc w:val="both"/>
        <w:rPr>
          <w:rFonts w:ascii="Times New Roman" w:hAnsi="Times New Roman" w:cs="Times New Roman"/>
          <w:sz w:val="20"/>
          <w:szCs w:val="20"/>
        </w:rPr>
      </w:pPr>
    </w:p>
    <w:p w14:paraId="19C56B35"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Článok 125 ods. 4 druhý pododsek</w:t>
      </w:r>
    </w:p>
    <w:p w14:paraId="45AE8C32"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Predkladateľ uvedenú úpravu považuje za pozitívny goldplating, pretože ak má spoločnosť jediného spoločníka, nie je potrebné vypracúvať správu audítora, čím sa znižuje záťaž na spoločnosť.</w:t>
      </w:r>
    </w:p>
    <w:p w14:paraId="54453FFE" w14:textId="77777777" w:rsidR="007F7FDC" w:rsidRPr="00480673" w:rsidRDefault="007F7FDC" w:rsidP="007F7FDC">
      <w:pPr>
        <w:spacing w:after="0"/>
        <w:jc w:val="both"/>
        <w:rPr>
          <w:rFonts w:ascii="Times New Roman" w:hAnsi="Times New Roman" w:cs="Times New Roman"/>
          <w:sz w:val="20"/>
          <w:szCs w:val="20"/>
        </w:rPr>
      </w:pPr>
    </w:p>
    <w:p w14:paraId="7FB4C757"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Článok 126a ods. 6 druhý pododsek</w:t>
      </w:r>
    </w:p>
    <w:p w14:paraId="55504D2A" w14:textId="0E3DE624"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Predkladateľ považuje za vhodné upraviť záväznosť rozhodnutia súdu o určení výšky doplatku aj pre akcionárov, ktorí výšku nenamietali, a to z dôvodu zásady rovnakého zaobchádzania s akcionármi.</w:t>
      </w:r>
    </w:p>
    <w:p w14:paraId="77B2A281" w14:textId="1B112E3E" w:rsidR="007F7FDC" w:rsidRPr="00480673" w:rsidRDefault="007F7FDC" w:rsidP="007F7FDC">
      <w:pPr>
        <w:spacing w:after="0"/>
        <w:jc w:val="both"/>
        <w:rPr>
          <w:rFonts w:ascii="Times New Roman" w:hAnsi="Times New Roman" w:cs="Times New Roman"/>
          <w:sz w:val="20"/>
          <w:szCs w:val="20"/>
        </w:rPr>
      </w:pPr>
    </w:p>
    <w:p w14:paraId="7BBA816C"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Článok 160a ods. 5 písm. a)</w:t>
      </w:r>
    </w:p>
    <w:p w14:paraId="3D03FCDA"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Predkladateľ považuje za nevyhnutné, vzhľadom na ochranu veriteľov, aby v prípade konkurzu a reštrukturalizačného konania bolo v právnom predpise prítomné obmedzenie cezhraničného rozdelenia.</w:t>
      </w:r>
    </w:p>
    <w:p w14:paraId="5D081155" w14:textId="77777777" w:rsidR="007F7FDC" w:rsidRPr="00480673" w:rsidRDefault="007F7FDC" w:rsidP="007F7FDC">
      <w:pPr>
        <w:spacing w:after="0"/>
        <w:jc w:val="both"/>
        <w:rPr>
          <w:rFonts w:ascii="Times New Roman" w:hAnsi="Times New Roman" w:cs="Times New Roman"/>
          <w:sz w:val="20"/>
          <w:szCs w:val="20"/>
        </w:rPr>
      </w:pPr>
    </w:p>
    <w:p w14:paraId="198DD76D"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Článok 160a ods. 5 písm. b)</w:t>
      </w:r>
    </w:p>
    <w:p w14:paraId="718E3980" w14:textId="77777777" w:rsidR="007F7FDC" w:rsidRPr="00480673" w:rsidRDefault="007F7FDC" w:rsidP="007F7FDC">
      <w:pPr>
        <w:spacing w:after="0"/>
        <w:jc w:val="both"/>
        <w:rPr>
          <w:rFonts w:ascii="Times New Roman" w:hAnsi="Times New Roman" w:cs="Times New Roman"/>
          <w:bCs/>
          <w:sz w:val="20"/>
          <w:szCs w:val="20"/>
        </w:rPr>
      </w:pPr>
      <w:r w:rsidRPr="00480673">
        <w:rPr>
          <w:rFonts w:ascii="Times New Roman" w:hAnsi="Times New Roman" w:cs="Times New Roman"/>
          <w:bCs/>
          <w:sz w:val="20"/>
          <w:szCs w:val="20"/>
        </w:rPr>
        <w:t>Predkladateľ považuje za nevyhnutné, vzhľadom na ochranu veriteľov, aby v prípade, že sa voči spoločnosti vedie konanie o jej zrušení,  bolo prítomné obmedzenie cezhraničného rozdelenia.</w:t>
      </w:r>
    </w:p>
    <w:p w14:paraId="7840D995" w14:textId="77777777" w:rsidR="007F7FDC" w:rsidRPr="00480673" w:rsidRDefault="007F7FDC" w:rsidP="007F7FDC">
      <w:pPr>
        <w:spacing w:after="0"/>
        <w:jc w:val="both"/>
        <w:rPr>
          <w:rFonts w:ascii="Times New Roman" w:hAnsi="Times New Roman" w:cs="Times New Roman"/>
          <w:bCs/>
          <w:sz w:val="20"/>
          <w:szCs w:val="20"/>
        </w:rPr>
      </w:pPr>
    </w:p>
    <w:p w14:paraId="6AE83385" w14:textId="77777777" w:rsidR="007F7FDC" w:rsidRPr="00480673" w:rsidRDefault="007F7FDC" w:rsidP="007F7FDC">
      <w:pPr>
        <w:spacing w:after="0"/>
        <w:jc w:val="both"/>
        <w:rPr>
          <w:rFonts w:ascii="Times New Roman" w:hAnsi="Times New Roman" w:cs="Times New Roman"/>
          <w:bCs/>
          <w:sz w:val="20"/>
          <w:szCs w:val="20"/>
        </w:rPr>
      </w:pPr>
      <w:r w:rsidRPr="00480673">
        <w:rPr>
          <w:rFonts w:ascii="Times New Roman" w:hAnsi="Times New Roman" w:cs="Times New Roman"/>
          <w:bCs/>
          <w:sz w:val="20"/>
          <w:szCs w:val="20"/>
        </w:rPr>
        <w:t>Článok 160e ods. 4 druhá veta</w:t>
      </w:r>
    </w:p>
    <w:p w14:paraId="690D6209" w14:textId="77777777" w:rsidR="007F7FDC" w:rsidRPr="00480673" w:rsidRDefault="007F7FDC" w:rsidP="007F7FDC">
      <w:pPr>
        <w:spacing w:after="0"/>
        <w:jc w:val="both"/>
        <w:rPr>
          <w:rFonts w:ascii="Times New Roman" w:hAnsi="Times New Roman" w:cs="Times New Roman"/>
          <w:bCs/>
          <w:sz w:val="20"/>
          <w:szCs w:val="20"/>
        </w:rPr>
      </w:pPr>
      <w:r w:rsidRPr="00480673">
        <w:rPr>
          <w:rFonts w:ascii="Times New Roman" w:hAnsi="Times New Roman" w:cs="Times New Roman"/>
          <w:bCs/>
          <w:sz w:val="20"/>
          <w:szCs w:val="20"/>
        </w:rPr>
        <w:t>Predkladateľ považuje za nevyhnutné upraviť výnimku z povinnosti vypracovania správy štatutárneho orgánu, ak má spoločnosť jediného spoločníka. Zapracovaním výnimky sa zníži záťaž spoločností, v tomto zmysle ju predkladateľ považuje za pozitívny element.</w:t>
      </w:r>
    </w:p>
    <w:p w14:paraId="4176E2B0" w14:textId="77777777" w:rsidR="007F7FDC" w:rsidRPr="00480673" w:rsidRDefault="007F7FDC" w:rsidP="007F7FDC">
      <w:pPr>
        <w:spacing w:after="0"/>
        <w:jc w:val="both"/>
        <w:rPr>
          <w:rFonts w:ascii="Times New Roman" w:hAnsi="Times New Roman" w:cs="Times New Roman"/>
          <w:sz w:val="20"/>
          <w:szCs w:val="20"/>
        </w:rPr>
      </w:pPr>
    </w:p>
    <w:p w14:paraId="08E3579A"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Článok 160f ods. 3 druhý poddodsek</w:t>
      </w:r>
    </w:p>
    <w:p w14:paraId="14A4645F"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lastRenderedPageBreak/>
        <w:t>Pozitívny goldplating – ak má spoločnosť jediného spoločníka, nie je potrebné vypracúvať písomnú správu audítora, čím sa znižuje záťaž na spoločnosť.</w:t>
      </w:r>
    </w:p>
    <w:p w14:paraId="01AB578C" w14:textId="77777777" w:rsidR="007F7FDC" w:rsidRPr="00480673" w:rsidRDefault="007F7FDC" w:rsidP="007F7FDC">
      <w:pPr>
        <w:spacing w:after="0"/>
        <w:jc w:val="both"/>
        <w:rPr>
          <w:rFonts w:ascii="Times New Roman" w:hAnsi="Times New Roman" w:cs="Times New Roman"/>
          <w:sz w:val="20"/>
          <w:szCs w:val="20"/>
        </w:rPr>
      </w:pPr>
    </w:p>
    <w:p w14:paraId="254A50D4"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Článok 160g ods. 5</w:t>
      </w:r>
    </w:p>
    <w:p w14:paraId="2F0BACFC"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Už v súčasne účinnej právnej úprave pri cezhraničnom zlúčení a splynutí je takáto možnosť zakotvená. Spoločnosti považujú zverejňovanie v Obchodnom vestníku za efektívne a predkladateľ považuje za vhodné umožniť takýto spôsob zverejnenia aj pri cezhraničnom rozdelení.</w:t>
      </w:r>
    </w:p>
    <w:p w14:paraId="6DF81377" w14:textId="77777777" w:rsidR="007F7FDC" w:rsidRPr="00480673" w:rsidRDefault="007F7FDC" w:rsidP="007F7FDC">
      <w:pPr>
        <w:spacing w:after="0"/>
        <w:jc w:val="both"/>
        <w:rPr>
          <w:rFonts w:ascii="Times New Roman" w:hAnsi="Times New Roman" w:cs="Times New Roman"/>
          <w:sz w:val="20"/>
          <w:szCs w:val="20"/>
        </w:rPr>
      </w:pPr>
    </w:p>
    <w:p w14:paraId="610FA6DA"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Článok 160i ods. 4 druhý pododsek</w:t>
      </w:r>
    </w:p>
    <w:p w14:paraId="3080E551" w14:textId="77777777" w:rsidR="007F7FDC" w:rsidRPr="00480673" w:rsidRDefault="007F7FDC" w:rsidP="007F7FDC">
      <w:pPr>
        <w:spacing w:after="0"/>
        <w:jc w:val="both"/>
        <w:rPr>
          <w:rFonts w:ascii="Times New Roman" w:hAnsi="Times New Roman" w:cs="Times New Roman"/>
          <w:sz w:val="20"/>
          <w:szCs w:val="20"/>
        </w:rPr>
      </w:pPr>
      <w:r w:rsidRPr="00480673">
        <w:rPr>
          <w:rFonts w:ascii="Times New Roman" w:hAnsi="Times New Roman" w:cs="Times New Roman"/>
          <w:sz w:val="20"/>
          <w:szCs w:val="20"/>
        </w:rPr>
        <w:t>Predkladateľ považuje za vhodné upraviť záväznosť rozhodnutia súdu o určení výšky doplatku aj pre spoločníkov, ktorí výšku nenamietali, a to z dôvodu zásady rovnakého zaobchádzania so spoločníkmi.</w:t>
      </w:r>
    </w:p>
    <w:p w14:paraId="5BEA3262" w14:textId="77777777" w:rsidR="007F7FDC" w:rsidRPr="00480673" w:rsidRDefault="007F7FDC" w:rsidP="007F7FDC">
      <w:pPr>
        <w:spacing w:after="0"/>
        <w:jc w:val="both"/>
        <w:rPr>
          <w:rFonts w:ascii="Times New Roman" w:hAnsi="Times New Roman" w:cs="Times New Roman"/>
          <w:b/>
          <w:bCs/>
          <w:sz w:val="20"/>
          <w:szCs w:val="20"/>
        </w:rPr>
      </w:pPr>
    </w:p>
    <w:p w14:paraId="7D27D244" w14:textId="77777777" w:rsidR="007F7FDC" w:rsidRPr="00480673" w:rsidRDefault="007F7FDC" w:rsidP="007F7FDC">
      <w:pPr>
        <w:spacing w:after="0"/>
        <w:jc w:val="both"/>
        <w:rPr>
          <w:rFonts w:ascii="Times New Roman" w:hAnsi="Times New Roman" w:cs="Times New Roman"/>
          <w:sz w:val="20"/>
          <w:szCs w:val="20"/>
        </w:rPr>
      </w:pPr>
    </w:p>
    <w:p w14:paraId="01941864" w14:textId="77777777" w:rsidR="00196FA7" w:rsidRPr="00480673" w:rsidRDefault="00196FA7" w:rsidP="00196FA7">
      <w:pPr>
        <w:spacing w:after="0" w:line="240" w:lineRule="auto"/>
        <w:rPr>
          <w:rFonts w:ascii="Times New Roman" w:hAnsi="Times New Roman" w:cs="Times New Roman"/>
          <w:b/>
          <w:sz w:val="20"/>
          <w:szCs w:val="20"/>
        </w:rPr>
      </w:pPr>
    </w:p>
    <w:sectPr w:rsidR="00196FA7" w:rsidRPr="00480673" w:rsidSect="0099794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B2B23" w14:textId="77777777" w:rsidR="00072E6F" w:rsidRDefault="00072E6F" w:rsidP="008F71B9">
      <w:pPr>
        <w:spacing w:after="0" w:line="240" w:lineRule="auto"/>
      </w:pPr>
      <w:r>
        <w:separator/>
      </w:r>
    </w:p>
  </w:endnote>
  <w:endnote w:type="continuationSeparator" w:id="0">
    <w:p w14:paraId="11BA3B0F" w14:textId="77777777" w:rsidR="00072E6F" w:rsidRDefault="00072E6F" w:rsidP="008F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562B4" w14:textId="77777777" w:rsidR="00072E6F" w:rsidRDefault="00072E6F" w:rsidP="008F71B9">
      <w:pPr>
        <w:spacing w:after="0" w:line="240" w:lineRule="auto"/>
      </w:pPr>
      <w:r>
        <w:separator/>
      </w:r>
    </w:p>
  </w:footnote>
  <w:footnote w:type="continuationSeparator" w:id="0">
    <w:p w14:paraId="1C7171B3" w14:textId="77777777" w:rsidR="00072E6F" w:rsidRDefault="00072E6F" w:rsidP="008F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43FB9"/>
    <w:multiLevelType w:val="hybridMultilevel"/>
    <w:tmpl w:val="5790900C"/>
    <w:lvl w:ilvl="0" w:tplc="920690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63225B79"/>
    <w:multiLevelType w:val="hybridMultilevel"/>
    <w:tmpl w:val="7A5C7E84"/>
    <w:lvl w:ilvl="0" w:tplc="C81C7038">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48"/>
    <w:rsid w:val="00014F29"/>
    <w:rsid w:val="000339CC"/>
    <w:rsid w:val="00035559"/>
    <w:rsid w:val="00036C65"/>
    <w:rsid w:val="00072747"/>
    <w:rsid w:val="00072E6F"/>
    <w:rsid w:val="00074164"/>
    <w:rsid w:val="000844B4"/>
    <w:rsid w:val="000A2F32"/>
    <w:rsid w:val="000C61BB"/>
    <w:rsid w:val="00101FEC"/>
    <w:rsid w:val="00103A41"/>
    <w:rsid w:val="00133813"/>
    <w:rsid w:val="001466B0"/>
    <w:rsid w:val="0015165F"/>
    <w:rsid w:val="00152099"/>
    <w:rsid w:val="001601D3"/>
    <w:rsid w:val="00195C14"/>
    <w:rsid w:val="00196FA7"/>
    <w:rsid w:val="001B4F4F"/>
    <w:rsid w:val="001C2DE8"/>
    <w:rsid w:val="001C3BD6"/>
    <w:rsid w:val="001E2CF1"/>
    <w:rsid w:val="001E3659"/>
    <w:rsid w:val="001F2595"/>
    <w:rsid w:val="001F34E6"/>
    <w:rsid w:val="002136B0"/>
    <w:rsid w:val="00221D86"/>
    <w:rsid w:val="00224B66"/>
    <w:rsid w:val="002354FD"/>
    <w:rsid w:val="00237049"/>
    <w:rsid w:val="00251250"/>
    <w:rsid w:val="002646F6"/>
    <w:rsid w:val="00267778"/>
    <w:rsid w:val="00275AA9"/>
    <w:rsid w:val="00276CDF"/>
    <w:rsid w:val="00283B16"/>
    <w:rsid w:val="002A13BF"/>
    <w:rsid w:val="002A1C6C"/>
    <w:rsid w:val="002A750E"/>
    <w:rsid w:val="002B21AD"/>
    <w:rsid w:val="002E7656"/>
    <w:rsid w:val="002F31EB"/>
    <w:rsid w:val="002F52E7"/>
    <w:rsid w:val="0031087F"/>
    <w:rsid w:val="00311050"/>
    <w:rsid w:val="003222FF"/>
    <w:rsid w:val="00323256"/>
    <w:rsid w:val="00326552"/>
    <w:rsid w:val="003519FF"/>
    <w:rsid w:val="00361EDE"/>
    <w:rsid w:val="003B1F01"/>
    <w:rsid w:val="003C2D3B"/>
    <w:rsid w:val="003C3A4F"/>
    <w:rsid w:val="003D037D"/>
    <w:rsid w:val="003E79C9"/>
    <w:rsid w:val="003F7319"/>
    <w:rsid w:val="004141C9"/>
    <w:rsid w:val="00415602"/>
    <w:rsid w:val="00434612"/>
    <w:rsid w:val="0043549A"/>
    <w:rsid w:val="00437011"/>
    <w:rsid w:val="0046345B"/>
    <w:rsid w:val="00464474"/>
    <w:rsid w:val="00480673"/>
    <w:rsid w:val="0049119F"/>
    <w:rsid w:val="004940E7"/>
    <w:rsid w:val="004A391E"/>
    <w:rsid w:val="004B59C8"/>
    <w:rsid w:val="004C213D"/>
    <w:rsid w:val="004D6709"/>
    <w:rsid w:val="004E72E5"/>
    <w:rsid w:val="004F21B5"/>
    <w:rsid w:val="00521B8D"/>
    <w:rsid w:val="00534519"/>
    <w:rsid w:val="005765A2"/>
    <w:rsid w:val="0058073E"/>
    <w:rsid w:val="00597045"/>
    <w:rsid w:val="00597A86"/>
    <w:rsid w:val="005F1FC5"/>
    <w:rsid w:val="005F5257"/>
    <w:rsid w:val="005F6FB5"/>
    <w:rsid w:val="006004EF"/>
    <w:rsid w:val="00621D64"/>
    <w:rsid w:val="00626F33"/>
    <w:rsid w:val="00631EA0"/>
    <w:rsid w:val="00640C8E"/>
    <w:rsid w:val="00647E0F"/>
    <w:rsid w:val="00653C9F"/>
    <w:rsid w:val="00655681"/>
    <w:rsid w:val="00677EB8"/>
    <w:rsid w:val="006C08AC"/>
    <w:rsid w:val="006C1856"/>
    <w:rsid w:val="006E56A9"/>
    <w:rsid w:val="0070744D"/>
    <w:rsid w:val="00712B65"/>
    <w:rsid w:val="00732A9B"/>
    <w:rsid w:val="00740965"/>
    <w:rsid w:val="00751EF9"/>
    <w:rsid w:val="00770B37"/>
    <w:rsid w:val="00772527"/>
    <w:rsid w:val="00792A15"/>
    <w:rsid w:val="007B5728"/>
    <w:rsid w:val="007B6A87"/>
    <w:rsid w:val="007F2241"/>
    <w:rsid w:val="007F7FDC"/>
    <w:rsid w:val="00812E8B"/>
    <w:rsid w:val="00837816"/>
    <w:rsid w:val="00863A0D"/>
    <w:rsid w:val="008679A3"/>
    <w:rsid w:val="00877E7D"/>
    <w:rsid w:val="0089051C"/>
    <w:rsid w:val="008A503C"/>
    <w:rsid w:val="008B070F"/>
    <w:rsid w:val="008E6341"/>
    <w:rsid w:val="008E6C08"/>
    <w:rsid w:val="008F71B9"/>
    <w:rsid w:val="00914595"/>
    <w:rsid w:val="00964D82"/>
    <w:rsid w:val="00983D85"/>
    <w:rsid w:val="00986F46"/>
    <w:rsid w:val="00997948"/>
    <w:rsid w:val="009B03A5"/>
    <w:rsid w:val="009B5B8F"/>
    <w:rsid w:val="009C29BE"/>
    <w:rsid w:val="009C69CB"/>
    <w:rsid w:val="009C7A1B"/>
    <w:rsid w:val="009C7EC3"/>
    <w:rsid w:val="009E1D08"/>
    <w:rsid w:val="009E28F9"/>
    <w:rsid w:val="009F6498"/>
    <w:rsid w:val="00A64D44"/>
    <w:rsid w:val="00A74123"/>
    <w:rsid w:val="00A8110A"/>
    <w:rsid w:val="00A8560B"/>
    <w:rsid w:val="00A92D7F"/>
    <w:rsid w:val="00AB450A"/>
    <w:rsid w:val="00AD3337"/>
    <w:rsid w:val="00AE29EA"/>
    <w:rsid w:val="00AF181F"/>
    <w:rsid w:val="00AF4922"/>
    <w:rsid w:val="00B0221F"/>
    <w:rsid w:val="00B075A0"/>
    <w:rsid w:val="00B116AF"/>
    <w:rsid w:val="00B20631"/>
    <w:rsid w:val="00B2076E"/>
    <w:rsid w:val="00B21FC8"/>
    <w:rsid w:val="00B35F8B"/>
    <w:rsid w:val="00B450A6"/>
    <w:rsid w:val="00B53E61"/>
    <w:rsid w:val="00B5477B"/>
    <w:rsid w:val="00B56BB9"/>
    <w:rsid w:val="00B56D56"/>
    <w:rsid w:val="00B706D4"/>
    <w:rsid w:val="00B71CCB"/>
    <w:rsid w:val="00B77653"/>
    <w:rsid w:val="00B77EF4"/>
    <w:rsid w:val="00BA42FF"/>
    <w:rsid w:val="00BD6D04"/>
    <w:rsid w:val="00C0460F"/>
    <w:rsid w:val="00C347C1"/>
    <w:rsid w:val="00C73AF2"/>
    <w:rsid w:val="00C76AF4"/>
    <w:rsid w:val="00C77633"/>
    <w:rsid w:val="00C80BFD"/>
    <w:rsid w:val="00C87EA3"/>
    <w:rsid w:val="00C93E3C"/>
    <w:rsid w:val="00CC61F7"/>
    <w:rsid w:val="00D46F78"/>
    <w:rsid w:val="00D54CDE"/>
    <w:rsid w:val="00D64778"/>
    <w:rsid w:val="00D66713"/>
    <w:rsid w:val="00D77343"/>
    <w:rsid w:val="00D8288F"/>
    <w:rsid w:val="00D84819"/>
    <w:rsid w:val="00D8740D"/>
    <w:rsid w:val="00D938C9"/>
    <w:rsid w:val="00DB2F5A"/>
    <w:rsid w:val="00DF5B01"/>
    <w:rsid w:val="00E15087"/>
    <w:rsid w:val="00E31425"/>
    <w:rsid w:val="00E4662C"/>
    <w:rsid w:val="00E560A7"/>
    <w:rsid w:val="00E6211A"/>
    <w:rsid w:val="00EB1616"/>
    <w:rsid w:val="00EB1BB7"/>
    <w:rsid w:val="00EC1C23"/>
    <w:rsid w:val="00EC636A"/>
    <w:rsid w:val="00ED15AB"/>
    <w:rsid w:val="00EF3FEE"/>
    <w:rsid w:val="00F13CDF"/>
    <w:rsid w:val="00F430BE"/>
    <w:rsid w:val="00F45947"/>
    <w:rsid w:val="00F54E4B"/>
    <w:rsid w:val="00F83A1A"/>
    <w:rsid w:val="00F9536A"/>
    <w:rsid w:val="00FB2FE6"/>
    <w:rsid w:val="00FB732E"/>
    <w:rsid w:val="00FC0841"/>
    <w:rsid w:val="00FD11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C2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9"/>
    <w:qFormat/>
    <w:rsid w:val="00986F46"/>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9"/>
    <w:qFormat/>
    <w:rsid w:val="00997948"/>
    <w:pPr>
      <w:keepNext/>
      <w:autoSpaceDE w:val="0"/>
      <w:autoSpaceDN w:val="0"/>
      <w:spacing w:after="0" w:line="240" w:lineRule="auto"/>
      <w:jc w:val="center"/>
      <w:outlineLvl w:val="3"/>
    </w:pPr>
    <w:rPr>
      <w:rFonts w:ascii="Times New Roman" w:eastAsia="Times New Roman" w:hAnsi="Times New Roman" w:cs="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9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9"/>
    <w:rsid w:val="00997948"/>
    <w:rPr>
      <w:rFonts w:ascii="Times New Roman" w:eastAsia="Times New Roman" w:hAnsi="Times New Roman" w:cs="Times New Roman"/>
      <w:b/>
      <w:bCs/>
      <w:lang w:eastAsia="sk-SK"/>
    </w:rPr>
  </w:style>
  <w:style w:type="paragraph" w:customStyle="1" w:styleId="Normlny0">
    <w:name w:val="_Normálny"/>
    <w:basedOn w:val="Normlny"/>
    <w:uiPriority w:val="99"/>
    <w:rsid w:val="00997948"/>
    <w:pPr>
      <w:autoSpaceDE w:val="0"/>
      <w:autoSpaceDN w:val="0"/>
      <w:spacing w:after="0" w:line="240" w:lineRule="auto"/>
    </w:pPr>
    <w:rPr>
      <w:rFonts w:ascii="Times New Roman" w:eastAsia="Times New Roman" w:hAnsi="Times New Roman" w:cs="Times New Roman"/>
      <w:sz w:val="20"/>
      <w:szCs w:val="20"/>
    </w:rPr>
  </w:style>
  <w:style w:type="character" w:customStyle="1" w:styleId="Nadpis1Char">
    <w:name w:val="Nadpis 1 Char"/>
    <w:basedOn w:val="Predvolenpsmoodseku"/>
    <w:link w:val="Nadpis1"/>
    <w:uiPriority w:val="9"/>
    <w:rsid w:val="00986F46"/>
    <w:rPr>
      <w:rFonts w:ascii="Times New Roman" w:eastAsia="Times New Roman" w:hAnsi="Times New Roman" w:cs="Times New Roman"/>
      <w:b/>
      <w:bCs/>
      <w:sz w:val="24"/>
      <w:szCs w:val="24"/>
      <w:lang w:eastAsia="sk-SK"/>
    </w:rPr>
  </w:style>
  <w:style w:type="paragraph" w:customStyle="1" w:styleId="CM4">
    <w:name w:val="CM4"/>
    <w:basedOn w:val="Normlny"/>
    <w:next w:val="Normlny"/>
    <w:uiPriority w:val="99"/>
    <w:rsid w:val="00986F46"/>
    <w:pPr>
      <w:autoSpaceDE w:val="0"/>
      <w:autoSpaceDN w:val="0"/>
      <w:adjustRightInd w:val="0"/>
      <w:spacing w:after="0" w:line="240" w:lineRule="auto"/>
    </w:pPr>
    <w:rPr>
      <w:rFonts w:ascii="EU Albertina" w:eastAsia="Times New Roman" w:hAnsi="EU Albertina" w:cs="Times New Roman"/>
      <w:sz w:val="24"/>
      <w:szCs w:val="24"/>
      <w:lang w:eastAsia="sk-SK"/>
    </w:rPr>
  </w:style>
  <w:style w:type="paragraph" w:styleId="Hlavika">
    <w:name w:val="header"/>
    <w:basedOn w:val="Normlny"/>
    <w:link w:val="HlavikaChar"/>
    <w:uiPriority w:val="99"/>
    <w:unhideWhenUsed/>
    <w:rsid w:val="008F71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71B9"/>
  </w:style>
  <w:style w:type="paragraph" w:styleId="Pta">
    <w:name w:val="footer"/>
    <w:basedOn w:val="Normlny"/>
    <w:link w:val="PtaChar"/>
    <w:uiPriority w:val="99"/>
    <w:unhideWhenUsed/>
    <w:rsid w:val="008F71B9"/>
    <w:pPr>
      <w:tabs>
        <w:tab w:val="center" w:pos="4536"/>
        <w:tab w:val="right" w:pos="9072"/>
      </w:tabs>
      <w:spacing w:after="0" w:line="240" w:lineRule="auto"/>
    </w:pPr>
  </w:style>
  <w:style w:type="character" w:customStyle="1" w:styleId="PtaChar">
    <w:name w:val="Päta Char"/>
    <w:basedOn w:val="Predvolenpsmoodseku"/>
    <w:link w:val="Pta"/>
    <w:uiPriority w:val="99"/>
    <w:rsid w:val="008F71B9"/>
  </w:style>
  <w:style w:type="paragraph" w:styleId="Odsekzoznamu">
    <w:name w:val="List Paragraph"/>
    <w:basedOn w:val="Normlny"/>
    <w:uiPriority w:val="34"/>
    <w:qFormat/>
    <w:rsid w:val="00101FEC"/>
    <w:pPr>
      <w:ind w:left="720"/>
      <w:contextualSpacing/>
    </w:pPr>
  </w:style>
  <w:style w:type="character" w:styleId="Odkaznakomentr">
    <w:name w:val="annotation reference"/>
    <w:basedOn w:val="Predvolenpsmoodseku"/>
    <w:uiPriority w:val="99"/>
    <w:semiHidden/>
    <w:unhideWhenUsed/>
    <w:rsid w:val="0015165F"/>
    <w:rPr>
      <w:sz w:val="16"/>
      <w:szCs w:val="16"/>
    </w:rPr>
  </w:style>
  <w:style w:type="paragraph" w:styleId="Textkomentra">
    <w:name w:val="annotation text"/>
    <w:basedOn w:val="Normlny"/>
    <w:link w:val="TextkomentraChar"/>
    <w:uiPriority w:val="99"/>
    <w:semiHidden/>
    <w:unhideWhenUsed/>
    <w:rsid w:val="0015165F"/>
    <w:pPr>
      <w:spacing w:line="240" w:lineRule="auto"/>
    </w:pPr>
    <w:rPr>
      <w:sz w:val="20"/>
      <w:szCs w:val="20"/>
    </w:rPr>
  </w:style>
  <w:style w:type="character" w:customStyle="1" w:styleId="TextkomentraChar">
    <w:name w:val="Text komentára Char"/>
    <w:basedOn w:val="Predvolenpsmoodseku"/>
    <w:link w:val="Textkomentra"/>
    <w:uiPriority w:val="99"/>
    <w:semiHidden/>
    <w:rsid w:val="0015165F"/>
    <w:rPr>
      <w:sz w:val="20"/>
      <w:szCs w:val="20"/>
    </w:rPr>
  </w:style>
  <w:style w:type="paragraph" w:styleId="Predmetkomentra">
    <w:name w:val="annotation subject"/>
    <w:basedOn w:val="Textkomentra"/>
    <w:next w:val="Textkomentra"/>
    <w:link w:val="PredmetkomentraChar"/>
    <w:uiPriority w:val="99"/>
    <w:semiHidden/>
    <w:unhideWhenUsed/>
    <w:rsid w:val="0015165F"/>
    <w:rPr>
      <w:b/>
      <w:bCs/>
    </w:rPr>
  </w:style>
  <w:style w:type="character" w:customStyle="1" w:styleId="PredmetkomentraChar">
    <w:name w:val="Predmet komentára Char"/>
    <w:basedOn w:val="TextkomentraChar"/>
    <w:link w:val="Predmetkomentra"/>
    <w:uiPriority w:val="99"/>
    <w:semiHidden/>
    <w:rsid w:val="0015165F"/>
    <w:rPr>
      <w:b/>
      <w:bCs/>
      <w:sz w:val="20"/>
      <w:szCs w:val="20"/>
    </w:rPr>
  </w:style>
  <w:style w:type="paragraph" w:styleId="Textbubliny">
    <w:name w:val="Balloon Text"/>
    <w:basedOn w:val="Normlny"/>
    <w:link w:val="TextbublinyChar"/>
    <w:uiPriority w:val="99"/>
    <w:semiHidden/>
    <w:unhideWhenUsed/>
    <w:rsid w:val="0015165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165F"/>
    <w:rPr>
      <w:rFonts w:ascii="Segoe UI" w:hAnsi="Segoe UI" w:cs="Segoe UI"/>
      <w:sz w:val="18"/>
      <w:szCs w:val="18"/>
    </w:rPr>
  </w:style>
  <w:style w:type="character" w:styleId="Odkaznapoznmkupodiarou">
    <w:name w:val="footnote reference"/>
    <w:basedOn w:val="Predvolenpsmoodseku"/>
    <w:uiPriority w:val="99"/>
    <w:semiHidden/>
    <w:unhideWhenUsed/>
    <w:rsid w:val="00B77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4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ulka-zhody---smernica-EP-a-Rady-(EU)-2019_2121"/>
    <f:field ref="objsubject" par="" edit="true" text=""/>
    <f:field ref="objcreatedby" par="" text="Andrejsinova, Anna, JUDr."/>
    <f:field ref="objcreatedat" par="" text="13.1.2023 12:00:36"/>
    <f:field ref="objchangedby" par="" text="Administrator, System"/>
    <f:field ref="objmodifiedat" par="" text="13.1.2023 12:00:3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329</Pages>
  <Words>72553</Words>
  <Characters>413555</Characters>
  <Application>Microsoft Office Word</Application>
  <DocSecurity>0</DocSecurity>
  <Lines>3446</Lines>
  <Paragraphs>970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2023-03-23T08:03:00Z</dcterms:created>
  <dcterms:modified xsi:type="dcterms:W3CDTF">2023-03-23T08:03:00Z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Obchodné právo_x000d_
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Anna Andrejsinova</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o premenách obchodných spoločností a družstiev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468 z 15. júla 2020 k návrhu na určenie gestorských ústredných orgánov štátnej správy a niektorých orgánov verejnej moci zodpovedných za prebratie a aplikáciu smerníc (úloha B.9.)</vt:lpwstr>
  </property>
  <property fmtid="{D5CDD505-2E9C-101B-9397-08002B2CF9AE}" pid="23" name="FSC#SKEDITIONSLOVLEX@103.510:plnynazovpredpis">
    <vt:lpwstr> Zákon o premenách obchodných spoločností a družstiev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22156/2022/110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LP/2023/14</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13. 1. 2023</vt:lpwstr>
  </property>
  <property fmtid="{D5CDD505-2E9C-101B-9397-08002B2CF9AE}" pid="151" name="FSC#COOSYSTEM@1.1:Container">
    <vt:lpwstr>COO.2145.1000.3.5474497</vt:lpwstr>
  </property>
  <property fmtid="{D5CDD505-2E9C-101B-9397-08002B2CF9AE}" pid="152" name="FSC#FSCFOLIO@1.1001:docpropproject">
    <vt:lpwstr/>
  </property>
</Properties>
</file>