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B14AD5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B14AD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B14AD5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161E5" w:rsidRPr="00B14AD5" w:rsidRDefault="00E161E5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B14AD5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7D5748" w:rsidRPr="00B14AD5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14AD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B14AD5" w:rsidRPr="00B14AD5" w:rsidTr="002B63FD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B14AD5" w:rsidRPr="00B14AD5" w:rsidTr="002B63FD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B14AD5" w:rsidRDefault="00C70BC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B14AD5" w:rsidRDefault="00C70BC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B14AD5" w:rsidRDefault="00C70BC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B14AD5" w:rsidRDefault="00C70BC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B14AD5" w:rsidRPr="00B14AD5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B14AD5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B14AD5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B14AD5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B14AD5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B14AD5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B14AD5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B14AD5" w:rsidRDefault="00E2111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929 327,2</w:t>
            </w:r>
            <w:r w:rsidR="007D5748"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C70BCD" w:rsidRPr="00C70B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MPRV SR</w:t>
            </w:r>
            <w:r w:rsidR="00C70B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/rozpočtová organizácia PPA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C70BC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B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929 327,20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C70BCD" w:rsidP="009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70B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929 327,20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B14AD5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B14AD5" w:rsidRDefault="009E7FB5" w:rsidP="009E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929 327,2</w:t>
            </w:r>
            <w:r w:rsidR="00212894"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B14AD5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B14AD5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B14AD5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</w:t>
            </w:r>
            <w:r w:rsidR="00693E5F"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S</w:t>
            </w: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</w:t>
            </w:r>
            <w:r w:rsidR="002B5AD4"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vplyv</w:t>
            </w: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nových úloh v zmysle ods. 2 Čl. 6 ústavného zákona č. 493/2011 Z. z. </w:t>
            </w:r>
          </w:p>
          <w:p w:rsidR="005307FC" w:rsidRPr="00B14AD5" w:rsidRDefault="005307FC" w:rsidP="005307FC">
            <w:pPr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o rozpočtovej zodpovednosti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</w:t>
            </w:r>
            <w:r w:rsidR="002B5AD4"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vplyv</w:t>
            </w: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nových úloh v zmysle ods. 2 Čl. 6 ústavného zákona č. 493/2011 Z. z. </w:t>
            </w:r>
          </w:p>
          <w:p w:rsidR="005307FC" w:rsidRPr="00B14AD5" w:rsidRDefault="005307FC" w:rsidP="005307FC">
            <w:pPr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o rozpočtovej zodpovednosti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307FC" w:rsidRPr="00B14AD5" w:rsidRDefault="00C70BCD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0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929 327,20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C70BCD" w:rsidRPr="00C70B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MPRV SR/rozpočtová organizácia PPA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C70BCD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929 327,2</w:t>
            </w:r>
            <w:r w:rsidR="005307FC"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7D5748" w:rsidRPr="00B14AD5" w:rsidRDefault="00E963A3" w:rsidP="005307F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  <w:r w:rsidR="007D5748"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B14AD5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A325B5" w:rsidRDefault="00A325B5" w:rsidP="00A325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325B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Finančné prostriedky na rozvoj informačného systé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mu s indikatívnym rozpočtom 929 </w:t>
      </w:r>
      <w:r w:rsidRPr="00A325B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327,20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EUR</w:t>
      </w:r>
      <w:r w:rsidRPr="00A325B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sú rozpočtovo zabezpečené v rámci kapitoly </w:t>
      </w:r>
      <w:r w:rsidR="0006047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Ministerstva pôdohospodárstva a rozvoja vidieka Slovenskej republiky</w:t>
      </w:r>
      <w:r w:rsidR="009E7FB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(rozpočtovej organizácie PPA). Všetky vplyvy bud</w:t>
      </w:r>
      <w:r w:rsidR="009E7FB5" w:rsidRPr="009E7FB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 zabezpečené v rámci schválených limitov dotknutého subjektu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14AD5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B14AD5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14AD5" w:rsidRDefault="00142A01" w:rsidP="00142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Aktualizácia informačného systému v správe Pôdohospodárskej platobnej agentúry v nadväznosti na </w:t>
      </w:r>
      <w:r w:rsidR="009E7F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požiadavky vyplývajúcich z novej legislatívy prijatej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úro</w:t>
      </w:r>
      <w:r w:rsidR="009E7FB5">
        <w:rPr>
          <w:rFonts w:ascii="Times New Roman" w:eastAsia="Times New Roman" w:hAnsi="Times New Roman" w:cs="Times New Roman"/>
          <w:sz w:val="24"/>
          <w:szCs w:val="24"/>
          <w:lang w:eastAsia="sk-SK"/>
        </w:rPr>
        <w:t>vni Európskej únie, vnútroštátnej legislatívy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 kontexte schváleného Strategického plánu spoločnej poľnohospodárskej politiky 2023 – 2027</w:t>
      </w:r>
      <w:r w:rsidR="007D5748"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B14AD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B14AD5" w:rsidRDefault="00E21112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x </w:t>
      </w:r>
      <w:r w:rsidR="007D5748" w:rsidRPr="00B14AD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14AD5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B14AD5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14AD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B14AD5" w:rsidRPr="00B14AD5" w:rsidTr="002B63FD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B14AD5" w:rsidRPr="00B14AD5" w:rsidTr="002B63FD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B14AD5" w:rsidRPr="00B14AD5" w:rsidTr="002B63FD">
        <w:trPr>
          <w:trHeight w:val="70"/>
        </w:trPr>
        <w:tc>
          <w:tcPr>
            <w:tcW w:w="4530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14AD5" w:rsidRPr="00B14AD5" w:rsidTr="002B63FD">
        <w:trPr>
          <w:trHeight w:val="70"/>
        </w:trPr>
        <w:tc>
          <w:tcPr>
            <w:tcW w:w="4530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B14AD5" w:rsidTr="002B63FD">
        <w:trPr>
          <w:trHeight w:val="70"/>
        </w:trPr>
        <w:tc>
          <w:tcPr>
            <w:tcW w:w="4530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14AD5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B14AD5" w:rsidRDefault="00E21112" w:rsidP="00E21112">
      <w:pPr>
        <w:tabs>
          <w:tab w:val="left" w:pos="5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7D5748" w:rsidRPr="00B14AD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B14AD5" w:rsidSect="00240064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276" w:left="1417" w:header="708" w:footer="708" w:gutter="0"/>
          <w:pgNumType w:start="13"/>
          <w:cols w:space="708"/>
          <w:docGrid w:linePitch="360"/>
        </w:sect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B14AD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B14AD5" w:rsidRPr="00B14AD5" w:rsidTr="002B63FD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14AD5" w:rsidRPr="00B14AD5" w:rsidTr="002B63FD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14AD5" w:rsidRPr="00B14AD5" w:rsidTr="002B63F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2B63F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2B63F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2B63F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2B63F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2B63F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B14AD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B14AD5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B14AD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B14AD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B14AD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B14AD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48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430"/>
        <w:gridCol w:w="1650"/>
        <w:gridCol w:w="1540"/>
        <w:gridCol w:w="1540"/>
        <w:gridCol w:w="1649"/>
      </w:tblGrid>
      <w:tr w:rsidR="00B14AD5" w:rsidRPr="00B14AD5" w:rsidTr="005E3699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14AD5" w:rsidRPr="00B14AD5" w:rsidTr="005E3699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142A0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142A0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142A0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142A0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14AD5" w:rsidRPr="00B14AD5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B14AD5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 w:rsidRPr="00B14AD5">
              <w:t xml:space="preserve"> </w:t>
            </w:r>
            <w:r w:rsidR="008D339D" w:rsidRPr="00B14A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14AD5" w:rsidRPr="00B14AD5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E2111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21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929 327,20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E2111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2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929 327,20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142A0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42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929 327,20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B14AD5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B14AD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B14AD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495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158"/>
        <w:gridCol w:w="1560"/>
        <w:gridCol w:w="1332"/>
        <w:gridCol w:w="510"/>
      </w:tblGrid>
      <w:tr w:rsidR="00B14AD5" w:rsidRPr="00B14AD5" w:rsidTr="005E3699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14AD5" w:rsidRPr="00B14AD5" w:rsidTr="005E3699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FB3DF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14AD5" w:rsidRPr="00B14AD5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14AD5" w:rsidRPr="00B14AD5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14AD5" w:rsidRPr="00B14AD5" w:rsidTr="005E369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B14AD5" w:rsidRDefault="00D922E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  <w:r w:rsidR="007D5748"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14AD5" w:rsidRPr="00B14AD5" w:rsidTr="005E3699">
        <w:trPr>
          <w:trHeight w:val="255"/>
        </w:trPr>
        <w:tc>
          <w:tcPr>
            <w:tcW w:w="131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B14AD5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14AD5" w:rsidRPr="00B14AD5" w:rsidTr="005E3699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B14AD5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B14AD5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B14AD5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B14AD5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B14AD5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B14AD5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B14AD5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B14AD5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B14AD5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B14AD5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B14AD5" w:rsidRDefault="00D922E5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             </w:t>
      </w:r>
    </w:p>
    <w:p w:rsidR="002B63FD" w:rsidRPr="00B14AD5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2.2.5. Výpočet vplyvov na dlhodobú udržateľnosť verejných financií </w:t>
      </w:r>
    </w:p>
    <w:p w:rsidR="002B63FD" w:rsidRPr="00B14AD5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63FD" w:rsidRPr="00B14AD5" w:rsidRDefault="002B63FD" w:rsidP="00AB5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Uveďte model, ktorý bol použitý na stanovenie vplyvov na príjmy a výdavky v dlhodobom horizonte, ako aj predpoklady, z ktorých ste vychádzali a boli v modeli zahrnuté. Popíšte použitý model spolu s jeho modifikáciami, ak boli pri výpočte vykonané. </w:t>
      </w:r>
    </w:p>
    <w:p w:rsidR="002B63FD" w:rsidRPr="00B14AD5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63FD" w:rsidRPr="00B14AD5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</w:t>
      </w:r>
      <w:r w:rsidR="00D922E5"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="005E3699"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922E5"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6</w:t>
      </w:r>
    </w:p>
    <w:p w:rsidR="00943733" w:rsidRPr="00B14AD5" w:rsidRDefault="00943733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47"/>
        <w:gridCol w:w="1559"/>
        <w:gridCol w:w="1559"/>
        <w:gridCol w:w="1418"/>
        <w:gridCol w:w="1984"/>
        <w:gridCol w:w="3119"/>
      </w:tblGrid>
      <w:tr w:rsidR="00B14AD5" w:rsidRPr="00B14AD5" w:rsidTr="005E3699">
        <w:trPr>
          <w:trHeight w:val="284"/>
        </w:trPr>
        <w:tc>
          <w:tcPr>
            <w:tcW w:w="2943" w:type="dxa"/>
            <w:vMerge w:val="restart"/>
            <w:shd w:val="clear" w:color="auto" w:fill="BFBFBF" w:themeFill="background1" w:themeFillShade="BF"/>
            <w:vAlign w:val="center"/>
          </w:tcPr>
          <w:p w:rsidR="002B63FD" w:rsidRPr="00B14AD5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Dlhodobá udržateľnosť</w:t>
            </w:r>
          </w:p>
        </w:tc>
        <w:tc>
          <w:tcPr>
            <w:tcW w:w="7967" w:type="dxa"/>
            <w:gridSpan w:val="5"/>
            <w:shd w:val="clear" w:color="auto" w:fill="BFBFBF" w:themeFill="background1" w:themeFillShade="BF"/>
          </w:tcPr>
          <w:p w:rsidR="002B63FD" w:rsidRPr="00B14AD5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verejné financie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:rsidR="002B63FD" w:rsidRPr="00B14AD5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Poznámka</w:t>
            </w:r>
          </w:p>
        </w:tc>
      </w:tr>
      <w:tr w:rsidR="00B14AD5" w:rsidRPr="00B14AD5" w:rsidTr="005E3699">
        <w:trPr>
          <w:trHeight w:val="284"/>
        </w:trPr>
        <w:tc>
          <w:tcPr>
            <w:tcW w:w="2943" w:type="dxa"/>
            <w:vMerge/>
            <w:shd w:val="clear" w:color="auto" w:fill="BFBFBF" w:themeFill="background1" w:themeFillShade="BF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7" w:type="dxa"/>
            <w:shd w:val="clear" w:color="auto" w:fill="BFBFBF" w:themeFill="background1" w:themeFillShade="BF"/>
          </w:tcPr>
          <w:p w:rsidR="002B63FD" w:rsidRPr="00B14AD5" w:rsidRDefault="00FB3DF4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B63FD" w:rsidRPr="00B14AD5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d+10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B63FD" w:rsidRPr="00B14AD5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d+20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B63FD" w:rsidRPr="00B14AD5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d+30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2B63FD" w:rsidRPr="00B14AD5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d+40</w:t>
            </w:r>
          </w:p>
        </w:tc>
        <w:tc>
          <w:tcPr>
            <w:tcW w:w="3119" w:type="dxa"/>
            <w:vMerge/>
            <w:shd w:val="clear" w:color="auto" w:fill="BFBFBF" w:themeFill="background1" w:themeFillShade="BF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14AD5" w:rsidRPr="00B14AD5" w:rsidTr="005E3699">
        <w:trPr>
          <w:trHeight w:val="284"/>
        </w:trPr>
        <w:tc>
          <w:tcPr>
            <w:tcW w:w="2943" w:type="dxa"/>
            <w:shd w:val="clear" w:color="auto" w:fill="auto"/>
            <w:vAlign w:val="bottom"/>
          </w:tcPr>
          <w:p w:rsidR="002B63FD" w:rsidRPr="00B14AD5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Vplyv na výdavky v p. b. HDP</w:t>
            </w:r>
          </w:p>
        </w:tc>
        <w:tc>
          <w:tcPr>
            <w:tcW w:w="1447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9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14AD5" w:rsidRPr="00B14AD5" w:rsidTr="005E3699">
        <w:trPr>
          <w:trHeight w:val="284"/>
        </w:trPr>
        <w:tc>
          <w:tcPr>
            <w:tcW w:w="2943" w:type="dxa"/>
            <w:shd w:val="clear" w:color="auto" w:fill="auto"/>
          </w:tcPr>
          <w:p w:rsidR="002B63FD" w:rsidRPr="00B14AD5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Vplyv na príjmy v p. b. HDP</w:t>
            </w:r>
          </w:p>
        </w:tc>
        <w:tc>
          <w:tcPr>
            <w:tcW w:w="1447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9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B63FD" w:rsidRPr="00B14AD5" w:rsidTr="005E3699">
        <w:trPr>
          <w:trHeight w:val="284"/>
        </w:trPr>
        <w:tc>
          <w:tcPr>
            <w:tcW w:w="2943" w:type="dxa"/>
            <w:shd w:val="clear" w:color="auto" w:fill="auto"/>
          </w:tcPr>
          <w:p w:rsidR="002B63FD" w:rsidRPr="00B14AD5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Vplyv na bilanciu  v p. b. HDP</w:t>
            </w:r>
          </w:p>
        </w:tc>
        <w:tc>
          <w:tcPr>
            <w:tcW w:w="1447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9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B63FD" w:rsidRPr="00B14AD5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63FD" w:rsidRPr="00B14AD5" w:rsidRDefault="00D922E5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Poznámka</w:t>
      </w:r>
      <w:r w:rsidR="002B63FD" w:rsidRPr="00B14AD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: </w:t>
      </w:r>
    </w:p>
    <w:p w:rsidR="002B63FD" w:rsidRPr="00B14AD5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Písmeno „d“ označuje prvý rok nasledujúcej dekády. </w:t>
      </w:r>
    </w:p>
    <w:p w:rsidR="002B63FD" w:rsidRPr="00B14AD5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sa vypĺňa pre každé opatrenie samostatne. V prípade zavádzania viacerých opatrení sa vyplní aj tabuľka obsahujúca aj kumulatívny efekt zavedenia všetkých opatrení súčasne.“  </w:t>
      </w:r>
    </w:p>
    <w:p w:rsidR="002B63FD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E5633" w:rsidRDefault="000E563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B3623" w:rsidRPr="00B14AD5" w:rsidRDefault="00CB3623" w:rsidP="000E5633">
      <w:pPr>
        <w:spacing w:after="0" w:line="240" w:lineRule="auto"/>
      </w:pPr>
    </w:p>
    <w:sectPr w:rsidR="00CB3623" w:rsidRPr="00B14AD5" w:rsidSect="000E56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140" w:rsidRDefault="00264140">
      <w:pPr>
        <w:spacing w:after="0" w:line="240" w:lineRule="auto"/>
      </w:pPr>
      <w:r>
        <w:separator/>
      </w:r>
    </w:p>
  </w:endnote>
  <w:endnote w:type="continuationSeparator" w:id="0">
    <w:p w:rsidR="00264140" w:rsidRDefault="0026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30" w:rsidRDefault="00EE5C3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EE5C30" w:rsidRDefault="00EE5C3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5504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325B5" w:rsidRDefault="00A325B5">
        <w:pPr>
          <w:pStyle w:val="Pta"/>
          <w:jc w:val="center"/>
        </w:pPr>
        <w:r w:rsidRPr="00A325B5">
          <w:rPr>
            <w:sz w:val="24"/>
            <w:szCs w:val="24"/>
          </w:rPr>
          <w:fldChar w:fldCharType="begin"/>
        </w:r>
        <w:r w:rsidRPr="00A325B5">
          <w:rPr>
            <w:sz w:val="24"/>
            <w:szCs w:val="24"/>
          </w:rPr>
          <w:instrText>PAGE   \* MERGEFORMAT</w:instrText>
        </w:r>
        <w:r w:rsidRPr="00A325B5">
          <w:rPr>
            <w:sz w:val="24"/>
            <w:szCs w:val="24"/>
          </w:rPr>
          <w:fldChar w:fldCharType="separate"/>
        </w:r>
        <w:r w:rsidR="00240064">
          <w:rPr>
            <w:noProof/>
            <w:sz w:val="24"/>
            <w:szCs w:val="24"/>
          </w:rPr>
          <w:t>17</w:t>
        </w:r>
        <w:r w:rsidRPr="00A325B5">
          <w:rPr>
            <w:sz w:val="24"/>
            <w:szCs w:val="24"/>
          </w:rPr>
          <w:fldChar w:fldCharType="end"/>
        </w:r>
      </w:p>
    </w:sdtContent>
  </w:sdt>
  <w:p w:rsidR="00EE5C30" w:rsidRDefault="00EE5C30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30" w:rsidRDefault="00EE5C3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EE5C30" w:rsidRDefault="00EE5C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140" w:rsidRDefault="00264140">
      <w:pPr>
        <w:spacing w:after="0" w:line="240" w:lineRule="auto"/>
      </w:pPr>
      <w:r>
        <w:separator/>
      </w:r>
    </w:p>
  </w:footnote>
  <w:footnote w:type="continuationSeparator" w:id="0">
    <w:p w:rsidR="00264140" w:rsidRDefault="00264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30" w:rsidRDefault="00EE5C30" w:rsidP="002B63F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EE5C30" w:rsidRPr="00EB59C8" w:rsidRDefault="00EE5C30" w:rsidP="002B63FD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30" w:rsidRPr="000A15AE" w:rsidRDefault="00EE5C30" w:rsidP="002B63F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EB6"/>
    <w:rsid w:val="000515F3"/>
    <w:rsid w:val="00057135"/>
    <w:rsid w:val="0006047D"/>
    <w:rsid w:val="00071D97"/>
    <w:rsid w:val="000B509B"/>
    <w:rsid w:val="000E5633"/>
    <w:rsid w:val="000F00DA"/>
    <w:rsid w:val="001127A8"/>
    <w:rsid w:val="00140A90"/>
    <w:rsid w:val="00142A01"/>
    <w:rsid w:val="00167F3F"/>
    <w:rsid w:val="00170D2B"/>
    <w:rsid w:val="001E381F"/>
    <w:rsid w:val="00200898"/>
    <w:rsid w:val="00201D41"/>
    <w:rsid w:val="00212894"/>
    <w:rsid w:val="00240064"/>
    <w:rsid w:val="00243FD4"/>
    <w:rsid w:val="00264140"/>
    <w:rsid w:val="002B5AD4"/>
    <w:rsid w:val="002B63FD"/>
    <w:rsid w:val="002D56C0"/>
    <w:rsid w:val="00317B90"/>
    <w:rsid w:val="0038658F"/>
    <w:rsid w:val="003B7684"/>
    <w:rsid w:val="003E389E"/>
    <w:rsid w:val="003F43BB"/>
    <w:rsid w:val="003F586F"/>
    <w:rsid w:val="00474F11"/>
    <w:rsid w:val="00487203"/>
    <w:rsid w:val="004E5E76"/>
    <w:rsid w:val="004F11C4"/>
    <w:rsid w:val="005005EC"/>
    <w:rsid w:val="00521E5E"/>
    <w:rsid w:val="005307FC"/>
    <w:rsid w:val="00572B2D"/>
    <w:rsid w:val="005B1CEC"/>
    <w:rsid w:val="005C56E6"/>
    <w:rsid w:val="005E3699"/>
    <w:rsid w:val="006345FC"/>
    <w:rsid w:val="00693E5F"/>
    <w:rsid w:val="006A2947"/>
    <w:rsid w:val="007246BD"/>
    <w:rsid w:val="00727689"/>
    <w:rsid w:val="0077530D"/>
    <w:rsid w:val="007910E9"/>
    <w:rsid w:val="007D2BE4"/>
    <w:rsid w:val="007D5748"/>
    <w:rsid w:val="008205B7"/>
    <w:rsid w:val="00893B76"/>
    <w:rsid w:val="008A1067"/>
    <w:rsid w:val="008A5A4D"/>
    <w:rsid w:val="008D339D"/>
    <w:rsid w:val="008E2736"/>
    <w:rsid w:val="00943733"/>
    <w:rsid w:val="009706B7"/>
    <w:rsid w:val="0097106B"/>
    <w:rsid w:val="009C0E79"/>
    <w:rsid w:val="009E7FB5"/>
    <w:rsid w:val="009F5BEB"/>
    <w:rsid w:val="00A079F6"/>
    <w:rsid w:val="00A325B5"/>
    <w:rsid w:val="00AB5919"/>
    <w:rsid w:val="00AE621D"/>
    <w:rsid w:val="00B14AD5"/>
    <w:rsid w:val="00B15B33"/>
    <w:rsid w:val="00B22B39"/>
    <w:rsid w:val="00B5535C"/>
    <w:rsid w:val="00BA282F"/>
    <w:rsid w:val="00BB79CC"/>
    <w:rsid w:val="00BD67B2"/>
    <w:rsid w:val="00C15212"/>
    <w:rsid w:val="00C51FD4"/>
    <w:rsid w:val="00C653D7"/>
    <w:rsid w:val="00C70BCD"/>
    <w:rsid w:val="00CB3623"/>
    <w:rsid w:val="00CE299A"/>
    <w:rsid w:val="00CE40C2"/>
    <w:rsid w:val="00D200BE"/>
    <w:rsid w:val="00D9171A"/>
    <w:rsid w:val="00D922E5"/>
    <w:rsid w:val="00DE5BF1"/>
    <w:rsid w:val="00E07CE9"/>
    <w:rsid w:val="00E161E5"/>
    <w:rsid w:val="00E21112"/>
    <w:rsid w:val="00E4770B"/>
    <w:rsid w:val="00E51EC0"/>
    <w:rsid w:val="00E963A3"/>
    <w:rsid w:val="00EA1E90"/>
    <w:rsid w:val="00EE28EB"/>
    <w:rsid w:val="00EE5C30"/>
    <w:rsid w:val="00F348E6"/>
    <w:rsid w:val="00F40136"/>
    <w:rsid w:val="00F937AE"/>
    <w:rsid w:val="00F95C1C"/>
    <w:rsid w:val="00FB07F4"/>
    <w:rsid w:val="00FB3DF4"/>
    <w:rsid w:val="00FB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14B18-8253-417B-ABD2-59BF738B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65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Benová Tímea</cp:lastModifiedBy>
  <cp:revision>4</cp:revision>
  <cp:lastPrinted>2022-02-25T09:22:00Z</cp:lastPrinted>
  <dcterms:created xsi:type="dcterms:W3CDTF">2023-03-17T12:00:00Z</dcterms:created>
  <dcterms:modified xsi:type="dcterms:W3CDTF">2023-03-22T11:04:00Z</dcterms:modified>
</cp:coreProperties>
</file>