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13" w:rsidRPr="00226A4B" w:rsidRDefault="00A11513" w:rsidP="00C935B3">
      <w:pPr>
        <w:pStyle w:val="PrefixBold"/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</w:pPr>
      <w:bookmarkStart w:id="0" w:name="predpis.clanok-1.oznacenie"/>
      <w:bookmarkStart w:id="1" w:name="predpis.clanok-1"/>
      <w:r w:rsidRPr="00226A4B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Informatívne konsolidované znenie</w:t>
      </w:r>
    </w:p>
    <w:p w:rsidR="00A11513" w:rsidRPr="00A11513" w:rsidRDefault="00A11513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Pr="00A11513" w:rsidRDefault="00A11513" w:rsidP="00C935B3">
      <w:pPr>
        <w:pBdr>
          <w:bottom w:val="none" w:sz="0" w:space="15" w:color="auto"/>
        </w:pBd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" w:name="predpis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>147</w:t>
      </w:r>
    </w:p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" w:name="predpis.typ"/>
      <w:bookmarkEnd w:id="2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ZÁKON</w:t>
      </w:r>
    </w:p>
    <w:bookmarkEnd w:id="3"/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" w:name="predpis.datum"/>
      <w:r w:rsidRPr="00A11513">
        <w:rPr>
          <w:rFonts w:ascii="Times New Roman" w:hAnsi="Times New Roman" w:cs="Times New Roman"/>
          <w:sz w:val="24"/>
          <w:szCs w:val="24"/>
          <w:lang w:val="sk-SK"/>
        </w:rPr>
        <w:t>z 5. apríla 2001</w:t>
      </w:r>
    </w:p>
    <w:bookmarkEnd w:id="4"/>
    <w:p w:rsidR="00A11513" w:rsidRPr="00A11513" w:rsidRDefault="00A11513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Pr="00A11513" w:rsidRDefault="00A11513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o reklame a o zmene a doplnení niektorých zákonov</w:t>
      </w:r>
    </w:p>
    <w:p w:rsidR="00A11513" w:rsidRDefault="00A11513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11513" w:rsidRDefault="00A11513" w:rsidP="00C935B3">
      <w:pPr>
        <w:spacing w:after="0" w:line="240" w:lineRule="auto"/>
        <w:ind w:left="195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>árodná rada Slovenskej republiky sa uzniesla na tomto zákone:</w:t>
      </w:r>
    </w:p>
    <w:p w:rsidR="00A11513" w:rsidRDefault="00A11513" w:rsidP="00C935B3">
      <w:pPr>
        <w:spacing w:after="0" w:line="240" w:lineRule="auto"/>
        <w:ind w:left="195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>Čl. I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" w:name="paragraf-1.oznacenie"/>
      <w:bookmarkStart w:id="6" w:name="paragraf-1"/>
      <w:bookmarkEnd w:id="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7" w:name="paragraf-1.nadpis"/>
      <w:bookmarkEnd w:id="5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Predmet zákona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" w:name="paragraf-1.odsek-1"/>
      <w:bookmarkEnd w:id="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" w:name="paragraf-1.odsek-1.oznacenie"/>
      <w:bookmarkEnd w:id="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Tento zákon ustanovuje všeobecné požiadavky na reklamu, požiadavky na reklamu niektorých produktov, ochranu </w:t>
      </w:r>
      <w:r w:rsidRPr="0068678E">
        <w:rPr>
          <w:rFonts w:ascii="Times New Roman" w:hAnsi="Times New Roman" w:cs="Times New Roman"/>
          <w:i/>
          <w:strike/>
          <w:sz w:val="24"/>
          <w:szCs w:val="24"/>
          <w:lang w:val="sk-SK"/>
        </w:rPr>
        <w:t>spotrebiteľov a podnikateľov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pred účinkami neprípustnej porovnávacej reklamy a pôsobnosť orgánov verejnej správy pri výkone </w:t>
      </w:r>
      <w:r w:rsidRPr="0068678E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 alebo dohľadu (ďalej len "dozor")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8678E" w:rsidRPr="0068678E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68678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>nad dodržiavaním tohto zákona a osobitných predpisov.</w:t>
      </w:r>
      <w:hyperlink w:anchor="poznamky.poznamka-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Tento zákon sa použije, ak osobitný zákon neustanovuje inak.</w:t>
      </w:r>
      <w:hyperlink w:anchor="poznamky.poznamka-1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" w:name="paragraf-1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1" w:name="paragraf-2.oznacenie"/>
      <w:bookmarkStart w:id="12" w:name="paragraf-2"/>
      <w:bookmarkEnd w:id="6"/>
      <w:bookmarkEnd w:id="8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2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3" w:name="paragraf-2.nadpis"/>
      <w:bookmarkEnd w:id="11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Vymedzenie základných pojmov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4" w:name="paragraf-2.odsek-1"/>
      <w:bookmarkEnd w:id="1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" w:name="paragraf-2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6" w:name="paragraf-2.odsek-1.text"/>
      <w:bookmarkEnd w:id="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Podľa tohto zákona </w:t>
      </w:r>
      <w:bookmarkEnd w:id="1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" w:name="paragraf-2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" w:name="paragraf-2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18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je predvedenie, prezentácia alebo iné oznámenie v každej podobe súvisiace s obchodnou, podnikateľskou alebo inou zárobkovou činnosťou</w:t>
      </w:r>
      <w:hyperlink w:anchor="poznamky.poznamka-1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s cieľom uplatniť produkty na trhu, ak osobitný predpis neustanovuje inak,</w:t>
      </w:r>
      <w:hyperlink w:anchor="poznamky.poznamka-1c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1c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9" w:name="paragraf-2.odsek-1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" w:name="paragraf-2.odsek-1.pismeno-b"/>
      <w:bookmarkEnd w:id="1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" w:name="paragraf-2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1"/>
      <w:r w:rsidRPr="00A11513">
        <w:rPr>
          <w:rFonts w:ascii="Times New Roman" w:hAnsi="Times New Roman" w:cs="Times New Roman"/>
          <w:sz w:val="24"/>
          <w:szCs w:val="24"/>
          <w:lang w:val="sk-SK"/>
        </w:rPr>
        <w:t>produkt je tovar, služby, nehnuteľnosti, obchodné meno,</w:t>
      </w:r>
      <w:hyperlink w:anchor="poznamky.poznamka-2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ochranná známka,</w:t>
      </w:r>
      <w:hyperlink w:anchor="poznamky.poznamka-3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3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označenie pôvodu výrobkov</w:t>
      </w:r>
      <w:hyperlink w:anchor="poznamky.poznamka-4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4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2" w:name="paragraf-2.odsek-1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 iné práva a záväzky súvisiace s podnikaním, </w:t>
      </w:r>
      <w:bookmarkEnd w:id="2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3" w:name="paragraf-2.odsek-1.pismeno-c"/>
      <w:bookmarkEnd w:id="2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" w:name="paragraf-2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5" w:name="paragraf-2.odsek-1.pismeno-c.text"/>
      <w:bookmarkEnd w:id="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šíriteľ reklamy je fyzická osoba alebo právnická osoba, ktorá reklamu šíri, </w:t>
      </w:r>
      <w:bookmarkEnd w:id="2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" w:name="paragraf-2.odsek-1.pismeno-d"/>
      <w:bookmarkEnd w:id="2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" w:name="paragraf-2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8" w:name="paragraf-2.odsek-1.pismeno-d.text"/>
      <w:bookmarkEnd w:id="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tabakový výrobok je výrobok určený na fajčenie, šnupanie, cmúľanie alebo žuvanie, ak je čo len čiastočne vyrobený z tabaku, </w:t>
      </w:r>
      <w:bookmarkEnd w:id="2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" w:name="paragraf-2.odsek-1.pismeno-e"/>
      <w:bookmarkEnd w:id="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" w:name="paragraf-2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31" w:name="paragraf-2.odsek-1.pismeno-e.text"/>
      <w:bookmarkEnd w:id="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sponzorstvo tabakového výrobku je finančný alebo vecný príspevok alebo iné plnenie pre fyzickú osobu alebo právnickú osobu, na podujatie alebo činnosť, ktorého účelom alebo vedľajším výsledkom je reklama tabakového výrobku; sponzorstvom tabakového výrobku nie je plnenie, ktoré je poskytnuté ako odplata za tovar alebo službu, </w:t>
      </w:r>
      <w:bookmarkEnd w:id="3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" w:name="paragraf-2.odsek-1.pismeno-f"/>
      <w:bookmarkEnd w:id="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" w:name="paragraf-2.odsek-1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34" w:name="paragraf-2.odsek-1.pismeno-f.text"/>
      <w:bookmarkEnd w:id="3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objednávateľom reklamy je ten, kto si objedná u šíriteľa reklamy šírenie reklamy. </w:t>
      </w:r>
      <w:bookmarkEnd w:id="34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" w:name="paragraf-2.odsek-2"/>
      <w:bookmarkEnd w:id="14"/>
      <w:bookmarkEnd w:id="3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" w:name="paragraf-2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37" w:name="paragraf-2.odsek-2.text"/>
      <w:bookmarkEnd w:id="3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Reklamou nie je </w:t>
      </w:r>
      <w:bookmarkEnd w:id="3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" w:name="paragraf-2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39" w:name="paragraf-2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0" w:name="paragraf-2.odsek-2.pismeno-a.text"/>
      <w:bookmarkEnd w:id="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sídla právnickej osoby, trvalého pobytu fyzickej osoby, označenie prevádzkarne alebo organizačnej zložky právnickej osoby alebo fyzickej osoby obchodným menom, ako aj označenie budov, pozemkov a iných nehnuteľných vecí alebo hnuteľných vecí vo vlastníctve alebo v nájme týchto osôb, </w:t>
      </w:r>
      <w:bookmarkEnd w:id="4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" w:name="paragraf-2.odsek-2.pismeno-b"/>
      <w:bookmarkEnd w:id="3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" w:name="paragraf-2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3" w:name="paragraf-2.odsek-2.pismeno-b.text"/>
      <w:bookmarkEnd w:id="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listov a obálok obchodným menom alebo ochrannou známkou, </w:t>
      </w:r>
      <w:bookmarkEnd w:id="4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" w:name="paragraf-2.odsek-2.pismeno-c"/>
      <w:bookmarkEnd w:id="4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" w:name="paragraf-2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45"/>
      <w:r w:rsidRPr="00A11513">
        <w:rPr>
          <w:rFonts w:ascii="Times New Roman" w:hAnsi="Times New Roman" w:cs="Times New Roman"/>
          <w:sz w:val="24"/>
          <w:szCs w:val="24"/>
          <w:lang w:val="sk-SK"/>
        </w:rPr>
        <w:t>označenie produktov alebo ich obalov údajmi, ktoré sa musia na nich uvádzať podľa osobitného predpisu,</w:t>
      </w:r>
      <w:hyperlink w:anchor="poznamky.poznamka-5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5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6" w:name="paragraf-2.odsek-2.pismeno-c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7" w:name="paragraf-2.odsek-2.pismeno-d"/>
      <w:bookmarkEnd w:id="4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" w:name="paragraf-2.odsek-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48"/>
      <w:r w:rsidRPr="00A11513">
        <w:rPr>
          <w:rFonts w:ascii="Times New Roman" w:hAnsi="Times New Roman" w:cs="Times New Roman"/>
          <w:sz w:val="24"/>
          <w:szCs w:val="24"/>
          <w:lang w:val="sk-SK"/>
        </w:rPr>
        <w:t>zverejnenie výročnej správy o hospodárení, účtovnej závierky, auditu podniku alebo iných informácií o podniku, ak povinnosť ich zverejnenia vyplýva z osobitného predpisu.</w:t>
      </w:r>
      <w:hyperlink w:anchor="poznamky.poznamka-6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6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9" w:name="paragraf-2.odsek-2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9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0" w:name="paragraf-3.oznacenie"/>
      <w:bookmarkStart w:id="51" w:name="paragraf-3"/>
      <w:bookmarkEnd w:id="12"/>
      <w:bookmarkEnd w:id="35"/>
      <w:bookmarkEnd w:id="4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3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2" w:name="paragraf-3.nadpis"/>
      <w:bookmarkEnd w:id="5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Všeobecné požiadavky na reklamu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3" w:name="paragraf-3.odsek-1"/>
      <w:bookmarkEnd w:id="5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" w:name="paragraf-3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5" w:name="paragraf-3.odsek-1.text"/>
      <w:bookmarkEnd w:id="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nesmie </w:t>
      </w:r>
      <w:bookmarkEnd w:id="5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6" w:name="paragraf-3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" w:name="paragraf-3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58" w:name="paragraf-3.odsek-1.pismeno-a.text"/>
      <w:bookmarkEnd w:id="5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obsahovať čokoľvek, čo znevažuje ľudskú dôstojnosť, uráža národnostné cítenie alebo náboženské cítenie, ako aj akúkoľvek diskrimináciu na základe pohlavia, rasy a sociálneho pôvodu, </w:t>
      </w:r>
      <w:bookmarkEnd w:id="5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9" w:name="paragraf-3.odsek-1.pismeno-b"/>
      <w:bookmarkEnd w:id="5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0" w:name="paragraf-3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61" w:name="paragraf-3.odsek-1.pismeno-b.text"/>
      <w:bookmarkEnd w:id="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propagovať násilie, vandalizmus alebo vulgárnosť a navádzať na protiprávne konanie alebo vyjadrovať s ním súhlas, </w:t>
      </w:r>
      <w:bookmarkEnd w:id="6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" w:name="paragraf-3.odsek-1.pismeno-c"/>
      <w:bookmarkEnd w:id="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" w:name="paragraf-3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64" w:name="paragraf-3.odsek-1.pismeno-c.text"/>
      <w:bookmarkEnd w:id="6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prezentovať nahotu ľudského tela pohoršujúcim spôsobom, </w:t>
      </w:r>
      <w:bookmarkEnd w:id="6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5" w:name="paragraf-3.odsek-1.pismeno-d"/>
      <w:bookmarkEnd w:id="6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6" w:name="paragraf-3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67" w:name="paragraf-3.odsek-1.pismeno-d.text"/>
      <w:bookmarkEnd w:id="6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prezentovať produkty poškodzujúce životné prostredie alebo produkty škodlivé životu alebo zdraviu ľudí, zvierat alebo rastlín bez toho, aby sa na škodlivosť výslovne a zreteľne neupozornilo, </w:t>
      </w:r>
      <w:bookmarkEnd w:id="6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8" w:name="paragraf-3.odsek-1.pismeno-e"/>
      <w:bookmarkEnd w:id="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" w:name="paragraf-3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70" w:name="paragraf-3.odsek-1.pismeno-e.text"/>
      <w:bookmarkEnd w:id="6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ohrozovať fyzické zdravie ani psychické zdravie občana, </w:t>
      </w:r>
      <w:bookmarkEnd w:id="7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1" w:name="paragraf-3.odsek-1.pismeno-f"/>
      <w:bookmarkEnd w:id="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2" w:name="paragraf-3.odsek-1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73" w:name="paragraf-3.odsek-1.pismeno-f.text"/>
      <w:bookmarkEnd w:id="7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prezentovať potraviny a výživové doplnky tak, akoby mali účinky liekov, </w:t>
      </w:r>
      <w:bookmarkEnd w:id="7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4" w:name="paragraf-3.odsek-1.pismeno-g"/>
      <w:bookmarkEnd w:id="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5" w:name="paragraf-3.odsek-1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76" w:name="paragraf-3.odsek-1.pismeno-g.text"/>
      <w:bookmarkEnd w:id="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obsahovať osobné údaje, údaje o majetkových pomeroch osôb bez ich predchádzajúceho súhlasu, </w:t>
      </w:r>
      <w:bookmarkEnd w:id="7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7" w:name="paragraf-3.odsek-1.pismeno-h"/>
      <w:bookmarkEnd w:id="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8" w:name="paragraf-3.odsek-1.pismeno-h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bookmarkStart w:id="79" w:name="paragraf-3.odsek-1.pismeno-h.text"/>
      <w:bookmarkEnd w:id="7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odvolávať sa na vyhlásenia iných osôb bez ich predchádzajúceho súhlasu, </w:t>
      </w:r>
      <w:bookmarkEnd w:id="7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0" w:name="paragraf-3.odsek-1.pismeno-i"/>
      <w:bookmarkEnd w:id="7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1" w:name="paragraf-3.odsek-1.pismeno-i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i) </w:t>
      </w:r>
      <w:bookmarkStart w:id="82" w:name="paragraf-3.odsek-1.pismeno-i.text"/>
      <w:bookmarkEnd w:id="8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zasahovať do práv iných osôb bez ich súhlasu, </w:t>
      </w:r>
      <w:bookmarkEnd w:id="82"/>
    </w:p>
    <w:p w:rsidR="00DC52D0" w:rsidRPr="00A11513" w:rsidRDefault="007C7310" w:rsidP="00C935B3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3" w:name="paragraf-3.odsek-1.pismeno-j"/>
      <w:bookmarkEnd w:id="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4" w:name="paragraf-3.odsek-1.pismeno-j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j) </w:t>
      </w:r>
      <w:bookmarkStart w:id="85" w:name="paragraf-3.odsek-1.pismeno-j.text"/>
      <w:bookmarkEnd w:id="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zneužívať dôveru maloletých osôb, najmä </w:t>
      </w:r>
      <w:bookmarkEnd w:id="85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6" w:name="paragraf-3.odsek-1.pismeno-j.bod-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7" w:name="paragraf-3.odsek-1.pismeno-j.bod-1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88" w:name="paragraf-3.odsek-1.pismeno-j.bod-1.text"/>
      <w:bookmarkEnd w:id="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podnecovať na správanie, ktoré môže ohroziť ich zdravie, psychický vývin alebo morálny vývin, </w:t>
      </w:r>
      <w:bookmarkEnd w:id="88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89" w:name="paragraf-3.odsek-1.pismeno-j.bod-2"/>
      <w:bookmarkEnd w:id="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0" w:name="paragraf-3.odsek-1.pismeno-j.bod-2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91" w:name="paragraf-3.odsek-1.pismeno-j.bod-2.text"/>
      <w:bookmarkEnd w:id="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zobrazovať ich v nebezpečných situáciách. </w:t>
      </w:r>
      <w:bookmarkEnd w:id="91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2" w:name="paragraf-3.odsek-2"/>
      <w:bookmarkEnd w:id="53"/>
      <w:bookmarkEnd w:id="83"/>
      <w:bookmarkEnd w:id="8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3" w:name="paragraf-3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94" w:name="paragraf-3.odsek-2.text"/>
      <w:bookmarkEnd w:id="9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musí spĺňať požiadavky na verejné rečové prejavy, dodržiavať zásady jazykovej kultúry, gramatické a pravopisné pravidlá, pravidlá výslovnosti slovenského jazyka a ustálenú odbornú terminológiu. </w:t>
      </w:r>
      <w:bookmarkEnd w:id="94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5" w:name="paragraf-3.odsek-3"/>
      <w:bookmarkEnd w:id="92"/>
      <w:r w:rsidRPr="00A11513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96" w:name="paragraf-3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97" w:name="paragraf-3.odsek-3.text"/>
      <w:bookmarkEnd w:id="9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sa nesmie šíriť automatickým telefonickým volacím systémom, telefaxom a elektronickou poštou bez predchádzajúceho súhlasu ich užívateľa, ktorý je príjemcom reklamy. </w:t>
      </w:r>
      <w:bookmarkEnd w:id="97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98" w:name="paragraf-3.odsek-4"/>
      <w:bookmarkEnd w:id="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9" w:name="paragraf-3.odsek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100" w:name="paragraf-3.odsek-4.text"/>
      <w:bookmarkEnd w:id="9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sa nesmie šíriť adresne, ak adresát doručenie reklamy vopred odmieta. </w:t>
      </w:r>
      <w:bookmarkEnd w:id="100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01" w:name="paragraf-3.odsek-5"/>
      <w:bookmarkEnd w:id="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2" w:name="paragraf-3.odsek-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102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sa nesmie šíriť, ak je v rozpore s dobrými mravmi, prezentuje produkty, ktorých výroba, predaj, poskytovanie alebo používanie sú zakázané, alebo ak nespĺňa požiadavky podľa osobitného predpisu.</w:t>
      </w:r>
      <w:hyperlink w:anchor="poznamky.poznamka-9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9a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3" w:name="paragraf-3.odsek-5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3"/>
    </w:p>
    <w:p w:rsidR="00DC52D0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04" w:name="paragraf-3.odsek-6"/>
      <w:bookmarkEnd w:id="10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5" w:name="paragraf-3.odsek-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bookmarkEnd w:id="105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nesmie prezentovať výrobky alebo služby, ktorých neoprávnená manipulácia je zakázaná osobitnými predpismi.</w:t>
      </w:r>
      <w:hyperlink w:anchor="poznamky.poznamka-9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9b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6" w:name="paragraf-3.odsek-6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6"/>
    </w:p>
    <w:p w:rsidR="0068678E" w:rsidRPr="0068678E" w:rsidRDefault="0068678E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 xml:space="preserve"> (7) Šíriteľ reklamy, ktorý uvádza v reklame predajnú cenu tovaru,</w:t>
      </w:r>
      <w:r w:rsidRPr="0068678E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9c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 xml:space="preserve">) je povinný uviesť </w:t>
      </w:r>
      <w:r w:rsidR="00C86C3E">
        <w:rPr>
          <w:rFonts w:ascii="Times New Roman" w:hAnsi="Times New Roman" w:cs="Times New Roman"/>
          <w:i/>
          <w:sz w:val="24"/>
          <w:szCs w:val="24"/>
          <w:lang w:val="sk-SK"/>
        </w:rPr>
        <w:t>aj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 xml:space="preserve"> jednotkovú cenu,</w:t>
      </w:r>
      <w:r w:rsidRPr="0068678E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9d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>) ak osobitný predpis</w:t>
      </w:r>
      <w:r w:rsidRPr="0068678E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9e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>) vyžaduje označenie tovaru jednotkovou cenou.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07" w:name="paragraf-4.oznacenie"/>
      <w:bookmarkStart w:id="108" w:name="paragraf-4"/>
      <w:bookmarkEnd w:id="51"/>
      <w:bookmarkEnd w:id="104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4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09" w:name="paragraf-4.nadpis"/>
      <w:bookmarkEnd w:id="10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Porovnávacia reklama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10" w:name="paragraf-4.odsek-1"/>
      <w:bookmarkEnd w:id="10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1" w:name="paragraf-4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111"/>
      <w:r w:rsidRPr="00A11513">
        <w:rPr>
          <w:rFonts w:ascii="Times New Roman" w:hAnsi="Times New Roman" w:cs="Times New Roman"/>
          <w:sz w:val="24"/>
          <w:szCs w:val="24"/>
          <w:lang w:val="sk-SK"/>
        </w:rPr>
        <w:t>Porovnávacou reklamou je reklama, ktorá priamo alebo nepriamo označuje iného súťažiteľa</w:t>
      </w:r>
      <w:hyperlink w:anchor="poznamky.poznamka-10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10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12" w:name="paragraf-4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alebo jeho produkty. </w:t>
      </w:r>
      <w:bookmarkEnd w:id="112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13" w:name="paragraf-4.odsek-2"/>
      <w:bookmarkEnd w:id="11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4" w:name="paragraf-4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15" w:name="paragraf-4.odsek-2.text"/>
      <w:bookmarkEnd w:id="11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Porovnávacia reklama je prípustná, ak </w:t>
      </w:r>
      <w:bookmarkEnd w:id="11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16" w:name="paragraf-4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7" w:name="paragraf-4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18" w:name="paragraf-4.odsek-2.pismeno-a.text"/>
      <w:bookmarkEnd w:id="11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porovnáva tovary, služby alebo nehnuteľnosti, ktoré uspokojujú rovnaké potreby alebo sú určené na rovnaký účel, </w:t>
      </w:r>
      <w:bookmarkEnd w:id="11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19" w:name="paragraf-4.odsek-2.pismeno-b"/>
      <w:bookmarkEnd w:id="11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0" w:name="paragraf-4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120"/>
      <w:r w:rsidRPr="00A11513">
        <w:rPr>
          <w:rFonts w:ascii="Times New Roman" w:hAnsi="Times New Roman" w:cs="Times New Roman"/>
          <w:sz w:val="24"/>
          <w:szCs w:val="24"/>
          <w:lang w:val="sk-SK"/>
        </w:rPr>
        <w:t>objektívne porovnáva jednu alebo viac konkrétnych, typických, podstatných a overiteľných vlastností tovarov, služieb alebo nehnuteľností, vrátane ich ceny; pri tovaroch s označením pôvodu</w:t>
      </w:r>
      <w:hyperlink w:anchor="poznamky.poznamka-4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4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21" w:name="paragraf-4.odsek-2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porovnáva iba tovary s rovnakým označením, </w:t>
      </w:r>
      <w:bookmarkEnd w:id="12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22" w:name="paragraf-4.odsek-2.pismeno-c"/>
      <w:bookmarkEnd w:id="11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3" w:name="paragraf-4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24" w:name="paragraf-4.odsek-2.pismeno-c.text"/>
      <w:bookmarkEnd w:id="12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nediskredituje ani nehaní ochranné známky, obchodné mená, ďalšie rozlišovacie znaky, tovary, služby, činnosti alebo okolnosti súťažiteľa, </w:t>
      </w:r>
      <w:bookmarkEnd w:id="12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25" w:name="paragraf-4.odsek-2.pismeno-d"/>
      <w:bookmarkEnd w:id="1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6" w:name="paragraf-4.odsek-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127" w:name="paragraf-4.odsek-2.pismeno-d.text"/>
      <w:bookmarkEnd w:id="1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nevyužíva nečestne výhodu dobrého mena ochrannej známky, obchodného mena alebo iných rozlišujúcich znakov súťažiteľa alebo označenie pôvodu konkurenčných produktov, </w:t>
      </w:r>
      <w:bookmarkEnd w:id="12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28" w:name="paragraf-4.odsek-2.pismeno-e"/>
      <w:bookmarkEnd w:id="12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9" w:name="paragraf-4.odsek-2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130" w:name="paragraf-4.odsek-2.pismeno-e.text"/>
      <w:bookmarkEnd w:id="1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nepredstavuje tovar alebo služby ako napodobeniny alebo kópie tovaru alebo služieb označených chránenou ochrannou známkou alebo obchodným menom, </w:t>
      </w:r>
      <w:bookmarkEnd w:id="13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31" w:name="paragraf-4.odsek-2.pismeno-f"/>
      <w:bookmarkEnd w:id="12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2" w:name="paragraf-4.odsek-2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133" w:name="paragraf-4.odsek-2.pismeno-f.text"/>
      <w:bookmarkEnd w:id="13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nevyvoláva zámenu medzi obchodníkmi, medzi objednávateľom reklamy a súťažiteľom alebo medzi ochrannými známkami, obchodnými menami, inými rozlišujúcimi znakmi, tovarmi alebo službami objednávateľa reklamy a súťažiteľa, </w:t>
      </w:r>
      <w:bookmarkEnd w:id="13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34" w:name="paragraf-4.odsek-2.pismeno-g"/>
      <w:bookmarkEnd w:id="1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5" w:name="paragraf-4.odsek-2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End w:id="135"/>
      <w:r w:rsidRPr="00A11513">
        <w:rPr>
          <w:rFonts w:ascii="Times New Roman" w:hAnsi="Times New Roman" w:cs="Times New Roman"/>
          <w:sz w:val="24"/>
          <w:szCs w:val="24"/>
          <w:lang w:val="sk-SK"/>
        </w:rPr>
        <w:t>nie je klamlivá.</w:t>
      </w:r>
      <w:hyperlink w:anchor="poznamky.poznamka-9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9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36" w:name="paragraf-4.odsek-2.pismeno-g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36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37" w:name="paragraf-4.odsek-3"/>
      <w:bookmarkEnd w:id="113"/>
      <w:bookmarkEnd w:id="13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8" w:name="paragraf-4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39" w:name="paragraf-4.odsek-3.text"/>
      <w:bookmarkEnd w:id="13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Iná porovnávacia reklama ako podľa odseku 2 je neprípustná. </w:t>
      </w:r>
      <w:bookmarkEnd w:id="139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0" w:name="paragraf-5.oznacenie"/>
      <w:bookmarkStart w:id="141" w:name="paragraf-5"/>
      <w:bookmarkEnd w:id="108"/>
      <w:bookmarkEnd w:id="13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5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2" w:name="paragraf-5.nadpis"/>
      <w:bookmarkEnd w:id="14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alkoholických nápojov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43" w:name="paragraf-5.odsek-1"/>
      <w:bookmarkEnd w:id="1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4" w:name="paragraf-5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144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alkoholických nápojov</w:t>
      </w:r>
      <w:hyperlink w:anchor="poznamky.poznamka-1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45" w:name="paragraf-5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nesmie </w:t>
      </w:r>
      <w:bookmarkEnd w:id="14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46" w:name="paragraf-5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7" w:name="paragraf-5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48" w:name="paragraf-5.odsek-1.pismeno-a.text"/>
      <w:bookmarkEnd w:id="14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dávať do súvislosti spotrebu alkoholu s priaznivým účinkom na telesnú výkonnosť alebo na duševnú výkonnosť, </w:t>
      </w:r>
      <w:bookmarkEnd w:id="14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49" w:name="paragraf-5.odsek-1.pismeno-b"/>
      <w:bookmarkEnd w:id="14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0" w:name="paragraf-5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51" w:name="paragraf-5.odsek-1.pismeno-b.text"/>
      <w:bookmarkEnd w:id="15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tvrdiť, že alkoholické nápoje majú liečivé vlastnosti, povzbudzujúci alebo upokojujúci účinok alebo že pomáhajú riešiť osobné problémy, </w:t>
      </w:r>
      <w:bookmarkEnd w:id="15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2" w:name="paragraf-5.odsek-1.pismeno-c"/>
      <w:bookmarkEnd w:id="14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3" w:name="paragraf-5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54" w:name="paragraf-5.odsek-1.pismeno-c.text"/>
      <w:bookmarkEnd w:id="15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nabádať na nestriedme požívanie alkoholických nápojov alebo prezentovať abstinenciu alebo triezvosť ako nedostatok, </w:t>
      </w:r>
      <w:bookmarkEnd w:id="15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5" w:name="paragraf-5.odsek-1.pismeno-d"/>
      <w:bookmarkEnd w:id="15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6" w:name="paragraf-5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157" w:name="paragraf-5.odsek-1.pismeno-d.text"/>
      <w:bookmarkEnd w:id="15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zdôrazňovať obsah alkoholu v nápojoch ako znak ich kvality. </w:t>
      </w:r>
      <w:bookmarkEnd w:id="157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58" w:name="paragraf-5.odsek-2"/>
      <w:bookmarkEnd w:id="143"/>
      <w:bookmarkEnd w:id="15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9" w:name="paragraf-5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60" w:name="paragraf-5.odsek-2.text"/>
      <w:bookmarkEnd w:id="1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alkoholických nápojov sa nesmie zameriavať na maloleté osoby, pritom žiadna osoba, ktorú možno považovať za maloletú, sa nesmie v reklame dávať do súvislosti so spotrebou alkoholických nápojov. </w:t>
      </w:r>
      <w:bookmarkEnd w:id="160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61" w:name="paragraf-6.oznacenie"/>
      <w:bookmarkStart w:id="162" w:name="paragraf-6"/>
      <w:bookmarkEnd w:id="141"/>
      <w:bookmarkEnd w:id="158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6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63" w:name="paragraf-6.nadpis"/>
      <w:bookmarkEnd w:id="161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tabakových výrobkov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64" w:name="paragraf-6.odsek-1"/>
      <w:bookmarkEnd w:id="16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5" w:name="paragraf-6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66" w:name="paragraf-6.odsek-1.text"/>
      <w:bookmarkEnd w:id="1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reklama tabakového výrobku </w:t>
      </w:r>
      <w:bookmarkEnd w:id="16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67" w:name="paragraf-6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8" w:name="paragraf-6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69" w:name="paragraf-6.odsek-1.pismeno-a.text"/>
      <w:bookmarkEnd w:id="1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všetkých druhoch informačných nosičov, </w:t>
      </w:r>
      <w:bookmarkEnd w:id="16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0" w:name="paragraf-6.odsek-1.pismeno-b"/>
      <w:bookmarkEnd w:id="1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1" w:name="paragraf-6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72" w:name="paragraf-6.odsek-1.pismeno-b.text"/>
      <w:bookmarkEnd w:id="1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rozdávaním tabakového výrobku verejnosti, </w:t>
      </w:r>
      <w:bookmarkEnd w:id="17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3" w:name="paragraf-6.odsek-1.pismeno-c"/>
      <w:bookmarkEnd w:id="17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4" w:name="paragraf-6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75" w:name="paragraf-6.odsek-1.pismeno-c.text"/>
      <w:bookmarkEnd w:id="1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reklamných veciach, ktoré nesúvisia s fajčením a ktoré sa rozdávajú verejnosti, okrem reklamných vecí, ktoré sa rozdávajú na miestach predaja výrobkov, </w:t>
      </w:r>
      <w:bookmarkEnd w:id="17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6" w:name="paragraf-6.odsek-1.pismeno-d"/>
      <w:bookmarkEnd w:id="1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7" w:name="paragraf-6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178" w:name="paragraf-6.odsek-1.pismeno-d.text"/>
      <w:bookmarkEnd w:id="17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prostredníctvom sponzorstva tabakového výrobku, </w:t>
      </w:r>
      <w:bookmarkEnd w:id="17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79" w:name="paragraf-6.odsek-1.pismeno-e"/>
      <w:bookmarkEnd w:id="17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0" w:name="paragraf-6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181" w:name="paragraf-6.odsek-1.pismeno-e.text"/>
      <w:bookmarkEnd w:id="1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uvádzaním ochrannej známky, emblému, názvu alebo iného výrazného znaku tabakového výrobku okrem ich uvádzania na miestach predaja tabakových výrobkov. </w:t>
      </w:r>
      <w:bookmarkEnd w:id="181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2" w:name="paragraf-6.odsek-2"/>
      <w:bookmarkEnd w:id="164"/>
      <w:bookmarkEnd w:id="17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3" w:name="paragraf-6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84" w:name="paragraf-6.odsek-2.text"/>
      <w:bookmarkEnd w:id="1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Ustanovenie § 6 ods. 1 písm. e) sa nevzťahuje na tovary alebo služby, ktoré používajú podobnú ochrannú známku alebo rovnaký alebo podobný názov ako tabakové výrobky, ak ich </w:t>
      </w:r>
      <w:bookmarkEnd w:id="18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5" w:name="paragraf-6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6" w:name="paragraf-6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87" w:name="paragraf-6.odsek-2.pismeno-a.text"/>
      <w:bookmarkEnd w:id="1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predaj alebo poskytovanie nesúvisí s predajom tabakových výrobkov, </w:t>
      </w:r>
      <w:bookmarkEnd w:id="18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88" w:name="paragraf-6.odsek-2.pismeno-b"/>
      <w:bookmarkEnd w:id="18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9" w:name="paragraf-6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90" w:name="paragraf-6.odsek-2.pismeno-b.text"/>
      <w:bookmarkEnd w:id="18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boli uvedené na trh pred 1. marcom 2006 a </w:t>
      </w:r>
      <w:bookmarkEnd w:id="19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91" w:name="paragraf-6.odsek-2.pismeno-c"/>
      <w:bookmarkEnd w:id="18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2" w:name="paragraf-6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93" w:name="paragraf-6.odsek-2.pismeno-c.text"/>
      <w:bookmarkEnd w:id="1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vyhotovenie, vyobrazenie alebo spôsob použitia ochrannej známky alebo názvu je jasne odlíšiteľný od ich vyhotovenia, vyobrazenia či spôsobu použitia na tabakových výrobkoch. </w:t>
      </w:r>
      <w:bookmarkEnd w:id="193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94" w:name="paragraf-6.odsek-3"/>
      <w:bookmarkEnd w:id="182"/>
      <w:bookmarkEnd w:id="1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5" w:name="paragraf-6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96" w:name="paragraf-6.odsek-3.text"/>
      <w:bookmarkEnd w:id="1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 reklamu tabakových výrobkov sa nepovažuje </w:t>
      </w:r>
      <w:bookmarkEnd w:id="19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197" w:name="paragraf-6.odsek-3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8" w:name="paragraf-6.odsek-3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99" w:name="paragraf-6.odsek-3.pismeno-a.text"/>
      <w:bookmarkEnd w:id="1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špecializovaných predajní tabakových výrobkov a potrieb pre fajčiarov s nápisom TABAK, </w:t>
      </w:r>
      <w:bookmarkEnd w:id="19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0" w:name="paragraf-6.odsek-3.pismeno-b"/>
      <w:bookmarkEnd w:id="1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1" w:name="paragraf-6.odsek-3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02" w:name="paragraf-6.odsek-3.pismeno-b.text"/>
      <w:bookmarkEnd w:id="20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označenie dopravných prostriedkov výrobcu tabakových výrobkov jeho ochrannou známkou, </w:t>
      </w:r>
      <w:bookmarkEnd w:id="20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3" w:name="paragraf-6.odsek-3.pismeno-c"/>
      <w:bookmarkEnd w:id="20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4" w:name="paragraf-6.odsek-3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05" w:name="paragraf-6.odsek-3.pismeno-c.text"/>
      <w:bookmarkEnd w:id="20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vydávanie letákov, brožúr a iných publikácií určených výhradne pre výrobcov a obchodníkov s tabakovými výrobkami a tabakom, </w:t>
      </w:r>
      <w:bookmarkEnd w:id="20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6" w:name="paragraf-6.odsek-3.pismeno-d"/>
      <w:bookmarkEnd w:id="20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7" w:name="paragraf-6.odsek-3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08" w:name="paragraf-6.odsek-3.pismeno-d.text"/>
      <w:bookmarkEnd w:id="20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informácia o konkrétnom tabakovom výrobku určená pre spotrebiteľa, umiestnená v predajni tabakových výrobkov, ktorá musí obsahovať upozornenie o škodlivosti fajčenia a musí byť umiestnená tak, aby oslovovala najmä návštevníkov predajne, </w:t>
      </w:r>
      <w:bookmarkEnd w:id="20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09" w:name="paragraf-6.odsek-3.pismeno-e"/>
      <w:bookmarkEnd w:id="20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0" w:name="paragraf-6.odsek-3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211" w:name="paragraf-6.odsek-3.pismeno-e.text"/>
      <w:bookmarkEnd w:id="21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rozdávanie tabakového výrobku na obchodných rokovaniach súvisiacich s tabakovými výrobkami. </w:t>
      </w:r>
      <w:bookmarkEnd w:id="211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2" w:name="paragraf-7.oznacenie"/>
      <w:bookmarkStart w:id="213" w:name="paragraf-7"/>
      <w:bookmarkEnd w:id="162"/>
      <w:bookmarkEnd w:id="194"/>
      <w:bookmarkEnd w:id="209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7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4" w:name="paragraf-7.nadpis"/>
      <w:bookmarkEnd w:id="212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zbraní a streliva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15" w:name="paragraf-7.odsek-1"/>
      <w:bookmarkEnd w:id="21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6" w:name="paragraf-7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16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zbraní a streliva</w:t>
      </w:r>
      <w:hyperlink w:anchor="poznamky.poznamka-13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13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17" w:name="paragraf-7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sa zakazuje. </w:t>
      </w:r>
      <w:bookmarkEnd w:id="217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18" w:name="paragraf-7.odsek-2"/>
      <w:bookmarkEnd w:id="2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9" w:name="paragraf-7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220" w:name="paragraf-7.odsek-2.text"/>
      <w:bookmarkEnd w:id="21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Zákaz reklamy podľa odseku 1 sa nevzťahuje na </w:t>
      </w:r>
      <w:bookmarkEnd w:id="22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21" w:name="paragraf-7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2" w:name="paragraf-7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23" w:name="paragraf-7.odsek-2.pismeno-a.text"/>
      <w:bookmarkEnd w:id="2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informácie určené len pre odbornú verejnosť vo výrobe a v obchode so zbraňami a strelivom, </w:t>
      </w:r>
      <w:bookmarkEnd w:id="22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24" w:name="paragraf-7.odsek-2.pismeno-b"/>
      <w:bookmarkEnd w:id="22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5" w:name="paragraf-7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26" w:name="paragraf-7.odsek-2.pismeno-b.text"/>
      <w:bookmarkEnd w:id="22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reklamu zbraní a streliva v obchodoch alebo na výstavách špecializovaných na predaj zbraní a streliva vrátane ich výkladov a priečelí alebo v častiach obchodov určených na predaj zbraní a streliva, </w:t>
      </w:r>
      <w:bookmarkEnd w:id="22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27" w:name="paragraf-7.odsek-2.pismeno-c"/>
      <w:bookmarkEnd w:id="2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8" w:name="paragraf-7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29" w:name="paragraf-7.odsek-2.pismeno-c.text"/>
      <w:bookmarkEnd w:id="22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reklamu v odbornej literatúre a v odbornej periodickej tlači. </w:t>
      </w:r>
      <w:bookmarkEnd w:id="229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0" w:name="paragraf-7a.oznacenie"/>
      <w:bookmarkStart w:id="231" w:name="paragraf-7a"/>
      <w:bookmarkEnd w:id="213"/>
      <w:bookmarkEnd w:id="218"/>
      <w:bookmarkEnd w:id="22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7a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32" w:name="paragraf-7a.odsek-1"/>
      <w:bookmarkEnd w:id="2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33" w:name="paragraf-7a.odsek-1.oznacenie"/>
      <w:bookmarkEnd w:id="233"/>
      <w:r w:rsidRPr="00A11513">
        <w:rPr>
          <w:rFonts w:ascii="Times New Roman" w:hAnsi="Times New Roman" w:cs="Times New Roman"/>
          <w:sz w:val="24"/>
          <w:szCs w:val="24"/>
          <w:lang w:val="sk-SK"/>
        </w:rPr>
        <w:t>Zakazuje sa reklama o potrebe alebo dostupnosti orgánov, tkanív a buniek</w:t>
      </w:r>
      <w:hyperlink w:anchor="poznamky.poznamka-13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13a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34" w:name="paragraf-7a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s cieľom ponúknuť alebo nadobudnúť finančný zisk či porovnateľné výhody. </w:t>
      </w:r>
      <w:bookmarkEnd w:id="234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5" w:name="paragraf-8.oznacenie"/>
      <w:bookmarkStart w:id="236" w:name="paragraf-8"/>
      <w:bookmarkEnd w:id="231"/>
      <w:bookmarkEnd w:id="232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8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7" w:name="paragraf-8.nadpis"/>
      <w:bookmarkEnd w:id="235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liekov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38" w:name="paragraf-8.odsek-1"/>
      <w:bookmarkEnd w:id="2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39" w:name="paragraf-8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39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liekov</w:t>
      </w:r>
      <w:hyperlink w:anchor="poznamky.poznamka-14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40" w:name="paragraf-8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zahŕňa akúkoľvek formu podomového informovania, agitačnú činnosť alebo podnecovanie smerujúce k podpore predpisovania, vydávania, predaja alebo spotreby liekov. </w:t>
      </w:r>
      <w:bookmarkEnd w:id="240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41" w:name="paragraf-8.odsek-2"/>
      <w:bookmarkEnd w:id="23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2" w:name="paragraf-8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243" w:name="paragraf-8.odsek-2.text"/>
      <w:bookmarkEnd w:id="2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je </w:t>
      </w:r>
      <w:bookmarkEnd w:id="24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44" w:name="paragraf-8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5" w:name="paragraf-8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46" w:name="paragraf-8.odsek-2.pismeno-a.text"/>
      <w:bookmarkEnd w:id="24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verejnosti, </w:t>
      </w:r>
      <w:bookmarkEnd w:id="24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47" w:name="paragraf-8.odsek-2.pismeno-b"/>
      <w:bookmarkEnd w:id="24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8" w:name="paragraf-8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49" w:name="paragraf-8.odsek-2.pismeno-b.text"/>
      <w:bookmarkEnd w:id="24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osobám oprávneným predpisovať lieky a osobám oprávneným vydávať lieky, </w:t>
      </w:r>
      <w:bookmarkEnd w:id="24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50" w:name="paragraf-8.odsek-2.pismeno-c"/>
      <w:bookmarkEnd w:id="24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1" w:name="paragraf-8.odsek-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52" w:name="paragraf-8.odsek-2.pismeno-c.text"/>
      <w:bookmarkEnd w:id="2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návšteva osoby oprávnenej predpisovať lieky a osoby oprávnenej vydávať lieky obchodným zástupcom držiteľa rozhodnutia o registrácii lieku (ďalej len „lekársky zástupca”), ktorej cieľom je propagácia liekov, </w:t>
      </w:r>
      <w:bookmarkEnd w:id="25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53" w:name="paragraf-8.odsek-2.pismeno-d"/>
      <w:bookmarkEnd w:id="25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4" w:name="paragraf-8.odsek-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55" w:name="paragraf-8.odsek-2.pismeno-d.text"/>
      <w:bookmarkEnd w:id="2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poskytovanie vzoriek liekov verejnosti, osobám oprávneným predpisovať lieky a osobám oprávneným vydávať lieky, </w:t>
      </w:r>
      <w:bookmarkEnd w:id="25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56" w:name="paragraf-8.odsek-2.pismeno-e"/>
      <w:bookmarkEnd w:id="25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7" w:name="paragraf-8.odsek-2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258" w:name="paragraf-8.odsek-2.pismeno-e.text"/>
      <w:bookmarkEnd w:id="25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poskytovanie stimulov smerujúcich k predpisovaniu liekov alebo vydávaniu liekov, ako sú dary, ponuky alebo prísľuby akéhokoľvek prospechu alebo mimoriadnej peňažnej alebo vecnej odmeny s výnimkou tých, ktorých hodnota je nepatrná, </w:t>
      </w:r>
      <w:bookmarkEnd w:id="25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59" w:name="paragraf-8.odsek-2.pismeno-f"/>
      <w:bookmarkEnd w:id="25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0" w:name="paragraf-8.odsek-2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261" w:name="paragraf-8.odsek-2.pismeno-f.text"/>
      <w:bookmarkEnd w:id="2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sponzorovanie propagačných podujatí, na ktorých sa zúčastňujú osoby oprávnené predpisovať lieky alebo osoby oprávnené vydávať lieky, </w:t>
      </w:r>
      <w:bookmarkEnd w:id="26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2" w:name="paragraf-8.odsek-2.pismeno-g"/>
      <w:bookmarkEnd w:id="2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3" w:name="paragraf-8.odsek-2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264" w:name="paragraf-8.odsek-2.pismeno-g.text"/>
      <w:bookmarkEnd w:id="26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sponzorovanie vedeckých kongresov, na ktorých sa zúčastňujú osoby oprávnené predpisovať lieky alebo osoby oprávnené vydávať lieky, vrátane preplácania cestovných náhrad a nákladov na ubytovanie, ktoré sú spojené s účasťou na tomto podujatí. </w:t>
      </w:r>
      <w:bookmarkEnd w:id="264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5" w:name="paragraf-8.odsek-3"/>
      <w:bookmarkEnd w:id="241"/>
      <w:bookmarkEnd w:id="26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6" w:name="paragraf-8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267" w:name="paragraf-8.odsek-3.text"/>
      <w:bookmarkEnd w:id="26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nie je </w:t>
      </w:r>
      <w:bookmarkEnd w:id="26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68" w:name="paragraf-8.odsek-3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9" w:name="paragraf-8.odsek-3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69"/>
      <w:r w:rsidRPr="00A11513">
        <w:rPr>
          <w:rFonts w:ascii="Times New Roman" w:hAnsi="Times New Roman" w:cs="Times New Roman"/>
          <w:sz w:val="24"/>
          <w:szCs w:val="24"/>
          <w:lang w:val="sk-SK"/>
        </w:rPr>
        <w:t>označovanie lieku a písomná informácia pre používateľov lieku,</w:t>
      </w:r>
      <w:hyperlink w:anchor="poznamky.poznamka-15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70" w:name="paragraf-8.odsek-3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7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71" w:name="paragraf-8.odsek-3.pismeno-b"/>
      <w:bookmarkEnd w:id="2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2" w:name="paragraf-8.odsek-3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73" w:name="paragraf-8.odsek-3.pismeno-b.text"/>
      <w:bookmarkEnd w:id="27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korešpondencia, ktorá môže byť doplnená materiálom nepropagačnej povahy, potrebná na zodpovedanie osobitnej otázky týkajúcej sa lieku, </w:t>
      </w:r>
      <w:bookmarkEnd w:id="27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74" w:name="paragraf-8.odsek-3.pismeno-c"/>
      <w:bookmarkEnd w:id="2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5" w:name="paragraf-8.odsek-3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76" w:name="paragraf-8.odsek-3.pismeno-c.text"/>
      <w:bookmarkEnd w:id="2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odkazový materiál a informácia vzťahujúca sa napríklad na zmenu balenia lieku, na varovanie pred nežiaducimi účinkami v rámci dohľadu nad liekmi alebo obchodný katalóg a cenník za podmienky, že neobsahuje žiadne informácie o liekoch, </w:t>
      </w:r>
      <w:bookmarkEnd w:id="27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77" w:name="paragraf-8.odsek-3.pismeno-d"/>
      <w:bookmarkEnd w:id="2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8" w:name="paragraf-8.odsek-3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279" w:name="paragraf-8.odsek-3.pismeno-d.text"/>
      <w:bookmarkEnd w:id="27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informácia týkajúca sa zdravia alebo chorôb ľudí, ak neobsahuje priamy alebo nepriamy odkaz na liek, </w:t>
      </w:r>
      <w:bookmarkEnd w:id="27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80" w:name="paragraf-8.odsek-3.pismeno-e"/>
      <w:bookmarkEnd w:id="27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1" w:name="paragraf-8.odsek-3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End w:id="281"/>
      <w:r w:rsidRPr="00A11513">
        <w:rPr>
          <w:rFonts w:ascii="Times New Roman" w:hAnsi="Times New Roman" w:cs="Times New Roman"/>
          <w:sz w:val="24"/>
          <w:szCs w:val="24"/>
          <w:lang w:val="sk-SK"/>
        </w:rPr>
        <w:t>zverejnenie informácie o internetovom výdaji, ponúkanom sortimente liekov a zdravotníckych pomôcok, ich cene a nákladoch spojených so internetovým výdajom podľa osobitného predpisu,</w:t>
      </w:r>
      <w:hyperlink w:anchor="poznamky.poznamka-15a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82" w:name="paragraf-8.odsek-3.pismeno-e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8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83" w:name="paragraf-8.odsek-3.pismeno-f"/>
      <w:bookmarkEnd w:id="2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4" w:name="paragraf-8.odsek-3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285" w:name="paragraf-8.odsek-3.pismeno-f.text"/>
      <w:bookmarkEnd w:id="2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zverejnenie informácií týkajúcich sa užívania liekov, cien liekov, náhradných generických liekov a kontraindikácií a interakcií alebo elektronickej aplikácie, ktorá obsahuje informácie týkajúce sa liekov, cien liekov, náhradných generických liekov a kontraindikácií, </w:t>
      </w:r>
      <w:bookmarkEnd w:id="28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86" w:name="paragraf-8.odsek-3.pismeno-g"/>
      <w:bookmarkEnd w:id="2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7" w:name="paragraf-8.odsek-3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288" w:name="paragraf-8.odsek-3.pismeno-g.text"/>
      <w:bookmarkEnd w:id="2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zverejnenie informácií obsahujúcich len názov a cenu lieku alebo liekov. </w:t>
      </w:r>
      <w:bookmarkEnd w:id="288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89" w:name="paragraf-8.odsek-4"/>
      <w:bookmarkEnd w:id="265"/>
      <w:bookmarkEnd w:id="2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0" w:name="paragraf-8.odsek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291" w:name="paragraf-8.odsek-4.text"/>
      <w:bookmarkEnd w:id="2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reklama liekov, </w:t>
      </w:r>
      <w:bookmarkEnd w:id="29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2" w:name="paragraf-8.odsek-4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3" w:name="paragraf-8.odsek-4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93"/>
      <w:r w:rsidRPr="00A11513">
        <w:rPr>
          <w:rFonts w:ascii="Times New Roman" w:hAnsi="Times New Roman" w:cs="Times New Roman"/>
          <w:sz w:val="24"/>
          <w:szCs w:val="24"/>
          <w:lang w:val="sk-SK"/>
        </w:rPr>
        <w:t>ktoré nie sú v Slovenskej republike registrované,</w:t>
      </w:r>
      <w:hyperlink w:anchor="poznamky.poznamka-16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16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94" w:name="paragraf-8.odsek-4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9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5" w:name="paragraf-8.odsek-4.pismeno-b"/>
      <w:bookmarkEnd w:id="2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6" w:name="paragraf-8.odsek-4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96"/>
      <w:r w:rsidRPr="00A11513">
        <w:rPr>
          <w:rFonts w:ascii="Times New Roman" w:hAnsi="Times New Roman" w:cs="Times New Roman"/>
          <w:sz w:val="24"/>
          <w:szCs w:val="24"/>
          <w:lang w:val="sk-SK"/>
        </w:rPr>
        <w:t>ktoré obsahujú omamné látky, psychotropné látky a prípravky,</w:t>
      </w:r>
      <w:hyperlink w:anchor="poznamky.poznamka-17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17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97" w:name="paragraf-8.odsek-4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9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298" w:name="paragraf-8.odsek-4.pismeno-c"/>
      <w:bookmarkEnd w:id="2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9" w:name="paragraf-8.odsek-4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00" w:name="paragraf-8.odsek-4.pismeno-c.text"/>
      <w:bookmarkEnd w:id="29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ktorých výdaj je viazaný na lekársky predpis alebo na veterinárny lekársky predpis, </w:t>
      </w:r>
      <w:bookmarkEnd w:id="30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01" w:name="paragraf-8.odsek-4.pismeno-d"/>
      <w:bookmarkEnd w:id="2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2" w:name="paragraf-8.odsek-4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302"/>
      <w:r w:rsidRPr="00A11513">
        <w:rPr>
          <w:rFonts w:ascii="Times New Roman" w:hAnsi="Times New Roman" w:cs="Times New Roman"/>
          <w:sz w:val="24"/>
          <w:szCs w:val="24"/>
          <w:lang w:val="sk-SK"/>
        </w:rPr>
        <w:t>ktorých výdaj nie je viazaný na lekársky predpis, avšak sa uhrádzajú na základe verejného zdravotného poistenia podľa osobitného predpisu.</w:t>
      </w:r>
      <w:hyperlink w:anchor="poznamky.poznamka-18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03" w:name="paragraf-8.odsek-4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03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04" w:name="paragraf-8.odsek-5"/>
      <w:bookmarkEnd w:id="289"/>
      <w:bookmarkEnd w:id="30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5" w:name="paragraf-8.odsek-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Start w:id="306" w:name="paragraf-8.odsek-5.text"/>
      <w:bookmarkEnd w:id="30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Zákaz uvedený v odseku 4 sa nevzťahuje </w:t>
      </w:r>
      <w:bookmarkEnd w:id="30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07" w:name="paragraf-8.odsek-5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8" w:name="paragraf-8.odsek-5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09" w:name="paragraf-8.odsek-5.pismeno-a.text"/>
      <w:bookmarkEnd w:id="30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očkovacie kampane organizované držiteľom rozhodnutia o registrácii lieku alebo zástupcom držiteľa rozhodnutia o registrácii lieku, ak sú povolené ministerstvom zdravotníctva, </w:t>
      </w:r>
      <w:bookmarkEnd w:id="30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10" w:name="paragraf-8.odsek-5.pismeno-b"/>
      <w:bookmarkEnd w:id="30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1" w:name="paragraf-8.odsek-5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12" w:name="paragraf-8.odsek-5.pismeno-b.text"/>
      <w:bookmarkEnd w:id="31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 reklamu určenú osobám oprávneným predpisovať lieky a osobám oprávneným vydávať lieky. </w:t>
      </w:r>
      <w:bookmarkEnd w:id="312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13" w:name="paragraf-8.odsek-6"/>
      <w:bookmarkEnd w:id="304"/>
      <w:bookmarkEnd w:id="31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4" w:name="paragraf-8.odsek-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bookmarkStart w:id="315" w:name="paragraf-8.odsek-6.text"/>
      <w:bookmarkEnd w:id="31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</w:t>
      </w:r>
      <w:bookmarkEnd w:id="31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16" w:name="paragraf-8.odsek-6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7" w:name="paragraf-8.odsek-6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18" w:name="paragraf-8.odsek-6.pismeno-a.text"/>
      <w:bookmarkEnd w:id="31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priamo distribuovať lieky verejnosti na účely reklamy, </w:t>
      </w:r>
      <w:bookmarkEnd w:id="31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19" w:name="paragraf-8.odsek-6.pismeno-b"/>
      <w:bookmarkEnd w:id="31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0" w:name="paragraf-8.odsek-6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21" w:name="paragraf-8.odsek-6.pismeno-b.text"/>
      <w:bookmarkEnd w:id="32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vykonávať s cieľom propagácie liekov návštevy osôb oprávnených predpisovať lieky počas ich ordinačných hodín, </w:t>
      </w:r>
      <w:bookmarkEnd w:id="32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2" w:name="paragraf-8.odsek-6.pismeno-c"/>
      <w:bookmarkEnd w:id="31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3" w:name="paragraf-8.odsek-6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24" w:name="paragraf-8.odsek-6.pismeno-c.text"/>
      <w:bookmarkEnd w:id="32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osobám oprávneným predpisovať humánne lieky prijímať počas ich ordinačných hodín návštevy lekárskych zástupcov s cieľom reklamy humánnych liekov, </w:t>
      </w:r>
      <w:bookmarkEnd w:id="32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5" w:name="paragraf-8.odsek-6.pismeno-d"/>
      <w:bookmarkEnd w:id="3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6" w:name="paragraf-8.odsek-6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3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distribuovať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antimikrobiálne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veterinárne lieky na propagačné účely v akejkoľvek forme vrátane distribúcie ich vzoriek podľa osobitného predpisu.</w:t>
      </w:r>
      <w:hyperlink w:anchor="poznamky.poznamka-18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27" w:name="paragraf-8.odsek-6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27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28" w:name="paragraf-8.odsek-7"/>
      <w:bookmarkEnd w:id="313"/>
      <w:bookmarkEnd w:id="32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9" w:name="paragraf-8.odsek-7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bookmarkStart w:id="330" w:name="paragraf-8.odsek-7.text"/>
      <w:bookmarkEnd w:id="3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</w:t>
      </w:r>
      <w:bookmarkEnd w:id="33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31" w:name="paragraf-8.odsek-7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2" w:name="paragraf-8.odsek-7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332"/>
      <w:r w:rsidRPr="00A11513">
        <w:rPr>
          <w:rFonts w:ascii="Times New Roman" w:hAnsi="Times New Roman" w:cs="Times New Roman"/>
          <w:sz w:val="24"/>
          <w:szCs w:val="24"/>
          <w:lang w:val="sk-SK"/>
        </w:rPr>
        <w:t>sa musí v každej časti zhodovať s údajmi uvedenými v súhrne charakteristických vlastností lieku,</w:t>
      </w:r>
      <w:hyperlink w:anchor="poznamky.poznamka-15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33" w:name="paragraf-8.odsek-7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3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34" w:name="paragraf-8.odsek-7.pismeno-b"/>
      <w:bookmarkEnd w:id="3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5" w:name="paragraf-8.odsek-7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36" w:name="paragraf-8.odsek-7.pismeno-b.text"/>
      <w:bookmarkEnd w:id="33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musí podporovať racionálne používanie lieku objektívnym informovaním o vlastnostiach lieku bez zveličovania vlastností lieku, </w:t>
      </w:r>
      <w:bookmarkEnd w:id="33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37" w:name="paragraf-8.odsek-7.pismeno-c"/>
      <w:bookmarkEnd w:id="33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8" w:name="paragraf-8.odsek-7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39" w:name="paragraf-8.odsek-7.pismeno-c.text"/>
      <w:bookmarkEnd w:id="33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nesmie byť klamlivá. </w:t>
      </w:r>
      <w:bookmarkEnd w:id="339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40" w:name="paragraf-8.odsek-8"/>
      <w:bookmarkEnd w:id="328"/>
      <w:bookmarkEnd w:id="3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1" w:name="paragraf-8.odsek-8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bookmarkStart w:id="342" w:name="paragraf-8.odsek-8.text"/>
      <w:bookmarkEnd w:id="34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Bez toho, aby boli dotknuté odseky 4 až 6, každá reklama liekov určená verejnosti musí </w:t>
      </w:r>
      <w:bookmarkEnd w:id="34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43" w:name="paragraf-8.odsek-8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4" w:name="paragraf-8.odsek-8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45" w:name="paragraf-8.odsek-8.pismeno-a.text"/>
      <w:bookmarkEnd w:id="34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byť zostavená tak, aby bolo jednoznačné, že informácia je reklamou, a aby sa výrobok, ktorý je predmetom reklamy, dal jednoznačne identifikovať ako liek, </w:t>
      </w:r>
      <w:bookmarkEnd w:id="345"/>
    </w:p>
    <w:p w:rsidR="00DC52D0" w:rsidRPr="00A11513" w:rsidRDefault="007C7310" w:rsidP="00C935B3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46" w:name="paragraf-8.odsek-8.pismeno-b"/>
      <w:bookmarkEnd w:id="34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7" w:name="paragraf-8.odsek-8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48" w:name="paragraf-8.odsek-8.pismeno-b.text"/>
      <w:bookmarkEnd w:id="34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obsahovať </w:t>
      </w:r>
      <w:bookmarkEnd w:id="348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49" w:name="paragraf-8.odsek-8.pismeno-b.bod-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0" w:name="paragraf-8.odsek-8.pismeno-b.bod-1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351" w:name="paragraf-8.odsek-8.pismeno-b.bod-1.text"/>
      <w:bookmarkEnd w:id="35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názov lieku a názov liečiva, len ak obsahuje jedno liečivo, </w:t>
      </w:r>
      <w:bookmarkEnd w:id="351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2" w:name="paragraf-8.odsek-8.pismeno-b.bod-2"/>
      <w:bookmarkEnd w:id="34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3" w:name="paragraf-8.odsek-8.pismeno-b.bod-2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354" w:name="paragraf-8.odsek-8.pismeno-b.bod-2.text"/>
      <w:bookmarkEnd w:id="35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nevyhnutné informácie o správnom používaní, </w:t>
      </w:r>
      <w:bookmarkEnd w:id="354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5" w:name="paragraf-8.odsek-8.pismeno-b.bod-3"/>
      <w:bookmarkEnd w:id="35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6" w:name="paragraf-8.odsek-8.pismeno-b.bod-3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bookmarkStart w:id="357" w:name="paragraf-8.odsek-8.pismeno-b.bod-3.text"/>
      <w:bookmarkEnd w:id="35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výslovnú a zrozumiteľnú výzvu na pozorné prečítanie poučenia o správnom používaní lieku obsiahnutého v písomnej informácii pre používateľov liekov, ktorá je pribalená k lieku, </w:t>
      </w:r>
      <w:bookmarkEnd w:id="357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58" w:name="paragraf-8.odsek-8.pismeno-b.bod-4"/>
      <w:bookmarkEnd w:id="35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9" w:name="paragraf-8.odsek-8.pismeno-b.bod-4.oznac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bookmarkStart w:id="360" w:name="paragraf-8.odsek-8.pismeno-b.bod-4.text"/>
      <w:bookmarkEnd w:id="3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text: „Tradičný rastlinný liek určený na indikácie overené výhradne dlhodobým používaním”, ak je predmetom reklamy tradičný rastlinný liek. </w:t>
      </w:r>
      <w:bookmarkEnd w:id="360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61" w:name="paragraf-8.odsek-9"/>
      <w:bookmarkEnd w:id="340"/>
      <w:bookmarkEnd w:id="346"/>
      <w:bookmarkEnd w:id="35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2" w:name="paragraf-8.odsek-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bookmarkStart w:id="363" w:name="paragraf-8.odsek-9.text"/>
      <w:bookmarkEnd w:id="36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pre verejnosť nesmie obsahovať žiadny prvok, ktorý </w:t>
      </w:r>
      <w:bookmarkEnd w:id="36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64" w:name="paragraf-8.odsek-9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5" w:name="paragraf-8.odsek-9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66" w:name="paragraf-8.odsek-9.pismeno-a.text"/>
      <w:bookmarkEnd w:id="3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vyvoláva dojem, že lekárske vyšetrenie alebo lekársky zákrok sú zbytočné, </w:t>
      </w:r>
      <w:bookmarkEnd w:id="36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67" w:name="paragraf-8.odsek-9.pismeno-b"/>
      <w:bookmarkEnd w:id="3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8" w:name="paragraf-8.odsek-9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69" w:name="paragraf-8.odsek-9.pismeno-b.text"/>
      <w:bookmarkEnd w:id="3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ponúka určenie diagnózy alebo spôsob liečby korešpondenciou, </w:t>
      </w:r>
      <w:bookmarkEnd w:id="36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70" w:name="paragraf-8.odsek-9.pismeno-c"/>
      <w:bookmarkEnd w:id="3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1" w:name="paragraf-8.odsek-9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72" w:name="paragraf-8.odsek-9.pismeno-c.text"/>
      <w:bookmarkEnd w:id="3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vyvoláva dojem, že účinky lieku sú zaručené a nie sú sprevádzané žiadnymi nežiaducimi účinkami alebo sú lepšie alebo rovnaké ako účinky iného lieku alebo inej liečby, </w:t>
      </w:r>
      <w:bookmarkEnd w:id="37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73" w:name="paragraf-8.odsek-9.pismeno-d"/>
      <w:bookmarkEnd w:id="37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4" w:name="paragraf-8.odsek-9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375" w:name="paragraf-8.odsek-9.pismeno-d.text"/>
      <w:bookmarkEnd w:id="3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naznačuje, že dobrý zdravotný stav osoby by sa mohol zlepšiť užívaním lieku, </w:t>
      </w:r>
      <w:bookmarkEnd w:id="37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76" w:name="paragraf-8.odsek-9.pismeno-e"/>
      <w:bookmarkEnd w:id="3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7" w:name="paragraf-8.odsek-9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378" w:name="paragraf-8.odsek-9.pismeno-e.text"/>
      <w:bookmarkEnd w:id="37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naznačuje, že dobrý zdravotný stav osoby by mohol byť ovplyvnený neužívaním lieku; tento zákaz sa nevzťahuje na očkovacie kampane uvedené v odseku 5, </w:t>
      </w:r>
      <w:bookmarkEnd w:id="37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79" w:name="paragraf-8.odsek-9.pismeno-f"/>
      <w:bookmarkEnd w:id="37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0" w:name="paragraf-8.odsek-9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381" w:name="paragraf-8.odsek-9.pismeno-f.text"/>
      <w:bookmarkEnd w:id="3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oslovuje výlučne alebo hlavne deti, </w:t>
      </w:r>
      <w:bookmarkEnd w:id="381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2" w:name="paragraf-8.odsek-9.pismeno-g"/>
      <w:bookmarkEnd w:id="37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3" w:name="paragraf-8.odsek-9.pismeno-g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384" w:name="paragraf-8.odsek-9.pismeno-g.text"/>
      <w:bookmarkEnd w:id="3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obsahuje odporúčanie vedcov, zdravotníckych pracovníkov alebo známych osôb, ktoré svojou popularitou môžu podnietiť spotrebu liekov, </w:t>
      </w:r>
      <w:bookmarkEnd w:id="38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5" w:name="paragraf-8.odsek-9.pismeno-h"/>
      <w:bookmarkEnd w:id="3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6" w:name="paragraf-8.odsek-9.pismeno-h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bookmarkStart w:id="387" w:name="paragraf-8.odsek-9.pismeno-h.text"/>
      <w:bookmarkEnd w:id="3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pripodobňuje liek k potravine, kozmetickému výrobku alebo k inému spotrebnému tovaru, </w:t>
      </w:r>
      <w:bookmarkEnd w:id="38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88" w:name="paragraf-8.odsek-9.pismeno-i"/>
      <w:bookmarkEnd w:id="38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9" w:name="paragraf-8.odsek-9.pismeno-i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i) </w:t>
      </w:r>
      <w:bookmarkStart w:id="390" w:name="paragraf-8.odsek-9.pismeno-i.text"/>
      <w:bookmarkEnd w:id="38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vyvoláva dojem, že bezpečnosť alebo účinnosť lieku spočíva v tom, že má prírodný pôvod, </w:t>
      </w:r>
      <w:bookmarkEnd w:id="39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91" w:name="paragraf-8.odsek-9.pismeno-j"/>
      <w:bookmarkEnd w:id="38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2" w:name="paragraf-8.odsek-9.pismeno-j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j) </w:t>
      </w:r>
      <w:bookmarkStart w:id="393" w:name="paragraf-8.odsek-9.pismeno-j.text"/>
      <w:bookmarkEnd w:id="3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môže prostredníctvom opisu alebo podrobným znázornením anamnézy viesť k mylnému samourčeniu diagnózy, </w:t>
      </w:r>
      <w:bookmarkEnd w:id="39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94" w:name="paragraf-8.odsek-9.pismeno-k"/>
      <w:bookmarkEnd w:id="3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5" w:name="paragraf-8.odsek-9.pismeno-k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k) </w:t>
      </w:r>
      <w:bookmarkStart w:id="396" w:name="paragraf-8.odsek-9.pismeno-k.text"/>
      <w:bookmarkEnd w:id="3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odkazuje nadmerným, hrozivým alebo klamlivým spôsobom na potvrdenie o vyliečení ochorenia, </w:t>
      </w:r>
      <w:bookmarkEnd w:id="39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397" w:name="paragraf-8.odsek-9.pismeno-l"/>
      <w:bookmarkEnd w:id="3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8" w:name="paragraf-8.odsek-9.pismeno-l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l) </w:t>
      </w:r>
      <w:bookmarkStart w:id="399" w:name="paragraf-8.odsek-9.pismeno-l.text"/>
      <w:bookmarkEnd w:id="3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používa nadmerným, hrozivým alebo klamlivým spôsobom zobrazenia zmien ľudského organizmu spôsobených chorobou alebo zranením a znázorňuje účinok lieku v ľudskom organizme na tieto zmeny. </w:t>
      </w:r>
      <w:bookmarkEnd w:id="399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00" w:name="paragraf-8.odsek-10"/>
      <w:bookmarkEnd w:id="361"/>
      <w:bookmarkEnd w:id="3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1" w:name="paragraf-8.odsek-1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(10) </w:t>
      </w:r>
      <w:bookmarkStart w:id="402" w:name="paragraf-8.odsek-10.text"/>
      <w:bookmarkEnd w:id="40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liekov určená osobám oprávneným predpisovať lieky a osobám oprávneným vydávať lieky musí obsahovať </w:t>
      </w:r>
      <w:bookmarkEnd w:id="40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03" w:name="paragraf-8.odsek-10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4" w:name="paragraf-8.odsek-10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404"/>
      <w:r w:rsidRPr="00A11513">
        <w:rPr>
          <w:rFonts w:ascii="Times New Roman" w:hAnsi="Times New Roman" w:cs="Times New Roman"/>
          <w:sz w:val="24"/>
          <w:szCs w:val="24"/>
          <w:lang w:val="sk-SK"/>
        </w:rPr>
        <w:t>základné informácie o lieku, ktoré sú v zhode so súhrnom charakteristických vlastností lieku,</w:t>
      </w:r>
      <w:hyperlink w:anchor="poznamky.poznamka-15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05" w:name="paragraf-8.odsek-10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05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06" w:name="paragraf-8.odsek-10.pismeno-b"/>
      <w:bookmarkEnd w:id="40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7" w:name="paragraf-8.odsek-10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08" w:name="paragraf-8.odsek-10.pismeno-b.text"/>
      <w:bookmarkEnd w:id="40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zatriedenie lieku podľa spôsobu výdaja, </w:t>
      </w:r>
      <w:bookmarkEnd w:id="408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09" w:name="paragraf-8.odsek-10.pismeno-c"/>
      <w:bookmarkEnd w:id="40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0" w:name="paragraf-8.odsek-10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411" w:name="paragraf-8.odsek-10.pismeno-c.text"/>
      <w:bookmarkEnd w:id="41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dátum vypracovania alebo dátum aktualizovania. </w:t>
      </w:r>
      <w:bookmarkEnd w:id="411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2" w:name="paragraf-8.odsek-11"/>
      <w:bookmarkEnd w:id="400"/>
      <w:bookmarkEnd w:id="40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3" w:name="paragraf-8.odsek-1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(11) </w:t>
      </w:r>
      <w:bookmarkStart w:id="414" w:name="paragraf-8.odsek-11.text"/>
      <w:bookmarkEnd w:id="41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Dokumentácia týkajúca sa lieku, ktorá sa odovzdáva ako súčasť propagácie tohto lieku osobám oprávneným predpisovať lieky a osobám oprávneným vydávať lieky, musí obsahovať presné a aktuálne údaje, ktoré sú overiteľné a dostatočne úplné, aby príjemcovi umožnili urobiť si vlastný názor na terapeutickú hodnotu propagovaného lieku. Cenové ponuky, tabuľky a iné ilustračné prvky prevzaté z lekárskych časopisov alebo z iných vedeckých prác, ktoré sú použité v dokumentácii, musia byť reprodukované verne a musia byť uvedené presné pramene. </w:t>
      </w:r>
      <w:bookmarkEnd w:id="414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5" w:name="paragraf-8.odsek-12"/>
      <w:bookmarkEnd w:id="41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6" w:name="paragraf-8.odsek-1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(12) </w:t>
      </w:r>
      <w:bookmarkStart w:id="417" w:name="paragraf-8.odsek-12.text"/>
      <w:bookmarkEnd w:id="41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Lekársky zástupca musí absolvovať školenie a musí mať dostatočné vedecké vedomosti, aby bol schopný poskytnúť čo najpresnejšie a najúplnejšie informácie o lieku, ktorý propaguje. Školenie je povinný zabezpečiť držiteľ rozhodnutia o registrácii lieku. </w:t>
      </w:r>
      <w:bookmarkEnd w:id="417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18" w:name="paragraf-8.odsek-13"/>
      <w:bookmarkEnd w:id="4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9" w:name="paragraf-8.odsek-1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(13) </w:t>
      </w:r>
      <w:bookmarkStart w:id="420" w:name="paragraf-8.odsek-13.text"/>
      <w:bookmarkEnd w:id="41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Lekárski zástupcovia počas každej návštevy odovzdajú alebo dajú k dispozícii osobám oprávneným predpisovať lieky a osobám oprávneným vydávať lieky, ktoré navštívili, súhrn charakteristických vlastností lieku, ktorý propagujú; môžu poskytnúť aj údaje o cene lieku a o výške a podmienkach úhrady lieku na základe verejného zdravotného poistenia. </w:t>
      </w:r>
      <w:bookmarkEnd w:id="420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21" w:name="paragraf-8.odsek-14"/>
      <w:bookmarkEnd w:id="41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2" w:name="paragraf-8.odsek-1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(14) </w:t>
      </w:r>
      <w:bookmarkStart w:id="423" w:name="paragraf-8.odsek-14.text"/>
      <w:bookmarkEnd w:id="4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Lekárski zástupcovia odovzdajú osobe zodpovednej za činnosť systému na monitorovanie nežiaducich účinkov [§ 23 ods. 1 písm. l)] informácie o používaní lieku, ktorý propagujú; v informácii uvedú všetky nežiaduce účinky, ktoré im oznámili osoby, ktoré navštívili. </w:t>
      </w:r>
      <w:bookmarkEnd w:id="423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24" w:name="paragraf-8.odsek-15"/>
      <w:bookmarkEnd w:id="42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5" w:name="paragraf-8.odsek-1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(15) </w:t>
      </w:r>
      <w:bookmarkStart w:id="426" w:name="paragraf-8.odsek-15.text"/>
      <w:bookmarkEnd w:id="42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Keď sa lieky propagujú osobám oprávneným predpisovať lieky a osobám oprávneným vydávať lieky, zakazuje sa týmto osobám dodávať, ponúkať a sľubovať dary, peňažné a vecné výhody alebo prospech. </w:t>
      </w:r>
      <w:bookmarkEnd w:id="426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27" w:name="paragraf-8.odsek-16"/>
      <w:bookmarkEnd w:id="4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8" w:name="paragraf-8.odsek-1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(16) </w:t>
      </w:r>
      <w:bookmarkStart w:id="429" w:name="paragraf-8.odsek-16.text"/>
      <w:bookmarkEnd w:id="42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Pohostenie na propagačných podujatiach musí byť prísne obmedzené len na účel propagačného podujatia a môže sa poskytovať len zdravotníckym pracovníkom; toto ustanovenie nebráni tomu, aby sa pohostenie priamo alebo nepriamo poskytovalo na podujatiach určených výhradne na odborné a vedecké účely, ak takéto pohostenie bude vždy prísne obmedzené na hlavný vedecký účel podujatia a neposkytne sa iným osobám ako zdravotníckym pracovníkom. </w:t>
      </w:r>
      <w:bookmarkEnd w:id="429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30" w:name="paragraf-8.odsek-17"/>
      <w:bookmarkEnd w:id="4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1" w:name="paragraf-8.odsek-17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(17) </w:t>
      </w:r>
      <w:bookmarkStart w:id="432" w:name="paragraf-8.odsek-17.text"/>
      <w:bookmarkEnd w:id="4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Zakazuje sa osobám oprávneným predpisovať lieky a osobám oprávneným vydávať lieky vyžadovať alebo prijať dar, peňažnú alebo materiálnu výhodu alebo iný prospech zakázaný podľa odseku 15 alebo prijať pohostenie v rozpore s odsekom 16. </w:t>
      </w:r>
      <w:bookmarkEnd w:id="432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33" w:name="paragraf-8.odsek-18"/>
      <w:bookmarkEnd w:id="4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4" w:name="paragraf-8.odsek-18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(18) </w:t>
      </w:r>
      <w:bookmarkEnd w:id="434"/>
      <w:r w:rsidRPr="00A11513">
        <w:rPr>
          <w:rFonts w:ascii="Times New Roman" w:hAnsi="Times New Roman" w:cs="Times New Roman"/>
          <w:sz w:val="24"/>
          <w:szCs w:val="24"/>
          <w:lang w:val="sk-SK"/>
        </w:rPr>
        <w:t>Zákazy a obmedzenia podľa odsekov 15 a 16 nemajú vplyv na cenové opatrenia podľa osobitného predpisu.</w:t>
      </w:r>
      <w:hyperlink w:anchor="poznamky.poznamka-18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5" w:name="paragraf-8.odsek-18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5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36" w:name="paragraf-8.odsek-19"/>
      <w:bookmarkEnd w:id="43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7" w:name="paragraf-8.odsek-1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(19) </w:t>
      </w:r>
      <w:bookmarkEnd w:id="437"/>
      <w:r w:rsidRPr="00A11513">
        <w:rPr>
          <w:rFonts w:ascii="Times New Roman" w:hAnsi="Times New Roman" w:cs="Times New Roman"/>
          <w:sz w:val="24"/>
          <w:szCs w:val="24"/>
          <w:lang w:val="sk-SK"/>
        </w:rPr>
        <w:t>Vzorky liekov môže držiteľ rozhodnutia o registrácii lieku poskytnúť na základe písomnej žiadosti len osobe oprávnenej predpisovať lieky, a to v rozsahu dvoch vzoriek najmenšieho balenia registrovaného lieku</w:t>
      </w:r>
      <w:hyperlink w:anchor="poznamky.poznamka-16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16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8" w:name="paragraf-8.odsek-19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za rok s označením „BEZPLATNÁ LEKÁRSKA VZORKA – NEPREDAJNÁ” a s priloženým súhrnom charakteristických vlastností lieku. </w:t>
      </w:r>
      <w:bookmarkEnd w:id="438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39" w:name="paragraf-8.odsek-20"/>
      <w:bookmarkEnd w:id="43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0" w:name="paragraf-8.odsek-2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(20) </w:t>
      </w:r>
      <w:bookmarkStart w:id="441" w:name="paragraf-8.odsek-20.text"/>
      <w:bookmarkEnd w:id="44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Kontrolu a evidenciu vzoriek liekov zabezpečuje držiteľ rozhodnutia o registrácii lieku. </w:t>
      </w:r>
      <w:bookmarkEnd w:id="441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2" w:name="paragraf-8.odsek-21"/>
      <w:bookmarkEnd w:id="4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3" w:name="paragraf-8.odsek-2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(21) </w:t>
      </w:r>
      <w:bookmarkStart w:id="444" w:name="paragraf-8.odsek-21.text"/>
      <w:bookmarkEnd w:id="44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Poskytovať vzorky liekov, ktoré obsahujú omamné látky alebo psychotropné látky, je zakázané. </w:t>
      </w:r>
      <w:bookmarkEnd w:id="444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5" w:name="paragraf-8.odsek-22"/>
      <w:bookmarkEnd w:id="4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6" w:name="paragraf-8.odsek-2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(22) </w:t>
      </w:r>
      <w:bookmarkStart w:id="447" w:name="paragraf-8.odsek-22.text"/>
      <w:bookmarkEnd w:id="44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Držiteľ rozhodnutia o registrácii lieku je povinný </w:t>
      </w:r>
      <w:bookmarkEnd w:id="44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48" w:name="paragraf-8.odsek-2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9" w:name="paragraf-8.odsek-2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50" w:name="paragraf-8.odsek-22.pismeno-a.text"/>
      <w:bookmarkEnd w:id="44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vytvoriť vo svojom podniku vedeckú službu, ktorá je zodpovedná za informácie o liekoch, ktoré uvádza na trh, </w:t>
      </w:r>
      <w:bookmarkEnd w:id="45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51" w:name="paragraf-8.odsek-22.pismeno-b"/>
      <w:bookmarkEnd w:id="44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2" w:name="paragraf-8.odsek-2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452"/>
      <w:r w:rsidRPr="00A11513">
        <w:rPr>
          <w:rFonts w:ascii="Times New Roman" w:hAnsi="Times New Roman" w:cs="Times New Roman"/>
          <w:sz w:val="24"/>
          <w:szCs w:val="24"/>
          <w:lang w:val="sk-SK"/>
        </w:rPr>
        <w:t>sprístupniť alebo odovzdať Štátnemu ústavu pre kontrolu liečiv a Ústavu štátnej kontroly veterinárnych biopreparátov a liečiv</w:t>
      </w:r>
      <w:hyperlink w:anchor="poznamky.poznamka-2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53" w:name="paragraf-8.odsek-22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(ďalej len „ústav kontroly veterinárnych liečiv“) vzorku každej reklamy vychádzajúcej z jeho podniku spolu s vyhlásením o osobách, ktorým je určená, o spôsobe šírenia a o dátume začiatku šírenia, </w:t>
      </w:r>
      <w:bookmarkEnd w:id="45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54" w:name="paragraf-8.odsek-22.pismeno-c"/>
      <w:bookmarkEnd w:id="4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5" w:name="paragraf-8.odsek-22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455"/>
      <w:r w:rsidRPr="00A11513">
        <w:rPr>
          <w:rFonts w:ascii="Times New Roman" w:hAnsi="Times New Roman" w:cs="Times New Roman"/>
          <w:sz w:val="24"/>
          <w:szCs w:val="24"/>
          <w:lang w:val="sk-SK"/>
        </w:rPr>
        <w:t>zabezpečiť súlad reklamy liekov svojho podniku s požiadavkami tohto zákona a osobitného predpisu,</w:t>
      </w:r>
      <w:hyperlink w:anchor="poznamky.poznamka-21c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21c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56" w:name="paragraf-8.odsek-22.pismeno-c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5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57" w:name="paragraf-8.odsek-22.pismeno-d"/>
      <w:bookmarkEnd w:id="4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8" w:name="paragraf-8.odsek-22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459" w:name="paragraf-8.odsek-22.pismeno-d.text"/>
      <w:bookmarkEnd w:id="45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overiť si, či lekárski zástupcovia, ktorých zamestnáva, sú odborne zaškolení podľa odseku 12 a plnia si svoje povinnosti podľa odsekov 13 a 14, </w:t>
      </w:r>
      <w:bookmarkEnd w:id="45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60" w:name="paragraf-8.odsek-22.pismeno-e"/>
      <w:bookmarkEnd w:id="45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1" w:name="paragraf-8.odsek-22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462" w:name="paragraf-8.odsek-22.pismeno-e.text"/>
      <w:bookmarkEnd w:id="46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poskytnúť Štátnemu ústavu pre kontrolu liečiv a ústavu kontroly veterinárnych liečiv informácie a súčinnosť, ak o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ne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požiada pri výkone svojej činnosti, </w:t>
      </w:r>
      <w:bookmarkEnd w:id="46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63" w:name="paragraf-8.odsek-22.pismeno-f"/>
      <w:bookmarkEnd w:id="4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4" w:name="paragraf-8.odsek-22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465" w:name="paragraf-8.odsek-22.pismeno-f.text"/>
      <w:bookmarkEnd w:id="4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zabezpečiť, aby sa rozhodnutia Štátneho ústavu pre kontrolu liečiv a ústavu kontroly veterinárnych liečiv bezodkladne a v plnej miere realizovali. </w:t>
      </w:r>
      <w:bookmarkEnd w:id="465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66" w:name="paragraf-8.odsek-23"/>
      <w:bookmarkEnd w:id="445"/>
      <w:bookmarkEnd w:id="46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7" w:name="paragraf-8.odsek-2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(23) </w:t>
      </w:r>
      <w:bookmarkStart w:id="468" w:name="paragraf-8.odsek-23.text"/>
      <w:bookmarkEnd w:id="4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Držiteľovi rozhodnutia o registrácii lieku sa nezakazuje spoločná reklama lieku a jednou alebo s viacerými ním určenými právnickými osobami alebo fyzickými osobami. </w:t>
      </w:r>
      <w:bookmarkEnd w:id="468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69" w:name="paragraf-8.odsek-24"/>
      <w:bookmarkEnd w:id="46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0" w:name="paragraf-8.odsek-2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(24) </w:t>
      </w:r>
      <w:bookmarkStart w:id="471" w:name="paragraf-8.odsek-24.text"/>
      <w:bookmarkEnd w:id="47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Ustanovenia tohto zákona sa vzťahujú aj na reklamu homeopatických liekov okrem ustanovenia odseku 4 písm. a). V reklame homeopatických liekov sa môžu používať len informácie a údaje schválené pri registrácii homeopatického lieku. </w:t>
      </w:r>
      <w:bookmarkEnd w:id="471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2" w:name="paragraf-9.oznacenie"/>
      <w:bookmarkStart w:id="473" w:name="paragraf-9"/>
      <w:bookmarkEnd w:id="236"/>
      <w:bookmarkEnd w:id="469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9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4" w:name="paragraf-9.nadpis"/>
      <w:bookmarkEnd w:id="472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Reklama dojčenských prípravkov a následných doplnkových prípravkov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75" w:name="paragraf-9.odsek-1"/>
      <w:bookmarkEnd w:id="47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6" w:name="paragraf-9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476"/>
      <w:r w:rsidRPr="00A11513">
        <w:rPr>
          <w:rFonts w:ascii="Times New Roman" w:hAnsi="Times New Roman" w:cs="Times New Roman"/>
          <w:sz w:val="24"/>
          <w:szCs w:val="24"/>
          <w:lang w:val="sk-SK"/>
        </w:rPr>
        <w:t>Reklama dojčenských prípravkov a následných doplnkových prípravkov</w:t>
      </w:r>
      <w:hyperlink w:anchor="poznamky.poznamka-19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77" w:name="paragraf-9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je prípustná len v publikáciách zameraných na starostlivosť o dojčatá a malé deti a vo vedeckých publikáciách a môže obsahovať iba vedecky overené a vecne správne údaje. Nesmie viesť k záveru, že dojčenské prípravky a následné doplnkové prípravky sú rovnocenné s materským mliekom alebo že sú lepšie ako materské mlieko. </w:t>
      </w:r>
      <w:bookmarkEnd w:id="477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78" w:name="paragraf-9.odsek-2"/>
      <w:bookmarkEnd w:id="47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9" w:name="paragraf-9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480" w:name="paragraf-9.odsek-2.text"/>
      <w:bookmarkEnd w:id="47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dojčenských prípravkov a následných doplnkových prípravkov </w:t>
      </w:r>
      <w:bookmarkEnd w:id="48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81" w:name="paragraf-9.odsek-2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2" w:name="paragraf-9.odsek-2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83" w:name="paragraf-9.odsek-2.pismeno-a.text"/>
      <w:bookmarkEnd w:id="4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musí obsahovať informácie o ich správnej príprave a ich správnom užití, </w:t>
      </w:r>
      <w:bookmarkEnd w:id="48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84" w:name="paragraf-9.odsek-2.pismeno-b"/>
      <w:bookmarkEnd w:id="48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5" w:name="paragraf-9.odsek-2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86" w:name="paragraf-9.odsek-2.pismeno-b.text"/>
      <w:bookmarkEnd w:id="485"/>
      <w:r w:rsidRPr="00A11513">
        <w:rPr>
          <w:rFonts w:ascii="Times New Roman" w:hAnsi="Times New Roman" w:cs="Times New Roman"/>
          <w:sz w:val="24"/>
          <w:szCs w:val="24"/>
          <w:lang w:val="sk-SK"/>
        </w:rPr>
        <w:t>nesmie obsahovať slovné výrazy „humanizovaný“, „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maternizovaný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“ alebo obdobné výrazy. </w:t>
      </w:r>
      <w:bookmarkEnd w:id="486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87" w:name="paragraf-9.odsek-3"/>
      <w:bookmarkEnd w:id="478"/>
      <w:bookmarkEnd w:id="4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8" w:name="paragraf-9.odsek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489" w:name="paragraf-9.odsek-3.text"/>
      <w:bookmarkEnd w:id="48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dojčenských prípravkov ďalej </w:t>
      </w:r>
      <w:bookmarkEnd w:id="489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90" w:name="paragraf-9.odsek-3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1" w:name="paragraf-9.odsek-3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92" w:name="paragraf-9.odsek-3.pismeno-a.text"/>
      <w:bookmarkEnd w:id="4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musí obsahovať zreteľný a ľahko čitateľný text „Dôležité upozornenie“ doplnený textom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poukazujúcim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 prednosť dojčenia s odporúčaním, aby sa výrobok užíval iba na základe rady odborníkov medicíny, výživy alebo liečiv alebo iných osôb profesionálne sa zaoberajúcich starostlivosťou o dojčenie, </w:t>
      </w:r>
      <w:bookmarkEnd w:id="492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93" w:name="paragraf-9.odsek-3.pismeno-b"/>
      <w:bookmarkEnd w:id="4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4" w:name="paragraf-9.odsek-3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95" w:name="paragraf-9.odsek-3.pismeno-b.text"/>
      <w:bookmarkEnd w:id="4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nesmie obsahovať také vyobrazenie dojčaťa alebo taký obrázok alebo údaj, ktoré by mohli idealizovať užitie takéhoto výrobku; môže však obsahovať grafické vyobrazenia na určenie výrobku alebo na ilustráciu spôsobu jeho prípravy alebo užitia. </w:t>
      </w:r>
      <w:bookmarkEnd w:id="495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496" w:name="paragraf-9.odsek-4"/>
      <w:bookmarkEnd w:id="487"/>
      <w:bookmarkEnd w:id="49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7" w:name="paragraf-9.odsek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498" w:name="paragraf-9.odsek-4.text"/>
      <w:bookmarkEnd w:id="4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Reklama dojčenských prípravkov rozdávaním vzoriek, upozorňovaním na zľavu, pridaním ďalších výrobkov alebo osobitnou ponukou je zakázaná. </w:t>
      </w:r>
      <w:bookmarkEnd w:id="498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99" w:name="paragraf-10.oznacenie"/>
      <w:bookmarkStart w:id="500" w:name="paragraf-10"/>
      <w:bookmarkEnd w:id="473"/>
      <w:bookmarkEnd w:id="496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10</w:t>
      </w:r>
    </w:p>
    <w:p w:rsidR="00DC52D0" w:rsidRPr="0068678E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i/>
          <w:sz w:val="24"/>
          <w:szCs w:val="24"/>
          <w:lang w:val="sk-SK"/>
        </w:rPr>
      </w:pPr>
      <w:bookmarkStart w:id="501" w:name="paragraf-10.nadpis"/>
      <w:bookmarkEnd w:id="499"/>
      <w:r w:rsidRPr="0068678E">
        <w:rPr>
          <w:rFonts w:ascii="Times New Roman" w:hAnsi="Times New Roman" w:cs="Times New Roman"/>
          <w:b/>
          <w:i/>
          <w:strike/>
          <w:sz w:val="24"/>
          <w:szCs w:val="24"/>
          <w:lang w:val="sk-SK"/>
        </w:rPr>
        <w:t>Dozor</w:t>
      </w:r>
      <w:r w:rsidR="0068678E" w:rsidRPr="0068678E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Dohľad</w:t>
      </w:r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02" w:name="paragraf-10.odsek-1"/>
      <w:bookmarkEnd w:id="50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3" w:name="paragraf-10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04" w:name="paragraf-10.odsek-1.text"/>
      <w:bookmarkEnd w:id="503"/>
      <w:r w:rsidRPr="0068678E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</w:t>
      </w:r>
      <w:r w:rsidRPr="0068678E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68678E" w:rsidRPr="0068678E">
        <w:rPr>
          <w:rFonts w:ascii="Times New Roman" w:hAnsi="Times New Roman" w:cs="Times New Roman"/>
          <w:i/>
          <w:sz w:val="24"/>
          <w:szCs w:val="24"/>
          <w:lang w:val="sk-SK"/>
        </w:rPr>
        <w:t>Dohľad</w:t>
      </w:r>
      <w:r w:rsidR="0068678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nad dodržiavaním tohto zákona vykonávajú </w:t>
      </w:r>
      <w:bookmarkEnd w:id="504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05" w:name="paragraf-10.odsek-1.pismeno-a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6" w:name="paragraf-10.odsek-1.pismeno-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506"/>
      <w:r w:rsidRPr="00A11513">
        <w:rPr>
          <w:rFonts w:ascii="Times New Roman" w:hAnsi="Times New Roman" w:cs="Times New Roman"/>
          <w:sz w:val="24"/>
          <w:szCs w:val="24"/>
          <w:lang w:val="sk-SK"/>
        </w:rPr>
        <w:t>orgány úradnej kontroly potravín nad reklamou potravín podľa pôsobnosti vymedzenej v osobitnom predpise,</w:t>
      </w:r>
      <w:hyperlink w:anchor="poznamky.poznamka-20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20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7" w:name="paragraf-10.odsek-1.pismeno-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07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08" w:name="paragraf-10.odsek-1.pismeno-b"/>
      <w:bookmarkEnd w:id="50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9" w:name="paragraf-10.odsek-1.pismeno-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509"/>
      <w:r w:rsidRPr="00A11513">
        <w:rPr>
          <w:rFonts w:ascii="Times New Roman" w:hAnsi="Times New Roman" w:cs="Times New Roman"/>
          <w:sz w:val="24"/>
          <w:szCs w:val="24"/>
          <w:lang w:val="sk-SK"/>
        </w:rPr>
        <w:t>Štátny ústav pre kontrolu liečiv</w:t>
      </w:r>
      <w:hyperlink w:anchor="poznamky.poznamka-2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10" w:name="paragraf-10.odsek-1.pismeno-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nad reklamou liekov, </w:t>
      </w:r>
      <w:bookmarkEnd w:id="510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11" w:name="paragraf-10.odsek-1.pismeno-c"/>
      <w:bookmarkEnd w:id="50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2" w:name="paragraf-10.odsek-1.pismeno-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512"/>
      <w:r w:rsidRPr="00A11513">
        <w:rPr>
          <w:rFonts w:ascii="Times New Roman" w:hAnsi="Times New Roman" w:cs="Times New Roman"/>
          <w:sz w:val="24"/>
          <w:szCs w:val="24"/>
          <w:lang w:val="sk-SK"/>
        </w:rPr>
        <w:t>Ústav kontroly veterinárnych liečiv</w:t>
      </w:r>
      <w:hyperlink w:anchor="poznamky.poznamka-21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nad reklamou veterinárnych liekov,</w:t>
      </w:r>
      <w:hyperlink w:anchor="poznamky.poznamka-1c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1c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13" w:name="paragraf-10.odsek-1.pismeno-c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13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14" w:name="paragraf-10.odsek-1.pismeno-d"/>
      <w:bookmarkEnd w:id="51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5" w:name="paragraf-10.odsek-1.pismeno-d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515"/>
      <w:r w:rsidRPr="00A11513">
        <w:rPr>
          <w:rFonts w:ascii="Times New Roman" w:hAnsi="Times New Roman" w:cs="Times New Roman"/>
          <w:sz w:val="24"/>
          <w:szCs w:val="24"/>
          <w:lang w:val="sk-SK"/>
        </w:rPr>
        <w:t>Úrad verejného zdravotníctva Slovenskej republiky a regionálne úrady verejného zdravotníctva</w:t>
      </w:r>
      <w:hyperlink w:anchor="poznamky.poznamka-21a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21a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16" w:name="paragraf-10.odsek-1.pismeno-d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nad reklamou kozmetických výrobkov, potravín na osobitné výživové účely vrátane dojčenských prípravkov a následných doplnkových prípravkov, výživových doplnkov a spotrebiteľsky balených minerálnych, pramenitých a pitných vôd, </w:t>
      </w:r>
      <w:bookmarkEnd w:id="516"/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17" w:name="paragraf-10.odsek-1.pismeno-e"/>
      <w:bookmarkEnd w:id="51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8" w:name="paragraf-10.odsek-1.pismeno-e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End w:id="518"/>
      <w:r w:rsidRPr="00A11513">
        <w:rPr>
          <w:rFonts w:ascii="Times New Roman" w:hAnsi="Times New Roman" w:cs="Times New Roman"/>
          <w:sz w:val="24"/>
          <w:szCs w:val="24"/>
          <w:lang w:val="sk-SK"/>
        </w:rPr>
        <w:t>Národná banka Slovenska nad reklamou finančných služieb pre finančných spotrebiteľov,</w:t>
      </w:r>
      <w:hyperlink w:anchor="poznamky.poznamka-21b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21b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pričom postupuje podľa </w:t>
      </w:r>
      <w:r w:rsidRPr="00516DA1">
        <w:rPr>
          <w:rFonts w:ascii="Times New Roman" w:hAnsi="Times New Roman" w:cs="Times New Roman"/>
          <w:i/>
          <w:strike/>
          <w:sz w:val="24"/>
          <w:szCs w:val="24"/>
          <w:lang w:val="sk-SK"/>
        </w:rPr>
        <w:t>osobitného predpisu,</w:t>
      </w:r>
      <w:hyperlink w:anchor="poznamky.poznamka-1a">
        <w:r w:rsidRPr="00516DA1">
          <w:rPr>
            <w:rFonts w:ascii="Times New Roman" w:hAnsi="Times New Roman" w:cs="Times New Roman"/>
            <w:i/>
            <w:strike/>
            <w:sz w:val="24"/>
            <w:szCs w:val="24"/>
            <w:vertAlign w:val="superscript"/>
            <w:lang w:val="sk-SK"/>
          </w:rPr>
          <w:t>1</w:t>
        </w:r>
        <w:r w:rsidRPr="00516DA1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)</w:t>
        </w:r>
      </w:hyperlink>
      <w:bookmarkStart w:id="519" w:name="paragraf-10.odsek-1.pismeno-e.text"/>
      <w:r w:rsidRPr="00516DA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End w:id="519"/>
      <w:r w:rsidR="00516DA1" w:rsidRPr="00516DA1">
        <w:rPr>
          <w:rFonts w:ascii="Times New Roman" w:hAnsi="Times New Roman" w:cs="Times New Roman"/>
          <w:i/>
          <w:sz w:val="24"/>
          <w:szCs w:val="24"/>
          <w:lang w:val="sk-SK"/>
        </w:rPr>
        <w:t>osobitného predpisu</w:t>
      </w:r>
      <w:r w:rsidR="00516DA1" w:rsidRPr="00516DA1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21d</w:t>
      </w:r>
      <w:r w:rsidR="00516DA1" w:rsidRPr="00516DA1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DC52D0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20" w:name="paragraf-10.odsek-1.pismeno-f"/>
      <w:bookmarkEnd w:id="51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21" w:name="paragraf-10.odsek-1.pismeno-f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522" w:name="paragraf-10.odsek-1.pismeno-f.text"/>
      <w:bookmarkEnd w:id="52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Slovenská obchodná inšpekcia nad reklamou tabakových výrobkov a reklamou, nad ktorou podľa vecnej príslušnosti nevykonávajú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orgány uvedené v písmenách a) až e). </w:t>
      </w:r>
      <w:bookmarkEnd w:id="522"/>
    </w:p>
    <w:p w:rsidR="008A2DC2" w:rsidRPr="008A2DC2" w:rsidRDefault="008A2DC2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(2) Orgány dohľadu podľa odseku 1 písm. a) až d) a f) postupujú pri výkone dohľadu a v konaní o porušení povinnosti podľa osobitného predpisu.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</w:t>
      </w:r>
      <w:r w:rsidR="00C86C3E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f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23" w:name="paragraf-10.odsek-2"/>
      <w:bookmarkEnd w:id="502"/>
      <w:bookmarkEnd w:id="520"/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524" w:name="paragraf-10.odsek-2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(2)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End w:id="524"/>
      <w:r w:rsidR="008A2DC2" w:rsidRPr="008A2DC2">
        <w:rPr>
          <w:rFonts w:ascii="Times New Roman" w:hAnsi="Times New Roman" w:cs="Times New Roman"/>
          <w:i/>
          <w:sz w:val="24"/>
          <w:szCs w:val="24"/>
          <w:lang w:val="sk-SK"/>
        </w:rPr>
        <w:t>(3)</w:t>
      </w:r>
      <w:r w:rsidR="008A2DC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Pri výkone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>nad dodržiavaním tohto zákona sa primerane uplatňuje mechanizmus samoregulácie podľa osobitného predpisu,</w:t>
      </w:r>
      <w:hyperlink w:anchor="poznamky.poznamka-22">
        <w:r w:rsidRPr="00A11513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22</w:t>
        </w:r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25" w:name="paragraf-10.odsek-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ak sa reklama šíri prostredníctvom publikácie alebo agentúrneho servisu. </w:t>
      </w:r>
      <w:bookmarkEnd w:id="525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26" w:name="paragraf-11.oznacenie"/>
      <w:bookmarkStart w:id="527" w:name="paragraf-11"/>
      <w:bookmarkEnd w:id="500"/>
      <w:bookmarkEnd w:id="523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11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28" w:name="paragraf-11.nadpis"/>
      <w:bookmarkEnd w:id="526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Sankcie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29" w:name="paragraf-11.odsek-1"/>
      <w:bookmarkEnd w:id="52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0" w:name="paragraf-11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5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Ak orgány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hyperlink w:anchor="paragraf-10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10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(ďalej len „orgán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dohľadu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“) zistia porušenie tohto zákona, šírenie reklamy zakážu; šírenie reklamy môžu zakázať aj vtedy, ak hrozí porušenie ustanovenia </w:t>
      </w:r>
      <w:hyperlink w:anchor="paragraf-4.odsek-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 ods. 3.</w:t>
        </w:r>
      </w:hyperlink>
      <w:bookmarkStart w:id="531" w:name="paragraf-11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 rozhodnutí o zákaze šírenia reklamy orgán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môže uložiť povinnosť zverejnenia tohto rozhodnutia alebo jeho častí a povinnosť zverejnenia opravného vyhlásenia v hromadných oznamovacích prostriedkoch. </w:t>
      </w:r>
      <w:bookmarkEnd w:id="531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32" w:name="paragraf-11.odsek-2"/>
      <w:bookmarkEnd w:id="5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3" w:name="paragraf-11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53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konaní o porušení </w:t>
      </w:r>
      <w:hyperlink w:anchor="paragraf-4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 ods. 1 až 3</w:t>
        </w:r>
      </w:hyperlink>
      <w:bookmarkStart w:id="534" w:name="paragraf-11.odsek-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je objednávateľ reklamy povinný na požiadanie orgánu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predložiť dôkazy o pravdivosti vecných údajov reklamy v lehote 15 dní od doručenia výzvy na ich predloženie. Ak objednávateľ reklamy také dôkazy orgánu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dozoru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dohľadu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nepredloží alebo tieto dôkazy sú nedostatočné, rozumie sa, že porovnávacia reklama je neprípustná. </w:t>
      </w:r>
      <w:bookmarkEnd w:id="534"/>
    </w:p>
    <w:p w:rsidR="00DC52D0" w:rsidRPr="008A2DC2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35" w:name="paragraf-11.odsek-3"/>
      <w:bookmarkEnd w:id="532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36" w:name="paragraf-11.odsek-3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(3) </w:t>
      </w:r>
      <w:bookmarkStart w:id="537" w:name="paragraf-11.odsek-3.text"/>
      <w:bookmarkEnd w:id="536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Okrem opatrení podľa odsekov 1 a 2 orgán dozoru uloží pokutu </w:t>
      </w:r>
      <w:bookmarkEnd w:id="537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38" w:name="paragraf-11.odsek-3.pismeno-a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39" w:name="paragraf-11.odsek-3.pismeno-a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a) </w:t>
      </w:r>
      <w:bookmarkEnd w:id="539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1 660 eur osobe oprávnenej predpisovať lieky a osobe oprávnenej vydávať lieky za porušenie ustanovenia </w:t>
      </w:r>
      <w:hyperlink w:anchor="paragraf-8.odsek-17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17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lekárskemu zástupcovi za porušenie ustanovenia </w:t>
      </w:r>
      <w:hyperlink w:anchor="paragraf-8.odsek-12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12 až 14</w:t>
        </w:r>
      </w:hyperlink>
      <w:bookmarkStart w:id="540" w:name="paragraf-11.odsek-3.pismeno-a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40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41" w:name="paragraf-11.odsek-3.pismeno-b"/>
      <w:bookmarkEnd w:id="538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42" w:name="paragraf-11.odsek-3.pismeno-b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b) </w:t>
      </w:r>
      <w:bookmarkEnd w:id="542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3 320 eur šíriteľovi reklamy za porušenie ustanovenia </w:t>
      </w:r>
      <w:hyperlink w:anchor="paragraf-3.odsek-2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3 ods. 2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8.odsek-8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8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9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9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alebo </w:t>
      </w:r>
      <w:hyperlink w:anchor="paragraf-8.odsek-2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ods. 24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inej osobe za porušenie </w:t>
      </w:r>
      <w:hyperlink w:anchor="paragraf-8.odsek-6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6</w:t>
        </w:r>
      </w:hyperlink>
      <w:bookmarkStart w:id="543" w:name="paragraf-11.odsek-3.pismeno-b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43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44" w:name="paragraf-11.odsek-3.pismeno-c"/>
      <w:bookmarkEnd w:id="541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45" w:name="paragraf-11.odsek-3.pismeno-c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c) </w:t>
      </w:r>
      <w:bookmarkEnd w:id="545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66 400 eur šíriteľovi reklamy za porušenie všeobecných požiadaviek na reklamu podľa </w:t>
      </w:r>
      <w:hyperlink w:anchor="paragraf-3.odsek-1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3 ods. 1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okrem </w:t>
      </w:r>
      <w:hyperlink w:anchor="paragraf-3.odsek-1.pismeno-b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písmen b) a c)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3.odsek-3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ods. 3 až 6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požiadaviek na reklamu niektorých produktov podľa </w:t>
      </w:r>
      <w:hyperlink w:anchor="paragraf-5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5 až 7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4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9.odsek-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9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držiteľovi rozhodnutia o registrácii lieku, ktorý je predmetom reklamy, za porušenie ustanovení </w:t>
      </w:r>
      <w:hyperlink w:anchor="paragraf-8.odsek-11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11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15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15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16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16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19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19 až 22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8.odsek-2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24</w:t>
        </w:r>
      </w:hyperlink>
      <w:bookmarkStart w:id="546" w:name="paragraf-11.odsek-3.pismeno-c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46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47" w:name="paragraf-11.odsek-3.pismeno-d"/>
      <w:bookmarkEnd w:id="544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48" w:name="paragraf-11.odsek-3.pismeno-d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d) </w:t>
      </w:r>
      <w:bookmarkEnd w:id="548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od 33 200 eur do 99 600 eur šíriteľovi reklamy za porušenie všeobecných požiadaviek na reklamu podľa </w:t>
      </w:r>
      <w:hyperlink w:anchor="paragraf-3.odsek-1.pismeno-b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3 ods. 1 písm. b)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</w:t>
      </w:r>
      <w:hyperlink w:anchor="paragraf-3.odsek-1.pismeno-c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c)</w:t>
        </w:r>
      </w:hyperlink>
      <w:bookmarkStart w:id="549" w:name="paragraf-11.odsek-3.pismeno-d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bookmarkEnd w:id="549"/>
    </w:p>
    <w:p w:rsidR="00DC52D0" w:rsidRPr="008A2DC2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50" w:name="paragraf-11.odsek-3.pismeno-e"/>
      <w:bookmarkEnd w:id="547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51" w:name="paragraf-11.odsek-3.pismeno-e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e) </w:t>
      </w:r>
      <w:bookmarkEnd w:id="551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do 166 000 eur objednávateľovi reklamy za neprípustnú porovnávaciu reklamu podľa </w:t>
      </w:r>
      <w:hyperlink w:anchor="paragraf-4.odsek-1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4 ods. 1 až 3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 za porušenie ustanovení </w:t>
      </w:r>
      <w:hyperlink w:anchor="paragraf-8.odsek-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8 ods. 4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, </w:t>
      </w:r>
      <w:hyperlink w:anchor="paragraf-8.odsek-7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7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až 10 a </w:t>
      </w:r>
      <w:hyperlink w:anchor="paragraf-8.odsek-2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24</w:t>
        </w:r>
      </w:hyperlink>
      <w:bookmarkStart w:id="552" w:name="paragraf-11.odsek-3.pismeno-e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. </w:t>
      </w:r>
      <w:bookmarkEnd w:id="552"/>
    </w:p>
    <w:p w:rsidR="00DC52D0" w:rsidRPr="008A2DC2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53" w:name="paragraf-11.odsek-4"/>
      <w:bookmarkEnd w:id="535"/>
      <w:bookmarkEnd w:id="550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54" w:name="paragraf-11.odsek-4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(4) </w:t>
      </w:r>
      <w:bookmarkStart w:id="555" w:name="paragraf-11.odsek-4.text"/>
      <w:bookmarkEnd w:id="554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Pri ukladaní pokuty orgán dozoru prihliada na závažnosť, trvanie, následky protiprávneho konania a na to, či ide o opakované porušenie tohto zákona. </w:t>
      </w:r>
      <w:bookmarkEnd w:id="555"/>
    </w:p>
    <w:p w:rsidR="00DC52D0" w:rsidRPr="008A2DC2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56" w:name="paragraf-11.odsek-5"/>
      <w:bookmarkEnd w:id="553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57" w:name="paragraf-11.odsek-5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(5) </w:t>
      </w:r>
      <w:bookmarkStart w:id="558" w:name="paragraf-11.odsek-5.text"/>
      <w:bookmarkEnd w:id="557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Pokutu možno uložiť do jedného roka odo dňa, keď sa orgán dozoru o porušení zákona dozvedel, najneskôr však do troch rokov odo dňa porušenia tohto zákona. </w:t>
      </w:r>
      <w:bookmarkEnd w:id="558"/>
    </w:p>
    <w:p w:rsidR="00DC52D0" w:rsidRPr="008A2DC2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559" w:name="paragraf-11.odsek-6"/>
      <w:bookmarkEnd w:id="556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60" w:name="paragraf-11.odsek-6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(6) </w:t>
      </w:r>
      <w:bookmarkStart w:id="561" w:name="paragraf-11.odsek-6.text"/>
      <w:bookmarkEnd w:id="560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Pokuta podľa odseku 3 je splatná do 30 dní odo dňa nadobudnutia právoplatnosti rozhodnutia o uložení pokuty. Výnos pokút uložených pri výkone dozoru nad dodržiavaním tohto zákona je príjmom štátneho rozpočtu. </w:t>
      </w:r>
      <w:bookmarkEnd w:id="561"/>
    </w:p>
    <w:p w:rsidR="00DC52D0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62" w:name="paragraf-11.odsek-7"/>
      <w:bookmarkEnd w:id="559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563" w:name="paragraf-11.odsek-7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(7) </w:t>
      </w:r>
      <w:bookmarkEnd w:id="563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Na konanie orgánov dozoru pri ukladaní sankcií sa vzťahuje všeobecný predpis o správnom konaní</w:t>
      </w:r>
      <w:hyperlink w:anchor="poznamky.poznamka-23">
        <w:r w:rsidRPr="008A2DC2">
          <w:rPr>
            <w:rFonts w:ascii="Times New Roman" w:hAnsi="Times New Roman" w:cs="Times New Roman"/>
            <w:i/>
            <w:strike/>
            <w:sz w:val="24"/>
            <w:szCs w:val="24"/>
            <w:vertAlign w:val="superscript"/>
            <w:lang w:val="sk-SK"/>
          </w:rPr>
          <w:t>23</w:t>
        </w:r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okrem konania orgánu dozoru podľa </w:t>
      </w:r>
      <w:hyperlink w:anchor="paragraf-10.odsek-1.pismeno-e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10 ods. 1 písm. e)</w:t>
        </w:r>
      </w:hyperlink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, na ktoré sa vzťahuje osobitný predpis.</w:t>
      </w:r>
      <w:hyperlink w:anchor="poznamky.poznamka-1">
        <w:r w:rsidRPr="008A2DC2">
          <w:rPr>
            <w:rFonts w:ascii="Times New Roman" w:hAnsi="Times New Roman" w:cs="Times New Roman"/>
            <w:i/>
            <w:strike/>
            <w:sz w:val="24"/>
            <w:szCs w:val="24"/>
            <w:vertAlign w:val="superscript"/>
            <w:lang w:val="sk-SK"/>
          </w:rPr>
          <w:t>1</w:t>
        </w:r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)</w:t>
        </w:r>
      </w:hyperlink>
      <w:bookmarkStart w:id="564" w:name="paragraf-11.odsek-7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64"/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(3) Orgán dohľadu môže okrem opatrení podľa odsekov 1 a 2 uložiť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osobe oprávnenej predpisovať lieky a osobe oprávnenej vydávať lieky za porušenie ustanovenia § 8 ods. 17 a lekárskemu zástupcovi za porušenie ustanovenia § 8 ods. 12 až 14 pokutu vo výške od 100 eur do 1 % obratu za predchádzajúce účtovné obdobie, najviac 3 000 eur,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šíriteľovi reklamy za porušenie ustanovenia § 3 ods. 2 a § 8 ods. 8, 9 alebo ods. 24 a inej osobe za porušenie § 8 ods. 6 pokutu vo výške od 100 eur do 2 % obratu za predchádzajúce účtovné obdobie, najviac 5 000 eur,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šíriteľovi reklamy za porušenie všeobecných požiadaviek na reklamu podľa § 3 ods. 1 písm. a), d) až j), ods. 3 až 7 a požiadaviek na reklamu niektorých produktov podľa § 5 až 7a, § 8 ods. 4 a § 9 a držiteľovi rozhodnutia o registrácii lieku, ktorý je predmetom reklamy, za porušenie ustanovení § 8 ods. 11, 15, 16, 19 až 22 a 24 pokutu vo výške od 300 eur do 4 % obratu za predchádzajúce účtovné obdobie, najviac 100 000 eur,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šíriteľovi reklamy za porušenie všeobecných požiadaviek na reklamu podľa § 3 ods. 1 písm. b) a c) pokutu vo výške od 33 200 eur do 5 % obratu za predchádzajúce účtovné obdobie, najviac 150 000 eur,</w:t>
      </w:r>
    </w:p>
    <w:p w:rsid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objednávateľovi reklamy za neprípustnú porovnávaciu reklamu podľa § 4 a za porušenie ustanovení § 8 ods. 4, 7 až 10 a 24 pokutu vo výške od 1 000 eur do 6 % obratu za predchádzajúce účtovné obdobie, najviac 200 000 eur.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 xml:space="preserve">(4) Pri opakovanom porušení tej istej povinnosti, za porušenie ktorej už orgán dohľadu uložil osobe podľa odseku 3 sankciu, do 12 mesiacov odo dňa právoplatnosti predchádzajúceho rozhodnutia o uložení sankcie (ďalej len „opakované porušenie povinnosti“), orgán dohľadu uloží osobe podľa odseku 3 pokutu vo výške od 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200 eur do 2 % obratu za predchádzajúce účtovné obdobie, najviac 6 000 eur, ak ide o porušenie povinnosti podľa odseku 3 písm. a),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200 eur do 3 % obratu za predchádzajúce účtovné obdobie, najviac 10 000 eur, ak ide o porušenie povinnosti podľa odseku 3 písm. b),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600 eur do 5 % obratu za predchádzajúce účtovné obdobie, najviac 150 000 eur, ak ide o porušenie povinnosti podľa odseku 3 písm. c),</w:t>
      </w:r>
    </w:p>
    <w:p w:rsidR="00D6727F" w:rsidRP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50 000 eur do 6 % obratu za predchádzajúce účtovné obdobie, najviac 200 000 eur, ak ide o porušenie povinnosti podľa odseku 3 písm. d),</w:t>
      </w:r>
    </w:p>
    <w:p w:rsidR="00D6727F" w:rsidRDefault="00D6727F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ab/>
        <w:t>2 000 eur do 7 % obratu za predchádzajúce účtovné obdobie, najviac 250 000 eur, ak ide o porušenie povinnosti podľa odseku 3 písm. e).</w:t>
      </w:r>
      <w:r w:rsidRPr="00D6727F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</w:p>
    <w:p w:rsidR="008A2DC2" w:rsidRPr="008A2DC2" w:rsidRDefault="008A2DC2" w:rsidP="00D6727F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(5) Obratom podľa odsekov 3 a 4 sa rozumie súčet všetkých tržieb, výnosov alebo príjmov z činnosti osoby podľa odseku 3 bez nepriamych daní, ku ktorému sa pripočíta finančná pomoc poskytnutá osobe podľa odseku 3. Obrat vyjadrený v cudzej mene sa prepočíta na eurá, pričom na prepočet cudzej meny na eurá sa použije priemer referenčných výmenných kurzov určených a vyhlásených Európskou centrálnou bankou alebo Národnou bankou Slovenska, ktoré sú platné pre príslušné účtovné obdobie. 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(6) Predchádzajúcim účtovným obdobím sa na účely tohto zákona rozumie účtovné obdobie, za ktoré bola zostavená posledná riadna účtovná závierka.</w:t>
      </w:r>
    </w:p>
    <w:p w:rsid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(7) Finančnou pomocou poskytnutou osobe podľa odseku 3 sa na účely tohto zákona rozumie každá peňažná pomoc poskytnutá z verejných prostriedkov týkajúca sa činnosti osoby podľa odseku 3, ktorá sa prejaví v cene za výsledok alebo výstup z jej činnosti.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(8)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3, orgán dohľadu môže uložiť osobe podľa odseku 3 pokutu vo výške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100 eur do 3 000 eur, ak ide o porušenie povinnosti podľa odseku 3 písm. a),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100 eur do 5 000 eur, ak ide o porušenie povinnosti podľa odseku 3 písm. b),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300 eur do 100 000 eur, ak ide o porušenie povinnosti podľa odseku 3 písm. c),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33 200 eur do 150 000 eur, ak ide o porušenie povinnosti podľa odseku 3 písm. d),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1 000 eur do 200 000 eur, ak ide o porušenie povinnosti podľa odseku 3 písm. e).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(9)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4, orgán dohľadu uloží osobe podľa odseku 3 pokutu vo výške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a)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200 eur do 6 000 eur, ak ide o opakované porušenie povinnosti podľa odseku 3 písm. a),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b)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200 eur do 10 000 eur, ak ide o opakované porušenie povinnosti podľa odseku 3 písm. b),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600 eur do 150 000 eur, ak ide o opakované porušenie povinnosti podľa odseku 3 písm. c),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50 000 eur do 200 000 eur, ak ide o opakované porušenie povinnosti podľa odseku 3 písm. d),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ab/>
        <w:t>od 2 000 eur do 250 000 eur, ak ide o opakované porušenie povinnosti podľa odseku 3 písm. e).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(10) Orgán dohľadu môže okrem opatrení podľa odsekov 1 a 2 a pokút podľa odsekov 3, 4, 8 a 9 uložiť osobe podľa odseku 3 sankcie podľa osobitného predpisu.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23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) 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(11) Pokuty sú príjmom štátneho rozpočtu.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(12) Na konanie o porušení povinnosti podľa tohto zákona a na ukladanie sankcií za jej porušenie sa vzťahuje osobitný predpis.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9</w:t>
      </w:r>
      <w:r w:rsidR="004867B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f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8A2DC2" w:rsidRPr="008A2DC2" w:rsidRDefault="008A2DC2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(13) Odseky 3 až 12 sa nevzťahujú na Národnú banku Slovenska, ktorá postupuje podľa osobitného predpisu.</w:t>
      </w:r>
      <w:r w:rsidRPr="008A2DC2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21d</w:t>
      </w:r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>)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65" w:name="paragraf-11a.oznacenie"/>
      <w:bookmarkStart w:id="566" w:name="paragraf-11a"/>
      <w:bookmarkEnd w:id="527"/>
      <w:bookmarkEnd w:id="562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11a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67" w:name="paragraf-11a.odsek-1"/>
      <w:bookmarkEnd w:id="5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68" w:name="paragraf-11a.odsek-1.oznacenie"/>
      <w:bookmarkEnd w:id="5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Týmto zákonom sa preberajú právne záväzné akty Európskej únie uvedené v </w:t>
      </w:r>
      <w:hyperlink w:anchor="prilohy.priloha-priloha_k_zakonu_c_147_2001_z_z.oznacenie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prílohe</w:t>
        </w:r>
      </w:hyperlink>
      <w:bookmarkStart w:id="569" w:name="paragraf-11a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569"/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70" w:name="paragraf-11b.oznacenie"/>
      <w:bookmarkStart w:id="571" w:name="paragraf-11b"/>
      <w:bookmarkEnd w:id="566"/>
      <w:bookmarkEnd w:id="567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11b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72" w:name="paragraf-11b.nadpis"/>
      <w:bookmarkEnd w:id="570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Prechodné ustanovenia k úpravám účinným od 1. januára 2015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73" w:name="paragraf-11b.odsek-1"/>
      <w:bookmarkEnd w:id="57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4" w:name="paragraf-11b.odsek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75" w:name="paragraf-11b.odsek-1.text"/>
      <w:bookmarkEnd w:id="574"/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začatý a neskončený Slovenskou obchodnou inšpekciou v oblasti reklamy finančných služieb pre finančných spotrebiteľov pred 1. januárom 2015 sa dokončí postupom podľa predpisov účinných do 31. decembra 2014. Právne účinky úkonov, ktoré pri tomto </w:t>
      </w:r>
      <w:r w:rsidRPr="00701E26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dozore</w:t>
      </w:r>
      <w:r w:rsidRPr="00701E26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01E26" w:rsidRPr="00701E26">
        <w:rPr>
          <w:rFonts w:ascii="Times New Roman" w:hAnsi="Times New Roman" w:cs="Times New Roman"/>
          <w:i/>
          <w:sz w:val="24"/>
          <w:szCs w:val="24"/>
          <w:lang w:val="sk-SK"/>
        </w:rPr>
        <w:t>dohľade</w:t>
      </w:r>
      <w:r w:rsidR="00701E2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nastali pred 1. januárom 2015, zostávajú zachované. </w:t>
      </w:r>
      <w:bookmarkEnd w:id="575"/>
    </w:p>
    <w:p w:rsidR="00DC52D0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76" w:name="paragraf-11b.odsek-2"/>
      <w:bookmarkEnd w:id="5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7" w:name="paragraf-11b.odsek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578" w:name="paragraf-11b.odsek-2.text"/>
      <w:bookmarkEnd w:id="57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Konania začaté a právoplatne neskončené v oblasti reklamy finančných služieb pre finančných spotrebiteľov pred 1. januárom 2015 sa dokončia podľa predpisov účinných do 31. decembra 2014. Právne účinky úkonov, ktoré v konaní nastali pred 1. januárom 2015, zostávajú zachované. </w:t>
      </w:r>
      <w:bookmarkEnd w:id="578"/>
    </w:p>
    <w:p w:rsidR="007C7310" w:rsidRPr="007C7310" w:rsidRDefault="007C731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7C7310">
        <w:rPr>
          <w:rFonts w:ascii="Times New Roman" w:hAnsi="Times New Roman" w:cs="Times New Roman"/>
          <w:b/>
          <w:i/>
          <w:sz w:val="24"/>
          <w:szCs w:val="24"/>
          <w:lang w:val="sk-SK"/>
        </w:rPr>
        <w:t>§ 11c</w:t>
      </w:r>
    </w:p>
    <w:p w:rsidR="007C7310" w:rsidRPr="007C7310" w:rsidRDefault="00B6750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67500">
        <w:rPr>
          <w:rFonts w:ascii="Times New Roman" w:hAnsi="Times New Roman" w:cs="Times New Roman"/>
          <w:b/>
          <w:i/>
          <w:sz w:val="24"/>
          <w:szCs w:val="24"/>
          <w:lang w:val="sk-SK"/>
        </w:rPr>
        <w:t>Prechodné ustanovenia k úpravám účinným od 1. augusta 2023</w:t>
      </w:r>
    </w:p>
    <w:p w:rsidR="00B67500" w:rsidRPr="00B67500" w:rsidRDefault="00B67500" w:rsidP="00B67500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bookmarkStart w:id="579" w:name="paragraf-12.oznacenie"/>
      <w:bookmarkStart w:id="580" w:name="paragraf-12"/>
      <w:bookmarkEnd w:id="571"/>
      <w:bookmarkEnd w:id="576"/>
      <w:r w:rsidRPr="00B67500">
        <w:rPr>
          <w:rFonts w:ascii="Times New Roman" w:hAnsi="Times New Roman" w:cs="Times New Roman"/>
          <w:i/>
          <w:sz w:val="24"/>
          <w:szCs w:val="24"/>
          <w:lang w:val="sk-SK"/>
        </w:rPr>
        <w:t>(1)</w:t>
      </w:r>
      <w:r w:rsidRPr="00B67500">
        <w:rPr>
          <w:rFonts w:ascii="Times New Roman" w:hAnsi="Times New Roman" w:cs="Times New Roman"/>
          <w:i/>
          <w:sz w:val="24"/>
          <w:szCs w:val="24"/>
          <w:lang w:val="sk-SK"/>
        </w:rPr>
        <w:tab/>
        <w:t>Dohľad nad dodržiavaním povinností podľa tohto zákona začatý a neukončený pred 1. augustom 2023 sa dokončí podľa právnych predpisov účinných do 31. júla 2023. Konania o porušení povinností zistené dohľadom podľa predchádzajúcej vety sa začnú a dokončia podľa právnych predpisov účinných do 31. júla 2023.</w:t>
      </w:r>
    </w:p>
    <w:p w:rsidR="00B67500" w:rsidRDefault="00B67500" w:rsidP="00B67500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B67500">
        <w:rPr>
          <w:rFonts w:ascii="Times New Roman" w:hAnsi="Times New Roman" w:cs="Times New Roman"/>
          <w:i/>
          <w:sz w:val="24"/>
          <w:szCs w:val="24"/>
          <w:lang w:val="sk-SK"/>
        </w:rPr>
        <w:t>(2)</w:t>
      </w:r>
      <w:r w:rsidRPr="00B67500">
        <w:rPr>
          <w:rFonts w:ascii="Times New Roman" w:hAnsi="Times New Roman" w:cs="Times New Roman"/>
          <w:i/>
          <w:sz w:val="24"/>
          <w:szCs w:val="24"/>
          <w:lang w:val="sk-SK"/>
        </w:rPr>
        <w:tab/>
        <w:t>Konania o porušení povinnosti podľa tohto zákona začaté a právoplatne neukončené pred 1. augustom 2023 sa dokončia podľa právnych predpi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sov účinných do 31. júla 2023.</w:t>
      </w:r>
      <w:bookmarkStart w:id="581" w:name="_GoBack"/>
      <w:bookmarkEnd w:id="581"/>
    </w:p>
    <w:p w:rsidR="00DC52D0" w:rsidRPr="00A11513" w:rsidRDefault="007C7310" w:rsidP="00B67500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§ 12</w:t>
      </w:r>
    </w:p>
    <w:p w:rsidR="00DC52D0" w:rsidRPr="00A11513" w:rsidRDefault="007C7310" w:rsidP="00C935B3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82" w:name="paragraf-12.nadpis"/>
      <w:bookmarkEnd w:id="579"/>
      <w:r w:rsidRPr="00A11513">
        <w:rPr>
          <w:rFonts w:ascii="Times New Roman" w:hAnsi="Times New Roman" w:cs="Times New Roman"/>
          <w:b/>
          <w:sz w:val="24"/>
          <w:szCs w:val="24"/>
          <w:lang w:val="sk-SK"/>
        </w:rPr>
        <w:t>Zrušovacie ustanovenia</w:t>
      </w:r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83" w:name="paragraf-12.odsek-1"/>
      <w:bookmarkEnd w:id="5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4" w:name="paragraf-12.odsek-1.oznacenie"/>
      <w:bookmarkStart w:id="585" w:name="paragraf-12.odsek-1.text"/>
      <w:bookmarkEnd w:id="58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Zrušujú sa: </w:t>
      </w:r>
      <w:bookmarkEnd w:id="585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86" w:name="paragraf-12.bod-1"/>
      <w:bookmarkEnd w:id="5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7" w:name="paragraf-12.bod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End w:id="58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Národnej rady Slovenskej republiky č. </w:t>
      </w:r>
      <w:hyperlink r:id="rId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220/1996 Z. z.</w:t>
        </w:r>
      </w:hyperlink>
      <w:bookmarkStart w:id="588" w:name="paragraf-12.bod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reklame v znení zákona č. 140/1998 Z. z. </w:t>
      </w:r>
      <w:bookmarkEnd w:id="588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89" w:name="paragraf-12.bod-2"/>
      <w:bookmarkEnd w:id="5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0" w:name="paragraf-12.bod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591" w:name="paragraf-12.bod-2.text"/>
      <w:bookmarkEnd w:id="59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§ 3 zákona č. 67/1997 Z. z. o ochrane nefajčiarov. </w:t>
      </w:r>
      <w:bookmarkEnd w:id="591"/>
    </w:p>
    <w:bookmarkEnd w:id="1"/>
    <w:bookmarkEnd w:id="580"/>
    <w:bookmarkEnd w:id="589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92" w:name="predpis.clanok-2.oznacenie"/>
      <w:bookmarkStart w:id="593" w:name="predpis.clanok-2"/>
      <w:r w:rsidRPr="00A11513">
        <w:rPr>
          <w:rFonts w:ascii="Times New Roman" w:hAnsi="Times New Roman" w:cs="Times New Roman"/>
          <w:sz w:val="24"/>
          <w:szCs w:val="24"/>
          <w:lang w:val="sk-SK"/>
        </w:rPr>
        <w:t>Čl. II</w:t>
      </w:r>
    </w:p>
    <w:p w:rsidR="00DC52D0" w:rsidRPr="00A11513" w:rsidRDefault="007C7310" w:rsidP="00C935B3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94" w:name="predpis.clanok-2.odsek-1"/>
      <w:bookmarkEnd w:id="59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5" w:name="predpis.clanok-2.odsek-1.oznacenie"/>
      <w:bookmarkEnd w:id="5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5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513/1991 Zb.</w:t>
        </w:r>
      </w:hyperlink>
      <w:bookmarkStart w:id="596" w:name="predpis.clanok-2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 a zákona č. 238/2000 Z. z. sa mení a dopĺňa takto: </w:t>
      </w:r>
      <w:bookmarkEnd w:id="596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597" w:name="predpis.clanok-2.bod-1"/>
      <w:bookmarkEnd w:id="5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8" w:name="predpis.clanok-2.bod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599" w:name="predpis.clanok-2.bod-1.text"/>
      <w:bookmarkEnd w:id="59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§ 45 vrátane nadpisu znie: </w:t>
      </w:r>
      <w:bookmarkEnd w:id="599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00" w:name="predpis.clanok-2.bod-1.text2.blokTextu"/>
      <w:bookmarkStart w:id="601" w:name="predpis.clanok-2.bod-1.text2"/>
    </w:p>
    <w:p w:rsidR="00DC52D0" w:rsidRPr="00A11513" w:rsidRDefault="007C731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02" w:name="paragraf-45.oznacenie"/>
      <w:bookmarkStart w:id="603" w:name="paragraf-45"/>
      <w:r w:rsidRPr="00A11513">
        <w:rPr>
          <w:rFonts w:ascii="Times New Roman" w:hAnsi="Times New Roman" w:cs="Times New Roman"/>
          <w:b/>
          <w:i/>
          <w:sz w:val="24"/>
          <w:szCs w:val="24"/>
          <w:lang w:val="sk-SK"/>
        </w:rPr>
        <w:t>„§ 45</w:t>
      </w:r>
    </w:p>
    <w:p w:rsidR="00DC52D0" w:rsidRPr="00A11513" w:rsidRDefault="007C7310" w:rsidP="00C935B3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04" w:name="paragraf-45.nadpis"/>
      <w:bookmarkEnd w:id="602"/>
      <w:r w:rsidRPr="00A11513">
        <w:rPr>
          <w:rFonts w:ascii="Times New Roman" w:hAnsi="Times New Roman" w:cs="Times New Roman"/>
          <w:b/>
          <w:i/>
          <w:sz w:val="24"/>
          <w:szCs w:val="24"/>
          <w:lang w:val="sk-SK"/>
        </w:rPr>
        <w:t>Klamlivá reklama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05" w:name="paragraf-45.odsek-1"/>
      <w:bookmarkEnd w:id="604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06" w:name="paragraf-45.odsek-1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(1) </w:t>
      </w:r>
      <w:bookmarkStart w:id="607" w:name="paragraf-45.odsek-1.text"/>
      <w:bookmarkEnd w:id="606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Klamlivou reklamou je reklama tovaru, služieb, nehnuteľností, obchodného mena, ochrannej známky, označenia pôvodu výrobkov a iných práv a záväzkov súvisiacich s podnikaním, ktorá uvádza do omylu alebo môže uviesť do omylu osoby, ktorým je určená alebo ku ktorým sa dostane, a ktorá v dôsledku klamlivosti môže ovplyvniť ekonomické správanie týchto osôb alebo ktorá poškodzuje alebo môže poškodiť iného súťažiteľa alebo spotrebiteľa. </w:t>
      </w:r>
      <w:bookmarkEnd w:id="607"/>
    </w:p>
    <w:p w:rsidR="00DC52D0" w:rsidRPr="00A11513" w:rsidRDefault="007C7310" w:rsidP="00C935B3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08" w:name="paragraf-45.odsek-2"/>
      <w:bookmarkEnd w:id="605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09" w:name="paragraf-45.odsek-2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(2) </w:t>
      </w:r>
      <w:bookmarkStart w:id="610" w:name="paragraf-45.odsek-2.text"/>
      <w:bookmarkEnd w:id="609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Pri posudzovaní klamlivosti reklamy sa zohľadňujú všetky jej znaky, najmä informácie, ktoré obsahuje, o </w:t>
      </w:r>
      <w:bookmarkEnd w:id="610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11" w:name="paragraf-45.odsek-2.pismeno-a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12" w:name="paragraf-45.odsek-2.pismeno-a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a) </w:t>
      </w:r>
      <w:bookmarkStart w:id="613" w:name="paragraf-45.odsek-2.pismeno-a.text"/>
      <w:bookmarkEnd w:id="612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tovare a službách, ich dostupnosti, vyhotovení, zložení, spôsobe a dátume výroby alebo dodania, vhodnosti a spôsobe použitia, množstve, zemepisnom alebo obchodnom pôvode alebo o výsledkoch, ktoré možno očakávať od ich použitia, alebo o výsledkoch ich skúšok alebo kontrol, </w:t>
      </w:r>
      <w:bookmarkEnd w:id="613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14" w:name="paragraf-45.odsek-2.pismeno-b"/>
      <w:bookmarkEnd w:id="611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15" w:name="paragraf-45.odsek-2.pismeno-b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b) </w:t>
      </w:r>
      <w:bookmarkStart w:id="616" w:name="paragraf-45.odsek-2.pismeno-b.text"/>
      <w:bookmarkEnd w:id="615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cene alebo spôsobe, akým je vypočítaná, a o podmienkach, za ktorých sa tovar a služby dodávajú alebo poskytujú, </w:t>
      </w:r>
      <w:bookmarkEnd w:id="616"/>
    </w:p>
    <w:p w:rsidR="00DC52D0" w:rsidRPr="00A11513" w:rsidRDefault="007C7310" w:rsidP="00C935B3">
      <w:pPr>
        <w:spacing w:before="225" w:after="225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17" w:name="paragraf-45.odsek-2.pismeno-c"/>
      <w:bookmarkEnd w:id="614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618" w:name="paragraf-45.odsek-2.pismeno-c.oznacenie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c) </w:t>
      </w:r>
      <w:bookmarkStart w:id="619" w:name="paragraf-45.odsek-2.pismeno-c.text"/>
      <w:bookmarkEnd w:id="618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charakteristických znakoch súťažiteľa reklamy, najmä jeho totožnosti, kvalifikovanosti, jeho chránenom priemyselnom práve, duševnom vlastníctve, ocenení alebo vyznamenaní.“. </w:t>
      </w:r>
      <w:bookmarkEnd w:id="619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0" w:name="predpis.clanok-2.bod-1.text2.citat"/>
      <w:bookmarkEnd w:id="617"/>
      <w:bookmarkEnd w:id="608"/>
      <w:bookmarkEnd w:id="603"/>
      <w:bookmarkEnd w:id="620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1" w:name="predpis.clanok-2.bod-2"/>
      <w:bookmarkEnd w:id="600"/>
      <w:bookmarkEnd w:id="601"/>
      <w:bookmarkEnd w:id="5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2" w:name="predpis.clanok-2.bod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623" w:name="predpis.clanok-2.bod-2.text"/>
      <w:bookmarkEnd w:id="62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50 ods. 2 druhej vete sa na konci pripájajú tieto slová: „alebo ak takéto údaje uviedol v porovnávacej reklame“. </w:t>
      </w:r>
      <w:bookmarkEnd w:id="623"/>
    </w:p>
    <w:bookmarkEnd w:id="621"/>
    <w:bookmarkEnd w:id="593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24" w:name="predpis.clanok-3.oznacenie"/>
      <w:bookmarkStart w:id="625" w:name="predpis.clanok-3"/>
      <w:r w:rsidRPr="00A11513">
        <w:rPr>
          <w:rFonts w:ascii="Times New Roman" w:hAnsi="Times New Roman" w:cs="Times New Roman"/>
          <w:sz w:val="24"/>
          <w:szCs w:val="24"/>
          <w:lang w:val="sk-SK"/>
        </w:rPr>
        <w:t>Čl. III</w:t>
      </w:r>
    </w:p>
    <w:p w:rsidR="00DC52D0" w:rsidRPr="00A11513" w:rsidRDefault="007C7310" w:rsidP="00C935B3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6" w:name="predpis.clanok-3.odsek-1"/>
      <w:bookmarkEnd w:id="6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7" w:name="predpis.clanok-3.odsek-1.oznacenie"/>
      <w:bookmarkEnd w:id="6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6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308/2000 Z. z.</w:t>
        </w:r>
      </w:hyperlink>
      <w:bookmarkStart w:id="628" w:name="predpis.clanok-3.odsek-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vysielaní a retransmisii a o zmene zákona č. 195/2000 Z. z. o telekomunikáciách sa mení a dopĺňa takto: </w:t>
      </w:r>
      <w:bookmarkEnd w:id="628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29" w:name="predpis.clanok-3.bod-1"/>
      <w:bookmarkEnd w:id="62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0" w:name="predpis.clanok-3.bod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631" w:name="predpis.clanok-3.bod-1.text"/>
      <w:bookmarkEnd w:id="6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2 odsek 4 znie: </w:t>
      </w:r>
      <w:bookmarkEnd w:id="631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2" w:name="predpis.clanok-3.bod-1.text2.blokTextu"/>
      <w:bookmarkStart w:id="633" w:name="predpis.clanok-3.bod-1.text2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4" w:name="predpis.clanok-3.bod-1.text2.citat.odsek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„(4) Tento zákon sa vzťahuje aj na právnické osoby alebo fyzické osoby, ktoré nie sú vysielateľmi podľa odseku 1 písm. a) a b), nevzťahuje sa na </w:t>
      </w:r>
      <w:proofErr w:type="spellStart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>ne</w:t>
      </w:r>
      <w:proofErr w:type="spellEnd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odsek 2 a ktoré sa nepovažujú za zriadené v členskom štáte Európskej únie alebo v zmluvnej strane Európskeho dohovoru o cezhraničnej televízii,8) ak 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a) využívajú frekvenciu2) pridelenú Slovenskej republike, 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b) nevyužívajú frekvenciu pridelenú Slovenskej republike, členskému štátu Európskej únie alebo zmluvnej strane Európskeho dohovoru o cezhraničnej televízii,8) ale využívajú družicovú kapacitu Slovenskej republiky, </w:t>
      </w:r>
    </w:p>
    <w:p w:rsidR="00DC52D0" w:rsidRPr="00A11513" w:rsidRDefault="007C7310" w:rsidP="00C935B3">
      <w:pPr>
        <w:spacing w:before="225" w:after="225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c) nevyužívajú frekvenciu pridelenú Slovenskej republike, členskému štátu Európskej únie alebo zmluvnej strane Európskeho dohovoru o cezhraničnej televízii8) ani družicovú kapacitu Slovenskej republiky, členského štátu Európskej únie alebo zmluvnej strany Európskeho dohovoru o cezhraničnej televízii,8) ale využívajú vzostupný signál vysielaný k družici z územia Slovenskej republiky.“.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5" w:name="predpis.clanok-3.bod-1.text2.citat"/>
      <w:bookmarkEnd w:id="634"/>
      <w:bookmarkEnd w:id="635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6" w:name="predpis.clanok-3.bod-2"/>
      <w:bookmarkEnd w:id="632"/>
      <w:bookmarkEnd w:id="633"/>
      <w:bookmarkEnd w:id="62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7" w:name="predpis.clanok-3.bod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638" w:name="predpis.clanok-3.bod-2.text"/>
      <w:bookmarkEnd w:id="6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32 ods. 1 druhá veta znie: </w:t>
      </w:r>
      <w:bookmarkEnd w:id="638"/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39" w:name="predpis.clanok-3.bod-2.text2.blokTextu"/>
      <w:bookmarkStart w:id="640" w:name="predpis.clanok-3.bod-2.text2"/>
    </w:p>
    <w:p w:rsidR="00DC52D0" w:rsidRPr="00A11513" w:rsidRDefault="007C7310" w:rsidP="00C935B3">
      <w:pPr>
        <w:spacing w:before="225" w:after="225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1" w:name="predpis.clanok-3.bod-2.text2.citat.odsek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„Na vysielanie podľa tohto zákona sa vzťahujú všeobecné predpisy o reklame,</w:t>
      </w:r>
      <w:r w:rsidRPr="00A11513">
        <w:rPr>
          <w:rFonts w:ascii="Times New Roman" w:hAnsi="Times New Roman" w:cs="Times New Roman"/>
          <w:i/>
          <w:sz w:val="24"/>
          <w:szCs w:val="24"/>
          <w:vertAlign w:val="superscript"/>
          <w:lang w:val="sk-SK"/>
        </w:rPr>
        <w:t>29</w:t>
      </w:r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) ak tento zákon neustanovuje inak.“.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2" w:name="predpis.clanok-3.bod-2.text2.citat"/>
      <w:bookmarkEnd w:id="641"/>
      <w:bookmarkEnd w:id="642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3" w:name="predpis.clanok-3.bod-2.np-1"/>
      <w:bookmarkEnd w:id="639"/>
      <w:bookmarkEnd w:id="64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Poznámka pod čiarou k odkazu 29 znie: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4" w:name="predpis.clanok-3.bod-2.np-2.blokTextu"/>
      <w:bookmarkStart w:id="645" w:name="predpis.clanok-3.bod-2.np-2"/>
      <w:bookmarkEnd w:id="643"/>
    </w:p>
    <w:p w:rsidR="00DC52D0" w:rsidRPr="00A11513" w:rsidRDefault="007C7310" w:rsidP="00C935B3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6" w:name="predpis.clanok-3.bod-2.np-2.citat.poznam"/>
      <w:r w:rsidRPr="00A1151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„29) Zákon č. 147/2001 Z. z. o reklame a o zmene a doplnení niektorých zákonov.“. </w:t>
      </w:r>
    </w:p>
    <w:p w:rsidR="00DC52D0" w:rsidRPr="00A11513" w:rsidRDefault="00DC52D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7" w:name="predpis.clanok-3.bod-2.np-2.citat"/>
      <w:bookmarkEnd w:id="646"/>
      <w:bookmarkEnd w:id="647"/>
    </w:p>
    <w:p w:rsidR="00DC52D0" w:rsidRPr="00A11513" w:rsidRDefault="007C7310" w:rsidP="00C935B3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48" w:name="predpis.clanok-3.bod-3"/>
      <w:bookmarkEnd w:id="644"/>
      <w:bookmarkEnd w:id="645"/>
      <w:bookmarkEnd w:id="63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9" w:name="predpis.clanok-3.bod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bookmarkStart w:id="650" w:name="predpis.clanok-3.bod-3.text"/>
      <w:bookmarkEnd w:id="64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V § 32 sa vypúšťa odsek 15. </w:t>
      </w:r>
      <w:bookmarkEnd w:id="650"/>
    </w:p>
    <w:bookmarkEnd w:id="648"/>
    <w:bookmarkEnd w:id="625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51" w:name="predpis.clanok-4.oznacenie"/>
      <w:bookmarkStart w:id="652" w:name="predpis.clanok-4"/>
      <w:r w:rsidRPr="00A11513">
        <w:rPr>
          <w:rFonts w:ascii="Times New Roman" w:hAnsi="Times New Roman" w:cs="Times New Roman"/>
          <w:sz w:val="24"/>
          <w:szCs w:val="24"/>
          <w:lang w:val="sk-SK"/>
        </w:rPr>
        <w:t>Čl. IV</w:t>
      </w:r>
    </w:p>
    <w:p w:rsidR="00DC52D0" w:rsidRPr="00A11513" w:rsidRDefault="007C7310" w:rsidP="00C935B3">
      <w:pPr>
        <w:spacing w:before="225" w:after="225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53" w:name="predpis.clanok-4.odsek-1"/>
      <w:bookmarkEnd w:id="6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4" w:name="predpis.clanok-4.odsek-1.oznacenie"/>
      <w:bookmarkStart w:id="655" w:name="predpis.clanok-4.odsek-1.text"/>
      <w:bookmarkEnd w:id="65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Tento zákon nadobúda účinnosť 1. mája 2001. </w:t>
      </w:r>
      <w:bookmarkEnd w:id="655"/>
    </w:p>
    <w:bookmarkEnd w:id="653"/>
    <w:bookmarkEnd w:id="652"/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656" w:name="predpis.text2"/>
      <w:r w:rsidRPr="00A11513">
        <w:rPr>
          <w:rFonts w:ascii="Times New Roman" w:hAnsi="Times New Roman" w:cs="Times New Roman"/>
          <w:sz w:val="24"/>
          <w:szCs w:val="24"/>
          <w:lang w:val="sk-SK"/>
        </w:rPr>
        <w:t>Rudolf Schuster v. r.</w:t>
      </w: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Jozef </w:t>
      </w:r>
      <w:proofErr w:type="spellStart"/>
      <w:r w:rsidRPr="00A11513">
        <w:rPr>
          <w:rFonts w:ascii="Times New Roman" w:hAnsi="Times New Roman" w:cs="Times New Roman"/>
          <w:sz w:val="24"/>
          <w:szCs w:val="24"/>
          <w:lang w:val="sk-SK"/>
        </w:rPr>
        <w:t>Migaš</w:t>
      </w:r>
      <w:proofErr w:type="spellEnd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v. r.</w:t>
      </w: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DC52D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DC52D0" w:rsidRPr="00A11513" w:rsidRDefault="007C7310" w:rsidP="00C935B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>Mikuláš Dzurinda v. r.</w:t>
      </w:r>
    </w:p>
    <w:p w:rsidR="00DC52D0" w:rsidRPr="00A11513" w:rsidRDefault="00DC52D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57" w:name="predpis"/>
      <w:bookmarkEnd w:id="656"/>
      <w:bookmarkEnd w:id="65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58" w:name="prilohy.priloha-priloha_k_zakonu_c_147_2"/>
      <w:bookmarkStart w:id="659" w:name="prilohy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Príloha k zákonu č. 147/2001 Z. z.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Zoznam preberaných právne záväzných aktov Európskej únie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1. Smernica Európskeho parlamentu a Rady </w:t>
      </w:r>
      <w:hyperlink r:id="rId7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2003/33/ES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 26. mája 2003 o aproximácii zákonov, iných právnych predpisov a správnych opatrení členských štátov týkajúcich sa reklamy a sponzorstva tabakových výrobkov (Ú. v. ES L 152, 20. 6. 2003).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2. Smernica Európskeho parlamentu a Rady </w:t>
      </w:r>
      <w:hyperlink r:id="rId8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2004/23/ES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 31. marca 2004, ustanovujúca normy kvality a bezpečnosti pri darovaní, odoberaní, testovaní, spracovávaní, konzervovaní, skladovaní a distribúcii ľudských tkanív a buniek (Ú. v. EÚ L 102, 7. 4. 2004) – čl. 12 ods. 2.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3. Smernica Európskeho parlamentu a Rady </w:t>
      </w:r>
      <w:hyperlink r:id="rId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2001/83/ES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zo 6. novembra 2001 o právnych predpisoch spoločenstva týkajúcich sa liekov na humánne použitie (Ú. v. ES L 311, 28. 11. 2001) v znení smernice 2002/98/ES z 27. januára 2003 (Ú. v. EÚ L 33, 8. 2. 2003), v znení smernice Komisie 2003/63/ES z 25. júna 2003 (Ú. v. EÚ L 159, 27. 6. 2003), v znení smernice Európskeho parlamentu a Rady 2004/24/ES z 31. marca 2004 (Ú. v. EÚ L 136, 30. 4. 2004), v znení smernice Európskeho parlamentu a Rady 2004/27/ES z 31. marca 2004 (Ú. v. EÚ L 136, 30. 4. 2004). </w:t>
      </w:r>
    </w:p>
    <w:p w:rsidR="00DC52D0" w:rsidRPr="004E6E0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r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4. Smernica Rady </w:t>
      </w:r>
      <w:hyperlink r:id="rId10">
        <w:r w:rsidRPr="004E6E03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84/450/EHS</w:t>
        </w:r>
      </w:hyperlink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z 10. septembra 1984 o klamlivej a porovnávacej reklame (Mimoriadne vydanie Ú. v. EÚ, kap. 15/zv. 1; Ú. v. ES L 250, 19. 9. 1984) v znení smernice Európskeho parlamentu a Rady 97/55/ES zo 6. októbra 1997 (Mimoriadne vydanie Ú. v. EÚ, kap. 15/zv. 3; Ú. v. ES L 290, 23. 10. 1997). </w:t>
      </w:r>
    </w:p>
    <w:p w:rsidR="004E6E03" w:rsidRPr="004E6E03" w:rsidRDefault="004E6E03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4. Smernica Európskeho parlamentu a Rady 2006/114/ES z 12. decembra 2006 o klamlivej a porovnávacej reklame (kodifikované znenie) (Ú. v. EÚ L 376, 27.12.2006).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5. Smernica Európskeho parlamentu a Rady </w:t>
      </w:r>
      <w:hyperlink r:id="rId1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2005/29/ES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 11. mája 2005 o nekalých obchodných praktikách podnikateľov voči spotrebiteľom na vnútornom trhu, a ktorou sa mení a dopĺňa smernica Rady 84/450/EHS, smernice Európskeho parlamentu a Rady 97/7/ES, 98/27/ES a 2002/65/ES a nariadenie Európskeho parlamentu a Rady (ES) č. 2006/2004 (smernica o nekalých obchodných praktikách) (Ú. v. EÚ L 149/22, 11. 6. 2005). </w:t>
      </w:r>
    </w:p>
    <w:p w:rsidR="00DC52D0" w:rsidRPr="004E6E0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6. Smernica Európskeho parlamentu a Rady </w:t>
      </w:r>
      <w:hyperlink r:id="rId12">
        <w:r w:rsidRPr="004E6E03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2010/30/EÚ</w:t>
        </w:r>
      </w:hyperlink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z 19. mája 2010 o udávaní spotreby energie a iných zdrojov energeticky významnými výrobkami na štítkoch a štandardných informáciách o výrobkoch (prepracované znenie) (Ú. v. EÚ L 153/1, 18. 6. 2010).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4E6E03">
        <w:rPr>
          <w:rFonts w:ascii="Times New Roman" w:hAnsi="Times New Roman" w:cs="Times New Roman"/>
          <w:i/>
          <w:strike/>
          <w:sz w:val="24"/>
          <w:szCs w:val="24"/>
          <w:lang w:val="sk-SK"/>
        </w:rPr>
        <w:t>7.</w:t>
      </w:r>
      <w:r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4E6E03" w:rsidRPr="004E6E03">
        <w:rPr>
          <w:rFonts w:ascii="Times New Roman" w:hAnsi="Times New Roman" w:cs="Times New Roman"/>
          <w:i/>
          <w:sz w:val="24"/>
          <w:szCs w:val="24"/>
          <w:lang w:val="sk-SK"/>
        </w:rPr>
        <w:t xml:space="preserve">6. </w: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Smernica Európskeho parlamentu a Rady </w:t>
      </w:r>
      <w:hyperlink r:id="rId1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2010/53/EÚ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zo 7. júla 2010 o normách kvality a bezpečnosti ľudských orgánov určených na transplantáciu (Ú. v. EÚ L 207, 6. 8. 2010). 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60" w:name="poznamky.poznamka-1"/>
      <w:bookmarkStart w:id="661" w:name="poznamky"/>
      <w:bookmarkEnd w:id="658"/>
      <w:bookmarkEnd w:id="65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62" w:name="poznamky.poznamka-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1) </w:t>
      </w:r>
      <w:bookmarkStart w:id="663" w:name="poznamky.poznamka-1.text"/>
      <w:bookmarkEnd w:id="66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nariadenie Európskeho parlamentu a Rady (EÚ) 2019/6 z 11. decembra 2018 o veterinárnych liekoch a o zrušení smernice 2001/82/ES (Ú. v. EÚ L 4, 7. 1. 2019). </w:t>
      </w:r>
      <w:bookmarkEnd w:id="663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64" w:name="poznamky.poznamka-1a"/>
      <w:bookmarkEnd w:id="66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65" w:name="poznamky.poznamka-1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1a) </w:t>
      </w:r>
      <w:bookmarkEnd w:id="66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zákon č. </w:t>
      </w:r>
      <w:hyperlink r:id="rId1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634/1992 Zb.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ochrane spotrebiteľa v znení neskorších predpisov, zákon Národnej rady Slovenskej republiky č. </w:t>
      </w:r>
      <w:hyperlink r:id="rId15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potravinách v znení neskorších predpisov, zákon Národnej rady Slovenskej republiky č. </w:t>
      </w:r>
      <w:hyperlink r:id="rId16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1/1996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audiovízii v znení neskorších predpisov, zákon č. </w:t>
      </w:r>
      <w:hyperlink r:id="rId17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308/2000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vysielaní a retransmisii a o zmene zákona č. </w:t>
      </w:r>
      <w:hyperlink r:id="rId18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195/2000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telekomunikáciách v znení zákona č. </w:t>
      </w:r>
      <w:hyperlink r:id="rId1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147/2001 Z. z.</w:t>
        </w:r>
      </w:hyperlink>
      <w:bookmarkStart w:id="666" w:name="poznamky.poznamka-1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, zákon č. 747/2004 Z. z. o dohľade nad finančným trhom a o zmene a doplnení niektorých zákonov v znení neskorších predpisov. </w:t>
      </w:r>
      <w:bookmarkEnd w:id="666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67" w:name="poznamky.poznamka-1b"/>
      <w:bookmarkEnd w:id="66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68" w:name="poznamky.poznamka-1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1b) </w:t>
      </w:r>
      <w:bookmarkEnd w:id="66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zákon Slovenskej národnej rady č. </w:t>
      </w:r>
      <w:hyperlink r:id="rId2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78/1992 Zb.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daňových poradcoch a Slovenskej komore daňových poradcov v znení neskorších predpisov, zákon č. </w:t>
      </w:r>
      <w:hyperlink r:id="rId2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586/2003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advokácii a o zmene a doplnení zákona č. 455/1991 Zb. o živnostenskom podnikaní (živnostenský zákon) v znení neskorších predpisov v znení neskorších predpisov, zákon č. </w:t>
      </w:r>
      <w:hyperlink r:id="rId22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540/2007 Z. z.</w:t>
        </w:r>
      </w:hyperlink>
      <w:bookmarkStart w:id="669" w:name="poznamky.poznamka-1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audítoroch, audite a dohľade nad výkonom auditu a o zmene a doplnení zákona č. 431/2002 Z. z. o účtovníctve v znení neskorších predpisov v znení neskorších predpisov. </w:t>
      </w:r>
      <w:bookmarkEnd w:id="669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0" w:name="poznamky.poznamka-1c"/>
      <w:bookmarkEnd w:id="66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71" w:name="poznamky.poznamka-1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1c) </w:t>
      </w:r>
      <w:bookmarkStart w:id="672" w:name="poznamky.poznamka-1c.text"/>
      <w:bookmarkEnd w:id="67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Čl. 4 ods. 40 nariadenia (EÚ) 2019/6. </w:t>
      </w:r>
      <w:bookmarkEnd w:id="672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3" w:name="poznamky.poznamka-2"/>
      <w:bookmarkEnd w:id="67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74" w:name="poznamky.poznamka-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2) </w:t>
      </w:r>
      <w:bookmarkEnd w:id="674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"https://www.slov-lex.sk/pravne-predpisy/SK/ZZ/1991/513/" \l "paragraf-8"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8 až 12 Obchodného zákonníka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75" w:name="poznamky.poznamka-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75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6" w:name="poznamky.poznamka-3"/>
      <w:bookmarkEnd w:id="67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77" w:name="poznamky.poznamka-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3) </w:t>
      </w:r>
      <w:bookmarkEnd w:id="677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"https://www.slov-lex.sk/pravne-predpisy/SK/ZZ/1997/55/" \l "paragraf-1"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2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55/1997 Z. z.</w:t>
        </w:r>
      </w:hyperlink>
      <w:bookmarkStart w:id="678" w:name="poznamky.poznamka-3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ochranných známkach. </w:t>
      </w:r>
      <w:bookmarkEnd w:id="678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79" w:name="poznamky.poznamka-4"/>
      <w:bookmarkEnd w:id="67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0" w:name="poznamky.poznamka-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4) </w:t>
      </w:r>
      <w:bookmarkEnd w:id="68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2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159/1973 Zb.</w:t>
        </w:r>
      </w:hyperlink>
      <w:bookmarkStart w:id="681" w:name="poznamky.poznamka-4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ochrane označení pôvodu výrobkov v znení neskorších predpisov. </w:t>
      </w:r>
      <w:bookmarkEnd w:id="681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82" w:name="poznamky.poznamka-5"/>
      <w:bookmarkEnd w:id="67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3" w:name="poznamky.poznamka-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5) </w:t>
      </w:r>
      <w:bookmarkEnd w:id="68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</w:t>
      </w:r>
      <w:hyperlink r:id="rId25" w:anchor="paragraf-1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10 ods. 1 a 2 zákona č. 634/1992 Zb.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predpisov, </w:t>
      </w:r>
      <w:hyperlink r:id="rId26" w:anchor="paragraf-9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9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27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bookmarkStart w:id="684" w:name="poznamky.poznamka-5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684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85" w:name="poznamky.poznamka-6"/>
      <w:bookmarkEnd w:id="68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6" w:name="poznamky.poznamka-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6) </w:t>
      </w:r>
      <w:bookmarkEnd w:id="68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</w:t>
      </w:r>
      <w:hyperlink r:id="rId28" w:anchor="paragraf-2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2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563/1991 Zb.</w:t>
        </w:r>
      </w:hyperlink>
      <w:bookmarkStart w:id="687" w:name="poznamky.poznamka-6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účtovníctve v znení neskorších predpisov. </w:t>
      </w:r>
      <w:bookmarkEnd w:id="68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88" w:name="poznamky.poznamka-9"/>
      <w:bookmarkEnd w:id="68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9" w:name="poznamky.poznamka-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9) </w:t>
      </w:r>
      <w:bookmarkEnd w:id="689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"https://www.slov-lex.sk/pravne-predpisy/SK/ZZ/1991/513/" \l "paragraf-45"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45 Obchodného zákonníka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90" w:name="poznamky.poznamka-9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90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91" w:name="poznamky.poznamka-9a"/>
      <w:bookmarkEnd w:id="68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2" w:name="poznamky.poznamka-9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9a) </w:t>
      </w:r>
      <w:bookmarkEnd w:id="692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"https://www.slov-lex.sk/pravne-predpisy/SK/ZZ/2010/129/" \l "paragraf-3"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3 zákona č. 129/2010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93" w:name="poznamky.poznamka-9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spotrebiteľských úveroch a o iných úveroch a pôžičkách pre spotrebiteľov a o zmene a doplnení niektorých zákonov. </w:t>
      </w:r>
      <w:bookmarkEnd w:id="693"/>
    </w:p>
    <w:p w:rsidR="00DC52D0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94" w:name="poznamky.poznamka-9b"/>
      <w:bookmarkEnd w:id="69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5" w:name="poznamky.poznamka-9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9b) </w:t>
      </w:r>
      <w:bookmarkEnd w:id="69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</w:t>
      </w:r>
      <w:hyperlink r:id="rId30" w:anchor="paragraf-23b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23b zákona č. 725/2004 Z. z.</w:t>
        </w:r>
      </w:hyperlink>
      <w:bookmarkStart w:id="696" w:name="poznamky.poznamka-9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podmienkach prevádzky vozidiel v premávke na pozemných komunikáciách a o zmene a doplnení niektorých zákonov v znení zákona č. 412/2015 Z. z. </w:t>
      </w:r>
      <w:bookmarkEnd w:id="696"/>
    </w:p>
    <w:p w:rsidR="00B64481" w:rsidRPr="00B64481" w:rsidRDefault="00B6448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9c) § 2 písm. </w:t>
      </w:r>
      <w:r w:rsidR="00C86C3E">
        <w:rPr>
          <w:rFonts w:ascii="Times New Roman" w:hAnsi="Times New Roman" w:cs="Times New Roman"/>
          <w:i/>
          <w:sz w:val="24"/>
          <w:szCs w:val="24"/>
          <w:lang w:val="sk-SK"/>
        </w:rPr>
        <w:t>g</w:t>
      </w: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>) zákona č. .../2023 Z. z. o ochrane spotrebiteľa a o zmene a doplnení niektorých zákonov.</w:t>
      </w:r>
    </w:p>
    <w:p w:rsidR="00B64481" w:rsidRPr="00B64481" w:rsidRDefault="00B6448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9d) § 2 písm. </w:t>
      </w:r>
      <w:r w:rsidR="00C86C3E">
        <w:rPr>
          <w:rFonts w:ascii="Times New Roman" w:hAnsi="Times New Roman" w:cs="Times New Roman"/>
          <w:i/>
          <w:sz w:val="24"/>
          <w:szCs w:val="24"/>
          <w:lang w:val="sk-SK"/>
        </w:rPr>
        <w:t>h</w:t>
      </w: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>) zákona č. .../2023 Z. z.</w:t>
      </w:r>
    </w:p>
    <w:p w:rsidR="00B64481" w:rsidRDefault="00B6448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9e) </w:t>
      </w:r>
      <w:r w:rsidR="00C86C3E">
        <w:rPr>
          <w:rFonts w:ascii="Times New Roman" w:hAnsi="Times New Roman" w:cs="Times New Roman"/>
          <w:i/>
          <w:sz w:val="24"/>
          <w:szCs w:val="24"/>
          <w:lang w:val="sk-SK"/>
        </w:rPr>
        <w:t>§ 6 z</w:t>
      </w: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>ákon</w:t>
      </w:r>
      <w:r w:rsidR="00C86C3E">
        <w:rPr>
          <w:rFonts w:ascii="Times New Roman" w:hAnsi="Times New Roman" w:cs="Times New Roman"/>
          <w:i/>
          <w:sz w:val="24"/>
          <w:szCs w:val="24"/>
          <w:lang w:val="sk-SK"/>
        </w:rPr>
        <w:t>a</w:t>
      </w:r>
      <w:r w:rsidRPr="00B6448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č. .../2023 Z. z.</w:t>
      </w:r>
    </w:p>
    <w:p w:rsidR="00C86C3E" w:rsidRPr="00B64481" w:rsidRDefault="00C86C3E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C86C3E">
        <w:rPr>
          <w:rFonts w:ascii="Times New Roman" w:hAnsi="Times New Roman" w:cs="Times New Roman"/>
          <w:i/>
          <w:sz w:val="24"/>
          <w:szCs w:val="24"/>
          <w:lang w:val="sk-SK"/>
        </w:rPr>
        <w:t>9f) Štvrtá a piata časť zákona č. .../2023 Z. z.</w:t>
      </w:r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697" w:name="poznamky.poznamka-10"/>
      <w:bookmarkEnd w:id="69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98" w:name="poznamky.poznamka-1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10) </w:t>
      </w:r>
      <w:bookmarkEnd w:id="698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"https://www.slov-lex.sk/pravne-predpisy/SK/ZZ/1991/513/" \l "paragraf-41"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41 Obchodného zákonníka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99" w:name="poznamky.poznamka-10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99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0" w:name="poznamky.poznamka-11"/>
      <w:bookmarkEnd w:id="69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01" w:name="poznamky.poznamka-1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11) </w:t>
      </w:r>
      <w:bookmarkEnd w:id="701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"https://www.slov-lex.sk/pravne-predpisy/SK/ZZ/1996/219/" \l "paragraf-1"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3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219/1996 Z. z.</w:t>
        </w:r>
      </w:hyperlink>
      <w:bookmarkStart w:id="702" w:name="poznamky.poznamka-1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ochrane pred zneužívaním alkoholických nápojov a o zriaďovaní a prevádzke protialkoholických záchytných izieb. </w:t>
      </w:r>
      <w:bookmarkEnd w:id="702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3" w:name="poznamky.poznamka-12"/>
      <w:bookmarkEnd w:id="70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04" w:name="poznamky.poznamka-12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12) </w:t>
      </w:r>
      <w:bookmarkEnd w:id="704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"https://www.slov-lex.sk/pravne-predpisy/SK/ZZ/1995/152/" \l "paragraf-13"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13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32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bookmarkStart w:id="705" w:name="poznamky.poznamka-12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05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6" w:name="poznamky.poznamka-13"/>
      <w:bookmarkEnd w:id="70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07" w:name="poznamky.poznamka-13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13) </w:t>
      </w:r>
      <w:bookmarkEnd w:id="70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Napríklad zákon Národnej rady Slovenskej republiky č. </w:t>
      </w:r>
      <w:hyperlink r:id="rId33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246/1993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zbraniach a strelive v znení neskorších predpisov, zákon č. </w:t>
      </w:r>
      <w:hyperlink r:id="rId34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179/1998 Z. z.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obchodovaní s vojenským materiálom a o doplnení zákona č. </w:t>
      </w:r>
      <w:hyperlink r:id="rId35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455/1991 Zb.</w:t>
        </w:r>
      </w:hyperlink>
      <w:bookmarkStart w:id="708" w:name="poznamky.poznamka-13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živnostenskom podnikaní (živnostenský zákon) v znení neskorších predpisov. </w:t>
      </w:r>
      <w:bookmarkEnd w:id="708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09" w:name="poznamky.poznamka-13a"/>
      <w:bookmarkEnd w:id="70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0" w:name="poznamky.poznamka-13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13a) </w:t>
      </w:r>
      <w:bookmarkEnd w:id="710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"https://www.slov-lex.sk/pravne-predpisy/SK/ZZ/2004/576/" \l "paragraf-35"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35 až 39d zákona č. 576/2004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11" w:name="poznamky.poznamka-13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zdravotnej starostlivosti, službách súvisiacich s poskytovaním zdravotnej starostlivosti a o zmene a doplnení niektorých zákonov v znení neskorších predpisov. </w:t>
      </w:r>
      <w:bookmarkEnd w:id="711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12" w:name="poznamky.poznamka-14"/>
      <w:bookmarkEnd w:id="70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3" w:name="poznamky.poznamka-14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14) </w:t>
      </w:r>
      <w:bookmarkEnd w:id="713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"paragraf-2.odsek-7"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 ods. 7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r:id="rId36" w:anchor="paragraf-64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64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r:id="rId37" w:anchor="paragraf-87.odsek-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87 ods. 1</w:t>
        </w:r>
      </w:hyperlink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38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362/2011 Z. z.</w:t>
        </w:r>
      </w:hyperlink>
      <w:bookmarkStart w:id="714" w:name="poznamky.poznamka-14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liekoch a zdravotníckych pomôckach a o zmene a doplnení niektorých zákonov v znení neskorších predpisov. </w:t>
      </w:r>
      <w:bookmarkEnd w:id="714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15" w:name="poznamky.poznamka-15"/>
      <w:bookmarkEnd w:id="71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6" w:name="poznamky.poznamka-15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15) </w:t>
      </w:r>
      <w:bookmarkEnd w:id="716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"paragraf-62"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62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17" w:name="poznamky.poznamka-15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1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18" w:name="poznamky.poznamka-15a"/>
      <w:bookmarkEnd w:id="71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19" w:name="poznamky.poznamka-15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15a) </w:t>
      </w:r>
      <w:bookmarkEnd w:id="719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"paragraf-63"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63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0" w:name="poznamky.poznamka-15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20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21" w:name="poznamky.poznamka-15aa"/>
      <w:bookmarkEnd w:id="71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22" w:name="poznamky.poznamka-15a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15aa) </w:t>
      </w:r>
      <w:bookmarkEnd w:id="722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"paragraf-22"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22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3" w:name="poznamky.poznamka-15a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23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24" w:name="poznamky.poznamka-16"/>
      <w:bookmarkEnd w:id="72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25" w:name="poznamky.poznamka-16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16) </w:t>
      </w:r>
      <w:bookmarkEnd w:id="725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"https://www.slov-lex.sk/pravne-predpisy/SK/ZZ/2011/362/" \l "paragraf-46"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46 zákona č. 362/2011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6" w:name="poznamky.poznamka-16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26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27" w:name="poznamky.poznamka-17"/>
      <w:bookmarkEnd w:id="72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28" w:name="poznamky.poznamka-17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17) </w:t>
      </w:r>
      <w:bookmarkEnd w:id="728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"https://www.slov-lex.sk/pravne-predpisy/SK/ZZ/1998/139/" \l "paragraf-2.odsek-1"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 ods. 1 až 3 zákona č. 139/1998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29" w:name="poznamky.poznamka-17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omamných látkach, psychotropných látkach a prípravkoch v znení neskorších predpisov. </w:t>
      </w:r>
      <w:bookmarkEnd w:id="729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0" w:name="poznamky.poznamka-18"/>
      <w:bookmarkEnd w:id="72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31" w:name="poznamky.poznamka-18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18) </w:t>
      </w:r>
      <w:bookmarkEnd w:id="73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39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577/2004 Z. z.</w:t>
        </w:r>
      </w:hyperlink>
      <w:bookmarkStart w:id="732" w:name="poznamky.poznamka-18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rozsahu zdravotnej starostlivosti uhrádzanej na základe verejného zdravotného poistenia a o úhradách za služby súvisiace s poskytovaním zdravotnej starostlivosti v znení neskorších predpisov. </w:t>
      </w:r>
      <w:bookmarkEnd w:id="732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3" w:name="poznamky.poznamka-18a"/>
      <w:bookmarkEnd w:id="730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34" w:name="poznamky.poznamka-18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18a) </w:t>
      </w:r>
      <w:bookmarkEnd w:id="734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Národnej rady Slovenskej republiky </w:t>
      </w:r>
      <w:hyperlink r:id="rId40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18/1996 Z. z.</w:t>
        </w:r>
      </w:hyperlink>
      <w:bookmarkStart w:id="735" w:name="poznamky.poznamka-18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cenách v znení neskorších predpisov. </w:t>
      </w:r>
      <w:bookmarkEnd w:id="735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6" w:name="poznamky.poznamka-18b"/>
      <w:bookmarkEnd w:id="733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37" w:name="poznamky.poznamka-18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18b) </w:t>
      </w:r>
      <w:bookmarkStart w:id="738" w:name="poznamky.poznamka-18b.text"/>
      <w:bookmarkEnd w:id="737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Čl. 119 ods. 9 nariadenia (EÚ) 2019/6. </w:t>
      </w:r>
      <w:bookmarkEnd w:id="738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39" w:name="poznamky.poznamka-19"/>
      <w:bookmarkEnd w:id="73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0" w:name="poznamky.poznamka-19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19) </w:t>
      </w:r>
      <w:bookmarkEnd w:id="740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"https://www.slov-lex.sk/pravne-predpisy/SK/ZZ/1995/152/" \l "paragraf-6.odsek-3"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6 ods. 3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Národnej rady Slovenskej republiky č. </w:t>
      </w:r>
      <w:hyperlink r:id="rId41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152/1995 Z. z.</w:t>
        </w:r>
      </w:hyperlink>
      <w:bookmarkStart w:id="741" w:name="poznamky.poznamka-19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41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42" w:name="poznamky.poznamka-20"/>
      <w:bookmarkEnd w:id="739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3" w:name="poznamky.poznamka-20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20) </w:t>
      </w:r>
      <w:bookmarkEnd w:id="743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"https://www.slov-lex.sk/pravne-predpisy/SK/ZZ/1995/152/" \l "paragraf-23"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23 zákona Národnej rady Slovenskej republiky č. 152/1995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44" w:name="poznamky.poznamka-20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potravinách v znení neskorších predpisov. </w:t>
      </w:r>
      <w:bookmarkEnd w:id="744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45" w:name="poznamky.poznamka-21"/>
      <w:bookmarkEnd w:id="742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6" w:name="poznamky.poznamka-21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21) </w:t>
      </w:r>
      <w:bookmarkEnd w:id="746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42">
        <w:r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362/2011 Z. z.</w:t>
        </w:r>
      </w:hyperlink>
      <w:bookmarkStart w:id="747" w:name="poznamky.poznamka-21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47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48" w:name="poznamky.poznamka-21a"/>
      <w:bookmarkEnd w:id="74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9" w:name="poznamky.poznamka-21a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21a) </w:t>
      </w:r>
      <w:bookmarkEnd w:id="749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"https://www.slov-lex.sk/pravne-predpisy/SK/ZZ/2006/126/" \l "paragraf-3.odsek-1.pismeno-b"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3 ods. 1 písm. b) a c) zákona č. 126/2006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50" w:name="poznamky.poznamka-21a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verejnom zdravotníctve a o zmene a doplnení niektorých zákonov. </w:t>
      </w:r>
      <w:bookmarkEnd w:id="750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51" w:name="poznamky.poznamka-21b"/>
      <w:bookmarkEnd w:id="748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52" w:name="poznamky.poznamka-21b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21b) </w:t>
      </w:r>
      <w:bookmarkEnd w:id="752"/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"https://www.slov-lex.sk/pravne-predpisy/SK/ZZ/2004/747/" \l "paragraf-1.odsek-3.pismeno-c" \h </w:instrText>
      </w:r>
      <w:r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1 ods. 3 písm. c) zákona č. 747/2004 Z. z.</w:t>
      </w:r>
      <w:r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753" w:name="poznamky.poznamka-21b.text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  <w:bookmarkEnd w:id="753"/>
    </w:p>
    <w:p w:rsidR="00DC52D0" w:rsidRPr="00A11513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754" w:name="poznamky.poznamka-21c"/>
      <w:bookmarkEnd w:id="751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55" w:name="poznamky.poznamka-21c.oznacenie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21c) </w:t>
      </w:r>
      <w:bookmarkStart w:id="756" w:name="poznamky.poznamka-21c.text"/>
      <w:bookmarkEnd w:id="755"/>
      <w:r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Čl. 119 až 121 nariadenia (EÚ) 2019/6. </w:t>
      </w:r>
      <w:bookmarkEnd w:id="756"/>
    </w:p>
    <w:p w:rsidR="00516DA1" w:rsidRPr="00516DA1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bookmarkStart w:id="757" w:name="poznamky.poznamka-22"/>
      <w:bookmarkEnd w:id="754"/>
      <w:r w:rsidRPr="00516DA1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Start w:id="758" w:name="poznamky.poznamka-22.oznacenie"/>
      <w:r w:rsidR="00516DA1" w:rsidRPr="00516DA1">
        <w:rPr>
          <w:rFonts w:ascii="Times New Roman" w:hAnsi="Times New Roman" w:cs="Times New Roman"/>
          <w:i/>
          <w:sz w:val="24"/>
          <w:szCs w:val="24"/>
          <w:lang w:val="sk-SK"/>
        </w:rPr>
        <w:t xml:space="preserve">21d) Zákon č. 747/2004 Z. z. v znení neskorších predpisov. </w:t>
      </w:r>
    </w:p>
    <w:p w:rsidR="00DC52D0" w:rsidRPr="00A11513" w:rsidRDefault="00516DA1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22) </w:t>
      </w:r>
      <w:bookmarkEnd w:id="758"/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"https://www.slov-lex.sk/pravne-predpisy/SK/ZZ/2022/265/" \l "paragraf-26" \h </w:instrText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="007C7310"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t>§ 26</w:t>
      </w:r>
      <w:r w:rsidR="007C7310" w:rsidRPr="00A11513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43">
        <w:r w:rsidR="007C7310" w:rsidRPr="00A11513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265/2022 Z. z.</w:t>
        </w:r>
      </w:hyperlink>
      <w:bookmarkStart w:id="759" w:name="poznamky.poznamka-22.text"/>
      <w:r w:rsidR="007C7310" w:rsidRPr="00A11513">
        <w:rPr>
          <w:rFonts w:ascii="Times New Roman" w:hAnsi="Times New Roman" w:cs="Times New Roman"/>
          <w:sz w:val="24"/>
          <w:szCs w:val="24"/>
          <w:lang w:val="sk-SK"/>
        </w:rPr>
        <w:t xml:space="preserve"> o vydavateľoch publikácií a o registri v oblasti médií a audiovízie a o zmene a doplnení niektorých zákonov (zákon o publikáciách). </w:t>
      </w:r>
      <w:bookmarkEnd w:id="759"/>
    </w:p>
    <w:p w:rsidR="00DC52D0" w:rsidRPr="008A2DC2" w:rsidRDefault="007C7310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760" w:name="poznamky.poznamka-23"/>
      <w:bookmarkEnd w:id="757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761" w:name="poznamky.poznamka-23.oznacenie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23) </w:t>
      </w:r>
      <w:bookmarkEnd w:id="761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Zákon č. </w:t>
      </w:r>
      <w:hyperlink r:id="rId44">
        <w:r w:rsidRPr="008A2DC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71/1967 Zb.</w:t>
        </w:r>
      </w:hyperlink>
      <w:bookmarkStart w:id="762" w:name="poznamky.poznamka-23.text"/>
      <w:r w:rsidRPr="008A2DC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o správnom konaní (správny poriadok). </w:t>
      </w:r>
      <w:bookmarkEnd w:id="762"/>
    </w:p>
    <w:p w:rsidR="00DC52D0" w:rsidRPr="008A2DC2" w:rsidRDefault="008A2DC2" w:rsidP="00C935B3">
      <w:pPr>
        <w:spacing w:after="0" w:line="240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bookmarkStart w:id="763" w:name="iri"/>
      <w:bookmarkEnd w:id="661"/>
      <w:bookmarkEnd w:id="760"/>
      <w:bookmarkEnd w:id="763"/>
      <w:r w:rsidRPr="008A2DC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23) </w:t>
      </w:r>
      <w:r w:rsidR="004867B2" w:rsidRPr="004867B2">
        <w:rPr>
          <w:rFonts w:ascii="Times New Roman" w:hAnsi="Times New Roman" w:cs="Times New Roman"/>
          <w:i/>
          <w:sz w:val="24"/>
          <w:szCs w:val="24"/>
          <w:lang w:val="sk-SK"/>
        </w:rPr>
        <w:t>§ 41 písm. b) a c) zákona č. .../2023 Z. z.</w:t>
      </w:r>
    </w:p>
    <w:sectPr w:rsidR="00DC52D0" w:rsidRPr="008A2DC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52D0"/>
    <w:rsid w:val="004867B2"/>
    <w:rsid w:val="004E6E03"/>
    <w:rsid w:val="00516DA1"/>
    <w:rsid w:val="0068678E"/>
    <w:rsid w:val="00701E26"/>
    <w:rsid w:val="007C7310"/>
    <w:rsid w:val="008A2DC2"/>
    <w:rsid w:val="00A11513"/>
    <w:rsid w:val="00AB277A"/>
    <w:rsid w:val="00B64481"/>
    <w:rsid w:val="00B67500"/>
    <w:rsid w:val="00C86C3E"/>
    <w:rsid w:val="00C935B3"/>
    <w:rsid w:val="00D6727F"/>
    <w:rsid w:val="00D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2F6B"/>
  <w15:docId w15:val="{5F29205E-9543-47AB-94D6-BC4BF4E1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PrefixBold">
    <w:name w:val="PrefixBold"/>
    <w:basedOn w:val="Normlny"/>
    <w:qFormat/>
    <w:rsid w:val="00A11513"/>
    <w:pPr>
      <w:spacing w:before="60" w:after="60" w:line="240" w:lineRule="auto"/>
      <w:jc w:val="center"/>
    </w:pPr>
    <w:rPr>
      <w:rFonts w:ascii="Arial" w:hAnsi="Arial"/>
      <w:b/>
      <w:color w:val="323E4F" w:themeColor="text2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.int/servlet/portail/RenderServlet?search=DocNumber&amp;lg=sk&amp;nb_docs=25&amp;domain=Legislation&amp;coll=&amp;in_force=NO&amp;an_doc=2004" TargetMode="External"/><Relationship Id="rId13" Type="http://schemas.openxmlformats.org/officeDocument/2006/relationships/hyperlink" Target="http://eur-lex.europa.eu/LexUriServ/LexUriServ.do?uri=OJ:L:2010:207:0014:01:SK:HTML" TargetMode="External"/><Relationship Id="rId18" Type="http://schemas.openxmlformats.org/officeDocument/2006/relationships/hyperlink" Target="https://www.slov-lex.sk/pravne-predpisy/SK/ZZ/2000/195/" TargetMode="External"/><Relationship Id="rId26" Type="http://schemas.openxmlformats.org/officeDocument/2006/relationships/hyperlink" Target="https://www.slov-lex.sk/pravne-predpisy/SK/ZZ/1995/152/" TargetMode="External"/><Relationship Id="rId39" Type="http://schemas.openxmlformats.org/officeDocument/2006/relationships/hyperlink" Target="https://www.slov-lex.sk/pravne-predpisy/SK/ZZ/2004/57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lov-lex.sk/pravne-predpisy/SK/ZZ/2003/586/" TargetMode="External"/><Relationship Id="rId34" Type="http://schemas.openxmlformats.org/officeDocument/2006/relationships/hyperlink" Target="https://www.slov-lex.sk/pravne-predpisy/SK/ZZ/1998/179/" TargetMode="External"/><Relationship Id="rId42" Type="http://schemas.openxmlformats.org/officeDocument/2006/relationships/hyperlink" Target="https://www.slov-lex.sk/pravne-predpisy/SK/ZZ/2011/362/" TargetMode="External"/><Relationship Id="rId7" Type="http://schemas.openxmlformats.org/officeDocument/2006/relationships/hyperlink" Target="http://eur-lex.europa.eu/LexUriServ/LexUriServ.do?uri=CELEX:32003L0033R(01):SK:HTML" TargetMode="External"/><Relationship Id="rId12" Type="http://schemas.openxmlformats.org/officeDocument/2006/relationships/hyperlink" Target="http://eur-lex.europa.eu/LexUriServ/LexUriServ.do?uri=OJ:L:2010:153:0001:01:SK:HTML" TargetMode="External"/><Relationship Id="rId17" Type="http://schemas.openxmlformats.org/officeDocument/2006/relationships/hyperlink" Target="https://www.slov-lex.sk/pravne-predpisy/SK/ZZ/2000/308/" TargetMode="External"/><Relationship Id="rId25" Type="http://schemas.openxmlformats.org/officeDocument/2006/relationships/hyperlink" Target="https://www.slov-lex.sk/pravne-predpisy/SK/ZZ/1992/634/" TargetMode="External"/><Relationship Id="rId33" Type="http://schemas.openxmlformats.org/officeDocument/2006/relationships/hyperlink" Target="https://www.slov-lex.sk/pravne-predpisy/SK/ZZ/1993/246/" TargetMode="External"/><Relationship Id="rId38" Type="http://schemas.openxmlformats.org/officeDocument/2006/relationships/hyperlink" Target="https://www.slov-lex.sk/pravne-predpisy/SK/ZZ/2011/362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lov-lex.sk/pravne-predpisy/SK/ZZ/1996/1/" TargetMode="External"/><Relationship Id="rId20" Type="http://schemas.openxmlformats.org/officeDocument/2006/relationships/hyperlink" Target="https://www.slov-lex.sk/pravne-predpisy/SK/ZZ/1992/78/" TargetMode="External"/><Relationship Id="rId29" Type="http://schemas.openxmlformats.org/officeDocument/2006/relationships/hyperlink" Target="https://www.slov-lex.sk/pravne-predpisy/SK/ZZ/1991/563/" TargetMode="External"/><Relationship Id="rId41" Type="http://schemas.openxmlformats.org/officeDocument/2006/relationships/hyperlink" Target="https://www.slov-lex.sk/pravne-predpisy/SK/ZZ/1995/1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2000/308/" TargetMode="External"/><Relationship Id="rId11" Type="http://schemas.openxmlformats.org/officeDocument/2006/relationships/hyperlink" Target="http://eur-lex.europa.eu/LexUriServ/LexUriServ.do?uri=OJ:L:2005:149:0022:01:SK:HTML" TargetMode="External"/><Relationship Id="rId24" Type="http://schemas.openxmlformats.org/officeDocument/2006/relationships/hyperlink" Target="https://www.slov-lex.sk/pravne-predpisy/SK/ZZ/1973/159/" TargetMode="External"/><Relationship Id="rId32" Type="http://schemas.openxmlformats.org/officeDocument/2006/relationships/hyperlink" Target="https://www.slov-lex.sk/pravne-predpisy/SK/ZZ/1995/152/" TargetMode="External"/><Relationship Id="rId37" Type="http://schemas.openxmlformats.org/officeDocument/2006/relationships/hyperlink" Target="https://www.slov-lex.sk/pravne-predpisy/SK/ZZ/2011/362/" TargetMode="External"/><Relationship Id="rId40" Type="http://schemas.openxmlformats.org/officeDocument/2006/relationships/hyperlink" Target="https://www.slov-lex.sk/pravne-predpisy/SK/ZZ/1996/18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slov-lex.sk/pravne-predpisy/SK/ZZ/1991/513/" TargetMode="External"/><Relationship Id="rId15" Type="http://schemas.openxmlformats.org/officeDocument/2006/relationships/hyperlink" Target="https://www.slov-lex.sk/pravne-predpisy/SK/ZZ/1995/152/" TargetMode="External"/><Relationship Id="rId23" Type="http://schemas.openxmlformats.org/officeDocument/2006/relationships/hyperlink" Target="https://www.slov-lex.sk/pravne-predpisy/SK/ZZ/1997/55/" TargetMode="External"/><Relationship Id="rId28" Type="http://schemas.openxmlformats.org/officeDocument/2006/relationships/hyperlink" Target="https://www.slov-lex.sk/pravne-predpisy/SK/ZZ/1991/563/" TargetMode="External"/><Relationship Id="rId36" Type="http://schemas.openxmlformats.org/officeDocument/2006/relationships/hyperlink" Target="https://www.slov-lex.sk/pravne-predpisy/SK/ZZ/2011/362/" TargetMode="External"/><Relationship Id="rId10" Type="http://schemas.openxmlformats.org/officeDocument/2006/relationships/hyperlink" Target="http://eur-lex.europa.eu/LexUriServ/LexUriServ.do?uri=CELEX:31984L0450:SK:HTML" TargetMode="External"/><Relationship Id="rId19" Type="http://schemas.openxmlformats.org/officeDocument/2006/relationships/hyperlink" Target="https://www.slov-lex.sk/pravne-predpisy/SK/ZZ/2001/147/" TargetMode="External"/><Relationship Id="rId31" Type="http://schemas.openxmlformats.org/officeDocument/2006/relationships/hyperlink" Target="https://www.slov-lex.sk/pravne-predpisy/SK/ZZ/1996/219/" TargetMode="External"/><Relationship Id="rId44" Type="http://schemas.openxmlformats.org/officeDocument/2006/relationships/hyperlink" Target="https://www.slov-lex.sk/pravne-predpisy/SK/ZZ/1967/71/" TargetMode="External"/><Relationship Id="rId4" Type="http://schemas.openxmlformats.org/officeDocument/2006/relationships/hyperlink" Target="https://www.slov-lex.sk/pravne-predpisy/SK/ZZ/1996/220/" TargetMode="External"/><Relationship Id="rId9" Type="http://schemas.openxmlformats.org/officeDocument/2006/relationships/hyperlink" Target="http://eur-lex.europa.eu/LexUriServ/LexUriServ.do?uri=CELEX:32001L0083:SK:HTML" TargetMode="External"/><Relationship Id="rId14" Type="http://schemas.openxmlformats.org/officeDocument/2006/relationships/hyperlink" Target="https://www.slov-lex.sk/pravne-predpisy/SK/ZZ/1992/634/" TargetMode="External"/><Relationship Id="rId22" Type="http://schemas.openxmlformats.org/officeDocument/2006/relationships/hyperlink" Target="https://www.slov-lex.sk/pravne-predpisy/SK/ZZ/2007/540/" TargetMode="External"/><Relationship Id="rId27" Type="http://schemas.openxmlformats.org/officeDocument/2006/relationships/hyperlink" Target="https://www.slov-lex.sk/pravne-predpisy/SK/ZZ/1995/152/" TargetMode="External"/><Relationship Id="rId30" Type="http://schemas.openxmlformats.org/officeDocument/2006/relationships/hyperlink" Target="https://www.slov-lex.sk/pravne-predpisy/SK/ZZ/2004/725/" TargetMode="External"/><Relationship Id="rId35" Type="http://schemas.openxmlformats.org/officeDocument/2006/relationships/hyperlink" Target="https://www.slov-lex.sk/pravne-predpisy/SK/ZZ/1991/455/" TargetMode="External"/><Relationship Id="rId43" Type="http://schemas.openxmlformats.org/officeDocument/2006/relationships/hyperlink" Target="https://www.slov-lex.sk/pravne-predpisy/SK/ZZ/2022/26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7615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2023-02-01T13:17:00Z</dcterms:created>
  <dcterms:modified xsi:type="dcterms:W3CDTF">2023-03-20T19:40:00Z</dcterms:modified>
</cp:coreProperties>
</file>