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4B" w:rsidRDefault="00EF4B4B" w:rsidP="00905B06">
      <w:pPr>
        <w:pStyle w:val="Bezriadkovania"/>
        <w:jc w:val="center"/>
        <w:rPr>
          <w:b/>
        </w:rPr>
      </w:pPr>
      <w:r w:rsidRPr="00905B06">
        <w:rPr>
          <w:b/>
        </w:rPr>
        <w:t>DÔVODOVÁ SPRÁVA</w:t>
      </w:r>
    </w:p>
    <w:p w:rsidR="00905B06" w:rsidRPr="00905B06" w:rsidRDefault="00905B06" w:rsidP="00905B06">
      <w:pPr>
        <w:pStyle w:val="Bezriadkovania"/>
        <w:jc w:val="center"/>
        <w:rPr>
          <w:b/>
        </w:rPr>
      </w:pPr>
    </w:p>
    <w:p w:rsidR="00D73C47" w:rsidRPr="00905B06" w:rsidRDefault="00F76323" w:rsidP="00905B06">
      <w:pPr>
        <w:pStyle w:val="Bezriadkovania"/>
        <w:contextualSpacing/>
        <w:rPr>
          <w:b/>
        </w:rPr>
      </w:pPr>
      <w:r w:rsidRPr="00905B06">
        <w:rPr>
          <w:b/>
        </w:rPr>
        <w:t xml:space="preserve">A. </w:t>
      </w:r>
      <w:r w:rsidR="00D73C47" w:rsidRPr="00905B06">
        <w:rPr>
          <w:b/>
        </w:rPr>
        <w:t>Všeobecná časť</w:t>
      </w:r>
    </w:p>
    <w:p w:rsidR="006F23D4" w:rsidRDefault="006F23D4" w:rsidP="00565C30">
      <w:pPr>
        <w:pStyle w:val="Normlnywebov"/>
        <w:spacing w:before="0" w:beforeAutospacing="0" w:after="60" w:afterAutospacing="0"/>
        <w:ind w:firstLine="720"/>
        <w:contextualSpacing/>
      </w:pPr>
    </w:p>
    <w:p w:rsidR="002676B2" w:rsidRDefault="00DA55CC" w:rsidP="00565C30">
      <w:pPr>
        <w:pStyle w:val="Normlnywebov"/>
        <w:spacing w:before="0" w:beforeAutospacing="0" w:after="60" w:afterAutospacing="0"/>
        <w:ind w:firstLine="720"/>
        <w:contextualSpacing/>
      </w:pPr>
      <w:r>
        <w:t>Ministerstvo pôdohospodárstva a rozvoja vidieka Slovenskej republiky (ďalej len „ministerstvo pôdohospodárstva“)</w:t>
      </w:r>
      <w:r w:rsidR="00AC1D84">
        <w:t xml:space="preserve"> predkladá</w:t>
      </w:r>
      <w:r w:rsidR="00F10B6B">
        <w:t xml:space="preserve"> návrh zákona </w:t>
      </w:r>
      <w:r w:rsidR="00F10B6B" w:rsidRPr="00772AED">
        <w:rPr>
          <w:bCs/>
        </w:rPr>
        <w:t>o</w:t>
      </w:r>
      <w:r w:rsidR="00F10B6B">
        <w:rPr>
          <w:bCs/>
        </w:rPr>
        <w:t xml:space="preserve"> poskytovaní </w:t>
      </w:r>
      <w:r w:rsidR="00D633C5">
        <w:rPr>
          <w:bCs/>
        </w:rPr>
        <w:t> </w:t>
      </w:r>
      <w:r w:rsidR="00F10B6B">
        <w:rPr>
          <w:bCs/>
        </w:rPr>
        <w:t>dotáci</w:t>
      </w:r>
      <w:r w:rsidR="00905B06">
        <w:rPr>
          <w:bCs/>
        </w:rPr>
        <w:t>í</w:t>
      </w:r>
      <w:r w:rsidR="00D633C5">
        <w:rPr>
          <w:bCs/>
        </w:rPr>
        <w:t xml:space="preserve"> v pôsobnosti Ministerstva pôdohospodárstva a rozvoja vidieka Slovenskej republiky</w:t>
      </w:r>
      <w:r w:rsidR="00F10B6B">
        <w:rPr>
          <w:bCs/>
        </w:rPr>
        <w:t xml:space="preserve"> a o zmene a doplnení niektorých zákonov </w:t>
      </w:r>
      <w:r w:rsidR="00F10B6B">
        <w:t xml:space="preserve">(ďalej len </w:t>
      </w:r>
      <w:r w:rsidR="00AC1D84">
        <w:t>„</w:t>
      </w:r>
      <w:r w:rsidR="00F10B6B">
        <w:t xml:space="preserve">návrh zákona"). </w:t>
      </w:r>
    </w:p>
    <w:p w:rsidR="002676B2" w:rsidRDefault="002676B2" w:rsidP="006F3064">
      <w:pPr>
        <w:pStyle w:val="Normlnywebov"/>
        <w:spacing w:before="0" w:beforeAutospacing="0" w:after="60" w:afterAutospacing="0"/>
        <w:ind w:firstLine="720"/>
        <w:contextualSpacing/>
      </w:pPr>
      <w:r>
        <w:t>Návrh zákona vychádza z odporúčaní kontrolných orgánov a</w:t>
      </w:r>
      <w:r w:rsidR="00565C30">
        <w:t> </w:t>
      </w:r>
      <w:r>
        <w:t>z</w:t>
      </w:r>
      <w:r w:rsidR="00565C30">
        <w:t> poznatkov získaných z</w:t>
      </w:r>
      <w:r>
        <w:t> aplikačnej praxe.</w:t>
      </w:r>
    </w:p>
    <w:p w:rsidR="002676B2" w:rsidRDefault="002676B2" w:rsidP="006F3064">
      <w:pPr>
        <w:pStyle w:val="Normlnywebov"/>
        <w:spacing w:before="0" w:beforeAutospacing="0" w:after="60" w:afterAutospacing="0"/>
        <w:ind w:firstLine="720"/>
        <w:contextualSpacing/>
      </w:pPr>
      <w:r>
        <w:t xml:space="preserve">Pokiaľ ide o poskytovanie dotácií, navrhuje sa nová právna úprava, ktorá nahradí doterajšiu právnu úpravu, ktorá je ustanovená v § 12 zákona </w:t>
      </w:r>
      <w:bookmarkStart w:id="0" w:name="_GoBack"/>
      <w:bookmarkEnd w:id="0"/>
      <w:r>
        <w:t xml:space="preserve">č. 280/2017 Z. z. </w:t>
      </w:r>
      <w:r w:rsidRPr="00886662">
        <w:t>o poskytovaní podpory a dotácie v pôdohospodárstve a rozvoji vidieka a o zmene zákona č. 292/2014 Z. z. o príspevku poskytovanom z európskych štrukturálnych a investičných fondov a o zmene a doplnení niektorých zákonov v znení neskorších predpisov</w:t>
      </w:r>
      <w:r>
        <w:t xml:space="preserve"> v znení neskorších predpisov.</w:t>
      </w:r>
      <w:r w:rsidR="00DA0238">
        <w:t xml:space="preserve"> Navrhuje sa, aby poskytovanie dotácie v pôsobnosti ministerstva pôdohospodárstva tak, ako je to v prípade ostatných ministerstiev, upravoval samostatný zákon.</w:t>
      </w:r>
    </w:p>
    <w:p w:rsidR="006F3064" w:rsidRDefault="002676B2" w:rsidP="006F23D4">
      <w:pPr>
        <w:pStyle w:val="Normlnywebov"/>
        <w:spacing w:before="0" w:beforeAutospacing="0" w:after="60" w:afterAutospacing="0"/>
        <w:ind w:firstLine="720"/>
        <w:contextualSpacing/>
      </w:pPr>
      <w:r>
        <w:t>Pokiaľ ide o poskytovanie štátnej pomoci a minimálnej pomoci (ďalej len „pomoc“)</w:t>
      </w:r>
      <w:r w:rsidR="00266B88">
        <w:t xml:space="preserve"> </w:t>
      </w:r>
      <w:r w:rsidR="00AC1D84">
        <w:t>v pôsobnosti ministerstva pôdohospodárstva</w:t>
      </w:r>
      <w:r w:rsidR="00DA0238">
        <w:t>,</w:t>
      </w:r>
      <w:r w:rsidR="00F10B6B">
        <w:t xml:space="preserve"> </w:t>
      </w:r>
      <w:r w:rsidR="00DA0238">
        <w:t>n</w:t>
      </w:r>
      <w:r w:rsidR="00F10B6B">
        <w:t>ávrh zákona</w:t>
      </w:r>
      <w:r w:rsidR="00B44E55">
        <w:t xml:space="preserve"> </w:t>
      </w:r>
      <w:r w:rsidR="00935626">
        <w:t xml:space="preserve"> nadv</w:t>
      </w:r>
      <w:r>
        <w:t>äzuje na</w:t>
      </w:r>
      <w:r w:rsidR="00935626">
        <w:t xml:space="preserve"> existujúci európsky</w:t>
      </w:r>
      <w:r>
        <w:t xml:space="preserve"> právny rámec</w:t>
      </w:r>
      <w:r w:rsidR="00935626">
        <w:t xml:space="preserve"> a</w:t>
      </w:r>
      <w:r>
        <w:t> predovšetkým na existujúci</w:t>
      </w:r>
      <w:r w:rsidR="00935626">
        <w:t xml:space="preserve"> vnútroštátny právny </w:t>
      </w:r>
      <w:r w:rsidR="00565C30">
        <w:t>základ poskytovania pomoci</w:t>
      </w:r>
      <w:r w:rsidR="00DA0238">
        <w:t>, t. j. zákon č. 358/2015 Z. z. o úprave niektorých vzťahov v oblasti štátnej pomoci a minimálnej pomoci a o zmene a doplnení niektorých zákonov (zákon o štátnej pomoci)</w:t>
      </w:r>
      <w:r w:rsidR="00935626">
        <w:t>, ktorý</w:t>
      </w:r>
      <w:r w:rsidR="00DA0238">
        <w:t xml:space="preserve"> vo vzťahu k poskytovaniu pomoci ministerstvom pôdohospodárstva</w:t>
      </w:r>
      <w:r w:rsidR="00935626">
        <w:t xml:space="preserve"> dopĺňa o ustanovenia, ktoré </w:t>
      </w:r>
      <w:r>
        <w:t xml:space="preserve">zohľadňujú špecifiká poskytovania pomoci </w:t>
      </w:r>
      <w:r w:rsidR="00935626">
        <w:t xml:space="preserve"> minister</w:t>
      </w:r>
      <w:r w:rsidR="006F3064">
        <w:t>stv</w:t>
      </w:r>
      <w:r>
        <w:t>om</w:t>
      </w:r>
      <w:r w:rsidR="006F3064">
        <w:t xml:space="preserve"> pôdohospodárstva</w:t>
      </w:r>
      <w:r>
        <w:t>.</w:t>
      </w:r>
      <w:r w:rsidR="00935626">
        <w:t xml:space="preserve">  </w:t>
      </w:r>
    </w:p>
    <w:p w:rsidR="00B60DBA" w:rsidRDefault="00B60DBA" w:rsidP="00B60DBA">
      <w:pPr>
        <w:pStyle w:val="Normlnywebov"/>
        <w:ind w:firstLine="720"/>
        <w:contextualSpacing/>
      </w:pPr>
      <w:r>
        <w:t>Návrh zákona bude mať pozitívny a negatívny vplyv na podnikateľské prostredie a</w:t>
      </w:r>
      <w:r w:rsidR="006419F2">
        <w:t> </w:t>
      </w:r>
      <w:r>
        <w:t>pozitívne</w:t>
      </w:r>
      <w:r w:rsidR="006419F2">
        <w:t xml:space="preserve"> a negatívne</w:t>
      </w:r>
      <w:r>
        <w:t xml:space="preserve"> sociálne vplyvy tak, ako je uvedené v doložke vybraných vplyvov</w:t>
      </w:r>
      <w:r w:rsidR="00C067E5">
        <w:t xml:space="preserve"> a príslušných analýzach vybraných vplyvov</w:t>
      </w:r>
      <w:r>
        <w:t>, nebude mať vplyv na rozpočet verejnej správy, na informatizáciu spoločnosti, na životné prostredie, na služby verejnej správy pre občana ani vplyv na manželstvo, rodičovstvo a rodinu. </w:t>
      </w:r>
    </w:p>
    <w:p w:rsidR="001C7D88" w:rsidRDefault="001C7D88" w:rsidP="001C7D88">
      <w:pPr>
        <w:pStyle w:val="Normlnywebov"/>
        <w:ind w:firstLine="720"/>
        <w:contextualSpacing/>
      </w:pPr>
      <w:r>
        <w:t>Návrh zákona je v súlade s Ústavou Slovenskej republiky, ústavnými zákonmi a nálezmi Ústavného súdu Slovenskej republiky, zákonmi</w:t>
      </w:r>
      <w:r w:rsidR="00043641">
        <w:t>,</w:t>
      </w:r>
      <w:r>
        <w:t xml:space="preserve"> medzinárodnými zmluvami, ktorými je Slovenská republika viazaná, ako aj s právom Európskej únie.</w:t>
      </w:r>
    </w:p>
    <w:p w:rsidR="00F10B6B" w:rsidRDefault="00F10B6B" w:rsidP="00474360">
      <w:pPr>
        <w:pStyle w:val="Normlnywebov"/>
        <w:widowControl w:val="0"/>
        <w:spacing w:before="0" w:beforeAutospacing="0" w:after="0" w:afterAutospacing="0"/>
        <w:ind w:firstLine="708"/>
        <w:rPr>
          <w:rStyle w:val="Textzstupnhosymbolu"/>
          <w:color w:val="auto"/>
        </w:rPr>
      </w:pPr>
    </w:p>
    <w:sectPr w:rsidR="00F10B6B" w:rsidSect="00FB367B">
      <w:footerReference w:type="even" r:id="rId7"/>
      <w:footerReference w:type="default" r:id="rId8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B96" w:rsidRDefault="002C0B96">
      <w:r>
        <w:separator/>
      </w:r>
    </w:p>
  </w:endnote>
  <w:endnote w:type="continuationSeparator" w:id="0">
    <w:p w:rsidR="002C0B96" w:rsidRDefault="002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C2" w:rsidRDefault="006F5DC2" w:rsidP="005F4A2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5</w:t>
    </w:r>
    <w:r>
      <w:rPr>
        <w:rStyle w:val="slostrany"/>
      </w:rPr>
      <w:fldChar w:fldCharType="end"/>
    </w:r>
  </w:p>
  <w:p w:rsidR="006F5DC2" w:rsidRDefault="006F5DC2" w:rsidP="005F4A2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C2" w:rsidRPr="00D823FF" w:rsidRDefault="006F5DC2" w:rsidP="00CE0E74">
    <w:pPr>
      <w:pStyle w:val="Pta"/>
      <w:jc w:val="center"/>
      <w:rPr>
        <w:lang w:val="sk-SK"/>
      </w:rPr>
    </w:pPr>
    <w:r w:rsidRPr="00D823FF">
      <w:fldChar w:fldCharType="begin"/>
    </w:r>
    <w:r w:rsidRPr="00D823FF">
      <w:instrText>PAGE   \* MERGEFORMAT</w:instrText>
    </w:r>
    <w:r w:rsidRPr="00D823FF">
      <w:fldChar w:fldCharType="separate"/>
    </w:r>
    <w:r w:rsidR="00293150" w:rsidRPr="00293150">
      <w:rPr>
        <w:noProof/>
        <w:lang w:val="sk-SK"/>
      </w:rPr>
      <w:t>1</w:t>
    </w:r>
    <w:r w:rsidRPr="00D823F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B96" w:rsidRDefault="002C0B96">
      <w:r>
        <w:separator/>
      </w:r>
    </w:p>
  </w:footnote>
  <w:footnote w:type="continuationSeparator" w:id="0">
    <w:p w:rsidR="002C0B96" w:rsidRDefault="002C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855"/>
    <w:multiLevelType w:val="hybridMultilevel"/>
    <w:tmpl w:val="F3521904"/>
    <w:lvl w:ilvl="0" w:tplc="1C3202B0">
      <w:start w:val="1"/>
      <w:numFmt w:val="lowerLetter"/>
      <w:lvlText w:val="%1)"/>
      <w:lvlJc w:val="left"/>
      <w:pPr>
        <w:ind w:left="1419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39" w:hanging="360"/>
      </w:pPr>
    </w:lvl>
    <w:lvl w:ilvl="2" w:tplc="041B001B" w:tentative="1">
      <w:start w:val="1"/>
      <w:numFmt w:val="lowerRoman"/>
      <w:lvlText w:val="%3."/>
      <w:lvlJc w:val="right"/>
      <w:pPr>
        <w:ind w:left="2859" w:hanging="180"/>
      </w:pPr>
    </w:lvl>
    <w:lvl w:ilvl="3" w:tplc="041B000F" w:tentative="1">
      <w:start w:val="1"/>
      <w:numFmt w:val="decimal"/>
      <w:lvlText w:val="%4."/>
      <w:lvlJc w:val="left"/>
      <w:pPr>
        <w:ind w:left="3579" w:hanging="360"/>
      </w:pPr>
    </w:lvl>
    <w:lvl w:ilvl="4" w:tplc="041B0019" w:tentative="1">
      <w:start w:val="1"/>
      <w:numFmt w:val="lowerLetter"/>
      <w:lvlText w:val="%5."/>
      <w:lvlJc w:val="left"/>
      <w:pPr>
        <w:ind w:left="4299" w:hanging="360"/>
      </w:pPr>
    </w:lvl>
    <w:lvl w:ilvl="5" w:tplc="041B001B" w:tentative="1">
      <w:start w:val="1"/>
      <w:numFmt w:val="lowerRoman"/>
      <w:lvlText w:val="%6."/>
      <w:lvlJc w:val="right"/>
      <w:pPr>
        <w:ind w:left="5019" w:hanging="180"/>
      </w:pPr>
    </w:lvl>
    <w:lvl w:ilvl="6" w:tplc="041B000F" w:tentative="1">
      <w:start w:val="1"/>
      <w:numFmt w:val="decimal"/>
      <w:lvlText w:val="%7."/>
      <w:lvlJc w:val="left"/>
      <w:pPr>
        <w:ind w:left="5739" w:hanging="360"/>
      </w:pPr>
    </w:lvl>
    <w:lvl w:ilvl="7" w:tplc="041B0019" w:tentative="1">
      <w:start w:val="1"/>
      <w:numFmt w:val="lowerLetter"/>
      <w:lvlText w:val="%8."/>
      <w:lvlJc w:val="left"/>
      <w:pPr>
        <w:ind w:left="6459" w:hanging="360"/>
      </w:pPr>
    </w:lvl>
    <w:lvl w:ilvl="8" w:tplc="041B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" w15:restartNumberingAfterBreak="0">
    <w:nsid w:val="12FD186C"/>
    <w:multiLevelType w:val="hybridMultilevel"/>
    <w:tmpl w:val="30B01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0090C"/>
    <w:multiLevelType w:val="hybridMultilevel"/>
    <w:tmpl w:val="028CE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B2CAF"/>
    <w:multiLevelType w:val="hybridMultilevel"/>
    <w:tmpl w:val="8E2A5CE4"/>
    <w:lvl w:ilvl="0" w:tplc="2B0265F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AF6D70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7324C"/>
    <w:multiLevelType w:val="hybridMultilevel"/>
    <w:tmpl w:val="C1BAA55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25CB2"/>
    <w:multiLevelType w:val="hybridMultilevel"/>
    <w:tmpl w:val="C14066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C5FEE"/>
    <w:multiLevelType w:val="hybridMultilevel"/>
    <w:tmpl w:val="0470BA3C"/>
    <w:lvl w:ilvl="0" w:tplc="E02CA0CE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E15EA"/>
    <w:multiLevelType w:val="hybridMultilevel"/>
    <w:tmpl w:val="63FC24CE"/>
    <w:lvl w:ilvl="0" w:tplc="C1323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7564F854">
      <w:start w:val="1"/>
      <w:numFmt w:val="decimal"/>
      <w:lvlText w:val="%3."/>
      <w:lvlJc w:val="center"/>
      <w:pPr>
        <w:tabs>
          <w:tab w:val="num" w:pos="2340"/>
        </w:tabs>
        <w:ind w:left="-180" w:firstLine="21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4"/>
    <w:lvlOverride w:ilvl="0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3"/>
    <w:rsid w:val="00004288"/>
    <w:rsid w:val="00017970"/>
    <w:rsid w:val="000200B4"/>
    <w:rsid w:val="0002064B"/>
    <w:rsid w:val="00023743"/>
    <w:rsid w:val="00026A00"/>
    <w:rsid w:val="00027313"/>
    <w:rsid w:val="00030DE6"/>
    <w:rsid w:val="000312EB"/>
    <w:rsid w:val="00037849"/>
    <w:rsid w:val="00042542"/>
    <w:rsid w:val="00042FC4"/>
    <w:rsid w:val="00043641"/>
    <w:rsid w:val="00045EC6"/>
    <w:rsid w:val="0004757D"/>
    <w:rsid w:val="00050200"/>
    <w:rsid w:val="00051125"/>
    <w:rsid w:val="00051788"/>
    <w:rsid w:val="00054C1D"/>
    <w:rsid w:val="00061AF5"/>
    <w:rsid w:val="00062BF7"/>
    <w:rsid w:val="00064CA3"/>
    <w:rsid w:val="00071AD1"/>
    <w:rsid w:val="00081DCA"/>
    <w:rsid w:val="00091780"/>
    <w:rsid w:val="00094273"/>
    <w:rsid w:val="00094F8B"/>
    <w:rsid w:val="000A3BFB"/>
    <w:rsid w:val="000B185A"/>
    <w:rsid w:val="000B43D3"/>
    <w:rsid w:val="000C4FD4"/>
    <w:rsid w:val="000C6921"/>
    <w:rsid w:val="000C6BE7"/>
    <w:rsid w:val="000D0C16"/>
    <w:rsid w:val="000D116E"/>
    <w:rsid w:val="000D333C"/>
    <w:rsid w:val="000D33B2"/>
    <w:rsid w:val="000D3AA7"/>
    <w:rsid w:val="000E05F3"/>
    <w:rsid w:val="000E2297"/>
    <w:rsid w:val="000E5A51"/>
    <w:rsid w:val="000E6854"/>
    <w:rsid w:val="000E74B0"/>
    <w:rsid w:val="000F1DC8"/>
    <w:rsid w:val="000F5D45"/>
    <w:rsid w:val="000F7E57"/>
    <w:rsid w:val="00105B13"/>
    <w:rsid w:val="00114B70"/>
    <w:rsid w:val="001158DB"/>
    <w:rsid w:val="00116C6B"/>
    <w:rsid w:val="00117ABE"/>
    <w:rsid w:val="00120EE4"/>
    <w:rsid w:val="001217E5"/>
    <w:rsid w:val="001223BC"/>
    <w:rsid w:val="001313CB"/>
    <w:rsid w:val="001323B4"/>
    <w:rsid w:val="00134373"/>
    <w:rsid w:val="00140201"/>
    <w:rsid w:val="00144BFD"/>
    <w:rsid w:val="00152354"/>
    <w:rsid w:val="001526E9"/>
    <w:rsid w:val="001538D5"/>
    <w:rsid w:val="00154040"/>
    <w:rsid w:val="00162022"/>
    <w:rsid w:val="00170C46"/>
    <w:rsid w:val="00172BF6"/>
    <w:rsid w:val="00180726"/>
    <w:rsid w:val="00187F77"/>
    <w:rsid w:val="001A361A"/>
    <w:rsid w:val="001A5357"/>
    <w:rsid w:val="001A66B2"/>
    <w:rsid w:val="001B0A5E"/>
    <w:rsid w:val="001B2859"/>
    <w:rsid w:val="001B4B88"/>
    <w:rsid w:val="001C1DE2"/>
    <w:rsid w:val="001C21B6"/>
    <w:rsid w:val="001C3916"/>
    <w:rsid w:val="001C54C3"/>
    <w:rsid w:val="001C774B"/>
    <w:rsid w:val="001C7C5F"/>
    <w:rsid w:val="001C7D88"/>
    <w:rsid w:val="001D05C5"/>
    <w:rsid w:val="001D0F2C"/>
    <w:rsid w:val="001D1A78"/>
    <w:rsid w:val="001D1EAE"/>
    <w:rsid w:val="001D2267"/>
    <w:rsid w:val="001D31AF"/>
    <w:rsid w:val="001D3EDE"/>
    <w:rsid w:val="001D4BBC"/>
    <w:rsid w:val="001E2E60"/>
    <w:rsid w:val="001F0FEF"/>
    <w:rsid w:val="001F5F70"/>
    <w:rsid w:val="0020307F"/>
    <w:rsid w:val="00203AE3"/>
    <w:rsid w:val="002041A9"/>
    <w:rsid w:val="002067FB"/>
    <w:rsid w:val="002076BD"/>
    <w:rsid w:val="00216091"/>
    <w:rsid w:val="00222BB2"/>
    <w:rsid w:val="00224950"/>
    <w:rsid w:val="00232360"/>
    <w:rsid w:val="0023315E"/>
    <w:rsid w:val="00234563"/>
    <w:rsid w:val="0023627D"/>
    <w:rsid w:val="0023630D"/>
    <w:rsid w:val="00245F4F"/>
    <w:rsid w:val="00246104"/>
    <w:rsid w:val="002474DB"/>
    <w:rsid w:val="00250CA7"/>
    <w:rsid w:val="002524BD"/>
    <w:rsid w:val="002524F7"/>
    <w:rsid w:val="002552F4"/>
    <w:rsid w:val="00255AFA"/>
    <w:rsid w:val="00262127"/>
    <w:rsid w:val="00266B88"/>
    <w:rsid w:val="002676B2"/>
    <w:rsid w:val="002719FB"/>
    <w:rsid w:val="00273038"/>
    <w:rsid w:val="00275A72"/>
    <w:rsid w:val="0027604E"/>
    <w:rsid w:val="00280AEB"/>
    <w:rsid w:val="002868FA"/>
    <w:rsid w:val="00286DBE"/>
    <w:rsid w:val="0029251E"/>
    <w:rsid w:val="00293150"/>
    <w:rsid w:val="002971B5"/>
    <w:rsid w:val="002A2DC5"/>
    <w:rsid w:val="002A6999"/>
    <w:rsid w:val="002A76FA"/>
    <w:rsid w:val="002B03A7"/>
    <w:rsid w:val="002B65CB"/>
    <w:rsid w:val="002B7EB0"/>
    <w:rsid w:val="002C0B96"/>
    <w:rsid w:val="002C1480"/>
    <w:rsid w:val="002C7995"/>
    <w:rsid w:val="002D1410"/>
    <w:rsid w:val="002D175E"/>
    <w:rsid w:val="002E4685"/>
    <w:rsid w:val="002E72BF"/>
    <w:rsid w:val="002F415A"/>
    <w:rsid w:val="00300600"/>
    <w:rsid w:val="00300F7D"/>
    <w:rsid w:val="00301D4F"/>
    <w:rsid w:val="00311D1B"/>
    <w:rsid w:val="00312D8F"/>
    <w:rsid w:val="00315397"/>
    <w:rsid w:val="00316240"/>
    <w:rsid w:val="003164AC"/>
    <w:rsid w:val="00320F6A"/>
    <w:rsid w:val="00327204"/>
    <w:rsid w:val="003307FC"/>
    <w:rsid w:val="003312FC"/>
    <w:rsid w:val="0033223F"/>
    <w:rsid w:val="00332ADF"/>
    <w:rsid w:val="00333F1E"/>
    <w:rsid w:val="00336E33"/>
    <w:rsid w:val="00337478"/>
    <w:rsid w:val="00343596"/>
    <w:rsid w:val="003514FD"/>
    <w:rsid w:val="00354168"/>
    <w:rsid w:val="003603A5"/>
    <w:rsid w:val="00364FC0"/>
    <w:rsid w:val="00373FF4"/>
    <w:rsid w:val="00375519"/>
    <w:rsid w:val="00375A0B"/>
    <w:rsid w:val="003767FF"/>
    <w:rsid w:val="00377471"/>
    <w:rsid w:val="00385895"/>
    <w:rsid w:val="00394629"/>
    <w:rsid w:val="00394E8C"/>
    <w:rsid w:val="0039782D"/>
    <w:rsid w:val="003A2933"/>
    <w:rsid w:val="003A61D5"/>
    <w:rsid w:val="003A66C8"/>
    <w:rsid w:val="003B1F91"/>
    <w:rsid w:val="003B660E"/>
    <w:rsid w:val="003C448A"/>
    <w:rsid w:val="003C4F49"/>
    <w:rsid w:val="003C50D2"/>
    <w:rsid w:val="003D624F"/>
    <w:rsid w:val="003E2282"/>
    <w:rsid w:val="003E2BB0"/>
    <w:rsid w:val="003E36B6"/>
    <w:rsid w:val="003E5A46"/>
    <w:rsid w:val="003F1082"/>
    <w:rsid w:val="003F188B"/>
    <w:rsid w:val="003F4CBB"/>
    <w:rsid w:val="004014A3"/>
    <w:rsid w:val="004042BE"/>
    <w:rsid w:val="00407270"/>
    <w:rsid w:val="004076D1"/>
    <w:rsid w:val="00410724"/>
    <w:rsid w:val="0041759C"/>
    <w:rsid w:val="00421741"/>
    <w:rsid w:val="00423353"/>
    <w:rsid w:val="00427352"/>
    <w:rsid w:val="00435BE7"/>
    <w:rsid w:val="00437B23"/>
    <w:rsid w:val="0044401F"/>
    <w:rsid w:val="004465EE"/>
    <w:rsid w:val="0046099D"/>
    <w:rsid w:val="00464A06"/>
    <w:rsid w:val="00465029"/>
    <w:rsid w:val="00474360"/>
    <w:rsid w:val="0047492B"/>
    <w:rsid w:val="00475364"/>
    <w:rsid w:val="00481F1E"/>
    <w:rsid w:val="00483940"/>
    <w:rsid w:val="0049425F"/>
    <w:rsid w:val="004B0275"/>
    <w:rsid w:val="004B10F3"/>
    <w:rsid w:val="004C073E"/>
    <w:rsid w:val="004C16C1"/>
    <w:rsid w:val="004C1FDB"/>
    <w:rsid w:val="004C58DE"/>
    <w:rsid w:val="004C7388"/>
    <w:rsid w:val="004D0A57"/>
    <w:rsid w:val="004D58FA"/>
    <w:rsid w:val="004E40CD"/>
    <w:rsid w:val="004E464C"/>
    <w:rsid w:val="004F08C6"/>
    <w:rsid w:val="004F36CE"/>
    <w:rsid w:val="004F4631"/>
    <w:rsid w:val="00503245"/>
    <w:rsid w:val="00504274"/>
    <w:rsid w:val="00511A99"/>
    <w:rsid w:val="00511F0C"/>
    <w:rsid w:val="00513C83"/>
    <w:rsid w:val="00514637"/>
    <w:rsid w:val="005150AB"/>
    <w:rsid w:val="00516F80"/>
    <w:rsid w:val="0052495B"/>
    <w:rsid w:val="005270FA"/>
    <w:rsid w:val="00527C08"/>
    <w:rsid w:val="00527E17"/>
    <w:rsid w:val="00533296"/>
    <w:rsid w:val="005361DE"/>
    <w:rsid w:val="005373E0"/>
    <w:rsid w:val="0054258F"/>
    <w:rsid w:val="00545226"/>
    <w:rsid w:val="00546B88"/>
    <w:rsid w:val="00550AAD"/>
    <w:rsid w:val="005513F6"/>
    <w:rsid w:val="005520B2"/>
    <w:rsid w:val="005550F3"/>
    <w:rsid w:val="00564920"/>
    <w:rsid w:val="00565809"/>
    <w:rsid w:val="00565A06"/>
    <w:rsid w:val="00565C30"/>
    <w:rsid w:val="005664DA"/>
    <w:rsid w:val="00567A03"/>
    <w:rsid w:val="0057078B"/>
    <w:rsid w:val="00572995"/>
    <w:rsid w:val="00573EE0"/>
    <w:rsid w:val="00575D67"/>
    <w:rsid w:val="00576A5A"/>
    <w:rsid w:val="00593CD7"/>
    <w:rsid w:val="005A04EA"/>
    <w:rsid w:val="005A0658"/>
    <w:rsid w:val="005A15DD"/>
    <w:rsid w:val="005B1F59"/>
    <w:rsid w:val="005B23DA"/>
    <w:rsid w:val="005B2626"/>
    <w:rsid w:val="005C5121"/>
    <w:rsid w:val="005D1052"/>
    <w:rsid w:val="005D157F"/>
    <w:rsid w:val="005D1ED3"/>
    <w:rsid w:val="005D6E49"/>
    <w:rsid w:val="005D72ED"/>
    <w:rsid w:val="005E20A8"/>
    <w:rsid w:val="005E291D"/>
    <w:rsid w:val="005E4A33"/>
    <w:rsid w:val="005F34E0"/>
    <w:rsid w:val="005F370E"/>
    <w:rsid w:val="005F471D"/>
    <w:rsid w:val="005F4A2D"/>
    <w:rsid w:val="00605293"/>
    <w:rsid w:val="00606C9A"/>
    <w:rsid w:val="00610C53"/>
    <w:rsid w:val="006145F5"/>
    <w:rsid w:val="00614B91"/>
    <w:rsid w:val="00615E60"/>
    <w:rsid w:val="00623DED"/>
    <w:rsid w:val="006246FF"/>
    <w:rsid w:val="006267E1"/>
    <w:rsid w:val="006315C2"/>
    <w:rsid w:val="00632751"/>
    <w:rsid w:val="0063360D"/>
    <w:rsid w:val="00634427"/>
    <w:rsid w:val="00640E54"/>
    <w:rsid w:val="0064108F"/>
    <w:rsid w:val="006419F2"/>
    <w:rsid w:val="00645645"/>
    <w:rsid w:val="00646B82"/>
    <w:rsid w:val="00647A68"/>
    <w:rsid w:val="0065022D"/>
    <w:rsid w:val="00653625"/>
    <w:rsid w:val="006564A5"/>
    <w:rsid w:val="00660222"/>
    <w:rsid w:val="006635B9"/>
    <w:rsid w:val="00666B88"/>
    <w:rsid w:val="00666C06"/>
    <w:rsid w:val="00675880"/>
    <w:rsid w:val="00677A35"/>
    <w:rsid w:val="006901A5"/>
    <w:rsid w:val="00691BF0"/>
    <w:rsid w:val="00694C1F"/>
    <w:rsid w:val="006969CA"/>
    <w:rsid w:val="006A1A0A"/>
    <w:rsid w:val="006A3C8D"/>
    <w:rsid w:val="006A3E82"/>
    <w:rsid w:val="006A43FF"/>
    <w:rsid w:val="006A4A85"/>
    <w:rsid w:val="006A7EE3"/>
    <w:rsid w:val="006B56F4"/>
    <w:rsid w:val="006B63A6"/>
    <w:rsid w:val="006B6AD8"/>
    <w:rsid w:val="006C2B01"/>
    <w:rsid w:val="006C69D9"/>
    <w:rsid w:val="006D137C"/>
    <w:rsid w:val="006D1685"/>
    <w:rsid w:val="006D2391"/>
    <w:rsid w:val="006D2F6D"/>
    <w:rsid w:val="006D4A5E"/>
    <w:rsid w:val="006D6282"/>
    <w:rsid w:val="006E04F0"/>
    <w:rsid w:val="006E08AF"/>
    <w:rsid w:val="006E0EA3"/>
    <w:rsid w:val="006E6713"/>
    <w:rsid w:val="006E6E8C"/>
    <w:rsid w:val="006F01D3"/>
    <w:rsid w:val="006F17DD"/>
    <w:rsid w:val="006F23D4"/>
    <w:rsid w:val="006F2DF2"/>
    <w:rsid w:val="006F3064"/>
    <w:rsid w:val="006F5DC2"/>
    <w:rsid w:val="00702D86"/>
    <w:rsid w:val="007069E5"/>
    <w:rsid w:val="0071526D"/>
    <w:rsid w:val="0071751C"/>
    <w:rsid w:val="00725F9D"/>
    <w:rsid w:val="00726878"/>
    <w:rsid w:val="00731889"/>
    <w:rsid w:val="00732F55"/>
    <w:rsid w:val="007335FA"/>
    <w:rsid w:val="00733E48"/>
    <w:rsid w:val="007342EE"/>
    <w:rsid w:val="007345F3"/>
    <w:rsid w:val="00735C57"/>
    <w:rsid w:val="00737CB5"/>
    <w:rsid w:val="007431AF"/>
    <w:rsid w:val="00753A21"/>
    <w:rsid w:val="0075484E"/>
    <w:rsid w:val="007550C2"/>
    <w:rsid w:val="00757A88"/>
    <w:rsid w:val="0076189D"/>
    <w:rsid w:val="00771050"/>
    <w:rsid w:val="007716DA"/>
    <w:rsid w:val="0077277A"/>
    <w:rsid w:val="00774619"/>
    <w:rsid w:val="00782921"/>
    <w:rsid w:val="00783094"/>
    <w:rsid w:val="00785040"/>
    <w:rsid w:val="00796DE7"/>
    <w:rsid w:val="007A148D"/>
    <w:rsid w:val="007A1884"/>
    <w:rsid w:val="007A579A"/>
    <w:rsid w:val="007A5A70"/>
    <w:rsid w:val="007A6E28"/>
    <w:rsid w:val="007B3CC0"/>
    <w:rsid w:val="007B5D8E"/>
    <w:rsid w:val="007C1091"/>
    <w:rsid w:val="007D2515"/>
    <w:rsid w:val="007D6E50"/>
    <w:rsid w:val="007E0D8A"/>
    <w:rsid w:val="007E6F5C"/>
    <w:rsid w:val="007F07AB"/>
    <w:rsid w:val="007F10B5"/>
    <w:rsid w:val="00805B02"/>
    <w:rsid w:val="008072D5"/>
    <w:rsid w:val="00810114"/>
    <w:rsid w:val="008159AB"/>
    <w:rsid w:val="00816AF5"/>
    <w:rsid w:val="0082013E"/>
    <w:rsid w:val="00820D86"/>
    <w:rsid w:val="0082405D"/>
    <w:rsid w:val="00826D5B"/>
    <w:rsid w:val="00830421"/>
    <w:rsid w:val="00835BAB"/>
    <w:rsid w:val="00841DD6"/>
    <w:rsid w:val="0084371D"/>
    <w:rsid w:val="00845193"/>
    <w:rsid w:val="00850BCC"/>
    <w:rsid w:val="00850D6E"/>
    <w:rsid w:val="00863ABA"/>
    <w:rsid w:val="00872146"/>
    <w:rsid w:val="008736C5"/>
    <w:rsid w:val="00874C7F"/>
    <w:rsid w:val="00877575"/>
    <w:rsid w:val="00884103"/>
    <w:rsid w:val="00884D1D"/>
    <w:rsid w:val="008857E0"/>
    <w:rsid w:val="00890E94"/>
    <w:rsid w:val="00893EC8"/>
    <w:rsid w:val="00894DAD"/>
    <w:rsid w:val="008A0B6D"/>
    <w:rsid w:val="008A7329"/>
    <w:rsid w:val="008A7B80"/>
    <w:rsid w:val="008A7F22"/>
    <w:rsid w:val="008B1514"/>
    <w:rsid w:val="008B3AC0"/>
    <w:rsid w:val="008B58CA"/>
    <w:rsid w:val="008B63D4"/>
    <w:rsid w:val="008C1359"/>
    <w:rsid w:val="008C2BED"/>
    <w:rsid w:val="008C3365"/>
    <w:rsid w:val="008C5CF7"/>
    <w:rsid w:val="008C6B4E"/>
    <w:rsid w:val="008D0976"/>
    <w:rsid w:val="008E1E82"/>
    <w:rsid w:val="008E7560"/>
    <w:rsid w:val="008E7A41"/>
    <w:rsid w:val="008F7596"/>
    <w:rsid w:val="008F7DA2"/>
    <w:rsid w:val="00905B06"/>
    <w:rsid w:val="00910067"/>
    <w:rsid w:val="00910B00"/>
    <w:rsid w:val="00916D06"/>
    <w:rsid w:val="009174AA"/>
    <w:rsid w:val="009228B3"/>
    <w:rsid w:val="009243F0"/>
    <w:rsid w:val="00935626"/>
    <w:rsid w:val="00936DCD"/>
    <w:rsid w:val="0094007C"/>
    <w:rsid w:val="00940DC9"/>
    <w:rsid w:val="00941AE3"/>
    <w:rsid w:val="00941C3F"/>
    <w:rsid w:val="00942640"/>
    <w:rsid w:val="00946278"/>
    <w:rsid w:val="00953674"/>
    <w:rsid w:val="009538B7"/>
    <w:rsid w:val="009557C7"/>
    <w:rsid w:val="00956253"/>
    <w:rsid w:val="00960F20"/>
    <w:rsid w:val="00964A86"/>
    <w:rsid w:val="0096620E"/>
    <w:rsid w:val="00971958"/>
    <w:rsid w:val="00975C90"/>
    <w:rsid w:val="00975F0E"/>
    <w:rsid w:val="00985FC4"/>
    <w:rsid w:val="009905E8"/>
    <w:rsid w:val="00991B90"/>
    <w:rsid w:val="00991C9B"/>
    <w:rsid w:val="009941E0"/>
    <w:rsid w:val="00995E82"/>
    <w:rsid w:val="009A59CA"/>
    <w:rsid w:val="009A6DDF"/>
    <w:rsid w:val="009B0F51"/>
    <w:rsid w:val="009B3B64"/>
    <w:rsid w:val="009B5E8E"/>
    <w:rsid w:val="009C3780"/>
    <w:rsid w:val="009C49B2"/>
    <w:rsid w:val="009C681B"/>
    <w:rsid w:val="009D462B"/>
    <w:rsid w:val="009D46FC"/>
    <w:rsid w:val="009D4FA7"/>
    <w:rsid w:val="009D7AD8"/>
    <w:rsid w:val="009E0D16"/>
    <w:rsid w:val="009E2EF1"/>
    <w:rsid w:val="009E4E6B"/>
    <w:rsid w:val="009F0E09"/>
    <w:rsid w:val="009F331E"/>
    <w:rsid w:val="009F5347"/>
    <w:rsid w:val="009F5C4C"/>
    <w:rsid w:val="009F5D54"/>
    <w:rsid w:val="009F6921"/>
    <w:rsid w:val="009F7B60"/>
    <w:rsid w:val="00A03BA1"/>
    <w:rsid w:val="00A048AD"/>
    <w:rsid w:val="00A04F1A"/>
    <w:rsid w:val="00A11EC4"/>
    <w:rsid w:val="00A1383F"/>
    <w:rsid w:val="00A14D3C"/>
    <w:rsid w:val="00A15689"/>
    <w:rsid w:val="00A17021"/>
    <w:rsid w:val="00A22C9D"/>
    <w:rsid w:val="00A23077"/>
    <w:rsid w:val="00A25EF3"/>
    <w:rsid w:val="00A33302"/>
    <w:rsid w:val="00A33DE9"/>
    <w:rsid w:val="00A46FF3"/>
    <w:rsid w:val="00A5515D"/>
    <w:rsid w:val="00A56040"/>
    <w:rsid w:val="00A61FC2"/>
    <w:rsid w:val="00A62B51"/>
    <w:rsid w:val="00A67495"/>
    <w:rsid w:val="00A67AE4"/>
    <w:rsid w:val="00A70069"/>
    <w:rsid w:val="00A7060A"/>
    <w:rsid w:val="00A707FC"/>
    <w:rsid w:val="00A77B05"/>
    <w:rsid w:val="00A825A8"/>
    <w:rsid w:val="00A82B58"/>
    <w:rsid w:val="00A8331D"/>
    <w:rsid w:val="00A8577F"/>
    <w:rsid w:val="00A90FC7"/>
    <w:rsid w:val="00AA17C1"/>
    <w:rsid w:val="00AA5E42"/>
    <w:rsid w:val="00AA69B1"/>
    <w:rsid w:val="00AA7892"/>
    <w:rsid w:val="00AB120D"/>
    <w:rsid w:val="00AB298F"/>
    <w:rsid w:val="00AB5647"/>
    <w:rsid w:val="00AB6349"/>
    <w:rsid w:val="00AC1D84"/>
    <w:rsid w:val="00AC36F8"/>
    <w:rsid w:val="00AD126D"/>
    <w:rsid w:val="00AD173A"/>
    <w:rsid w:val="00AE0A22"/>
    <w:rsid w:val="00AF4E92"/>
    <w:rsid w:val="00AF506F"/>
    <w:rsid w:val="00AF707B"/>
    <w:rsid w:val="00B03EE9"/>
    <w:rsid w:val="00B05125"/>
    <w:rsid w:val="00B058D5"/>
    <w:rsid w:val="00B11CA0"/>
    <w:rsid w:val="00B12FBD"/>
    <w:rsid w:val="00B15D0D"/>
    <w:rsid w:val="00B20879"/>
    <w:rsid w:val="00B2430F"/>
    <w:rsid w:val="00B256A3"/>
    <w:rsid w:val="00B2713F"/>
    <w:rsid w:val="00B27D2B"/>
    <w:rsid w:val="00B31451"/>
    <w:rsid w:val="00B31F78"/>
    <w:rsid w:val="00B32085"/>
    <w:rsid w:val="00B32718"/>
    <w:rsid w:val="00B33058"/>
    <w:rsid w:val="00B33912"/>
    <w:rsid w:val="00B354C3"/>
    <w:rsid w:val="00B37730"/>
    <w:rsid w:val="00B44346"/>
    <w:rsid w:val="00B44E55"/>
    <w:rsid w:val="00B46FF0"/>
    <w:rsid w:val="00B546D4"/>
    <w:rsid w:val="00B54EDF"/>
    <w:rsid w:val="00B559FB"/>
    <w:rsid w:val="00B60DBA"/>
    <w:rsid w:val="00B631E7"/>
    <w:rsid w:val="00B67CB6"/>
    <w:rsid w:val="00B7379A"/>
    <w:rsid w:val="00B73E43"/>
    <w:rsid w:val="00B753FA"/>
    <w:rsid w:val="00B83CB7"/>
    <w:rsid w:val="00B87245"/>
    <w:rsid w:val="00B965D9"/>
    <w:rsid w:val="00BB4303"/>
    <w:rsid w:val="00BB7E09"/>
    <w:rsid w:val="00BC0D33"/>
    <w:rsid w:val="00BC200E"/>
    <w:rsid w:val="00BC385A"/>
    <w:rsid w:val="00BC4924"/>
    <w:rsid w:val="00BC6511"/>
    <w:rsid w:val="00BC66FA"/>
    <w:rsid w:val="00BD12E5"/>
    <w:rsid w:val="00BD1CAD"/>
    <w:rsid w:val="00BD26D1"/>
    <w:rsid w:val="00BD614F"/>
    <w:rsid w:val="00BE325C"/>
    <w:rsid w:val="00BE5AF1"/>
    <w:rsid w:val="00BE6CCB"/>
    <w:rsid w:val="00BE7C45"/>
    <w:rsid w:val="00BF0575"/>
    <w:rsid w:val="00BF060A"/>
    <w:rsid w:val="00BF0689"/>
    <w:rsid w:val="00BF4A24"/>
    <w:rsid w:val="00C02656"/>
    <w:rsid w:val="00C067E5"/>
    <w:rsid w:val="00C07079"/>
    <w:rsid w:val="00C10F29"/>
    <w:rsid w:val="00C1249F"/>
    <w:rsid w:val="00C21A5E"/>
    <w:rsid w:val="00C2339C"/>
    <w:rsid w:val="00C23DB8"/>
    <w:rsid w:val="00C277A5"/>
    <w:rsid w:val="00C33057"/>
    <w:rsid w:val="00C339BA"/>
    <w:rsid w:val="00C36459"/>
    <w:rsid w:val="00C36580"/>
    <w:rsid w:val="00C37928"/>
    <w:rsid w:val="00C401A8"/>
    <w:rsid w:val="00C41042"/>
    <w:rsid w:val="00C41185"/>
    <w:rsid w:val="00C419B9"/>
    <w:rsid w:val="00C41C92"/>
    <w:rsid w:val="00C4386D"/>
    <w:rsid w:val="00C51BB9"/>
    <w:rsid w:val="00C5222C"/>
    <w:rsid w:val="00C52C5D"/>
    <w:rsid w:val="00C56EEC"/>
    <w:rsid w:val="00C6011B"/>
    <w:rsid w:val="00C60AA3"/>
    <w:rsid w:val="00C63F4C"/>
    <w:rsid w:val="00C67268"/>
    <w:rsid w:val="00C71E93"/>
    <w:rsid w:val="00C72F36"/>
    <w:rsid w:val="00C76046"/>
    <w:rsid w:val="00C77274"/>
    <w:rsid w:val="00C80FD5"/>
    <w:rsid w:val="00C8655D"/>
    <w:rsid w:val="00C91BE8"/>
    <w:rsid w:val="00C92711"/>
    <w:rsid w:val="00C92801"/>
    <w:rsid w:val="00C92FF5"/>
    <w:rsid w:val="00C94D0B"/>
    <w:rsid w:val="00C953E5"/>
    <w:rsid w:val="00CA0254"/>
    <w:rsid w:val="00CA3F1A"/>
    <w:rsid w:val="00CA42DE"/>
    <w:rsid w:val="00CB7757"/>
    <w:rsid w:val="00CC26F3"/>
    <w:rsid w:val="00CC2E21"/>
    <w:rsid w:val="00CC3367"/>
    <w:rsid w:val="00CC3E4B"/>
    <w:rsid w:val="00CC6784"/>
    <w:rsid w:val="00CD34B7"/>
    <w:rsid w:val="00CD6624"/>
    <w:rsid w:val="00CD6A90"/>
    <w:rsid w:val="00CE0E74"/>
    <w:rsid w:val="00CE4A2E"/>
    <w:rsid w:val="00CF031A"/>
    <w:rsid w:val="00CF56ED"/>
    <w:rsid w:val="00D10713"/>
    <w:rsid w:val="00D119D8"/>
    <w:rsid w:val="00D135C9"/>
    <w:rsid w:val="00D14671"/>
    <w:rsid w:val="00D15665"/>
    <w:rsid w:val="00D24AF4"/>
    <w:rsid w:val="00D2539A"/>
    <w:rsid w:val="00D30540"/>
    <w:rsid w:val="00D32F39"/>
    <w:rsid w:val="00D37700"/>
    <w:rsid w:val="00D417DC"/>
    <w:rsid w:val="00D41E7B"/>
    <w:rsid w:val="00D42289"/>
    <w:rsid w:val="00D426C5"/>
    <w:rsid w:val="00D45327"/>
    <w:rsid w:val="00D4538E"/>
    <w:rsid w:val="00D50C4C"/>
    <w:rsid w:val="00D52F68"/>
    <w:rsid w:val="00D53D36"/>
    <w:rsid w:val="00D612D0"/>
    <w:rsid w:val="00D62EB7"/>
    <w:rsid w:val="00D633C5"/>
    <w:rsid w:val="00D64F02"/>
    <w:rsid w:val="00D67FAF"/>
    <w:rsid w:val="00D70F92"/>
    <w:rsid w:val="00D72774"/>
    <w:rsid w:val="00D73223"/>
    <w:rsid w:val="00D73B53"/>
    <w:rsid w:val="00D73C47"/>
    <w:rsid w:val="00D75E15"/>
    <w:rsid w:val="00D803C8"/>
    <w:rsid w:val="00D823FF"/>
    <w:rsid w:val="00D827B4"/>
    <w:rsid w:val="00D83589"/>
    <w:rsid w:val="00D9554E"/>
    <w:rsid w:val="00D958B4"/>
    <w:rsid w:val="00DA0238"/>
    <w:rsid w:val="00DA4A0B"/>
    <w:rsid w:val="00DA55CC"/>
    <w:rsid w:val="00DB3BB1"/>
    <w:rsid w:val="00DC0625"/>
    <w:rsid w:val="00DC0ACC"/>
    <w:rsid w:val="00DC2B3B"/>
    <w:rsid w:val="00DC2D9D"/>
    <w:rsid w:val="00DC3617"/>
    <w:rsid w:val="00DD73C9"/>
    <w:rsid w:val="00DE6441"/>
    <w:rsid w:val="00DE784E"/>
    <w:rsid w:val="00DF23CE"/>
    <w:rsid w:val="00DF2963"/>
    <w:rsid w:val="00E026C5"/>
    <w:rsid w:val="00E05AE5"/>
    <w:rsid w:val="00E05FA7"/>
    <w:rsid w:val="00E259BA"/>
    <w:rsid w:val="00E26DE2"/>
    <w:rsid w:val="00E34E7A"/>
    <w:rsid w:val="00E3549A"/>
    <w:rsid w:val="00E50ADF"/>
    <w:rsid w:val="00E538DC"/>
    <w:rsid w:val="00E53C97"/>
    <w:rsid w:val="00E5648D"/>
    <w:rsid w:val="00E60521"/>
    <w:rsid w:val="00E60A21"/>
    <w:rsid w:val="00E62177"/>
    <w:rsid w:val="00E629C6"/>
    <w:rsid w:val="00E64EF2"/>
    <w:rsid w:val="00E66B7A"/>
    <w:rsid w:val="00E705C5"/>
    <w:rsid w:val="00E712E2"/>
    <w:rsid w:val="00E77752"/>
    <w:rsid w:val="00E81110"/>
    <w:rsid w:val="00E86804"/>
    <w:rsid w:val="00E903E9"/>
    <w:rsid w:val="00E93649"/>
    <w:rsid w:val="00E9774E"/>
    <w:rsid w:val="00EA0076"/>
    <w:rsid w:val="00EA3C30"/>
    <w:rsid w:val="00EA4102"/>
    <w:rsid w:val="00EA7777"/>
    <w:rsid w:val="00EB06D6"/>
    <w:rsid w:val="00EB26DD"/>
    <w:rsid w:val="00EC3518"/>
    <w:rsid w:val="00EC57BB"/>
    <w:rsid w:val="00EC609F"/>
    <w:rsid w:val="00EC66D9"/>
    <w:rsid w:val="00ED1EF1"/>
    <w:rsid w:val="00ED5966"/>
    <w:rsid w:val="00EE4B70"/>
    <w:rsid w:val="00EE6116"/>
    <w:rsid w:val="00EE78CF"/>
    <w:rsid w:val="00EF0D66"/>
    <w:rsid w:val="00EF4B4B"/>
    <w:rsid w:val="00EF4D8A"/>
    <w:rsid w:val="00EF4F87"/>
    <w:rsid w:val="00EF616A"/>
    <w:rsid w:val="00EF6638"/>
    <w:rsid w:val="00EF7187"/>
    <w:rsid w:val="00EF76CA"/>
    <w:rsid w:val="00F0226A"/>
    <w:rsid w:val="00F059D9"/>
    <w:rsid w:val="00F06ABF"/>
    <w:rsid w:val="00F106F3"/>
    <w:rsid w:val="00F10B6B"/>
    <w:rsid w:val="00F1392E"/>
    <w:rsid w:val="00F1439A"/>
    <w:rsid w:val="00F15D07"/>
    <w:rsid w:val="00F25AF3"/>
    <w:rsid w:val="00F31ACE"/>
    <w:rsid w:val="00F3220C"/>
    <w:rsid w:val="00F32A32"/>
    <w:rsid w:val="00F32DB4"/>
    <w:rsid w:val="00F34E8F"/>
    <w:rsid w:val="00F356F7"/>
    <w:rsid w:val="00F36B10"/>
    <w:rsid w:val="00F379DD"/>
    <w:rsid w:val="00F42085"/>
    <w:rsid w:val="00F427BC"/>
    <w:rsid w:val="00F4325B"/>
    <w:rsid w:val="00F50B20"/>
    <w:rsid w:val="00F551F7"/>
    <w:rsid w:val="00F5766E"/>
    <w:rsid w:val="00F61A95"/>
    <w:rsid w:val="00F65C16"/>
    <w:rsid w:val="00F66340"/>
    <w:rsid w:val="00F678F7"/>
    <w:rsid w:val="00F72B1C"/>
    <w:rsid w:val="00F73E02"/>
    <w:rsid w:val="00F74813"/>
    <w:rsid w:val="00F759B3"/>
    <w:rsid w:val="00F76323"/>
    <w:rsid w:val="00F856F8"/>
    <w:rsid w:val="00F86E31"/>
    <w:rsid w:val="00F86E8D"/>
    <w:rsid w:val="00F96023"/>
    <w:rsid w:val="00F96600"/>
    <w:rsid w:val="00F96B06"/>
    <w:rsid w:val="00FA0A04"/>
    <w:rsid w:val="00FA1837"/>
    <w:rsid w:val="00FA1DC6"/>
    <w:rsid w:val="00FA5A9A"/>
    <w:rsid w:val="00FA65C8"/>
    <w:rsid w:val="00FA7642"/>
    <w:rsid w:val="00FB0040"/>
    <w:rsid w:val="00FB01F7"/>
    <w:rsid w:val="00FB0D7C"/>
    <w:rsid w:val="00FB1D64"/>
    <w:rsid w:val="00FB367B"/>
    <w:rsid w:val="00FC4A80"/>
    <w:rsid w:val="00FC4B35"/>
    <w:rsid w:val="00FD06DA"/>
    <w:rsid w:val="00FD24A4"/>
    <w:rsid w:val="00FD2BBE"/>
    <w:rsid w:val="00FD348A"/>
    <w:rsid w:val="00FD4584"/>
    <w:rsid w:val="00FD58D5"/>
    <w:rsid w:val="00FD5F80"/>
    <w:rsid w:val="00FD6F35"/>
    <w:rsid w:val="00FD6FD7"/>
    <w:rsid w:val="00FE15AF"/>
    <w:rsid w:val="00FE4192"/>
    <w:rsid w:val="00FE7D65"/>
    <w:rsid w:val="00FF0641"/>
    <w:rsid w:val="00FF117B"/>
    <w:rsid w:val="00FF448C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5C945-C0AC-43BD-B6E7-2C8A02A8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0E74"/>
    <w:pPr>
      <w:keepNext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0E74"/>
    <w:pPr>
      <w:keepLines/>
      <w:spacing w:before="360" w:after="120"/>
      <w:jc w:val="center"/>
      <w:outlineLvl w:val="0"/>
    </w:pPr>
    <w:rPr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CE0E74"/>
    <w:pPr>
      <w:keepLines/>
      <w:spacing w:before="240" w:after="120"/>
      <w:jc w:val="center"/>
      <w:outlineLvl w:val="1"/>
    </w:pPr>
    <w:rPr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qFormat/>
    <w:rsid w:val="00CE0E74"/>
    <w:pPr>
      <w:keepLines/>
      <w:spacing w:before="120" w:after="120"/>
      <w:outlineLvl w:val="2"/>
    </w:pPr>
    <w:rPr>
      <w:b/>
      <w:bCs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3C47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73C47"/>
    <w:rPr>
      <w:rFonts w:ascii="Tahoma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1C774B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CE0E74"/>
    <w:rPr>
      <w:rFonts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CE0E74"/>
    <w:rPr>
      <w:rFonts w:cs="Arial"/>
      <w:b/>
      <w:bCs/>
      <w:sz w:val="24"/>
      <w:szCs w:val="26"/>
      <w:lang w:val="x-none" w:eastAsia="x-none"/>
    </w:rPr>
  </w:style>
  <w:style w:type="paragraph" w:customStyle="1" w:styleId="adda">
    <w:name w:val="adda"/>
    <w:basedOn w:val="Normlny"/>
    <w:qFormat/>
    <w:rsid w:val="00CE0E74"/>
    <w:pPr>
      <w:numPr>
        <w:numId w:val="9"/>
      </w:numPr>
      <w:spacing w:before="60" w:after="60"/>
    </w:pPr>
  </w:style>
  <w:style w:type="paragraph" w:styleId="Pta">
    <w:name w:val="footer"/>
    <w:basedOn w:val="Normlny"/>
    <w:link w:val="PtaChar"/>
    <w:uiPriority w:val="99"/>
    <w:rsid w:val="00910B00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910B00"/>
    <w:rPr>
      <w:sz w:val="24"/>
      <w:szCs w:val="24"/>
      <w:lang w:eastAsia="sk-SK"/>
    </w:rPr>
  </w:style>
  <w:style w:type="character" w:styleId="slostrany">
    <w:name w:val="page number"/>
    <w:uiPriority w:val="99"/>
    <w:rsid w:val="00910B00"/>
    <w:rPr>
      <w:rFonts w:cs="Times New Roman"/>
    </w:rPr>
  </w:style>
  <w:style w:type="paragraph" w:styleId="Normlnywebov">
    <w:name w:val="Normal (Web)"/>
    <w:basedOn w:val="Normlny"/>
    <w:uiPriority w:val="99"/>
    <w:rsid w:val="00910B00"/>
    <w:pPr>
      <w:spacing w:before="100" w:beforeAutospacing="1" w:after="100" w:afterAutospacing="1"/>
    </w:pPr>
  </w:style>
  <w:style w:type="character" w:customStyle="1" w:styleId="ppp-input-value1">
    <w:name w:val="ppp-input-value1"/>
    <w:rsid w:val="006901A5"/>
    <w:rPr>
      <w:rFonts w:ascii="Tahoma" w:hAnsi="Tahoma" w:cs="Tahoma" w:hint="default"/>
      <w:color w:val="837A73"/>
      <w:sz w:val="16"/>
      <w:szCs w:val="16"/>
    </w:rPr>
  </w:style>
  <w:style w:type="character" w:customStyle="1" w:styleId="PlaceholderText1">
    <w:name w:val="Placeholder Text1"/>
    <w:semiHidden/>
    <w:rsid w:val="004C1FDB"/>
    <w:rPr>
      <w:rFonts w:ascii="Times New Roman" w:hAnsi="Times New Roman"/>
      <w:color w:val="808080"/>
    </w:rPr>
  </w:style>
  <w:style w:type="paragraph" w:customStyle="1" w:styleId="CM3">
    <w:name w:val="CM3"/>
    <w:basedOn w:val="Normlny"/>
    <w:next w:val="Normlny"/>
    <w:rsid w:val="004C1FDB"/>
    <w:pPr>
      <w:autoSpaceDE w:val="0"/>
      <w:autoSpaceDN w:val="0"/>
      <w:adjustRightInd w:val="0"/>
    </w:pPr>
    <w:rPr>
      <w:rFonts w:ascii="EUAlbertina" w:hAnsi="EUAlbertina"/>
    </w:rPr>
  </w:style>
  <w:style w:type="character" w:styleId="Zvraznenie">
    <w:name w:val="Emphasis"/>
    <w:uiPriority w:val="20"/>
    <w:qFormat/>
    <w:rsid w:val="004C1FDB"/>
    <w:rPr>
      <w:i/>
      <w:iCs/>
    </w:rPr>
  </w:style>
  <w:style w:type="paragraph" w:customStyle="1" w:styleId="a">
    <w:name w:val="§"/>
    <w:basedOn w:val="Normlny"/>
    <w:qFormat/>
    <w:rsid w:val="00CE0E74"/>
    <w:pPr>
      <w:numPr>
        <w:numId w:val="8"/>
      </w:numPr>
      <w:tabs>
        <w:tab w:val="left" w:pos="425"/>
      </w:tabs>
      <w:spacing w:before="240" w:after="120"/>
      <w:jc w:val="center"/>
    </w:pPr>
  </w:style>
  <w:style w:type="paragraph" w:customStyle="1" w:styleId="odsek">
    <w:name w:val="odsek"/>
    <w:basedOn w:val="Normlny"/>
    <w:qFormat/>
    <w:rsid w:val="00CE0E74"/>
    <w:pPr>
      <w:ind w:firstLine="709"/>
    </w:pPr>
  </w:style>
  <w:style w:type="paragraph" w:customStyle="1" w:styleId="odsek1">
    <w:name w:val="odsek1"/>
    <w:basedOn w:val="odsek"/>
    <w:qFormat/>
    <w:rsid w:val="00CE0E74"/>
    <w:pPr>
      <w:numPr>
        <w:numId w:val="10"/>
      </w:numPr>
      <w:spacing w:before="120" w:after="120"/>
    </w:pPr>
  </w:style>
  <w:style w:type="paragraph" w:customStyle="1" w:styleId="Poznmkapodiarou">
    <w:name w:val="Poznámka pod čiarou"/>
    <w:basedOn w:val="Textpoznmkypodiarou"/>
    <w:qFormat/>
    <w:rsid w:val="00CE0E74"/>
    <w:rPr>
      <w:szCs w:val="24"/>
    </w:rPr>
  </w:style>
  <w:style w:type="paragraph" w:styleId="Textpoznmkypodiarou">
    <w:name w:val="footnote text"/>
    <w:basedOn w:val="Normlny"/>
    <w:link w:val="TextpoznmkypodiarouChar"/>
    <w:semiHidden/>
    <w:unhideWhenUsed/>
    <w:qFormat/>
    <w:rsid w:val="00CE0E74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semiHidden/>
    <w:rsid w:val="00CE0E74"/>
    <w:rPr>
      <w:lang w:val="x-none" w:eastAsia="x-none"/>
    </w:rPr>
  </w:style>
  <w:style w:type="character" w:customStyle="1" w:styleId="Nadpis3Char">
    <w:name w:val="Nadpis 3 Char"/>
    <w:link w:val="Nadpis3"/>
    <w:uiPriority w:val="9"/>
    <w:rsid w:val="00CE0E74"/>
    <w:rPr>
      <w:rFonts w:cs="Arial"/>
      <w:b/>
      <w:bCs/>
      <w:sz w:val="24"/>
      <w:lang w:val="x-none" w:eastAsia="x-none"/>
    </w:rPr>
  </w:style>
  <w:style w:type="paragraph" w:styleId="Hlavikaobsahu">
    <w:name w:val="TOC Heading"/>
    <w:basedOn w:val="Nadpis1"/>
    <w:next w:val="Normlny"/>
    <w:uiPriority w:val="39"/>
    <w:qFormat/>
    <w:rsid w:val="00CE0E74"/>
    <w:pPr>
      <w:spacing w:before="480" w:after="0"/>
      <w:jc w:val="both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E0E7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E0E74"/>
    <w:rPr>
      <w:sz w:val="24"/>
      <w:szCs w:val="24"/>
    </w:rPr>
  </w:style>
  <w:style w:type="character" w:customStyle="1" w:styleId="Textzstupnhosymbolu">
    <w:name w:val="Text zástupného symbolu"/>
    <w:uiPriority w:val="99"/>
    <w:semiHidden/>
    <w:rsid w:val="00EE6116"/>
    <w:rPr>
      <w:rFonts w:ascii="Times New Roman" w:hAnsi="Times New Roman" w:cs="Times New Roman"/>
      <w:color w:val="808080"/>
    </w:rPr>
  </w:style>
  <w:style w:type="character" w:customStyle="1" w:styleId="apple-converted-space">
    <w:name w:val="apple-converted-space"/>
    <w:rsid w:val="00FA0A04"/>
  </w:style>
  <w:style w:type="character" w:styleId="Odkaznakomentr">
    <w:name w:val="annotation reference"/>
    <w:uiPriority w:val="99"/>
    <w:semiHidden/>
    <w:unhideWhenUsed/>
    <w:rsid w:val="008E75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756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756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756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E7560"/>
    <w:rPr>
      <w:b/>
      <w:bCs/>
    </w:rPr>
  </w:style>
  <w:style w:type="paragraph" w:styleId="Revzia">
    <w:name w:val="Revision"/>
    <w:hidden/>
    <w:uiPriority w:val="99"/>
    <w:semiHidden/>
    <w:rsid w:val="00D4538E"/>
    <w:rPr>
      <w:sz w:val="24"/>
      <w:szCs w:val="24"/>
    </w:rPr>
  </w:style>
  <w:style w:type="paragraph" w:styleId="Bezriadkovania">
    <w:name w:val="No Spacing"/>
    <w:uiPriority w:val="1"/>
    <w:qFormat/>
    <w:rsid w:val="00905B06"/>
    <w:pPr>
      <w:keepNext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32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2782817">
                  <w:marLeft w:val="15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16512">
                                  <w:marLeft w:val="0"/>
                                  <w:marRight w:val="18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76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Višňovský Ivan</dc:creator>
  <cp:keywords/>
  <cp:lastModifiedBy>Benová Tímea</cp:lastModifiedBy>
  <cp:revision>9</cp:revision>
  <cp:lastPrinted>2014-06-09T12:04:00Z</cp:lastPrinted>
  <dcterms:created xsi:type="dcterms:W3CDTF">2022-08-17T15:47:00Z</dcterms:created>
  <dcterms:modified xsi:type="dcterms:W3CDTF">2023-03-14T13:06:00Z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  neprimeraných podmienkach v obchodných vzťahoch, ktorých predmetom sú potraviny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</vt:lpwstr>
  </property>
  <property fmtid="{D5CDD505-2E9C-101B-9397-08002B2CF9AE}" pid="23" name="FSC#SKEDITIONSLOVLEX@103.510:plnynazovpredpis">
    <vt:lpwstr> Zákon o  neprimeraných podmienkach v obchodných vzťahoch, ktorých predmetom sú potraviny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1165/2018-410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LP/2018/65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101 až 109 Zmluvy o fungovaní Európskej únie 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Rady (ES) č. 1/2003 zo 16. decembra 2002 o vykonávaní pravidiel hospodárskej súťaže stanovených v článkoch 81 a 82 Zmluvy (Ú. v. ES L 1, 4.1.2003) v platnom znení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V oblasti, ktorú upravuje návrh zákona, nebolo začaté konanie proti Slovenskej republike o porušení Zmluvy o fungovaní Európskej únie podľa čl. 258 až 260 Zmluvy o fungovaní Európskej únie v platnom znení. 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17. 8. 2017</vt:lpwstr>
  </property>
  <property fmtid="{D5CDD505-2E9C-101B-9397-08002B2CF9AE}" pid="59" name="FSC#SKEDITIONSLOVLEX@103.510:AttrDateDocPropUkonceniePKK">
    <vt:lpwstr>4. 9. 2017</vt:lpwstr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Pozitívny dopad na štátny rozpočet spočíva v možnosti uloženia pokuty za porušenia zákona, a to až do výšky 500.000,-EUR, ktorá je následne príjmom štátneho rozpočtu.Pozitívny vplyv na podnikateľské prostredie spočíva vo vyrovnaní podmienok podnikania pre</vt:lpwstr>
  </property>
  <property fmtid="{D5CDD505-2E9C-101B-9397-08002B2CF9AE}" pid="66" name="FSC#SKEDITIONSLOVLEX@103.510:AttrStrListDocPropAltRiesenia">
    <vt:lpwstr>Alternatíva 0: pretrvávanie problémov v aplikačnej praxi, ktoré sú popísané v druhom bode.Alternatíva 1: nová právna úprava neprimeraných podmienok v obchodných vzťahoch, ktorých predmetom sú potraviny. </vt:lpwstr>
  </property>
  <property fmtid="{D5CDD505-2E9C-101B-9397-08002B2CF9AE}" pid="67" name="FSC#SKEDITIONSLOVLEX@103.510:AttrStrListDocPropStanoviskoGest">
    <vt:lpwstr>Stanovisko komisie (predbežné pripomienkové konanie) k návrhu zákona, ktorým sa mení a dopĺňa zákon č. 362/2012 Z. z. o neprimeraných podmienkach v obchodných vzťahoch, ktorých predmetom sú potravinyI. Úvod: Ministerstvo pôdohospodárstva a rozvoja vidieka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  neprimeraných podmienkach v obchodných vzťahoch, ktorých predmetom sú potraviny.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Slovenskej republiky a 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a&amp;nbsp;rozvoja vidieka Slovenskej republiky predkladá návrh zákona o neprimeraných podmienkach v obchodných vzťahoch, ktorých predmetom sú potraviny (ďalej len "návrh zákona") na základe Plánu </vt:lpwstr>
  </property>
  <property fmtid="{D5CDD505-2E9C-101B-9397-08002B2CF9AE}" pid="150" name="FSC#SKEDITIONSLOVLEX@103.510:vytvorenedna">
    <vt:lpwstr>8. 2. 2018</vt:lpwstr>
  </property>
  <property fmtid="{D5CDD505-2E9C-101B-9397-08002B2CF9AE}" pid="151" name="FSC#COOSYSTEM@1.1:Container">
    <vt:lpwstr>COO.2145.1000.3.2425958</vt:lpwstr>
  </property>
  <property fmtid="{D5CDD505-2E9C-101B-9397-08002B2CF9AE}" pid="152" name="FSC#FSCFOLIO@1.1001:docpropproject">
    <vt:lpwstr/>
  </property>
</Properties>
</file>