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6A58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t>B. Osobitná časť</w:t>
      </w:r>
    </w:p>
    <w:p w14:paraId="04B88119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</w:p>
    <w:p w14:paraId="353D485E" w14:textId="5506F76C" w:rsidR="008C3F2F" w:rsidRDefault="008C3F2F" w:rsidP="008C3F2F">
      <w:pPr>
        <w:widowControl/>
        <w:jc w:val="both"/>
        <w:rPr>
          <w:b/>
        </w:rPr>
      </w:pPr>
      <w:r>
        <w:rPr>
          <w:b/>
        </w:rPr>
        <w:t xml:space="preserve">K § 1 </w:t>
      </w:r>
      <w:r w:rsidRPr="00F07ADD">
        <w:rPr>
          <w:b/>
        </w:rPr>
        <w:t>a prílohe č.</w:t>
      </w:r>
      <w:r w:rsidR="00130A6C">
        <w:rPr>
          <w:b/>
        </w:rPr>
        <w:t xml:space="preserve"> </w:t>
      </w:r>
      <w:r w:rsidRPr="00F07ADD">
        <w:rPr>
          <w:b/>
        </w:rPr>
        <w:t>1</w:t>
      </w:r>
    </w:p>
    <w:p w14:paraId="0B0DFF0A" w14:textId="77777777" w:rsidR="008C3F2F" w:rsidRDefault="008C3F2F" w:rsidP="008C3F2F">
      <w:pPr>
        <w:widowControl/>
        <w:jc w:val="both"/>
        <w:rPr>
          <w:b/>
        </w:rPr>
      </w:pPr>
    </w:p>
    <w:p w14:paraId="50C66DED" w14:textId="2F772649" w:rsidR="008C3F2F" w:rsidRDefault="008C3F2F" w:rsidP="008C3F2F">
      <w:pPr>
        <w:widowControl/>
        <w:jc w:val="both"/>
      </w:pPr>
      <w:r w:rsidRPr="008C76D1">
        <w:t xml:space="preserve">Konštatuje sa vyhlásenie </w:t>
      </w:r>
      <w:r w:rsidR="00130A6C">
        <w:t>chráneného areálu Pramenná oblasť Rimavy</w:t>
      </w:r>
      <w:r w:rsidR="00045953">
        <w:t xml:space="preserve"> (ďalej aj „chránený areál“)</w:t>
      </w:r>
      <w:r w:rsidR="00130A6C">
        <w:t xml:space="preserve">. </w:t>
      </w:r>
      <w:r>
        <w:t xml:space="preserve">Súčasne </w:t>
      </w:r>
      <w:r w:rsidRPr="00F07ADD">
        <w:t>§ 1</w:t>
      </w:r>
      <w:r>
        <w:t xml:space="preserve"> odkazuje na prílohu č. 1, kt</w:t>
      </w:r>
      <w:r w:rsidR="00E50735">
        <w:t xml:space="preserve">orá obsahuje </w:t>
      </w:r>
      <w:r w:rsidR="00437458">
        <w:t>slovný opis hranice</w:t>
      </w:r>
      <w:r w:rsidR="00437458" w:rsidRPr="00121C6E">
        <w:t>, zoznam parciel</w:t>
      </w:r>
      <w:r w:rsidR="00437458">
        <w:t xml:space="preserve"> a </w:t>
      </w:r>
      <w:r w:rsidR="00E50735">
        <w:t>mapu, na ktorej sú</w:t>
      </w:r>
      <w:r>
        <w:t xml:space="preserve"> vyznačené </w:t>
      </w:r>
      <w:r w:rsidR="00130A6C">
        <w:t xml:space="preserve">hranice chráneného areálu. </w:t>
      </w:r>
    </w:p>
    <w:p w14:paraId="30FF125C" w14:textId="44702D56" w:rsidR="001567DC" w:rsidRDefault="001567DC" w:rsidP="008C3F2F">
      <w:pPr>
        <w:widowControl/>
        <w:jc w:val="both"/>
      </w:pPr>
    </w:p>
    <w:p w14:paraId="1E8814E2" w14:textId="6271A3F1" w:rsidR="001567DC" w:rsidRPr="001567DC" w:rsidRDefault="001567DC" w:rsidP="008C3F2F">
      <w:pPr>
        <w:widowControl/>
        <w:jc w:val="both"/>
        <w:rPr>
          <w:b/>
        </w:rPr>
      </w:pPr>
      <w:r w:rsidRPr="001567DC">
        <w:rPr>
          <w:b/>
        </w:rPr>
        <w:t>K § 2</w:t>
      </w:r>
    </w:p>
    <w:p w14:paraId="464B9D37" w14:textId="5DDB3041" w:rsidR="00473978" w:rsidRDefault="00473978" w:rsidP="008C3F2F">
      <w:pPr>
        <w:widowControl/>
        <w:jc w:val="both"/>
      </w:pPr>
    </w:p>
    <w:p w14:paraId="3CD70F52" w14:textId="39D58527" w:rsidR="00473978" w:rsidRPr="00473978" w:rsidRDefault="00473978" w:rsidP="00473978">
      <w:pPr>
        <w:autoSpaceDE w:val="0"/>
        <w:autoSpaceDN w:val="0"/>
        <w:jc w:val="both"/>
        <w:rPr>
          <w:color w:val="000000"/>
        </w:rPr>
      </w:pPr>
      <w:r w:rsidRPr="00197484">
        <w:rPr>
          <w:rStyle w:val="Textzstupnhosymbolu"/>
          <w:rFonts w:eastAsia="Calibri"/>
          <w:color w:val="000000"/>
        </w:rPr>
        <w:t xml:space="preserve">Územie </w:t>
      </w:r>
      <w:r>
        <w:rPr>
          <w:rStyle w:val="Textzstupnhosymbolu"/>
          <w:rFonts w:eastAsia="Calibri"/>
          <w:color w:val="000000"/>
        </w:rPr>
        <w:t>chráneného areálu</w:t>
      </w:r>
      <w:r w:rsidRPr="00197484">
        <w:rPr>
          <w:rStyle w:val="Textzstupnhosymbolu"/>
          <w:rFonts w:eastAsia="Calibri"/>
          <w:color w:val="000000"/>
        </w:rPr>
        <w:t xml:space="preserve"> sa vymedzuje </w:t>
      </w:r>
      <w:r>
        <w:rPr>
          <w:rStyle w:val="Textzstupnhosymbolu"/>
          <w:rFonts w:eastAsia="Calibri"/>
          <w:color w:val="000000"/>
        </w:rPr>
        <w:t>prostredníctvom príslušného okresu</w:t>
      </w:r>
      <w:r w:rsidRPr="00197484">
        <w:rPr>
          <w:rStyle w:val="Textzstupnhosymbolu"/>
          <w:rFonts w:eastAsia="Calibri"/>
          <w:color w:val="000000"/>
        </w:rPr>
        <w:t xml:space="preserve"> </w:t>
      </w:r>
      <w:r>
        <w:rPr>
          <w:rStyle w:val="Textzstupnhosymbolu"/>
          <w:rFonts w:eastAsia="Calibri"/>
          <w:color w:val="000000"/>
        </w:rPr>
        <w:t>a katastrálneho územia</w:t>
      </w:r>
      <w:r w:rsidRPr="00197484">
        <w:rPr>
          <w:rStyle w:val="Textzstupnhosymbolu"/>
          <w:rFonts w:eastAsia="Calibri"/>
          <w:color w:val="000000"/>
        </w:rPr>
        <w:t xml:space="preserve">, ďalej sa </w:t>
      </w:r>
      <w:r>
        <w:rPr>
          <w:rStyle w:val="Textzstupnhosymbolu"/>
          <w:rFonts w:eastAsia="Calibri"/>
          <w:color w:val="000000"/>
        </w:rPr>
        <w:t xml:space="preserve">v tomto ustanovení </w:t>
      </w:r>
      <w:r w:rsidRPr="00197484">
        <w:rPr>
          <w:rStyle w:val="Textzstupnhosymbolu"/>
          <w:rFonts w:eastAsia="Calibri"/>
          <w:color w:val="000000"/>
        </w:rPr>
        <w:t xml:space="preserve">uvádza, kde je možné nájsť podklady, v ktorých je zakreslená hranica </w:t>
      </w:r>
      <w:r>
        <w:rPr>
          <w:rStyle w:val="Textzstupnhosymbolu"/>
          <w:rFonts w:eastAsia="Calibri"/>
          <w:color w:val="000000"/>
        </w:rPr>
        <w:t>chráneného areálu</w:t>
      </w:r>
      <w:r w:rsidRPr="00197484">
        <w:rPr>
          <w:rStyle w:val="Textzstupnhosymbolu"/>
          <w:rFonts w:eastAsia="Calibri"/>
          <w:color w:val="000000"/>
        </w:rPr>
        <w:t xml:space="preserve">. </w:t>
      </w:r>
      <w:bookmarkStart w:id="0" w:name="_Hlk37072547"/>
      <w:r w:rsidRPr="00197484">
        <w:t xml:space="preserve">Technickým podkladom na zápis priebehu hranice </w:t>
      </w:r>
      <w:r>
        <w:t xml:space="preserve">chráneného areálu </w:t>
      </w:r>
      <w:r w:rsidRPr="00197484">
        <w:t xml:space="preserve">do katastra nehnuteľností je zjednodušený operát geometrického plánu. Pre potreby praxe budú grafické podklady, v ktorých je zakreslená hranica </w:t>
      </w:r>
      <w:r w:rsidR="00687B0B">
        <w:t>chráneného areálu</w:t>
      </w:r>
      <w:r w:rsidRPr="00197484">
        <w:t xml:space="preserve">, uložené podľa miestnej príslušnosti na </w:t>
      </w:r>
      <w:r w:rsidRPr="00197484">
        <w:rPr>
          <w:bCs/>
        </w:rPr>
        <w:t xml:space="preserve">Okresnom úrade </w:t>
      </w:r>
      <w:r>
        <w:t>Banská Bystrica</w:t>
      </w:r>
      <w:r>
        <w:rPr>
          <w:bCs/>
        </w:rPr>
        <w:t xml:space="preserve"> a Okresnom úrade Rimavská Sobota</w:t>
      </w:r>
      <w:r w:rsidRPr="00197484">
        <w:t>. Ďalším zdrojom informácií o</w:t>
      </w:r>
      <w:r>
        <w:t> chránenom areáli</w:t>
      </w:r>
      <w:r w:rsidRPr="00197484">
        <w:t xml:space="preserve"> a o vymedzení </w:t>
      </w:r>
      <w:r>
        <w:t>jeho</w:t>
      </w:r>
      <w:r w:rsidRPr="00197484">
        <w:t xml:space="preserve"> hranice je Štátny zoznam osobitne chránených častí prírody a</w:t>
      </w:r>
      <w:r>
        <w:t> </w:t>
      </w:r>
      <w:r w:rsidRPr="00197484">
        <w:t>krajiny</w:t>
      </w:r>
      <w:r>
        <w:t xml:space="preserve"> (ďalej len „štátny </w:t>
      </w:r>
      <w:r w:rsidRPr="00197484">
        <w:t>zoznam“),</w:t>
      </w:r>
      <w:bookmarkStart w:id="1" w:name="_GoBack"/>
      <w:bookmarkEnd w:id="1"/>
      <w:r w:rsidRPr="00197484">
        <w:t xml:space="preserve"> do ktorého sa podľa § 51 ods. </w:t>
      </w:r>
      <w:r w:rsidR="008E2C16">
        <w:t>5</w:t>
      </w:r>
      <w:r w:rsidR="008E2C16" w:rsidRPr="00197484">
        <w:t xml:space="preserve"> </w:t>
      </w:r>
      <w:r w:rsidRPr="00197484">
        <w:t xml:space="preserve">zákona </w:t>
      </w:r>
      <w:r w:rsidR="006A5D61" w:rsidRPr="006963BC">
        <w:t xml:space="preserve">č. 543/2002 Z. z. </w:t>
      </w:r>
      <w:r w:rsidR="006A5D61">
        <w:t xml:space="preserve">o ochrane prírody a krajiny </w:t>
      </w:r>
      <w:r w:rsidR="006A5D61" w:rsidRPr="006963BC">
        <w:t>v znení neskorších predpisov</w:t>
      </w:r>
      <w:r w:rsidR="006A5D61" w:rsidRPr="00197484">
        <w:t xml:space="preserve"> </w:t>
      </w:r>
      <w:r w:rsidR="006A5D61">
        <w:t>(ďalej len „zákon</w:t>
      </w:r>
      <w:r w:rsidR="006A5D61" w:rsidRPr="00197484">
        <w:t>“)</w:t>
      </w:r>
      <w:r w:rsidR="00467211">
        <w:t xml:space="preserve"> </w:t>
      </w:r>
      <w:r w:rsidRPr="00197484">
        <w:t>zapíš</w:t>
      </w:r>
      <w:r>
        <w:t>e</w:t>
      </w:r>
      <w:r w:rsidRPr="00197484">
        <w:t xml:space="preserve"> </w:t>
      </w:r>
      <w:r>
        <w:t xml:space="preserve">chránený areál </w:t>
      </w:r>
      <w:r w:rsidRPr="00197484">
        <w:t xml:space="preserve">po vyhlásení </w:t>
      </w:r>
      <w:r>
        <w:t>ochrany</w:t>
      </w:r>
      <w:r w:rsidRPr="00197484">
        <w:t xml:space="preserve">. Štátny zoznam, ako aj výpisy z neho, sú verejnosti prístupné a sú uložené na príslušných orgánoch ochrany prírody. Zdrojom informácií je aj kataster nehnuteľností, keďže chránené územia sú predmetom evidencie katastra nehnuteľností. </w:t>
      </w:r>
      <w:r w:rsidR="008E2C16">
        <w:t>O</w:t>
      </w:r>
      <w:r w:rsidR="008E2C16" w:rsidRPr="008E2C16">
        <w:t>kresný úrad, katastrálny odbor</w:t>
      </w:r>
      <w:r w:rsidR="008E2C16">
        <w:t xml:space="preserve"> </w:t>
      </w:r>
      <w:r w:rsidRPr="00197484">
        <w:rPr>
          <w:color w:val="000000"/>
        </w:rPr>
        <w:t>na základe podkladov predložených M</w:t>
      </w:r>
      <w:r w:rsidR="00045953">
        <w:rPr>
          <w:color w:val="000000"/>
        </w:rPr>
        <w:t>inisterstvom životného prostredia Slovenskej republiky</w:t>
      </w:r>
      <w:r w:rsidRPr="00197484">
        <w:rPr>
          <w:color w:val="000000"/>
        </w:rPr>
        <w:t xml:space="preserve"> vyznačí chránené územie v katastri nehnuteľností po jeho zápise do </w:t>
      </w:r>
      <w:r>
        <w:rPr>
          <w:color w:val="000000"/>
        </w:rPr>
        <w:t>š</w:t>
      </w:r>
      <w:r w:rsidRPr="00197484">
        <w:rPr>
          <w:color w:val="000000"/>
        </w:rPr>
        <w:t>tátneho zoznamu. V katastri nehnuteľností bude územie</w:t>
      </w:r>
      <w:r>
        <w:rPr>
          <w:color w:val="000000"/>
        </w:rPr>
        <w:t xml:space="preserve"> chráneného areálu</w:t>
      </w:r>
      <w:r w:rsidRPr="00197484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informácií. </w:t>
      </w:r>
      <w:bookmarkEnd w:id="0"/>
    </w:p>
    <w:p w14:paraId="5EE322A9" w14:textId="77777777" w:rsidR="00130A6C" w:rsidRDefault="00130A6C" w:rsidP="008C3F2F">
      <w:pPr>
        <w:widowControl/>
        <w:jc w:val="both"/>
        <w:rPr>
          <w:b/>
        </w:rPr>
      </w:pPr>
    </w:p>
    <w:p w14:paraId="67740805" w14:textId="47B06655" w:rsidR="008C3F2F" w:rsidRDefault="001567DC" w:rsidP="008C3F2F">
      <w:pPr>
        <w:widowControl/>
        <w:jc w:val="both"/>
        <w:rPr>
          <w:b/>
        </w:rPr>
      </w:pPr>
      <w:r>
        <w:rPr>
          <w:b/>
        </w:rPr>
        <w:t>K § 3</w:t>
      </w:r>
      <w:r w:rsidR="008C3F2F">
        <w:rPr>
          <w:b/>
        </w:rPr>
        <w:t xml:space="preserve"> </w:t>
      </w:r>
      <w:r w:rsidR="00130A6C">
        <w:rPr>
          <w:b/>
        </w:rPr>
        <w:t>a prílohe č. 2</w:t>
      </w:r>
    </w:p>
    <w:p w14:paraId="5552A59E" w14:textId="77777777" w:rsidR="001567DC" w:rsidRPr="00206689" w:rsidRDefault="001567DC" w:rsidP="008C3F2F">
      <w:pPr>
        <w:widowControl/>
        <w:jc w:val="both"/>
        <w:rPr>
          <w:b/>
        </w:rPr>
      </w:pPr>
    </w:p>
    <w:p w14:paraId="35FCE1D3" w14:textId="23D5CA7F" w:rsidR="00130A6C" w:rsidRPr="00197484" w:rsidRDefault="001567DC" w:rsidP="001567DC">
      <w:pPr>
        <w:pStyle w:val="Normlnywebov"/>
        <w:spacing w:after="120"/>
        <w:jc w:val="both"/>
      </w:pPr>
      <w:r>
        <w:t>Účelom</w:t>
      </w:r>
      <w:r w:rsidRPr="008A5B75">
        <w:t xml:space="preserve"> vyhlásenia </w:t>
      </w:r>
      <w:r w:rsidR="00045953">
        <w:t>chráneného areálu</w:t>
      </w:r>
      <w:r>
        <w:t xml:space="preserve"> Pramenná oblasť Rimavy je</w:t>
      </w:r>
      <w:r w:rsidRPr="008A5B75">
        <w:t xml:space="preserve"> zabezpečenie priaznivého sta</w:t>
      </w:r>
      <w:r>
        <w:t xml:space="preserve">vu predmetov ochrany, ktorými </w:t>
      </w:r>
      <w:r w:rsidRPr="00697362">
        <w:t xml:space="preserve">je </w:t>
      </w:r>
      <w:r w:rsidRPr="00EB641A">
        <w:t xml:space="preserve">16 </w:t>
      </w:r>
      <w:r w:rsidRPr="00491D3B">
        <w:t xml:space="preserve">(prioritných) biotopov </w:t>
      </w:r>
      <w:r w:rsidRPr="00510EDC">
        <w:t>európskeho významu a</w:t>
      </w:r>
      <w:r>
        <w:t> </w:t>
      </w:r>
      <w:r w:rsidR="00DD6E40">
        <w:t>3</w:t>
      </w:r>
      <w:r w:rsidR="00DD6E40" w:rsidRPr="00EB641A">
        <w:t xml:space="preserve"> </w:t>
      </w:r>
      <w:r w:rsidRPr="00697362">
        <w:t xml:space="preserve">biotopov </w:t>
      </w:r>
      <w:r w:rsidRPr="000768D1">
        <w:t>národného významu,</w:t>
      </w:r>
      <w:r w:rsidRPr="006B38B5">
        <w:t xml:space="preserve"> </w:t>
      </w:r>
      <w:r>
        <w:t xml:space="preserve">9 </w:t>
      </w:r>
      <w:r w:rsidRPr="00491D3B">
        <w:t xml:space="preserve">druhov </w:t>
      </w:r>
      <w:r>
        <w:t xml:space="preserve">rastlín </w:t>
      </w:r>
      <w:r w:rsidRPr="00491D3B">
        <w:t>eu</w:t>
      </w:r>
      <w:r>
        <w:t>rópskeho a národného významu, 3</w:t>
      </w:r>
      <w:r w:rsidR="00136193">
        <w:t>9</w:t>
      </w:r>
      <w:r w:rsidRPr="000768D1">
        <w:t xml:space="preserve"> druhov</w:t>
      </w:r>
      <w:r w:rsidRPr="006B38B5">
        <w:t xml:space="preserve"> živočíchov</w:t>
      </w:r>
      <w:r w:rsidRPr="00697362">
        <w:t xml:space="preserve"> európskeho a</w:t>
      </w:r>
      <w:r>
        <w:t xml:space="preserve"> </w:t>
      </w:r>
      <w:r w:rsidRPr="00491D3B">
        <w:t xml:space="preserve">národného významu, </w:t>
      </w:r>
      <w:r w:rsidRPr="00121C6E">
        <w:t>19</w:t>
      </w:r>
      <w:r>
        <w:t xml:space="preserve"> druhov vtákov, ako aj abiotické javy</w:t>
      </w:r>
      <w:r w:rsidR="00DD6E40">
        <w:t xml:space="preserve"> a </w:t>
      </w:r>
      <w:r w:rsidR="00DD6E40" w:rsidRPr="00DD6E40">
        <w:t>významné krajinné prvky tvorené porastami starších lieskových krovín</w:t>
      </w:r>
      <w:r>
        <w:t xml:space="preserve"> ktoré sú uvedené v prílohe č. 2 nariadenia vlády.</w:t>
      </w:r>
    </w:p>
    <w:p w14:paraId="070BF4C7" w14:textId="04233C12" w:rsidR="00130A6C" w:rsidRDefault="00130A6C" w:rsidP="00130A6C">
      <w:pPr>
        <w:pStyle w:val="Normlnywebov"/>
        <w:spacing w:after="120"/>
        <w:jc w:val="both"/>
      </w:pPr>
      <w:r w:rsidRPr="006963BC">
        <w:t>Ur</w:t>
      </w:r>
      <w:r>
        <w:t xml:space="preserve">čenie predmetov ochrany vyplýva </w:t>
      </w:r>
      <w:r w:rsidR="0025719E">
        <w:t xml:space="preserve">zo smernice </w:t>
      </w:r>
      <w:r w:rsidR="0025719E" w:rsidRPr="0025719E">
        <w:t>Európskeho parl</w:t>
      </w:r>
      <w:r w:rsidR="0025719E">
        <w:t>amentu a Rady 2009/147/ES z 30. </w:t>
      </w:r>
      <w:r w:rsidR="0025719E" w:rsidRPr="0025719E">
        <w:t>novembra 2009 o ochrane voľne žijúceho vtáctva v platnom znení</w:t>
      </w:r>
      <w:r w:rsidR="0025719E">
        <w:t xml:space="preserve">, </w:t>
      </w:r>
      <w:r w:rsidRPr="006963BC">
        <w:t xml:space="preserve">z ustanovení zákona </w:t>
      </w:r>
      <w:r>
        <w:t xml:space="preserve">(napr. z § 17 ods. 1) a </w:t>
      </w:r>
      <w:r w:rsidRPr="0070263E">
        <w:t xml:space="preserve">z vyhlášky </w:t>
      </w:r>
      <w:r w:rsidR="00467211" w:rsidRPr="00467211">
        <w:t>Ministerstva životného prostredia Slovenskej republiky</w:t>
      </w:r>
      <w:r w:rsidR="00467211">
        <w:t xml:space="preserve"> </w:t>
      </w:r>
      <w:r w:rsidRPr="0070263E">
        <w:t>č. 170/2021 Z. z.</w:t>
      </w:r>
      <w:r>
        <w:t xml:space="preserve"> </w:t>
      </w:r>
      <w:r w:rsidR="00467211" w:rsidRPr="00467211">
        <w:t xml:space="preserve">ktorou sa vykonáva zákon č. 543/2002 Z. z. o ochrane prírody a krajiny v znení neskorších predpisov </w:t>
      </w:r>
      <w:r w:rsidR="00467211">
        <w:t>(ďalej „</w:t>
      </w:r>
      <w:r w:rsidR="00467211">
        <w:rPr>
          <w:rFonts w:ascii="Times" w:hAnsi="Times" w:cs="Times"/>
        </w:rPr>
        <w:t>vyhláška</w:t>
      </w:r>
      <w:r w:rsidR="00467211" w:rsidRPr="004F6BF2">
        <w:rPr>
          <w:rFonts w:ascii="Times" w:hAnsi="Times" w:cs="Times"/>
        </w:rPr>
        <w:t xml:space="preserve"> </w:t>
      </w:r>
      <w:r w:rsidR="00467211">
        <w:rPr>
          <w:rFonts w:ascii="Times" w:hAnsi="Times" w:cs="Times"/>
        </w:rPr>
        <w:t>č. 170/2021 Z. z.</w:t>
      </w:r>
      <w:r w:rsidR="00467211" w:rsidRPr="00197484">
        <w:t>“)</w:t>
      </w:r>
      <w:r w:rsidR="00467211">
        <w:t xml:space="preserve"> </w:t>
      </w:r>
      <w:r>
        <w:t xml:space="preserve">– napr. </w:t>
      </w:r>
      <w:r w:rsidRPr="006963BC">
        <w:t>v prílohe č. 4 k vyhláške č. 170/2021 Z. z. je zoznam chránených rastlín a v prílohe č. 5 k</w:t>
      </w:r>
      <w:r>
        <w:t>  vyhláške</w:t>
      </w:r>
      <w:r w:rsidRPr="006963BC">
        <w:t xml:space="preserve"> je zoznam chránených živočíchov (vrátane vtákov)</w:t>
      </w:r>
      <w:r>
        <w:t>. A</w:t>
      </w:r>
      <w:r w:rsidRPr="006963BC">
        <w:t>biotické javy sú druh prírodných výtvorov</w:t>
      </w:r>
      <w:r>
        <w:t>.</w:t>
      </w:r>
    </w:p>
    <w:p w14:paraId="74B09B68" w14:textId="2765D320" w:rsidR="00130A6C" w:rsidRDefault="00130A6C" w:rsidP="00130A6C">
      <w:pPr>
        <w:autoSpaceDE w:val="0"/>
        <w:autoSpaceDN w:val="0"/>
        <w:jc w:val="both"/>
        <w:rPr>
          <w:color w:val="000000"/>
        </w:rPr>
      </w:pPr>
      <w:r w:rsidRPr="004F6BF2">
        <w:rPr>
          <w:rFonts w:ascii="Times" w:hAnsi="Times" w:cs="Times"/>
        </w:rPr>
        <w:t>Dôvodom rozdelenia typ</w:t>
      </w:r>
      <w:r w:rsidR="00E42BD6">
        <w:rPr>
          <w:rFonts w:ascii="Times" w:hAnsi="Times" w:cs="Times"/>
        </w:rPr>
        <w:t>u</w:t>
      </w:r>
      <w:r w:rsidRPr="004F6BF2">
        <w:rPr>
          <w:rFonts w:ascii="Times" w:hAnsi="Times" w:cs="Times"/>
        </w:rPr>
        <w:t xml:space="preserve"> biotopov na podtypy bola okrem iného aj skutočnosť, že určité typy biotopov boli pri príprave </w:t>
      </w:r>
      <w:r w:rsidR="008F2FA6" w:rsidRPr="008F2FA6">
        <w:rPr>
          <w:rFonts w:ascii="Times" w:hAnsi="Times" w:cs="Times"/>
        </w:rPr>
        <w:t>smernica 92/43/EHS v platnom znení</w:t>
      </w:r>
      <w:r w:rsidR="008F2FA6" w:rsidRPr="008F2FA6" w:rsidDel="008F2FA6">
        <w:rPr>
          <w:rFonts w:ascii="Times" w:hAnsi="Times" w:cs="Times"/>
        </w:rPr>
        <w:t xml:space="preserve"> </w:t>
      </w:r>
      <w:r w:rsidRPr="004F6BF2">
        <w:rPr>
          <w:rFonts w:ascii="Times" w:hAnsi="Times" w:cs="Times"/>
        </w:rPr>
        <w:t>stanovené „širšie“ (</w:t>
      </w:r>
      <w:r w:rsidR="00E42BD6" w:rsidRPr="00752F91">
        <w:rPr>
          <w:rFonts w:ascii="Times" w:hAnsi="Times" w:cs="Times"/>
        </w:rPr>
        <w:t xml:space="preserve">v prípade chráneného areálu </w:t>
      </w:r>
      <w:r w:rsidR="00132370">
        <w:rPr>
          <w:rFonts w:ascii="Times" w:hAnsi="Times" w:cs="Times"/>
        </w:rPr>
        <w:t xml:space="preserve">Jaseňovo-jelšové podhorské lužné lesy </w:t>
      </w:r>
      <w:r w:rsidRPr="004F6BF2">
        <w:rPr>
          <w:rFonts w:ascii="Times" w:hAnsi="Times" w:cs="Times"/>
        </w:rPr>
        <w:t xml:space="preserve">sú odlišné od </w:t>
      </w:r>
      <w:r w:rsidR="00132370">
        <w:rPr>
          <w:rFonts w:ascii="Times" w:hAnsi="Times" w:cs="Times"/>
        </w:rPr>
        <w:t>Horských</w:t>
      </w:r>
      <w:r w:rsidR="00132370" w:rsidRPr="00132370">
        <w:rPr>
          <w:rFonts w:ascii="Times" w:hAnsi="Times" w:cs="Times"/>
        </w:rPr>
        <w:t xml:space="preserve"> jelšov</w:t>
      </w:r>
      <w:r w:rsidR="00C840BB">
        <w:rPr>
          <w:rFonts w:ascii="Times" w:hAnsi="Times" w:cs="Times"/>
        </w:rPr>
        <w:t>ých</w:t>
      </w:r>
      <w:r w:rsidR="00132370" w:rsidRPr="00132370">
        <w:rPr>
          <w:rFonts w:ascii="Times" w:hAnsi="Times" w:cs="Times"/>
        </w:rPr>
        <w:t xml:space="preserve"> lužn</w:t>
      </w:r>
      <w:r w:rsidR="00C840BB">
        <w:rPr>
          <w:rFonts w:ascii="Times" w:hAnsi="Times" w:cs="Times"/>
        </w:rPr>
        <w:t>ých</w:t>
      </w:r>
      <w:r w:rsidR="00132370" w:rsidRPr="00132370">
        <w:rPr>
          <w:rFonts w:ascii="Times" w:hAnsi="Times" w:cs="Times"/>
        </w:rPr>
        <w:t xml:space="preserve"> les</w:t>
      </w:r>
      <w:r w:rsidR="00C840BB">
        <w:rPr>
          <w:rFonts w:ascii="Times" w:hAnsi="Times" w:cs="Times"/>
        </w:rPr>
        <w:t>ov</w:t>
      </w:r>
      <w:r w:rsidRPr="004F6BF2">
        <w:rPr>
          <w:rFonts w:ascii="Times" w:hAnsi="Times" w:cs="Times"/>
        </w:rPr>
        <w:t xml:space="preserve">). Je preto presnejšie uvádzať podtypy biotopov uvedené vo vyhláške </w:t>
      </w:r>
      <w:r>
        <w:rPr>
          <w:rFonts w:ascii="Times" w:hAnsi="Times" w:cs="Times"/>
        </w:rPr>
        <w:t>č. 170/2021 Z. z.</w:t>
      </w:r>
      <w:r w:rsidRPr="004F6BF2">
        <w:rPr>
          <w:rFonts w:ascii="Times" w:hAnsi="Times" w:cs="Times"/>
        </w:rPr>
        <w:t xml:space="preserve">, ktoré </w:t>
      </w:r>
      <w:r w:rsidRPr="004F6BF2">
        <w:rPr>
          <w:rFonts w:ascii="Times" w:hAnsi="Times" w:cs="Times"/>
        </w:rPr>
        <w:lastRenderedPageBreak/>
        <w:t>súčasne obsahujú aj kódy biotopu európskeho významu.</w:t>
      </w:r>
    </w:p>
    <w:p w14:paraId="4279C279" w14:textId="77777777" w:rsidR="00AD2F61" w:rsidRDefault="00AD2F61" w:rsidP="00130A6C">
      <w:pPr>
        <w:autoSpaceDE w:val="0"/>
        <w:autoSpaceDN w:val="0"/>
        <w:jc w:val="both"/>
        <w:rPr>
          <w:color w:val="000000"/>
        </w:rPr>
      </w:pPr>
    </w:p>
    <w:p w14:paraId="3646D6E6" w14:textId="0E287E16" w:rsidR="00130A6C" w:rsidRDefault="00130A6C" w:rsidP="00130A6C">
      <w:pPr>
        <w:autoSpaceDE w:val="0"/>
        <w:autoSpaceDN w:val="0"/>
        <w:jc w:val="both"/>
        <w:rPr>
          <w:color w:val="000000"/>
        </w:rPr>
      </w:pPr>
      <w:r w:rsidRPr="0070263E">
        <w:rPr>
          <w:color w:val="000000"/>
        </w:rPr>
        <w:t>Ciele starostlivosti o</w:t>
      </w:r>
      <w:r w:rsidR="00045953">
        <w:rPr>
          <w:color w:val="000000"/>
        </w:rPr>
        <w:t> chránený areál</w:t>
      </w:r>
      <w:r w:rsidRPr="0070263E">
        <w:rPr>
          <w:color w:val="000000"/>
        </w:rPr>
        <w:t>, opatrenia na ich dosiahnutie a zásady využívania</w:t>
      </w:r>
      <w:r w:rsidRPr="00197484">
        <w:rPr>
          <w:color w:val="000000"/>
        </w:rPr>
        <w:t xml:space="preserve"> územia upravuje program starostlivosti o chránené ú</w:t>
      </w:r>
      <w:r>
        <w:rPr>
          <w:color w:val="000000"/>
        </w:rPr>
        <w:t>zemie podľa § 54 ods. 5 zákona.</w:t>
      </w:r>
    </w:p>
    <w:p w14:paraId="5FC1A477" w14:textId="77777777" w:rsidR="00AD2F61" w:rsidRDefault="00AD2F61" w:rsidP="008C3F2F">
      <w:pPr>
        <w:widowControl/>
        <w:jc w:val="both"/>
        <w:rPr>
          <w:b/>
        </w:rPr>
      </w:pPr>
    </w:p>
    <w:p w14:paraId="7B9B48C3" w14:textId="54266370" w:rsidR="008C3F2F" w:rsidRPr="00206689" w:rsidRDefault="008C3F2F" w:rsidP="008C3F2F">
      <w:pPr>
        <w:widowControl/>
        <w:jc w:val="both"/>
        <w:rPr>
          <w:b/>
        </w:rPr>
      </w:pPr>
      <w:r>
        <w:rPr>
          <w:b/>
        </w:rPr>
        <w:t>K</w:t>
      </w:r>
      <w:r w:rsidR="001567DC">
        <w:rPr>
          <w:b/>
        </w:rPr>
        <w:t xml:space="preserve"> § 4</w:t>
      </w:r>
    </w:p>
    <w:p w14:paraId="0F4367DD" w14:textId="77777777" w:rsidR="008C3F2F" w:rsidRDefault="008C3F2F" w:rsidP="008C3F2F">
      <w:pPr>
        <w:widowControl/>
        <w:jc w:val="both"/>
      </w:pPr>
    </w:p>
    <w:p w14:paraId="27F4490D" w14:textId="14AE8636" w:rsidR="008C3F2F" w:rsidRDefault="008C3F2F" w:rsidP="008C3F2F">
      <w:pPr>
        <w:widowControl/>
        <w:jc w:val="both"/>
      </w:pPr>
      <w:r w:rsidRPr="00206689">
        <w:t xml:space="preserve">Vymedzené územie je </w:t>
      </w:r>
      <w:r w:rsidR="009A4ADA">
        <w:t>v súlade s</w:t>
      </w:r>
      <w:r w:rsidR="003B6A58">
        <w:t xml:space="preserve"> § 21</w:t>
      </w:r>
      <w:r w:rsidRPr="00206689">
        <w:t xml:space="preserve"> z</w:t>
      </w:r>
      <w:r>
        <w:t>ákona zaradené</w:t>
      </w:r>
      <w:r w:rsidR="003B6A58">
        <w:t xml:space="preserve"> do kategórie chránený areál s tretím stupňom</w:t>
      </w:r>
      <w:r w:rsidRPr="00206689">
        <w:t xml:space="preserve"> ochrany. </w:t>
      </w:r>
      <w:r w:rsidR="003B6A58">
        <w:t xml:space="preserve">Pri zachovaní </w:t>
      </w:r>
      <w:r w:rsidR="00437458">
        <w:t xml:space="preserve">súčasného </w:t>
      </w:r>
      <w:r w:rsidR="003B6A58">
        <w:t>stupňa ochrany sa</w:t>
      </w:r>
      <w:r w:rsidRPr="001C7A59">
        <w:t xml:space="preserve"> zohľadňovala prítomnosť biotopov, ich zachovalosť a</w:t>
      </w:r>
      <w:r w:rsidR="00E42BD6">
        <w:t> </w:t>
      </w:r>
      <w:r w:rsidRPr="001C7A59">
        <w:t>vzácnosť</w:t>
      </w:r>
      <w:r w:rsidR="00E42BD6">
        <w:t xml:space="preserve">, ako aj </w:t>
      </w:r>
      <w:r w:rsidR="00045953">
        <w:t>nároky na extenzívne využívanie väčšiny týchto biotopov</w:t>
      </w:r>
      <w:r w:rsidRPr="001C7A59">
        <w:t xml:space="preserve">, rekreačno-športové a iné využívanie územia, </w:t>
      </w:r>
      <w:r w:rsidR="00045953">
        <w:t>ktoré nie je v rozpore s cieľmi ochrany</w:t>
      </w:r>
      <w:r w:rsidR="00DB3737">
        <w:t xml:space="preserve">, </w:t>
      </w:r>
      <w:r w:rsidR="00E42BD6">
        <w:t xml:space="preserve">i </w:t>
      </w:r>
      <w:r w:rsidRPr="00DB3737">
        <w:t>výskyt zastavaných plôch</w:t>
      </w:r>
      <w:r w:rsidR="00E42BD6">
        <w:t xml:space="preserve"> a</w:t>
      </w:r>
      <w:r w:rsidRPr="00DB3737">
        <w:t xml:space="preserve"> infraštruktúry.</w:t>
      </w:r>
    </w:p>
    <w:p w14:paraId="68BB35C8" w14:textId="5664184B" w:rsidR="008C3F2F" w:rsidRPr="00197484" w:rsidRDefault="008C3F2F" w:rsidP="008C3F2F">
      <w:pPr>
        <w:widowControl/>
        <w:jc w:val="both"/>
        <w:rPr>
          <w:b/>
          <w:color w:val="000000"/>
        </w:rPr>
      </w:pPr>
      <w:bookmarkStart w:id="2" w:name="OLE_LINK28"/>
      <w:bookmarkStart w:id="3" w:name="OLE_LINK39"/>
      <w:bookmarkStart w:id="4" w:name="OLE_LINK38"/>
      <w:bookmarkStart w:id="5" w:name="OLE_LINK29"/>
      <w:bookmarkEnd w:id="2"/>
      <w:bookmarkEnd w:id="3"/>
      <w:bookmarkEnd w:id="4"/>
      <w:bookmarkEnd w:id="5"/>
    </w:p>
    <w:p w14:paraId="710B2F97" w14:textId="17CB4E2D" w:rsidR="008C3F2F" w:rsidRPr="00197484" w:rsidRDefault="008C3F2F" w:rsidP="008C3F2F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t xml:space="preserve">K § </w:t>
      </w:r>
      <w:r w:rsidR="001567DC">
        <w:rPr>
          <w:b/>
          <w:color w:val="000000"/>
        </w:rPr>
        <w:t>5</w:t>
      </w:r>
    </w:p>
    <w:p w14:paraId="552DB04F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</w:p>
    <w:p w14:paraId="54D1BBA9" w14:textId="0CA97154" w:rsidR="000C6228" w:rsidRPr="008C3F2F" w:rsidRDefault="008C3F2F" w:rsidP="008C3F2F">
      <w:pPr>
        <w:widowControl/>
        <w:jc w:val="both"/>
        <w:rPr>
          <w:rFonts w:eastAsia="Calibri"/>
          <w:color w:val="000000"/>
        </w:rPr>
      </w:pPr>
      <w:r w:rsidRPr="00197484">
        <w:rPr>
          <w:color w:val="000000"/>
        </w:rPr>
        <w:t xml:space="preserve">Účinnosť nariadenia vlády sa vzhľadom na predpokladanú dĺžku legislatívneho procesu a potrebnú </w:t>
      </w:r>
      <w:proofErr w:type="spellStart"/>
      <w:r w:rsidRPr="00197484">
        <w:rPr>
          <w:color w:val="000000"/>
        </w:rPr>
        <w:t>legisvakačnú</w:t>
      </w:r>
      <w:proofErr w:type="spellEnd"/>
      <w:r w:rsidRPr="00197484">
        <w:rPr>
          <w:color w:val="000000"/>
        </w:rPr>
        <w:t xml:space="preserve"> lehotu navrhuje na</w:t>
      </w:r>
      <w:r w:rsidR="003B6A58">
        <w:rPr>
          <w:color w:val="000000"/>
        </w:rPr>
        <w:t xml:space="preserve"> 1. </w:t>
      </w:r>
      <w:r w:rsidR="00F742AF">
        <w:rPr>
          <w:color w:val="000000"/>
        </w:rPr>
        <w:t>marca</w:t>
      </w:r>
      <w:r w:rsidR="007A0182" w:rsidRPr="006B38B5">
        <w:rPr>
          <w:color w:val="000000"/>
        </w:rPr>
        <w:t xml:space="preserve"> </w:t>
      </w:r>
      <w:r w:rsidRPr="006B38B5">
        <w:rPr>
          <w:color w:val="000000"/>
        </w:rPr>
        <w:t>202</w:t>
      </w:r>
      <w:r w:rsidR="007A0182">
        <w:rPr>
          <w:color w:val="000000"/>
        </w:rPr>
        <w:t>3</w:t>
      </w:r>
      <w:r>
        <w:rPr>
          <w:color w:val="000000"/>
        </w:rPr>
        <w:t xml:space="preserve">. </w:t>
      </w:r>
    </w:p>
    <w:sectPr w:rsidR="000C6228" w:rsidRPr="008C3F2F" w:rsidSect="007D7FBB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F"/>
    <w:rsid w:val="00045953"/>
    <w:rsid w:val="00050F02"/>
    <w:rsid w:val="000C6228"/>
    <w:rsid w:val="00121C6E"/>
    <w:rsid w:val="00130A6C"/>
    <w:rsid w:val="00132370"/>
    <w:rsid w:val="00136193"/>
    <w:rsid w:val="001567DC"/>
    <w:rsid w:val="001E5AB4"/>
    <w:rsid w:val="00224336"/>
    <w:rsid w:val="0025719E"/>
    <w:rsid w:val="0027765E"/>
    <w:rsid w:val="002920D1"/>
    <w:rsid w:val="002B3531"/>
    <w:rsid w:val="002E7ACA"/>
    <w:rsid w:val="00305D55"/>
    <w:rsid w:val="003503D1"/>
    <w:rsid w:val="003A216E"/>
    <w:rsid w:val="003B6A58"/>
    <w:rsid w:val="003F6573"/>
    <w:rsid w:val="00437458"/>
    <w:rsid w:val="00467211"/>
    <w:rsid w:val="00473978"/>
    <w:rsid w:val="004B5945"/>
    <w:rsid w:val="004C3586"/>
    <w:rsid w:val="004F2FF2"/>
    <w:rsid w:val="005004DD"/>
    <w:rsid w:val="005D6E38"/>
    <w:rsid w:val="00606D44"/>
    <w:rsid w:val="00672855"/>
    <w:rsid w:val="00687B0B"/>
    <w:rsid w:val="006963BC"/>
    <w:rsid w:val="006A5D61"/>
    <w:rsid w:val="0070263E"/>
    <w:rsid w:val="00752F91"/>
    <w:rsid w:val="007A0182"/>
    <w:rsid w:val="007A1B41"/>
    <w:rsid w:val="007D7FBB"/>
    <w:rsid w:val="00817848"/>
    <w:rsid w:val="00817FFB"/>
    <w:rsid w:val="00884815"/>
    <w:rsid w:val="008C3F2F"/>
    <w:rsid w:val="008E2C16"/>
    <w:rsid w:val="008F2FA6"/>
    <w:rsid w:val="009242C4"/>
    <w:rsid w:val="00944301"/>
    <w:rsid w:val="00981D7A"/>
    <w:rsid w:val="009A4ADA"/>
    <w:rsid w:val="00A117CB"/>
    <w:rsid w:val="00A345CD"/>
    <w:rsid w:val="00A40F7A"/>
    <w:rsid w:val="00A7463E"/>
    <w:rsid w:val="00AC4C8A"/>
    <w:rsid w:val="00AD2F61"/>
    <w:rsid w:val="00B15108"/>
    <w:rsid w:val="00B55D9B"/>
    <w:rsid w:val="00BF581F"/>
    <w:rsid w:val="00C840BB"/>
    <w:rsid w:val="00DB3737"/>
    <w:rsid w:val="00DD6E40"/>
    <w:rsid w:val="00DF6C63"/>
    <w:rsid w:val="00E42BD6"/>
    <w:rsid w:val="00E50735"/>
    <w:rsid w:val="00E51E36"/>
    <w:rsid w:val="00E64D22"/>
    <w:rsid w:val="00E8670A"/>
    <w:rsid w:val="00EB641A"/>
    <w:rsid w:val="00F077DE"/>
    <w:rsid w:val="00F337EE"/>
    <w:rsid w:val="00F35C44"/>
    <w:rsid w:val="00F5169E"/>
    <w:rsid w:val="00F742AF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7FC0"/>
  <w15:chartTrackingRefBased/>
  <w15:docId w15:val="{F9EA5069-64B7-4204-A0FE-61B99E8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8C3F2F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rsid w:val="008C3F2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C3F2F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C3F2F"/>
    <w:rPr>
      <w:rFonts w:ascii="Calibri" w:eastAsia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5C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itle-doc-first">
    <w:name w:val="title-doc-first"/>
    <w:basedOn w:val="Normlny"/>
    <w:rsid w:val="00A345CD"/>
    <w:pPr>
      <w:widowControl/>
      <w:adjustRightInd/>
      <w:spacing w:before="100" w:beforeAutospacing="1" w:after="100" w:afterAutospacing="1"/>
    </w:pPr>
  </w:style>
  <w:style w:type="paragraph" w:customStyle="1" w:styleId="title-doc-last">
    <w:name w:val="title-doc-last"/>
    <w:basedOn w:val="Normlny"/>
    <w:rsid w:val="00A345CD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345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5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5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5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5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04_2DS-osobit_CHA-Pramenná_oblasť_Rimavy"/>
    <f:field ref="objsubject" par="" edit="true" text=""/>
    <f:field ref="objcreatedby" par="" text="Hallonová, Valéria, JUDr."/>
    <f:field ref="objcreatedat" par="" text="5.12.2022 14:07:28"/>
    <f:field ref="objchangedby" par="" text="Administrator, System"/>
    <f:field ref="objmodifiedat" par="" text="5.12.2022 14:07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19B9-0421-42E9-AD9E-CAE529EA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4A368-B9D2-47C5-90DC-BB84F7ED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BA9A00C-9CC4-42FD-BF93-C965956681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AD934-6C5D-4D5B-AED7-298AF6D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Hallonová Valéria</dc:creator>
  <cp:keywords/>
  <dc:description/>
  <cp:lastModifiedBy>Hallonová Valéria</cp:lastModifiedBy>
  <cp:revision>2</cp:revision>
  <cp:lastPrinted>2022-07-04T09:43:00Z</cp:lastPrinted>
  <dcterms:created xsi:type="dcterms:W3CDTF">2023-02-08T12:37:00Z</dcterms:created>
  <dcterms:modified xsi:type="dcterms:W3CDTF">2023-02-08T12:37:00Z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0x0101007BF2E88B3F78A349989BFD1CB9544B3E</vt:lpwstr>
  </property>
  <property fmtid="{D5CDD505-2E9C-101B-9397-08002B2CF9AE}" pid="3" name="FSC#SKEDITIONSLOVLEX@103.510:spravaucastverej">
    <vt:lpwstr>&lt;p&gt;Zámer vyhlásiť chránený areál Pramenná oblasť Rimavy bol listom Okresného úradu Banská Bystrica č. OU-BB-OSZP1-2022/016195-005 z&amp;nbsp;24. mája 2022 oznámený dotknutým subjektom v&amp;nbsp;súlade s § 50 ods. 1 a&amp;nbsp;2 zákona č. 543/2002 Z. z. o ochrane prí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2022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Životné prostredie_x000d_
Ochrana životného prostredia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Valéria Hallonová</vt:lpwstr>
  </property>
  <property fmtid="{D5CDD505-2E9C-101B-9397-08002B2CF9AE}" pid="13" name="FSC#SKEDITIONSLOVLEX@103.510:zodppredkladatel">
    <vt:lpwstr>Ján Budaj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vyhlasuje chránený areál Pramenná oblasť Rimavy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životného prostredia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Článok 4 ods. 4 smernice Rady 92/43/EHS z 21. mája 1992 o ochrane prirodzených biotopov a voľne žijúcich živočíchov a rastlín v platnom znení,_x000d_
§ 21 ods. 1 a 4 zákona č. 543/2002 Z. z o ochrane prírody a krajiny v znení neskorších predpisov</vt:lpwstr>
  </property>
  <property fmtid="{D5CDD505-2E9C-101B-9397-08002B2CF9AE}" pid="24" name="FSC#SKEDITIONSLOVLEX@103.510:plnynazovpredpis">
    <vt:lpwstr> Nariadenie vlády  Slovenskej republiky, ktorým sa vyhlasuje chránený areál Pramenná oblasť Rimavy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13523/2022-1.15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LP/2022/780</vt:lpwstr>
  </property>
  <property fmtid="{D5CDD505-2E9C-101B-9397-08002B2CF9AE}" pid="38" name="FSC#SKEDITIONSLOVLEX@103.510:typsprievdok">
    <vt:lpwstr>Dôvodová správa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Čl. 191 až 193 Zmluvy o fungovaní Európskej únie v platnom znení.</vt:lpwstr>
  </property>
  <property fmtid="{D5CDD505-2E9C-101B-9397-08002B2CF9AE}" pid="48" name="FSC#SKEDITIONSLOVLEX@103.510:AttrStrListDocPropSekundarneLegPravoPO">
    <vt:lpwstr>- Smernica Rady 92/43/EHS z 21. mája 1992 o ochrane prirodzených biotopov a voľne    žijúcich živočíchov a rastlín (Ú. v. ES L 206, 22.7.1992; Mimoriadne vydanie Ú. v. EÚ, kap. 15/ zv. 2) v platnom znení         gestor: Ministerstvo životného prostredia S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3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21. 10. 2022</vt:lpwstr>
  </property>
  <property fmtid="{D5CDD505-2E9C-101B-9397-08002B2CF9AE}" pid="60" name="FSC#SKEDITIONSLOVLEX@103.510:AttrDateDocPropUkonceniePKK">
    <vt:lpwstr>31. 12. 2022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&lt;p&gt;Územie predstavuje mozaiku trvalých trávnych porastov a lesov, ktoré sú tvorené rôznymi sukcesnými štádiami lesa od prípravných formácií tvorených pionierskymi krovinami a stromami až po prirodzené lesy tvorené drevinami klimaxového štádia, na niekoľký</vt:lpwstr>
  </property>
  <property fmtid="{D5CDD505-2E9C-101B-9397-08002B2CF9AE}" pid="67" name="FSC#SKEDITIONSLOVLEX@103.510:AttrStrListDocPropAltRiesenia">
    <vt:lpwstr>Alternatívne riešenie sa týka celkovo vyhlásenia/nevyhlásenia CHA Pramenná oblasť Rimavy.Dôvodom vyhlásenia CHA Pramenná oblasť Rimavy je splnenie požiadavky vyplývajúcej z článku 4 ods. 4 smernice 92/43/EHS v platnom znení, podľa ktorého členské štáty oz</vt:lpwstr>
  </property>
  <property fmtid="{D5CDD505-2E9C-101B-9397-08002B2CF9AE}" pid="68" name="FSC#SKEDITIONSLOVLEX@103.510:AttrStrListDocPropStanoviskoGest">
    <vt:lpwstr>Súhlasné s návrhom na dopracovanie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/>
  </property>
  <property fmtid="{D5CDD505-2E9C-101B-9397-08002B2CF9AE}" pid="143" name="FSC#SKEDITIONSLOVLEX@103.510:funkciaZodpPredAkuzativ">
    <vt:lpwstr/>
  </property>
  <property fmtid="{D5CDD505-2E9C-101B-9397-08002B2CF9AE}" pid="144" name="FSC#SKEDITIONSLOVLEX@103.510:funkciaZodpPredDativ">
    <vt:lpwstr/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Ján Budaj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style="margin-left:7.1pt;"&gt;Ministerstvo životného prostredia Slovenskej republiky (MŽP SR) predkladá podľa § 21 ods. 1 a&amp;nbsp;4 zákona č. 543/2002 Z. z. o&amp;nbsp;ochrane prírody a&amp;nbsp;krajiny v&amp;nbsp;znení neskorších predpisov (ďalej len „zákon č. 543/20</vt:lpwstr>
  </property>
  <property fmtid="{D5CDD505-2E9C-101B-9397-08002B2CF9AE}" pid="151" name="FSC#SKEDITIONSLOVLEX@103.510:vytvorenedna">
    <vt:lpwstr>5. 12. 2022</vt:lpwstr>
  </property>
  <property fmtid="{D5CDD505-2E9C-101B-9397-08002B2CF9AE}" pid="152" name="FSC#COOSYSTEM@1.1:Container">
    <vt:lpwstr>COO.2145.1000.3.5392317</vt:lpwstr>
  </property>
  <property fmtid="{D5CDD505-2E9C-101B-9397-08002B2CF9AE}" pid="153" name="FSC#FSCFOLIO@1.1001:docpropproject">
    <vt:lpwstr/>
  </property>
</Properties>
</file>