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B9C" w:rsidRPr="000603AB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603AB">
        <w:rPr>
          <w:rFonts w:ascii="Times New Roman" w:hAnsi="Times New Roman" w:cs="Times New Roman"/>
          <w:b/>
          <w:sz w:val="25"/>
          <w:szCs w:val="25"/>
        </w:rPr>
        <w:t>PREDKLADACIA SPRÁVA</w:t>
      </w:r>
    </w:p>
    <w:p w:rsidR="00634B9C" w:rsidRPr="00C35BC3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7530" w:rsidRDefault="001D7530" w:rsidP="00E76304">
      <w:pPr>
        <w:pStyle w:val="Normlnywebov"/>
        <w:ind w:left="142"/>
        <w:jc w:val="both"/>
        <w:divId w:val="230890470"/>
      </w:pPr>
      <w:r>
        <w:t>Ministerstvo životného prostredia Slovenskej republiky predkladá</w:t>
      </w:r>
      <w:r w:rsidR="002C7664">
        <w:t xml:space="preserve"> </w:t>
      </w:r>
      <w:r>
        <w:t>podľa § 21 ods. 1 a 4 zákona č. 543/2002 Z. z. o ochrane prírody a krajiny v znení neskorších predpisov (ďalej len „zákon č. 543/2002 Z. z.“)</w:t>
      </w:r>
      <w:r w:rsidR="00153F4E">
        <w:t xml:space="preserve"> na rokovanie L</w:t>
      </w:r>
      <w:r w:rsidR="00675065">
        <w:t>egislatívnej rady vlády Slovenskej republiky</w:t>
      </w:r>
      <w:r>
        <w:t xml:space="preserve"> návrh nariadenia vlády Slovenskej republiky, ktorým sa vyhlasuje chránený areál Pramenná oblasť Rimavy (ďalej len „návrh nariadenia“). </w:t>
      </w:r>
    </w:p>
    <w:p w:rsidR="001D7530" w:rsidRDefault="001D7530" w:rsidP="00E76304">
      <w:pPr>
        <w:pStyle w:val="Normlnywebov"/>
        <w:ind w:left="142"/>
        <w:jc w:val="both"/>
        <w:divId w:val="230890470"/>
      </w:pPr>
      <w:r>
        <w:t>Územie predstavuje mozaiku trvalých trávnych porastov a lesov, od prípravných formácií tvorených pionierskymi krovinami a stromami až po prirodzené lesy. Na poľnohospodársky využívaných pozemkoch prevažujú lúky a pasienky. Charakteristický ráz krajiny dotvárajú roztrúsené horské usadlosti – lazy alebo ich ruiny. Vyznačuje sa tiež rozmanitosťou druhov rastlín a živočíchov. Účelom vyhlásenia chráneného areálu (</w:t>
      </w:r>
      <w:r w:rsidR="00170E9D">
        <w:t>ďalej len „</w:t>
      </w:r>
      <w:r>
        <w:t>CHA</w:t>
      </w:r>
      <w:r w:rsidR="00170E9D">
        <w:t>“</w:t>
      </w:r>
      <w:r>
        <w:t>) Pramenná oblasť Rimavy je zabezpečenie priaznivého stavu predmetov ochrany, ktorými je 16 (prioritných) biotopov európskeho významu a 3 biotopy národného významu, 9 druhov rastlín európskeho a národného významu, 19 druhov vtákov, 39 druhov ďalších živočíchov európskeho a národného významu, ako aj abiotické javy a významné krajinné prvky tvorené porastami starších lieskových krovín. Podkladom na vyhlásenie chráneného územia je projekt ochrany, ktorý je zverejnený na webovom sídle Štátnej ochrany prírody Slovenskej republiky (</w:t>
      </w:r>
      <w:hyperlink r:id="rId8" w:history="1">
        <w:r>
          <w:rPr>
            <w:rStyle w:val="Hypertextovprepojenie"/>
          </w:rPr>
          <w:t>https://www.sopsr.sk/chapramennaoblastrimavy/</w:t>
        </w:r>
      </w:hyperlink>
      <w:r>
        <w:t>).</w:t>
      </w:r>
    </w:p>
    <w:p w:rsidR="001D7530" w:rsidRDefault="001D7530" w:rsidP="00E76304">
      <w:pPr>
        <w:pStyle w:val="Normlnywebov"/>
        <w:ind w:left="142"/>
        <w:jc w:val="both"/>
        <w:divId w:val="230890470"/>
      </w:pPr>
      <w:r>
        <w:t>Vyhlásenie CHA Pramenná oblasť Rimavy prispeje k plneniu úloh vyplývajúcich z Envirostratégie 2030, programového vyhlásenia vlády a záväzkov vyplývajúcich z členstva v Európskej únii. Súčasne nadväzuje na nariadenie vlády Slovenskej republiky č. 278/2022 Z. z., ktorým sa vyhlasuje Národný park Muránska planina, jeho zóny a ochranné pásmo. Pri zonácii Národného parku (NP) Muránska planina došlo k úprave vymedzenia tohto NP a bolo dohodnuté, že samostatne budú vyhlásené štyri chránené územia, ktoré k NP priliehajú. Ide o navrhované chránené územia Pramenná oblasť Rimavy, Tisovský kras, Homoľa a Stolica.</w:t>
      </w:r>
    </w:p>
    <w:p w:rsidR="001D7530" w:rsidRDefault="001D7530" w:rsidP="00E76304">
      <w:pPr>
        <w:pStyle w:val="Normlnywebov"/>
        <w:ind w:left="142"/>
        <w:jc w:val="both"/>
        <w:divId w:val="230890470"/>
      </w:pPr>
      <w:r>
        <w:t>Územie navrhovaného CHA Pramenná oblasť Rimavy je súčasťou európskej sústavy chránených území Natura 2000, nakoľko sa prekrýva s Chráneným vtáčím územím Muránska planina – Stolica (vyhláška Ministerstva životného prostredia S</w:t>
      </w:r>
      <w:r w:rsidR="00170E9D">
        <w:t>lovenskej republiky č. 439/2009 </w:t>
      </w:r>
      <w:r>
        <w:t>Z. z., ktorou sa vyhlasuje Chránené vtáčie územie Muránska planina – Stolica) a územím európskeho významu SKUEV0225 Muránska planina, zaradeným do výnosu Ministerstva životného prostredia Slovenskej republiky č. 3/2004–5.1 zo 14. júla 2004, ktorým sa vydáva národný zoznam území európskeho významu (oznámenie Ministerstva životného prostredia Slovenskej republiky č. 450/2004 Z. z. o vydaní výnosu, ktorým sa vydáva národný zoznam území európskeho významu), ako aj rozhodnutí Európskej komisie (aktuálne je platné a účinné vykonávacie rozhodnutie Komisie (EÚ) 2022/223 zo 16. februára 2022, ktorým sa prijíma pätnásta aktualizácia zoznamu lokalít s európskym významom v alpskom biogeografickom regióne).</w:t>
      </w:r>
    </w:p>
    <w:p w:rsidR="001D7530" w:rsidRDefault="001D7530" w:rsidP="002C7664">
      <w:pPr>
        <w:pStyle w:val="Normlnywebov"/>
        <w:ind w:left="142"/>
        <w:jc w:val="both"/>
        <w:divId w:val="230890470"/>
      </w:pPr>
      <w:r>
        <w:t>V území bude platiť 3. stupeň ochrany podľa § 14 zákona č. 543/2002 Z. z., čím sa nemení miera obmedzení oproti súčasnosti, keďže v prekrývajúcej sa časti SKUEV0225 Muránska planina platí 3. stupeň ochrany. Rovnako z dôvodu vyhlásenia CHA Pramenná oblasť Rimavy nedôjde ku obmedzeniu bežného obhospodarovania.</w:t>
      </w:r>
    </w:p>
    <w:p w:rsidR="001D7530" w:rsidRDefault="00626615" w:rsidP="002C7664">
      <w:pPr>
        <w:pStyle w:val="Normlnywebov"/>
        <w:jc w:val="both"/>
        <w:divId w:val="230890470"/>
      </w:pPr>
      <w:r>
        <w:lastRenderedPageBreak/>
        <w:t xml:space="preserve">Ministerstvo životného prostredia </w:t>
      </w:r>
      <w:r>
        <w:t>SR</w:t>
      </w:r>
      <w:bookmarkStart w:id="0" w:name="_GoBack"/>
      <w:bookmarkEnd w:id="0"/>
      <w:r>
        <w:t xml:space="preserve"> </w:t>
      </w:r>
      <w:r w:rsidR="001D7530">
        <w:t xml:space="preserve">prostredníctvom ním poverenej odbornej organizácie ochrany prírody v rámci schvaľovacieho procesu pred predložením na rokovanie vlády Slovenskej republiky, ako aj pred zápisom do katastra nehnuteľností, doručí správcovi informačného systému lesného hospodárstva na adresy </w:t>
      </w:r>
      <w:hyperlink r:id="rId9" w:history="1">
        <w:r w:rsidR="001D7530">
          <w:rPr>
            <w:rStyle w:val="Hypertextovprepojenie"/>
          </w:rPr>
          <w:t>nlc@nlcsk.org</w:t>
        </w:r>
      </w:hyperlink>
      <w:r w:rsidR="001D7530">
        <w:t xml:space="preserve"> a </w:t>
      </w:r>
      <w:hyperlink r:id="rId10" w:history="1">
        <w:r w:rsidR="00D009E6" w:rsidRPr="00672A80">
          <w:rPr>
            <w:rStyle w:val="Hypertextovprepojenie"/>
          </w:rPr>
          <w:t>nlc-ulzi@nlcsk.org</w:t>
        </w:r>
      </w:hyperlink>
      <w:r w:rsidR="001D7530">
        <w:t xml:space="preserve"> hranice navrhovaného CHA Pramenná oblasť Rimavy v dátovom formáte pre ukladanie vektorových priestorových dát pre geografické informačné systémy (napr. Esri shapefile), ktorý priestorovo popisuje geometrické body, línie a plochy hranice.</w:t>
      </w:r>
    </w:p>
    <w:p w:rsidR="00E14E7F" w:rsidRDefault="001D7530" w:rsidP="00170E9D">
      <w:pPr>
        <w:pStyle w:val="Normlnywebov"/>
        <w:jc w:val="both"/>
        <w:divId w:val="230890470"/>
      </w:pPr>
      <w:r>
        <w:t>Návrh nariadenia vlády nie je predmetom vnútrokomunitárneho pripomienkového konania. </w:t>
      </w:r>
    </w:p>
    <w:p w:rsidR="00E076A2" w:rsidRDefault="00E076A2" w:rsidP="00B75BB0"/>
    <w:p w:rsidR="00E076A2" w:rsidRPr="00B75BB0" w:rsidRDefault="00E076A2" w:rsidP="00B75BB0"/>
    <w:sectPr w:rsidR="00E076A2" w:rsidRPr="00B75BB0" w:rsidSect="0053257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6AB" w:rsidRDefault="003F76AB" w:rsidP="000A67D5">
      <w:pPr>
        <w:spacing w:after="0" w:line="240" w:lineRule="auto"/>
      </w:pPr>
      <w:r>
        <w:separator/>
      </w:r>
    </w:p>
  </w:endnote>
  <w:endnote w:type="continuationSeparator" w:id="0">
    <w:p w:rsidR="003F76AB" w:rsidRDefault="003F76AB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6AB" w:rsidRDefault="003F76AB" w:rsidP="000A67D5">
      <w:pPr>
        <w:spacing w:after="0" w:line="240" w:lineRule="auto"/>
      </w:pPr>
      <w:r>
        <w:separator/>
      </w:r>
    </w:p>
  </w:footnote>
  <w:footnote w:type="continuationSeparator" w:id="0">
    <w:p w:rsidR="003F76AB" w:rsidRDefault="003F76AB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44"/>
    <w:rsid w:val="00025017"/>
    <w:rsid w:val="000603AB"/>
    <w:rsid w:val="0006543E"/>
    <w:rsid w:val="00092DD6"/>
    <w:rsid w:val="000A67D5"/>
    <w:rsid w:val="000C30FD"/>
    <w:rsid w:val="000E25CA"/>
    <w:rsid w:val="001034F7"/>
    <w:rsid w:val="00146547"/>
    <w:rsid w:val="00146B48"/>
    <w:rsid w:val="00150388"/>
    <w:rsid w:val="001507BB"/>
    <w:rsid w:val="00153F4E"/>
    <w:rsid w:val="00170E9D"/>
    <w:rsid w:val="001A3641"/>
    <w:rsid w:val="001D7530"/>
    <w:rsid w:val="002109B0"/>
    <w:rsid w:val="0021228E"/>
    <w:rsid w:val="00230F3C"/>
    <w:rsid w:val="0026610F"/>
    <w:rsid w:val="002702D6"/>
    <w:rsid w:val="002A5577"/>
    <w:rsid w:val="002C7664"/>
    <w:rsid w:val="003111B8"/>
    <w:rsid w:val="00322014"/>
    <w:rsid w:val="0039526D"/>
    <w:rsid w:val="003B435B"/>
    <w:rsid w:val="003D5E45"/>
    <w:rsid w:val="003E2DC5"/>
    <w:rsid w:val="003E3CDC"/>
    <w:rsid w:val="003E4226"/>
    <w:rsid w:val="003F76AB"/>
    <w:rsid w:val="00422DEC"/>
    <w:rsid w:val="004337BA"/>
    <w:rsid w:val="00436C44"/>
    <w:rsid w:val="00456912"/>
    <w:rsid w:val="00465F4A"/>
    <w:rsid w:val="00473D41"/>
    <w:rsid w:val="00474A9D"/>
    <w:rsid w:val="00496E0B"/>
    <w:rsid w:val="004C2A55"/>
    <w:rsid w:val="004E70BA"/>
    <w:rsid w:val="005234BD"/>
    <w:rsid w:val="00532574"/>
    <w:rsid w:val="0053385C"/>
    <w:rsid w:val="00556796"/>
    <w:rsid w:val="00581D58"/>
    <w:rsid w:val="0059081C"/>
    <w:rsid w:val="00626615"/>
    <w:rsid w:val="00634B9C"/>
    <w:rsid w:val="00642FB8"/>
    <w:rsid w:val="00657226"/>
    <w:rsid w:val="00675065"/>
    <w:rsid w:val="006A3681"/>
    <w:rsid w:val="007055C1"/>
    <w:rsid w:val="00764FAC"/>
    <w:rsid w:val="00766598"/>
    <w:rsid w:val="007746DD"/>
    <w:rsid w:val="00777C34"/>
    <w:rsid w:val="007A1010"/>
    <w:rsid w:val="007D7AE6"/>
    <w:rsid w:val="0081645A"/>
    <w:rsid w:val="008354BD"/>
    <w:rsid w:val="0084052F"/>
    <w:rsid w:val="00880BB5"/>
    <w:rsid w:val="008A1964"/>
    <w:rsid w:val="008D2B72"/>
    <w:rsid w:val="008E2844"/>
    <w:rsid w:val="008E3D2E"/>
    <w:rsid w:val="0090100E"/>
    <w:rsid w:val="009239D9"/>
    <w:rsid w:val="009B2526"/>
    <w:rsid w:val="009C6C5C"/>
    <w:rsid w:val="009D6F8B"/>
    <w:rsid w:val="00A05DD1"/>
    <w:rsid w:val="00A54A16"/>
    <w:rsid w:val="00AF457A"/>
    <w:rsid w:val="00B133CC"/>
    <w:rsid w:val="00B67ED2"/>
    <w:rsid w:val="00B75BB0"/>
    <w:rsid w:val="00B81906"/>
    <w:rsid w:val="00B906B2"/>
    <w:rsid w:val="00BD1FAB"/>
    <w:rsid w:val="00BE7302"/>
    <w:rsid w:val="00C35BC3"/>
    <w:rsid w:val="00C65A4A"/>
    <w:rsid w:val="00C920E8"/>
    <w:rsid w:val="00CA4563"/>
    <w:rsid w:val="00CE47A6"/>
    <w:rsid w:val="00D009E6"/>
    <w:rsid w:val="00D261C9"/>
    <w:rsid w:val="00D7179C"/>
    <w:rsid w:val="00D85172"/>
    <w:rsid w:val="00D969AC"/>
    <w:rsid w:val="00DA34D9"/>
    <w:rsid w:val="00DC0BD9"/>
    <w:rsid w:val="00DD58E1"/>
    <w:rsid w:val="00E076A2"/>
    <w:rsid w:val="00E14E7F"/>
    <w:rsid w:val="00E32491"/>
    <w:rsid w:val="00E5284A"/>
    <w:rsid w:val="00E76304"/>
    <w:rsid w:val="00E840B3"/>
    <w:rsid w:val="00EA7C00"/>
    <w:rsid w:val="00EC027B"/>
    <w:rsid w:val="00EE0D4A"/>
    <w:rsid w:val="00EF1425"/>
    <w:rsid w:val="00F256C4"/>
    <w:rsid w:val="00F2656B"/>
    <w:rsid w:val="00F26A4A"/>
    <w:rsid w:val="00F46B1B"/>
    <w:rsid w:val="00FA0ABD"/>
    <w:rsid w:val="00FA6D02"/>
    <w:rsid w:val="00FB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A4E1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1D75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8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psr.sk/chapramennaoblastrimav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lc-ulzi@nlcsk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lc@nlcs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5.12.2022 14:08:53"/>
    <f:field ref="objchangedby" par="" text="Administrator, System"/>
    <f:field ref="objmodifiedat" par="" text="5.12.2022 14:08:55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D3F624D-9168-466D-89A1-0D48D0F8B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2023-02-08T11:46:00Z</dcterms:created>
  <dcterms:modified xsi:type="dcterms:W3CDTF">2023-02-08T11:46:00Z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Životné prostredie_x000d_
Ochrana životného prostredia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JUDr. Valéria Hallonová</vt:lpwstr>
  </property>
  <property fmtid="{D5CDD505-2E9C-101B-9397-08002B2CF9AE}" pid="9" name="FSC#SKEDITIONSLOVLEX@103.510:zodppredkladatel">
    <vt:lpwstr>Ján Budaj</vt:lpwstr>
  </property>
  <property fmtid="{D5CDD505-2E9C-101B-9397-08002B2CF9AE}" pid="10" name="FSC#SKEDITIONSLOVLEX@103.510:nazovpredpis">
    <vt:lpwstr>, ktorým sa vyhlasuje chránený areál Pramenná oblasť Rimavy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životného prostredia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Článok 4 ods. 4 smernice Rady 92/43/EHS z 21. mája 1992 o ochrane prirodzených biotopov a voľne žijúcich živočíchov a rastlín v platnom znení,_x000d_
§ 21 ods. 1 a 4 zákona č. 543/2002 Z. z o ochrane prírody a krajiny v znení neskorších predpisov</vt:lpwstr>
  </property>
  <property fmtid="{D5CDD505-2E9C-101B-9397-08002B2CF9AE}" pid="16" name="FSC#SKEDITIONSLOVLEX@103.510:plnynazovpredpis">
    <vt:lpwstr> Nariadenie vlády  Slovenskej republiky, ktorým sa vyhlasuje chránený areál Pramenná oblasť Rimavy</vt:lpwstr>
  </property>
  <property fmtid="{D5CDD505-2E9C-101B-9397-08002B2CF9AE}" pid="17" name="FSC#SKEDITIONSLOVLEX@103.510:rezortcislopredpis">
    <vt:lpwstr>13523/2022-1.15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LP/2022/780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upravený v práve Európskej únie</vt:lpwstr>
  </property>
  <property fmtid="{D5CDD505-2E9C-101B-9397-08002B2CF9AE}" pid="36" name="FSC#SKEDITIONSLOVLEX@103.510:AttrStrListDocPropPrimarnePravoEU">
    <vt:lpwstr>Čl. 191 až 193 Zmluvy o fungovaní Európskej únie v platnom znení.</vt:lpwstr>
  </property>
  <property fmtid="{D5CDD505-2E9C-101B-9397-08002B2CF9AE}" pid="37" name="FSC#SKEDITIONSLOVLEX@103.510:AttrStrListDocPropSekundarneLegPravoPO">
    <vt:lpwstr>- Smernica Rady 92/43/EHS z 21. mája 1992 o ochrane prirodzených biotopov a voľne    žijúcich živočíchov a rastlín (Ú. v. ES L 206, 22.7.1992; Mimoriadne vydanie Ú. v. EÚ, kap. 15/ zv. 2) v platnom znení         gestor: Ministerstvo životného prostredia S</vt:lpwstr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>Členské štáty majú širokú diskrečnú právomoc v súvislosti so spôsobom označovania území európskeho významu za osobitne chránené územia. Obmedzenia tejto právomoci však vyplývajú z ustálenej judikatúry Súdneho dvora, podľa ktorej „musia byť ustanovenia sme</vt:lpwstr>
  </property>
  <property fmtid="{D5CDD505-2E9C-101B-9397-08002B2CF9AE}" pid="42" name="FSC#SKEDITIONSLOVLEX@103.510:AttrStrListDocPropLehotaPrebratieSmernice">
    <vt:lpwstr>Lehota je určená v súlade s čl. 4 ods. 4 smernice Rady 92/43/EHS z 21. mája 1992 o ochrane prirodzených biotopov a voľne žijúcich živočíchov a rastlín (Ú. v. ES L 206, 22.7.1992; Mimoriadne vydanie Ú. v. EÚ, kap. 15/ zv. 2) v platnom znení, podľa ktorého </vt:lpwstr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>Odôvodnené stanovisko v konaní o porušení zmlúv č. 2019/2141 týkajúce sa nesplnenia povinnosti vyplývajúcej z článku 4 ods. 4 a článku 6 ods. 1 smernice Rady 92/43/EHS z 21. mája 1992 o ochrane prirodzených biotopov a voľne žijúcich živočíchov a rastlín (</vt:lpwstr>
  </property>
  <property fmtid="{D5CDD505-2E9C-101B-9397-08002B2CF9AE}" pid="45" name="FSC#SKEDITIONSLOVLEX@103.510:AttrStrListDocPropInfoUzPreberanePP">
    <vt:lpwstr>Smernica Rady 92/43/EHS z 21. mája 1992 o ochrane prirodzených biotopov a voľne žijúcich živočíchov a rastlín (Ú. v. ES L 206, 22.7.1992; Mimoriadne vydanie Ú. v. EÚ, kap. 15/zv. 2) je prebratá _x000d_
-	zákonom č. 543/2002 Z. z. o ochrane prírody a krajiny v z</vt:lpwstr>
  </property>
  <property fmtid="{D5CDD505-2E9C-101B-9397-08002B2CF9AE}" pid="46" name="FSC#SKEDITIONSLOVLEX@103.510:AttrStrListDocPropStupenZlucitelnostiPP">
    <vt:lpwstr>úplne</vt:lpwstr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>21. 10. 2022</vt:lpwstr>
  </property>
  <property fmtid="{D5CDD505-2E9C-101B-9397-08002B2CF9AE}" pid="49" name="FSC#SKEDITIONSLOVLEX@103.510:AttrDateDocPropUkonceniePKK">
    <vt:lpwstr>31. 12. 2022</vt:lpwstr>
  </property>
  <property fmtid="{D5CDD505-2E9C-101B-9397-08002B2CF9AE}" pid="50" name="FSC#SKEDITIONSLOVLEX@103.510:AttrStrDocPropVplyvRozpocetVS">
    <vt:lpwstr>Negatívne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&lt;p&gt;Územie predstavuje mozaiku trvalých trávnych porastov a lesov, ktoré sú tvorené rôznymi sukcesnými štádiami lesa od prípravných formácií tvorených pionierskymi krovinami a stromami až po prirodzené lesy tvorené drevinami klimaxového štádia, na niekoľký</vt:lpwstr>
  </property>
  <property fmtid="{D5CDD505-2E9C-101B-9397-08002B2CF9AE}" pid="56" name="FSC#SKEDITIONSLOVLEX@103.510:AttrStrListDocPropAltRiesenia">
    <vt:lpwstr>Alternatívne riešenie sa týka celkovo vyhlásenia/nevyhlásenia CHA Pramenná oblasť Rimavy.Dôvodom vyhlásenia CHA Pramenná oblasť Rimavy je splnenie požiadavky vyplývajúcej z článku 4 ods. 4 smernice 92/43/EHS v platnom znení, podľa ktorého členské štáty oz</vt:lpwstr>
  </property>
  <property fmtid="{D5CDD505-2E9C-101B-9397-08002B2CF9AE}" pid="57" name="FSC#SKEDITIONSLOVLEX@103.510:AttrStrListDocPropStanoviskoGest">
    <vt:lpwstr>Súhlasné s návrhom na dopracovanie</vt:lpwstr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</vt:lpwstr>
  </property>
  <property fmtid="{D5CDD505-2E9C-101B-9397-08002B2CF9AE}" pid="127" name="FSC#SKEDITIONSLOVLEX@103.510:AttrStrListDocPropUznesenieNaVedomie">
    <vt:lpwstr/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style="margin-left:7.1pt;"&gt;Ministerstvo životného prostredia Slovenskej republiky (MŽP SR) predkladá podľa § 21 ods. 1 a&amp;nbsp;4 zákona č. 543/2002 Z. z. o&amp;nbsp;ochrane prírody a&amp;nbsp;krajiny v&amp;nbsp;znení neskorších predpisov (ďalej len „zákon č. 543/20</vt:lpwstr>
  </property>
  <property fmtid="{D5CDD505-2E9C-101B-9397-08002B2CF9AE}" pid="130" name="FSC#COOSYSTEM@1.1:Container">
    <vt:lpwstr>COO.2145.1000.3.5392319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&lt;p&gt;Zámer vyhlásiť chránený areál Pramenná oblasť Rimavy bol listom Okresného úradu Banská Bystrica č. OU-BB-OSZP1-2022/016195-005 z&amp;nbsp;24. mája 2022 oznámený dotknutým subjektom v&amp;nbsp;súlade s § 50 ods. 1 a&amp;nbsp;2 zákona č. 543/2002 Z. z. o ochrane prí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/>
  </property>
  <property fmtid="{D5CDD505-2E9C-101B-9397-08002B2CF9AE}" pid="145" name="FSC#SKEDITIONSLOVLEX@103.510:funkciaZodpPredAkuzativ">
    <vt:lpwstr/>
  </property>
  <property fmtid="{D5CDD505-2E9C-101B-9397-08002B2CF9AE}" pid="146" name="FSC#SKEDITIONSLOVLEX@103.510:funkciaZodpPredDativ">
    <vt:lpwstr/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Ján Budaj</vt:lpwstr>
  </property>
  <property fmtid="{D5CDD505-2E9C-101B-9397-08002B2CF9AE}" pid="151" name="FSC#SKEDITIONSLOVLEX@103.510:aktualnyrok">
    <vt:lpwstr>2023</vt:lpwstr>
  </property>
  <property fmtid="{D5CDD505-2E9C-101B-9397-08002B2CF9AE}" pid="152" name="FSC#SKEDITIONSLOVLEX@103.510:vytvorenedna">
    <vt:lpwstr>5. 12. 2022</vt:lpwstr>
  </property>
</Properties>
</file>