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6C15E5E1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0DEAE" w14:textId="77777777" w:rsidR="00CA165C" w:rsidRDefault="00CA165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5D6A10D" w:rsidR="0081708C" w:rsidRPr="00CA6E29" w:rsidRDefault="00C0662A" w:rsidP="003C179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C179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vyhlasuje prírodná rezervácia Homoľa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06808C2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A165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42FDDC5" w14:textId="3D06B444" w:rsidR="003C179E" w:rsidRDefault="003C179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C179E" w14:paraId="0006BE9F" w14:textId="77777777">
        <w:trPr>
          <w:divId w:val="19026696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D34E9F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7C2791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179E" w14:paraId="21E5D580" w14:textId="77777777">
        <w:trPr>
          <w:divId w:val="19026696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CB7E2E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B468D4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266461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vyhlasuje prírodná rezervácia Homoľa;</w:t>
            </w:r>
          </w:p>
        </w:tc>
      </w:tr>
      <w:tr w:rsidR="003C179E" w14:paraId="6AF5DF0E" w14:textId="77777777">
        <w:trPr>
          <w:divId w:val="19026696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3C5782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179E" w14:paraId="4DE2F5D9" w14:textId="77777777">
        <w:trPr>
          <w:divId w:val="19026696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7B0B34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69B21F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C179E" w14:paraId="1C410E6B" w14:textId="77777777">
        <w:trPr>
          <w:divId w:val="19026696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FE7494" w14:textId="77777777" w:rsidR="003C179E" w:rsidRDefault="003C179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CB1713" w14:textId="77777777" w:rsidR="003C179E" w:rsidRDefault="003C179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C179E" w14:paraId="005F8B24" w14:textId="77777777">
        <w:trPr>
          <w:divId w:val="190266967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2E289" w14:textId="77777777" w:rsidR="003C179E" w:rsidRDefault="003C179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495611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77C224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C179E" w14:paraId="28C88132" w14:textId="77777777">
        <w:trPr>
          <w:divId w:val="190266967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900F" w14:textId="77777777" w:rsidR="003C179E" w:rsidRDefault="003C179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53E75B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3A05B964" w:rsidR="00557779" w:rsidRPr="00557779" w:rsidRDefault="003C179E" w:rsidP="003C179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2BBD2A7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3F10FC8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C179E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A165C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CB3741BD-A00F-48ED-B53F-2C44821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12.2022 10:38:30"/>
    <f:field ref="objchangedby" par="" text="Administrator, System"/>
    <f:field ref="objmodifiedat" par="" text="6.12.2022 10:38:33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A3212C-3F0A-4B1D-8F06-48D6EBED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dcterms:created xsi:type="dcterms:W3CDTF">2023-01-24T12:53:00Z</dcterms:created>
  <dcterms:modified xsi:type="dcterms:W3CDTF">2023-01-24T12:53:00Z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COO.2145.1000.3.5395584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prírodná rezervácia Homoľa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_x000d_
92/43/EHS z 21. mája 1992 o ochrane prirodzených biotopov a voľne žijúcich živočíchov a rastlín_x000d_
_x000d_
§ 22 ods. 1 a 6 zákona č. 543/2002 Z. z. o ochrane prírody a krajiny v znení neskorších predpisov_x000d_
</vt:lpwstr>
  </property>
  <property fmtid="{D5CDD505-2E9C-101B-9397-08002B2CF9AE}" pid="18" name="FSC#SKEDITIONSLOVLEX@103.510:plnynazovpredpis">
    <vt:lpwstr> Nariadenie vlády  Slovenskej republiky, ktorým sa vyhlasuje prírodná rezervácia Homoľa</vt:lpwstr>
  </property>
  <property fmtid="{D5CDD505-2E9C-101B-9397-08002B2CF9AE}" pid="19" name="FSC#SKEDITIONSLOVLEX@103.510:rezortcislopredpis">
    <vt:lpwstr>14103/2022-1.15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LP/2022/832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191 až 193 Zmluvy o fungovaní Európskej únie v platnom znení</vt:lpwstr>
  </property>
  <property fmtid="{D5CDD505-2E9C-101B-9397-08002B2CF9AE}" pid="39" name="FSC#SKEDITIONSLOVLEX@103.510:AttrStrListDocPropSekundarneLegPravoPO">
    <vt:lpwstr>-	smernica Rady 92/43/EHS z 21. mája 1992 o ochrane prirodzených biotopov a voľne žijúcich živočíchov a rastlín Ú. v. ES L 206, 22.7.1992; Mimoriadne vydanie Ú. v. EÚ, kap. 15/zv. 2) v platnom znení        gestor: Ministerstvo životného prostredia Slovens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44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10. 11. 2022</vt:lpwstr>
  </property>
  <property fmtid="{D5CDD505-2E9C-101B-9397-08002B2CF9AE}" pid="51" name="FSC#SKEDITIONSLOVLEX@103.510:AttrDateDocPropUkonceniePKK">
    <vt:lpwstr>22. 11. 2022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justify;"&gt;Územie navrhovanej PR Homoľa je súčasťou európskej sústavy chránených území Natura 2000. Jej územie sa prekrýva s územím európskeho významu SKUEV0204 Homoľa, v ktorom v súčasnosti platí 2. stupeň ochrany podľa § 13 zákona č</vt:lpwstr>
  </property>
  <property fmtid="{D5CDD505-2E9C-101B-9397-08002B2CF9AE}" pid="58" name="FSC#SKEDITIONSLOVLEX@103.510:AttrStrListDocPropAltRiesenia">
    <vt:lpwstr>Alternatívne riešenie sa týka celkovo vyhlásenia/nevyhlásenia PR Homoľa.Dôvodom vyhlásenia PR Homoľa je splnenie požiadavky vyplývajúcej z článku 4 ods. 4 smernice 92/43/EHS v platnom znení, podľa ktorého členské štáty označia lokality uvedené v národnom </vt:lpwstr>
  </property>
  <property fmtid="{D5CDD505-2E9C-101B-9397-08002B2CF9AE}" pid="59" name="FSC#SKEDITIONSLOVLEX@103.510:AttrStrListDocPropStanoviskoGest">
    <vt:lpwstr>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 7.1pt; text-align: justify;"&gt;Ministerstvo životného prostredia Slovenskej republiky (MŽP SR) predkladá podľa § 17 ods.&amp;nbsp;9 a § 22 ods. 1 a 6 zákona č. 543/2002 Z. z. o&amp;nbsp;ochrane prírody a&amp;nbsp;krajiny v&amp;nbsp;znení neskorších 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&lt;p style="text-align: justify;"&gt;Zámer vyhlásiť prírodnú rezerváciu Homoľa bol listom Okresným úradom Banská Bystrica č. OU-BB-OSZP1-2022/027160-002 z&amp;nbsp;9. augusta 2022 oznámený dotknutým subjektom v&amp;nbsp;súlade s § 50 ods. 1 a 2 zákona č. 543/2002 Z.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6. 12. 2022</vt:lpwstr>
  </property>
</Properties>
</file>