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E9" w:rsidRPr="00A63E92" w:rsidRDefault="00813AE9" w:rsidP="00813AE9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813AE9" w:rsidRPr="00A63E92" w:rsidRDefault="00813AE9" w:rsidP="00813AE9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813AE9" w:rsidRDefault="00813AE9" w:rsidP="00813AE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3AE9" w:rsidRPr="00A63E92" w:rsidRDefault="00813AE9" w:rsidP="00813AE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3AE9" w:rsidRPr="00A63E92" w:rsidRDefault="00813AE9" w:rsidP="00813AE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Navrhovateľ 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Ministerstvo vnútra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813AE9" w:rsidRPr="00A63E92" w:rsidRDefault="00813AE9" w:rsidP="00813AE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E9" w:rsidRDefault="00813AE9" w:rsidP="00813AE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3E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5EE">
        <w:rPr>
          <w:rFonts w:ascii="Times New Roman" w:hAnsi="Times New Roman"/>
          <w:b/>
          <w:sz w:val="24"/>
          <w:szCs w:val="24"/>
        </w:rPr>
        <w:t xml:space="preserve">Názov návrhu </w:t>
      </w:r>
      <w:r>
        <w:rPr>
          <w:rFonts w:ascii="Times New Roman" w:hAnsi="Times New Roman"/>
          <w:b/>
          <w:sz w:val="24"/>
          <w:szCs w:val="24"/>
        </w:rPr>
        <w:t>zákona</w:t>
      </w:r>
      <w:r w:rsidRPr="006435EE">
        <w:rPr>
          <w:rFonts w:ascii="Times New Roman" w:hAnsi="Times New Roman"/>
          <w:b/>
          <w:sz w:val="24"/>
          <w:szCs w:val="24"/>
        </w:rPr>
        <w:t>:</w:t>
      </w:r>
      <w:r w:rsidRPr="006435EE">
        <w:rPr>
          <w:rFonts w:ascii="Times New Roman" w:hAnsi="Times New Roman"/>
          <w:sz w:val="24"/>
          <w:szCs w:val="24"/>
        </w:rPr>
        <w:t xml:space="preserve"> Návrh zákona, ktorým sa mení a dopĺňa zákon č. 314/2001 Z. z. o ochrane pred požiarmi v znení neskorších predpisov a</w:t>
      </w:r>
      <w:r>
        <w:rPr>
          <w:rFonts w:ascii="Times New Roman" w:hAnsi="Times New Roman"/>
          <w:sz w:val="24"/>
          <w:szCs w:val="24"/>
        </w:rPr>
        <w:t> ktorým sa menia a dopĺňajú niektoré zákony</w:t>
      </w:r>
    </w:p>
    <w:p w:rsidR="00813AE9" w:rsidRDefault="00813AE9" w:rsidP="00813AE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EE">
        <w:rPr>
          <w:rFonts w:ascii="Times New Roman" w:hAnsi="Times New Roman"/>
          <w:sz w:val="24"/>
          <w:szCs w:val="24"/>
        </w:rPr>
        <w:t xml:space="preserve"> </w:t>
      </w:r>
    </w:p>
    <w:p w:rsidR="00813AE9" w:rsidRPr="00A63E92" w:rsidRDefault="00813AE9" w:rsidP="00813AE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edmet návrhu 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813AE9" w:rsidRPr="00A63E92" w:rsidRDefault="00813AE9" w:rsidP="00813AE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13AE9" w:rsidRDefault="00813AE9" w:rsidP="00813AE9">
      <w:pPr>
        <w:pStyle w:val="Standard"/>
        <w:widowControl w:val="0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F222E">
        <w:rPr>
          <w:rFonts w:ascii="Times New Roman" w:hAnsi="Times New Roman" w:cs="Times New Roman"/>
          <w:sz w:val="24"/>
          <w:szCs w:val="24"/>
          <w:lang w:eastAsia="sk-SK"/>
        </w:rPr>
        <w:t>nie je upravený v primárnom práve,</w:t>
      </w:r>
    </w:p>
    <w:p w:rsidR="00813AE9" w:rsidRDefault="00813AE9" w:rsidP="00813AE9">
      <w:pPr>
        <w:pStyle w:val="Standard"/>
        <w:widowControl w:val="0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F222E">
        <w:rPr>
          <w:rFonts w:ascii="Times New Roman" w:hAnsi="Times New Roman" w:cs="Times New Roman"/>
          <w:sz w:val="24"/>
          <w:szCs w:val="24"/>
          <w:lang w:eastAsia="sk-SK"/>
        </w:rPr>
        <w:t>nie je upravený v sekundárnom práve,</w:t>
      </w:r>
    </w:p>
    <w:p w:rsidR="00813AE9" w:rsidRPr="005F222E" w:rsidRDefault="00813AE9" w:rsidP="00813AE9">
      <w:pPr>
        <w:pStyle w:val="Standard"/>
        <w:widowControl w:val="0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F222E">
        <w:rPr>
          <w:rFonts w:ascii="Times New Roman" w:hAnsi="Times New Roman" w:cs="Times New Roman"/>
          <w:sz w:val="24"/>
          <w:szCs w:val="24"/>
          <w:lang w:eastAsia="sk-SK"/>
        </w:rPr>
        <w:t xml:space="preserve">nie je </w:t>
      </w:r>
      <w:r>
        <w:rPr>
          <w:rFonts w:ascii="Times New Roman" w:hAnsi="Times New Roman" w:cs="Times New Roman"/>
          <w:sz w:val="24"/>
          <w:szCs w:val="24"/>
          <w:lang w:eastAsia="sk-SK"/>
        </w:rPr>
        <w:t>upravený</w:t>
      </w:r>
      <w:r w:rsidRPr="005F222E">
        <w:rPr>
          <w:rFonts w:ascii="Times New Roman" w:hAnsi="Times New Roman" w:cs="Times New Roman"/>
          <w:sz w:val="24"/>
          <w:szCs w:val="24"/>
          <w:lang w:eastAsia="sk-SK"/>
        </w:rPr>
        <w:t xml:space="preserve"> v judikatú</w:t>
      </w:r>
      <w:r w:rsidR="007242C2">
        <w:rPr>
          <w:rFonts w:ascii="Times New Roman" w:hAnsi="Times New Roman" w:cs="Times New Roman"/>
          <w:sz w:val="24"/>
          <w:szCs w:val="24"/>
          <w:lang w:eastAsia="sk-SK"/>
        </w:rPr>
        <w:t>re Súdneho dvora Európskej únie.</w:t>
      </w:r>
    </w:p>
    <w:p w:rsidR="00813AE9" w:rsidRPr="00A63E92" w:rsidRDefault="00813AE9" w:rsidP="00813AE9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E9" w:rsidRPr="00D13BF6" w:rsidRDefault="00813AE9" w:rsidP="00813AE9">
      <w:pPr>
        <w:pStyle w:val="Default"/>
        <w:jc w:val="both"/>
        <w:rPr>
          <w:b/>
          <w:color w:val="auto"/>
        </w:rPr>
      </w:pPr>
      <w:r w:rsidRPr="00D13BF6">
        <w:rPr>
          <w:b/>
        </w:rPr>
        <w:t>Vzhľadom na to, že prob</w:t>
      </w:r>
      <w:r>
        <w:rPr>
          <w:b/>
        </w:rPr>
        <w:t>lematika návrhu zákona</w:t>
      </w:r>
      <w:r w:rsidRPr="00D13BF6">
        <w:rPr>
          <w:b/>
        </w:rPr>
        <w:t xml:space="preserve"> nie je upravená v práve Európskej únie</w:t>
      </w:r>
      <w:r w:rsidR="004E345D">
        <w:rPr>
          <w:b/>
        </w:rPr>
        <w:t xml:space="preserve">, </w:t>
      </w:r>
      <w:r w:rsidRPr="00D13BF6">
        <w:rPr>
          <w:b/>
        </w:rPr>
        <w:t>je bezpredmetné vyjadrovať sa k bodom 4 a</w:t>
      </w:r>
      <w:r>
        <w:rPr>
          <w:b/>
        </w:rPr>
        <w:t> </w:t>
      </w:r>
      <w:r w:rsidRPr="00D13BF6">
        <w:rPr>
          <w:b/>
        </w:rPr>
        <w:t>5</w:t>
      </w:r>
      <w:r>
        <w:rPr>
          <w:b/>
        </w:rPr>
        <w:t>.</w:t>
      </w:r>
    </w:p>
    <w:p w:rsidR="00813AE9" w:rsidRPr="00A63E92" w:rsidRDefault="00813AE9" w:rsidP="0081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44" w:rsidRPr="00A63E92" w:rsidRDefault="00720144" w:rsidP="00643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0144" w:rsidRPr="00A63E92" w:rsidSect="004E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9A" w:rsidRDefault="008C669A" w:rsidP="00DD4CE2">
      <w:pPr>
        <w:spacing w:after="0" w:line="240" w:lineRule="auto"/>
      </w:pPr>
      <w:r>
        <w:separator/>
      </w:r>
    </w:p>
  </w:endnote>
  <w:endnote w:type="continuationSeparator" w:id="0">
    <w:p w:rsidR="008C669A" w:rsidRDefault="008C669A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4F" w:rsidRDefault="00E43D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813AE9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4F" w:rsidRDefault="00E43D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9A" w:rsidRDefault="008C669A" w:rsidP="00DD4CE2">
      <w:pPr>
        <w:spacing w:after="0" w:line="240" w:lineRule="auto"/>
      </w:pPr>
      <w:r>
        <w:separator/>
      </w:r>
    </w:p>
  </w:footnote>
  <w:footnote w:type="continuationSeparator" w:id="0">
    <w:p w:rsidR="008C669A" w:rsidRDefault="008C669A" w:rsidP="00DD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4F" w:rsidRDefault="00E43D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4F" w:rsidRDefault="00E43D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4F" w:rsidRDefault="00E43D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659BB"/>
    <w:multiLevelType w:val="hybridMultilevel"/>
    <w:tmpl w:val="CDBC32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334"/>
    <w:multiLevelType w:val="multilevel"/>
    <w:tmpl w:val="45B0D700"/>
    <w:numStyleLink w:val="WWNum7"/>
  </w:abstractNum>
  <w:abstractNum w:abstractNumId="3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25F84DB3"/>
    <w:multiLevelType w:val="hybridMultilevel"/>
    <w:tmpl w:val="CDBC32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74E0"/>
    <w:multiLevelType w:val="multilevel"/>
    <w:tmpl w:val="45B0D700"/>
    <w:numStyleLink w:val="WWNum7"/>
  </w:abstractNum>
  <w:abstractNum w:abstractNumId="8" w15:restartNumberingAfterBreak="0">
    <w:nsid w:val="30265CF4"/>
    <w:multiLevelType w:val="multilevel"/>
    <w:tmpl w:val="45B0D700"/>
    <w:numStyleLink w:val="WWNum7"/>
  </w:abstractNum>
  <w:abstractNum w:abstractNumId="9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1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57F04E67"/>
    <w:multiLevelType w:val="multilevel"/>
    <w:tmpl w:val="45B0D700"/>
    <w:numStyleLink w:val="WWNum7"/>
  </w:abstractNum>
  <w:abstractNum w:abstractNumId="13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5"/>
  </w:num>
  <w:num w:numId="17">
    <w:abstractNumId w:val="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B"/>
    <w:rsid w:val="00037D0D"/>
    <w:rsid w:val="00040650"/>
    <w:rsid w:val="00073BD1"/>
    <w:rsid w:val="000C4ABE"/>
    <w:rsid w:val="000E2BF4"/>
    <w:rsid w:val="000E4DA3"/>
    <w:rsid w:val="000F4CED"/>
    <w:rsid w:val="000F6B6A"/>
    <w:rsid w:val="00142A4D"/>
    <w:rsid w:val="0016459F"/>
    <w:rsid w:val="00174D8D"/>
    <w:rsid w:val="001C7B37"/>
    <w:rsid w:val="0022588C"/>
    <w:rsid w:val="00321B55"/>
    <w:rsid w:val="003458E2"/>
    <w:rsid w:val="003637C5"/>
    <w:rsid w:val="00377C3C"/>
    <w:rsid w:val="003A20F8"/>
    <w:rsid w:val="004277EE"/>
    <w:rsid w:val="004300AD"/>
    <w:rsid w:val="004D1503"/>
    <w:rsid w:val="004E345D"/>
    <w:rsid w:val="004E771A"/>
    <w:rsid w:val="00521762"/>
    <w:rsid w:val="00542FA6"/>
    <w:rsid w:val="00555CF8"/>
    <w:rsid w:val="00595D61"/>
    <w:rsid w:val="005F222E"/>
    <w:rsid w:val="006435EE"/>
    <w:rsid w:val="00650B15"/>
    <w:rsid w:val="00717326"/>
    <w:rsid w:val="00720144"/>
    <w:rsid w:val="007242C2"/>
    <w:rsid w:val="00752D5B"/>
    <w:rsid w:val="00790762"/>
    <w:rsid w:val="00813AE9"/>
    <w:rsid w:val="0083346A"/>
    <w:rsid w:val="008409F9"/>
    <w:rsid w:val="00847FE1"/>
    <w:rsid w:val="00853724"/>
    <w:rsid w:val="008C669A"/>
    <w:rsid w:val="008D3E87"/>
    <w:rsid w:val="00902034"/>
    <w:rsid w:val="00916C36"/>
    <w:rsid w:val="00945CCB"/>
    <w:rsid w:val="00965CBA"/>
    <w:rsid w:val="00A1669C"/>
    <w:rsid w:val="00A63E92"/>
    <w:rsid w:val="00A96FBE"/>
    <w:rsid w:val="00AB1525"/>
    <w:rsid w:val="00AC7CA1"/>
    <w:rsid w:val="00B86107"/>
    <w:rsid w:val="00BE7165"/>
    <w:rsid w:val="00BF6180"/>
    <w:rsid w:val="00C150AD"/>
    <w:rsid w:val="00C152AA"/>
    <w:rsid w:val="00C94861"/>
    <w:rsid w:val="00CA3D09"/>
    <w:rsid w:val="00CB5EAB"/>
    <w:rsid w:val="00CC0AE6"/>
    <w:rsid w:val="00CE1E6E"/>
    <w:rsid w:val="00CE68C3"/>
    <w:rsid w:val="00D20E9F"/>
    <w:rsid w:val="00D61448"/>
    <w:rsid w:val="00D91DF7"/>
    <w:rsid w:val="00DC1936"/>
    <w:rsid w:val="00DD4CE2"/>
    <w:rsid w:val="00DF7155"/>
    <w:rsid w:val="00E130F4"/>
    <w:rsid w:val="00E43D4F"/>
    <w:rsid w:val="00ED2F68"/>
    <w:rsid w:val="00F30E94"/>
    <w:rsid w:val="00F34AFA"/>
    <w:rsid w:val="00F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customStyle="1" w:styleId="Default">
    <w:name w:val="Default"/>
    <w:rsid w:val="00813A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_dolozka_zluc.-(Infozákon)-MPK"/>
    <f:field ref="objsubject" par="" edit="true" text=""/>
    <f:field ref="objcreatedby" par="" text="Andrejsinova, Anna, JUDr."/>
    <f:field ref="objcreatedat" par="" text="9.9.2022 8:10:34"/>
    <f:field ref="objchangedby" par="" text="Administrator, System"/>
    <f:field ref="objmodifiedat" par="" text="9.9.2022 8:10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2023-02-09T09:22:00Z</dcterms:created>
  <dcterms:modified xsi:type="dcterms:W3CDTF">2023-02-09T09:22:00Z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 na obdobie rokov 2021–2024_x000d_
Plán legislatívnych úloh vlády Slovenskej republiky na mesiace jún až december 2021_x000d_
</vt:lpwstr>
  </property>
  <property fmtid="{D5CDD505-2E9C-101B-9397-08002B2CF9AE}" pid="23" name="FSC#SKEDITIONSLOVLEX@103.510:plnynazovpredpis">
    <vt:lpwstr> Zákon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20281/2022/110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LP/2022/523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9. 9. 2022</vt:lpwstr>
  </property>
  <property fmtid="{D5CDD505-2E9C-101B-9397-08002B2CF9AE}" pid="151" name="FSC#COOSYSTEM@1.1:Container">
    <vt:lpwstr>COO.2145.1000.3.5176784</vt:lpwstr>
  </property>
  <property fmtid="{D5CDD505-2E9C-101B-9397-08002B2CF9AE}" pid="152" name="FSC#FSCFOLIO@1.1001:docpropproject">
    <vt:lpwstr/>
  </property>
</Properties>
</file>