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45398" w:rsidP="00D4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45398" w:rsidP="00D4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45398" w:rsidP="00D4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D45398" w:rsidP="00D45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A50C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D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D948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 – 0EK0L4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D948E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A50C5C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D948EF" w:rsidRDefault="00D948E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48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C51FD4" w:rsidRPr="00D948EF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948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3F7A04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3F7A04" w:rsidRDefault="00E723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723C5" w:rsidRPr="007D5748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E723C5" w:rsidRPr="007D5748" w:rsidRDefault="00E723C5" w:rsidP="00E72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BE7AF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A5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A50C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SR/0EK0L04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BE7AF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69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BE7AF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3F7A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D45398" w:rsidRPr="00B023FB" w:rsidRDefault="00A50C5C" w:rsidP="00D4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predpokladá negatívny vplyv na rozpočet verejnej správy vo výške 200 000,- eur na zmenu Jednotného informačného systému v cestnej doprave v súvislosti s umožnením príslušným orgánom prístup k príslušným údajom počas cestných kontrol. Ide o</w:t>
      </w:r>
      <w:r w:rsidR="00532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expertný 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odhad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dodávateľa systému TEMPEST </w:t>
      </w:r>
      <w:proofErr w:type="spellStart"/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presné náklady budú stanovené na základe 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podrobnej 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analýzy podľa finálneho znenia vykonávacieho nariadenia. Finančné prostriedky </w:t>
      </w:r>
      <w:r w:rsidR="00BE7AF5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zabezpečené </w:t>
      </w:r>
      <w:r w:rsidR="00484F95">
        <w:rPr>
          <w:rFonts w:ascii="Times New Roman" w:eastAsia="Times New Roman" w:hAnsi="Times New Roman" w:cs="Times New Roman"/>
          <w:sz w:val="24"/>
          <w:szCs w:val="24"/>
          <w:lang w:eastAsia="sk-SK"/>
        </w:rPr>
        <w:t>viazaním</w:t>
      </w:r>
      <w:r w:rsidR="00484F95"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kapitálových výdavkov </w:t>
      </w:r>
      <w:r w:rsidR="00BE7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2022 do nasledujúceho rozpočtového roka podľa §</w:t>
      </w:r>
      <w:r w:rsidR="00DF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8 zákona č. 523/2004 Z. z. o rozpočtových pravidlách verejnej správy a o zmene a doplnení niektorých zákonov v znení neskorších predpisov</w:t>
      </w:r>
      <w:r w:rsidR="00484F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ich uvoľnením v roku 2023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D45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50C5C" w:rsidRDefault="00A50C5C" w:rsidP="00B0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článku 16 ods. 2 písm. g) nariadenia Európskeho parlamentu a Rady (ES) č.</w:t>
      </w:r>
      <w:r w:rsidR="00DF1E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1071/2009 , ktorým sa ustanovujú spoločné pravidlá týkajúce sa podmienok, ktoré je potrebné dodržiavať pri výkone povolania prevádzkovateľa cestnej dopravy ako aj na základe článku 1 bodu 3 smernice (EÚ) 2022/738 vyplýva, že členské štáty sú povinné viesť zoznam evidenčných čísel vozidiel, ktorými podnik disponuje (vrátane evidenčných čísle prenajatých vozidiel). Evidenčné čísla vozidiel, ktorými podnik disponuje budú vedené v neverejnom registri prevádzkovateľov podľa § 7a odsek 3 písm. c) zákona č. 56/2012 Z. z.. K evidenčným číslam prevádzkovateľov cestnej dopravy budú mať podľa § 7a odsek 4 písm. c) zákona č. 56/2012 Z. z. nepretržitý a priamy prístup orgány iných členských štátov počas cestných kontrol.  Európska komisia je splnomocnená na základe článku 16 ods. 6 nariadenia (ES) č. 1071/2009 ako aj na základe článku 1 bodu 8 smernice </w:t>
      </w:r>
      <w:r w:rsidR="00D729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(EÚ) 2022/738 </w:t>
      </w:r>
      <w:r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prijať vykonávací akt týkajúci sa funkcionality systému, aby informácie týkajúce sa evidenčných čísel (vrátane počtu zamestnancov prevádzkovateľa cestnej dopravy a hodnotenie rizikovosti prevádzkovateľa cestnej dopravy)  boli prístupné príslušným orgánom počas cestných kontrol. Európska komisia je povinná vydať vykonávací akt najneskôr do 2.7.2023. Na základe informácií z Európskej komisie návrh zmeny vykonávacieho nariadenie Komisie (EÚ) 2016/480, ktorým sa stanovujú spoločné pravidlá týkajúce sa vzájomného prepojenia vnútroštátnych elektronických registrov podnikov cestnej dopravy je v súčasnosti v príprave. Členské štáty budú povinné podľa článku 16 odseku 2 nariadenia Európskeho parlamentu a Rady (ES) č. 1071/2009  do 12 mesiacov od nadobudnutia účinnosti zmeny vykonávacieho nariadenia Komisie (EÚ) 2016/480 umožniť príslušným orgánom prístup k príslušným údajom počas cestných kontrol. Táto zmena má vplyv na zmenu Jednotného informačného systému v cestnej doprave a tým aj na náklady súvisiace so zmenou tohto systému. </w:t>
      </w:r>
    </w:p>
    <w:p w:rsidR="00A50C5C" w:rsidRDefault="00A50C5C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lastRenderedPageBreak/>
        <w:t xml:space="preserve">  </w:t>
      </w:r>
      <w:r w:rsidR="00D948E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948EF" w:rsidP="00D9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948EF" w:rsidP="00D9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948EF" w:rsidP="00D9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D948EF" w:rsidP="00D94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7BA9" w:rsidRDefault="00A50C5C" w:rsidP="00A5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Členské štáty budú povinné podľa článku 16 odseku 2 nariadenia Európskeho parlamentu a Rady (ES) č. 1071/2009 do 12 mesiacov od nadobudnutia účinnosti zmeny vykonávacieho nariadenia Komisie (EÚ) 2016/480 umožniť príslušným orgánom prístup k príslušným údajom počas cestných kontrol. Táto zmena má vplyv na zmenu Jednotného informačného systému v cestnej doprave a tým aj na náklady súvisiace so zmenou tohto systému. </w:t>
      </w:r>
      <w:r w:rsidR="00154B52">
        <w:rPr>
          <w:rFonts w:ascii="Times New Roman" w:eastAsia="Times New Roman" w:hAnsi="Times New Roman" w:cs="Times New Roman"/>
          <w:sz w:val="24"/>
          <w:szCs w:val="24"/>
          <w:lang w:eastAsia="sk-SK"/>
        </w:rPr>
        <w:t>MDV SR v čase prípravy návrhu zákona malo k dispozícii iba pracovnú verziu návrhu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</w:t>
      </w:r>
      <w:r w:rsidR="00154B5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komisie</w:t>
      </w:r>
      <w:r w:rsid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zverejnen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internetovej stránke Európskej komisie</w:t>
      </w:r>
      <w:r w:rsidR="00154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8045D" w:rsidRDefault="00F8045D" w:rsidP="00A5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7BA9" w:rsidRPr="00237C7D" w:rsidRDefault="00EE6DCC" w:rsidP="00A5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hyperlink r:id="rId11" w:history="1">
        <w:r w:rsidR="00697BA9" w:rsidRPr="00237C7D">
          <w:rPr>
            <w:rFonts w:ascii="Times New Roman" w:hAnsi="Times New Roman" w:cs="Times New Roman"/>
            <w:sz w:val="20"/>
            <w:szCs w:val="20"/>
            <w:lang w:eastAsia="sk-SK"/>
          </w:rPr>
          <w:t>https://ec.europa.eu/info/law/better-regulation/have-your-say/initiatives/13504-European-register-for-road-undertakings-ERRU-amendment_en</w:t>
        </w:r>
      </w:hyperlink>
    </w:p>
    <w:p w:rsidR="00F8045D" w:rsidRDefault="00F8045D" w:rsidP="00A5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0C5C" w:rsidRPr="007E214D" w:rsidRDefault="00154B52" w:rsidP="00A5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Dodávateľom Jednotného informačného systému v cestnej doprave je </w:t>
      </w:r>
      <w:r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TEMPEST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základe zmluvy </w:t>
      </w:r>
      <w:r w:rsidR="0053267F" w:rsidRPr="00EE6DCC">
        <w:rPr>
          <w:rFonts w:ascii="Times New Roman" w:eastAsia="Times New Roman" w:hAnsi="Times New Roman" w:cs="Times New Roman"/>
          <w:sz w:val="24"/>
          <w:szCs w:val="24"/>
          <w:lang w:eastAsia="sk-SK"/>
        </w:rPr>
        <w:t>654/DE00/2021</w:t>
      </w:r>
      <w:r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9407C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Vstupnou hodnotou zmeny Jednotného informačného systému sú sadzby za </w:t>
      </w:r>
      <w:proofErr w:type="spellStart"/>
      <w:r w:rsidR="0099407C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>človekohodinu</w:t>
      </w:r>
      <w:proofErr w:type="spellEnd"/>
      <w:r w:rsidR="0099407C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experta tak ako je to uvedené v zmluve. Vzhľadom na to, že neexistuje finálna verz</w:t>
      </w:r>
      <w:r w:rsidR="00697BA9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 </w:t>
      </w:r>
      <w:r w:rsidR="00627A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</w:t>
      </w:r>
      <w:r w:rsidR="00627A13"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vykonávacieho nariadeni</w:t>
      </w:r>
      <w:r w:rsidR="00627A1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27A13" w:rsidRPr="00B02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(EÚ) 2016/480, ktorým sa stanovujú spoločné pravidlá týkajúce sa vzájomného prepojenia vnútroštátnych elektronických registrov podnikov cestnej dopravy</w:t>
      </w:r>
      <w:r w:rsidR="00627A13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7BA9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vykonané konzultácie s dodávateľom TEMPEST </w:t>
      </w:r>
      <w:proofErr w:type="spellStart"/>
      <w:r w:rsidR="00697BA9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="00697BA9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>. ohľadom odhadu nákladov na zmenu systému</w:t>
      </w:r>
      <w:r w:rsidR="00237C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účely stanovenia doložky vybraných vplyvov</w:t>
      </w:r>
      <w:r w:rsidR="00697BA9" w:rsidRP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7BA9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A50C5C"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>egatívny vplyv na rozpočet verejnej správy z dôvodu nákladov na zmenu systému</w:t>
      </w:r>
      <w:r w:rsidR="00697B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odhadnutý dodávateľom</w:t>
      </w:r>
      <w:r w:rsid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0C5C"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</w:t>
      </w:r>
      <w:r w:rsidR="00540E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</w:t>
      </w:r>
      <w:r w:rsidR="00A50C5C"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200 000 eur. Ide o</w:t>
      </w:r>
      <w:r w:rsidR="00532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expertný </w:t>
      </w:r>
      <w:r w:rsidR="00A50C5C"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odhad presné náklady budú stanovené na základe </w:t>
      </w:r>
      <w:r w:rsidR="00F804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podrobnej </w:t>
      </w:r>
      <w:r w:rsidR="00A50C5C" w:rsidRPr="007E214D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analýzy podľa finálneho znenia vykonávacieho nariadenia</w:t>
      </w:r>
      <w:r w:rsidR="00697BA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023FB" w:rsidRDefault="00B023FB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E723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A50C5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23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Ministerstvo dopravy a výstavby SR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                                                                                                         </w:t>
      </w:r>
      <w:r w:rsidRPr="00B023FB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D94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MDV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94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948EF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4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948EF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D9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</w:t>
            </w:r>
            <w:r w:rsidR="00D948E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1 003)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948EF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94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E723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948E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CB3623" w:rsidRDefault="00CB3623" w:rsidP="00A50C5C">
      <w:pPr>
        <w:spacing w:after="0" w:line="240" w:lineRule="auto"/>
        <w:jc w:val="center"/>
      </w:pPr>
    </w:p>
    <w:sectPr w:rsidR="00CB3623" w:rsidSect="00B023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58" w:rsidRDefault="00894B58">
      <w:pPr>
        <w:spacing w:after="0" w:line="240" w:lineRule="auto"/>
      </w:pPr>
      <w:r>
        <w:separator/>
      </w:r>
    </w:p>
  </w:endnote>
  <w:endnote w:type="continuationSeparator" w:id="0">
    <w:p w:rsidR="00894B58" w:rsidRDefault="0089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Default="00D4539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45398" w:rsidRDefault="00D4539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Default="00D4539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E6DCC">
      <w:rPr>
        <w:noProof/>
      </w:rPr>
      <w:t>2</w:t>
    </w:r>
    <w:r>
      <w:fldChar w:fldCharType="end"/>
    </w:r>
  </w:p>
  <w:p w:rsidR="00D45398" w:rsidRDefault="00D4539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Default="00D4539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45398" w:rsidRDefault="00D453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58" w:rsidRDefault="00894B58">
      <w:pPr>
        <w:spacing w:after="0" w:line="240" w:lineRule="auto"/>
      </w:pPr>
      <w:r>
        <w:separator/>
      </w:r>
    </w:p>
  </w:footnote>
  <w:footnote w:type="continuationSeparator" w:id="0">
    <w:p w:rsidR="00894B58" w:rsidRDefault="0089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Default="00D45398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45398" w:rsidRPr="00EB59C8" w:rsidRDefault="00D45398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Pr="0024067A" w:rsidRDefault="00D45398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98" w:rsidRPr="000A15AE" w:rsidRDefault="00D45398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640BF"/>
    <w:rsid w:val="001127A8"/>
    <w:rsid w:val="00154B52"/>
    <w:rsid w:val="00155AB7"/>
    <w:rsid w:val="00170D2B"/>
    <w:rsid w:val="001B1CFE"/>
    <w:rsid w:val="00200898"/>
    <w:rsid w:val="00212894"/>
    <w:rsid w:val="00237C7D"/>
    <w:rsid w:val="00297841"/>
    <w:rsid w:val="00317B90"/>
    <w:rsid w:val="003468BE"/>
    <w:rsid w:val="003F7A04"/>
    <w:rsid w:val="004624D0"/>
    <w:rsid w:val="00484F95"/>
    <w:rsid w:val="00487203"/>
    <w:rsid w:val="005005EC"/>
    <w:rsid w:val="0053267F"/>
    <w:rsid w:val="00540ED9"/>
    <w:rsid w:val="005B3F64"/>
    <w:rsid w:val="005D1907"/>
    <w:rsid w:val="00627A13"/>
    <w:rsid w:val="00697BA9"/>
    <w:rsid w:val="006E743D"/>
    <w:rsid w:val="00715D00"/>
    <w:rsid w:val="007246BD"/>
    <w:rsid w:val="007247BB"/>
    <w:rsid w:val="0075050D"/>
    <w:rsid w:val="007D5748"/>
    <w:rsid w:val="00854DF6"/>
    <w:rsid w:val="008626E3"/>
    <w:rsid w:val="00894B58"/>
    <w:rsid w:val="008D339D"/>
    <w:rsid w:val="008E2736"/>
    <w:rsid w:val="009706B7"/>
    <w:rsid w:val="0098553A"/>
    <w:rsid w:val="0099407C"/>
    <w:rsid w:val="00A273D2"/>
    <w:rsid w:val="00A27DA7"/>
    <w:rsid w:val="00A47F0E"/>
    <w:rsid w:val="00A50C5C"/>
    <w:rsid w:val="00AC27CB"/>
    <w:rsid w:val="00B023FB"/>
    <w:rsid w:val="00B5535C"/>
    <w:rsid w:val="00BE7AF5"/>
    <w:rsid w:val="00C15212"/>
    <w:rsid w:val="00C243A1"/>
    <w:rsid w:val="00C51FD4"/>
    <w:rsid w:val="00C56A63"/>
    <w:rsid w:val="00CB3623"/>
    <w:rsid w:val="00CC4720"/>
    <w:rsid w:val="00CE299A"/>
    <w:rsid w:val="00CE3736"/>
    <w:rsid w:val="00D21EED"/>
    <w:rsid w:val="00D45398"/>
    <w:rsid w:val="00D72904"/>
    <w:rsid w:val="00D948EF"/>
    <w:rsid w:val="00DE5BF1"/>
    <w:rsid w:val="00DF1E85"/>
    <w:rsid w:val="00E07CE9"/>
    <w:rsid w:val="00E26C82"/>
    <w:rsid w:val="00E723C5"/>
    <w:rsid w:val="00E963A3"/>
    <w:rsid w:val="00EA1E90"/>
    <w:rsid w:val="00EC4CE5"/>
    <w:rsid w:val="00EE6DCC"/>
    <w:rsid w:val="00EF0356"/>
    <w:rsid w:val="00F40136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col-sm-9">
    <w:name w:val="col-sm-9"/>
    <w:basedOn w:val="Predvolenpsmoodseku"/>
    <w:rsid w:val="00154B52"/>
  </w:style>
  <w:style w:type="character" w:styleId="Hypertextovprepojenie">
    <w:name w:val="Hyperlink"/>
    <w:basedOn w:val="Predvolenpsmoodseku"/>
    <w:uiPriority w:val="99"/>
    <w:unhideWhenUsed/>
    <w:rsid w:val="00697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law/better-regulation/have-your-say/initiatives/13504-European-register-for-road-undertakings-ERRU-amend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>
    <f:field ref="objname" par="" text="10.2_analyza vplyvov na rozpocet_novela 56-2012_SRF_5.12.2022" edit="true"/>
    <f:field ref="objsubject" par="" text="" edit="true"/>
    <f:field ref="objcreatedby" par="" text="Zaťková, Denisa, Ing."/>
    <f:field ref="objcreatedat" par="" date="2022-12-09T09:13:56" text="9.12.2022 9:13:56"/>
    <f:field ref="objchangedby" par="" text="Zaťková, Denisa, Ing."/>
    <f:field ref="objmodifiedat" par="" date="2022-12-09T09:13:56" text="9.12.2022 9:13:56"/>
    <f:field ref="doc_FSCFOLIO_1_1001_FieldDocumentNumber" par="" text=""/>
    <f:field ref="doc_FSCFOLIO_1_1001_FieldSubject" par="" text=""/>
    <f:field ref="FSCFOLIO_1_1001_FieldCurrentUser" par="" text="Ing. Marek Hudec"/>
    <f:field ref="CCAPRECONFIG_15_1001_Objektname" par="" text="10.2_analyza vplyvov na rozpocet_novela 56-2012_SRF_5.12.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Hudec, Marek</cp:lastModifiedBy>
  <cp:revision>10</cp:revision>
  <dcterms:created xsi:type="dcterms:W3CDTF">2022-12-28T12:36:00Z</dcterms:created>
  <dcterms:modified xsi:type="dcterms:W3CDTF">2023-02-07T08:53:00Z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DVRR@103.510:md_stupen_dovernosti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Peter Tvrdoň, PhD.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9. 12. 2022, 09:13</vt:lpwstr>
  </property>
  <property fmtid="{D5CDD505-2E9C-101B-9397-08002B2CF9AE}" pid="56" name="FSC#SKEDITIONREG@103.510:curruserrolegroup">
    <vt:lpwstr>C260 Odbor cestnej dopravy 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dopravy a výstavby Slovenskej republiky</vt:lpwstr>
  </property>
  <property fmtid="{D5CDD505-2E9C-101B-9397-08002B2CF9AE}" pid="66" name="FSC#SKEDITIONREG@103.510:sk_org_ico">
    <vt:lpwstr>30416094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Námestie slobody 6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Tvrdoň, Peter, Mgr., PhD.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C200-SCDPK (C200 Sekcia cestnej dopravy a pozemných komunikácií)</vt:lpwstr>
  </property>
  <property fmtid="{D5CDD505-2E9C-101B-9397-08002B2CF9AE}" pid="268" name="FSC#COOELAK@1.1001:CreatedAt">
    <vt:lpwstr>09.12.2022</vt:lpwstr>
  </property>
  <property fmtid="{D5CDD505-2E9C-101B-9397-08002B2CF9AE}" pid="269" name="FSC#COOELAK@1.1001:OU">
    <vt:lpwstr>C200-SCDPK (C200 Sekcia cestnej dopravy a pozemných komunikácií)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*COO.2178.100.12.9712139*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22</vt:lpwstr>
  </property>
  <property fmtid="{D5CDD505-2E9C-101B-9397-08002B2CF9AE}" pid="288" name="FSC#COOELAK@1.1001:CurrentUserEmail">
    <vt:lpwstr>Marek.Hudec@telecom.gov.sk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SKCONV@103.510:docname">
    <vt:lpwstr/>
  </property>
  <property fmtid="{D5CDD505-2E9C-101B-9397-08002B2CF9AE}" pid="319" name="FSC#COOSYSTEM@1.1:Container">
    <vt:lpwstr>COO.2178.100.12.9712139</vt:lpwstr>
  </property>
  <property fmtid="{D5CDD505-2E9C-101B-9397-08002B2CF9AE}" pid="320" name="FSC#FSCFOLIO@1.1001:docpropproject">
    <vt:lpwstr/>
  </property>
</Properties>
</file>