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99603" w14:textId="77777777" w:rsidR="001B23B7" w:rsidRPr="003400EA" w:rsidRDefault="00A340BB" w:rsidP="001B23B7">
      <w:pPr>
        <w:spacing w:after="0" w:line="240" w:lineRule="auto"/>
        <w:jc w:val="center"/>
        <w:rPr>
          <w:rFonts w:ascii="Times New Roman" w:eastAsia="Times New Roman" w:hAnsi="Times New Roman" w:cs="Times New Roman"/>
          <w:b/>
          <w:sz w:val="28"/>
          <w:szCs w:val="28"/>
          <w:lang w:eastAsia="sk-SK"/>
        </w:rPr>
      </w:pPr>
      <w:r w:rsidRPr="003400EA">
        <w:rPr>
          <w:rFonts w:ascii="Times New Roman" w:eastAsia="Times New Roman" w:hAnsi="Times New Roman" w:cs="Times New Roman"/>
          <w:b/>
          <w:sz w:val="28"/>
          <w:szCs w:val="28"/>
          <w:lang w:eastAsia="sk-SK"/>
        </w:rPr>
        <w:t>D</w:t>
      </w:r>
      <w:r w:rsidR="001B23B7" w:rsidRPr="003400EA">
        <w:rPr>
          <w:rFonts w:ascii="Times New Roman" w:eastAsia="Times New Roman" w:hAnsi="Times New Roman" w:cs="Times New Roman"/>
          <w:b/>
          <w:sz w:val="28"/>
          <w:szCs w:val="28"/>
          <w:lang w:eastAsia="sk-SK"/>
        </w:rPr>
        <w:t>oložka vybraných vplyvov</w:t>
      </w:r>
    </w:p>
    <w:p w14:paraId="079CB308" w14:textId="77777777" w:rsidR="001B23B7" w:rsidRPr="003400EA"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3400EA" w:rsidRPr="003400EA" w14:paraId="3595BB9D" w14:textId="77777777" w:rsidTr="00FD6185">
        <w:tc>
          <w:tcPr>
            <w:tcW w:w="9180" w:type="dxa"/>
            <w:gridSpan w:val="11"/>
            <w:tcBorders>
              <w:bottom w:val="single" w:sz="4" w:space="0" w:color="FFFFFF"/>
            </w:tcBorders>
            <w:shd w:val="clear" w:color="auto" w:fill="E2E2E2"/>
          </w:tcPr>
          <w:p w14:paraId="218CE764" w14:textId="77777777" w:rsidR="001B23B7" w:rsidRPr="003400EA" w:rsidRDefault="001B23B7" w:rsidP="00FD6185">
            <w:pPr>
              <w:numPr>
                <w:ilvl w:val="0"/>
                <w:numId w:val="1"/>
              </w:numPr>
              <w:ind w:left="426"/>
              <w:contextualSpacing/>
              <w:rPr>
                <w:rFonts w:ascii="Times New Roman" w:eastAsia="Calibri" w:hAnsi="Times New Roman" w:cs="Times New Roman"/>
                <w:b/>
              </w:rPr>
            </w:pPr>
            <w:r w:rsidRPr="003400EA">
              <w:rPr>
                <w:rFonts w:ascii="Times New Roman" w:eastAsia="Calibri" w:hAnsi="Times New Roman" w:cs="Times New Roman"/>
                <w:b/>
              </w:rPr>
              <w:t>Základné údaje</w:t>
            </w:r>
          </w:p>
        </w:tc>
      </w:tr>
      <w:tr w:rsidR="003400EA" w:rsidRPr="003400EA" w14:paraId="7FF7E982" w14:textId="77777777" w:rsidTr="00FD6185">
        <w:tc>
          <w:tcPr>
            <w:tcW w:w="9180" w:type="dxa"/>
            <w:gridSpan w:val="11"/>
            <w:tcBorders>
              <w:bottom w:val="single" w:sz="4" w:space="0" w:color="FFFFFF"/>
            </w:tcBorders>
            <w:shd w:val="clear" w:color="auto" w:fill="E2E2E2"/>
          </w:tcPr>
          <w:p w14:paraId="4C4B4DE3" w14:textId="77777777" w:rsidR="001B23B7" w:rsidRPr="003400EA" w:rsidRDefault="001B23B7" w:rsidP="00FD6185">
            <w:pPr>
              <w:spacing w:after="200" w:line="276" w:lineRule="auto"/>
              <w:ind w:left="142"/>
              <w:contextualSpacing/>
              <w:rPr>
                <w:rFonts w:ascii="Times New Roman" w:eastAsia="Calibri" w:hAnsi="Times New Roman" w:cs="Times New Roman"/>
                <w:b/>
              </w:rPr>
            </w:pPr>
            <w:r w:rsidRPr="003400EA">
              <w:rPr>
                <w:rFonts w:ascii="Times New Roman" w:eastAsia="Calibri" w:hAnsi="Times New Roman" w:cs="Times New Roman"/>
                <w:b/>
              </w:rPr>
              <w:t>Názov materiálu</w:t>
            </w:r>
          </w:p>
        </w:tc>
      </w:tr>
      <w:tr w:rsidR="003400EA" w:rsidRPr="003400EA" w14:paraId="34F66144" w14:textId="77777777" w:rsidTr="00FD6185">
        <w:tc>
          <w:tcPr>
            <w:tcW w:w="9180" w:type="dxa"/>
            <w:gridSpan w:val="11"/>
            <w:tcBorders>
              <w:top w:val="single" w:sz="4" w:space="0" w:color="FFFFFF"/>
              <w:bottom w:val="single" w:sz="4" w:space="0" w:color="auto"/>
            </w:tcBorders>
          </w:tcPr>
          <w:p w14:paraId="64C61D94" w14:textId="77777777" w:rsidR="001B23B7" w:rsidRPr="003400EA" w:rsidRDefault="00AB4CD3" w:rsidP="00FD6185">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Návrh zákona o civilnom letectve (letecký zákon)</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o zmene</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doplnení niektorých zákonov</w:t>
            </w:r>
          </w:p>
          <w:p w14:paraId="1F69B2A0" w14:textId="77777777" w:rsidR="001B23B7" w:rsidRPr="003400EA" w:rsidRDefault="001B23B7" w:rsidP="00FD6185">
            <w:pPr>
              <w:rPr>
                <w:rFonts w:ascii="Times New Roman" w:eastAsia="Times New Roman" w:hAnsi="Times New Roman" w:cs="Times New Roman"/>
                <w:sz w:val="20"/>
                <w:szCs w:val="20"/>
                <w:lang w:eastAsia="sk-SK"/>
              </w:rPr>
            </w:pPr>
          </w:p>
        </w:tc>
      </w:tr>
      <w:tr w:rsidR="003400EA" w:rsidRPr="003400EA" w14:paraId="394D62AF" w14:textId="77777777" w:rsidTr="00FD6185">
        <w:tc>
          <w:tcPr>
            <w:tcW w:w="9180" w:type="dxa"/>
            <w:gridSpan w:val="11"/>
            <w:tcBorders>
              <w:top w:val="single" w:sz="4" w:space="0" w:color="auto"/>
              <w:left w:val="single" w:sz="4" w:space="0" w:color="auto"/>
              <w:bottom w:val="single" w:sz="4" w:space="0" w:color="FFFFFF"/>
            </w:tcBorders>
            <w:shd w:val="clear" w:color="auto" w:fill="E2E2E2"/>
          </w:tcPr>
          <w:p w14:paraId="6AFE4FEF" w14:textId="77777777" w:rsidR="001B23B7" w:rsidRPr="003400EA" w:rsidRDefault="001B23B7" w:rsidP="00FD6185">
            <w:pPr>
              <w:spacing w:after="200" w:line="276" w:lineRule="auto"/>
              <w:ind w:left="142"/>
              <w:contextualSpacing/>
              <w:rPr>
                <w:rFonts w:ascii="Times New Roman" w:eastAsia="Calibri" w:hAnsi="Times New Roman" w:cs="Times New Roman"/>
                <w:b/>
              </w:rPr>
            </w:pPr>
            <w:r w:rsidRPr="003400EA">
              <w:rPr>
                <w:rFonts w:ascii="Times New Roman" w:eastAsia="Calibri" w:hAnsi="Times New Roman" w:cs="Times New Roman"/>
                <w:b/>
              </w:rPr>
              <w:t>Predkladateľ (a spolupredkladateľ)</w:t>
            </w:r>
          </w:p>
        </w:tc>
      </w:tr>
      <w:tr w:rsidR="003400EA" w:rsidRPr="003400EA" w14:paraId="4A80B149" w14:textId="77777777" w:rsidTr="00FD6185">
        <w:tc>
          <w:tcPr>
            <w:tcW w:w="9180" w:type="dxa"/>
            <w:gridSpan w:val="11"/>
            <w:tcBorders>
              <w:top w:val="single" w:sz="4" w:space="0" w:color="FFFFFF"/>
              <w:left w:val="single" w:sz="4" w:space="0" w:color="auto"/>
              <w:bottom w:val="single" w:sz="4" w:space="0" w:color="auto"/>
            </w:tcBorders>
            <w:shd w:val="clear" w:color="auto" w:fill="FFFFFF"/>
          </w:tcPr>
          <w:p w14:paraId="68CFABEA" w14:textId="7E874682" w:rsidR="001B23B7" w:rsidRPr="003400EA" w:rsidRDefault="00FD4B89" w:rsidP="00FD6185">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Ministerstvo dopravy</w:t>
            </w:r>
            <w:r w:rsidR="005A0A7E"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Slovenskej republiky</w:t>
            </w:r>
          </w:p>
          <w:p w14:paraId="02030FC5" w14:textId="77777777" w:rsidR="001B23B7" w:rsidRPr="003400EA" w:rsidRDefault="001B23B7" w:rsidP="00FD6185">
            <w:pPr>
              <w:rPr>
                <w:rFonts w:ascii="Times New Roman" w:eastAsia="Times New Roman" w:hAnsi="Times New Roman" w:cs="Times New Roman"/>
                <w:sz w:val="20"/>
                <w:szCs w:val="20"/>
                <w:lang w:eastAsia="sk-SK"/>
              </w:rPr>
            </w:pPr>
          </w:p>
        </w:tc>
      </w:tr>
      <w:tr w:rsidR="003400EA" w:rsidRPr="003400EA" w14:paraId="55E510F1" w14:textId="77777777" w:rsidTr="00FD6185">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461E2A9E" w14:textId="77777777" w:rsidR="001B23B7" w:rsidRPr="003400EA" w:rsidRDefault="001B23B7" w:rsidP="00FD6185">
            <w:pPr>
              <w:spacing w:after="200" w:line="276" w:lineRule="auto"/>
              <w:ind w:left="142"/>
              <w:contextualSpacing/>
              <w:rPr>
                <w:rFonts w:ascii="Times New Roman" w:eastAsia="Calibri" w:hAnsi="Times New Roman" w:cs="Times New Roman"/>
                <w:b/>
              </w:rPr>
            </w:pPr>
            <w:r w:rsidRPr="003400EA">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E55CBDD" w14:textId="77777777" w:rsidR="001B23B7" w:rsidRPr="003400EA" w:rsidRDefault="000013C3" w:rsidP="00FD6185">
                <w:pPr>
                  <w:jc w:val="center"/>
                  <w:rPr>
                    <w:rFonts w:ascii="Times New Roman" w:eastAsia="Times New Roman" w:hAnsi="Times New Roman" w:cs="Times New Roman"/>
                    <w:sz w:val="20"/>
                    <w:szCs w:val="20"/>
                    <w:lang w:eastAsia="sk-SK"/>
                  </w:rPr>
                </w:pPr>
                <w:r w:rsidRPr="003400EA">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0C7A964F" w14:textId="77777777" w:rsidR="001B23B7" w:rsidRPr="003400EA" w:rsidRDefault="001B23B7" w:rsidP="00FD6185">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Materiál nelegislatívnej povahy</w:t>
            </w:r>
          </w:p>
        </w:tc>
      </w:tr>
      <w:tr w:rsidR="003400EA" w:rsidRPr="003400EA" w14:paraId="423C849C" w14:textId="77777777" w:rsidTr="00FD6185">
        <w:tc>
          <w:tcPr>
            <w:tcW w:w="4212" w:type="dxa"/>
            <w:gridSpan w:val="2"/>
            <w:vMerge/>
            <w:tcBorders>
              <w:top w:val="nil"/>
              <w:left w:val="single" w:sz="4" w:space="0" w:color="auto"/>
              <w:bottom w:val="single" w:sz="4" w:space="0" w:color="FFFFFF"/>
            </w:tcBorders>
            <w:shd w:val="clear" w:color="auto" w:fill="E2E2E2"/>
          </w:tcPr>
          <w:p w14:paraId="4FC7C8E3" w14:textId="77777777" w:rsidR="001B23B7" w:rsidRPr="003400EA" w:rsidRDefault="001B23B7" w:rsidP="00FD618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E72966A" w14:textId="77777777" w:rsidR="001B23B7" w:rsidRPr="003400EA" w:rsidRDefault="00FD4B89" w:rsidP="00203EE3">
                <w:pPr>
                  <w:jc w:val="center"/>
                  <w:rPr>
                    <w:rFonts w:ascii="Times New Roman" w:eastAsia="Times New Roman" w:hAnsi="Times New Roman" w:cs="Times New Roman"/>
                    <w:sz w:val="20"/>
                    <w:szCs w:val="20"/>
                    <w:lang w:eastAsia="sk-SK"/>
                  </w:rPr>
                </w:pPr>
                <w:r w:rsidRPr="003400EA">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4D013434" w14:textId="77777777" w:rsidR="001B23B7" w:rsidRPr="003400EA" w:rsidRDefault="001B23B7" w:rsidP="00FD6185">
            <w:pPr>
              <w:ind w:left="175" w:hanging="175"/>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Materiál legislatívnej povahy</w:t>
            </w:r>
          </w:p>
        </w:tc>
      </w:tr>
      <w:tr w:rsidR="003400EA" w:rsidRPr="003400EA" w14:paraId="1F14E713" w14:textId="77777777" w:rsidTr="00FD6185">
        <w:tc>
          <w:tcPr>
            <w:tcW w:w="4212" w:type="dxa"/>
            <w:gridSpan w:val="2"/>
            <w:vMerge/>
            <w:tcBorders>
              <w:top w:val="nil"/>
              <w:left w:val="single" w:sz="4" w:space="0" w:color="auto"/>
              <w:bottom w:val="single" w:sz="4" w:space="0" w:color="auto"/>
            </w:tcBorders>
            <w:shd w:val="clear" w:color="auto" w:fill="E2E2E2"/>
          </w:tcPr>
          <w:p w14:paraId="26B826B8" w14:textId="77777777" w:rsidR="001B23B7" w:rsidRPr="003400EA" w:rsidRDefault="001B23B7" w:rsidP="00FD618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1B236B7" w14:textId="4E58A1CD" w:rsidR="001B23B7" w:rsidRPr="003400EA" w:rsidRDefault="00F125A2" w:rsidP="00FD6185">
                <w:pPr>
                  <w:jc w:val="center"/>
                  <w:rPr>
                    <w:rFonts w:ascii="Times New Roman" w:eastAsia="Times New Roman" w:hAnsi="Times New Roman" w:cs="Times New Roman"/>
                    <w:sz w:val="20"/>
                    <w:szCs w:val="20"/>
                    <w:lang w:eastAsia="sk-SK"/>
                  </w:rPr>
                </w:pPr>
                <w:r w:rsidRPr="003400EA">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2CE9C41A" w14:textId="77777777" w:rsidR="001B23B7" w:rsidRPr="003400EA" w:rsidRDefault="001B23B7" w:rsidP="00FD6185">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Transpozícia práva EÚ</w:t>
            </w:r>
          </w:p>
        </w:tc>
      </w:tr>
      <w:tr w:rsidR="003400EA" w:rsidRPr="003400EA" w14:paraId="65ABEF7B" w14:textId="77777777" w:rsidTr="00FD6185">
        <w:tc>
          <w:tcPr>
            <w:tcW w:w="9180" w:type="dxa"/>
            <w:gridSpan w:val="11"/>
            <w:tcBorders>
              <w:top w:val="single" w:sz="4" w:space="0" w:color="auto"/>
              <w:left w:val="single" w:sz="4" w:space="0" w:color="auto"/>
              <w:bottom w:val="single" w:sz="4" w:space="0" w:color="FFFFFF"/>
            </w:tcBorders>
            <w:shd w:val="clear" w:color="auto" w:fill="FFFFFF"/>
          </w:tcPr>
          <w:p w14:paraId="7FF19545" w14:textId="5657A27C" w:rsidR="001B23B7" w:rsidRPr="003400EA" w:rsidRDefault="001B23B7" w:rsidP="00FD6185">
            <w:pPr>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V prípade transpozície uveďte zoznam transponovaných predpisov:</w:t>
            </w:r>
          </w:p>
          <w:p w14:paraId="521B6D45" w14:textId="77777777" w:rsidR="00F125A2" w:rsidRPr="003400EA" w:rsidRDefault="00F125A2" w:rsidP="00FD6185">
            <w:pPr>
              <w:rPr>
                <w:rFonts w:ascii="Times New Roman" w:eastAsia="Times New Roman" w:hAnsi="Times New Roman" w:cs="Times New Roman"/>
                <w:sz w:val="20"/>
                <w:szCs w:val="20"/>
                <w:lang w:eastAsia="sk-SK"/>
              </w:rPr>
            </w:pPr>
          </w:p>
          <w:p w14:paraId="7B015DB6" w14:textId="22A2942E" w:rsidR="00F125A2" w:rsidRPr="003400EA" w:rsidRDefault="00F125A2" w:rsidP="00FD6185">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Návrhom zákona sa budú vykonávať nižšie uvedené právne záväzné akty Európskej únie:</w:t>
            </w:r>
          </w:p>
          <w:p w14:paraId="27FF1E6B" w14:textId="068B463D" w:rsidR="00F125A2" w:rsidRPr="003400EA" w:rsidRDefault="00F125A2" w:rsidP="00390CC6">
            <w:pPr>
              <w:ind w:left="284" w:hanging="284"/>
              <w:jc w:val="both"/>
              <w:rPr>
                <w:rFonts w:ascii="Times New Roman" w:eastAsia="Times New Roman" w:hAnsi="Times New Roman" w:cs="Times New Roman"/>
                <w:sz w:val="20"/>
                <w:szCs w:val="20"/>
                <w:lang w:eastAsia="sk-SK"/>
              </w:rPr>
            </w:pPr>
          </w:p>
          <w:p w14:paraId="2518350C" w14:textId="5378195B" w:rsidR="00390CC6" w:rsidRPr="00390CC6" w:rsidRDefault="00390CC6" w:rsidP="00390CC6">
            <w:pPr>
              <w:pStyle w:val="Default"/>
              <w:numPr>
                <w:ilvl w:val="0"/>
                <w:numId w:val="18"/>
              </w:numPr>
              <w:ind w:left="284" w:hanging="284"/>
              <w:jc w:val="both"/>
              <w:rPr>
                <w:sz w:val="20"/>
                <w:szCs w:val="20"/>
              </w:rPr>
            </w:pPr>
            <w:r w:rsidRPr="00390CC6">
              <w:rPr>
                <w:sz w:val="20"/>
                <w:szCs w:val="20"/>
              </w:rPr>
              <w:t xml:space="preserve">nariadenie Rady (EHS) č. 95/93 z 18. januára 1993 o spoločných pravidlách prideľovania prevádzkových intervalov na letiskách Spoločenstva </w:t>
            </w:r>
            <w:r w:rsidRPr="00390CC6">
              <w:rPr>
                <w:iCs/>
                <w:sz w:val="20"/>
                <w:szCs w:val="20"/>
              </w:rPr>
              <w:t>(</w:t>
            </w:r>
            <w:r w:rsidR="00122EB2">
              <w:rPr>
                <w:iCs/>
                <w:sz w:val="20"/>
                <w:szCs w:val="20"/>
              </w:rPr>
              <w:t>Ú. v. ES L </w:t>
            </w:r>
            <w:r w:rsidRPr="00390CC6">
              <w:rPr>
                <w:iCs/>
                <w:sz w:val="20"/>
                <w:szCs w:val="20"/>
              </w:rPr>
              <w:t xml:space="preserve"> 14, 22.1.1993</w:t>
            </w:r>
            <w:r w:rsidRPr="00390CC6">
              <w:rPr>
                <w:rFonts w:ascii="Segoe UI" w:hAnsi="Segoe UI" w:cs="Segoe UI"/>
                <w:iCs/>
                <w:sz w:val="20"/>
                <w:szCs w:val="20"/>
              </w:rPr>
              <w:t>ꓼ</w:t>
            </w:r>
            <w:r w:rsidRPr="00390CC6">
              <w:rPr>
                <w:iCs/>
                <w:sz w:val="20"/>
                <w:szCs w:val="20"/>
              </w:rPr>
              <w:t xml:space="preserve"> Mimoriadne vydanie </w:t>
            </w:r>
            <w:r w:rsidR="00122EB2">
              <w:rPr>
                <w:iCs/>
                <w:sz w:val="20"/>
                <w:szCs w:val="20"/>
              </w:rPr>
              <w:t>Ú. v.</w:t>
            </w:r>
            <w:r w:rsidRPr="00390CC6">
              <w:rPr>
                <w:iCs/>
                <w:sz w:val="20"/>
                <w:szCs w:val="20"/>
              </w:rPr>
              <w:t xml:space="preserve"> EÚ, kap. 7/zv. 2)</w:t>
            </w:r>
            <w:r w:rsidRPr="00390CC6">
              <w:rPr>
                <w:sz w:val="20"/>
                <w:szCs w:val="20"/>
              </w:rPr>
              <w:t xml:space="preserve"> v platnom znení</w:t>
            </w:r>
          </w:p>
          <w:p w14:paraId="2CB7E6C0" w14:textId="3EF7A311" w:rsidR="00390CC6" w:rsidRPr="00390CC6" w:rsidRDefault="00390CC6" w:rsidP="00390CC6">
            <w:pPr>
              <w:pStyle w:val="Default"/>
              <w:numPr>
                <w:ilvl w:val="0"/>
                <w:numId w:val="18"/>
              </w:numPr>
              <w:ind w:left="284" w:hanging="284"/>
              <w:jc w:val="both"/>
              <w:rPr>
                <w:sz w:val="20"/>
                <w:szCs w:val="20"/>
              </w:rPr>
            </w:pPr>
            <w:r w:rsidRPr="00390CC6">
              <w:rPr>
                <w:sz w:val="20"/>
                <w:szCs w:val="20"/>
              </w:rPr>
              <w:t xml:space="preserve">nariadenie Rady (ES) č. 2027/97 z 9. októbra 1997 o zodpovednosti leteckého dopravcu v prípade nehôd </w:t>
            </w:r>
            <w:r w:rsidRPr="00390CC6">
              <w:rPr>
                <w:iCs/>
                <w:sz w:val="20"/>
                <w:szCs w:val="20"/>
              </w:rPr>
              <w:t>(</w:t>
            </w:r>
            <w:r w:rsidR="00122EB2">
              <w:rPr>
                <w:iCs/>
                <w:sz w:val="20"/>
                <w:szCs w:val="20"/>
              </w:rPr>
              <w:t>Ú. v. ES L </w:t>
            </w:r>
            <w:r w:rsidRPr="00390CC6">
              <w:rPr>
                <w:iCs/>
                <w:sz w:val="20"/>
                <w:szCs w:val="20"/>
              </w:rPr>
              <w:t xml:space="preserve"> 285, 17.10.1997</w:t>
            </w:r>
            <w:r w:rsidRPr="00390CC6">
              <w:rPr>
                <w:rFonts w:ascii="Segoe UI" w:hAnsi="Segoe UI" w:cs="Segoe UI"/>
                <w:iCs/>
                <w:sz w:val="20"/>
                <w:szCs w:val="20"/>
              </w:rPr>
              <w:t>ꓼ</w:t>
            </w:r>
            <w:r w:rsidRPr="00390CC6">
              <w:rPr>
                <w:iCs/>
                <w:sz w:val="20"/>
                <w:szCs w:val="20"/>
              </w:rPr>
              <w:t xml:space="preserve"> Mimoriadne vydanie </w:t>
            </w:r>
            <w:r w:rsidR="00122EB2">
              <w:rPr>
                <w:iCs/>
                <w:sz w:val="20"/>
                <w:szCs w:val="20"/>
              </w:rPr>
              <w:t>Ú. v.</w:t>
            </w:r>
            <w:r w:rsidRPr="00390CC6">
              <w:rPr>
                <w:iCs/>
                <w:sz w:val="20"/>
                <w:szCs w:val="20"/>
              </w:rPr>
              <w:t xml:space="preserve"> EÚ, kap. 7/zv. 3)</w:t>
            </w:r>
            <w:r w:rsidRPr="00390CC6">
              <w:rPr>
                <w:sz w:val="20"/>
                <w:szCs w:val="20"/>
              </w:rPr>
              <w:t xml:space="preserve"> v platnom znení</w:t>
            </w:r>
          </w:p>
          <w:p w14:paraId="261C21FA" w14:textId="1EAA5E0B" w:rsidR="00390CC6" w:rsidRPr="00390CC6" w:rsidRDefault="00390CC6" w:rsidP="00390CC6">
            <w:pPr>
              <w:pStyle w:val="Default"/>
              <w:numPr>
                <w:ilvl w:val="0"/>
                <w:numId w:val="18"/>
              </w:numPr>
              <w:ind w:left="284" w:hanging="284"/>
              <w:jc w:val="both"/>
              <w:rPr>
                <w:sz w:val="20"/>
                <w:szCs w:val="20"/>
              </w:rPr>
            </w:pPr>
            <w:r w:rsidRPr="00390CC6">
              <w:rPr>
                <w:sz w:val="20"/>
                <w:szCs w:val="20"/>
              </w:rPr>
              <w:t xml:space="preserve">nariadenie Komisie (ES) č. 1358/2003 z 31. júla 2003, ktorým sa vykonáva nariadenie Európskeho parlamentu a Rady (ES) č. 437/2003 o štatistických výkazoch týkajúcich sa prepravy cestujúcich, nákladu a pošty v leteckej doprave a ktorým sa menia a dopĺňajú jeho prílohy I a II </w:t>
            </w:r>
            <w:r w:rsidRPr="00390CC6">
              <w:rPr>
                <w:iCs/>
                <w:sz w:val="20"/>
                <w:szCs w:val="20"/>
              </w:rPr>
              <w:t>(</w:t>
            </w:r>
            <w:r w:rsidR="00122EB2">
              <w:rPr>
                <w:iCs/>
                <w:sz w:val="20"/>
                <w:szCs w:val="20"/>
              </w:rPr>
              <w:t>Ú. v. EÚ L </w:t>
            </w:r>
            <w:r w:rsidRPr="00390CC6">
              <w:rPr>
                <w:iCs/>
                <w:sz w:val="20"/>
                <w:szCs w:val="20"/>
              </w:rPr>
              <w:t>194, 1.8.2003</w:t>
            </w:r>
            <w:r w:rsidRPr="00390CC6">
              <w:rPr>
                <w:rFonts w:ascii="Segoe UI" w:hAnsi="Segoe UI" w:cs="Segoe UI"/>
                <w:iCs/>
                <w:sz w:val="20"/>
                <w:szCs w:val="20"/>
              </w:rPr>
              <w:t>ꓼ</w:t>
            </w:r>
            <w:r w:rsidRPr="00390CC6">
              <w:rPr>
                <w:iCs/>
                <w:sz w:val="20"/>
                <w:szCs w:val="20"/>
              </w:rPr>
              <w:t xml:space="preserve"> Mimoriadne vydanie </w:t>
            </w:r>
            <w:r w:rsidR="00122EB2">
              <w:rPr>
                <w:iCs/>
                <w:sz w:val="20"/>
                <w:szCs w:val="20"/>
              </w:rPr>
              <w:t>Ú. v.</w:t>
            </w:r>
            <w:r w:rsidRPr="00390CC6">
              <w:rPr>
                <w:iCs/>
                <w:sz w:val="20"/>
                <w:szCs w:val="20"/>
              </w:rPr>
              <w:t xml:space="preserve"> EÚ, kap. 7/zv. 7)</w:t>
            </w:r>
            <w:r w:rsidRPr="00390CC6">
              <w:rPr>
                <w:sz w:val="20"/>
                <w:szCs w:val="20"/>
              </w:rPr>
              <w:t xml:space="preserve"> v platnom znení</w:t>
            </w:r>
          </w:p>
          <w:p w14:paraId="20503F93" w14:textId="11FF253B" w:rsidR="00390CC6" w:rsidRPr="00390CC6" w:rsidRDefault="00390CC6" w:rsidP="00390CC6">
            <w:pPr>
              <w:pStyle w:val="Default"/>
              <w:numPr>
                <w:ilvl w:val="0"/>
                <w:numId w:val="18"/>
              </w:numPr>
              <w:ind w:left="284" w:hanging="284"/>
              <w:jc w:val="both"/>
              <w:rPr>
                <w:sz w:val="20"/>
                <w:szCs w:val="20"/>
              </w:rPr>
            </w:pPr>
            <w:r w:rsidRPr="00390CC6">
              <w:rPr>
                <w:sz w:val="20"/>
                <w:szCs w:val="20"/>
              </w:rPr>
              <w:t>nariadenie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w:t>
            </w:r>
            <w:r w:rsidR="00122EB2">
              <w:rPr>
                <w:sz w:val="20"/>
                <w:szCs w:val="20"/>
              </w:rPr>
              <w:t>Ú. v. EÚ L </w:t>
            </w:r>
            <w:r w:rsidRPr="00390CC6">
              <w:rPr>
                <w:sz w:val="20"/>
                <w:szCs w:val="20"/>
              </w:rPr>
              <w:t xml:space="preserve">46, 17.2.2004; Mimoriadne vydanie </w:t>
            </w:r>
            <w:r w:rsidR="00122EB2">
              <w:rPr>
                <w:sz w:val="20"/>
                <w:szCs w:val="20"/>
              </w:rPr>
              <w:t>Ú. v.</w:t>
            </w:r>
            <w:r w:rsidRPr="00390CC6">
              <w:rPr>
                <w:sz w:val="20"/>
                <w:szCs w:val="20"/>
              </w:rPr>
              <w:t xml:space="preserve"> EÚ</w:t>
            </w:r>
            <w:r>
              <w:rPr>
                <w:sz w:val="20"/>
                <w:szCs w:val="20"/>
              </w:rPr>
              <w:t>, kap. 7/zv. 8)</w:t>
            </w:r>
          </w:p>
          <w:p w14:paraId="41A3B661" w14:textId="3F20BF09" w:rsidR="00390CC6" w:rsidRPr="00390CC6" w:rsidRDefault="00390CC6" w:rsidP="00390CC6">
            <w:pPr>
              <w:pStyle w:val="Default"/>
              <w:numPr>
                <w:ilvl w:val="0"/>
                <w:numId w:val="18"/>
              </w:numPr>
              <w:ind w:left="284" w:hanging="284"/>
              <w:jc w:val="both"/>
              <w:rPr>
                <w:sz w:val="20"/>
                <w:szCs w:val="20"/>
              </w:rPr>
            </w:pPr>
            <w:r w:rsidRPr="00390CC6">
              <w:rPr>
                <w:sz w:val="20"/>
                <w:szCs w:val="20"/>
              </w:rPr>
              <w:t xml:space="preserve">nariadenie Európskeho parlamentu a Rady (ES) č. 549/2004 z 10. marca 2004, ktorým sa stanovuje rámec na vytvorenie jednotného európskeho neba (rámcové nariadenie) </w:t>
            </w:r>
            <w:r w:rsidRPr="00390CC6">
              <w:rPr>
                <w:iCs/>
                <w:sz w:val="20"/>
                <w:szCs w:val="20"/>
              </w:rPr>
              <w:t>(</w:t>
            </w:r>
            <w:r w:rsidR="00122EB2">
              <w:rPr>
                <w:iCs/>
                <w:sz w:val="20"/>
                <w:szCs w:val="20"/>
              </w:rPr>
              <w:t>Ú. v. EÚ L </w:t>
            </w:r>
            <w:r w:rsidRPr="00390CC6">
              <w:rPr>
                <w:iCs/>
                <w:sz w:val="20"/>
                <w:szCs w:val="20"/>
              </w:rPr>
              <w:t>96, 31.3.2004</w:t>
            </w:r>
            <w:r w:rsidRPr="00390CC6">
              <w:rPr>
                <w:rFonts w:ascii="Segoe UI" w:hAnsi="Segoe UI" w:cs="Segoe UI"/>
                <w:iCs/>
                <w:sz w:val="20"/>
                <w:szCs w:val="20"/>
              </w:rPr>
              <w:t>ꓼ</w:t>
            </w:r>
            <w:r w:rsidRPr="00390CC6">
              <w:rPr>
                <w:iCs/>
                <w:sz w:val="20"/>
                <w:szCs w:val="20"/>
              </w:rPr>
              <w:t xml:space="preserve"> Mimoriadne vydanie </w:t>
            </w:r>
            <w:r w:rsidR="00122EB2">
              <w:rPr>
                <w:iCs/>
                <w:sz w:val="20"/>
                <w:szCs w:val="20"/>
              </w:rPr>
              <w:t>Ú. v.</w:t>
            </w:r>
            <w:r w:rsidRPr="00390CC6">
              <w:rPr>
                <w:iCs/>
                <w:sz w:val="20"/>
                <w:szCs w:val="20"/>
              </w:rPr>
              <w:t xml:space="preserve"> EÚ, kap. 7/zv. 8) </w:t>
            </w:r>
            <w:r w:rsidRPr="00390CC6">
              <w:rPr>
                <w:sz w:val="20"/>
                <w:szCs w:val="20"/>
              </w:rPr>
              <w:t>v platnom znení</w:t>
            </w:r>
          </w:p>
          <w:p w14:paraId="4098881F" w14:textId="18796C29" w:rsidR="00390CC6" w:rsidRPr="00390CC6" w:rsidRDefault="00390CC6" w:rsidP="00390CC6">
            <w:pPr>
              <w:pStyle w:val="Default"/>
              <w:numPr>
                <w:ilvl w:val="0"/>
                <w:numId w:val="18"/>
              </w:numPr>
              <w:ind w:left="284" w:hanging="284"/>
              <w:jc w:val="both"/>
              <w:rPr>
                <w:sz w:val="20"/>
                <w:szCs w:val="20"/>
              </w:rPr>
            </w:pPr>
            <w:r w:rsidRPr="00390CC6">
              <w:rPr>
                <w:sz w:val="20"/>
                <w:szCs w:val="20"/>
              </w:rPr>
              <w:t xml:space="preserve">nariadenie Európskeho parlamentu a Rady (ES) č. 550/2004 z 10. marca 2004 o poskytovaní letových navigačných služieb v jednotnom európskom nebi (nariadenie o poskytovaní služieb) </w:t>
            </w:r>
            <w:r w:rsidRPr="00390CC6">
              <w:rPr>
                <w:iCs/>
                <w:sz w:val="20"/>
                <w:szCs w:val="20"/>
              </w:rPr>
              <w:t>(</w:t>
            </w:r>
            <w:r w:rsidR="00122EB2">
              <w:rPr>
                <w:iCs/>
                <w:sz w:val="20"/>
                <w:szCs w:val="20"/>
              </w:rPr>
              <w:t>Ú. v. EÚ L </w:t>
            </w:r>
            <w:r w:rsidRPr="00390CC6">
              <w:rPr>
                <w:iCs/>
                <w:sz w:val="20"/>
                <w:szCs w:val="20"/>
              </w:rPr>
              <w:t>96, 31.3.2004</w:t>
            </w:r>
            <w:r w:rsidRPr="00390CC6">
              <w:rPr>
                <w:rFonts w:ascii="Segoe UI" w:hAnsi="Segoe UI" w:cs="Segoe UI"/>
                <w:iCs/>
                <w:sz w:val="20"/>
                <w:szCs w:val="20"/>
              </w:rPr>
              <w:t>ꓼ</w:t>
            </w:r>
            <w:r w:rsidRPr="00390CC6">
              <w:rPr>
                <w:iCs/>
                <w:sz w:val="20"/>
                <w:szCs w:val="20"/>
              </w:rPr>
              <w:t xml:space="preserve"> Mimoriadne vydanie </w:t>
            </w:r>
            <w:r w:rsidR="00122EB2">
              <w:rPr>
                <w:iCs/>
                <w:sz w:val="20"/>
                <w:szCs w:val="20"/>
              </w:rPr>
              <w:t>Ú. v.</w:t>
            </w:r>
            <w:r w:rsidRPr="00390CC6">
              <w:rPr>
                <w:iCs/>
                <w:sz w:val="20"/>
                <w:szCs w:val="20"/>
              </w:rPr>
              <w:t xml:space="preserve"> EÚ, kap. 7/zv. 8) </w:t>
            </w:r>
            <w:r w:rsidRPr="00390CC6">
              <w:rPr>
                <w:sz w:val="20"/>
                <w:szCs w:val="20"/>
              </w:rPr>
              <w:t>v platnom znení</w:t>
            </w:r>
          </w:p>
          <w:p w14:paraId="36AAE1C8" w14:textId="7E668601" w:rsidR="00390CC6" w:rsidRPr="00390CC6" w:rsidRDefault="00390CC6" w:rsidP="00390CC6">
            <w:pPr>
              <w:pStyle w:val="Default"/>
              <w:numPr>
                <w:ilvl w:val="0"/>
                <w:numId w:val="18"/>
              </w:numPr>
              <w:ind w:left="284" w:hanging="284"/>
              <w:jc w:val="both"/>
              <w:rPr>
                <w:sz w:val="20"/>
                <w:szCs w:val="20"/>
              </w:rPr>
            </w:pPr>
            <w:r w:rsidRPr="00390CC6">
              <w:rPr>
                <w:sz w:val="20"/>
                <w:szCs w:val="20"/>
              </w:rPr>
              <w:t xml:space="preserve">nariadenie Európskeho parlamentu a Rady (ES) č. 551/2004 z 10. marca 2004 </w:t>
            </w:r>
            <w:r w:rsidRPr="00390CC6">
              <w:rPr>
                <w:bCs/>
                <w:sz w:val="20"/>
                <w:szCs w:val="20"/>
              </w:rPr>
              <w:t>o organizácii a využívaní vzdušného priestoru v jednotnom európskom nebi (nariadenie o vzdušnom priestore) (</w:t>
            </w:r>
            <w:r w:rsidR="00122EB2">
              <w:rPr>
                <w:bCs/>
                <w:sz w:val="20"/>
                <w:szCs w:val="20"/>
              </w:rPr>
              <w:t>Ú. v. EÚ L </w:t>
            </w:r>
            <w:r w:rsidRPr="00390CC6">
              <w:rPr>
                <w:bCs/>
                <w:sz w:val="20"/>
                <w:szCs w:val="20"/>
              </w:rPr>
              <w:t xml:space="preserve">96, 31.3.2004; Mimoriadne vydanie </w:t>
            </w:r>
            <w:r w:rsidR="00122EB2">
              <w:rPr>
                <w:bCs/>
                <w:sz w:val="20"/>
                <w:szCs w:val="20"/>
              </w:rPr>
              <w:t>Ú. v.</w:t>
            </w:r>
            <w:r w:rsidRPr="00390CC6">
              <w:rPr>
                <w:bCs/>
                <w:sz w:val="20"/>
                <w:szCs w:val="20"/>
              </w:rPr>
              <w:t xml:space="preserve"> EÚ, kap. 7/zv. 8) v platnom znení </w:t>
            </w:r>
          </w:p>
          <w:p w14:paraId="54A48B4C" w14:textId="0DC0824A" w:rsidR="00390CC6" w:rsidRPr="00390CC6" w:rsidRDefault="00390CC6" w:rsidP="00390CC6">
            <w:pPr>
              <w:pStyle w:val="Default"/>
              <w:numPr>
                <w:ilvl w:val="0"/>
                <w:numId w:val="18"/>
              </w:numPr>
              <w:ind w:left="284" w:hanging="284"/>
              <w:jc w:val="both"/>
              <w:rPr>
                <w:sz w:val="20"/>
                <w:szCs w:val="20"/>
              </w:rPr>
            </w:pPr>
            <w:r w:rsidRPr="00390CC6">
              <w:rPr>
                <w:sz w:val="20"/>
                <w:szCs w:val="20"/>
              </w:rPr>
              <w:t>nariadenie Európskeho parlamentu a Rady (ES) č. 552/2004 z 10. marca 2004 o </w:t>
            </w:r>
            <w:proofErr w:type="spellStart"/>
            <w:r w:rsidRPr="00390CC6">
              <w:rPr>
                <w:sz w:val="20"/>
                <w:szCs w:val="20"/>
              </w:rPr>
              <w:t>interoperabilite</w:t>
            </w:r>
            <w:proofErr w:type="spellEnd"/>
            <w:r w:rsidRPr="00390CC6">
              <w:rPr>
                <w:sz w:val="20"/>
                <w:szCs w:val="20"/>
              </w:rPr>
              <w:t xml:space="preserve"> siete manažmentu letovej prevádzky v Európe (nariadenie o </w:t>
            </w:r>
            <w:proofErr w:type="spellStart"/>
            <w:r w:rsidRPr="00390CC6">
              <w:rPr>
                <w:sz w:val="20"/>
                <w:szCs w:val="20"/>
              </w:rPr>
              <w:t>interoperabilite</w:t>
            </w:r>
            <w:proofErr w:type="spellEnd"/>
            <w:r w:rsidRPr="00390CC6">
              <w:rPr>
                <w:sz w:val="20"/>
                <w:szCs w:val="20"/>
              </w:rPr>
              <w:t xml:space="preserve">) </w:t>
            </w:r>
            <w:r w:rsidRPr="00390CC6">
              <w:rPr>
                <w:iCs/>
                <w:sz w:val="20"/>
                <w:szCs w:val="20"/>
              </w:rPr>
              <w:t>(</w:t>
            </w:r>
            <w:r w:rsidR="00122EB2">
              <w:rPr>
                <w:iCs/>
                <w:sz w:val="20"/>
                <w:szCs w:val="20"/>
              </w:rPr>
              <w:t>Ú. v. EÚ L </w:t>
            </w:r>
            <w:r w:rsidRPr="00390CC6">
              <w:rPr>
                <w:iCs/>
                <w:sz w:val="20"/>
                <w:szCs w:val="20"/>
              </w:rPr>
              <w:t>96, 31.3.2004</w:t>
            </w:r>
            <w:r w:rsidRPr="00390CC6">
              <w:rPr>
                <w:rFonts w:ascii="Segoe UI" w:hAnsi="Segoe UI" w:cs="Segoe UI"/>
                <w:iCs/>
                <w:sz w:val="20"/>
                <w:szCs w:val="20"/>
              </w:rPr>
              <w:t>ꓼ</w:t>
            </w:r>
            <w:r w:rsidRPr="00390CC6">
              <w:rPr>
                <w:iCs/>
                <w:sz w:val="20"/>
                <w:szCs w:val="20"/>
              </w:rPr>
              <w:t xml:space="preserve"> Mimoriadne vydanie </w:t>
            </w:r>
            <w:r w:rsidR="00122EB2">
              <w:rPr>
                <w:iCs/>
                <w:sz w:val="20"/>
                <w:szCs w:val="20"/>
              </w:rPr>
              <w:t>Ú. v.</w:t>
            </w:r>
            <w:r w:rsidRPr="00390CC6">
              <w:rPr>
                <w:iCs/>
                <w:sz w:val="20"/>
                <w:szCs w:val="20"/>
              </w:rPr>
              <w:t xml:space="preserve"> EÚ, kap. 7/zv. 8) </w:t>
            </w:r>
            <w:r w:rsidRPr="00390CC6">
              <w:rPr>
                <w:sz w:val="20"/>
                <w:szCs w:val="20"/>
              </w:rPr>
              <w:t>v platnom znení</w:t>
            </w:r>
          </w:p>
          <w:p w14:paraId="4780D40D" w14:textId="352EBBFF" w:rsidR="00390CC6" w:rsidRPr="00390CC6" w:rsidRDefault="00390CC6" w:rsidP="00390CC6">
            <w:pPr>
              <w:pStyle w:val="Default"/>
              <w:numPr>
                <w:ilvl w:val="0"/>
                <w:numId w:val="18"/>
              </w:numPr>
              <w:ind w:left="284" w:hanging="284"/>
              <w:jc w:val="both"/>
              <w:rPr>
                <w:sz w:val="20"/>
                <w:szCs w:val="20"/>
              </w:rPr>
            </w:pPr>
            <w:r w:rsidRPr="00390CC6">
              <w:rPr>
                <w:sz w:val="20"/>
                <w:szCs w:val="20"/>
              </w:rPr>
              <w:t xml:space="preserve">nariadenie Európskeho parlamentu a Rady (ES) č. 785/2004 z 21. apríla 2004 o požiadavkách na poistenie leteckých dopravcov a prevádzkovateľov lietadiel </w:t>
            </w:r>
            <w:r w:rsidRPr="00390CC6">
              <w:rPr>
                <w:iCs/>
                <w:sz w:val="20"/>
                <w:szCs w:val="20"/>
              </w:rPr>
              <w:t>(</w:t>
            </w:r>
            <w:r w:rsidR="00122EB2">
              <w:rPr>
                <w:iCs/>
                <w:sz w:val="20"/>
                <w:szCs w:val="20"/>
              </w:rPr>
              <w:t>Ú. v. EÚ L </w:t>
            </w:r>
            <w:r w:rsidRPr="00390CC6">
              <w:rPr>
                <w:iCs/>
                <w:sz w:val="20"/>
                <w:szCs w:val="20"/>
              </w:rPr>
              <w:t>138, 30.4.2004</w:t>
            </w:r>
            <w:r w:rsidRPr="00390CC6">
              <w:rPr>
                <w:rFonts w:ascii="Segoe UI" w:hAnsi="Segoe UI" w:cs="Segoe UI"/>
                <w:iCs/>
                <w:sz w:val="20"/>
                <w:szCs w:val="20"/>
              </w:rPr>
              <w:t>ꓼ</w:t>
            </w:r>
            <w:r w:rsidRPr="00390CC6">
              <w:rPr>
                <w:iCs/>
                <w:sz w:val="20"/>
                <w:szCs w:val="20"/>
              </w:rPr>
              <w:t xml:space="preserve"> Mimoriadne vydanie </w:t>
            </w:r>
            <w:r w:rsidR="00122EB2">
              <w:rPr>
                <w:iCs/>
                <w:sz w:val="20"/>
                <w:szCs w:val="20"/>
              </w:rPr>
              <w:t>Ú. v.</w:t>
            </w:r>
            <w:r w:rsidRPr="00390CC6">
              <w:rPr>
                <w:iCs/>
                <w:sz w:val="20"/>
                <w:szCs w:val="20"/>
              </w:rPr>
              <w:t xml:space="preserve"> EÚ, kap. 7/zv. 8)</w:t>
            </w:r>
            <w:r w:rsidRPr="00390CC6">
              <w:rPr>
                <w:sz w:val="20"/>
                <w:szCs w:val="20"/>
              </w:rPr>
              <w:t xml:space="preserve"> v platnom znení</w:t>
            </w:r>
          </w:p>
          <w:p w14:paraId="3453D0B6" w14:textId="58641623" w:rsidR="00390CC6" w:rsidRPr="00390CC6" w:rsidRDefault="00390CC6" w:rsidP="00390CC6">
            <w:pPr>
              <w:pStyle w:val="Default"/>
              <w:numPr>
                <w:ilvl w:val="0"/>
                <w:numId w:val="18"/>
              </w:numPr>
              <w:ind w:left="284" w:hanging="284"/>
              <w:jc w:val="both"/>
              <w:rPr>
                <w:sz w:val="20"/>
                <w:szCs w:val="20"/>
              </w:rPr>
            </w:pPr>
            <w:r w:rsidRPr="00390CC6">
              <w:rPr>
                <w:bCs/>
                <w:sz w:val="20"/>
                <w:szCs w:val="20"/>
              </w:rPr>
              <w:t>nariadenie Komisie (ES) č. 2150/2005 z 23. decembra 2005, ktorým sa stanovujú spoločné pravidlá pružného využívania vzdušného priestoru (</w:t>
            </w:r>
            <w:r w:rsidR="00122EB2">
              <w:rPr>
                <w:bCs/>
                <w:sz w:val="20"/>
                <w:szCs w:val="20"/>
              </w:rPr>
              <w:t>Ú. v. EÚ L </w:t>
            </w:r>
            <w:r w:rsidRPr="00390CC6">
              <w:rPr>
                <w:bCs/>
                <w:sz w:val="20"/>
                <w:szCs w:val="20"/>
              </w:rPr>
              <w:t xml:space="preserve">342, 24.12.2005) </w:t>
            </w:r>
          </w:p>
          <w:p w14:paraId="0E7AB5BB" w14:textId="56CA23BA" w:rsidR="00390CC6" w:rsidRPr="00390CC6" w:rsidRDefault="00390CC6" w:rsidP="00390CC6">
            <w:pPr>
              <w:pStyle w:val="Default"/>
              <w:numPr>
                <w:ilvl w:val="0"/>
                <w:numId w:val="18"/>
              </w:numPr>
              <w:ind w:left="284" w:hanging="284"/>
              <w:jc w:val="both"/>
              <w:rPr>
                <w:sz w:val="20"/>
                <w:szCs w:val="20"/>
              </w:rPr>
            </w:pPr>
            <w:r w:rsidRPr="00390CC6">
              <w:rPr>
                <w:sz w:val="20"/>
                <w:szCs w:val="20"/>
              </w:rPr>
              <w:t xml:space="preserve">nariadenie Rady (ES) č. 765/2006 z 18. mája 2006 o reštriktívnych opatreniach </w:t>
            </w:r>
            <w:r w:rsidRPr="00390CC6">
              <w:rPr>
                <w:bCs/>
                <w:sz w:val="20"/>
                <w:szCs w:val="20"/>
              </w:rPr>
              <w:t>vzhľadom na situáciu v Bielorusku a zapojenie Bieloruska do ruskej agresie voči Ukrajine</w:t>
            </w:r>
            <w:r w:rsidRPr="00390CC6">
              <w:rPr>
                <w:sz w:val="20"/>
                <w:szCs w:val="20"/>
              </w:rPr>
              <w:t xml:space="preserve"> (</w:t>
            </w:r>
            <w:r w:rsidR="00122EB2">
              <w:rPr>
                <w:sz w:val="20"/>
                <w:szCs w:val="20"/>
              </w:rPr>
              <w:t>Ú. v. EÚ L </w:t>
            </w:r>
            <w:r w:rsidRPr="00390CC6">
              <w:rPr>
                <w:sz w:val="20"/>
                <w:szCs w:val="20"/>
              </w:rPr>
              <w:t xml:space="preserve">134, 20.5.2006) v platnom znení </w:t>
            </w:r>
          </w:p>
          <w:p w14:paraId="149A71B8" w14:textId="0653EAFF" w:rsidR="00390CC6" w:rsidRPr="00390CC6" w:rsidRDefault="00390CC6" w:rsidP="00390CC6">
            <w:pPr>
              <w:pStyle w:val="Default"/>
              <w:numPr>
                <w:ilvl w:val="0"/>
                <w:numId w:val="18"/>
              </w:numPr>
              <w:ind w:left="284" w:hanging="284"/>
              <w:jc w:val="both"/>
              <w:rPr>
                <w:sz w:val="20"/>
                <w:szCs w:val="20"/>
              </w:rPr>
            </w:pPr>
            <w:r w:rsidRPr="00390CC6">
              <w:rPr>
                <w:sz w:val="20"/>
                <w:szCs w:val="20"/>
              </w:rPr>
              <w:t>nariadenie Európskeho parlamentu a Rady (ES) č. 1107/2006 z 5. júla 2006 o právach zdravotne postihnutých osôb a osôb so zníženou pohyblivosťou v leteckej doprave (</w:t>
            </w:r>
            <w:r w:rsidR="00122EB2">
              <w:rPr>
                <w:sz w:val="20"/>
                <w:szCs w:val="20"/>
              </w:rPr>
              <w:t>Ú. v. EÚ L </w:t>
            </w:r>
            <w:r w:rsidRPr="00390CC6">
              <w:rPr>
                <w:sz w:val="20"/>
                <w:szCs w:val="20"/>
              </w:rPr>
              <w:t xml:space="preserve">204, 26.7.2006) </w:t>
            </w:r>
          </w:p>
          <w:p w14:paraId="04096ED2" w14:textId="0BA09557" w:rsidR="00390CC6" w:rsidRPr="00390CC6" w:rsidRDefault="00390CC6" w:rsidP="00390CC6">
            <w:pPr>
              <w:pStyle w:val="Default"/>
              <w:numPr>
                <w:ilvl w:val="0"/>
                <w:numId w:val="18"/>
              </w:numPr>
              <w:ind w:left="284" w:hanging="284"/>
              <w:jc w:val="both"/>
              <w:rPr>
                <w:sz w:val="20"/>
                <w:szCs w:val="20"/>
              </w:rPr>
            </w:pPr>
            <w:r w:rsidRPr="00390CC6">
              <w:rPr>
                <w:sz w:val="20"/>
                <w:szCs w:val="20"/>
              </w:rPr>
              <w:t>nariadenie Európskeho parlamentu a Rady (ES) č. 300/2008 z 11. marca 2008 o spoločných pravidlách v oblasti bezpečnostnej ochrany civilného letectva a o zrušení nariadenia (ES) č. 2320/2002 (</w:t>
            </w:r>
            <w:r w:rsidR="00122EB2">
              <w:rPr>
                <w:sz w:val="20"/>
                <w:szCs w:val="20"/>
              </w:rPr>
              <w:t>Ú. v. EÚ L </w:t>
            </w:r>
            <w:r w:rsidRPr="00390CC6">
              <w:rPr>
                <w:sz w:val="20"/>
                <w:szCs w:val="20"/>
              </w:rPr>
              <w:t>97, 9.4.2008) v platnom znení - gestor: Ministerstvo dopravy Slovenskej republiky</w:t>
            </w:r>
          </w:p>
          <w:p w14:paraId="78ED32FF" w14:textId="22C0D872" w:rsidR="00390CC6" w:rsidRPr="00390CC6" w:rsidRDefault="00390CC6" w:rsidP="00390CC6">
            <w:pPr>
              <w:pStyle w:val="Default"/>
              <w:numPr>
                <w:ilvl w:val="0"/>
                <w:numId w:val="18"/>
              </w:numPr>
              <w:ind w:left="284" w:hanging="284"/>
              <w:jc w:val="both"/>
              <w:rPr>
                <w:sz w:val="20"/>
                <w:szCs w:val="20"/>
              </w:rPr>
            </w:pPr>
            <w:r w:rsidRPr="00390CC6">
              <w:rPr>
                <w:sz w:val="20"/>
                <w:szCs w:val="20"/>
              </w:rPr>
              <w:t>nariadenie Európskeho parlamentu a Rady (ES) č. 1008/2008 z 24. septembra 2008 o spoločných pravidlách prevádzky leteckých dopravných služieb v Spoločenstve (prepracované znenie) (</w:t>
            </w:r>
            <w:r w:rsidR="00122EB2">
              <w:rPr>
                <w:sz w:val="20"/>
                <w:szCs w:val="20"/>
              </w:rPr>
              <w:t>Ú. v. EÚ L </w:t>
            </w:r>
            <w:r w:rsidRPr="00390CC6">
              <w:rPr>
                <w:sz w:val="20"/>
                <w:szCs w:val="20"/>
              </w:rPr>
              <w:t>293, 31.10.2008) v platnom znení</w:t>
            </w:r>
          </w:p>
          <w:p w14:paraId="3ECA5021" w14:textId="33B743CD" w:rsidR="00390CC6" w:rsidRPr="00390CC6" w:rsidRDefault="00390CC6" w:rsidP="00390CC6">
            <w:pPr>
              <w:pStyle w:val="Default"/>
              <w:numPr>
                <w:ilvl w:val="0"/>
                <w:numId w:val="18"/>
              </w:numPr>
              <w:ind w:left="284" w:hanging="284"/>
              <w:jc w:val="both"/>
              <w:rPr>
                <w:sz w:val="20"/>
                <w:szCs w:val="20"/>
              </w:rPr>
            </w:pPr>
            <w:r w:rsidRPr="00390CC6">
              <w:rPr>
                <w:sz w:val="20"/>
                <w:szCs w:val="20"/>
              </w:rPr>
              <w:lastRenderedPageBreak/>
              <w:t>smernica Európskeho parlamentu a Rady 2009/12/ES z 11. marca 2009 o letiskových poplatkoch (</w:t>
            </w:r>
            <w:r w:rsidR="00122EB2">
              <w:rPr>
                <w:sz w:val="20"/>
                <w:szCs w:val="20"/>
              </w:rPr>
              <w:t>Ú. v. EÚ L </w:t>
            </w:r>
            <w:r w:rsidRPr="00390CC6">
              <w:rPr>
                <w:sz w:val="20"/>
                <w:szCs w:val="20"/>
              </w:rPr>
              <w:t xml:space="preserve">70, 14.3.2009) </w:t>
            </w:r>
          </w:p>
          <w:p w14:paraId="7270E69D" w14:textId="52E876C8" w:rsidR="00390CC6" w:rsidRPr="00390CC6" w:rsidRDefault="00390CC6" w:rsidP="00390CC6">
            <w:pPr>
              <w:pStyle w:val="Default"/>
              <w:numPr>
                <w:ilvl w:val="0"/>
                <w:numId w:val="18"/>
              </w:numPr>
              <w:ind w:left="284" w:hanging="284"/>
              <w:jc w:val="both"/>
              <w:rPr>
                <w:sz w:val="20"/>
                <w:szCs w:val="20"/>
              </w:rPr>
            </w:pPr>
            <w:r w:rsidRPr="00390CC6">
              <w:rPr>
                <w:sz w:val="20"/>
                <w:szCs w:val="20"/>
              </w:rPr>
              <w:t>nariadenie Komisie (ES) č. 262/2009 z 30. marca 2009, ktorým sa ustanovujú požiadavky na koordinované prideľovanie a využívanie výzvových kódov pre mód S v jednotnom európskom vzdušnom priestore (</w:t>
            </w:r>
            <w:r w:rsidR="00122EB2">
              <w:rPr>
                <w:sz w:val="20"/>
                <w:szCs w:val="20"/>
              </w:rPr>
              <w:t>Ú. v. EÚ L </w:t>
            </w:r>
            <w:r w:rsidRPr="00390CC6">
              <w:rPr>
                <w:sz w:val="20"/>
                <w:szCs w:val="20"/>
              </w:rPr>
              <w:t xml:space="preserve">84, 31.3.2009) v platnom znení </w:t>
            </w:r>
          </w:p>
          <w:p w14:paraId="704C1310" w14:textId="170F6337" w:rsidR="00390CC6" w:rsidRPr="00390CC6" w:rsidRDefault="00390CC6" w:rsidP="00390CC6">
            <w:pPr>
              <w:pStyle w:val="Default"/>
              <w:numPr>
                <w:ilvl w:val="0"/>
                <w:numId w:val="18"/>
              </w:numPr>
              <w:ind w:left="284" w:hanging="284"/>
              <w:jc w:val="both"/>
              <w:rPr>
                <w:sz w:val="20"/>
                <w:szCs w:val="20"/>
              </w:rPr>
            </w:pPr>
            <w:r w:rsidRPr="00390CC6">
              <w:rPr>
                <w:sz w:val="20"/>
                <w:szCs w:val="20"/>
              </w:rPr>
              <w:t>nariadenie Komisie (EÚ) č. 1254/2009 z 18. decembra 2009, ktorým sa umožňuje členským štátom výnimka zo spoločných základných noriem v oblasti bezpečnostnej ochrany civilného letectva a prijímanie alternatívnych bezpečnostných opatrení (</w:t>
            </w:r>
            <w:r w:rsidR="00122EB2">
              <w:rPr>
                <w:sz w:val="20"/>
                <w:szCs w:val="20"/>
              </w:rPr>
              <w:t>Ú. v. EÚ L </w:t>
            </w:r>
            <w:r w:rsidRPr="00390CC6">
              <w:rPr>
                <w:sz w:val="20"/>
                <w:szCs w:val="20"/>
              </w:rPr>
              <w:t xml:space="preserve">338, 19.12.2009) v platnom znení </w:t>
            </w:r>
          </w:p>
          <w:p w14:paraId="31843ABC" w14:textId="6499E06B" w:rsidR="00390CC6" w:rsidRPr="00390CC6" w:rsidRDefault="00390CC6" w:rsidP="00390CC6">
            <w:pPr>
              <w:pStyle w:val="Default"/>
              <w:numPr>
                <w:ilvl w:val="0"/>
                <w:numId w:val="18"/>
              </w:numPr>
              <w:ind w:left="284" w:hanging="284"/>
              <w:jc w:val="both"/>
              <w:rPr>
                <w:sz w:val="20"/>
                <w:szCs w:val="20"/>
              </w:rPr>
            </w:pPr>
            <w:r w:rsidRPr="00390CC6">
              <w:rPr>
                <w:sz w:val="20"/>
                <w:szCs w:val="20"/>
              </w:rPr>
              <w:t>nariadenie Komisie (EÚ) č. 255/2010 z 25. marca 2010, ktorým sa ustanovujú spoločné pravidlá manažmentu toku letovej prevádzky (</w:t>
            </w:r>
            <w:r w:rsidR="00122EB2">
              <w:rPr>
                <w:sz w:val="20"/>
                <w:szCs w:val="20"/>
              </w:rPr>
              <w:t>Ú. v. EÚ L </w:t>
            </w:r>
            <w:r w:rsidRPr="00390CC6">
              <w:rPr>
                <w:sz w:val="20"/>
                <w:szCs w:val="20"/>
              </w:rPr>
              <w:t xml:space="preserve">80, 26.3.2010) v platnom znení </w:t>
            </w:r>
          </w:p>
          <w:p w14:paraId="38CE03C2" w14:textId="7ADAF2CE" w:rsidR="00390CC6" w:rsidRPr="00390CC6" w:rsidRDefault="00390CC6" w:rsidP="00390CC6">
            <w:pPr>
              <w:pStyle w:val="Default"/>
              <w:numPr>
                <w:ilvl w:val="0"/>
                <w:numId w:val="18"/>
              </w:numPr>
              <w:ind w:left="284" w:hanging="284"/>
              <w:jc w:val="both"/>
              <w:rPr>
                <w:sz w:val="20"/>
                <w:szCs w:val="20"/>
              </w:rPr>
            </w:pPr>
            <w:r w:rsidRPr="00390CC6">
              <w:rPr>
                <w:sz w:val="20"/>
                <w:szCs w:val="20"/>
              </w:rPr>
              <w:t>nariadenie Európskeho parlamentu a Rady (EÚ) č. 996/2010 z 20. októbra 2010 o vyšetrovaní a prevencii nehôd a incidentov v civilnom letectve a o zrušení smernice 94/56/ES (</w:t>
            </w:r>
            <w:r w:rsidR="00122EB2">
              <w:rPr>
                <w:sz w:val="20"/>
                <w:szCs w:val="20"/>
              </w:rPr>
              <w:t>Ú. v. EÚ L </w:t>
            </w:r>
            <w:r w:rsidRPr="00390CC6">
              <w:rPr>
                <w:sz w:val="20"/>
                <w:szCs w:val="20"/>
              </w:rPr>
              <w:t xml:space="preserve">295, 12.11.2010) v platnom znení </w:t>
            </w:r>
          </w:p>
          <w:p w14:paraId="5272EB90" w14:textId="23CD2BDA" w:rsidR="00390CC6" w:rsidRPr="00390CC6" w:rsidRDefault="00390CC6" w:rsidP="00390CC6">
            <w:pPr>
              <w:pStyle w:val="Default"/>
              <w:numPr>
                <w:ilvl w:val="0"/>
                <w:numId w:val="18"/>
              </w:numPr>
              <w:ind w:left="284" w:hanging="284"/>
              <w:jc w:val="both"/>
              <w:rPr>
                <w:sz w:val="20"/>
                <w:szCs w:val="20"/>
              </w:rPr>
            </w:pPr>
            <w:r w:rsidRPr="00390CC6">
              <w:rPr>
                <w:sz w:val="20"/>
                <w:szCs w:val="20"/>
              </w:rPr>
              <w:t>nariadenie Komisie (EÚ) č. 1089/2010 z 23. novembra 2010, ktorým sa vykonáva smernica Európskeho parlamentu a Rady 2007/2/ES, pokiaľ ide o </w:t>
            </w:r>
            <w:proofErr w:type="spellStart"/>
            <w:r w:rsidRPr="00390CC6">
              <w:rPr>
                <w:sz w:val="20"/>
                <w:szCs w:val="20"/>
              </w:rPr>
              <w:t>interoperabilitu</w:t>
            </w:r>
            <w:proofErr w:type="spellEnd"/>
            <w:r w:rsidRPr="00390CC6">
              <w:rPr>
                <w:sz w:val="20"/>
                <w:szCs w:val="20"/>
              </w:rPr>
              <w:t xml:space="preserve"> súborov a služieb priestorových údajov</w:t>
            </w:r>
            <w:r>
              <w:rPr>
                <w:sz w:val="20"/>
                <w:szCs w:val="20"/>
              </w:rPr>
              <w:t xml:space="preserve"> </w:t>
            </w:r>
            <w:r w:rsidRPr="00390CC6">
              <w:rPr>
                <w:sz w:val="20"/>
                <w:szCs w:val="20"/>
              </w:rPr>
              <w:t>(</w:t>
            </w:r>
            <w:r w:rsidR="00122EB2">
              <w:rPr>
                <w:sz w:val="20"/>
                <w:szCs w:val="20"/>
              </w:rPr>
              <w:t>Ú. v. EÚ L </w:t>
            </w:r>
            <w:r w:rsidRPr="00390CC6">
              <w:rPr>
                <w:sz w:val="20"/>
                <w:szCs w:val="20"/>
              </w:rPr>
              <w:t xml:space="preserve">323, 8.12.2010) v platnom znení </w:t>
            </w:r>
          </w:p>
          <w:p w14:paraId="1DC3D519" w14:textId="606E6106" w:rsidR="00390CC6" w:rsidRPr="00390CC6" w:rsidRDefault="00390CC6" w:rsidP="00390CC6">
            <w:pPr>
              <w:pStyle w:val="Default"/>
              <w:numPr>
                <w:ilvl w:val="0"/>
                <w:numId w:val="18"/>
              </w:numPr>
              <w:ind w:left="284" w:hanging="284"/>
              <w:jc w:val="both"/>
              <w:rPr>
                <w:sz w:val="20"/>
                <w:szCs w:val="20"/>
              </w:rPr>
            </w:pPr>
            <w:r w:rsidRPr="00390CC6">
              <w:rPr>
                <w:sz w:val="20"/>
                <w:szCs w:val="20"/>
              </w:rPr>
              <w:t>nariadenie Komisie (EÚ) č. 1178/2011 z 3. novembra 2011, ktorým sa ustanovujú technické požiadavky a administratívne postupy týkajúce sa posádky civilného letectva podľa nariadenia Európskeho parlamentu a Rady (ES) č. 216/2008 (</w:t>
            </w:r>
            <w:r w:rsidR="00122EB2">
              <w:rPr>
                <w:sz w:val="20"/>
                <w:szCs w:val="20"/>
              </w:rPr>
              <w:t>Ú. v. EÚ L </w:t>
            </w:r>
            <w:r w:rsidRPr="00390CC6">
              <w:rPr>
                <w:sz w:val="20"/>
                <w:szCs w:val="20"/>
              </w:rPr>
              <w:t xml:space="preserve">311, 25.11.2011) v platnom znení </w:t>
            </w:r>
          </w:p>
          <w:p w14:paraId="7CD2D521" w14:textId="11E3E02A" w:rsidR="00390CC6" w:rsidRPr="00390CC6" w:rsidRDefault="00390CC6" w:rsidP="00390CC6">
            <w:pPr>
              <w:pStyle w:val="Default"/>
              <w:numPr>
                <w:ilvl w:val="0"/>
                <w:numId w:val="18"/>
              </w:numPr>
              <w:ind w:left="284" w:hanging="284"/>
              <w:jc w:val="both"/>
              <w:rPr>
                <w:sz w:val="20"/>
                <w:szCs w:val="20"/>
              </w:rPr>
            </w:pPr>
            <w:r w:rsidRPr="00390CC6">
              <w:rPr>
                <w:sz w:val="20"/>
                <w:szCs w:val="20"/>
              </w:rPr>
              <w:t xml:space="preserve">nariadenie Komisie (EÚ) č. 360/2012 z 25. apríla 2012 o uplatňovaní článkov 107 a 108 Zmluvy o fungovaní Európskej únie na pomoc de </w:t>
            </w:r>
            <w:proofErr w:type="spellStart"/>
            <w:r w:rsidRPr="00390CC6">
              <w:rPr>
                <w:sz w:val="20"/>
                <w:szCs w:val="20"/>
              </w:rPr>
              <w:t>minimis</w:t>
            </w:r>
            <w:proofErr w:type="spellEnd"/>
            <w:r w:rsidRPr="00390CC6">
              <w:rPr>
                <w:sz w:val="20"/>
                <w:szCs w:val="20"/>
              </w:rPr>
              <w:t xml:space="preserve"> v prospech podnikov poskytujúcich služby všeobecného hospodárskeho záujmu (</w:t>
            </w:r>
            <w:r w:rsidR="00122EB2">
              <w:rPr>
                <w:sz w:val="20"/>
                <w:szCs w:val="20"/>
              </w:rPr>
              <w:t>Ú. v. EÚ L </w:t>
            </w:r>
            <w:r w:rsidRPr="00390CC6">
              <w:rPr>
                <w:sz w:val="20"/>
                <w:szCs w:val="20"/>
              </w:rPr>
              <w:t xml:space="preserve">114, 26.4.2012) v platnom znení </w:t>
            </w:r>
          </w:p>
          <w:p w14:paraId="3F4743E8" w14:textId="2E2A6026" w:rsidR="00390CC6" w:rsidRPr="00390CC6" w:rsidRDefault="00390CC6" w:rsidP="00390CC6">
            <w:pPr>
              <w:pStyle w:val="Default"/>
              <w:numPr>
                <w:ilvl w:val="0"/>
                <w:numId w:val="18"/>
              </w:numPr>
              <w:ind w:left="284" w:hanging="284"/>
              <w:jc w:val="both"/>
              <w:rPr>
                <w:sz w:val="20"/>
                <w:szCs w:val="20"/>
              </w:rPr>
            </w:pPr>
            <w:r w:rsidRPr="00390CC6">
              <w:rPr>
                <w:sz w:val="20"/>
                <w:szCs w:val="20"/>
              </w:rPr>
              <w:t>nariadenie Komisie (EÚ) č. 748/2012 z 3. augusta 2012 stanovujúce vykonávacie pravidlá osvedčovania letovej spôsobilosti a environmentálneho osvedčovania lietadiel a prislúchajúcich výrobkov, častí a zariadení, ako aj osvedčovania projekčných a výrobných organizácií (</w:t>
            </w:r>
            <w:r w:rsidR="00122EB2">
              <w:rPr>
                <w:sz w:val="20"/>
                <w:szCs w:val="20"/>
              </w:rPr>
              <w:t>Ú. v. EÚ L </w:t>
            </w:r>
            <w:r w:rsidRPr="00390CC6">
              <w:rPr>
                <w:sz w:val="20"/>
                <w:szCs w:val="20"/>
              </w:rPr>
              <w:t xml:space="preserve">224, 21.8.2012) (prepracované znenie) v platnom znení </w:t>
            </w:r>
          </w:p>
          <w:p w14:paraId="2C04EAEE" w14:textId="55429D4F" w:rsidR="00390CC6" w:rsidRPr="00390CC6" w:rsidRDefault="00390CC6" w:rsidP="00390CC6">
            <w:pPr>
              <w:pStyle w:val="Default"/>
              <w:numPr>
                <w:ilvl w:val="0"/>
                <w:numId w:val="18"/>
              </w:numPr>
              <w:ind w:left="284" w:hanging="284"/>
              <w:jc w:val="both"/>
              <w:rPr>
                <w:sz w:val="20"/>
                <w:szCs w:val="20"/>
              </w:rPr>
            </w:pPr>
            <w:r w:rsidRPr="00390CC6">
              <w:rPr>
                <w:sz w:val="20"/>
                <w:szCs w:val="20"/>
              </w:rPr>
              <w:t>vykonávacie nariadenie Komisie (EÚ) č. 923/2012 z 26. septembra 2012, ktorým sa stanovujú spoločné pravidlá lietania a prevádzkové ustanovenia týkajúce sa služieb a postupov v letovej prevádzke a ktorým sa mení a dopĺňa vykonávacie nariadenie (EÚ) č. 1035/2011 a nariadenia (ES) č. 1265/2007, (ES) č. 1794/2006, (ES) č. 730/2006, (ES) č. 1033/2006 a (EÚ) č. 255/2010 (</w:t>
            </w:r>
            <w:r w:rsidR="00122EB2">
              <w:rPr>
                <w:sz w:val="20"/>
                <w:szCs w:val="20"/>
              </w:rPr>
              <w:t>Ú. v. EÚ L </w:t>
            </w:r>
            <w:r w:rsidRPr="00390CC6">
              <w:rPr>
                <w:sz w:val="20"/>
                <w:szCs w:val="20"/>
              </w:rPr>
              <w:t>281, 13.10.2012) v platnom znení</w:t>
            </w:r>
          </w:p>
          <w:p w14:paraId="53B58985" w14:textId="5FFF6E56" w:rsidR="00390CC6" w:rsidRPr="00390CC6" w:rsidRDefault="00390CC6" w:rsidP="00390CC6">
            <w:pPr>
              <w:pStyle w:val="Default"/>
              <w:numPr>
                <w:ilvl w:val="0"/>
                <w:numId w:val="18"/>
              </w:numPr>
              <w:ind w:left="284" w:hanging="284"/>
              <w:jc w:val="both"/>
              <w:rPr>
                <w:sz w:val="20"/>
                <w:szCs w:val="20"/>
              </w:rPr>
            </w:pPr>
            <w:r w:rsidRPr="00390CC6">
              <w:rPr>
                <w:sz w:val="20"/>
                <w:szCs w:val="20"/>
              </w:rPr>
              <w:t>nariadenie Komisie (EÚ) č. 965/2012 z 5. októbra 2012, ktorým sa ustanovujú technické požiadavky a</w:t>
            </w:r>
            <w:r>
              <w:rPr>
                <w:sz w:val="20"/>
                <w:szCs w:val="20"/>
              </w:rPr>
              <w:t> </w:t>
            </w:r>
            <w:r w:rsidRPr="00390CC6">
              <w:rPr>
                <w:sz w:val="20"/>
                <w:szCs w:val="20"/>
              </w:rPr>
              <w:t>administratívne</w:t>
            </w:r>
            <w:r>
              <w:rPr>
                <w:sz w:val="20"/>
                <w:szCs w:val="20"/>
              </w:rPr>
              <w:t xml:space="preserve"> </w:t>
            </w:r>
            <w:r w:rsidRPr="00390CC6">
              <w:rPr>
                <w:sz w:val="20"/>
                <w:szCs w:val="20"/>
              </w:rPr>
              <w:t>postupy týkajúce sa leteckej prevádzky podľa nariadenia Európskeho parlamentu a Rady (ES) č. 216/2008 (</w:t>
            </w:r>
            <w:r w:rsidR="00122EB2">
              <w:rPr>
                <w:sz w:val="20"/>
                <w:szCs w:val="20"/>
              </w:rPr>
              <w:t>Ú. v. EÚ L </w:t>
            </w:r>
            <w:r w:rsidRPr="00390CC6">
              <w:rPr>
                <w:sz w:val="20"/>
                <w:szCs w:val="20"/>
              </w:rPr>
              <w:t xml:space="preserve">296, 25.10.2012) v platnom znení </w:t>
            </w:r>
          </w:p>
          <w:p w14:paraId="7669A415" w14:textId="4EC7556F" w:rsidR="00390CC6" w:rsidRPr="00390CC6" w:rsidRDefault="00390CC6" w:rsidP="00390CC6">
            <w:pPr>
              <w:pStyle w:val="Default"/>
              <w:numPr>
                <w:ilvl w:val="0"/>
                <w:numId w:val="18"/>
              </w:numPr>
              <w:ind w:left="284" w:hanging="284"/>
              <w:jc w:val="both"/>
              <w:rPr>
                <w:sz w:val="20"/>
                <w:szCs w:val="20"/>
              </w:rPr>
            </w:pPr>
            <w:r w:rsidRPr="00390CC6">
              <w:rPr>
                <w:sz w:val="20"/>
                <w:szCs w:val="20"/>
              </w:rPr>
              <w:t>nariadenie Komisie (EÚ) č. 1407/2013 z 18. decembra 2013 o uplatňovaní článkov 107 a 108 Zmluvy o</w:t>
            </w:r>
            <w:r>
              <w:rPr>
                <w:sz w:val="20"/>
                <w:szCs w:val="20"/>
              </w:rPr>
              <w:t> </w:t>
            </w:r>
            <w:r w:rsidRPr="00390CC6">
              <w:rPr>
                <w:sz w:val="20"/>
                <w:szCs w:val="20"/>
              </w:rPr>
              <w:t>fungovaní</w:t>
            </w:r>
            <w:r>
              <w:rPr>
                <w:sz w:val="20"/>
                <w:szCs w:val="20"/>
              </w:rPr>
              <w:t xml:space="preserve"> </w:t>
            </w:r>
            <w:r w:rsidRPr="00390CC6">
              <w:rPr>
                <w:sz w:val="20"/>
                <w:szCs w:val="20"/>
              </w:rPr>
              <w:t xml:space="preserve">Európskej únie na pomoc de </w:t>
            </w:r>
            <w:proofErr w:type="spellStart"/>
            <w:r w:rsidRPr="00390CC6">
              <w:rPr>
                <w:sz w:val="20"/>
                <w:szCs w:val="20"/>
              </w:rPr>
              <w:t>minimis</w:t>
            </w:r>
            <w:proofErr w:type="spellEnd"/>
            <w:r w:rsidRPr="00390CC6">
              <w:rPr>
                <w:sz w:val="20"/>
                <w:szCs w:val="20"/>
              </w:rPr>
              <w:t xml:space="preserve"> (</w:t>
            </w:r>
            <w:r w:rsidR="00122EB2">
              <w:rPr>
                <w:sz w:val="20"/>
                <w:szCs w:val="20"/>
              </w:rPr>
              <w:t>Ú. v. EÚ L </w:t>
            </w:r>
            <w:r w:rsidRPr="00390CC6">
              <w:rPr>
                <w:sz w:val="20"/>
                <w:szCs w:val="20"/>
              </w:rPr>
              <w:t xml:space="preserve">352, 24.12.2013) v platnom znení </w:t>
            </w:r>
          </w:p>
          <w:p w14:paraId="4DC8A1A1" w14:textId="44B32316" w:rsidR="00390CC6" w:rsidRPr="00390CC6" w:rsidRDefault="00390CC6" w:rsidP="00390CC6">
            <w:pPr>
              <w:pStyle w:val="Default"/>
              <w:numPr>
                <w:ilvl w:val="0"/>
                <w:numId w:val="18"/>
              </w:numPr>
              <w:ind w:left="284" w:hanging="284"/>
              <w:jc w:val="both"/>
              <w:rPr>
                <w:sz w:val="20"/>
                <w:szCs w:val="20"/>
              </w:rPr>
            </w:pPr>
            <w:r w:rsidRPr="00390CC6">
              <w:rPr>
                <w:sz w:val="20"/>
                <w:szCs w:val="20"/>
              </w:rPr>
              <w:t>nariadenie Komisie (EÚ) č. 139/2014 z 12. februára 2014, ktorým sa stanovujú požiadavky a administratívne postupy týkajúce sa letísk podľa nariadenia Európskeho parlamentu a Rady (ES) č. 216/2008 (</w:t>
            </w:r>
            <w:r w:rsidR="00122EB2">
              <w:rPr>
                <w:sz w:val="20"/>
                <w:szCs w:val="20"/>
              </w:rPr>
              <w:t>Ú. v. EÚ L </w:t>
            </w:r>
            <w:r w:rsidRPr="00390CC6">
              <w:rPr>
                <w:sz w:val="20"/>
                <w:szCs w:val="20"/>
              </w:rPr>
              <w:t xml:space="preserve">44, 14.2.2014) v platnom znení </w:t>
            </w:r>
          </w:p>
          <w:p w14:paraId="24ED7BD3" w14:textId="21DDC1E2" w:rsidR="00390CC6" w:rsidRPr="00390CC6" w:rsidRDefault="00390CC6" w:rsidP="00390CC6">
            <w:pPr>
              <w:pStyle w:val="Default"/>
              <w:numPr>
                <w:ilvl w:val="0"/>
                <w:numId w:val="18"/>
              </w:numPr>
              <w:ind w:left="284" w:hanging="284"/>
              <w:jc w:val="both"/>
              <w:rPr>
                <w:sz w:val="20"/>
                <w:szCs w:val="20"/>
              </w:rPr>
            </w:pPr>
            <w:r w:rsidRPr="00390CC6">
              <w:rPr>
                <w:sz w:val="20"/>
                <w:szCs w:val="20"/>
              </w:rPr>
              <w:t xml:space="preserve">nariadenie Európskeho parlamentu a Rady (EÚ) č. 376/2014 z 3. apríla 2014 o ohlasovaní udalostí, ich analýze a na </w:t>
            </w:r>
            <w:proofErr w:type="spellStart"/>
            <w:r w:rsidRPr="00390CC6">
              <w:rPr>
                <w:sz w:val="20"/>
                <w:szCs w:val="20"/>
              </w:rPr>
              <w:t>ne</w:t>
            </w:r>
            <w:proofErr w:type="spellEnd"/>
            <w:r w:rsidRPr="00390CC6">
              <w:rPr>
                <w:sz w:val="20"/>
                <w:szCs w:val="20"/>
              </w:rPr>
              <w:t xml:space="preserve"> nadväzujúcich opatreniach v civilnom letectve, ktorým sa mení nariadenie Európskeho parlamentu a Rady (EÚ) č. 996/2010 a ktorým sa zrušuje smernica Európskeho parlamentu a Rady 2003/42/ES a nariadenia Komisie (ES) č. 1321/2007 a (ES) č. 1330/2007 (</w:t>
            </w:r>
            <w:r w:rsidR="00122EB2">
              <w:rPr>
                <w:sz w:val="20"/>
                <w:szCs w:val="20"/>
              </w:rPr>
              <w:t>Ú. v. EÚ L </w:t>
            </w:r>
            <w:r w:rsidRPr="00390CC6">
              <w:rPr>
                <w:sz w:val="20"/>
                <w:szCs w:val="20"/>
              </w:rPr>
              <w:t xml:space="preserve">122, 24.4.2014) v platnom znení </w:t>
            </w:r>
          </w:p>
          <w:p w14:paraId="45B41B6E" w14:textId="35B3CCD5" w:rsidR="00390CC6" w:rsidRPr="00390CC6" w:rsidRDefault="00390CC6" w:rsidP="00390CC6">
            <w:pPr>
              <w:pStyle w:val="Default"/>
              <w:numPr>
                <w:ilvl w:val="0"/>
                <w:numId w:val="18"/>
              </w:numPr>
              <w:ind w:left="284" w:hanging="284"/>
              <w:jc w:val="both"/>
              <w:rPr>
                <w:sz w:val="20"/>
                <w:szCs w:val="20"/>
              </w:rPr>
            </w:pPr>
            <w:r w:rsidRPr="00390CC6">
              <w:rPr>
                <w:sz w:val="20"/>
                <w:szCs w:val="20"/>
              </w:rPr>
              <w:t>nariadenie Komisie (EÚ) č. 651/2014 zo 17. júna 2014 o vyhlásení určitých kategórií pomoci za zlučiteľné s vnútorným trhom podľa článkov 107 a 108 zmluvy (</w:t>
            </w:r>
            <w:r w:rsidR="00122EB2">
              <w:rPr>
                <w:sz w:val="20"/>
                <w:szCs w:val="20"/>
              </w:rPr>
              <w:t>Ú. v. EÚ L </w:t>
            </w:r>
            <w:r w:rsidRPr="00390CC6">
              <w:rPr>
                <w:sz w:val="20"/>
                <w:szCs w:val="20"/>
              </w:rPr>
              <w:t xml:space="preserve">187, 26.6.2014) v platnom znení </w:t>
            </w:r>
          </w:p>
          <w:p w14:paraId="298D1345" w14:textId="3719A429" w:rsidR="00390CC6" w:rsidRPr="00390CC6" w:rsidRDefault="00390CC6" w:rsidP="00390CC6">
            <w:pPr>
              <w:pStyle w:val="Default"/>
              <w:numPr>
                <w:ilvl w:val="0"/>
                <w:numId w:val="18"/>
              </w:numPr>
              <w:ind w:left="284" w:hanging="284"/>
              <w:jc w:val="both"/>
              <w:rPr>
                <w:sz w:val="20"/>
                <w:szCs w:val="20"/>
              </w:rPr>
            </w:pPr>
            <w:r w:rsidRPr="00390CC6">
              <w:rPr>
                <w:sz w:val="20"/>
                <w:szCs w:val="20"/>
              </w:rPr>
              <w:t>nariadenie Rady (EÚ) č. 833/2014 z 31. júla 2014 o reštriktívnych opatreniach s ohľadom na konanie Ruska, ktorým destabilizuje situáciu na Ukrajine (</w:t>
            </w:r>
            <w:r w:rsidR="00122EB2">
              <w:rPr>
                <w:sz w:val="20"/>
                <w:szCs w:val="20"/>
              </w:rPr>
              <w:t>Ú. v. EÚ L </w:t>
            </w:r>
            <w:r w:rsidRPr="00390CC6">
              <w:rPr>
                <w:sz w:val="20"/>
                <w:szCs w:val="20"/>
              </w:rPr>
              <w:t xml:space="preserve">229, 31.7.2014) v platnom znení </w:t>
            </w:r>
          </w:p>
          <w:p w14:paraId="2428FC69" w14:textId="4EDF54A4" w:rsidR="00390CC6" w:rsidRPr="00390CC6" w:rsidRDefault="00390CC6" w:rsidP="00390CC6">
            <w:pPr>
              <w:pStyle w:val="Default"/>
              <w:numPr>
                <w:ilvl w:val="0"/>
                <w:numId w:val="18"/>
              </w:numPr>
              <w:ind w:left="284" w:hanging="284"/>
              <w:jc w:val="both"/>
              <w:rPr>
                <w:sz w:val="20"/>
                <w:szCs w:val="20"/>
              </w:rPr>
            </w:pPr>
            <w:r w:rsidRPr="00390CC6">
              <w:rPr>
                <w:sz w:val="20"/>
                <w:szCs w:val="20"/>
              </w:rPr>
              <w:t>nariadenie Európskeho parlamentu a Rady (EÚ) č. 910/2014 z 23. júla 2014 o elektronickej identifikácii a</w:t>
            </w:r>
            <w:r w:rsidR="00122EB2">
              <w:rPr>
                <w:sz w:val="20"/>
                <w:szCs w:val="20"/>
              </w:rPr>
              <w:t> </w:t>
            </w:r>
            <w:r w:rsidRPr="00390CC6">
              <w:rPr>
                <w:sz w:val="20"/>
                <w:szCs w:val="20"/>
              </w:rPr>
              <w:t>dôveryhodných</w:t>
            </w:r>
            <w:r w:rsidR="00122EB2">
              <w:rPr>
                <w:sz w:val="20"/>
                <w:szCs w:val="20"/>
              </w:rPr>
              <w:t xml:space="preserve"> </w:t>
            </w:r>
            <w:r w:rsidRPr="00390CC6">
              <w:rPr>
                <w:sz w:val="20"/>
                <w:szCs w:val="20"/>
              </w:rPr>
              <w:t>službách pre elektronické transakcie na vnútornom trhu a o zrušení smernice 1999/93/ES (</w:t>
            </w:r>
            <w:r w:rsidR="00122EB2">
              <w:rPr>
                <w:sz w:val="20"/>
                <w:szCs w:val="20"/>
              </w:rPr>
              <w:t>Ú. v. EÚ L </w:t>
            </w:r>
            <w:r w:rsidRPr="00390CC6">
              <w:rPr>
                <w:sz w:val="20"/>
                <w:szCs w:val="20"/>
              </w:rPr>
              <w:t xml:space="preserve">257, 28.8.2014) v platnom znení </w:t>
            </w:r>
          </w:p>
          <w:p w14:paraId="5368006A" w14:textId="1C94CC2C" w:rsidR="00390CC6" w:rsidRPr="00390CC6" w:rsidRDefault="00390CC6" w:rsidP="00390CC6">
            <w:pPr>
              <w:pStyle w:val="Default"/>
              <w:numPr>
                <w:ilvl w:val="0"/>
                <w:numId w:val="18"/>
              </w:numPr>
              <w:ind w:left="284" w:hanging="284"/>
              <w:jc w:val="both"/>
              <w:rPr>
                <w:sz w:val="20"/>
                <w:szCs w:val="20"/>
              </w:rPr>
            </w:pPr>
            <w:r w:rsidRPr="00390CC6">
              <w:rPr>
                <w:sz w:val="20"/>
                <w:szCs w:val="20"/>
              </w:rPr>
              <w:t xml:space="preserve">nariadenie Komisie (EÚ) č. 1321/2014 z 26. novembra 2014 o zachovaní letovej spôsobilosti lietadiel a výrobkov, súčastí a zariadení leteckej techniky a o schvaľovaní organizácií a personálu zapojených do týchto činností (prepracované znenie) (U. v. EÚ L 362, 17.12.2014) v platnom znení </w:t>
            </w:r>
          </w:p>
          <w:p w14:paraId="57E4CC28" w14:textId="03374568" w:rsidR="00390CC6" w:rsidRPr="00390CC6" w:rsidRDefault="00390CC6" w:rsidP="00390CC6">
            <w:pPr>
              <w:pStyle w:val="Default"/>
              <w:numPr>
                <w:ilvl w:val="0"/>
                <w:numId w:val="18"/>
              </w:numPr>
              <w:ind w:left="284" w:hanging="284"/>
              <w:jc w:val="both"/>
              <w:rPr>
                <w:sz w:val="20"/>
                <w:szCs w:val="20"/>
              </w:rPr>
            </w:pPr>
            <w:r w:rsidRPr="00390CC6">
              <w:rPr>
                <w:sz w:val="20"/>
                <w:szCs w:val="20"/>
              </w:rPr>
              <w:t>nariadenie Komisie (EÚ) 2015/340 z 20. februára 2015, ktorým sa stanovujú technické požiadavky a administratívne postupy týkajúce sa preukazov a osvedčení riadiacich letovej prevádzky podľa nariadenia Európskeho parlamentu a Rady (ES) č. 216/2008 a ktorým sa mení vykonávacie nariadenie Komisie (EÚ) č. 923/2012 a zrušuje nariadenie Komisie (EÚ) č. 805/2011 (</w:t>
            </w:r>
            <w:r w:rsidR="00122EB2">
              <w:rPr>
                <w:sz w:val="20"/>
                <w:szCs w:val="20"/>
              </w:rPr>
              <w:t>Ú. v. EÚ L </w:t>
            </w:r>
            <w:r w:rsidRPr="00390CC6">
              <w:rPr>
                <w:sz w:val="20"/>
                <w:szCs w:val="20"/>
              </w:rPr>
              <w:t xml:space="preserve">63, 06.03.2015) </w:t>
            </w:r>
          </w:p>
          <w:p w14:paraId="7F78F8B6" w14:textId="74674038" w:rsidR="00390CC6" w:rsidRPr="00390CC6" w:rsidRDefault="00390CC6" w:rsidP="00390CC6">
            <w:pPr>
              <w:pStyle w:val="Default"/>
              <w:numPr>
                <w:ilvl w:val="0"/>
                <w:numId w:val="18"/>
              </w:numPr>
              <w:ind w:left="284" w:hanging="284"/>
              <w:jc w:val="both"/>
              <w:rPr>
                <w:sz w:val="20"/>
                <w:szCs w:val="20"/>
              </w:rPr>
            </w:pPr>
            <w:r w:rsidRPr="00390CC6">
              <w:rPr>
                <w:sz w:val="20"/>
                <w:szCs w:val="20"/>
              </w:rPr>
              <w:t>nariadenie Komisie (EÚ) 2015/640 z 23. apríla 2015 o dodatočných špecifikáciách letovej spôsobilosti pre daný typ prevádzky, ktorým sa mení nariadenie (EÚ) č. 965/2012 (</w:t>
            </w:r>
            <w:r w:rsidR="00122EB2">
              <w:rPr>
                <w:sz w:val="20"/>
                <w:szCs w:val="20"/>
              </w:rPr>
              <w:t>Ú. v. EÚ L </w:t>
            </w:r>
            <w:r w:rsidRPr="00390CC6">
              <w:rPr>
                <w:sz w:val="20"/>
                <w:szCs w:val="20"/>
              </w:rPr>
              <w:t>106, 24.4.2015</w:t>
            </w:r>
            <w:r>
              <w:rPr>
                <w:sz w:val="20"/>
                <w:szCs w:val="20"/>
              </w:rPr>
              <w:t>) v platnom znení</w:t>
            </w:r>
          </w:p>
          <w:p w14:paraId="5EEA6AAE" w14:textId="7E10609A" w:rsidR="00390CC6" w:rsidRPr="00390CC6" w:rsidRDefault="00390CC6" w:rsidP="00390CC6">
            <w:pPr>
              <w:pStyle w:val="Default"/>
              <w:numPr>
                <w:ilvl w:val="0"/>
                <w:numId w:val="18"/>
              </w:numPr>
              <w:ind w:left="284" w:hanging="284"/>
              <w:jc w:val="both"/>
              <w:rPr>
                <w:sz w:val="20"/>
                <w:szCs w:val="20"/>
              </w:rPr>
            </w:pPr>
            <w:r w:rsidRPr="00390CC6">
              <w:rPr>
                <w:sz w:val="20"/>
                <w:szCs w:val="20"/>
              </w:rPr>
              <w:lastRenderedPageBreak/>
              <w:t>vykonávacie nariadenie Komisie (EÚ) 2015/1998 z 5. novembra 2015, ktorým sa stanovujú podrobné opatrenia na vykonávanie spoločných základných noriem bezpečnostnej ochrany letectva (</w:t>
            </w:r>
            <w:r w:rsidR="00122EB2">
              <w:rPr>
                <w:sz w:val="20"/>
                <w:szCs w:val="20"/>
              </w:rPr>
              <w:t>Ú. v. EÚ L </w:t>
            </w:r>
            <w:r w:rsidRPr="00390CC6">
              <w:rPr>
                <w:sz w:val="20"/>
                <w:szCs w:val="20"/>
              </w:rPr>
              <w:t xml:space="preserve">299, 14.11.2015) v platnom znení </w:t>
            </w:r>
          </w:p>
          <w:p w14:paraId="620B8C1F" w14:textId="04DB3C61" w:rsidR="00390CC6" w:rsidRPr="00390CC6" w:rsidRDefault="00390CC6" w:rsidP="00390CC6">
            <w:pPr>
              <w:pStyle w:val="Default"/>
              <w:numPr>
                <w:ilvl w:val="0"/>
                <w:numId w:val="18"/>
              </w:numPr>
              <w:ind w:left="284" w:hanging="284"/>
              <w:jc w:val="both"/>
              <w:rPr>
                <w:sz w:val="20"/>
                <w:szCs w:val="20"/>
              </w:rPr>
            </w:pPr>
            <w:r w:rsidRPr="00390CC6">
              <w:rPr>
                <w:sz w:val="20"/>
                <w:szCs w:val="20"/>
              </w:rPr>
              <w:t xml:space="preserve">nariadenie Európskeho parlamentu a Rady (EÚ) 2016/399 z 9. marca 2016, ktorým sa ustanovuje kódex Únie o pravidlách upravujúcich pohyb osôb cez hranice (Kódex schengenských hraníc) </w:t>
            </w:r>
            <w:r w:rsidRPr="00390CC6">
              <w:rPr>
                <w:bCs/>
                <w:sz w:val="20"/>
                <w:szCs w:val="20"/>
              </w:rPr>
              <w:t>(kodifikované znenie)</w:t>
            </w:r>
            <w:r w:rsidR="00122EB2">
              <w:rPr>
                <w:sz w:val="20"/>
                <w:szCs w:val="20"/>
              </w:rPr>
              <w:t xml:space="preserve"> (Ú. v. EÚ L </w:t>
            </w:r>
            <w:r w:rsidRPr="00390CC6">
              <w:rPr>
                <w:sz w:val="20"/>
                <w:szCs w:val="20"/>
              </w:rPr>
              <w:t xml:space="preserve">77, 23.3.2016) v platnom znení </w:t>
            </w:r>
          </w:p>
          <w:p w14:paraId="700B6537" w14:textId="249A1C3D" w:rsidR="00390CC6" w:rsidRPr="00390CC6" w:rsidRDefault="00390CC6" w:rsidP="00390CC6">
            <w:pPr>
              <w:pStyle w:val="Default"/>
              <w:numPr>
                <w:ilvl w:val="0"/>
                <w:numId w:val="18"/>
              </w:numPr>
              <w:ind w:left="284" w:hanging="284"/>
              <w:jc w:val="both"/>
              <w:rPr>
                <w:sz w:val="20"/>
                <w:szCs w:val="20"/>
              </w:rPr>
            </w:pPr>
            <w:r w:rsidRPr="00390CC6">
              <w:rPr>
                <w:sz w:val="20"/>
                <w:szCs w:val="20"/>
              </w:rPr>
              <w:t xml:space="preserve">nariadenie Európskeho parlamentu a Rady (EÚ) 2016/679 z 27. apríla 2016 o ochrane fyzických osôb pri spracúvaní osobných údajov a o voľnom pohybe takýchto údajov, ktorým sa zrušuje smernica 95/46/ES (všeobecné nariadenie o ochrane údajov) (Ú .v. EÚ L 119, 4.5.2016) </w:t>
            </w:r>
          </w:p>
          <w:p w14:paraId="0036D4AA" w14:textId="6E6BC5C3" w:rsidR="00390CC6" w:rsidRPr="00390CC6" w:rsidRDefault="00390CC6" w:rsidP="00390CC6">
            <w:pPr>
              <w:pStyle w:val="Default"/>
              <w:numPr>
                <w:ilvl w:val="0"/>
                <w:numId w:val="18"/>
              </w:numPr>
              <w:ind w:left="284" w:hanging="284"/>
              <w:jc w:val="both"/>
              <w:rPr>
                <w:sz w:val="20"/>
                <w:szCs w:val="20"/>
              </w:rPr>
            </w:pPr>
            <w:r w:rsidRPr="00390CC6">
              <w:rPr>
                <w:sz w:val="20"/>
                <w:szCs w:val="20"/>
              </w:rPr>
              <w:t>vykonávacie nariadenie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w:t>
            </w:r>
            <w:r w:rsidR="00122EB2">
              <w:rPr>
                <w:sz w:val="20"/>
                <w:szCs w:val="20"/>
              </w:rPr>
              <w:t>Ú. v. EÚ L </w:t>
            </w:r>
            <w:r w:rsidRPr="00390CC6">
              <w:rPr>
                <w:sz w:val="20"/>
                <w:szCs w:val="20"/>
              </w:rPr>
              <w:t xml:space="preserve">62, 8.3.2017) v platnom znení </w:t>
            </w:r>
          </w:p>
          <w:p w14:paraId="52891D9A" w14:textId="79FE4FC8" w:rsidR="00390CC6" w:rsidRPr="00390CC6" w:rsidRDefault="00390CC6" w:rsidP="00390CC6">
            <w:pPr>
              <w:pStyle w:val="Default"/>
              <w:numPr>
                <w:ilvl w:val="0"/>
                <w:numId w:val="18"/>
              </w:numPr>
              <w:ind w:left="284" w:hanging="284"/>
              <w:jc w:val="both"/>
              <w:rPr>
                <w:sz w:val="20"/>
                <w:szCs w:val="20"/>
              </w:rPr>
            </w:pPr>
            <w:r w:rsidRPr="00390CC6">
              <w:rPr>
                <w:sz w:val="20"/>
                <w:szCs w:val="20"/>
              </w:rPr>
              <w:t>nariadenie Komisie (EÚ) 2018/395 z 13. marca 2018, ktorým sa stanovujú podrobné pravidlá prevádzky balónov</w:t>
            </w:r>
            <w:r w:rsidRPr="00390CC6">
              <w:rPr>
                <w:bCs/>
                <w:sz w:val="20"/>
                <w:szCs w:val="20"/>
              </w:rPr>
              <w:t>, ako aj udeľovania preukazov spôsobilosti letovej posádke balónov</w:t>
            </w:r>
            <w:r w:rsidRPr="00390CC6">
              <w:rPr>
                <w:sz w:val="20"/>
                <w:szCs w:val="20"/>
              </w:rPr>
              <w:t xml:space="preserve"> podľa nariadenia Európskeho parlamentu a Rady (EÚ) 2018/1139 (</w:t>
            </w:r>
            <w:r w:rsidR="00122EB2">
              <w:rPr>
                <w:sz w:val="20"/>
                <w:szCs w:val="20"/>
              </w:rPr>
              <w:t>Ú. v. EÚ L </w:t>
            </w:r>
            <w:r w:rsidRPr="00390CC6">
              <w:rPr>
                <w:sz w:val="20"/>
                <w:szCs w:val="20"/>
              </w:rPr>
              <w:t xml:space="preserve">71, 14.3.2018) v platnom znení </w:t>
            </w:r>
          </w:p>
          <w:p w14:paraId="71417E5A" w14:textId="50E7334B" w:rsidR="00390CC6" w:rsidRPr="00390CC6" w:rsidRDefault="00390CC6" w:rsidP="00390CC6">
            <w:pPr>
              <w:pStyle w:val="Default"/>
              <w:numPr>
                <w:ilvl w:val="0"/>
                <w:numId w:val="18"/>
              </w:numPr>
              <w:ind w:left="284" w:hanging="284"/>
              <w:jc w:val="both"/>
              <w:rPr>
                <w:sz w:val="20"/>
                <w:szCs w:val="20"/>
              </w:rPr>
            </w:pPr>
            <w:r w:rsidRPr="00390CC6">
              <w:rPr>
                <w:sz w:val="20"/>
                <w:szCs w:val="20"/>
              </w:rPr>
              <w:t>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w:t>
            </w:r>
            <w:r w:rsidR="00122EB2">
              <w:rPr>
                <w:sz w:val="20"/>
                <w:szCs w:val="20"/>
              </w:rPr>
              <w:t>Ú. v. EÚ L </w:t>
            </w:r>
            <w:r w:rsidRPr="00390CC6">
              <w:rPr>
                <w:sz w:val="20"/>
                <w:szCs w:val="20"/>
              </w:rPr>
              <w:t xml:space="preserve">212, 22.08.2018) v platnom znení </w:t>
            </w:r>
          </w:p>
          <w:p w14:paraId="78993003" w14:textId="47A537F8" w:rsidR="00390CC6" w:rsidRPr="00390CC6" w:rsidRDefault="00390CC6" w:rsidP="00390CC6">
            <w:pPr>
              <w:pStyle w:val="Default"/>
              <w:numPr>
                <w:ilvl w:val="0"/>
                <w:numId w:val="18"/>
              </w:numPr>
              <w:ind w:left="284" w:hanging="284"/>
              <w:jc w:val="both"/>
              <w:rPr>
                <w:sz w:val="20"/>
                <w:szCs w:val="20"/>
              </w:rPr>
            </w:pPr>
            <w:r w:rsidRPr="00390CC6">
              <w:rPr>
                <w:sz w:val="20"/>
                <w:szCs w:val="20"/>
              </w:rPr>
              <w:t>nariadenie 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w:t>
            </w:r>
            <w:r w:rsidR="00122EB2">
              <w:rPr>
                <w:sz w:val="20"/>
                <w:szCs w:val="20"/>
              </w:rPr>
              <w:t>Ú. v. EÚ L </w:t>
            </w:r>
            <w:r w:rsidRPr="00390CC6">
              <w:rPr>
                <w:sz w:val="20"/>
                <w:szCs w:val="20"/>
              </w:rPr>
              <w:t xml:space="preserve">312, 7.12.2018) v platnom znení </w:t>
            </w:r>
          </w:p>
          <w:p w14:paraId="27D3E3E5" w14:textId="2B495232" w:rsidR="00390CC6" w:rsidRPr="00390CC6" w:rsidRDefault="00390CC6" w:rsidP="00390CC6">
            <w:pPr>
              <w:pStyle w:val="Default"/>
              <w:numPr>
                <w:ilvl w:val="0"/>
                <w:numId w:val="18"/>
              </w:numPr>
              <w:ind w:left="284" w:hanging="284"/>
              <w:jc w:val="both"/>
              <w:rPr>
                <w:sz w:val="20"/>
                <w:szCs w:val="20"/>
              </w:rPr>
            </w:pPr>
            <w:r w:rsidRPr="00390CC6">
              <w:rPr>
                <w:sz w:val="20"/>
                <w:szCs w:val="20"/>
              </w:rPr>
              <w:t>vykonávacie nariadenie Komisie (EÚ) 2018/1976 zo 14. decembra 2018, ktorým sa stanovujú podrobné pravidlá prevádzky vetroňov</w:t>
            </w:r>
            <w:r w:rsidRPr="00390CC6">
              <w:rPr>
                <w:bCs/>
                <w:sz w:val="20"/>
                <w:szCs w:val="20"/>
              </w:rPr>
              <w:t xml:space="preserve">, ako aj pravidlá udeľovania preukazov spôsobilosti člena letovej posádky vetroňov </w:t>
            </w:r>
            <w:r w:rsidRPr="00390CC6">
              <w:rPr>
                <w:sz w:val="20"/>
                <w:szCs w:val="20"/>
              </w:rPr>
              <w:t>podľa nariadenia Európskeho parlamentu a Rady (EÚ) 2018/1139 (</w:t>
            </w:r>
            <w:r w:rsidR="00122EB2">
              <w:rPr>
                <w:sz w:val="20"/>
                <w:szCs w:val="20"/>
              </w:rPr>
              <w:t>Ú. v. EÚ L </w:t>
            </w:r>
            <w:r w:rsidRPr="00390CC6">
              <w:rPr>
                <w:sz w:val="20"/>
                <w:szCs w:val="20"/>
              </w:rPr>
              <w:t xml:space="preserve">326, 20.12.2018) v platnom znení </w:t>
            </w:r>
          </w:p>
          <w:p w14:paraId="06DA84F6" w14:textId="42DE6F10" w:rsidR="00390CC6" w:rsidRPr="00390CC6" w:rsidRDefault="00390CC6" w:rsidP="00390CC6">
            <w:pPr>
              <w:pStyle w:val="Default"/>
              <w:numPr>
                <w:ilvl w:val="0"/>
                <w:numId w:val="18"/>
              </w:numPr>
              <w:ind w:left="284" w:hanging="284"/>
              <w:jc w:val="both"/>
              <w:rPr>
                <w:sz w:val="20"/>
                <w:szCs w:val="20"/>
              </w:rPr>
            </w:pPr>
            <w:r w:rsidRPr="00390CC6">
              <w:rPr>
                <w:sz w:val="20"/>
                <w:szCs w:val="20"/>
              </w:rPr>
              <w:t>vykonávacie nariadenie Komisie (EÚ) 2019/123 z 24. januára 2019, ktorým sa stanovujú podrobné pravidlá vykonávania funkcií siete manažmentu letovej prevádzky (ATM) a ktorým sa zrušuje nariadenie Komisie (EÚ) č. 677/2011 (</w:t>
            </w:r>
            <w:r w:rsidR="00122EB2">
              <w:rPr>
                <w:sz w:val="20"/>
                <w:szCs w:val="20"/>
              </w:rPr>
              <w:t>Ú. v. EÚ L </w:t>
            </w:r>
            <w:r w:rsidRPr="00390CC6">
              <w:rPr>
                <w:sz w:val="20"/>
                <w:szCs w:val="20"/>
              </w:rPr>
              <w:t xml:space="preserve">28, 31.1.2019) </w:t>
            </w:r>
          </w:p>
          <w:p w14:paraId="082B90C3" w14:textId="39DBE249" w:rsidR="00390CC6" w:rsidRPr="00390CC6" w:rsidRDefault="00390CC6" w:rsidP="00390CC6">
            <w:pPr>
              <w:pStyle w:val="Default"/>
              <w:numPr>
                <w:ilvl w:val="0"/>
                <w:numId w:val="18"/>
              </w:numPr>
              <w:ind w:left="284" w:hanging="284"/>
              <w:jc w:val="both"/>
              <w:rPr>
                <w:sz w:val="20"/>
                <w:szCs w:val="20"/>
              </w:rPr>
            </w:pPr>
            <w:r w:rsidRPr="00390CC6">
              <w:rPr>
                <w:sz w:val="20"/>
                <w:szCs w:val="20"/>
              </w:rPr>
              <w:t>vykonávacie nariadenie Komisie (EÚ) 2019/317 z 11. februára 2019, ktorým sa stanovuje systém výkonnosti a spoplatňovania v jednotnom európskom nebi a ktorým sa zrušujú vykonávacie nariadenia (EÚ) č. 390/2013 a (EÚ) č. 391/2013 (</w:t>
            </w:r>
            <w:r w:rsidR="00122EB2">
              <w:rPr>
                <w:sz w:val="20"/>
                <w:szCs w:val="20"/>
              </w:rPr>
              <w:t>Ú. v. EÚ L </w:t>
            </w:r>
            <w:r w:rsidRPr="00390CC6">
              <w:rPr>
                <w:sz w:val="20"/>
                <w:szCs w:val="20"/>
              </w:rPr>
              <w:t xml:space="preserve">56, 25.2.2019) </w:t>
            </w:r>
          </w:p>
          <w:p w14:paraId="0A5D2F95" w14:textId="59792EC7" w:rsidR="00390CC6" w:rsidRPr="00390CC6" w:rsidRDefault="00390CC6" w:rsidP="00390CC6">
            <w:pPr>
              <w:pStyle w:val="Default"/>
              <w:numPr>
                <w:ilvl w:val="0"/>
                <w:numId w:val="18"/>
              </w:numPr>
              <w:ind w:left="284" w:hanging="284"/>
              <w:jc w:val="both"/>
              <w:rPr>
                <w:sz w:val="20"/>
                <w:szCs w:val="20"/>
              </w:rPr>
            </w:pPr>
            <w:r w:rsidRPr="00390CC6">
              <w:rPr>
                <w:sz w:val="20"/>
                <w:szCs w:val="20"/>
              </w:rPr>
              <w:t>delegované nariadenie Komisie (EÚ) 2019/945 z 12. marca 2019 o bezpilotných leteckých systémoch a o prevádzkovateľoch bezpilotných leteckých systémov z tretích krajín (</w:t>
            </w:r>
            <w:r w:rsidR="00122EB2">
              <w:rPr>
                <w:sz w:val="20"/>
                <w:szCs w:val="20"/>
              </w:rPr>
              <w:t>Ú. v. EÚ L </w:t>
            </w:r>
            <w:r w:rsidRPr="00390CC6">
              <w:rPr>
                <w:sz w:val="20"/>
                <w:szCs w:val="20"/>
              </w:rPr>
              <w:t xml:space="preserve">152, 11.6.2019) v platnom znení </w:t>
            </w:r>
          </w:p>
          <w:p w14:paraId="33F71716" w14:textId="59F8CFB8" w:rsidR="00390CC6" w:rsidRPr="00390CC6" w:rsidRDefault="00390CC6" w:rsidP="00390CC6">
            <w:pPr>
              <w:pStyle w:val="Default"/>
              <w:numPr>
                <w:ilvl w:val="0"/>
                <w:numId w:val="18"/>
              </w:numPr>
              <w:ind w:left="284" w:hanging="284"/>
              <w:jc w:val="both"/>
              <w:rPr>
                <w:sz w:val="20"/>
                <w:szCs w:val="20"/>
              </w:rPr>
            </w:pPr>
            <w:r w:rsidRPr="00390CC6">
              <w:rPr>
                <w:sz w:val="20"/>
                <w:szCs w:val="20"/>
              </w:rPr>
              <w:t>vykonávacie nariadenie Komisie (EÚ) 2019/947 z 24. mája 2019 o pravidlách a postupoch prevádzky bezpilotných lietadiel (</w:t>
            </w:r>
            <w:r w:rsidR="00122EB2">
              <w:rPr>
                <w:sz w:val="20"/>
                <w:szCs w:val="20"/>
              </w:rPr>
              <w:t>Ú. v. EÚ L </w:t>
            </w:r>
            <w:r w:rsidRPr="00390CC6">
              <w:rPr>
                <w:sz w:val="20"/>
                <w:szCs w:val="20"/>
              </w:rPr>
              <w:t xml:space="preserve">152, 11.6.2019) v platom znení </w:t>
            </w:r>
          </w:p>
          <w:p w14:paraId="293D640F" w14:textId="3FC0E619" w:rsidR="00390CC6" w:rsidRPr="00390CC6" w:rsidRDefault="00390CC6" w:rsidP="00390CC6">
            <w:pPr>
              <w:pStyle w:val="Default"/>
              <w:numPr>
                <w:ilvl w:val="0"/>
                <w:numId w:val="18"/>
              </w:numPr>
              <w:ind w:left="284" w:hanging="284"/>
              <w:jc w:val="both"/>
              <w:rPr>
                <w:sz w:val="20"/>
                <w:szCs w:val="20"/>
              </w:rPr>
            </w:pPr>
            <w:r w:rsidRPr="00390CC6">
              <w:rPr>
                <w:sz w:val="20"/>
                <w:szCs w:val="20"/>
              </w:rPr>
              <w:t>delegované nariadenie Komisie (EÚ) 2020/723 zo 4. marca 2020, ktorým sa stanovujú podrobné pravidlá uznávania osvedčení pilotov vydaných v tretích krajinách a ktorým sa mení nariadenie (EÚ) č. 1178/2011 (</w:t>
            </w:r>
            <w:r w:rsidR="00122EB2">
              <w:rPr>
                <w:sz w:val="20"/>
                <w:szCs w:val="20"/>
              </w:rPr>
              <w:t>Ú. v. EÚ L </w:t>
            </w:r>
            <w:r w:rsidRPr="00390CC6">
              <w:rPr>
                <w:sz w:val="20"/>
                <w:szCs w:val="20"/>
              </w:rPr>
              <w:t xml:space="preserve">170, 2.6.2020) </w:t>
            </w:r>
          </w:p>
          <w:p w14:paraId="33346EB7" w14:textId="7A4ECECA" w:rsidR="00390CC6" w:rsidRPr="00390CC6" w:rsidRDefault="00390CC6" w:rsidP="00390CC6">
            <w:pPr>
              <w:pStyle w:val="Default"/>
              <w:numPr>
                <w:ilvl w:val="0"/>
                <w:numId w:val="18"/>
              </w:numPr>
              <w:ind w:left="284" w:hanging="284"/>
              <w:jc w:val="both"/>
              <w:rPr>
                <w:sz w:val="20"/>
                <w:szCs w:val="20"/>
              </w:rPr>
            </w:pPr>
            <w:r w:rsidRPr="00390CC6">
              <w:rPr>
                <w:sz w:val="20"/>
                <w:szCs w:val="20"/>
              </w:rPr>
              <w:t>vykonávacie nariadenia Komisie (EÚ) 2021/664 z 22. apríla 2021 o regulačnom rámci pre priestor U-space (</w:t>
            </w:r>
            <w:r w:rsidR="00122EB2">
              <w:rPr>
                <w:sz w:val="20"/>
                <w:szCs w:val="20"/>
              </w:rPr>
              <w:t>Ú. v. EÚ L </w:t>
            </w:r>
            <w:r w:rsidRPr="00390CC6">
              <w:rPr>
                <w:sz w:val="20"/>
                <w:szCs w:val="20"/>
              </w:rPr>
              <w:t xml:space="preserve">139, 23.4.2021) </w:t>
            </w:r>
          </w:p>
          <w:p w14:paraId="3106291E" w14:textId="570DCE14" w:rsidR="00390CC6" w:rsidRPr="00122EB2" w:rsidRDefault="00390CC6" w:rsidP="006175B0">
            <w:pPr>
              <w:pStyle w:val="Default"/>
              <w:numPr>
                <w:ilvl w:val="0"/>
                <w:numId w:val="18"/>
              </w:numPr>
              <w:ind w:left="284" w:hanging="284"/>
              <w:jc w:val="both"/>
              <w:rPr>
                <w:color w:val="auto"/>
                <w:sz w:val="20"/>
                <w:szCs w:val="20"/>
              </w:rPr>
            </w:pPr>
            <w:r w:rsidRPr="00122EB2">
              <w:rPr>
                <w:bCs/>
                <w:sz w:val="20"/>
                <w:szCs w:val="20"/>
              </w:rPr>
              <w:t>smernica Európskeho parlamentu a Rady (EÚ) 2022/993 z 8. júna 2022 o minimálnej úrovni prípravy námorníkov (kodifikované znenie) (</w:t>
            </w:r>
            <w:r w:rsidR="00122EB2">
              <w:rPr>
                <w:bCs/>
                <w:sz w:val="20"/>
                <w:szCs w:val="20"/>
              </w:rPr>
              <w:t>Ú. v. EÚ L </w:t>
            </w:r>
            <w:r w:rsidR="00F32EB1">
              <w:rPr>
                <w:bCs/>
                <w:sz w:val="20"/>
                <w:szCs w:val="20"/>
              </w:rPr>
              <w:t>169, 27.6.2022)</w:t>
            </w:r>
            <w:bookmarkStart w:id="0" w:name="_GoBack"/>
            <w:bookmarkEnd w:id="0"/>
          </w:p>
          <w:p w14:paraId="71F8824E" w14:textId="77777777" w:rsidR="001B23B7" w:rsidRPr="003400EA" w:rsidRDefault="001B23B7" w:rsidP="00FD6185">
            <w:pPr>
              <w:rPr>
                <w:rFonts w:ascii="Times New Roman" w:eastAsia="Times New Roman" w:hAnsi="Times New Roman" w:cs="Times New Roman"/>
                <w:sz w:val="20"/>
                <w:szCs w:val="20"/>
                <w:lang w:eastAsia="sk-SK"/>
              </w:rPr>
            </w:pPr>
          </w:p>
        </w:tc>
      </w:tr>
      <w:tr w:rsidR="003400EA" w:rsidRPr="003400EA" w14:paraId="3175B792" w14:textId="77777777" w:rsidTr="00FD6185">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100F3959" w14:textId="77777777" w:rsidR="001B23B7" w:rsidRPr="003400EA" w:rsidRDefault="001B23B7" w:rsidP="00F125A2">
            <w:pPr>
              <w:keepNext/>
              <w:spacing w:after="200" w:line="276" w:lineRule="auto"/>
              <w:ind w:left="142"/>
              <w:contextualSpacing/>
              <w:rPr>
                <w:rFonts w:ascii="Times New Roman" w:eastAsia="Calibri" w:hAnsi="Times New Roman" w:cs="Times New Roman"/>
                <w:b/>
              </w:rPr>
            </w:pPr>
            <w:r w:rsidRPr="003400EA">
              <w:rPr>
                <w:rFonts w:ascii="Times New Roman" w:eastAsia="Calibri" w:hAnsi="Times New Roman" w:cs="Times New Roman"/>
                <w:b/>
              </w:rPr>
              <w:lastRenderedPageBreak/>
              <w:t>Termín začiatku</w:t>
            </w:r>
            <w:r w:rsidR="005A0A7E" w:rsidRPr="003400EA">
              <w:rPr>
                <w:rFonts w:ascii="Times New Roman" w:eastAsia="Calibri" w:hAnsi="Times New Roman" w:cs="Times New Roman"/>
                <w:b/>
              </w:rPr>
              <w:t xml:space="preserve"> a </w:t>
            </w:r>
            <w:r w:rsidRPr="003400EA">
              <w:rPr>
                <w:rFonts w:ascii="Times New Roman" w:eastAsia="Calibri" w:hAnsi="Times New Roman" w:cs="Times New Roman"/>
                <w:b/>
              </w:rPr>
              <w:t>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3317C1E2" w14:textId="77777777" w:rsidR="001B23B7" w:rsidRPr="003400EA" w:rsidRDefault="002D4DC3" w:rsidP="00FD6185">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august</w:t>
            </w:r>
            <w:r w:rsidR="00FD4B89" w:rsidRPr="003400EA">
              <w:rPr>
                <w:rFonts w:ascii="Times New Roman" w:eastAsia="Times New Roman" w:hAnsi="Times New Roman" w:cs="Times New Roman"/>
                <w:sz w:val="20"/>
                <w:szCs w:val="20"/>
                <w:lang w:eastAsia="sk-SK"/>
              </w:rPr>
              <w:t xml:space="preserve"> 2022</w:t>
            </w:r>
          </w:p>
        </w:tc>
      </w:tr>
      <w:tr w:rsidR="003400EA" w:rsidRPr="003400EA" w14:paraId="1D9EDCD3" w14:textId="77777777" w:rsidTr="00FD6185">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C1025EC" w14:textId="77777777" w:rsidR="001B23B7" w:rsidRPr="003400EA" w:rsidRDefault="001B23B7" w:rsidP="00A340BB">
            <w:pPr>
              <w:spacing w:after="200" w:line="276" w:lineRule="auto"/>
              <w:ind w:left="142"/>
              <w:contextualSpacing/>
              <w:rPr>
                <w:rFonts w:ascii="Times New Roman" w:eastAsia="Calibri" w:hAnsi="Times New Roman" w:cs="Times New Roman"/>
                <w:b/>
              </w:rPr>
            </w:pPr>
            <w:r w:rsidRPr="003400EA">
              <w:rPr>
                <w:rFonts w:ascii="Times New Roman" w:eastAsia="Calibri" w:hAnsi="Times New Roman" w:cs="Times New Roman"/>
                <w:b/>
              </w:rPr>
              <w:t xml:space="preserve">Predpokladaný termín predloženia na </w:t>
            </w:r>
            <w:r w:rsidR="00A340BB" w:rsidRPr="003400EA">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628B85F4" w14:textId="77777777" w:rsidR="001B23B7" w:rsidRPr="003400EA" w:rsidRDefault="00FD4B89" w:rsidP="00FD6185">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august 2022</w:t>
            </w:r>
          </w:p>
        </w:tc>
      </w:tr>
      <w:tr w:rsidR="003400EA" w:rsidRPr="003400EA" w14:paraId="72C76761"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728A55CD" w14:textId="77777777" w:rsidR="001B23B7" w:rsidRPr="003400EA" w:rsidRDefault="001B23B7" w:rsidP="00D2313B">
            <w:pPr>
              <w:spacing w:line="276" w:lineRule="auto"/>
              <w:ind w:left="142"/>
              <w:contextualSpacing/>
              <w:rPr>
                <w:rFonts w:ascii="Calibri" w:eastAsia="Calibri" w:hAnsi="Calibri" w:cs="Times New Roman"/>
                <w:b/>
              </w:rPr>
            </w:pPr>
            <w:r w:rsidRPr="003400EA">
              <w:rPr>
                <w:rFonts w:ascii="Times New Roman" w:eastAsia="Calibri" w:hAnsi="Times New Roman" w:cs="Times New Roman"/>
                <w:b/>
              </w:rPr>
              <w:t>Predpokladaný termín začiatku</w:t>
            </w:r>
            <w:r w:rsidR="005A0A7E" w:rsidRPr="003400EA">
              <w:rPr>
                <w:rFonts w:ascii="Times New Roman" w:eastAsia="Calibri" w:hAnsi="Times New Roman" w:cs="Times New Roman"/>
                <w:b/>
              </w:rPr>
              <w:t xml:space="preserve"> a </w:t>
            </w:r>
            <w:r w:rsidRPr="003400EA">
              <w:rPr>
                <w:rFonts w:ascii="Times New Roman" w:eastAsia="Calibri" w:hAnsi="Times New Roman" w:cs="Times New Roman"/>
                <w:b/>
              </w:rPr>
              <w:t>ukončenia ZP**</w:t>
            </w:r>
            <w:r w:rsidRPr="003400EA">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400AA0CB" w14:textId="77777777" w:rsidR="001B23B7" w:rsidRPr="003400EA" w:rsidRDefault="001B23B7">
            <w:pPr>
              <w:rPr>
                <w:rFonts w:ascii="Times New Roman" w:eastAsia="Times New Roman" w:hAnsi="Times New Roman" w:cs="Times New Roman"/>
                <w:i/>
                <w:sz w:val="20"/>
                <w:szCs w:val="20"/>
                <w:lang w:eastAsia="sk-SK"/>
              </w:rPr>
            </w:pPr>
          </w:p>
        </w:tc>
      </w:tr>
      <w:tr w:rsidR="003400EA" w:rsidRPr="003400EA" w14:paraId="6D3EAC23" w14:textId="77777777" w:rsidTr="00FD6185">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66D5FA0F" w14:textId="77777777" w:rsidR="001B23B7" w:rsidRPr="003400EA" w:rsidRDefault="001B23B7" w:rsidP="00FD6185">
            <w:pPr>
              <w:spacing w:after="200" w:line="276" w:lineRule="auto"/>
              <w:ind w:left="142"/>
              <w:contextualSpacing/>
              <w:jc w:val="both"/>
              <w:rPr>
                <w:rFonts w:ascii="Times New Roman" w:eastAsia="Calibri" w:hAnsi="Times New Roman" w:cs="Times New Roman"/>
                <w:b/>
              </w:rPr>
            </w:pPr>
            <w:r w:rsidRPr="003400EA">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39E6FB2C" w14:textId="1EAC46FC" w:rsidR="001B23B7" w:rsidRPr="003400EA" w:rsidRDefault="00E727EE" w:rsidP="00FD618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február 2023</w:t>
            </w:r>
          </w:p>
        </w:tc>
      </w:tr>
      <w:tr w:rsidR="003400EA" w:rsidRPr="003400EA" w14:paraId="00B20F1C" w14:textId="77777777" w:rsidTr="00FD6185">
        <w:tc>
          <w:tcPr>
            <w:tcW w:w="9180" w:type="dxa"/>
            <w:gridSpan w:val="11"/>
            <w:tcBorders>
              <w:top w:val="single" w:sz="4" w:space="0" w:color="auto"/>
              <w:left w:val="nil"/>
              <w:bottom w:val="single" w:sz="4" w:space="0" w:color="auto"/>
              <w:right w:val="nil"/>
            </w:tcBorders>
            <w:shd w:val="clear" w:color="auto" w:fill="FFFFFF"/>
          </w:tcPr>
          <w:p w14:paraId="185E9CCC" w14:textId="77777777" w:rsidR="001B23B7" w:rsidRPr="003400EA" w:rsidRDefault="001B23B7" w:rsidP="00FD6185">
            <w:pPr>
              <w:rPr>
                <w:rFonts w:ascii="Times New Roman" w:eastAsia="Times New Roman" w:hAnsi="Times New Roman" w:cs="Times New Roman"/>
                <w:sz w:val="20"/>
                <w:szCs w:val="20"/>
                <w:lang w:eastAsia="sk-SK"/>
              </w:rPr>
            </w:pPr>
          </w:p>
        </w:tc>
      </w:tr>
      <w:tr w:rsidR="003400EA" w:rsidRPr="003400EA" w14:paraId="262FF292" w14:textId="77777777" w:rsidTr="00FD618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9FA6636" w14:textId="77777777" w:rsidR="001B23B7" w:rsidRPr="003400EA" w:rsidRDefault="001B23B7" w:rsidP="00122EB2">
            <w:pPr>
              <w:keepNext/>
              <w:numPr>
                <w:ilvl w:val="0"/>
                <w:numId w:val="1"/>
              </w:numPr>
              <w:ind w:left="425" w:hanging="357"/>
              <w:contextualSpacing/>
              <w:rPr>
                <w:rFonts w:ascii="Times New Roman" w:eastAsia="Calibri" w:hAnsi="Times New Roman" w:cs="Times New Roman"/>
                <w:b/>
              </w:rPr>
            </w:pPr>
            <w:r w:rsidRPr="003400EA">
              <w:rPr>
                <w:rFonts w:ascii="Times New Roman" w:eastAsia="Calibri" w:hAnsi="Times New Roman" w:cs="Times New Roman"/>
                <w:b/>
              </w:rPr>
              <w:lastRenderedPageBreak/>
              <w:t>Definovanie problému</w:t>
            </w:r>
          </w:p>
        </w:tc>
      </w:tr>
      <w:tr w:rsidR="003400EA" w:rsidRPr="003400EA" w14:paraId="6D07ECCA" w14:textId="77777777" w:rsidTr="00FD6185">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18799EE3" w14:textId="1F86E9F3" w:rsidR="001B23B7" w:rsidRPr="003400EA" w:rsidRDefault="001B23B7" w:rsidP="00FD6185">
            <w:pPr>
              <w:jc w:val="both"/>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w:t>
            </w:r>
            <w:r w:rsidR="005A0A7E" w:rsidRPr="003400EA">
              <w:rPr>
                <w:rFonts w:ascii="Times New Roman" w:eastAsia="Times New Roman" w:hAnsi="Times New Roman" w:cs="Times New Roman"/>
                <w:i/>
                <w:sz w:val="20"/>
                <w:szCs w:val="20"/>
                <w:lang w:eastAsia="sk-SK"/>
              </w:rPr>
              <w:t xml:space="preserve"> a </w:t>
            </w:r>
            <w:r w:rsidRPr="003400EA">
              <w:rPr>
                <w:rFonts w:ascii="Times New Roman" w:eastAsia="Times New Roman" w:hAnsi="Times New Roman" w:cs="Times New Roman"/>
                <w:i/>
                <w:sz w:val="20"/>
                <w:szCs w:val="20"/>
                <w:lang w:eastAsia="sk-SK"/>
              </w:rPr>
              <w:t>je nutné ho predloženým materiálom riešiť).</w:t>
            </w:r>
          </w:p>
          <w:p w14:paraId="0CD127C2" w14:textId="77777777" w:rsidR="001B23B7" w:rsidRPr="003400EA" w:rsidRDefault="001B23B7" w:rsidP="00FD6185">
            <w:pPr>
              <w:rPr>
                <w:rFonts w:ascii="Times New Roman" w:eastAsia="Times New Roman" w:hAnsi="Times New Roman" w:cs="Times New Roman"/>
                <w:b/>
                <w:sz w:val="20"/>
                <w:szCs w:val="20"/>
                <w:lang w:eastAsia="sk-SK"/>
              </w:rPr>
            </w:pPr>
          </w:p>
          <w:p w14:paraId="4EEF0748" w14:textId="77777777" w:rsidR="00FD4B89" w:rsidRPr="003400EA" w:rsidRDefault="0031617A" w:rsidP="00FD4B89">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w:t>
            </w:r>
            <w:r w:rsidR="00FD4B89" w:rsidRPr="003400EA">
              <w:rPr>
                <w:rFonts w:ascii="Times New Roman" w:eastAsia="Times New Roman" w:hAnsi="Times New Roman" w:cs="Times New Roman"/>
                <w:sz w:val="20"/>
                <w:szCs w:val="20"/>
                <w:lang w:eastAsia="sk-SK"/>
              </w:rPr>
              <w:t>rávna úprava v oblasti civilného letectva, ktorá upravuje najmä oblasť využívania vzdušného priestoru, poskytovania leteckých navigačných služieb, leteckej prevádzky, obchodnej leteckej dopravy, licencovania leteckého personálu, výrobkov leteckej techniky, bezpečnostnej ochrany civilného letectva, ohlasovania</w:t>
            </w:r>
            <w:r w:rsidR="005A0A7E" w:rsidRPr="003400EA">
              <w:rPr>
                <w:rFonts w:ascii="Times New Roman" w:eastAsia="Times New Roman" w:hAnsi="Times New Roman" w:cs="Times New Roman"/>
                <w:sz w:val="20"/>
                <w:szCs w:val="20"/>
                <w:lang w:eastAsia="sk-SK"/>
              </w:rPr>
              <w:t xml:space="preserve"> a </w:t>
            </w:r>
            <w:r w:rsidR="00FD4B89" w:rsidRPr="003400EA">
              <w:rPr>
                <w:rFonts w:ascii="Times New Roman" w:eastAsia="Times New Roman" w:hAnsi="Times New Roman" w:cs="Times New Roman"/>
                <w:sz w:val="20"/>
                <w:szCs w:val="20"/>
                <w:lang w:eastAsia="sk-SK"/>
              </w:rPr>
              <w:t>bezpečnostného vyšetrovania udalostí v civilnom letectve, lietajúce športové zariadenia, sankcie, pôsobnosť orgánov štátnej správy</w:t>
            </w:r>
            <w:r w:rsidR="005A0A7E" w:rsidRPr="003400EA">
              <w:rPr>
                <w:rFonts w:ascii="Times New Roman" w:eastAsia="Times New Roman" w:hAnsi="Times New Roman" w:cs="Times New Roman"/>
                <w:sz w:val="20"/>
                <w:szCs w:val="20"/>
                <w:lang w:eastAsia="sk-SK"/>
              </w:rPr>
              <w:t xml:space="preserve"> a </w:t>
            </w:r>
            <w:r w:rsidR="00FD4B89" w:rsidRPr="003400EA">
              <w:rPr>
                <w:rFonts w:ascii="Times New Roman" w:eastAsia="Times New Roman" w:hAnsi="Times New Roman" w:cs="Times New Roman"/>
                <w:sz w:val="20"/>
                <w:szCs w:val="20"/>
                <w:lang w:eastAsia="sk-SK"/>
              </w:rPr>
              <w:t>výkon štátneho odborného dozoru.</w:t>
            </w:r>
          </w:p>
          <w:p w14:paraId="42F72BC6" w14:textId="77777777" w:rsidR="00FD4B89" w:rsidRPr="003400EA" w:rsidRDefault="00FD4B89" w:rsidP="00FD4B89">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Vzhľadom na skutočnosť, že právne záväzné akty Európskej únie upravujú len vybrané oblasti civilného letectva (a aj to nie na 100%), </w:t>
            </w:r>
            <w:r w:rsidR="0031617A" w:rsidRPr="003400EA">
              <w:rPr>
                <w:rFonts w:ascii="Times New Roman" w:eastAsia="Times New Roman" w:hAnsi="Times New Roman" w:cs="Times New Roman"/>
                <w:sz w:val="20"/>
                <w:szCs w:val="20"/>
                <w:lang w:eastAsia="sk-SK"/>
              </w:rPr>
              <w:t>navrhovanou</w:t>
            </w:r>
            <w:r w:rsidRPr="003400EA">
              <w:rPr>
                <w:rFonts w:ascii="Times New Roman" w:eastAsia="Times New Roman" w:hAnsi="Times New Roman" w:cs="Times New Roman"/>
                <w:sz w:val="20"/>
                <w:szCs w:val="20"/>
                <w:lang w:eastAsia="sk-SK"/>
              </w:rPr>
              <w:t xml:space="preserve"> právnou úpravou budú vykonané nielen príslušné právne záväzné akty Európskej únie, ale bude nimi upravené aj národné prostredie, ktoré nie je upravené právom Európskej únie,</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 xml:space="preserve">to </w:t>
            </w:r>
            <w:r w:rsidRPr="003400EA">
              <w:rPr>
                <w:rFonts w:ascii="Times New Roman" w:eastAsia="Times New Roman" w:hAnsi="Times New Roman" w:cs="Times New Roman"/>
                <w:iCs/>
                <w:sz w:val="20"/>
                <w:szCs w:val="20"/>
                <w:lang w:eastAsia="sk-SK"/>
              </w:rPr>
              <w:t>aj na základe poznatkov z aplikačnej praxe</w:t>
            </w:r>
            <w:r w:rsidRPr="003400EA">
              <w:rPr>
                <w:rFonts w:ascii="Times New Roman" w:eastAsia="Times New Roman" w:hAnsi="Times New Roman" w:cs="Times New Roman"/>
                <w:sz w:val="20"/>
                <w:szCs w:val="20"/>
                <w:lang w:eastAsia="sk-SK"/>
              </w:rPr>
              <w:t>.</w:t>
            </w:r>
          </w:p>
          <w:p w14:paraId="1F5723DF" w14:textId="77777777" w:rsidR="00FD4B89" w:rsidRPr="003400EA" w:rsidRDefault="00FD4B89" w:rsidP="00FD4B89">
            <w:pPr>
              <w:jc w:val="both"/>
              <w:rPr>
                <w:rFonts w:ascii="Times New Roman" w:eastAsia="Times New Roman" w:hAnsi="Times New Roman" w:cs="Times New Roman"/>
                <w:sz w:val="20"/>
                <w:szCs w:val="20"/>
                <w:lang w:eastAsia="sk-SK"/>
              </w:rPr>
            </w:pPr>
          </w:p>
        </w:tc>
      </w:tr>
      <w:tr w:rsidR="003400EA" w:rsidRPr="003400EA" w14:paraId="6A661916" w14:textId="77777777" w:rsidTr="00FD6185">
        <w:tc>
          <w:tcPr>
            <w:tcW w:w="9180" w:type="dxa"/>
            <w:gridSpan w:val="11"/>
            <w:tcBorders>
              <w:top w:val="single" w:sz="4" w:space="0" w:color="auto"/>
              <w:left w:val="single" w:sz="4" w:space="0" w:color="auto"/>
              <w:bottom w:val="nil"/>
              <w:right w:val="single" w:sz="4" w:space="0" w:color="auto"/>
            </w:tcBorders>
            <w:shd w:val="clear" w:color="auto" w:fill="E2E2E2"/>
          </w:tcPr>
          <w:p w14:paraId="6413E5DC" w14:textId="77777777" w:rsidR="001B23B7" w:rsidRPr="003400EA" w:rsidRDefault="001B23B7" w:rsidP="00FD6185">
            <w:pPr>
              <w:numPr>
                <w:ilvl w:val="0"/>
                <w:numId w:val="1"/>
              </w:numPr>
              <w:ind w:left="426"/>
              <w:contextualSpacing/>
              <w:rPr>
                <w:rFonts w:ascii="Times New Roman" w:eastAsia="Calibri" w:hAnsi="Times New Roman" w:cs="Times New Roman"/>
                <w:b/>
              </w:rPr>
            </w:pPr>
            <w:r w:rsidRPr="003400EA">
              <w:rPr>
                <w:rFonts w:ascii="Times New Roman" w:eastAsia="Calibri" w:hAnsi="Times New Roman" w:cs="Times New Roman"/>
                <w:b/>
              </w:rPr>
              <w:t>Ciele</w:t>
            </w:r>
            <w:r w:rsidR="005A0A7E" w:rsidRPr="003400EA">
              <w:rPr>
                <w:rFonts w:ascii="Times New Roman" w:eastAsia="Calibri" w:hAnsi="Times New Roman" w:cs="Times New Roman"/>
                <w:b/>
              </w:rPr>
              <w:t xml:space="preserve"> a </w:t>
            </w:r>
            <w:r w:rsidRPr="003400EA">
              <w:rPr>
                <w:rFonts w:ascii="Times New Roman" w:eastAsia="Calibri" w:hAnsi="Times New Roman" w:cs="Times New Roman"/>
                <w:b/>
              </w:rPr>
              <w:t>výsledný stav</w:t>
            </w:r>
          </w:p>
        </w:tc>
      </w:tr>
      <w:tr w:rsidR="003400EA" w:rsidRPr="003400EA" w14:paraId="726D5964" w14:textId="77777777" w:rsidTr="00FD6185">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69DD5DF8" w14:textId="77777777" w:rsidR="001B23B7" w:rsidRPr="003400EA" w:rsidRDefault="001B23B7" w:rsidP="00FD6185">
            <w:pPr>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 xml:space="preserve">Uveďte hlavné ciele predkladaného materiálu (aký výsledný stav má byť prijatím materiálu dosiahnutý, pričom dosiahnutý stav musí byť odlišný od stavu popísaného v bode 2. Definovanie problému). </w:t>
            </w:r>
          </w:p>
          <w:p w14:paraId="6C6AF265" w14:textId="77777777" w:rsidR="001B23B7" w:rsidRPr="003400EA" w:rsidRDefault="001B23B7" w:rsidP="00FD6185">
            <w:pPr>
              <w:rPr>
                <w:rFonts w:ascii="Times New Roman" w:eastAsia="Times New Roman" w:hAnsi="Times New Roman" w:cs="Times New Roman"/>
                <w:sz w:val="20"/>
                <w:szCs w:val="20"/>
                <w:lang w:eastAsia="sk-SK"/>
              </w:rPr>
            </w:pPr>
          </w:p>
          <w:p w14:paraId="5DE1FDD5" w14:textId="77777777" w:rsidR="00FD4B89" w:rsidRPr="003400EA" w:rsidRDefault="00FD4B89" w:rsidP="00FD4B89">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Cieľom návrhu zákona je precizovanie platnej právnej úpravy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 xml:space="preserve">právna úprava </w:t>
            </w:r>
            <w:r w:rsidR="0031617A" w:rsidRPr="003400EA">
              <w:rPr>
                <w:rFonts w:ascii="Times New Roman" w:eastAsia="Times New Roman" w:hAnsi="Times New Roman" w:cs="Times New Roman"/>
                <w:sz w:val="20"/>
                <w:szCs w:val="20"/>
                <w:lang w:eastAsia="sk-SK"/>
              </w:rPr>
              <w:t>ďalších</w:t>
            </w:r>
            <w:r w:rsidRPr="003400EA">
              <w:rPr>
                <w:rFonts w:ascii="Times New Roman" w:eastAsia="Times New Roman" w:hAnsi="Times New Roman" w:cs="Times New Roman"/>
                <w:sz w:val="20"/>
                <w:szCs w:val="20"/>
                <w:lang w:eastAsia="sk-SK"/>
              </w:rPr>
              <w:t xml:space="preserve"> oblastí civilného letectva. Cieľom náv</w:t>
            </w:r>
            <w:r w:rsidR="0031617A" w:rsidRPr="003400EA">
              <w:rPr>
                <w:rFonts w:ascii="Times New Roman" w:eastAsia="Times New Roman" w:hAnsi="Times New Roman" w:cs="Times New Roman"/>
                <w:sz w:val="20"/>
                <w:szCs w:val="20"/>
                <w:lang w:eastAsia="sk-SK"/>
              </w:rPr>
              <w:t>rhu zákona je aj právna úprava</w:t>
            </w:r>
            <w:r w:rsidRPr="003400EA">
              <w:rPr>
                <w:rFonts w:ascii="Times New Roman" w:eastAsia="Times New Roman" w:hAnsi="Times New Roman" w:cs="Times New Roman"/>
                <w:sz w:val="20"/>
                <w:szCs w:val="20"/>
                <w:lang w:eastAsia="sk-SK"/>
              </w:rPr>
              <w:t xml:space="preserve"> súvisiacich všeobecne záväzných právnych predpisov vzhľadom</w:t>
            </w:r>
            <w:r w:rsidR="0031617A" w:rsidRPr="003400EA">
              <w:rPr>
                <w:rFonts w:ascii="Times New Roman" w:eastAsia="Times New Roman" w:hAnsi="Times New Roman" w:cs="Times New Roman"/>
                <w:sz w:val="20"/>
                <w:szCs w:val="20"/>
                <w:lang w:eastAsia="sk-SK"/>
              </w:rPr>
              <w:t xml:space="preserve"> na poznatky z aplikačnej praxe, ako aj vzhľadom na ustanovenia návrhu zákona.</w:t>
            </w:r>
          </w:p>
          <w:p w14:paraId="41D3B902" w14:textId="77777777" w:rsidR="00FD4B89" w:rsidRPr="003400EA" w:rsidRDefault="00FD4B89" w:rsidP="00FD6185">
            <w:pPr>
              <w:rPr>
                <w:rFonts w:ascii="Times New Roman" w:eastAsia="Times New Roman" w:hAnsi="Times New Roman" w:cs="Times New Roman"/>
                <w:sz w:val="20"/>
                <w:szCs w:val="20"/>
                <w:lang w:eastAsia="sk-SK"/>
              </w:rPr>
            </w:pPr>
          </w:p>
        </w:tc>
      </w:tr>
      <w:tr w:rsidR="003400EA" w:rsidRPr="003400EA" w14:paraId="12807FF8" w14:textId="77777777" w:rsidTr="00FD6185">
        <w:tc>
          <w:tcPr>
            <w:tcW w:w="9180" w:type="dxa"/>
            <w:gridSpan w:val="11"/>
            <w:tcBorders>
              <w:top w:val="single" w:sz="4" w:space="0" w:color="auto"/>
              <w:left w:val="single" w:sz="4" w:space="0" w:color="auto"/>
              <w:bottom w:val="nil"/>
              <w:right w:val="single" w:sz="4" w:space="0" w:color="auto"/>
            </w:tcBorders>
            <w:shd w:val="clear" w:color="auto" w:fill="E2E2E2"/>
          </w:tcPr>
          <w:p w14:paraId="680B3F19" w14:textId="77777777" w:rsidR="001B23B7" w:rsidRPr="003400EA" w:rsidRDefault="001B23B7" w:rsidP="00FD6185">
            <w:pPr>
              <w:numPr>
                <w:ilvl w:val="0"/>
                <w:numId w:val="1"/>
              </w:numPr>
              <w:ind w:left="426"/>
              <w:contextualSpacing/>
              <w:rPr>
                <w:rFonts w:ascii="Times New Roman" w:eastAsia="Calibri" w:hAnsi="Times New Roman" w:cs="Times New Roman"/>
                <w:b/>
              </w:rPr>
            </w:pPr>
            <w:r w:rsidRPr="003400EA">
              <w:rPr>
                <w:rFonts w:ascii="Times New Roman" w:eastAsia="Calibri" w:hAnsi="Times New Roman" w:cs="Times New Roman"/>
                <w:b/>
              </w:rPr>
              <w:t>Dotknuté subjekty</w:t>
            </w:r>
          </w:p>
        </w:tc>
      </w:tr>
      <w:tr w:rsidR="003400EA" w:rsidRPr="003400EA" w14:paraId="0A4D0F82" w14:textId="77777777" w:rsidTr="00FD6185">
        <w:tc>
          <w:tcPr>
            <w:tcW w:w="9180" w:type="dxa"/>
            <w:gridSpan w:val="11"/>
            <w:tcBorders>
              <w:top w:val="nil"/>
              <w:left w:val="single" w:sz="4" w:space="0" w:color="auto"/>
              <w:bottom w:val="single" w:sz="4" w:space="0" w:color="auto"/>
              <w:right w:val="single" w:sz="4" w:space="0" w:color="auto"/>
            </w:tcBorders>
            <w:shd w:val="clear" w:color="auto" w:fill="FFFFFF"/>
          </w:tcPr>
          <w:p w14:paraId="66BA176C" w14:textId="77777777" w:rsidR="001B23B7" w:rsidRPr="003400EA" w:rsidRDefault="001B23B7" w:rsidP="00FD6185">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i/>
                <w:sz w:val="20"/>
                <w:szCs w:val="20"/>
                <w:lang w:eastAsia="sk-SK"/>
              </w:rPr>
              <w:t xml:space="preserve">Uveďte subjekty, ktorých sa zmeny predkladaného materiálu dotknú priamo aj nepriamo: </w:t>
            </w:r>
          </w:p>
          <w:p w14:paraId="0C216B45" w14:textId="77777777" w:rsidR="001B23B7" w:rsidRPr="003400EA" w:rsidRDefault="001B23B7" w:rsidP="00FD6185">
            <w:pPr>
              <w:rPr>
                <w:rFonts w:ascii="Times New Roman" w:eastAsia="Times New Roman" w:hAnsi="Times New Roman" w:cs="Times New Roman"/>
                <w:i/>
                <w:sz w:val="20"/>
                <w:szCs w:val="20"/>
                <w:lang w:eastAsia="sk-SK"/>
              </w:rPr>
            </w:pPr>
          </w:p>
          <w:p w14:paraId="791CF228" w14:textId="77777777" w:rsidR="00CC4A1E" w:rsidRPr="003400EA" w:rsidRDefault="00CC4A1E" w:rsidP="00FD4B89">
            <w:pPr>
              <w:pStyle w:val="Odsekzoznamu"/>
              <w:numPr>
                <w:ilvl w:val="0"/>
                <w:numId w:val="2"/>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o</w:t>
            </w:r>
            <w:r w:rsidR="00FD4B89" w:rsidRPr="003400EA">
              <w:rPr>
                <w:rFonts w:ascii="Times New Roman" w:eastAsia="Times New Roman" w:hAnsi="Times New Roman" w:cs="Times New Roman"/>
                <w:sz w:val="20"/>
                <w:szCs w:val="20"/>
                <w:lang w:eastAsia="sk-SK"/>
              </w:rPr>
              <w:t>soby činné v civilnom letectve (</w:t>
            </w:r>
            <w:r w:rsidRPr="003400EA">
              <w:rPr>
                <w:rFonts w:ascii="Times New Roman" w:eastAsia="Times New Roman" w:hAnsi="Times New Roman" w:cs="Times New Roman"/>
                <w:sz w:val="20"/>
                <w:szCs w:val="20"/>
                <w:lang w:eastAsia="sk-SK"/>
              </w:rPr>
              <w:t>napríklad</w:t>
            </w:r>
            <w:r w:rsidR="00FD4B89" w:rsidRPr="003400EA">
              <w:rPr>
                <w:rFonts w:ascii="Times New Roman" w:eastAsia="Times New Roman" w:hAnsi="Times New Roman" w:cs="Times New Roman"/>
                <w:sz w:val="20"/>
                <w:szCs w:val="20"/>
                <w:lang w:eastAsia="sk-SK"/>
              </w:rPr>
              <w:t xml:space="preserve"> členovia leteckého personálu, prevádzkovatelia lietadiel, leteckí prevádzkovatelia, leteckí dopravcovia, poskytovatelia leteckých navigačných služieb, výrobcovia výrobkov leteckej techniky, výcvikové organizácie, údržbové organizácie, </w:t>
            </w:r>
            <w:r w:rsidR="0031617A" w:rsidRPr="003400EA">
              <w:rPr>
                <w:rFonts w:ascii="Times New Roman" w:eastAsia="Times New Roman" w:hAnsi="Times New Roman" w:cs="Times New Roman"/>
                <w:sz w:val="20"/>
                <w:szCs w:val="20"/>
                <w:lang w:eastAsia="sk-SK"/>
              </w:rPr>
              <w:t>osoby činné v oblasti</w:t>
            </w:r>
            <w:r w:rsidR="00FD4B89" w:rsidRPr="003400EA">
              <w:rPr>
                <w:rFonts w:ascii="Times New Roman" w:eastAsia="Times New Roman" w:hAnsi="Times New Roman" w:cs="Times New Roman"/>
                <w:sz w:val="20"/>
                <w:szCs w:val="20"/>
                <w:lang w:eastAsia="sk-SK"/>
              </w:rPr>
              <w:t xml:space="preserve"> bezpečnostnej ochrany, prevádzkovatelia letísk, heliportov, heliportov HEMS, miest verejné</w:t>
            </w:r>
            <w:r w:rsidR="0031617A" w:rsidRPr="003400EA">
              <w:rPr>
                <w:rFonts w:ascii="Times New Roman" w:eastAsia="Times New Roman" w:hAnsi="Times New Roman" w:cs="Times New Roman"/>
                <w:sz w:val="20"/>
                <w:szCs w:val="20"/>
                <w:lang w:eastAsia="sk-SK"/>
              </w:rPr>
              <w:t>ho záujmu alebo miest prevádzky a pod.</w:t>
            </w:r>
            <w:r w:rsidRPr="003400EA">
              <w:rPr>
                <w:rFonts w:ascii="Times New Roman" w:eastAsia="Times New Roman" w:hAnsi="Times New Roman" w:cs="Times New Roman"/>
                <w:sz w:val="20"/>
                <w:szCs w:val="20"/>
                <w:lang w:eastAsia="sk-SK"/>
              </w:rPr>
              <w:t>)</w:t>
            </w:r>
          </w:p>
          <w:p w14:paraId="6682DC4B" w14:textId="77777777" w:rsidR="00CC4A1E" w:rsidRPr="003400EA" w:rsidRDefault="00CC4A1E" w:rsidP="00CC4A1E">
            <w:pPr>
              <w:pStyle w:val="Odsekzoznamu"/>
              <w:numPr>
                <w:ilvl w:val="0"/>
                <w:numId w:val="2"/>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orgány štátnej správy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miestnej samosprávy</w:t>
            </w:r>
          </w:p>
          <w:p w14:paraId="454A1B83" w14:textId="77777777" w:rsidR="00CC4A1E" w:rsidRPr="003400EA" w:rsidRDefault="00CC4A1E" w:rsidP="00CC4A1E">
            <w:pPr>
              <w:pStyle w:val="Odsekzoznamu"/>
              <w:numPr>
                <w:ilvl w:val="0"/>
                <w:numId w:val="2"/>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vlastníci nehnuteľností v plošnom rozsahu ochranných pásem</w:t>
            </w:r>
          </w:p>
          <w:p w14:paraId="470E4A81" w14:textId="77777777" w:rsidR="00FD4B89" w:rsidRPr="003400EA" w:rsidRDefault="00FD4B89" w:rsidP="00FD6185">
            <w:pPr>
              <w:rPr>
                <w:rFonts w:ascii="Times New Roman" w:eastAsia="Times New Roman" w:hAnsi="Times New Roman" w:cs="Times New Roman"/>
                <w:sz w:val="20"/>
                <w:szCs w:val="20"/>
                <w:lang w:eastAsia="sk-SK"/>
              </w:rPr>
            </w:pPr>
          </w:p>
        </w:tc>
      </w:tr>
      <w:tr w:rsidR="003400EA" w:rsidRPr="003400EA" w14:paraId="6790EFF3" w14:textId="77777777" w:rsidTr="00FD6185">
        <w:tc>
          <w:tcPr>
            <w:tcW w:w="9180" w:type="dxa"/>
            <w:gridSpan w:val="11"/>
            <w:tcBorders>
              <w:top w:val="single" w:sz="4" w:space="0" w:color="auto"/>
              <w:left w:val="single" w:sz="4" w:space="0" w:color="auto"/>
              <w:bottom w:val="nil"/>
              <w:right w:val="single" w:sz="4" w:space="0" w:color="auto"/>
            </w:tcBorders>
            <w:shd w:val="clear" w:color="auto" w:fill="E2E2E2"/>
          </w:tcPr>
          <w:p w14:paraId="49589D22" w14:textId="77777777" w:rsidR="001B23B7" w:rsidRPr="003400EA" w:rsidRDefault="001B23B7" w:rsidP="0031617A">
            <w:pPr>
              <w:keepNext/>
              <w:numPr>
                <w:ilvl w:val="0"/>
                <w:numId w:val="1"/>
              </w:numPr>
              <w:ind w:left="425" w:hanging="357"/>
              <w:contextualSpacing/>
              <w:rPr>
                <w:rFonts w:ascii="Times New Roman" w:eastAsia="Calibri" w:hAnsi="Times New Roman" w:cs="Times New Roman"/>
                <w:b/>
              </w:rPr>
            </w:pPr>
            <w:r w:rsidRPr="003400EA">
              <w:rPr>
                <w:rFonts w:ascii="Times New Roman" w:eastAsia="Calibri" w:hAnsi="Times New Roman" w:cs="Times New Roman"/>
                <w:b/>
              </w:rPr>
              <w:t>Alternatívne riešenia</w:t>
            </w:r>
          </w:p>
        </w:tc>
      </w:tr>
      <w:tr w:rsidR="003400EA" w:rsidRPr="003400EA" w14:paraId="7B600402" w14:textId="77777777" w:rsidTr="00F125A2">
        <w:tc>
          <w:tcPr>
            <w:tcW w:w="9180" w:type="dxa"/>
            <w:gridSpan w:val="11"/>
            <w:tcBorders>
              <w:top w:val="nil"/>
              <w:left w:val="single" w:sz="4" w:space="0" w:color="auto"/>
              <w:bottom w:val="single" w:sz="4" w:space="0" w:color="auto"/>
              <w:right w:val="single" w:sz="4" w:space="0" w:color="auto"/>
            </w:tcBorders>
            <w:shd w:val="clear" w:color="auto" w:fill="FFFFFF"/>
          </w:tcPr>
          <w:p w14:paraId="3E522BDF" w14:textId="77777777" w:rsidR="001B23B7" w:rsidRPr="003400EA" w:rsidRDefault="001B23B7" w:rsidP="00FD6185">
            <w:pPr>
              <w:jc w:val="both"/>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Aké alternatívne riešenia vedúce k stanovenému cieľu boli identifikované</w:t>
            </w:r>
            <w:r w:rsidR="005A0A7E" w:rsidRPr="003400EA">
              <w:rPr>
                <w:rFonts w:ascii="Times New Roman" w:eastAsia="Times New Roman" w:hAnsi="Times New Roman" w:cs="Times New Roman"/>
                <w:i/>
                <w:sz w:val="20"/>
                <w:szCs w:val="20"/>
                <w:lang w:eastAsia="sk-SK"/>
              </w:rPr>
              <w:t xml:space="preserve"> a </w:t>
            </w:r>
            <w:r w:rsidRPr="003400EA">
              <w:rPr>
                <w:rFonts w:ascii="Times New Roman" w:eastAsia="Times New Roman" w:hAnsi="Times New Roman" w:cs="Times New Roman"/>
                <w:i/>
                <w:sz w:val="20"/>
                <w:szCs w:val="20"/>
                <w:lang w:eastAsia="sk-SK"/>
              </w:rPr>
              <w:t>posudzované pre riešenie definovaného problému?</w:t>
            </w:r>
          </w:p>
          <w:p w14:paraId="7169E7BF" w14:textId="77777777" w:rsidR="001B23B7" w:rsidRPr="003400EA" w:rsidRDefault="001B23B7" w:rsidP="00FD6185">
            <w:pPr>
              <w:rPr>
                <w:rFonts w:ascii="Times New Roman" w:eastAsia="Times New Roman" w:hAnsi="Times New Roman" w:cs="Times New Roman"/>
                <w:i/>
                <w:sz w:val="20"/>
                <w:szCs w:val="20"/>
                <w:lang w:eastAsia="sk-SK"/>
              </w:rPr>
            </w:pPr>
          </w:p>
          <w:p w14:paraId="06EC6D25" w14:textId="77777777" w:rsidR="001B23B7" w:rsidRPr="003400EA" w:rsidRDefault="001B23B7" w:rsidP="00FD6185">
            <w:pPr>
              <w:jc w:val="both"/>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Nulový variant - uveďte dôsledky, ku ktorým by došlo v prípade nevykonania úprav v predkladanom materiáli</w:t>
            </w:r>
            <w:r w:rsidR="005A0A7E" w:rsidRPr="003400EA">
              <w:rPr>
                <w:rFonts w:ascii="Times New Roman" w:eastAsia="Times New Roman" w:hAnsi="Times New Roman" w:cs="Times New Roman"/>
                <w:i/>
                <w:sz w:val="20"/>
                <w:szCs w:val="20"/>
                <w:lang w:eastAsia="sk-SK"/>
              </w:rPr>
              <w:t xml:space="preserve"> a </w:t>
            </w:r>
            <w:r w:rsidRPr="003400EA">
              <w:rPr>
                <w:rFonts w:ascii="Times New Roman" w:eastAsia="Times New Roman" w:hAnsi="Times New Roman" w:cs="Times New Roman"/>
                <w:i/>
                <w:sz w:val="20"/>
                <w:szCs w:val="20"/>
                <w:lang w:eastAsia="sk-SK"/>
              </w:rPr>
              <w:t>alternatívne riešenia/spôsoby dosiahnutia cieľov uvedených v bode 3.</w:t>
            </w:r>
          </w:p>
          <w:p w14:paraId="3723E781" w14:textId="77777777" w:rsidR="00CC4A1E" w:rsidRPr="003400EA" w:rsidRDefault="00CC4A1E" w:rsidP="00FD6185">
            <w:pPr>
              <w:jc w:val="both"/>
              <w:rPr>
                <w:rFonts w:ascii="Times New Roman" w:eastAsia="Times New Roman" w:hAnsi="Times New Roman" w:cs="Times New Roman"/>
                <w:sz w:val="20"/>
                <w:szCs w:val="20"/>
                <w:lang w:eastAsia="sk-SK"/>
              </w:rPr>
            </w:pPr>
          </w:p>
          <w:p w14:paraId="77750924" w14:textId="77777777" w:rsidR="00237BB7" w:rsidRPr="003400EA" w:rsidRDefault="00237BB7" w:rsidP="00237BB7">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Nulovým variantom by bolo ponechanie súčasnej právnej úpravy, ktorá v niektorých prípadoch neupravuje alebo upravuje len čiastočne niektoré oblasti civilného letectva.</w:t>
            </w:r>
          </w:p>
          <w:p w14:paraId="5FEC9CA4" w14:textId="77777777" w:rsidR="00237BB7" w:rsidRPr="003400EA" w:rsidRDefault="00237BB7" w:rsidP="00237BB7">
            <w:pPr>
              <w:jc w:val="both"/>
              <w:rPr>
                <w:rFonts w:ascii="Times New Roman" w:eastAsia="Times New Roman" w:hAnsi="Times New Roman" w:cs="Times New Roman"/>
                <w:sz w:val="20"/>
                <w:szCs w:val="20"/>
                <w:lang w:eastAsia="sk-SK"/>
              </w:rPr>
            </w:pPr>
          </w:p>
          <w:p w14:paraId="13423572" w14:textId="77777777" w:rsidR="00237BB7" w:rsidRPr="003400EA" w:rsidRDefault="00237BB7" w:rsidP="00FD6185">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Navrhovaná právna úprava zohľadňuje </w:t>
            </w:r>
            <w:r w:rsidRPr="003400EA">
              <w:rPr>
                <w:rFonts w:ascii="Times" w:eastAsia="Times New Roman" w:hAnsi="Times" w:cs="Times"/>
                <w:sz w:val="20"/>
                <w:szCs w:val="20"/>
                <w:lang w:eastAsia="sk-SK"/>
              </w:rPr>
              <w:t xml:space="preserve">meniacu sa legislatívu v oblasti civilného letectva na úrovni Európskej únie, čím </w:t>
            </w:r>
            <w:r w:rsidR="00854C51" w:rsidRPr="003400EA">
              <w:rPr>
                <w:rFonts w:ascii="Times" w:eastAsia="Times New Roman" w:hAnsi="Times" w:cs="Times"/>
                <w:sz w:val="20"/>
                <w:szCs w:val="20"/>
                <w:lang w:eastAsia="sk-SK"/>
              </w:rPr>
              <w:t xml:space="preserve">budú </w:t>
            </w:r>
            <w:r w:rsidRPr="003400EA">
              <w:rPr>
                <w:rFonts w:ascii="Times" w:eastAsia="Times New Roman" w:hAnsi="Times" w:cs="Times"/>
                <w:sz w:val="20"/>
                <w:szCs w:val="20"/>
                <w:lang w:eastAsia="sk-SK"/>
              </w:rPr>
              <w:t>odstránené niektoré súčasné prekážky v oblasti civilného letectva.</w:t>
            </w:r>
          </w:p>
          <w:p w14:paraId="6E08FF2C" w14:textId="77777777" w:rsidR="00237BB7" w:rsidRPr="003400EA" w:rsidRDefault="00237BB7" w:rsidP="00FD6185">
            <w:pPr>
              <w:jc w:val="both"/>
              <w:rPr>
                <w:rFonts w:ascii="Times New Roman" w:eastAsia="Times New Roman" w:hAnsi="Times New Roman" w:cs="Times New Roman"/>
                <w:sz w:val="20"/>
                <w:szCs w:val="20"/>
                <w:lang w:eastAsia="sk-SK"/>
              </w:rPr>
            </w:pPr>
          </w:p>
          <w:p w14:paraId="6A3233FE" w14:textId="77777777" w:rsidR="00237BB7" w:rsidRPr="003400EA" w:rsidRDefault="00237BB7" w:rsidP="00237BB7">
            <w:pPr>
              <w:jc w:val="both"/>
              <w:rPr>
                <w:rFonts w:ascii="Times New Roman" w:eastAsia="Times New Roman" w:hAnsi="Times New Roman" w:cs="Times New Roman"/>
                <w:bCs/>
                <w:sz w:val="20"/>
                <w:szCs w:val="20"/>
                <w:lang w:eastAsia="sk-SK"/>
              </w:rPr>
            </w:pPr>
            <w:r w:rsidRPr="003400EA">
              <w:rPr>
                <w:rFonts w:ascii="Times New Roman" w:eastAsia="Times New Roman" w:hAnsi="Times New Roman" w:cs="Times New Roman"/>
                <w:bCs/>
                <w:sz w:val="20"/>
                <w:szCs w:val="20"/>
                <w:lang w:eastAsia="sk-SK"/>
              </w:rPr>
              <w:t>Oproti nulovému variantu predkladateľ predpokladá lepšie dodržiavanie platných právnych predpisov v oblasti civilného letectva.</w:t>
            </w:r>
          </w:p>
          <w:p w14:paraId="23017E9A" w14:textId="77777777" w:rsidR="00237BB7" w:rsidRPr="003400EA" w:rsidRDefault="00237BB7" w:rsidP="00237BB7">
            <w:pPr>
              <w:jc w:val="both"/>
              <w:rPr>
                <w:rFonts w:ascii="Times New Roman" w:eastAsia="Times New Roman" w:hAnsi="Times New Roman" w:cs="Times New Roman"/>
                <w:bCs/>
                <w:sz w:val="20"/>
                <w:szCs w:val="20"/>
                <w:lang w:eastAsia="sk-SK"/>
              </w:rPr>
            </w:pPr>
          </w:p>
          <w:p w14:paraId="0B629FEF" w14:textId="77777777" w:rsidR="00237BB7" w:rsidRPr="003400EA" w:rsidRDefault="00237BB7" w:rsidP="00237BB7">
            <w:pPr>
              <w:jc w:val="both"/>
              <w:rPr>
                <w:rFonts w:ascii="Times New Roman" w:eastAsia="Times New Roman" w:hAnsi="Times New Roman" w:cs="Times New Roman"/>
                <w:bCs/>
                <w:sz w:val="20"/>
                <w:szCs w:val="20"/>
                <w:lang w:eastAsia="sk-SK"/>
              </w:rPr>
            </w:pPr>
            <w:r w:rsidRPr="003400EA">
              <w:rPr>
                <w:rFonts w:ascii="Times New Roman" w:eastAsia="Times New Roman" w:hAnsi="Times New Roman" w:cs="Times New Roman"/>
                <w:bCs/>
                <w:sz w:val="20"/>
                <w:szCs w:val="20"/>
                <w:lang w:eastAsia="sk-SK"/>
              </w:rPr>
              <w:t xml:space="preserve">Dopĺňajú sa aj nové správne poplatky, pričom niektoré služby sú už zavedené, ale </w:t>
            </w:r>
            <w:r w:rsidR="00854C51" w:rsidRPr="003400EA">
              <w:rPr>
                <w:rFonts w:ascii="Times New Roman" w:eastAsia="Times New Roman" w:hAnsi="Times New Roman" w:cs="Times New Roman"/>
                <w:bCs/>
                <w:sz w:val="20"/>
                <w:szCs w:val="20"/>
                <w:lang w:eastAsia="sk-SK"/>
              </w:rPr>
              <w:t>nie sú</w:t>
            </w:r>
            <w:r w:rsidRPr="003400EA">
              <w:rPr>
                <w:rFonts w:ascii="Times New Roman" w:eastAsia="Times New Roman" w:hAnsi="Times New Roman" w:cs="Times New Roman"/>
                <w:bCs/>
                <w:sz w:val="20"/>
                <w:szCs w:val="20"/>
                <w:lang w:eastAsia="sk-SK"/>
              </w:rPr>
              <w:t xml:space="preserve"> spoplatnené, čo nezohľadňuje princípy zákona č. 145/1995 Z. z. o správnych poplatkoch v znení neskorších predpisov. Zároveň dochádza k bližšej špecifikácii niektorých správnych poplatkov </w:t>
            </w:r>
            <w:r w:rsidR="00484885" w:rsidRPr="003400EA">
              <w:rPr>
                <w:rFonts w:ascii="Times New Roman" w:eastAsia="Times New Roman" w:hAnsi="Times New Roman" w:cs="Times New Roman"/>
                <w:bCs/>
                <w:sz w:val="20"/>
                <w:szCs w:val="20"/>
                <w:lang w:eastAsia="sk-SK"/>
              </w:rPr>
              <w:t>vzhľadom</w:t>
            </w:r>
            <w:r w:rsidRPr="003400EA">
              <w:rPr>
                <w:rFonts w:ascii="Times New Roman" w:eastAsia="Times New Roman" w:hAnsi="Times New Roman" w:cs="Times New Roman"/>
                <w:bCs/>
                <w:sz w:val="20"/>
                <w:szCs w:val="20"/>
                <w:lang w:eastAsia="sk-SK"/>
              </w:rPr>
              <w:t xml:space="preserve"> na požiadavky platných právnych predpisov.</w:t>
            </w:r>
          </w:p>
          <w:p w14:paraId="619E39F6" w14:textId="77777777" w:rsidR="00237BB7" w:rsidRPr="003400EA" w:rsidRDefault="00237BB7" w:rsidP="00237BB7">
            <w:pPr>
              <w:jc w:val="both"/>
              <w:rPr>
                <w:rFonts w:ascii="Times New Roman" w:eastAsia="Times New Roman" w:hAnsi="Times New Roman" w:cs="Times New Roman"/>
                <w:bCs/>
                <w:sz w:val="20"/>
                <w:szCs w:val="20"/>
                <w:lang w:eastAsia="sk-SK"/>
              </w:rPr>
            </w:pPr>
          </w:p>
          <w:p w14:paraId="0E227DAB" w14:textId="77777777" w:rsidR="00237BB7" w:rsidRPr="003400EA" w:rsidRDefault="00237BB7" w:rsidP="00237BB7">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bCs/>
                <w:sz w:val="20"/>
                <w:szCs w:val="20"/>
                <w:lang w:eastAsia="sk-SK"/>
              </w:rPr>
              <w:t>Ostatné zmeny v návrhu zákona iba precizujú súčasnú platnú právnu úpravu, čo oproti pôvodnému stavu (nulté riešenie) vylepší právne prostredie v oblasti civilného letectva.</w:t>
            </w:r>
          </w:p>
          <w:p w14:paraId="5C3BC0CB" w14:textId="77777777" w:rsidR="00CC4A1E" w:rsidRPr="003400EA" w:rsidRDefault="00CC4A1E" w:rsidP="00FD6185">
            <w:pPr>
              <w:jc w:val="both"/>
              <w:rPr>
                <w:rFonts w:ascii="Times New Roman" w:eastAsia="Times New Roman" w:hAnsi="Times New Roman" w:cs="Times New Roman"/>
                <w:sz w:val="20"/>
                <w:szCs w:val="20"/>
                <w:lang w:eastAsia="sk-SK"/>
              </w:rPr>
            </w:pPr>
          </w:p>
        </w:tc>
      </w:tr>
      <w:tr w:rsidR="003400EA" w:rsidRPr="003400EA" w14:paraId="257BFE05" w14:textId="77777777" w:rsidTr="00FD618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D86BFE2" w14:textId="77777777" w:rsidR="001B23B7" w:rsidRPr="003400EA" w:rsidRDefault="001B23B7" w:rsidP="00FD6185">
            <w:pPr>
              <w:numPr>
                <w:ilvl w:val="0"/>
                <w:numId w:val="1"/>
              </w:numPr>
              <w:ind w:left="426"/>
              <w:contextualSpacing/>
              <w:rPr>
                <w:rFonts w:ascii="Times New Roman" w:eastAsia="Calibri" w:hAnsi="Times New Roman" w:cs="Times New Roman"/>
                <w:b/>
              </w:rPr>
            </w:pPr>
            <w:r w:rsidRPr="003400EA">
              <w:rPr>
                <w:rFonts w:ascii="Times New Roman" w:eastAsia="Calibri" w:hAnsi="Times New Roman" w:cs="Times New Roman"/>
                <w:b/>
              </w:rPr>
              <w:t>Vykonávacie predpisy</w:t>
            </w:r>
          </w:p>
        </w:tc>
      </w:tr>
      <w:tr w:rsidR="003400EA" w:rsidRPr="003400EA" w14:paraId="1998882C" w14:textId="77777777" w:rsidTr="00FD6185">
        <w:tc>
          <w:tcPr>
            <w:tcW w:w="6203" w:type="dxa"/>
            <w:gridSpan w:val="7"/>
            <w:tcBorders>
              <w:top w:val="single" w:sz="4" w:space="0" w:color="FFFFFF"/>
              <w:left w:val="single" w:sz="4" w:space="0" w:color="auto"/>
              <w:bottom w:val="nil"/>
              <w:right w:val="nil"/>
            </w:tcBorders>
            <w:shd w:val="clear" w:color="auto" w:fill="FFFFFF"/>
          </w:tcPr>
          <w:p w14:paraId="20CCD325" w14:textId="77777777" w:rsidR="001B23B7" w:rsidRPr="003400EA" w:rsidRDefault="001B23B7" w:rsidP="00FD6185">
            <w:pPr>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6CCCF74C" w14:textId="77777777" w:rsidR="001B23B7" w:rsidRPr="003400EA" w:rsidRDefault="004D2E1D" w:rsidP="00FD6185">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237BB7" w:rsidRPr="003400EA">
                  <w:rPr>
                    <w:rFonts w:ascii="MS Gothic" w:eastAsia="MS Gothic" w:hAnsi="MS Gothic" w:cs="Times New Roman" w:hint="eastAsia"/>
                    <w:b/>
                    <w:sz w:val="20"/>
                    <w:szCs w:val="20"/>
                    <w:lang w:eastAsia="sk-SK"/>
                  </w:rPr>
                  <w:t>☒</w:t>
                </w:r>
              </w:sdtContent>
            </w:sdt>
            <w:r w:rsidR="001B23B7" w:rsidRPr="003400EA">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0E381C0B" w14:textId="77777777" w:rsidR="001B23B7" w:rsidRPr="003400EA" w:rsidRDefault="004D2E1D"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03EE3" w:rsidRPr="003400EA">
                  <w:rPr>
                    <w:rFonts w:ascii="MS Gothic" w:eastAsia="MS Gothic" w:hAnsi="MS Gothic" w:cs="Times New Roman" w:hint="eastAsia"/>
                    <w:b/>
                    <w:sz w:val="20"/>
                    <w:szCs w:val="20"/>
                    <w:lang w:eastAsia="sk-SK"/>
                  </w:rPr>
                  <w:t>☐</w:t>
                </w:r>
              </w:sdtContent>
            </w:sdt>
            <w:r w:rsidR="001B23B7" w:rsidRPr="003400EA">
              <w:rPr>
                <w:rFonts w:ascii="Times New Roman" w:eastAsia="Times New Roman" w:hAnsi="Times New Roman" w:cs="Times New Roman"/>
                <w:b/>
                <w:sz w:val="20"/>
                <w:szCs w:val="20"/>
                <w:lang w:eastAsia="sk-SK"/>
              </w:rPr>
              <w:t xml:space="preserve">  Nie</w:t>
            </w:r>
          </w:p>
        </w:tc>
      </w:tr>
      <w:tr w:rsidR="003400EA" w:rsidRPr="003400EA" w14:paraId="7C88B88B" w14:textId="77777777" w:rsidTr="00FD6185">
        <w:tc>
          <w:tcPr>
            <w:tcW w:w="9180" w:type="dxa"/>
            <w:gridSpan w:val="11"/>
            <w:tcBorders>
              <w:top w:val="nil"/>
              <w:left w:val="single" w:sz="4" w:space="0" w:color="auto"/>
              <w:bottom w:val="single" w:sz="4" w:space="0" w:color="auto"/>
              <w:right w:val="single" w:sz="4" w:space="0" w:color="auto"/>
            </w:tcBorders>
            <w:shd w:val="clear" w:color="auto" w:fill="FFFFFF"/>
          </w:tcPr>
          <w:p w14:paraId="0BACBFFA" w14:textId="77777777" w:rsidR="001B23B7" w:rsidRPr="003400EA" w:rsidRDefault="001B23B7" w:rsidP="00FD6185">
            <w:pPr>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7D4D91F0" w14:textId="77777777" w:rsidR="001B23B7" w:rsidRPr="003400EA" w:rsidRDefault="001B23B7" w:rsidP="00FD6185">
            <w:pPr>
              <w:rPr>
                <w:rFonts w:ascii="Times New Roman" w:eastAsia="Times New Roman" w:hAnsi="Times New Roman" w:cs="Times New Roman"/>
                <w:sz w:val="20"/>
                <w:szCs w:val="20"/>
                <w:lang w:eastAsia="sk-SK"/>
              </w:rPr>
            </w:pPr>
          </w:p>
          <w:p w14:paraId="5536B774" w14:textId="1868F57A" w:rsidR="00AA4617" w:rsidRPr="003400EA" w:rsidRDefault="00AA4617" w:rsidP="00AA4617">
            <w:pPr>
              <w:pStyle w:val="Odsekzoznamu"/>
              <w:numPr>
                <w:ilvl w:val="0"/>
                <w:numId w:val="3"/>
              </w:numPr>
              <w:spacing w:after="160" w:line="259" w:lineRule="auto"/>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 o druhoch povolení, náležitosti žiadosti o udelenie povolenia leteckým dopravcom a </w:t>
            </w:r>
            <w:r w:rsidR="005E0613">
              <w:rPr>
                <w:rFonts w:ascii="Times New Roman" w:eastAsia="Times New Roman" w:hAnsi="Times New Roman" w:cs="Times New Roman"/>
                <w:sz w:val="20"/>
                <w:szCs w:val="20"/>
                <w:lang w:eastAsia="sk-SK"/>
              </w:rPr>
              <w:t>podrobnosti</w:t>
            </w:r>
            <w:r w:rsidRPr="003400EA">
              <w:rPr>
                <w:rFonts w:ascii="Times New Roman" w:eastAsia="Times New Roman" w:hAnsi="Times New Roman" w:cs="Times New Roman"/>
                <w:sz w:val="20"/>
                <w:szCs w:val="20"/>
                <w:lang w:eastAsia="sk-SK"/>
              </w:rPr>
              <w:t xml:space="preserve"> predkladania žiadosti (§ </w:t>
            </w:r>
            <w:r>
              <w:rPr>
                <w:rFonts w:ascii="Times New Roman" w:eastAsia="Times New Roman" w:hAnsi="Times New Roman" w:cs="Times New Roman"/>
                <w:sz w:val="20"/>
                <w:szCs w:val="20"/>
                <w:lang w:eastAsia="sk-SK"/>
              </w:rPr>
              <w:t>7</w:t>
            </w:r>
            <w:r w:rsidRPr="003400EA">
              <w:rPr>
                <w:rFonts w:ascii="Times New Roman" w:eastAsia="Times New Roman" w:hAnsi="Times New Roman" w:cs="Times New Roman"/>
                <w:sz w:val="20"/>
                <w:szCs w:val="20"/>
                <w:lang w:eastAsia="sk-SK"/>
              </w:rPr>
              <w:t xml:space="preserve"> ods. </w:t>
            </w:r>
            <w:r>
              <w:rPr>
                <w:rFonts w:ascii="Times New Roman" w:eastAsia="Times New Roman" w:hAnsi="Times New Roman" w:cs="Times New Roman"/>
                <w:sz w:val="20"/>
                <w:szCs w:val="20"/>
                <w:lang w:eastAsia="sk-SK"/>
              </w:rPr>
              <w:t>9</w:t>
            </w:r>
            <w:r w:rsidRPr="003400EA">
              <w:rPr>
                <w:rFonts w:ascii="Times New Roman" w:eastAsia="Times New Roman" w:hAnsi="Times New Roman" w:cs="Times New Roman"/>
                <w:sz w:val="20"/>
                <w:szCs w:val="20"/>
                <w:lang w:eastAsia="sk-SK"/>
              </w:rPr>
              <w:t>)</w:t>
            </w:r>
          </w:p>
          <w:p w14:paraId="23E4A644" w14:textId="465CC57F" w:rsidR="00E34106" w:rsidRPr="003400EA" w:rsidRDefault="005E0613"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Pr="005E0613">
              <w:rPr>
                <w:rFonts w:ascii="Times New Roman" w:eastAsia="Times New Roman" w:hAnsi="Times New Roman" w:cs="Times New Roman"/>
                <w:sz w:val="20"/>
                <w:szCs w:val="20"/>
                <w:lang w:eastAsia="sk-SK"/>
              </w:rPr>
              <w:t>odrobnosti</w:t>
            </w:r>
            <w:r w:rsidRPr="005E0613">
              <w:rPr>
                <w:rFonts w:ascii="Times New Roman" w:eastAsia="Times New Roman" w:hAnsi="Times New Roman" w:cs="Times New Roman"/>
                <w:b/>
                <w:sz w:val="20"/>
                <w:szCs w:val="20"/>
                <w:lang w:eastAsia="sk-SK"/>
              </w:rPr>
              <w:t xml:space="preserve"> </w:t>
            </w:r>
            <w:r w:rsidRPr="005E0613">
              <w:rPr>
                <w:rFonts w:ascii="Times New Roman" w:eastAsia="Times New Roman" w:hAnsi="Times New Roman" w:cs="Times New Roman"/>
                <w:sz w:val="20"/>
                <w:szCs w:val="20"/>
                <w:lang w:eastAsia="sk-SK"/>
              </w:rPr>
              <w:t>o vykonávaní letov bezpilotnými lietadlami a bezpilotnými leteckými systémami vo vzdušnom priestore a podrobnosti o používaní vzdušného priestoru U-space</w:t>
            </w:r>
            <w:r w:rsidR="00E34106" w:rsidRPr="003400EA">
              <w:rPr>
                <w:rFonts w:ascii="Times New Roman" w:eastAsia="Times New Roman" w:hAnsi="Times New Roman" w:cs="Times New Roman"/>
                <w:sz w:val="20"/>
                <w:szCs w:val="20"/>
                <w:lang w:eastAsia="sk-SK"/>
              </w:rPr>
              <w:t xml:space="preserve"> (§ </w:t>
            </w:r>
            <w:r w:rsidR="00F161A6">
              <w:rPr>
                <w:rFonts w:ascii="Times New Roman" w:eastAsia="Times New Roman" w:hAnsi="Times New Roman" w:cs="Times New Roman"/>
                <w:sz w:val="20"/>
                <w:szCs w:val="20"/>
                <w:lang w:eastAsia="sk-SK"/>
              </w:rPr>
              <w:t>11</w:t>
            </w:r>
            <w:r w:rsidR="00F161A6"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w:t>
            </w:r>
            <w:r w:rsidR="00200213">
              <w:rPr>
                <w:rFonts w:ascii="Times New Roman" w:eastAsia="Times New Roman" w:hAnsi="Times New Roman" w:cs="Times New Roman"/>
                <w:sz w:val="20"/>
                <w:szCs w:val="20"/>
                <w:lang w:eastAsia="sk-SK"/>
              </w:rPr>
              <w:t>8</w:t>
            </w:r>
            <w:r w:rsidR="00E34106" w:rsidRPr="003400EA">
              <w:rPr>
                <w:rFonts w:ascii="Times New Roman" w:eastAsia="Times New Roman" w:hAnsi="Times New Roman" w:cs="Times New Roman"/>
                <w:sz w:val="20"/>
                <w:szCs w:val="20"/>
                <w:lang w:eastAsia="sk-SK"/>
              </w:rPr>
              <w:t>)</w:t>
            </w:r>
          </w:p>
          <w:p w14:paraId="15CB3EC5" w14:textId="4EF329A6" w:rsidR="00E34106" w:rsidRPr="003400EA" w:rsidRDefault="00480EC5"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Pr="00480EC5">
              <w:rPr>
                <w:rFonts w:ascii="Times New Roman" w:eastAsia="Times New Roman" w:hAnsi="Times New Roman" w:cs="Times New Roman"/>
                <w:sz w:val="20"/>
                <w:szCs w:val="20"/>
                <w:lang w:eastAsia="sk-SK"/>
              </w:rPr>
              <w:t>ategorizáci</w:t>
            </w:r>
            <w:r>
              <w:rPr>
                <w:rFonts w:ascii="Times New Roman" w:eastAsia="Times New Roman" w:hAnsi="Times New Roman" w:cs="Times New Roman"/>
                <w:sz w:val="20"/>
                <w:szCs w:val="20"/>
                <w:lang w:eastAsia="sk-SK"/>
              </w:rPr>
              <w:t>a</w:t>
            </w:r>
            <w:r w:rsidRPr="00480EC5">
              <w:rPr>
                <w:rFonts w:ascii="Times New Roman" w:eastAsia="Times New Roman" w:hAnsi="Times New Roman" w:cs="Times New Roman"/>
                <w:sz w:val="20"/>
                <w:szCs w:val="20"/>
                <w:lang w:eastAsia="sk-SK"/>
              </w:rPr>
              <w:t xml:space="preserve"> a rozdelenie leteckého personálu podľa jednotlivých odborností, vekov</w:t>
            </w:r>
            <w:r>
              <w:rPr>
                <w:rFonts w:ascii="Times New Roman" w:eastAsia="Times New Roman" w:hAnsi="Times New Roman" w:cs="Times New Roman"/>
                <w:sz w:val="20"/>
                <w:szCs w:val="20"/>
                <w:lang w:eastAsia="sk-SK"/>
              </w:rPr>
              <w:t>á</w:t>
            </w:r>
            <w:r w:rsidRPr="00480EC5">
              <w:rPr>
                <w:rFonts w:ascii="Times New Roman" w:eastAsia="Times New Roman" w:hAnsi="Times New Roman" w:cs="Times New Roman"/>
                <w:sz w:val="20"/>
                <w:szCs w:val="20"/>
                <w:lang w:eastAsia="sk-SK"/>
              </w:rPr>
              <w:t xml:space="preserve"> hranic</w:t>
            </w:r>
            <w:r>
              <w:rPr>
                <w:rFonts w:ascii="Times New Roman" w:eastAsia="Times New Roman" w:hAnsi="Times New Roman" w:cs="Times New Roman"/>
                <w:sz w:val="20"/>
                <w:szCs w:val="20"/>
                <w:lang w:eastAsia="sk-SK"/>
              </w:rPr>
              <w:t>a</w:t>
            </w:r>
            <w:r w:rsidRPr="00480EC5">
              <w:rPr>
                <w:rFonts w:ascii="Times New Roman" w:eastAsia="Times New Roman" w:hAnsi="Times New Roman" w:cs="Times New Roman"/>
                <w:sz w:val="20"/>
                <w:szCs w:val="20"/>
                <w:lang w:eastAsia="sk-SK"/>
              </w:rPr>
              <w:t xml:space="preserve"> členov leteckého personálu, rozsah a spôsob overovania odbornej spôsobilosti a vzor preukazu spôsobilosti člena leteckého personálu</w:t>
            </w:r>
            <w:r w:rsidR="00E34106" w:rsidRPr="003400EA">
              <w:rPr>
                <w:rFonts w:ascii="Times New Roman" w:eastAsia="Times New Roman" w:hAnsi="Times New Roman" w:cs="Times New Roman"/>
                <w:sz w:val="20"/>
                <w:szCs w:val="20"/>
                <w:lang w:eastAsia="sk-SK"/>
              </w:rPr>
              <w:t xml:space="preserve"> (§ </w:t>
            </w:r>
            <w:r w:rsidR="00F161A6">
              <w:rPr>
                <w:rFonts w:ascii="Times New Roman" w:eastAsia="Times New Roman" w:hAnsi="Times New Roman" w:cs="Times New Roman"/>
                <w:sz w:val="20"/>
                <w:szCs w:val="20"/>
                <w:lang w:eastAsia="sk-SK"/>
              </w:rPr>
              <w:t>13</w:t>
            </w:r>
            <w:r w:rsidR="00F161A6"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1</w:t>
            </w:r>
            <w:r>
              <w:rPr>
                <w:rFonts w:ascii="Times New Roman" w:eastAsia="Times New Roman" w:hAnsi="Times New Roman" w:cs="Times New Roman"/>
                <w:sz w:val="20"/>
                <w:szCs w:val="20"/>
                <w:lang w:eastAsia="sk-SK"/>
              </w:rPr>
              <w:t>9</w:t>
            </w:r>
            <w:r w:rsidR="00E34106" w:rsidRPr="003400EA">
              <w:rPr>
                <w:rFonts w:ascii="Times New Roman" w:eastAsia="Times New Roman" w:hAnsi="Times New Roman" w:cs="Times New Roman"/>
                <w:sz w:val="20"/>
                <w:szCs w:val="20"/>
                <w:lang w:eastAsia="sk-SK"/>
              </w:rPr>
              <w:t>)</w:t>
            </w:r>
          </w:p>
          <w:p w14:paraId="3133CAA8" w14:textId="26FDD794" w:rsidR="00E34106" w:rsidRPr="003400EA" w:rsidRDefault="00480EC5"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w:t>
            </w:r>
            <w:r w:rsidRPr="00480EC5">
              <w:rPr>
                <w:rFonts w:ascii="Times New Roman" w:eastAsia="Times New Roman" w:hAnsi="Times New Roman" w:cs="Times New Roman"/>
                <w:sz w:val="20"/>
                <w:szCs w:val="20"/>
                <w:lang w:eastAsia="sk-SK"/>
              </w:rPr>
              <w:t>áležitosti žiadosti o vydanie, zmenu alebo doplnenie osvedčenia a druhy výcvikových organizácií</w:t>
            </w:r>
            <w:r w:rsidR="00E34106" w:rsidRPr="003400EA">
              <w:rPr>
                <w:rFonts w:ascii="Times New Roman" w:eastAsia="Times New Roman" w:hAnsi="Times New Roman" w:cs="Times New Roman"/>
                <w:sz w:val="20"/>
                <w:szCs w:val="20"/>
                <w:lang w:eastAsia="sk-SK"/>
              </w:rPr>
              <w:t xml:space="preserve"> (§ </w:t>
            </w:r>
            <w:r w:rsidR="00F161A6">
              <w:rPr>
                <w:rFonts w:ascii="Times New Roman" w:eastAsia="Times New Roman" w:hAnsi="Times New Roman" w:cs="Times New Roman"/>
                <w:sz w:val="20"/>
                <w:szCs w:val="20"/>
                <w:lang w:eastAsia="sk-SK"/>
              </w:rPr>
              <w:t>15</w:t>
            </w:r>
            <w:r w:rsidR="00F161A6"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2)</w:t>
            </w:r>
          </w:p>
          <w:p w14:paraId="2AF266A0" w14:textId="1915E20E"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podrobnosti </w:t>
            </w:r>
            <w:r w:rsidR="00480EC5" w:rsidRPr="00480EC5">
              <w:rPr>
                <w:rFonts w:ascii="Times New Roman" w:eastAsia="Times New Roman" w:hAnsi="Times New Roman" w:cs="Times New Roman"/>
                <w:sz w:val="20"/>
                <w:szCs w:val="20"/>
                <w:lang w:eastAsia="sk-SK"/>
              </w:rPr>
              <w:t xml:space="preserve">o zachovaní a overovaní letovej spôsobilosti lietadla, letovej spôsobilosti jednotlivo zhotoveného lietadla, podrobnosti o vydaní dokladov, zmene a zachovaní platnosti dokladov a náležitostí žiadostí o vydanie a zmenu dokladov </w:t>
            </w:r>
            <w:r w:rsidRPr="003400EA">
              <w:rPr>
                <w:rFonts w:ascii="Times New Roman" w:eastAsia="Times New Roman" w:hAnsi="Times New Roman" w:cs="Times New Roman"/>
                <w:sz w:val="20"/>
                <w:szCs w:val="20"/>
                <w:lang w:eastAsia="sk-SK"/>
              </w:rPr>
              <w:t>(§ </w:t>
            </w:r>
            <w:r w:rsidR="00F161A6" w:rsidRPr="003400EA">
              <w:rPr>
                <w:rFonts w:ascii="Times New Roman" w:eastAsia="Times New Roman" w:hAnsi="Times New Roman" w:cs="Times New Roman"/>
                <w:sz w:val="20"/>
                <w:szCs w:val="20"/>
                <w:lang w:eastAsia="sk-SK"/>
              </w:rPr>
              <w:t>1</w:t>
            </w:r>
            <w:r w:rsidR="00F161A6">
              <w:rPr>
                <w:rFonts w:ascii="Times New Roman" w:eastAsia="Times New Roman" w:hAnsi="Times New Roman" w:cs="Times New Roman"/>
                <w:sz w:val="20"/>
                <w:szCs w:val="20"/>
                <w:lang w:eastAsia="sk-SK"/>
              </w:rPr>
              <w:t>6</w:t>
            </w:r>
            <w:r w:rsidR="00F161A6"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9)</w:t>
            </w:r>
          </w:p>
          <w:p w14:paraId="3057C891" w14:textId="26B810CA" w:rsidR="00E34106" w:rsidRPr="003400EA" w:rsidRDefault="00E15891"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bCs/>
                <w:sz w:val="20"/>
                <w:szCs w:val="20"/>
                <w:lang w:eastAsia="sk-SK"/>
              </w:rPr>
              <w:t xml:space="preserve">podrobnosti </w:t>
            </w:r>
            <w:r w:rsidR="008015E1" w:rsidRPr="008015E1">
              <w:rPr>
                <w:rFonts w:ascii="Times New Roman" w:eastAsia="Times New Roman" w:hAnsi="Times New Roman" w:cs="Times New Roman"/>
                <w:bCs/>
                <w:sz w:val="20"/>
                <w:szCs w:val="20"/>
                <w:lang w:eastAsia="sk-SK"/>
              </w:rPr>
              <w:t>o vydaní osvedčenia výcvikového zariadenia, na ukončenie prevádzkovania výcvikového zariadenia a opätovné uvedenie do prevádzky, zachovaní kvalifikácie výcvikového zariadenia na simuláciu letu a náležitostí žiadosti o vydanie a zmenu osvedčenia výcvikového zariadenia</w:t>
            </w:r>
            <w:r w:rsidR="00E34106" w:rsidRPr="003400EA">
              <w:rPr>
                <w:rFonts w:ascii="Times New Roman" w:eastAsia="Times New Roman" w:hAnsi="Times New Roman" w:cs="Times New Roman"/>
                <w:sz w:val="20"/>
                <w:szCs w:val="20"/>
                <w:lang w:eastAsia="sk-SK"/>
              </w:rPr>
              <w:t xml:space="preserve"> (§ </w:t>
            </w:r>
            <w:r w:rsidR="00F161A6" w:rsidRPr="003400EA">
              <w:rPr>
                <w:rFonts w:ascii="Times New Roman" w:eastAsia="Times New Roman" w:hAnsi="Times New Roman" w:cs="Times New Roman"/>
                <w:sz w:val="20"/>
                <w:szCs w:val="20"/>
                <w:lang w:eastAsia="sk-SK"/>
              </w:rPr>
              <w:t>1</w:t>
            </w:r>
            <w:r w:rsidR="00F161A6">
              <w:rPr>
                <w:rFonts w:ascii="Times New Roman" w:eastAsia="Times New Roman" w:hAnsi="Times New Roman" w:cs="Times New Roman"/>
                <w:sz w:val="20"/>
                <w:szCs w:val="20"/>
                <w:lang w:eastAsia="sk-SK"/>
              </w:rPr>
              <w:t>7</w:t>
            </w:r>
            <w:r w:rsidR="00F161A6"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5)</w:t>
            </w:r>
          </w:p>
          <w:p w14:paraId="32B61E3F" w14:textId="6802C0AF" w:rsidR="00E34106" w:rsidRPr="003400EA" w:rsidRDefault="008015E1" w:rsidP="00E34106">
            <w:pPr>
              <w:pStyle w:val="Odsekzoznamu"/>
              <w:numPr>
                <w:ilvl w:val="0"/>
                <w:numId w:val="3"/>
              </w:numPr>
              <w:ind w:left="284" w:hanging="284"/>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 xml:space="preserve">podrobnosti </w:t>
            </w:r>
            <w:r w:rsidRPr="008015E1">
              <w:rPr>
                <w:rFonts w:ascii="Times New Roman" w:eastAsia="Times New Roman" w:hAnsi="Times New Roman" w:cs="Times New Roman"/>
                <w:bCs/>
                <w:sz w:val="20"/>
                <w:szCs w:val="20"/>
                <w:lang w:eastAsia="sk-SK"/>
              </w:rPr>
              <w:t>o vykonávaní vývoja, výroby, údržby a činností na zachovanie letovej spôsobilosti výrobku leteckej techniky a súčasti výrobku leteckej techniky, podrobnostiach o vydaní povolenia na vykonávanie činností, zachovaní platnosti a zmenu povolenia na vykonávanie činností, náležitosti žiadostí o vydanie dokladov a zmenu dokladov, spôsob preukazovania spôsobilosti na vývoj a výrobu na základe vyhlásenia, náležitostí vyhlásenia a vzory dokladov, ktoré sú oprávnené vydávať osoby vykonávajúce výrobu a údržbu</w:t>
            </w:r>
            <w:r w:rsidR="00E34106" w:rsidRPr="003400EA">
              <w:rPr>
                <w:rFonts w:ascii="Times New Roman" w:eastAsia="Times New Roman" w:hAnsi="Times New Roman" w:cs="Times New Roman"/>
                <w:bCs/>
                <w:sz w:val="20"/>
                <w:szCs w:val="20"/>
                <w:lang w:eastAsia="sk-SK"/>
              </w:rPr>
              <w:t xml:space="preserve"> (§ </w:t>
            </w:r>
            <w:r w:rsidR="00F161A6" w:rsidRPr="003400EA">
              <w:rPr>
                <w:rFonts w:ascii="Times New Roman" w:eastAsia="Times New Roman" w:hAnsi="Times New Roman" w:cs="Times New Roman"/>
                <w:bCs/>
                <w:sz w:val="20"/>
                <w:szCs w:val="20"/>
                <w:lang w:eastAsia="sk-SK"/>
              </w:rPr>
              <w:t>1</w:t>
            </w:r>
            <w:r w:rsidR="00F161A6">
              <w:rPr>
                <w:rFonts w:ascii="Times New Roman" w:eastAsia="Times New Roman" w:hAnsi="Times New Roman" w:cs="Times New Roman"/>
                <w:bCs/>
                <w:sz w:val="20"/>
                <w:szCs w:val="20"/>
                <w:lang w:eastAsia="sk-SK"/>
              </w:rPr>
              <w:t>8</w:t>
            </w:r>
            <w:r w:rsidR="00F161A6" w:rsidRPr="003400EA">
              <w:rPr>
                <w:rFonts w:ascii="Times New Roman" w:eastAsia="Times New Roman" w:hAnsi="Times New Roman" w:cs="Times New Roman"/>
                <w:bCs/>
                <w:sz w:val="20"/>
                <w:szCs w:val="20"/>
                <w:lang w:eastAsia="sk-SK"/>
              </w:rPr>
              <w:t xml:space="preserve"> </w:t>
            </w:r>
            <w:r w:rsidR="00E34106" w:rsidRPr="003400EA">
              <w:rPr>
                <w:rFonts w:ascii="Times New Roman" w:eastAsia="Times New Roman" w:hAnsi="Times New Roman" w:cs="Times New Roman"/>
                <w:bCs/>
                <w:sz w:val="20"/>
                <w:szCs w:val="20"/>
                <w:lang w:eastAsia="sk-SK"/>
              </w:rPr>
              <w:t>ods. </w:t>
            </w:r>
            <w:r w:rsidR="00781CCF" w:rsidRPr="003400EA">
              <w:rPr>
                <w:rFonts w:ascii="Times New Roman" w:eastAsia="Times New Roman" w:hAnsi="Times New Roman" w:cs="Times New Roman"/>
                <w:bCs/>
                <w:sz w:val="20"/>
                <w:szCs w:val="20"/>
                <w:lang w:eastAsia="sk-SK"/>
              </w:rPr>
              <w:t>10</w:t>
            </w:r>
            <w:r w:rsidR="00E34106" w:rsidRPr="003400EA">
              <w:rPr>
                <w:rFonts w:ascii="Times New Roman" w:eastAsia="Times New Roman" w:hAnsi="Times New Roman" w:cs="Times New Roman"/>
                <w:bCs/>
                <w:sz w:val="20"/>
                <w:szCs w:val="20"/>
                <w:lang w:eastAsia="sk-SK"/>
              </w:rPr>
              <w:t>)</w:t>
            </w:r>
          </w:p>
          <w:p w14:paraId="0FB319E0" w14:textId="76F9EE07"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bCs/>
                <w:sz w:val="20"/>
                <w:szCs w:val="20"/>
                <w:lang w:eastAsia="sk-SK"/>
              </w:rPr>
              <w:t xml:space="preserve">podrobnosti </w:t>
            </w:r>
            <w:r w:rsidR="008015E1" w:rsidRPr="008015E1">
              <w:rPr>
                <w:rFonts w:ascii="Times New Roman" w:eastAsia="Times New Roman" w:hAnsi="Times New Roman" w:cs="Times New Roman"/>
                <w:bCs/>
                <w:sz w:val="20"/>
                <w:szCs w:val="20"/>
                <w:lang w:eastAsia="sk-SK"/>
              </w:rPr>
              <w:t xml:space="preserve">o schvaľovaní projektu, zmeny projektu a postupe opravy, zmeny alebo úpravy výrobku leteckej techniky a súčasti výrobku leteckej techniky, podrobnostiach o vydaní, zachovaní platnosti a zmene alebo uznaní dokladov a náležitosti žiadosti o vydanie a zmenu dokladov a vzory dokladov </w:t>
            </w:r>
            <w:r w:rsidRPr="003400EA">
              <w:rPr>
                <w:rFonts w:ascii="Times New Roman" w:eastAsia="Times New Roman" w:hAnsi="Times New Roman" w:cs="Times New Roman"/>
                <w:sz w:val="20"/>
                <w:szCs w:val="20"/>
                <w:lang w:eastAsia="sk-SK"/>
              </w:rPr>
              <w:t>(§ </w:t>
            </w:r>
            <w:r w:rsidR="00F161A6" w:rsidRPr="003400EA">
              <w:rPr>
                <w:rFonts w:ascii="Times New Roman" w:eastAsia="Times New Roman" w:hAnsi="Times New Roman" w:cs="Times New Roman"/>
                <w:sz w:val="20"/>
                <w:szCs w:val="20"/>
                <w:lang w:eastAsia="sk-SK"/>
              </w:rPr>
              <w:t>1</w:t>
            </w:r>
            <w:r w:rsidR="00F161A6">
              <w:rPr>
                <w:rFonts w:ascii="Times New Roman" w:eastAsia="Times New Roman" w:hAnsi="Times New Roman" w:cs="Times New Roman"/>
                <w:sz w:val="20"/>
                <w:szCs w:val="20"/>
                <w:lang w:eastAsia="sk-SK"/>
              </w:rPr>
              <w:t>9</w:t>
            </w:r>
            <w:r w:rsidR="00F161A6"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9)</w:t>
            </w:r>
          </w:p>
          <w:p w14:paraId="48345340" w14:textId="14F37A7E" w:rsidR="00DD33B4" w:rsidRDefault="00DD33B4"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w:t>
            </w:r>
            <w:r w:rsidRPr="00DD33B4">
              <w:rPr>
                <w:rFonts w:ascii="Times New Roman" w:eastAsia="Times New Roman" w:hAnsi="Times New Roman" w:cs="Times New Roman"/>
                <w:sz w:val="20"/>
                <w:szCs w:val="20"/>
                <w:lang w:eastAsia="sk-SK"/>
              </w:rPr>
              <w:t>áležitosti žiadosti o zápis bezpilotného lietadla, ktorého projektový návrh podlieha certifikácii do registra bezpilotných lietadiel, ktorých projektový návrh podlieha certifikácii, žiadosti o zmenu údajov zapísaných v registri bezpilotných lietadiel, ktorých projektový návrh podlieha certifikácii, žiadosti o výmaz bezpilotného lietadla, ktorého projektový návrh podlieha certifikácii z registra bezpilotných lietadiel, ktorých projektový návrh podlieha certifikácii a podrobnosti o registrových znač</w:t>
            </w:r>
            <w:r w:rsidR="008015E1">
              <w:rPr>
                <w:rFonts w:ascii="Times New Roman" w:eastAsia="Times New Roman" w:hAnsi="Times New Roman" w:cs="Times New Roman"/>
                <w:sz w:val="20"/>
                <w:szCs w:val="20"/>
                <w:lang w:eastAsia="sk-SK"/>
              </w:rPr>
              <w:t>kách</w:t>
            </w:r>
            <w:r>
              <w:rPr>
                <w:rFonts w:ascii="Times New Roman" w:eastAsia="Times New Roman" w:hAnsi="Times New Roman" w:cs="Times New Roman"/>
                <w:sz w:val="20"/>
                <w:szCs w:val="20"/>
                <w:lang w:eastAsia="sk-SK"/>
              </w:rPr>
              <w:t xml:space="preserve"> (§ </w:t>
            </w:r>
            <w:r w:rsidR="00F161A6">
              <w:rPr>
                <w:rFonts w:ascii="Times New Roman" w:eastAsia="Times New Roman" w:hAnsi="Times New Roman" w:cs="Times New Roman"/>
                <w:sz w:val="20"/>
                <w:szCs w:val="20"/>
                <w:lang w:eastAsia="sk-SK"/>
              </w:rPr>
              <w:t xml:space="preserve">21 </w:t>
            </w:r>
            <w:r>
              <w:rPr>
                <w:rFonts w:ascii="Times New Roman" w:eastAsia="Times New Roman" w:hAnsi="Times New Roman" w:cs="Times New Roman"/>
                <w:sz w:val="20"/>
                <w:szCs w:val="20"/>
                <w:lang w:eastAsia="sk-SK"/>
              </w:rPr>
              <w:t>ods. </w:t>
            </w:r>
            <w:r w:rsidR="00F161A6">
              <w:rPr>
                <w:rFonts w:ascii="Times New Roman" w:eastAsia="Times New Roman" w:hAnsi="Times New Roman" w:cs="Times New Roman"/>
                <w:sz w:val="20"/>
                <w:szCs w:val="20"/>
                <w:lang w:eastAsia="sk-SK"/>
              </w:rPr>
              <w:t>8</w:t>
            </w:r>
            <w:r>
              <w:rPr>
                <w:rFonts w:ascii="Times New Roman" w:eastAsia="Times New Roman" w:hAnsi="Times New Roman" w:cs="Times New Roman"/>
                <w:sz w:val="20"/>
                <w:szCs w:val="20"/>
                <w:lang w:eastAsia="sk-SK"/>
              </w:rPr>
              <w:t>)</w:t>
            </w:r>
          </w:p>
          <w:p w14:paraId="64F468AF" w14:textId="0A259B38" w:rsidR="00E34106" w:rsidRPr="003400EA" w:rsidRDefault="00C03EC8"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náležitosti žiadosti o zápis lietadla do registra </w:t>
            </w:r>
            <w:r w:rsidR="00291B8C">
              <w:rPr>
                <w:rFonts w:ascii="Times New Roman" w:eastAsia="Times New Roman" w:hAnsi="Times New Roman" w:cs="Times New Roman"/>
                <w:sz w:val="20"/>
                <w:szCs w:val="20"/>
                <w:lang w:eastAsia="sk-SK"/>
              </w:rPr>
              <w:t xml:space="preserve">lietadiel </w:t>
            </w:r>
            <w:r w:rsidRPr="003400EA">
              <w:rPr>
                <w:rFonts w:ascii="Times New Roman" w:eastAsia="Times New Roman" w:hAnsi="Times New Roman" w:cs="Times New Roman"/>
                <w:sz w:val="20"/>
                <w:szCs w:val="20"/>
                <w:lang w:eastAsia="sk-SK"/>
              </w:rPr>
              <w:t>iných ako sú lietajúce športové zariadenia, žiadosti o</w:t>
            </w:r>
            <w:r w:rsidR="009D31D2">
              <w:rPr>
                <w:rFonts w:ascii="Times New Roman" w:eastAsia="Times New Roman" w:hAnsi="Times New Roman" w:cs="Times New Roman"/>
                <w:sz w:val="20"/>
                <w:szCs w:val="20"/>
                <w:lang w:eastAsia="sk-SK"/>
              </w:rPr>
              <w:t> </w:t>
            </w:r>
            <w:r w:rsidRPr="003400EA">
              <w:rPr>
                <w:rFonts w:ascii="Times New Roman" w:eastAsia="Times New Roman" w:hAnsi="Times New Roman" w:cs="Times New Roman"/>
                <w:sz w:val="20"/>
                <w:szCs w:val="20"/>
                <w:lang w:eastAsia="sk-SK"/>
              </w:rPr>
              <w:t>zmenu</w:t>
            </w:r>
            <w:r w:rsidR="009D31D2">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údajov zapísaných v registri iných ako sú lietajúce športové zariadenia, žiadosti o výmaz lietadla z</w:t>
            </w:r>
            <w:r w:rsidR="009D31D2">
              <w:rPr>
                <w:rFonts w:ascii="Times New Roman" w:eastAsia="Times New Roman" w:hAnsi="Times New Roman" w:cs="Times New Roman"/>
                <w:sz w:val="20"/>
                <w:szCs w:val="20"/>
                <w:lang w:eastAsia="sk-SK"/>
              </w:rPr>
              <w:t> </w:t>
            </w:r>
            <w:r w:rsidRPr="003400EA">
              <w:rPr>
                <w:rFonts w:ascii="Times New Roman" w:eastAsia="Times New Roman" w:hAnsi="Times New Roman" w:cs="Times New Roman"/>
                <w:sz w:val="20"/>
                <w:szCs w:val="20"/>
                <w:lang w:eastAsia="sk-SK"/>
              </w:rPr>
              <w:t>registra</w:t>
            </w:r>
            <w:r w:rsidR="009D31D2">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iných ako sú lietajúce športové zariadenia a</w:t>
            </w:r>
            <w:r w:rsidR="004F2FC4">
              <w:rPr>
                <w:rFonts w:ascii="Times New Roman" w:eastAsia="Times New Roman" w:hAnsi="Times New Roman" w:cs="Times New Roman"/>
                <w:sz w:val="20"/>
                <w:szCs w:val="20"/>
                <w:lang w:eastAsia="sk-SK"/>
              </w:rPr>
              <w:t> </w:t>
            </w:r>
            <w:r w:rsidRPr="003400EA">
              <w:rPr>
                <w:rFonts w:ascii="Times New Roman" w:eastAsia="Times New Roman" w:hAnsi="Times New Roman" w:cs="Times New Roman"/>
                <w:sz w:val="20"/>
                <w:szCs w:val="20"/>
                <w:lang w:eastAsia="sk-SK"/>
              </w:rPr>
              <w:t>žiadosti</w:t>
            </w:r>
            <w:r w:rsidR="004F2FC4">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 predbežné pridelenie registrovej značky lietadlu a podrobnosti o registrových značk</w:t>
            </w:r>
            <w:r w:rsidR="004F2FC4">
              <w:rPr>
                <w:rFonts w:ascii="Times New Roman" w:eastAsia="Times New Roman" w:hAnsi="Times New Roman" w:cs="Times New Roman"/>
                <w:sz w:val="20"/>
                <w:szCs w:val="20"/>
                <w:lang w:eastAsia="sk-SK"/>
              </w:rPr>
              <w:t>ách</w:t>
            </w:r>
            <w:r w:rsidRPr="003400EA">
              <w:rPr>
                <w:rFonts w:ascii="Times New Roman" w:eastAsia="Times New Roman" w:hAnsi="Times New Roman" w:cs="Times New Roman"/>
                <w:sz w:val="20"/>
                <w:szCs w:val="20"/>
                <w:lang w:eastAsia="sk-SK"/>
              </w:rPr>
              <w:t xml:space="preserve"> a špeciálnych registrových značk</w:t>
            </w:r>
            <w:r w:rsidR="004F2FC4">
              <w:rPr>
                <w:rFonts w:ascii="Times New Roman" w:eastAsia="Times New Roman" w:hAnsi="Times New Roman" w:cs="Times New Roman"/>
                <w:sz w:val="20"/>
                <w:szCs w:val="20"/>
                <w:lang w:eastAsia="sk-SK"/>
              </w:rPr>
              <w:t>ách</w:t>
            </w:r>
            <w:r w:rsidR="00E34106" w:rsidRPr="003400EA">
              <w:rPr>
                <w:rFonts w:ascii="Times New Roman" w:eastAsia="Times New Roman" w:hAnsi="Times New Roman" w:cs="Times New Roman"/>
                <w:sz w:val="20"/>
                <w:szCs w:val="20"/>
                <w:lang w:eastAsia="sk-SK"/>
              </w:rPr>
              <w:t xml:space="preserve"> (§ </w:t>
            </w:r>
            <w:r w:rsidR="00AA4617" w:rsidRPr="003400EA">
              <w:rPr>
                <w:rFonts w:ascii="Times New Roman" w:eastAsia="Times New Roman" w:hAnsi="Times New Roman" w:cs="Times New Roman"/>
                <w:sz w:val="20"/>
                <w:szCs w:val="20"/>
                <w:lang w:eastAsia="sk-SK"/>
              </w:rPr>
              <w:t>2</w:t>
            </w:r>
            <w:r w:rsidR="00AA4617">
              <w:rPr>
                <w:rFonts w:ascii="Times New Roman" w:eastAsia="Times New Roman" w:hAnsi="Times New Roman" w:cs="Times New Roman"/>
                <w:sz w:val="20"/>
                <w:szCs w:val="20"/>
                <w:lang w:eastAsia="sk-SK"/>
              </w:rPr>
              <w:t>6</w:t>
            </w:r>
            <w:r w:rsidR="00AA4617"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w:t>
            </w:r>
            <w:r w:rsidR="005D5F66" w:rsidRPr="003400EA">
              <w:rPr>
                <w:rFonts w:ascii="Times New Roman" w:eastAsia="Times New Roman" w:hAnsi="Times New Roman" w:cs="Times New Roman"/>
                <w:sz w:val="20"/>
                <w:szCs w:val="20"/>
                <w:lang w:eastAsia="sk-SK"/>
              </w:rPr>
              <w:t>15</w:t>
            </w:r>
            <w:r w:rsidR="00E34106" w:rsidRPr="003400EA">
              <w:rPr>
                <w:rFonts w:ascii="Times New Roman" w:eastAsia="Times New Roman" w:hAnsi="Times New Roman" w:cs="Times New Roman"/>
                <w:sz w:val="20"/>
                <w:szCs w:val="20"/>
                <w:lang w:eastAsia="sk-SK"/>
              </w:rPr>
              <w:t>)</w:t>
            </w:r>
          </w:p>
          <w:p w14:paraId="0F60F844" w14:textId="707309DD" w:rsidR="00E34106" w:rsidRPr="003400EA" w:rsidRDefault="00291B8C"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náležitosti </w:t>
            </w:r>
            <w:r w:rsidR="00A5492A" w:rsidRPr="00A5492A">
              <w:rPr>
                <w:rFonts w:ascii="Times New Roman" w:eastAsia="Times New Roman" w:hAnsi="Times New Roman" w:cs="Times New Roman"/>
                <w:sz w:val="20"/>
                <w:szCs w:val="20"/>
                <w:lang w:eastAsia="sk-SK"/>
              </w:rPr>
              <w:t xml:space="preserve">žiadosti o vydanie súhlasu, náležitostí oznámenia, podrobnosti o zriadení a zmene základne a vydaní súhlasu </w:t>
            </w:r>
            <w:r w:rsidR="00E34106" w:rsidRPr="003400EA">
              <w:rPr>
                <w:rFonts w:ascii="Times New Roman" w:eastAsia="Times New Roman" w:hAnsi="Times New Roman" w:cs="Times New Roman"/>
                <w:sz w:val="20"/>
                <w:szCs w:val="20"/>
                <w:lang w:eastAsia="sk-SK"/>
              </w:rPr>
              <w:t>(§ </w:t>
            </w:r>
            <w:r w:rsidR="00AA4617" w:rsidRPr="003400EA">
              <w:rPr>
                <w:rFonts w:ascii="Times New Roman" w:eastAsia="Times New Roman" w:hAnsi="Times New Roman" w:cs="Times New Roman"/>
                <w:sz w:val="20"/>
                <w:szCs w:val="20"/>
                <w:lang w:eastAsia="sk-SK"/>
              </w:rPr>
              <w:t>2</w:t>
            </w:r>
            <w:r w:rsidR="00AA4617">
              <w:rPr>
                <w:rFonts w:ascii="Times New Roman" w:eastAsia="Times New Roman" w:hAnsi="Times New Roman" w:cs="Times New Roman"/>
                <w:sz w:val="20"/>
                <w:szCs w:val="20"/>
                <w:lang w:eastAsia="sk-SK"/>
              </w:rPr>
              <w:t>8</w:t>
            </w:r>
            <w:r w:rsidR="00AA4617"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5)</w:t>
            </w:r>
          </w:p>
          <w:p w14:paraId="1620F164" w14:textId="10470F71"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minimálna výška poistného krytia (§ </w:t>
            </w:r>
            <w:r w:rsidR="00AA4617" w:rsidRPr="003400EA">
              <w:rPr>
                <w:rFonts w:ascii="Times New Roman" w:eastAsia="Times New Roman" w:hAnsi="Times New Roman" w:cs="Times New Roman"/>
                <w:sz w:val="20"/>
                <w:szCs w:val="20"/>
                <w:lang w:eastAsia="sk-SK"/>
              </w:rPr>
              <w:t>2</w:t>
            </w:r>
            <w:r w:rsidR="00AA4617">
              <w:rPr>
                <w:rFonts w:ascii="Times New Roman" w:eastAsia="Times New Roman" w:hAnsi="Times New Roman" w:cs="Times New Roman"/>
                <w:sz w:val="20"/>
                <w:szCs w:val="20"/>
                <w:lang w:eastAsia="sk-SK"/>
              </w:rPr>
              <w:t>9</w:t>
            </w:r>
            <w:r w:rsidR="00AA4617"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2)</w:t>
            </w:r>
          </w:p>
          <w:p w14:paraId="08D95502" w14:textId="4C2772AF" w:rsidR="00E34106" w:rsidRPr="003400EA" w:rsidRDefault="00C03EC8"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 o dokumentácii a informáciách slúžiacich na vykonanie letu podľa charakteru letu</w:t>
            </w:r>
            <w:r w:rsidR="00E34106" w:rsidRPr="003400EA">
              <w:rPr>
                <w:rFonts w:ascii="Times New Roman" w:eastAsia="Times New Roman" w:hAnsi="Times New Roman" w:cs="Times New Roman"/>
                <w:sz w:val="20"/>
                <w:szCs w:val="20"/>
                <w:lang w:eastAsia="sk-SK"/>
              </w:rPr>
              <w:t xml:space="preserve"> (§ </w:t>
            </w:r>
            <w:r w:rsidR="00AA4617">
              <w:rPr>
                <w:rFonts w:ascii="Times New Roman" w:eastAsia="Times New Roman" w:hAnsi="Times New Roman" w:cs="Times New Roman"/>
                <w:sz w:val="20"/>
                <w:szCs w:val="20"/>
                <w:lang w:eastAsia="sk-SK"/>
              </w:rPr>
              <w:t>30</w:t>
            </w:r>
            <w:r w:rsidR="00E34106" w:rsidRPr="003400EA">
              <w:rPr>
                <w:rFonts w:ascii="Times New Roman" w:eastAsia="Times New Roman" w:hAnsi="Times New Roman" w:cs="Times New Roman"/>
                <w:sz w:val="20"/>
                <w:szCs w:val="20"/>
                <w:lang w:eastAsia="sk-SK"/>
              </w:rPr>
              <w:t>)</w:t>
            </w:r>
          </w:p>
          <w:p w14:paraId="149EF2BD" w14:textId="20D79EC4" w:rsidR="00E34106" w:rsidRPr="003400EA" w:rsidRDefault="00E258B5"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Pr>
                <w:rFonts w:ascii="Times New Roman" w:eastAsia="Times New Roman" w:hAnsi="Times New Roman" w:cs="Times New Roman"/>
                <w:bCs/>
                <w:sz w:val="20"/>
                <w:szCs w:val="20"/>
                <w:lang w:eastAsia="sk-SK"/>
              </w:rPr>
              <w:t>d</w:t>
            </w:r>
            <w:r w:rsidRPr="00E258B5">
              <w:rPr>
                <w:rFonts w:ascii="Times New Roman" w:eastAsia="Times New Roman" w:hAnsi="Times New Roman" w:cs="Times New Roman"/>
                <w:bCs/>
                <w:sz w:val="20"/>
                <w:szCs w:val="20"/>
                <w:lang w:eastAsia="sk-SK"/>
              </w:rPr>
              <w:t xml:space="preserve">ruhy leteckých prác, podrobnosti o prevádzke lietadiel pri ich vykonávaní, podrobnosti o spôsobilosti leteckého prevádzkovateľa, náležitostí žiadosti o vydanie alebo zmenu povolenia na vykonávanie leteckých prác, náležitosti vyhlásenia a vzor vyhlásenia </w:t>
            </w:r>
            <w:r w:rsidR="00E34106" w:rsidRPr="003400EA">
              <w:rPr>
                <w:rFonts w:ascii="Times New Roman" w:eastAsia="Times New Roman" w:hAnsi="Times New Roman" w:cs="Times New Roman"/>
                <w:sz w:val="20"/>
                <w:szCs w:val="20"/>
                <w:lang w:eastAsia="sk-SK"/>
              </w:rPr>
              <w:t>(§ </w:t>
            </w:r>
            <w:r w:rsidR="00AA4617">
              <w:rPr>
                <w:rFonts w:ascii="Times New Roman" w:eastAsia="Times New Roman" w:hAnsi="Times New Roman" w:cs="Times New Roman"/>
                <w:sz w:val="20"/>
                <w:szCs w:val="20"/>
                <w:lang w:eastAsia="sk-SK"/>
              </w:rPr>
              <w:t>33</w:t>
            </w:r>
            <w:r w:rsidR="00AA4617"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10)</w:t>
            </w:r>
          </w:p>
          <w:p w14:paraId="30D2FB4D" w14:textId="225DB6B7" w:rsidR="00E34106" w:rsidRPr="003400EA" w:rsidRDefault="00161C43"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bCs/>
                <w:sz w:val="20"/>
                <w:szCs w:val="20"/>
                <w:lang w:eastAsia="sk-SK"/>
              </w:rPr>
              <w:t>podrobnosti</w:t>
            </w:r>
            <w:r w:rsidRPr="003400EA">
              <w:rPr>
                <w:rFonts w:ascii="Times New Roman" w:eastAsia="Times New Roman" w:hAnsi="Times New Roman" w:cs="Times New Roman"/>
                <w:sz w:val="20"/>
                <w:szCs w:val="20"/>
                <w:lang w:eastAsia="sk-SK"/>
              </w:rPr>
              <w:t xml:space="preserve"> o poskytovaní služieb na odbavenie cestujúcich a nákladu a vykonávaní pozemnej obsluhy lietadiel, náležitost</w:t>
            </w:r>
            <w:r w:rsidR="00E258B5">
              <w:rPr>
                <w:rFonts w:ascii="Times New Roman" w:eastAsia="Times New Roman" w:hAnsi="Times New Roman" w:cs="Times New Roman"/>
                <w:sz w:val="20"/>
                <w:szCs w:val="20"/>
                <w:lang w:eastAsia="sk-SK"/>
              </w:rPr>
              <w:t>i</w:t>
            </w:r>
            <w:r w:rsidRPr="003400EA">
              <w:rPr>
                <w:rFonts w:ascii="Times New Roman" w:eastAsia="Times New Roman" w:hAnsi="Times New Roman" w:cs="Times New Roman"/>
                <w:sz w:val="20"/>
                <w:szCs w:val="20"/>
                <w:lang w:eastAsia="sk-SK"/>
              </w:rPr>
              <w:t xml:space="preserve"> žiadosti o vydanie a zmenu povolenia a kategórie služieb na odbavenie cestujúcich a nákladu a vykonávanie pozemnej obsluhy lietadiel </w:t>
            </w:r>
            <w:r w:rsidR="00E34106" w:rsidRPr="003400EA">
              <w:rPr>
                <w:rFonts w:ascii="Times New Roman" w:eastAsia="Times New Roman" w:hAnsi="Times New Roman" w:cs="Times New Roman"/>
                <w:sz w:val="20"/>
                <w:szCs w:val="20"/>
                <w:lang w:eastAsia="sk-SK"/>
              </w:rPr>
              <w:t>(§ </w:t>
            </w:r>
            <w:r w:rsidR="00AA4617">
              <w:rPr>
                <w:rFonts w:ascii="Times New Roman" w:eastAsia="Times New Roman" w:hAnsi="Times New Roman" w:cs="Times New Roman"/>
                <w:sz w:val="20"/>
                <w:szCs w:val="20"/>
                <w:lang w:eastAsia="sk-SK"/>
              </w:rPr>
              <w:t>34</w:t>
            </w:r>
            <w:r w:rsidR="00AA4617"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4)</w:t>
            </w:r>
          </w:p>
          <w:p w14:paraId="28FF8D1E" w14:textId="40DBD882" w:rsidR="00E34106" w:rsidRPr="003400EA" w:rsidRDefault="00D9755B"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bCs/>
                <w:sz w:val="20"/>
                <w:szCs w:val="20"/>
                <w:lang w:eastAsia="sk-SK"/>
              </w:rPr>
              <w:t>podrobnosti</w:t>
            </w:r>
            <w:r w:rsidRPr="003400EA">
              <w:rPr>
                <w:rFonts w:ascii="Times New Roman" w:eastAsia="Times New Roman" w:hAnsi="Times New Roman" w:cs="Times New Roman"/>
                <w:sz w:val="20"/>
                <w:szCs w:val="20"/>
                <w:lang w:eastAsia="sk-SK"/>
              </w:rPr>
              <w:t xml:space="preserve"> o</w:t>
            </w:r>
            <w:r w:rsidR="00E258B5">
              <w:rPr>
                <w:rFonts w:ascii="Times New Roman" w:eastAsia="Times New Roman" w:hAnsi="Times New Roman" w:cs="Times New Roman"/>
                <w:sz w:val="20"/>
                <w:szCs w:val="20"/>
                <w:lang w:eastAsia="sk-SK"/>
              </w:rPr>
              <w:t> </w:t>
            </w:r>
            <w:r w:rsidRPr="003400EA">
              <w:rPr>
                <w:rFonts w:ascii="Times New Roman" w:eastAsia="Times New Roman" w:hAnsi="Times New Roman" w:cs="Times New Roman"/>
                <w:sz w:val="20"/>
                <w:szCs w:val="20"/>
                <w:lang w:eastAsia="sk-SK"/>
              </w:rPr>
              <w:t>druhoch</w:t>
            </w:r>
            <w:r w:rsidR="00E258B5">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leteckej dopravnej činnosti, kategorizácii lietadiel, náležitost</w:t>
            </w:r>
            <w:r w:rsidR="00E258B5">
              <w:rPr>
                <w:rFonts w:ascii="Times New Roman" w:eastAsia="Times New Roman" w:hAnsi="Times New Roman" w:cs="Times New Roman"/>
                <w:sz w:val="20"/>
                <w:szCs w:val="20"/>
                <w:lang w:eastAsia="sk-SK"/>
              </w:rPr>
              <w:t>i</w:t>
            </w:r>
            <w:r w:rsidRPr="003400EA">
              <w:rPr>
                <w:rFonts w:ascii="Times New Roman" w:eastAsia="Times New Roman" w:hAnsi="Times New Roman" w:cs="Times New Roman"/>
                <w:sz w:val="20"/>
                <w:szCs w:val="20"/>
                <w:lang w:eastAsia="sk-SK"/>
              </w:rPr>
              <w:t xml:space="preserve"> žiadosti o ich vydanie a vzor prevádzkovej licencie </w:t>
            </w:r>
            <w:r w:rsidR="00E34106" w:rsidRPr="003400EA">
              <w:rPr>
                <w:rFonts w:ascii="Times New Roman" w:eastAsia="Times New Roman" w:hAnsi="Times New Roman" w:cs="Times New Roman"/>
                <w:sz w:val="20"/>
                <w:szCs w:val="20"/>
                <w:lang w:eastAsia="sk-SK"/>
              </w:rPr>
              <w:t>(§ </w:t>
            </w:r>
            <w:r w:rsidR="00AA4617" w:rsidRPr="003400EA">
              <w:rPr>
                <w:rFonts w:ascii="Times New Roman" w:eastAsia="Times New Roman" w:hAnsi="Times New Roman" w:cs="Times New Roman"/>
                <w:sz w:val="20"/>
                <w:szCs w:val="20"/>
                <w:lang w:eastAsia="sk-SK"/>
              </w:rPr>
              <w:t>3</w:t>
            </w:r>
            <w:r w:rsidR="00AA4617">
              <w:rPr>
                <w:rFonts w:ascii="Times New Roman" w:eastAsia="Times New Roman" w:hAnsi="Times New Roman" w:cs="Times New Roman"/>
                <w:sz w:val="20"/>
                <w:szCs w:val="20"/>
                <w:lang w:eastAsia="sk-SK"/>
              </w:rPr>
              <w:t>5</w:t>
            </w:r>
            <w:r w:rsidR="00AA4617"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1</w:t>
            </w:r>
            <w:r w:rsidR="00E258B5">
              <w:rPr>
                <w:rFonts w:ascii="Times New Roman" w:eastAsia="Times New Roman" w:hAnsi="Times New Roman" w:cs="Times New Roman"/>
                <w:sz w:val="20"/>
                <w:szCs w:val="20"/>
                <w:lang w:eastAsia="sk-SK"/>
              </w:rPr>
              <w:t>2</w:t>
            </w:r>
            <w:r w:rsidR="00E34106" w:rsidRPr="003400EA">
              <w:rPr>
                <w:rFonts w:ascii="Times New Roman" w:eastAsia="Times New Roman" w:hAnsi="Times New Roman" w:cs="Times New Roman"/>
                <w:sz w:val="20"/>
                <w:szCs w:val="20"/>
                <w:lang w:eastAsia="sk-SK"/>
              </w:rPr>
              <w:t>)</w:t>
            </w:r>
          </w:p>
          <w:p w14:paraId="122AF280" w14:textId="1CDDCDD6" w:rsidR="00E34106" w:rsidRPr="003400EA" w:rsidRDefault="00E15891"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druhy ochranných pásem, ich tvary a rozmery, podrobnosti o zákazoch a obmedzeniach, určené letecké pozemné zariadenia, náležitosti návrhu na vydanie rozhodnutia o určenie, zmenu alebo zrušenie</w:t>
            </w:r>
            <w:r w:rsidR="00E258B5">
              <w:rPr>
                <w:rFonts w:ascii="Times New Roman" w:eastAsia="Times New Roman" w:hAnsi="Times New Roman" w:cs="Times New Roman"/>
                <w:sz w:val="20"/>
                <w:szCs w:val="20"/>
                <w:lang w:eastAsia="sk-SK"/>
              </w:rPr>
              <w:t xml:space="preserve"> ochranných pásem a </w:t>
            </w:r>
            <w:r w:rsidRPr="003400EA">
              <w:rPr>
                <w:rFonts w:ascii="Times New Roman" w:eastAsia="Times New Roman" w:hAnsi="Times New Roman" w:cs="Times New Roman"/>
                <w:sz w:val="20"/>
                <w:szCs w:val="20"/>
                <w:lang w:eastAsia="sk-SK"/>
              </w:rPr>
              <w:t xml:space="preserve">náležitosti dokumentácie </w:t>
            </w:r>
            <w:r w:rsidR="00E34106" w:rsidRPr="003400EA">
              <w:rPr>
                <w:rFonts w:ascii="Times New Roman" w:eastAsia="Times New Roman" w:hAnsi="Times New Roman" w:cs="Times New Roman"/>
                <w:sz w:val="20"/>
                <w:szCs w:val="20"/>
                <w:lang w:eastAsia="sk-SK"/>
              </w:rPr>
              <w:t>(§ </w:t>
            </w:r>
            <w:r w:rsidR="00AA4617">
              <w:rPr>
                <w:rFonts w:ascii="Times New Roman" w:eastAsia="Times New Roman" w:hAnsi="Times New Roman" w:cs="Times New Roman"/>
                <w:sz w:val="20"/>
                <w:szCs w:val="20"/>
                <w:lang w:eastAsia="sk-SK"/>
              </w:rPr>
              <w:t>4</w:t>
            </w:r>
            <w:r w:rsidR="00E258B5">
              <w:rPr>
                <w:rFonts w:ascii="Times New Roman" w:eastAsia="Times New Roman" w:hAnsi="Times New Roman" w:cs="Times New Roman"/>
                <w:sz w:val="20"/>
                <w:szCs w:val="20"/>
                <w:lang w:eastAsia="sk-SK"/>
              </w:rPr>
              <w:t>3</w:t>
            </w:r>
            <w:r w:rsidR="00AA4617"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w:t>
            </w:r>
            <w:r w:rsidRPr="003400EA">
              <w:rPr>
                <w:rFonts w:ascii="Times New Roman" w:eastAsia="Times New Roman" w:hAnsi="Times New Roman" w:cs="Times New Roman"/>
                <w:sz w:val="20"/>
                <w:szCs w:val="20"/>
                <w:lang w:eastAsia="sk-SK"/>
              </w:rPr>
              <w:t>3</w:t>
            </w:r>
            <w:r w:rsidR="00E34106" w:rsidRPr="003400EA">
              <w:rPr>
                <w:rFonts w:ascii="Times New Roman" w:eastAsia="Times New Roman" w:hAnsi="Times New Roman" w:cs="Times New Roman"/>
                <w:sz w:val="20"/>
                <w:szCs w:val="20"/>
                <w:lang w:eastAsia="sk-SK"/>
              </w:rPr>
              <w:t>)</w:t>
            </w:r>
          </w:p>
          <w:p w14:paraId="14A5CA55" w14:textId="48787045"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náležitostí žiadosti o vydanie súhlasu vo vzťahu k príslušným stavbám</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zariadeniam mimo ochranných pásem (§ </w:t>
            </w:r>
            <w:r w:rsidR="00AA4617" w:rsidRPr="003400EA">
              <w:rPr>
                <w:rFonts w:ascii="Times New Roman" w:eastAsia="Times New Roman" w:hAnsi="Times New Roman" w:cs="Times New Roman"/>
                <w:sz w:val="20"/>
                <w:szCs w:val="20"/>
                <w:lang w:eastAsia="sk-SK"/>
              </w:rPr>
              <w:t>4</w:t>
            </w:r>
            <w:r w:rsidR="00E258B5">
              <w:rPr>
                <w:rFonts w:ascii="Times New Roman" w:eastAsia="Times New Roman" w:hAnsi="Times New Roman" w:cs="Times New Roman"/>
                <w:sz w:val="20"/>
                <w:szCs w:val="20"/>
                <w:lang w:eastAsia="sk-SK"/>
              </w:rPr>
              <w:t>6</w:t>
            </w:r>
            <w:r w:rsidR="00AA4617"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3)</w:t>
            </w:r>
          </w:p>
          <w:p w14:paraId="0B122C92" w14:textId="473863AF"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 o prevádzkovan</w:t>
            </w:r>
            <w:r w:rsidR="00791B56">
              <w:rPr>
                <w:rFonts w:ascii="Times New Roman" w:eastAsia="Times New Roman" w:hAnsi="Times New Roman" w:cs="Times New Roman"/>
                <w:sz w:val="20"/>
                <w:szCs w:val="20"/>
                <w:lang w:eastAsia="sk-SK"/>
              </w:rPr>
              <w:t>í</w:t>
            </w:r>
            <w:r w:rsidRPr="003400EA">
              <w:rPr>
                <w:rFonts w:ascii="Times New Roman" w:eastAsia="Times New Roman" w:hAnsi="Times New Roman" w:cs="Times New Roman"/>
                <w:sz w:val="20"/>
                <w:szCs w:val="20"/>
                <w:lang w:eastAsia="sk-SK"/>
              </w:rPr>
              <w:t xml:space="preserve"> letísk, heliportov</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heliportov HEMS</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používaní heliportov HEMS vrátane pravidiel na koordináciu prideľovania časových intervalov na použitie letiska, o technických</w:t>
            </w:r>
            <w:r w:rsidR="00791B56">
              <w:rPr>
                <w:rFonts w:ascii="Times New Roman" w:eastAsia="Times New Roman" w:hAnsi="Times New Roman" w:cs="Times New Roman"/>
                <w:sz w:val="20"/>
                <w:szCs w:val="20"/>
                <w:lang w:eastAsia="sk-SK"/>
              </w:rPr>
              <w:t xml:space="preserve"> parametroch heliportov HEMS, o </w:t>
            </w:r>
            <w:r w:rsidRPr="003400EA">
              <w:rPr>
                <w:rFonts w:ascii="Times New Roman" w:eastAsia="Times New Roman" w:hAnsi="Times New Roman" w:cs="Times New Roman"/>
                <w:sz w:val="20"/>
                <w:szCs w:val="20"/>
                <w:lang w:eastAsia="sk-SK"/>
              </w:rPr>
              <w:t>vydávaní osvedčenia pre prevádzkovateľa letiska alebo heliportu, o vydávaní povolenia pre prevádzkovateľa heliportu HEMS, náležitosti žiadosti o vydanie</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zmenu osvedčenia pre prevádzkovateľa letiska alebo heliportu</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náležitosti žiadosti o vydanie</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zmenu povolenia pre prevádzkovateľa heliportu HEMS (§ </w:t>
            </w:r>
            <w:r w:rsidR="00AA4617" w:rsidRPr="003400EA">
              <w:rPr>
                <w:rFonts w:ascii="Times New Roman" w:eastAsia="Times New Roman" w:hAnsi="Times New Roman" w:cs="Times New Roman"/>
                <w:sz w:val="20"/>
                <w:szCs w:val="20"/>
                <w:lang w:eastAsia="sk-SK"/>
              </w:rPr>
              <w:t>4</w:t>
            </w:r>
            <w:r w:rsidR="00791B56">
              <w:rPr>
                <w:rFonts w:ascii="Times New Roman" w:eastAsia="Times New Roman" w:hAnsi="Times New Roman" w:cs="Times New Roman"/>
                <w:sz w:val="20"/>
                <w:szCs w:val="20"/>
                <w:lang w:eastAsia="sk-SK"/>
              </w:rPr>
              <w:t>9</w:t>
            </w:r>
            <w:r w:rsidR="00AA4617"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1</w:t>
            </w:r>
            <w:r w:rsidR="00791B56">
              <w:rPr>
                <w:rFonts w:ascii="Times New Roman" w:eastAsia="Times New Roman" w:hAnsi="Times New Roman" w:cs="Times New Roman"/>
                <w:sz w:val="20"/>
                <w:szCs w:val="20"/>
                <w:lang w:eastAsia="sk-SK"/>
              </w:rPr>
              <w:t>5</w:t>
            </w:r>
            <w:r w:rsidRPr="003400EA">
              <w:rPr>
                <w:rFonts w:ascii="Times New Roman" w:eastAsia="Times New Roman" w:hAnsi="Times New Roman" w:cs="Times New Roman"/>
                <w:sz w:val="20"/>
                <w:szCs w:val="20"/>
                <w:lang w:eastAsia="sk-SK"/>
              </w:rPr>
              <w:t>)</w:t>
            </w:r>
          </w:p>
          <w:p w14:paraId="5344A305" w14:textId="753D10D5"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 o</w:t>
            </w:r>
            <w:r w:rsidR="003D23F7">
              <w:rPr>
                <w:rFonts w:ascii="Times New Roman" w:eastAsia="Times New Roman" w:hAnsi="Times New Roman" w:cs="Times New Roman"/>
                <w:sz w:val="20"/>
                <w:szCs w:val="20"/>
                <w:lang w:eastAsia="sk-SK"/>
              </w:rPr>
              <w:t> </w:t>
            </w:r>
            <w:r w:rsidRPr="003400EA">
              <w:rPr>
                <w:rFonts w:ascii="Times New Roman" w:eastAsia="Times New Roman" w:hAnsi="Times New Roman" w:cs="Times New Roman"/>
                <w:sz w:val="20"/>
                <w:szCs w:val="20"/>
                <w:lang w:eastAsia="sk-SK"/>
              </w:rPr>
              <w:t>technických</w:t>
            </w:r>
            <w:r w:rsidR="003D23F7">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parametroch osobitného letiska, ochranných pásmach osobitného letiska, podmienkach prevádzkovania</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používaní osobitných letísk, náležitostí žiadosti o vydanie</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 xml:space="preserve">zmenu povolenia </w:t>
            </w:r>
            <w:r w:rsidRPr="003400EA">
              <w:rPr>
                <w:rFonts w:ascii="Times New Roman" w:eastAsia="Times New Roman" w:hAnsi="Times New Roman" w:cs="Times New Roman"/>
                <w:sz w:val="20"/>
                <w:szCs w:val="20"/>
                <w:lang w:eastAsia="sk-SK"/>
              </w:rPr>
              <w:lastRenderedPageBreak/>
              <w:t>pre prevádzkovateľa osobitného letiska</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náležitostí návrhu na určenie, zmenu alebo zrušenie ochranných pásem osobitného letiska (§ </w:t>
            </w:r>
            <w:r w:rsidR="00AA4617">
              <w:rPr>
                <w:rFonts w:ascii="Times New Roman" w:eastAsia="Times New Roman" w:hAnsi="Times New Roman" w:cs="Times New Roman"/>
                <w:sz w:val="20"/>
                <w:szCs w:val="20"/>
                <w:lang w:eastAsia="sk-SK"/>
              </w:rPr>
              <w:t>5</w:t>
            </w:r>
            <w:r w:rsidR="003D23F7">
              <w:rPr>
                <w:rFonts w:ascii="Times New Roman" w:eastAsia="Times New Roman" w:hAnsi="Times New Roman" w:cs="Times New Roman"/>
                <w:sz w:val="20"/>
                <w:szCs w:val="20"/>
                <w:lang w:eastAsia="sk-SK"/>
              </w:rPr>
              <w:t>1</w:t>
            </w:r>
            <w:r w:rsidR="00AA4617"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1</w:t>
            </w:r>
            <w:r w:rsidR="003D23F7">
              <w:rPr>
                <w:rFonts w:ascii="Times New Roman" w:eastAsia="Times New Roman" w:hAnsi="Times New Roman" w:cs="Times New Roman"/>
                <w:sz w:val="20"/>
                <w:szCs w:val="20"/>
                <w:lang w:eastAsia="sk-SK"/>
              </w:rPr>
              <w:t>6</w:t>
            </w:r>
            <w:r w:rsidRPr="003400EA">
              <w:rPr>
                <w:rFonts w:ascii="Times New Roman" w:eastAsia="Times New Roman" w:hAnsi="Times New Roman" w:cs="Times New Roman"/>
                <w:sz w:val="20"/>
                <w:szCs w:val="20"/>
                <w:lang w:eastAsia="sk-SK"/>
              </w:rPr>
              <w:t>)</w:t>
            </w:r>
          </w:p>
          <w:p w14:paraId="0B2EE9AF" w14:textId="3F9AEFF8" w:rsidR="00E34106" w:rsidRPr="003400EA" w:rsidRDefault="003D23F7"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Pr>
                <w:rFonts w:ascii="Times New Roman" w:eastAsia="Times New Roman" w:hAnsi="Times New Roman" w:cs="Times New Roman"/>
                <w:bCs/>
                <w:sz w:val="20"/>
                <w:szCs w:val="20"/>
                <w:lang w:eastAsia="sk-SK"/>
              </w:rPr>
              <w:t xml:space="preserve">podrobnosti </w:t>
            </w:r>
            <w:r w:rsidRPr="003D23F7">
              <w:rPr>
                <w:rFonts w:ascii="Times New Roman" w:eastAsia="Times New Roman" w:hAnsi="Times New Roman" w:cs="Times New Roman"/>
                <w:bCs/>
                <w:sz w:val="20"/>
                <w:szCs w:val="20"/>
                <w:lang w:eastAsia="sk-SK"/>
              </w:rPr>
              <w:t xml:space="preserve">o vydaní a zmene osvedčenia na vykonávanie činností, o výkone činností, náležitosti žiadostí o vydanie a zmenu osvedčenia na vykonávanie činností, podrobnosti o vydaní súhlasu na použitie leteckého pozemného zariadenia v civilnom letectve, náležitosti žiadosti o vydanie súhlasu na použitie leteckého pozemného zariadenia v civilnom letectve, podrobnosti o vydaní a zmene povolenia na prevádzkovanie leteckého pozemného zariadenia, náležitosti žiadosti o vydanie a zmenu povolenia na prevádzkovanie leteckého pozemného zariadenia a náležitosti žiadosti o vydanie súhlasu s ukončením prevádzkovania leteckého pozemného zariadenia </w:t>
            </w:r>
            <w:r w:rsidR="00E34106" w:rsidRPr="003400EA">
              <w:rPr>
                <w:rFonts w:ascii="Times New Roman" w:eastAsia="Times New Roman" w:hAnsi="Times New Roman" w:cs="Times New Roman"/>
                <w:sz w:val="20"/>
                <w:szCs w:val="20"/>
                <w:lang w:eastAsia="sk-SK"/>
              </w:rPr>
              <w:t>(§ </w:t>
            </w:r>
            <w:r w:rsidR="00AA4617">
              <w:rPr>
                <w:rFonts w:ascii="Times New Roman" w:eastAsia="Times New Roman" w:hAnsi="Times New Roman" w:cs="Times New Roman"/>
                <w:sz w:val="20"/>
                <w:szCs w:val="20"/>
                <w:lang w:eastAsia="sk-SK"/>
              </w:rPr>
              <w:t>5</w:t>
            </w:r>
            <w:r>
              <w:rPr>
                <w:rFonts w:ascii="Times New Roman" w:eastAsia="Times New Roman" w:hAnsi="Times New Roman" w:cs="Times New Roman"/>
                <w:sz w:val="20"/>
                <w:szCs w:val="20"/>
                <w:lang w:eastAsia="sk-SK"/>
              </w:rPr>
              <w:t>2</w:t>
            </w:r>
            <w:r w:rsidR="00AA4617"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11)</w:t>
            </w:r>
          </w:p>
          <w:p w14:paraId="21C7A383" w14:textId="060CD369" w:rsidR="00E34106" w:rsidRPr="003400EA" w:rsidRDefault="006C7054"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 o technických parametroch miesta verejného záujmu, ochranných pásmach miesta verejného záujmu, podmienkach prevádzkovania a používaní miesta verejného záujmu, náležitostí žiadosti o vydanie a</w:t>
            </w:r>
            <w:r w:rsidR="00F52705" w:rsidRPr="003400EA">
              <w:rPr>
                <w:rFonts w:ascii="Times New Roman" w:eastAsia="Times New Roman" w:hAnsi="Times New Roman" w:cs="Times New Roman"/>
                <w:sz w:val="20"/>
                <w:szCs w:val="20"/>
                <w:lang w:eastAsia="sk-SK"/>
              </w:rPr>
              <w:t> </w:t>
            </w:r>
            <w:r w:rsidRPr="003400EA">
              <w:rPr>
                <w:rFonts w:ascii="Times New Roman" w:eastAsia="Times New Roman" w:hAnsi="Times New Roman" w:cs="Times New Roman"/>
                <w:sz w:val="20"/>
                <w:szCs w:val="20"/>
                <w:lang w:eastAsia="sk-SK"/>
              </w:rPr>
              <w:t>zmenu</w:t>
            </w:r>
            <w:r w:rsidR="00F52705"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 xml:space="preserve">povolenia pre prevádzkovateľa miesta verejného záujmu, náležitostí návrhu na určenie, zmenu alebo zrušenie ochranných </w:t>
            </w:r>
            <w:r w:rsidR="00804592">
              <w:rPr>
                <w:rFonts w:ascii="Times New Roman" w:eastAsia="Times New Roman" w:hAnsi="Times New Roman" w:cs="Times New Roman"/>
                <w:sz w:val="20"/>
                <w:szCs w:val="20"/>
                <w:lang w:eastAsia="sk-SK"/>
              </w:rPr>
              <w:t>pásem miesta verejného záujmu a o </w:t>
            </w:r>
            <w:r w:rsidRPr="003400EA">
              <w:rPr>
                <w:rFonts w:ascii="Times New Roman" w:eastAsia="Times New Roman" w:hAnsi="Times New Roman" w:cs="Times New Roman"/>
                <w:sz w:val="20"/>
                <w:szCs w:val="20"/>
                <w:lang w:eastAsia="sk-SK"/>
              </w:rPr>
              <w:t>vydávaní a zmene povolenia pre prevádzkovateľa miesta verejného záujmu</w:t>
            </w:r>
            <w:r w:rsidR="00E34106" w:rsidRPr="003400EA">
              <w:rPr>
                <w:rFonts w:ascii="Times New Roman" w:eastAsia="Times New Roman" w:hAnsi="Times New Roman" w:cs="Times New Roman"/>
                <w:sz w:val="20"/>
                <w:szCs w:val="20"/>
                <w:lang w:eastAsia="sk-SK"/>
              </w:rPr>
              <w:t xml:space="preserve"> (§ </w:t>
            </w:r>
            <w:r w:rsidR="004E7A00">
              <w:rPr>
                <w:rFonts w:ascii="Times New Roman" w:eastAsia="Times New Roman" w:hAnsi="Times New Roman" w:cs="Times New Roman"/>
                <w:sz w:val="20"/>
                <w:szCs w:val="20"/>
                <w:lang w:eastAsia="sk-SK"/>
              </w:rPr>
              <w:t>5</w:t>
            </w:r>
            <w:r w:rsidR="00804592">
              <w:rPr>
                <w:rFonts w:ascii="Times New Roman" w:eastAsia="Times New Roman" w:hAnsi="Times New Roman" w:cs="Times New Roman"/>
                <w:sz w:val="20"/>
                <w:szCs w:val="20"/>
                <w:lang w:eastAsia="sk-SK"/>
              </w:rPr>
              <w:t>4</w:t>
            </w:r>
            <w:r w:rsidR="004E7A00"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w:t>
            </w:r>
            <w:r w:rsidR="004E7A00">
              <w:rPr>
                <w:rFonts w:ascii="Times New Roman" w:eastAsia="Times New Roman" w:hAnsi="Times New Roman" w:cs="Times New Roman"/>
                <w:sz w:val="20"/>
                <w:szCs w:val="20"/>
                <w:lang w:eastAsia="sk-SK"/>
              </w:rPr>
              <w:t>14</w:t>
            </w:r>
            <w:r w:rsidR="00E34106" w:rsidRPr="003400EA">
              <w:rPr>
                <w:rFonts w:ascii="Times New Roman" w:eastAsia="Times New Roman" w:hAnsi="Times New Roman" w:cs="Times New Roman"/>
                <w:sz w:val="20"/>
                <w:szCs w:val="20"/>
                <w:lang w:eastAsia="sk-SK"/>
              </w:rPr>
              <w:t>)</w:t>
            </w:r>
          </w:p>
          <w:p w14:paraId="02D89044" w14:textId="77DD5B91"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 o</w:t>
            </w:r>
            <w:r w:rsidR="001B44CA">
              <w:rPr>
                <w:rFonts w:ascii="Times New Roman" w:eastAsia="Times New Roman" w:hAnsi="Times New Roman" w:cs="Times New Roman"/>
                <w:sz w:val="20"/>
                <w:szCs w:val="20"/>
                <w:lang w:eastAsia="sk-SK"/>
              </w:rPr>
              <w:t> </w:t>
            </w:r>
            <w:r w:rsidRPr="003400EA">
              <w:rPr>
                <w:rFonts w:ascii="Times New Roman" w:eastAsia="Times New Roman" w:hAnsi="Times New Roman" w:cs="Times New Roman"/>
                <w:sz w:val="20"/>
                <w:szCs w:val="20"/>
                <w:lang w:eastAsia="sk-SK"/>
              </w:rPr>
              <w:t>kategorizácii</w:t>
            </w:r>
            <w:r w:rsidR="001B44CA">
              <w:rPr>
                <w:rFonts w:ascii="Times New Roman" w:eastAsia="Times New Roman" w:hAnsi="Times New Roman" w:cs="Times New Roman"/>
                <w:sz w:val="20"/>
                <w:szCs w:val="20"/>
                <w:lang w:eastAsia="sk-SK"/>
              </w:rPr>
              <w:t xml:space="preserve"> </w:t>
            </w:r>
            <w:r w:rsidR="005A0A7E" w:rsidRPr="003400EA">
              <w:rPr>
                <w:rFonts w:ascii="Times New Roman" w:eastAsia="Times New Roman" w:hAnsi="Times New Roman" w:cs="Times New Roman"/>
                <w:sz w:val="20"/>
                <w:szCs w:val="20"/>
                <w:lang w:eastAsia="sk-SK"/>
              </w:rPr>
              <w:t>a </w:t>
            </w:r>
            <w:r w:rsidRPr="003400EA">
              <w:rPr>
                <w:rFonts w:ascii="Times New Roman" w:eastAsia="Times New Roman" w:hAnsi="Times New Roman" w:cs="Times New Roman"/>
                <w:sz w:val="20"/>
                <w:szCs w:val="20"/>
                <w:lang w:eastAsia="sk-SK"/>
              </w:rPr>
              <w:t>rozdelení personálu bezpečnostnej ochrany podľa jednotlivých odborností, o rozsahu odbornej prípravy pre jednotlivé odbornosti</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o rozsahu odbornej prípravy členov posádok lietadiel</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iných osôb, o pravidelnom opakovaní odbornej prípravy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o udeľovaní akreditácií (§ </w:t>
            </w:r>
            <w:r w:rsidR="004E7A00">
              <w:rPr>
                <w:rFonts w:ascii="Times New Roman" w:eastAsia="Times New Roman" w:hAnsi="Times New Roman" w:cs="Times New Roman"/>
                <w:sz w:val="20"/>
                <w:szCs w:val="20"/>
                <w:lang w:eastAsia="sk-SK"/>
              </w:rPr>
              <w:t>5</w:t>
            </w:r>
            <w:r w:rsidR="001B44CA">
              <w:rPr>
                <w:rFonts w:ascii="Times New Roman" w:eastAsia="Times New Roman" w:hAnsi="Times New Roman" w:cs="Times New Roman"/>
                <w:sz w:val="20"/>
                <w:szCs w:val="20"/>
                <w:lang w:eastAsia="sk-SK"/>
              </w:rPr>
              <w:t>8</w:t>
            </w:r>
            <w:r w:rsidR="004E7A00"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w:t>
            </w:r>
            <w:r w:rsidR="004E7A00">
              <w:rPr>
                <w:rFonts w:ascii="Times New Roman" w:eastAsia="Times New Roman" w:hAnsi="Times New Roman" w:cs="Times New Roman"/>
                <w:sz w:val="20"/>
                <w:szCs w:val="20"/>
                <w:lang w:eastAsia="sk-SK"/>
              </w:rPr>
              <w:t>4</w:t>
            </w:r>
            <w:r w:rsidRPr="003400EA">
              <w:rPr>
                <w:rFonts w:ascii="Times New Roman" w:eastAsia="Times New Roman" w:hAnsi="Times New Roman" w:cs="Times New Roman"/>
                <w:sz w:val="20"/>
                <w:szCs w:val="20"/>
                <w:lang w:eastAsia="sk-SK"/>
              </w:rPr>
              <w:t>)</w:t>
            </w:r>
          </w:p>
          <w:p w14:paraId="4923329B" w14:textId="26EB9992"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požiadavky na praktické skúsenosti člena leteckého personálu lietajúceho športového zariadenia, technické požiadavky na lietajúce športové zariadenie</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podmienky na vykonávanie letov</w:t>
            </w:r>
            <w:r w:rsidR="00FB2AFC"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s cestujúcim alebo zoskokov s cestujúcim za odplatu lietajúcim športovým zariadením (§ </w:t>
            </w:r>
            <w:r w:rsidR="004E7A00">
              <w:rPr>
                <w:rFonts w:ascii="Times New Roman" w:eastAsia="Times New Roman" w:hAnsi="Times New Roman" w:cs="Times New Roman"/>
                <w:sz w:val="20"/>
                <w:szCs w:val="20"/>
                <w:lang w:eastAsia="sk-SK"/>
              </w:rPr>
              <w:t>6</w:t>
            </w:r>
            <w:r w:rsidR="001B44CA">
              <w:rPr>
                <w:rFonts w:ascii="Times New Roman" w:eastAsia="Times New Roman" w:hAnsi="Times New Roman" w:cs="Times New Roman"/>
                <w:sz w:val="20"/>
                <w:szCs w:val="20"/>
                <w:lang w:eastAsia="sk-SK"/>
              </w:rPr>
              <w:t>5</w:t>
            </w:r>
            <w:r w:rsidR="004E7A00"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2)</w:t>
            </w:r>
          </w:p>
          <w:p w14:paraId="66593D19" w14:textId="1CE2EE96"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 o dokladoch, dokumentácií</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informáciách slúžiacich na vykonanie letu, ktoré musia byť na palube lietajúceho športového zariadenia počas letu [§ </w:t>
            </w:r>
            <w:r w:rsidR="001B44CA">
              <w:rPr>
                <w:rFonts w:ascii="Times New Roman" w:eastAsia="Times New Roman" w:hAnsi="Times New Roman" w:cs="Times New Roman"/>
                <w:sz w:val="20"/>
                <w:szCs w:val="20"/>
                <w:lang w:eastAsia="sk-SK"/>
              </w:rPr>
              <w:t>70</w:t>
            </w:r>
            <w:r w:rsidR="004E7A00"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1 písm. a)]</w:t>
            </w:r>
          </w:p>
          <w:p w14:paraId="0889E24B" w14:textId="174F0ECD" w:rsidR="00E34106" w:rsidRPr="003400EA" w:rsidRDefault="0035735C"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 o posudzovaní a overovaní odbornej spôsobilosti členov leteckého personálu lietajúcich športových zariadení a o vydávaní preukazov spôsobilosti členov leteckého personálu lietajúcich športových zariadení, o postupe a podmienkach na vydanie poverenia na posudzovanie a overovanie odbornej spôsobilosti člena leteckého personálu lietajúcich športových zariadení a vydávanie preukazov spôsobilosti člena leteckého personálu lietajúcich športových zariadení a náležitosti žiadosti o vydanie poverenia na posudzovanie a overovanie odbornej spôsobilosti člena leteckého personálu</w:t>
            </w:r>
            <w:r w:rsidR="00E34106" w:rsidRPr="003400EA">
              <w:rPr>
                <w:rFonts w:ascii="Times New Roman" w:eastAsia="Times New Roman" w:hAnsi="Times New Roman" w:cs="Times New Roman"/>
                <w:sz w:val="20"/>
                <w:szCs w:val="20"/>
                <w:lang w:eastAsia="sk-SK"/>
              </w:rPr>
              <w:t xml:space="preserve"> [§ </w:t>
            </w:r>
            <w:r w:rsidR="001B44CA">
              <w:rPr>
                <w:rFonts w:ascii="Times New Roman" w:eastAsia="Times New Roman" w:hAnsi="Times New Roman" w:cs="Times New Roman"/>
                <w:sz w:val="20"/>
                <w:szCs w:val="20"/>
                <w:lang w:eastAsia="sk-SK"/>
              </w:rPr>
              <w:t>70</w:t>
            </w:r>
            <w:r w:rsidR="004E7A00"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1 písm. b)]</w:t>
            </w:r>
          </w:p>
          <w:p w14:paraId="2CBB148A" w14:textId="25142DBB" w:rsidR="00E34106" w:rsidRPr="003400EA" w:rsidRDefault="00E34106" w:rsidP="00CF7E65">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podrobnosti </w:t>
            </w:r>
            <w:r w:rsidR="00CF7E65" w:rsidRPr="003400EA">
              <w:rPr>
                <w:rFonts w:ascii="Times New Roman" w:eastAsia="Times New Roman" w:hAnsi="Times New Roman" w:cs="Times New Roman"/>
                <w:sz w:val="20"/>
                <w:szCs w:val="20"/>
                <w:lang w:eastAsia="sk-SK"/>
              </w:rPr>
              <w:t xml:space="preserve">evidenčných značkách, o prideľovaní evidenčných značiek a o registrácii lietajúcich športových zariadení </w:t>
            </w:r>
            <w:r w:rsidRPr="003400EA">
              <w:rPr>
                <w:rFonts w:ascii="Times New Roman" w:eastAsia="Times New Roman" w:hAnsi="Times New Roman" w:cs="Times New Roman"/>
                <w:sz w:val="20"/>
                <w:szCs w:val="20"/>
                <w:lang w:eastAsia="sk-SK"/>
              </w:rPr>
              <w:t>[§ </w:t>
            </w:r>
            <w:r w:rsidR="001B44CA">
              <w:rPr>
                <w:rFonts w:ascii="Times New Roman" w:eastAsia="Times New Roman" w:hAnsi="Times New Roman" w:cs="Times New Roman"/>
                <w:sz w:val="20"/>
                <w:szCs w:val="20"/>
                <w:lang w:eastAsia="sk-SK"/>
              </w:rPr>
              <w:t>70</w:t>
            </w:r>
            <w:r w:rsidR="004E7A00"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1 písm. c)]</w:t>
            </w:r>
          </w:p>
          <w:p w14:paraId="200FBBF1" w14:textId="6444930B"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w:t>
            </w:r>
            <w:r w:rsidR="00F24FD6" w:rsidRPr="003400EA">
              <w:rPr>
                <w:rFonts w:ascii="Times New Roman" w:eastAsia="Times New Roman" w:hAnsi="Times New Roman" w:cs="Times New Roman"/>
                <w:sz w:val="20"/>
                <w:szCs w:val="20"/>
                <w:lang w:eastAsia="sk-SK"/>
              </w:rPr>
              <w:t xml:space="preserve"> o </w:t>
            </w:r>
            <w:r w:rsidRPr="003400EA">
              <w:rPr>
                <w:rFonts w:ascii="Times New Roman" w:eastAsia="Times New Roman" w:hAnsi="Times New Roman" w:cs="Times New Roman"/>
                <w:sz w:val="20"/>
                <w:szCs w:val="20"/>
                <w:lang w:eastAsia="sk-SK"/>
              </w:rPr>
              <w:t>podmienkach poverenia na výkon dozoru nad stavbou jednotlivo zhotoveného lietajúceho športového zariadenia, na overovanie letovej spôsobilosti lietajúcich športových zariadení</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vydávanie dokladov osvedčujúcich letovú spôsobilosť lietajúcich športových zariadení</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náležitosti žiadosti o vydanie poverenia [§ </w:t>
            </w:r>
            <w:r w:rsidR="001B44CA">
              <w:rPr>
                <w:rFonts w:ascii="Times New Roman" w:eastAsia="Times New Roman" w:hAnsi="Times New Roman" w:cs="Times New Roman"/>
                <w:sz w:val="20"/>
                <w:szCs w:val="20"/>
                <w:lang w:eastAsia="sk-SK"/>
              </w:rPr>
              <w:t>70</w:t>
            </w:r>
            <w:r w:rsidR="004E7A00"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1 písm. d)]</w:t>
            </w:r>
          </w:p>
          <w:p w14:paraId="16A9BCCF" w14:textId="4A15F235"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 o podmienkach prevádzky lietajúcich športových zariadení [§ </w:t>
            </w:r>
            <w:r w:rsidR="001B44CA">
              <w:rPr>
                <w:rFonts w:ascii="Times New Roman" w:eastAsia="Times New Roman" w:hAnsi="Times New Roman" w:cs="Times New Roman"/>
                <w:sz w:val="20"/>
                <w:szCs w:val="20"/>
                <w:lang w:eastAsia="sk-SK"/>
              </w:rPr>
              <w:t>70</w:t>
            </w:r>
            <w:r w:rsidR="004E7A00"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1 písm. e)]</w:t>
            </w:r>
          </w:p>
          <w:p w14:paraId="08BD03C8" w14:textId="5CC2CF3D"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minimálna výška poistného krytia zodpovednosti za škodu spôsobenú prevádzkou lietajúcich športových zariadení (§ </w:t>
            </w:r>
            <w:r w:rsidR="001B44CA">
              <w:rPr>
                <w:rFonts w:ascii="Times New Roman" w:eastAsia="Times New Roman" w:hAnsi="Times New Roman" w:cs="Times New Roman"/>
                <w:sz w:val="20"/>
                <w:szCs w:val="20"/>
                <w:lang w:eastAsia="sk-SK"/>
              </w:rPr>
              <w:t>70</w:t>
            </w:r>
            <w:r w:rsidR="004E7A00"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2)</w:t>
            </w:r>
          </w:p>
          <w:p w14:paraId="5646B412" w14:textId="2E6E881F" w:rsidR="00484885"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 o posudzovaní, vylúčení</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obmedzení zdravotnej spôsobilosti člena leteckého personálu lietajúcich športových zariadení, podrobnosti o minimálnych požiadavkách na zdravotnú spôsobilosť člena leteckého personálu lietajúcich športových zariadení, náležitostí dokladu o zdravotnej spôsobilosti člena leteckého personálu lietajúcich športových zariadení, o podmienkach vydania dokladu o zdravotnej spôsobilosti člena leteckého personálu lietajúcich športových zariadení</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náležitosti žiadosti o posúdenie zdravotnej spôsobilosti člena leteckého personálu lietajúcich športových zariadení (§ </w:t>
            </w:r>
            <w:r w:rsidR="001B44CA">
              <w:rPr>
                <w:rFonts w:ascii="Times New Roman" w:eastAsia="Times New Roman" w:hAnsi="Times New Roman" w:cs="Times New Roman"/>
                <w:sz w:val="20"/>
                <w:szCs w:val="20"/>
                <w:lang w:eastAsia="sk-SK"/>
              </w:rPr>
              <w:t>70</w:t>
            </w:r>
            <w:r w:rsidR="004E7A00"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3)</w:t>
            </w:r>
          </w:p>
          <w:p w14:paraId="7176FB04" w14:textId="77777777" w:rsidR="00E34106" w:rsidRPr="003400EA" w:rsidRDefault="00E34106" w:rsidP="00E34106">
            <w:pPr>
              <w:jc w:val="both"/>
              <w:rPr>
                <w:rFonts w:ascii="Times New Roman" w:eastAsia="Times New Roman" w:hAnsi="Times New Roman" w:cs="Times New Roman"/>
                <w:sz w:val="24"/>
                <w:szCs w:val="24"/>
                <w:highlight w:val="yellow"/>
                <w:lang w:eastAsia="sk-SK"/>
              </w:rPr>
            </w:pPr>
          </w:p>
        </w:tc>
      </w:tr>
      <w:tr w:rsidR="003400EA" w:rsidRPr="003400EA" w14:paraId="7993325C" w14:textId="77777777" w:rsidTr="00FD618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41CA283" w14:textId="77777777" w:rsidR="001B23B7" w:rsidRPr="003400EA" w:rsidRDefault="001B23B7" w:rsidP="00470FB9">
            <w:pPr>
              <w:keepNext/>
              <w:numPr>
                <w:ilvl w:val="0"/>
                <w:numId w:val="1"/>
              </w:numPr>
              <w:ind w:left="425" w:hanging="357"/>
              <w:contextualSpacing/>
              <w:rPr>
                <w:rFonts w:ascii="Times New Roman" w:eastAsia="Calibri" w:hAnsi="Times New Roman" w:cs="Times New Roman"/>
                <w:b/>
              </w:rPr>
            </w:pPr>
            <w:r w:rsidRPr="003400EA">
              <w:rPr>
                <w:rFonts w:ascii="Times New Roman" w:eastAsia="Calibri" w:hAnsi="Times New Roman" w:cs="Times New Roman"/>
                <w:b/>
              </w:rPr>
              <w:lastRenderedPageBreak/>
              <w:t xml:space="preserve">Transpozícia práva EÚ </w:t>
            </w:r>
          </w:p>
        </w:tc>
      </w:tr>
      <w:tr w:rsidR="003400EA" w:rsidRPr="003400EA" w14:paraId="5AED418F" w14:textId="77777777" w:rsidTr="00FD6185">
        <w:trPr>
          <w:trHeight w:val="157"/>
        </w:trPr>
        <w:tc>
          <w:tcPr>
            <w:tcW w:w="9180" w:type="dxa"/>
            <w:gridSpan w:val="11"/>
            <w:tcBorders>
              <w:top w:val="nil"/>
              <w:left w:val="single" w:sz="4" w:space="0" w:color="000000"/>
              <w:bottom w:val="nil"/>
              <w:right w:val="single" w:sz="4" w:space="0" w:color="auto"/>
            </w:tcBorders>
            <w:shd w:val="clear" w:color="auto" w:fill="FFFFFF"/>
          </w:tcPr>
          <w:p w14:paraId="1EFFEB29" w14:textId="77777777" w:rsidR="001B23B7" w:rsidRPr="003400EA" w:rsidRDefault="001B23B7" w:rsidP="00247E5C">
            <w:pPr>
              <w:keepNext/>
              <w:jc w:val="both"/>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3400EA">
              <w:rPr>
                <w:rFonts w:ascii="Times New Roman" w:eastAsia="Times New Roman" w:hAnsi="Times New Roman" w:cs="Times New Roman"/>
                <w:i/>
                <w:sz w:val="20"/>
                <w:szCs w:val="20"/>
                <w:lang w:eastAsia="sk-SK"/>
              </w:rPr>
              <w:t>goldplating</w:t>
            </w:r>
            <w:proofErr w:type="spellEnd"/>
            <w:r w:rsidRPr="003400EA">
              <w:rPr>
                <w:rFonts w:ascii="Times New Roman" w:eastAsia="Times New Roman" w:hAnsi="Times New Roman" w:cs="Times New Roman"/>
                <w:i/>
                <w:sz w:val="20"/>
                <w:szCs w:val="20"/>
                <w:lang w:eastAsia="sk-SK"/>
              </w:rPr>
              <w:t>) spolu s odôvodnením opodstatnenosti presahu.</w:t>
            </w:r>
          </w:p>
        </w:tc>
      </w:tr>
      <w:tr w:rsidR="003400EA" w:rsidRPr="003400EA" w14:paraId="47E92408" w14:textId="77777777" w:rsidTr="00FD6185">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5AF8F798" w14:textId="77777777" w:rsidR="001B23B7" w:rsidRPr="003400EA" w:rsidRDefault="00786B94" w:rsidP="00786B94">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w:t>
            </w:r>
          </w:p>
          <w:p w14:paraId="1C3F6A99" w14:textId="77777777" w:rsidR="00786B94" w:rsidRPr="003400EA" w:rsidRDefault="00786B94" w:rsidP="00786B94">
            <w:pPr>
              <w:rPr>
                <w:rFonts w:ascii="Times New Roman" w:eastAsia="Times New Roman" w:hAnsi="Times New Roman" w:cs="Times New Roman"/>
                <w:sz w:val="20"/>
                <w:szCs w:val="20"/>
                <w:lang w:eastAsia="sk-SK"/>
              </w:rPr>
            </w:pPr>
          </w:p>
        </w:tc>
      </w:tr>
      <w:tr w:rsidR="003400EA" w:rsidRPr="003400EA" w14:paraId="7787873A" w14:textId="77777777" w:rsidTr="00FD618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6182670" w14:textId="77777777" w:rsidR="001B23B7" w:rsidRPr="003400EA" w:rsidRDefault="001B23B7" w:rsidP="00FD6185">
            <w:pPr>
              <w:numPr>
                <w:ilvl w:val="0"/>
                <w:numId w:val="1"/>
              </w:numPr>
              <w:ind w:left="426"/>
              <w:contextualSpacing/>
              <w:rPr>
                <w:rFonts w:ascii="Times New Roman" w:eastAsia="Calibri" w:hAnsi="Times New Roman" w:cs="Times New Roman"/>
                <w:b/>
              </w:rPr>
            </w:pPr>
            <w:r w:rsidRPr="003400EA">
              <w:rPr>
                <w:rFonts w:ascii="Times New Roman" w:eastAsia="Calibri" w:hAnsi="Times New Roman" w:cs="Times New Roman"/>
                <w:b/>
              </w:rPr>
              <w:t>Preskúmanie účelnosti</w:t>
            </w:r>
          </w:p>
        </w:tc>
      </w:tr>
      <w:tr w:rsidR="003400EA" w:rsidRPr="003400EA" w14:paraId="21D0DB8C" w14:textId="77777777" w:rsidTr="00FD6185">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255BB588" w14:textId="77777777" w:rsidR="001B23B7" w:rsidRPr="003400EA" w:rsidRDefault="001B23B7" w:rsidP="00FD6185">
            <w:pPr>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Uveďte termín, kedy by malo dôjsť k preskúmaniu účinnosti</w:t>
            </w:r>
            <w:r w:rsidR="005A0A7E" w:rsidRPr="003400EA">
              <w:rPr>
                <w:rFonts w:ascii="Times New Roman" w:eastAsia="Times New Roman" w:hAnsi="Times New Roman" w:cs="Times New Roman"/>
                <w:i/>
                <w:sz w:val="20"/>
                <w:szCs w:val="20"/>
                <w:lang w:eastAsia="sk-SK"/>
              </w:rPr>
              <w:t xml:space="preserve"> a </w:t>
            </w:r>
            <w:r w:rsidRPr="003400EA">
              <w:rPr>
                <w:rFonts w:ascii="Times New Roman" w:eastAsia="Times New Roman" w:hAnsi="Times New Roman" w:cs="Times New Roman"/>
                <w:i/>
                <w:sz w:val="20"/>
                <w:szCs w:val="20"/>
                <w:lang w:eastAsia="sk-SK"/>
              </w:rPr>
              <w:t>účelnosti predkladaného materiálu.</w:t>
            </w:r>
          </w:p>
          <w:p w14:paraId="4A4FE6D1" w14:textId="77777777" w:rsidR="001B23B7" w:rsidRPr="003400EA" w:rsidRDefault="001B23B7" w:rsidP="00FD6185">
            <w:pPr>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Uveďte kritériá, na základe ktorých bude preskúmanie vykonané.</w:t>
            </w:r>
          </w:p>
          <w:p w14:paraId="7656B38B" w14:textId="77777777" w:rsidR="00786B94" w:rsidRPr="003400EA" w:rsidRDefault="00786B94" w:rsidP="00FD6185">
            <w:pPr>
              <w:rPr>
                <w:rFonts w:ascii="Times New Roman" w:eastAsia="Times New Roman" w:hAnsi="Times New Roman" w:cs="Times New Roman"/>
                <w:sz w:val="20"/>
                <w:szCs w:val="20"/>
                <w:lang w:eastAsia="sk-SK"/>
              </w:rPr>
            </w:pPr>
          </w:p>
          <w:p w14:paraId="7732D09B" w14:textId="77777777" w:rsidR="00585170" w:rsidRPr="003400EA" w:rsidRDefault="00585170" w:rsidP="00585170">
            <w:pPr>
              <w:jc w:val="both"/>
              <w:rPr>
                <w:rFonts w:ascii="Times New Roman" w:eastAsia="Times New Roman" w:hAnsi="Times New Roman" w:cs="Times New Roman"/>
                <w:sz w:val="20"/>
                <w:szCs w:val="20"/>
              </w:rPr>
            </w:pPr>
            <w:r w:rsidRPr="003400EA">
              <w:rPr>
                <w:rFonts w:ascii="Times New Roman" w:eastAsia="Times New Roman" w:hAnsi="Times New Roman" w:cs="Times New Roman"/>
                <w:sz w:val="20"/>
                <w:szCs w:val="20"/>
              </w:rPr>
              <w:t>Preskúmanie účelnosti môže byť vykonané v pravidelných dvojročných intervaloch, pričom sa zohľadnia kritériá ako existencia právnej úpravy na úrovni Európskej únie, potreba precizovania existujúcej právnej úpravy,</w:t>
            </w:r>
            <w:r w:rsidR="005A0A7E" w:rsidRPr="003400EA">
              <w:rPr>
                <w:rFonts w:ascii="Times New Roman" w:eastAsia="Times New Roman" w:hAnsi="Times New Roman" w:cs="Times New Roman"/>
                <w:sz w:val="20"/>
                <w:szCs w:val="20"/>
              </w:rPr>
              <w:t xml:space="preserve"> a </w:t>
            </w:r>
            <w:r w:rsidRPr="003400EA">
              <w:rPr>
                <w:rFonts w:ascii="Times New Roman" w:eastAsia="Times New Roman" w:hAnsi="Times New Roman" w:cs="Times New Roman"/>
                <w:sz w:val="20"/>
                <w:szCs w:val="20"/>
              </w:rPr>
              <w:t>pod.</w:t>
            </w:r>
          </w:p>
          <w:p w14:paraId="7379C6E9" w14:textId="77777777" w:rsidR="00786B94" w:rsidRPr="003400EA" w:rsidRDefault="00786B94" w:rsidP="00FD6185">
            <w:pPr>
              <w:rPr>
                <w:rFonts w:ascii="Times New Roman" w:eastAsia="Times New Roman" w:hAnsi="Times New Roman" w:cs="Times New Roman"/>
                <w:sz w:val="20"/>
                <w:szCs w:val="20"/>
                <w:lang w:eastAsia="sk-SK"/>
              </w:rPr>
            </w:pPr>
          </w:p>
        </w:tc>
      </w:tr>
      <w:tr w:rsidR="003400EA" w:rsidRPr="003400EA" w14:paraId="7487B107" w14:textId="77777777" w:rsidTr="00FD6185">
        <w:tc>
          <w:tcPr>
            <w:tcW w:w="9180" w:type="dxa"/>
            <w:gridSpan w:val="11"/>
            <w:tcBorders>
              <w:top w:val="nil"/>
              <w:left w:val="nil"/>
              <w:bottom w:val="single" w:sz="4" w:space="0" w:color="auto"/>
              <w:right w:val="nil"/>
            </w:tcBorders>
            <w:shd w:val="clear" w:color="auto" w:fill="FFFFFF"/>
          </w:tcPr>
          <w:p w14:paraId="648349EC" w14:textId="77777777" w:rsidR="001B23B7" w:rsidRPr="003400EA" w:rsidRDefault="001B23B7" w:rsidP="00FD6185">
            <w:pPr>
              <w:ind w:left="142" w:hanging="142"/>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1BB7C831" w14:textId="77777777" w:rsidR="001B23B7" w:rsidRPr="003400EA" w:rsidRDefault="001B23B7">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vyplniť iba v prípade, ak sa záverečné posúdenie</w:t>
            </w:r>
            <w:r w:rsidR="00A340BB" w:rsidRPr="003400EA">
              <w:rPr>
                <w:rFonts w:ascii="Times New Roman" w:eastAsia="Times New Roman" w:hAnsi="Times New Roman" w:cs="Times New Roman"/>
                <w:sz w:val="20"/>
                <w:szCs w:val="20"/>
                <w:lang w:eastAsia="sk-SK"/>
              </w:rPr>
              <w:t xml:space="preserve"> vybraných vplyvov</w:t>
            </w:r>
            <w:r w:rsidRPr="003400EA">
              <w:rPr>
                <w:rFonts w:ascii="Times New Roman" w:eastAsia="Times New Roman" w:hAnsi="Times New Roman" w:cs="Times New Roman"/>
                <w:sz w:val="20"/>
                <w:szCs w:val="20"/>
                <w:lang w:eastAsia="sk-SK"/>
              </w:rPr>
              <w:t xml:space="preserve"> uskutočnilo v zmysle bodu 9.1. </w:t>
            </w:r>
            <w:r w:rsidR="00A340BB" w:rsidRPr="003400EA">
              <w:rPr>
                <w:rFonts w:ascii="Times New Roman" w:eastAsia="Times New Roman" w:hAnsi="Times New Roman" w:cs="Times New Roman"/>
                <w:sz w:val="20"/>
                <w:szCs w:val="20"/>
                <w:lang w:eastAsia="sk-SK"/>
              </w:rPr>
              <w:t>j</w:t>
            </w:r>
            <w:r w:rsidRPr="003400EA">
              <w:rPr>
                <w:rFonts w:ascii="Times New Roman" w:eastAsia="Times New Roman" w:hAnsi="Times New Roman" w:cs="Times New Roman"/>
                <w:sz w:val="20"/>
                <w:szCs w:val="20"/>
                <w:lang w:eastAsia="sk-SK"/>
              </w:rPr>
              <w:t>ednotnej metodiky</w:t>
            </w:r>
            <w:r w:rsidR="00A340BB" w:rsidRPr="003400EA">
              <w:rPr>
                <w:rFonts w:ascii="Times New Roman" w:eastAsia="Times New Roman" w:hAnsi="Times New Roman" w:cs="Times New Roman"/>
                <w:sz w:val="20"/>
                <w:szCs w:val="20"/>
                <w:lang w:eastAsia="sk-SK"/>
              </w:rPr>
              <w:t>.</w:t>
            </w:r>
          </w:p>
        </w:tc>
      </w:tr>
      <w:tr w:rsidR="003400EA" w:rsidRPr="003400EA" w14:paraId="3C7451E7"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149F4059" w14:textId="77777777" w:rsidR="001B23B7" w:rsidRPr="003400EA" w:rsidRDefault="001B23B7" w:rsidP="00FD6185">
            <w:pPr>
              <w:numPr>
                <w:ilvl w:val="0"/>
                <w:numId w:val="1"/>
              </w:numPr>
              <w:ind w:left="426"/>
              <w:contextualSpacing/>
              <w:rPr>
                <w:rFonts w:ascii="Times New Roman" w:eastAsia="Calibri" w:hAnsi="Times New Roman" w:cs="Times New Roman"/>
                <w:b/>
              </w:rPr>
            </w:pPr>
            <w:r w:rsidRPr="003400EA">
              <w:rPr>
                <w:rFonts w:ascii="Times New Roman" w:eastAsia="Calibri" w:hAnsi="Times New Roman" w:cs="Times New Roman"/>
                <w:b/>
              </w:rPr>
              <w:lastRenderedPageBreak/>
              <w:t>Vybrané vplyvy  materiálu</w:t>
            </w:r>
          </w:p>
        </w:tc>
      </w:tr>
      <w:tr w:rsidR="003400EA" w:rsidRPr="003400EA" w14:paraId="129BD76A"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5576CDE7" w14:textId="77777777" w:rsidR="001B23B7" w:rsidRPr="003400EA" w:rsidRDefault="001B23B7" w:rsidP="00FD6185">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49C5FF98" w14:textId="77777777" w:rsidR="001B23B7" w:rsidRPr="003400EA" w:rsidRDefault="00EF7A73" w:rsidP="00FD6185">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4BEB3A8B" w14:textId="77777777" w:rsidR="001B23B7" w:rsidRPr="003400EA" w:rsidRDefault="001B23B7" w:rsidP="00FD6185">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1A31B58C" w14:textId="77777777" w:rsidR="001B23B7" w:rsidRPr="003400EA" w:rsidRDefault="00203EE3" w:rsidP="00FD6185">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000E878B" w14:textId="77777777" w:rsidR="001B23B7" w:rsidRPr="003400EA" w:rsidRDefault="001B23B7" w:rsidP="00FD6185">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48727E24" w14:textId="77777777" w:rsidR="001B23B7" w:rsidRPr="003400EA" w:rsidRDefault="00C72745" w:rsidP="00FD6185">
                <w:pPr>
                  <w:ind w:left="-107" w:right="-108"/>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6B5E1015" w14:textId="77777777" w:rsidR="001B23B7" w:rsidRPr="003400EA" w:rsidRDefault="001B23B7" w:rsidP="00FD6185">
            <w:pPr>
              <w:ind w:left="34"/>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Negatívne</w:t>
            </w:r>
          </w:p>
        </w:tc>
      </w:tr>
      <w:tr w:rsidR="003400EA" w:rsidRPr="003400EA" w14:paraId="22F11B53" w14:textId="77777777" w:rsidTr="004C6831">
        <w:tc>
          <w:tcPr>
            <w:tcW w:w="3812" w:type="dxa"/>
            <w:tcBorders>
              <w:top w:val="nil"/>
              <w:left w:val="single" w:sz="4" w:space="0" w:color="auto"/>
              <w:bottom w:val="nil"/>
              <w:right w:val="single" w:sz="4" w:space="0" w:color="auto"/>
            </w:tcBorders>
            <w:shd w:val="clear" w:color="auto" w:fill="E2E2E2"/>
          </w:tcPr>
          <w:p w14:paraId="7FA3B2A1" w14:textId="77777777" w:rsidR="00B84F87" w:rsidRPr="003400EA" w:rsidRDefault="00B84F87">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    </w:t>
            </w:r>
            <w:r w:rsidR="001B23B7" w:rsidRPr="003400EA">
              <w:rPr>
                <w:rFonts w:ascii="Times New Roman" w:eastAsia="Times New Roman" w:hAnsi="Times New Roman" w:cs="Times New Roman"/>
                <w:sz w:val="20"/>
                <w:szCs w:val="20"/>
                <w:lang w:eastAsia="sk-SK"/>
              </w:rPr>
              <w:t xml:space="preserve">z toho rozpočtovo zabezpečené vplyvy, </w:t>
            </w:r>
            <w:r w:rsidR="00A340BB"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 xml:space="preserve">    </w:t>
            </w:r>
          </w:p>
          <w:p w14:paraId="4608C260" w14:textId="77777777" w:rsidR="00B84F87" w:rsidRPr="003400EA" w:rsidRDefault="00B84F87">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    </w:t>
            </w:r>
            <w:r w:rsidR="001B23B7" w:rsidRPr="003400EA">
              <w:rPr>
                <w:rFonts w:ascii="Times New Roman" w:eastAsia="Times New Roman" w:hAnsi="Times New Roman" w:cs="Times New Roman"/>
                <w:sz w:val="20"/>
                <w:szCs w:val="20"/>
                <w:lang w:eastAsia="sk-SK"/>
              </w:rPr>
              <w:t xml:space="preserve">v prípade identifikovaného negatívneho </w:t>
            </w:r>
          </w:p>
          <w:p w14:paraId="5915A854" w14:textId="77777777" w:rsidR="003145AE" w:rsidRPr="003400EA" w:rsidRDefault="00B84F87">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    </w:t>
            </w:r>
            <w:r w:rsidR="001B23B7" w:rsidRPr="003400EA">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2EE774FC" w14:textId="69F82355" w:rsidR="001B23B7" w:rsidRPr="003400EA" w:rsidRDefault="00FD5869"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007FB28E" w14:textId="77777777" w:rsidR="001B23B7" w:rsidRPr="003400EA" w:rsidRDefault="001B23B7" w:rsidP="00203EE3">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3DF19E3E" w14:textId="123605CB" w:rsidR="001B23B7" w:rsidRPr="003400EA" w:rsidRDefault="00FD5869"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79509440" w14:textId="77777777" w:rsidR="001B23B7" w:rsidRPr="003400EA" w:rsidRDefault="001B23B7" w:rsidP="00203EE3">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3545DDA" w14:textId="77777777" w:rsidR="001B23B7" w:rsidRPr="003400EA" w:rsidRDefault="00203EE3" w:rsidP="00203EE3">
                <w:pPr>
                  <w:ind w:left="-107" w:right="-108"/>
                  <w:jc w:val="center"/>
                  <w:rPr>
                    <w:rFonts w:ascii="Times New Roman" w:eastAsia="Times New Roman" w:hAnsi="Times New Roman" w:cs="Times New Roman"/>
                    <w:sz w:val="20"/>
                    <w:szCs w:val="20"/>
                    <w:lang w:eastAsia="sk-SK"/>
                  </w:rPr>
                </w:pPr>
                <w:r w:rsidRPr="003400EA">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76A13EBF" w14:textId="77777777" w:rsidR="001B23B7" w:rsidRPr="003400EA" w:rsidRDefault="001B23B7" w:rsidP="00203EE3">
            <w:pPr>
              <w:ind w:left="34"/>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Čiastočne</w:t>
            </w:r>
          </w:p>
        </w:tc>
      </w:tr>
      <w:tr w:rsidR="003400EA" w:rsidRPr="003400EA" w14:paraId="46523E4D" w14:textId="77777777" w:rsidTr="004C6831">
        <w:tc>
          <w:tcPr>
            <w:tcW w:w="3812" w:type="dxa"/>
            <w:tcBorders>
              <w:top w:val="nil"/>
              <w:left w:val="single" w:sz="4" w:space="0" w:color="auto"/>
              <w:bottom w:val="nil"/>
              <w:right w:val="single" w:sz="4" w:space="0" w:color="auto"/>
            </w:tcBorders>
            <w:shd w:val="clear" w:color="auto" w:fill="E2E2E2"/>
          </w:tcPr>
          <w:p w14:paraId="16B21566"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v tom vplyvy na rozpočty obcí</w:t>
            </w:r>
            <w:r w:rsidR="005A0A7E" w:rsidRPr="003400EA">
              <w:rPr>
                <w:rFonts w:ascii="Times New Roman" w:eastAsia="Times New Roman" w:hAnsi="Times New Roman" w:cs="Times New Roman"/>
                <w:b/>
                <w:sz w:val="20"/>
                <w:szCs w:val="20"/>
                <w:lang w:eastAsia="sk-SK"/>
              </w:rPr>
              <w:t xml:space="preserve"> a </w:t>
            </w:r>
            <w:r w:rsidRPr="003400EA">
              <w:rPr>
                <w:rFonts w:ascii="Times New Roman" w:eastAsia="Times New Roman" w:hAnsi="Times New Roman" w:cs="Times New Roman"/>
                <w:b/>
                <w:sz w:val="20"/>
                <w:szCs w:val="20"/>
                <w:lang w:eastAsia="sk-SK"/>
              </w:rPr>
              <w:t>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48EBA027" w14:textId="77777777" w:rsidR="003145AE" w:rsidRPr="003400EA" w:rsidRDefault="003145AE"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126BD78E"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4E391ED4" w14:textId="77777777" w:rsidR="003145AE" w:rsidRPr="003400EA" w:rsidRDefault="0031617A"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0060865B"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120F14A6" w14:textId="77777777" w:rsidR="003145AE" w:rsidRPr="003400EA" w:rsidRDefault="003145AE" w:rsidP="003145AE">
                <w:pPr>
                  <w:ind w:left="-107" w:right="-108"/>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6797D1A3" w14:textId="77777777" w:rsidR="003145AE" w:rsidRPr="003400EA" w:rsidRDefault="003145AE" w:rsidP="003145AE">
            <w:pPr>
              <w:ind w:left="34"/>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Negatívne</w:t>
            </w:r>
          </w:p>
        </w:tc>
      </w:tr>
      <w:tr w:rsidR="003400EA" w:rsidRPr="003400EA" w14:paraId="344B2CDE" w14:textId="77777777" w:rsidTr="004C6831">
        <w:tc>
          <w:tcPr>
            <w:tcW w:w="3812" w:type="dxa"/>
            <w:tcBorders>
              <w:top w:val="nil"/>
              <w:left w:val="single" w:sz="4" w:space="0" w:color="auto"/>
              <w:bottom w:val="single" w:sz="4" w:space="0" w:color="000000"/>
              <w:right w:val="single" w:sz="4" w:space="0" w:color="auto"/>
            </w:tcBorders>
            <w:shd w:val="clear" w:color="auto" w:fill="E2E2E2"/>
          </w:tcPr>
          <w:p w14:paraId="5C2CE517" w14:textId="77777777" w:rsidR="003145AE" w:rsidRPr="003400EA" w:rsidRDefault="003145AE" w:rsidP="003145AE">
            <w:pPr>
              <w:ind w:left="171"/>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z toho rozpočtovo zabezpečené vplyvy,</w:t>
            </w:r>
          </w:p>
          <w:p w14:paraId="415D8A62" w14:textId="77777777" w:rsidR="003145AE" w:rsidRPr="003400EA" w:rsidRDefault="003145AE" w:rsidP="003145AE">
            <w:pPr>
              <w:ind w:left="171"/>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3C92A213" w14:textId="77777777" w:rsidR="003145AE" w:rsidRPr="003400EA" w:rsidRDefault="003145AE" w:rsidP="003145AE">
                <w:pPr>
                  <w:jc w:val="center"/>
                  <w:rPr>
                    <w:rFonts w:ascii="Times New Roman" w:eastAsia="Times New Roman" w:hAnsi="Times New Roman" w:cs="Times New Roman"/>
                    <w:sz w:val="20"/>
                    <w:szCs w:val="20"/>
                    <w:lang w:eastAsia="sk-SK"/>
                  </w:rPr>
                </w:pPr>
                <w:r w:rsidRPr="003400EA">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60608FE3" w14:textId="77777777" w:rsidR="003145AE" w:rsidRPr="003400EA" w:rsidRDefault="003145AE" w:rsidP="003145AE">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737CE143" w14:textId="77777777" w:rsidR="003145AE" w:rsidRPr="003400EA" w:rsidRDefault="003145AE" w:rsidP="003145AE">
                <w:pPr>
                  <w:jc w:val="center"/>
                  <w:rPr>
                    <w:rFonts w:ascii="Times New Roman" w:eastAsia="Times New Roman" w:hAnsi="Times New Roman" w:cs="Times New Roman"/>
                    <w:sz w:val="20"/>
                    <w:szCs w:val="20"/>
                    <w:lang w:eastAsia="sk-SK"/>
                  </w:rPr>
                </w:pPr>
                <w:r w:rsidRPr="003400EA">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18DAB377" w14:textId="77777777" w:rsidR="003145AE" w:rsidRPr="003400EA" w:rsidRDefault="003145AE" w:rsidP="003145AE">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192393E8" w14:textId="77777777" w:rsidR="003145AE" w:rsidRPr="003400EA" w:rsidRDefault="003145AE" w:rsidP="003145AE">
                <w:pPr>
                  <w:ind w:left="-107" w:right="-108"/>
                  <w:jc w:val="center"/>
                  <w:rPr>
                    <w:rFonts w:ascii="Times New Roman" w:eastAsia="Times New Roman" w:hAnsi="Times New Roman" w:cs="Times New Roman"/>
                    <w:sz w:val="20"/>
                    <w:szCs w:val="20"/>
                    <w:lang w:eastAsia="sk-SK"/>
                  </w:rPr>
                </w:pPr>
                <w:r w:rsidRPr="003400EA">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04EDDD30" w14:textId="77777777" w:rsidR="003145AE" w:rsidRPr="003400EA" w:rsidRDefault="003145AE" w:rsidP="003145AE">
            <w:pPr>
              <w:ind w:left="34"/>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Čiastočne</w:t>
            </w:r>
          </w:p>
        </w:tc>
      </w:tr>
      <w:tr w:rsidR="003400EA" w:rsidRPr="003400EA" w14:paraId="37558392"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4304FD7E"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317D9122" w14:textId="77777777" w:rsidR="003145AE" w:rsidRPr="003400EA" w:rsidRDefault="00C72745"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39358E55" w14:textId="77777777" w:rsidR="003145AE" w:rsidRPr="003400EA" w:rsidRDefault="003145AE" w:rsidP="003145AE">
            <w:pPr>
              <w:ind w:right="-108"/>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56A22992" w14:textId="77777777" w:rsidR="003145AE" w:rsidRPr="003400EA" w:rsidRDefault="003145AE"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2621A5F3"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73E821EF" w14:textId="77777777" w:rsidR="003145AE" w:rsidRPr="003400EA" w:rsidRDefault="00C72745"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2B6AB2AE" w14:textId="77777777" w:rsidR="003145AE" w:rsidRPr="003400EA" w:rsidRDefault="003145AE" w:rsidP="003145AE">
            <w:pPr>
              <w:ind w:left="54"/>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Negatívne</w:t>
            </w:r>
          </w:p>
        </w:tc>
      </w:tr>
      <w:tr w:rsidR="003400EA" w:rsidRPr="003400EA" w14:paraId="45AC226B" w14:textId="77777777" w:rsidTr="00203EE3">
        <w:tc>
          <w:tcPr>
            <w:tcW w:w="3812" w:type="dxa"/>
            <w:tcBorders>
              <w:top w:val="nil"/>
              <w:left w:val="single" w:sz="4" w:space="0" w:color="000000"/>
              <w:bottom w:val="nil"/>
              <w:right w:val="single" w:sz="4" w:space="0" w:color="000000"/>
            </w:tcBorders>
            <w:shd w:val="clear" w:color="auto" w:fill="E2E2E2"/>
          </w:tcPr>
          <w:p w14:paraId="66A54104" w14:textId="77777777" w:rsidR="003145AE" w:rsidRPr="003400EA" w:rsidRDefault="003145AE" w:rsidP="003145AE">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    z toho vplyvy na MSP</w:t>
            </w:r>
          </w:p>
          <w:p w14:paraId="6CBC3382" w14:textId="77777777" w:rsidR="003145AE" w:rsidRPr="003400EA"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0B10E223" w14:textId="77777777" w:rsidR="003145AE" w:rsidRPr="003400EA" w:rsidRDefault="00C72745" w:rsidP="003145AE">
                <w:pPr>
                  <w:jc w:val="center"/>
                  <w:rPr>
                    <w:rFonts w:ascii="Times New Roman" w:eastAsia="Times New Roman" w:hAnsi="Times New Roman" w:cs="Times New Roman"/>
                    <w:sz w:val="20"/>
                    <w:szCs w:val="20"/>
                    <w:lang w:eastAsia="sk-SK"/>
                  </w:rPr>
                </w:pPr>
                <w:r w:rsidRPr="003400EA">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21C01F60" w14:textId="77777777" w:rsidR="003145AE" w:rsidRPr="003400EA" w:rsidRDefault="003145AE" w:rsidP="003145AE">
            <w:pPr>
              <w:ind w:right="-108"/>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6280645D" w14:textId="77777777" w:rsidR="003145AE" w:rsidRPr="003400EA" w:rsidRDefault="003145AE" w:rsidP="003145AE">
                <w:pPr>
                  <w:jc w:val="center"/>
                  <w:rPr>
                    <w:rFonts w:ascii="Times New Roman" w:eastAsia="Times New Roman" w:hAnsi="Times New Roman" w:cs="Times New Roman"/>
                    <w:sz w:val="20"/>
                    <w:szCs w:val="20"/>
                    <w:lang w:eastAsia="sk-SK"/>
                  </w:rPr>
                </w:pPr>
                <w:r w:rsidRPr="003400EA">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7297305A" w14:textId="77777777" w:rsidR="003145AE" w:rsidRPr="003400EA" w:rsidRDefault="003145AE" w:rsidP="003145AE">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D26F478" w14:textId="77777777" w:rsidR="003145AE" w:rsidRPr="003400EA" w:rsidRDefault="00C72745" w:rsidP="003145AE">
                <w:pPr>
                  <w:jc w:val="center"/>
                  <w:rPr>
                    <w:rFonts w:ascii="Times New Roman" w:eastAsia="Times New Roman" w:hAnsi="Times New Roman" w:cs="Times New Roman"/>
                    <w:sz w:val="20"/>
                    <w:szCs w:val="20"/>
                    <w:lang w:eastAsia="sk-SK"/>
                  </w:rPr>
                </w:pPr>
                <w:r w:rsidRPr="003400EA">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4A7D582A" w14:textId="77777777" w:rsidR="003145AE" w:rsidRPr="003400EA" w:rsidRDefault="003145AE" w:rsidP="003145AE">
            <w:pPr>
              <w:ind w:left="54"/>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Negatívne</w:t>
            </w:r>
          </w:p>
        </w:tc>
      </w:tr>
      <w:tr w:rsidR="003400EA" w:rsidRPr="003400EA" w14:paraId="7A3AF781"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77B13092" w14:textId="77777777" w:rsidR="003145AE" w:rsidRPr="003400EA" w:rsidRDefault="003145AE" w:rsidP="003145AE">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    Mechanizmus znižovania byrokracie    </w:t>
            </w:r>
          </w:p>
          <w:p w14:paraId="63A138BD"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sz w:val="20"/>
                <w:szCs w:val="20"/>
                <w:lang w:eastAsia="sk-SK"/>
              </w:rPr>
              <w:t xml:space="preserve">   </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3B0A937C" w14:textId="77777777" w:rsidR="003145AE" w:rsidRPr="003400EA" w:rsidRDefault="0031408F"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1FC8DA4F" w14:textId="77777777" w:rsidR="003145AE" w:rsidRPr="003400EA" w:rsidRDefault="003145AE" w:rsidP="003145AE">
            <w:pPr>
              <w:ind w:right="-108"/>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776BCF81" w14:textId="77777777" w:rsidR="003145AE" w:rsidRPr="003400EA"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7E047AA6" w14:textId="77777777" w:rsidR="003145AE" w:rsidRPr="003400EA"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0CE23D00" w14:textId="77777777" w:rsidR="003145AE" w:rsidRPr="003400EA" w:rsidRDefault="003145AE"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5E4AE4DE" w14:textId="77777777" w:rsidR="003145AE" w:rsidRPr="003400EA" w:rsidRDefault="003145AE" w:rsidP="003145AE">
            <w:pPr>
              <w:ind w:left="54"/>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sz w:val="20"/>
                <w:szCs w:val="20"/>
                <w:lang w:eastAsia="sk-SK"/>
              </w:rPr>
              <w:t>Nie</w:t>
            </w:r>
          </w:p>
        </w:tc>
      </w:tr>
      <w:tr w:rsidR="003400EA" w:rsidRPr="003400EA" w14:paraId="5590A1A5"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43360E6B"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BD3F0C5" w14:textId="77777777" w:rsidR="003145AE" w:rsidRPr="003400EA" w:rsidRDefault="008A2BC1"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CC87D7F" w14:textId="77777777" w:rsidR="003145AE" w:rsidRPr="003400EA" w:rsidRDefault="003145AE" w:rsidP="003145AE">
            <w:pPr>
              <w:ind w:right="-108"/>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283595D" w14:textId="77777777" w:rsidR="003145AE" w:rsidRPr="003400EA" w:rsidRDefault="008A2BC1"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40811A9"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49A682B" w14:textId="77777777" w:rsidR="003145AE" w:rsidRPr="003400EA" w:rsidRDefault="00A31934"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29B296A" w14:textId="77777777" w:rsidR="003145AE" w:rsidRPr="003400EA" w:rsidRDefault="003145AE" w:rsidP="003145AE">
            <w:pPr>
              <w:ind w:left="54"/>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Negatívne</w:t>
            </w:r>
          </w:p>
        </w:tc>
      </w:tr>
      <w:tr w:rsidR="003400EA" w:rsidRPr="003400EA" w14:paraId="6314C05E"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2896247D"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3029851" w14:textId="77777777" w:rsidR="003145AE" w:rsidRPr="003400EA" w:rsidRDefault="003145AE"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59A2B27" w14:textId="77777777" w:rsidR="003145AE" w:rsidRPr="003400EA" w:rsidRDefault="003145AE" w:rsidP="003145AE">
            <w:pPr>
              <w:ind w:right="-108"/>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767634D5" w14:textId="77777777" w:rsidR="003145AE" w:rsidRPr="003400EA" w:rsidRDefault="00C72745"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2FD5BC07"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59B1AB5" w14:textId="77777777" w:rsidR="003145AE" w:rsidRPr="003400EA" w:rsidRDefault="003145AE"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A5C5425" w14:textId="77777777" w:rsidR="003145AE" w:rsidRPr="003400EA" w:rsidRDefault="003145AE" w:rsidP="003145AE">
            <w:pPr>
              <w:ind w:left="54"/>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Negatívne</w:t>
            </w:r>
          </w:p>
        </w:tc>
      </w:tr>
      <w:tr w:rsidR="003400EA" w:rsidRPr="003400EA" w14:paraId="3EEC1D17"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2E24C771"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404061A" w14:textId="77777777" w:rsidR="003145AE" w:rsidRPr="003400EA" w:rsidRDefault="00C72745"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96AFB4C" w14:textId="77777777" w:rsidR="003145AE" w:rsidRPr="003400EA" w:rsidRDefault="003145AE" w:rsidP="003145AE">
            <w:pPr>
              <w:ind w:right="-108"/>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8376302" w14:textId="77777777" w:rsidR="003145AE" w:rsidRPr="003400EA" w:rsidRDefault="003145AE"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FDE19BE"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68E7BF1" w14:textId="77777777" w:rsidR="003145AE" w:rsidRPr="003400EA" w:rsidRDefault="003145AE"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335B84D" w14:textId="77777777" w:rsidR="003145AE" w:rsidRPr="003400EA" w:rsidRDefault="003145AE" w:rsidP="003145AE">
            <w:pPr>
              <w:ind w:left="54"/>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3400EA" w:rsidRPr="003400EA" w14:paraId="56608ED3"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0324E144" w14:textId="77777777" w:rsidR="000F2BE9" w:rsidRPr="003400EA" w:rsidRDefault="000F2BE9" w:rsidP="00FD6185">
            <w:pPr>
              <w:spacing w:after="0" w:line="240" w:lineRule="auto"/>
              <w:rPr>
                <w:rFonts w:ascii="Times New Roman" w:eastAsia="Times New Roman" w:hAnsi="Times New Roman" w:cs="Times New Roman"/>
                <w:b/>
                <w:sz w:val="20"/>
                <w:szCs w:val="20"/>
                <w:lang w:eastAsia="sk-SK"/>
              </w:rPr>
            </w:pPr>
            <w:r w:rsidRPr="003400EA">
              <w:rPr>
                <w:rFonts w:ascii="Times New Roman" w:eastAsia="Calibri" w:hAnsi="Times New Roman" w:cs="Times New Roman"/>
                <w:b/>
                <w:sz w:val="20"/>
                <w:szCs w:val="20"/>
              </w:rPr>
              <w:t>Vplyvy na služby verejnej správy pre občana, z</w:t>
            </w:r>
            <w:r w:rsidR="00CE6AAE" w:rsidRPr="003400EA">
              <w:rPr>
                <w:rFonts w:ascii="Times New Roman" w:eastAsia="Calibri" w:hAnsi="Times New Roman" w:cs="Times New Roman"/>
                <w:b/>
                <w:sz w:val="20"/>
                <w:szCs w:val="20"/>
              </w:rPr>
              <w:t> </w:t>
            </w:r>
            <w:r w:rsidRPr="003400EA">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38E29305" w14:textId="77777777" w:rsidR="000F2BE9" w:rsidRPr="003400EA" w:rsidRDefault="000F2BE9" w:rsidP="00FD6185">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672EEBD3" w14:textId="77777777" w:rsidR="000F2BE9" w:rsidRPr="003400EA" w:rsidRDefault="000F2BE9" w:rsidP="00FD6185">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0E19F9A9" w14:textId="77777777" w:rsidR="000F2BE9" w:rsidRPr="003400EA" w:rsidRDefault="000F2BE9" w:rsidP="00FD6185">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158B937A" w14:textId="77777777" w:rsidR="000F2BE9" w:rsidRPr="003400EA" w:rsidRDefault="000F2BE9" w:rsidP="00FD6185">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26A562F3" w14:textId="77777777" w:rsidR="000F2BE9" w:rsidRPr="003400EA" w:rsidRDefault="000F2BE9" w:rsidP="00FD6185">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31D1BD86" w14:textId="77777777" w:rsidR="000F2BE9" w:rsidRPr="003400EA" w:rsidRDefault="000F2BE9" w:rsidP="00FD6185">
            <w:pPr>
              <w:spacing w:after="0" w:line="240" w:lineRule="auto"/>
              <w:ind w:left="54"/>
              <w:rPr>
                <w:rFonts w:ascii="Times New Roman" w:eastAsia="Times New Roman" w:hAnsi="Times New Roman" w:cs="Times New Roman"/>
                <w:b/>
                <w:sz w:val="20"/>
                <w:szCs w:val="20"/>
                <w:lang w:eastAsia="sk-SK"/>
              </w:rPr>
            </w:pPr>
          </w:p>
        </w:tc>
      </w:tr>
      <w:tr w:rsidR="003400EA" w:rsidRPr="003400EA" w14:paraId="7EC72684" w14:textId="77777777" w:rsidTr="00B547F5">
        <w:tc>
          <w:tcPr>
            <w:tcW w:w="3812" w:type="dxa"/>
            <w:tcBorders>
              <w:top w:val="nil"/>
              <w:left w:val="single" w:sz="4" w:space="0" w:color="auto"/>
              <w:bottom w:val="nil"/>
              <w:right w:val="single" w:sz="4" w:space="0" w:color="auto"/>
            </w:tcBorders>
            <w:shd w:val="clear" w:color="auto" w:fill="E2E2E2"/>
          </w:tcPr>
          <w:p w14:paraId="515429FD" w14:textId="77777777" w:rsidR="000F2BE9" w:rsidRPr="003400EA" w:rsidRDefault="000F2BE9" w:rsidP="00FD6185">
            <w:pPr>
              <w:spacing w:after="0" w:line="240" w:lineRule="auto"/>
              <w:ind w:left="196" w:hanging="196"/>
              <w:rPr>
                <w:rFonts w:ascii="Times New Roman" w:eastAsia="Calibri" w:hAnsi="Times New Roman" w:cs="Times New Roman"/>
                <w:b/>
                <w:sz w:val="20"/>
                <w:szCs w:val="20"/>
              </w:rPr>
            </w:pPr>
            <w:r w:rsidRPr="003400EA">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24DBB9FC" w14:textId="77777777" w:rsidR="000F2BE9" w:rsidRPr="003400EA" w:rsidRDefault="00A2231B" w:rsidP="00B547F5">
                <w:pPr>
                  <w:spacing w:after="0" w:line="240" w:lineRule="auto"/>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1C7AC1AE" w14:textId="77777777" w:rsidR="000F2BE9" w:rsidRPr="003400EA" w:rsidRDefault="000F2BE9" w:rsidP="00B547F5">
            <w:pPr>
              <w:spacing w:after="0" w:line="240" w:lineRule="auto"/>
              <w:ind w:right="-108"/>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2C64EE7A" w14:textId="77777777" w:rsidR="000F2BE9" w:rsidRPr="003400EA" w:rsidRDefault="00A2231B" w:rsidP="00B547F5">
                <w:pPr>
                  <w:spacing w:after="0" w:line="240" w:lineRule="auto"/>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371D95FD" w14:textId="77777777" w:rsidR="000F2BE9" w:rsidRPr="003400EA" w:rsidRDefault="000F2BE9" w:rsidP="00B547F5">
            <w:pPr>
              <w:spacing w:after="0" w:line="240" w:lineRule="auto"/>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050FD252" w14:textId="77777777" w:rsidR="000F2BE9" w:rsidRPr="003400EA" w:rsidRDefault="0023360B" w:rsidP="00B547F5">
                <w:pPr>
                  <w:spacing w:after="0" w:line="240" w:lineRule="auto"/>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4B044B3C" w14:textId="77777777" w:rsidR="000F2BE9" w:rsidRPr="003400EA" w:rsidRDefault="000F2BE9" w:rsidP="00B547F5">
            <w:pPr>
              <w:spacing w:after="0" w:line="240" w:lineRule="auto"/>
              <w:ind w:left="54"/>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Negatívne</w:t>
            </w:r>
          </w:p>
        </w:tc>
      </w:tr>
      <w:tr w:rsidR="003400EA" w:rsidRPr="003400EA" w14:paraId="668ECEC1" w14:textId="77777777" w:rsidTr="00B547F5">
        <w:tc>
          <w:tcPr>
            <w:tcW w:w="3812" w:type="dxa"/>
            <w:tcBorders>
              <w:top w:val="nil"/>
              <w:left w:val="single" w:sz="4" w:space="0" w:color="auto"/>
              <w:bottom w:val="nil"/>
              <w:right w:val="single" w:sz="4" w:space="0" w:color="auto"/>
            </w:tcBorders>
            <w:shd w:val="clear" w:color="auto" w:fill="E2E2E2"/>
          </w:tcPr>
          <w:p w14:paraId="391DA178" w14:textId="77777777" w:rsidR="000F2BE9" w:rsidRPr="003400EA" w:rsidRDefault="000F2BE9" w:rsidP="00FD6185">
            <w:pPr>
              <w:spacing w:after="0" w:line="240" w:lineRule="auto"/>
              <w:ind w:left="168" w:hanging="168"/>
              <w:rPr>
                <w:rFonts w:ascii="Times New Roman" w:eastAsia="Calibri" w:hAnsi="Times New Roman" w:cs="Times New Roman"/>
                <w:b/>
                <w:sz w:val="20"/>
                <w:szCs w:val="20"/>
              </w:rPr>
            </w:pPr>
            <w:r w:rsidRPr="003400EA">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40C85AD3" w14:textId="77777777" w:rsidR="000F2BE9" w:rsidRPr="003400EA" w:rsidRDefault="00A2231B" w:rsidP="00B547F5">
                <w:pPr>
                  <w:spacing w:after="0" w:line="240" w:lineRule="auto"/>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61512F83" w14:textId="77777777" w:rsidR="000F2BE9" w:rsidRPr="003400EA" w:rsidRDefault="000F2BE9" w:rsidP="00B547F5">
            <w:pPr>
              <w:spacing w:after="0" w:line="240" w:lineRule="auto"/>
              <w:ind w:right="-108"/>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02988CC9" w14:textId="77777777" w:rsidR="000F2BE9" w:rsidRPr="003400EA" w:rsidRDefault="00A2231B" w:rsidP="00B547F5">
                <w:pPr>
                  <w:spacing w:after="0" w:line="240" w:lineRule="auto"/>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315DA67B" w14:textId="77777777" w:rsidR="000F2BE9" w:rsidRPr="003400EA" w:rsidRDefault="000F2BE9" w:rsidP="00B547F5">
            <w:pPr>
              <w:spacing w:after="0" w:line="240" w:lineRule="auto"/>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70C87DA5" w14:textId="77777777" w:rsidR="000F2BE9" w:rsidRPr="003400EA" w:rsidRDefault="0023360B" w:rsidP="00B547F5">
                <w:pPr>
                  <w:spacing w:after="0" w:line="240" w:lineRule="auto"/>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5689264A" w14:textId="77777777" w:rsidR="000F2BE9" w:rsidRPr="003400EA" w:rsidRDefault="000F2BE9" w:rsidP="00B547F5">
            <w:pPr>
              <w:spacing w:after="0" w:line="240" w:lineRule="auto"/>
              <w:ind w:left="54"/>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3400EA" w:rsidRPr="003400EA" w14:paraId="750237B5"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0F9EB535" w14:textId="77777777" w:rsidR="00A340BB" w:rsidRPr="003400EA" w:rsidRDefault="00A340BB" w:rsidP="00FD6185">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rPr>
              <w:t>Vplyvy na manželstvo</w:t>
            </w:r>
            <w:r w:rsidR="00DF357C" w:rsidRPr="003400EA">
              <w:rPr>
                <w:rFonts w:ascii="Times New Roman" w:eastAsia="Times New Roman" w:hAnsi="Times New Roman" w:cs="Times New Roman"/>
                <w:b/>
                <w:sz w:val="20"/>
                <w:szCs w:val="20"/>
              </w:rPr>
              <w:t>,</w:t>
            </w:r>
            <w:r w:rsidRPr="003400EA">
              <w:rPr>
                <w:rFonts w:ascii="Times New Roman" w:eastAsia="Times New Roman" w:hAnsi="Times New Roman" w:cs="Times New Roman"/>
                <w:b/>
                <w:sz w:val="20"/>
                <w:szCs w:val="20"/>
              </w:rPr>
              <w:t xml:space="preserve"> rodičovstvo</w:t>
            </w:r>
            <w:r w:rsidR="005A0A7E" w:rsidRPr="003400EA">
              <w:rPr>
                <w:rFonts w:ascii="Times New Roman" w:eastAsia="Times New Roman" w:hAnsi="Times New Roman" w:cs="Times New Roman"/>
                <w:b/>
                <w:sz w:val="20"/>
                <w:szCs w:val="20"/>
              </w:rPr>
              <w:t xml:space="preserve"> a </w:t>
            </w:r>
            <w:r w:rsidRPr="003400EA">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569A65BB" w14:textId="77777777" w:rsidR="00A340BB" w:rsidRPr="003400EA" w:rsidRDefault="0023360B" w:rsidP="0023360B">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7C3D889A" w14:textId="77777777" w:rsidR="00A340BB" w:rsidRPr="003400EA" w:rsidRDefault="00A340BB" w:rsidP="0023360B">
            <w:pPr>
              <w:ind w:right="-108"/>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5FAE7BB2" w14:textId="77777777" w:rsidR="00A340BB" w:rsidRPr="003400EA" w:rsidRDefault="00786B94" w:rsidP="0023360B">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43CC5054" w14:textId="77777777" w:rsidR="00A340BB" w:rsidRPr="003400EA" w:rsidRDefault="00A340BB" w:rsidP="0023360B">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1032793D" w14:textId="77777777" w:rsidR="00A340BB" w:rsidRPr="003400EA" w:rsidRDefault="0023360B" w:rsidP="0023360B">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7B61E103" w14:textId="77777777" w:rsidR="00A340BB" w:rsidRPr="003400EA" w:rsidRDefault="00A340BB" w:rsidP="0023360B">
            <w:pPr>
              <w:ind w:left="54"/>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Negatívne</w:t>
            </w:r>
          </w:p>
        </w:tc>
      </w:tr>
    </w:tbl>
    <w:p w14:paraId="71201243" w14:textId="77777777" w:rsidR="001B23B7" w:rsidRPr="003400EA"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3400EA" w:rsidRPr="003400EA" w14:paraId="49D67CDE" w14:textId="77777777" w:rsidTr="00FD6185">
        <w:tc>
          <w:tcPr>
            <w:tcW w:w="9176" w:type="dxa"/>
            <w:tcBorders>
              <w:top w:val="single" w:sz="4" w:space="0" w:color="auto"/>
              <w:left w:val="single" w:sz="4" w:space="0" w:color="auto"/>
              <w:bottom w:val="nil"/>
              <w:right w:val="single" w:sz="4" w:space="0" w:color="auto"/>
            </w:tcBorders>
            <w:shd w:val="clear" w:color="auto" w:fill="E2E2E2"/>
          </w:tcPr>
          <w:p w14:paraId="766989C0" w14:textId="77777777" w:rsidR="001B23B7" w:rsidRPr="003400EA" w:rsidRDefault="001B23B7" w:rsidP="0031408F">
            <w:pPr>
              <w:keepNext/>
              <w:numPr>
                <w:ilvl w:val="0"/>
                <w:numId w:val="1"/>
              </w:numPr>
              <w:ind w:left="425" w:hanging="357"/>
              <w:contextualSpacing/>
              <w:rPr>
                <w:rFonts w:ascii="Times New Roman" w:eastAsia="Calibri" w:hAnsi="Times New Roman" w:cs="Times New Roman"/>
                <w:b/>
              </w:rPr>
            </w:pPr>
            <w:r w:rsidRPr="003400EA">
              <w:rPr>
                <w:rFonts w:ascii="Times New Roman" w:eastAsia="Calibri" w:hAnsi="Times New Roman" w:cs="Times New Roman"/>
                <w:b/>
              </w:rPr>
              <w:t>Poznámky</w:t>
            </w:r>
          </w:p>
        </w:tc>
      </w:tr>
      <w:tr w:rsidR="003400EA" w:rsidRPr="003400EA" w14:paraId="5402D2A0" w14:textId="77777777" w:rsidTr="00FD6185">
        <w:trPr>
          <w:trHeight w:val="713"/>
        </w:trPr>
        <w:tc>
          <w:tcPr>
            <w:tcW w:w="9176" w:type="dxa"/>
            <w:tcBorders>
              <w:top w:val="nil"/>
              <w:left w:val="single" w:sz="4" w:space="0" w:color="auto"/>
              <w:bottom w:val="single" w:sz="4" w:space="0" w:color="FFFFFF"/>
              <w:right w:val="single" w:sz="4" w:space="0" w:color="auto"/>
            </w:tcBorders>
            <w:shd w:val="clear" w:color="auto" w:fill="auto"/>
          </w:tcPr>
          <w:p w14:paraId="44811CB3" w14:textId="77777777" w:rsidR="001B23B7" w:rsidRPr="003400EA" w:rsidRDefault="001B23B7" w:rsidP="00FD6185">
            <w:pPr>
              <w:jc w:val="both"/>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V prípade potreby uveďte doplňujúce informácie k identifikovaným vplyvom</w:t>
            </w:r>
            <w:r w:rsidR="005A0A7E" w:rsidRPr="003400EA">
              <w:rPr>
                <w:rFonts w:ascii="Times New Roman" w:eastAsia="Times New Roman" w:hAnsi="Times New Roman" w:cs="Times New Roman"/>
                <w:i/>
                <w:sz w:val="20"/>
                <w:szCs w:val="20"/>
                <w:lang w:eastAsia="sk-SK"/>
              </w:rPr>
              <w:t xml:space="preserve"> a </w:t>
            </w:r>
            <w:r w:rsidRPr="003400EA">
              <w:rPr>
                <w:rFonts w:ascii="Times New Roman" w:eastAsia="Times New Roman" w:hAnsi="Times New Roman" w:cs="Times New Roman"/>
                <w:i/>
                <w:sz w:val="20"/>
                <w:szCs w:val="20"/>
                <w:lang w:eastAsia="sk-SK"/>
              </w:rPr>
              <w:t xml:space="preserve">ich analýzam. </w:t>
            </w:r>
          </w:p>
          <w:p w14:paraId="2836E6E1" w14:textId="77777777" w:rsidR="004C6831" w:rsidRPr="003400EA" w:rsidRDefault="004C6831" w:rsidP="00FD6185">
            <w:pPr>
              <w:jc w:val="both"/>
              <w:rPr>
                <w:rFonts w:ascii="Times New Roman" w:eastAsia="Times New Roman" w:hAnsi="Times New Roman" w:cs="Times New Roman"/>
                <w:i/>
                <w:sz w:val="20"/>
                <w:szCs w:val="20"/>
                <w:lang w:eastAsia="sk-SK"/>
              </w:rPr>
            </w:pPr>
          </w:p>
          <w:p w14:paraId="5D441623" w14:textId="77777777" w:rsidR="004C6831" w:rsidRPr="003400EA" w:rsidRDefault="004C6831" w:rsidP="00FD6185">
            <w:pPr>
              <w:jc w:val="both"/>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Ak predkladaný materiál má marginálny (zanedbateľný) vplyv na niektorú zo sledovaných oblastí v bode 9</w:t>
            </w:r>
            <w:r w:rsidR="005A0A7E" w:rsidRPr="003400EA">
              <w:rPr>
                <w:rFonts w:ascii="Times New Roman" w:eastAsia="Times New Roman" w:hAnsi="Times New Roman" w:cs="Times New Roman"/>
                <w:i/>
                <w:sz w:val="20"/>
                <w:szCs w:val="20"/>
                <w:lang w:eastAsia="sk-SK"/>
              </w:rPr>
              <w:t xml:space="preserve"> a </w:t>
            </w:r>
            <w:r w:rsidRPr="003400EA">
              <w:rPr>
                <w:rFonts w:ascii="Times New Roman" w:eastAsia="Times New Roman" w:hAnsi="Times New Roman" w:cs="Times New Roman"/>
                <w:i/>
                <w:sz w:val="20"/>
                <w:szCs w:val="20"/>
                <w:lang w:eastAsia="sk-SK"/>
              </w:rPr>
              <w:t>z tohto dôvodu je tento vplyv označený ako žiadny vplyv, uveďte skutočnosti vysvetľujúce, prečo je tento vplyv marginálny (zanedbateľný).</w:t>
            </w:r>
          </w:p>
          <w:p w14:paraId="181212BC" w14:textId="77777777" w:rsidR="004C6831" w:rsidRPr="003400EA" w:rsidRDefault="004C6831" w:rsidP="00FD6185">
            <w:pPr>
              <w:jc w:val="both"/>
              <w:rPr>
                <w:rFonts w:ascii="Times New Roman" w:eastAsia="Times New Roman" w:hAnsi="Times New Roman" w:cs="Times New Roman"/>
                <w:i/>
                <w:sz w:val="20"/>
                <w:szCs w:val="20"/>
                <w:lang w:eastAsia="sk-SK"/>
              </w:rPr>
            </w:pPr>
          </w:p>
          <w:p w14:paraId="08657DDB" w14:textId="77777777" w:rsidR="004C6831" w:rsidRPr="003400EA" w:rsidRDefault="004C6831" w:rsidP="00FD6185">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i/>
                <w:sz w:val="20"/>
                <w:szCs w:val="20"/>
                <w:lang w:eastAsia="sk-SK"/>
              </w:rPr>
              <w:t>Informácie v tejto časti slúžia na zhrnutie vplyvov alebo aj na vyjadrenie sa k marginálnym vplyvom</w:t>
            </w:r>
            <w:r w:rsidR="005A0A7E" w:rsidRPr="003400EA">
              <w:rPr>
                <w:rFonts w:ascii="Times New Roman" w:eastAsia="Times New Roman" w:hAnsi="Times New Roman" w:cs="Times New Roman"/>
                <w:i/>
                <w:sz w:val="20"/>
                <w:szCs w:val="20"/>
                <w:lang w:eastAsia="sk-SK"/>
              </w:rPr>
              <w:t xml:space="preserve"> a </w:t>
            </w:r>
            <w:r w:rsidRPr="003400EA">
              <w:rPr>
                <w:rFonts w:ascii="Times New Roman" w:eastAsia="Times New Roman" w:hAnsi="Times New Roman" w:cs="Times New Roman"/>
                <w:i/>
                <w:sz w:val="20"/>
                <w:szCs w:val="20"/>
                <w:lang w:eastAsia="sk-SK"/>
              </w:rPr>
              <w:t>nie ako náhrada za vypracovanie príslušných analýz vybraných vplyvov.</w:t>
            </w:r>
          </w:p>
          <w:p w14:paraId="3899FFF1" w14:textId="77777777" w:rsidR="00786B94" w:rsidRPr="003400EA" w:rsidRDefault="00786B94" w:rsidP="00FD6185">
            <w:pPr>
              <w:jc w:val="both"/>
              <w:rPr>
                <w:rFonts w:ascii="Times New Roman" w:eastAsia="Times New Roman" w:hAnsi="Times New Roman" w:cs="Times New Roman"/>
                <w:sz w:val="20"/>
                <w:szCs w:val="20"/>
                <w:lang w:eastAsia="sk-SK"/>
              </w:rPr>
            </w:pPr>
          </w:p>
          <w:p w14:paraId="06FCA209" w14:textId="77777777" w:rsidR="00242CBF" w:rsidRPr="003400EA" w:rsidRDefault="00242CBF" w:rsidP="00FD6185">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V oblasti civilného letectv</w:t>
            </w:r>
            <w:r w:rsidR="004F6984" w:rsidRPr="003400EA">
              <w:rPr>
                <w:rFonts w:ascii="Times New Roman" w:eastAsia="Times New Roman" w:hAnsi="Times New Roman" w:cs="Times New Roman"/>
                <w:sz w:val="20"/>
                <w:szCs w:val="20"/>
                <w:lang w:eastAsia="sk-SK"/>
              </w:rPr>
              <w:t>a</w:t>
            </w:r>
            <w:r w:rsidRPr="003400EA">
              <w:rPr>
                <w:rFonts w:ascii="Times New Roman" w:eastAsia="Times New Roman" w:hAnsi="Times New Roman" w:cs="Times New Roman"/>
                <w:sz w:val="20"/>
                <w:szCs w:val="20"/>
                <w:lang w:eastAsia="sk-SK"/>
              </w:rPr>
              <w:t xml:space="preserve"> sa rozlišuje medzi niekoľkými „úrovňami“ legislatívnej</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právnej úpravy civilného letectva. „Najvyššiu úroveň“ predstavujú štandardy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odporúčania</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postupy medzinárodných organizácií v oblasti civilného letectva, najmä Medzinárodnej organizácii civilného letectva (ICAO). Medzinárodná organizácia civilného letectva prostredníctvom Dohovoru o medzinárodnom civilnom letectve</w:t>
            </w:r>
            <w:r w:rsidR="005A0A7E" w:rsidRPr="003400EA">
              <w:rPr>
                <w:rFonts w:ascii="Times New Roman" w:eastAsia="Times New Roman" w:hAnsi="Times New Roman" w:cs="Times New Roman"/>
                <w:sz w:val="20"/>
                <w:szCs w:val="20"/>
                <w:lang w:eastAsia="sk-SK"/>
              </w:rPr>
              <w:t xml:space="preserve"> a </w:t>
            </w:r>
            <w:r w:rsidR="0031408F" w:rsidRPr="003400EA">
              <w:rPr>
                <w:rFonts w:ascii="Times New Roman" w:eastAsia="Times New Roman" w:hAnsi="Times New Roman" w:cs="Times New Roman"/>
                <w:sz w:val="20"/>
                <w:szCs w:val="20"/>
                <w:lang w:eastAsia="sk-SK"/>
              </w:rPr>
              <w:t>jeho príloh (tzv. </w:t>
            </w:r>
            <w:proofErr w:type="spellStart"/>
            <w:r w:rsidRPr="003400EA">
              <w:rPr>
                <w:rFonts w:ascii="Times New Roman" w:eastAsia="Times New Roman" w:hAnsi="Times New Roman" w:cs="Times New Roman"/>
                <w:sz w:val="20"/>
                <w:szCs w:val="20"/>
                <w:lang w:eastAsia="sk-SK"/>
              </w:rPr>
              <w:t>Annex</w:t>
            </w:r>
            <w:proofErr w:type="spellEnd"/>
            <w:r w:rsidRPr="003400EA">
              <w:rPr>
                <w:rFonts w:ascii="Times New Roman" w:eastAsia="Times New Roman" w:hAnsi="Times New Roman" w:cs="Times New Roman"/>
                <w:sz w:val="20"/>
                <w:szCs w:val="20"/>
                <w:lang w:eastAsia="sk-SK"/>
              </w:rPr>
              <w:t>, ktorých je v súčasnosti 19</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niektoré sa ešte členia na tzv. zväzky)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k nim vypracovaných postupov (tzv. PANS)</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odporúčaní (tzv. Doc.) upravuje na medzinárodnej úrovni príslušné oblasti civilného letectva. V súlade s Dohovorom o medzinárodnom civilnom letectve sú zmluvné štáty tohto dohovoru povinné zabezpečiť implementáciu predmetných štandardov</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odporúčaní</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postupov do ich vnútroštátneho právneho poriadku.</w:t>
            </w:r>
          </w:p>
          <w:p w14:paraId="24E0F2D0" w14:textId="2D913C49" w:rsidR="00242CBF" w:rsidRPr="003400EA" w:rsidRDefault="00242CBF" w:rsidP="00FD6185">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Vzhľadom na členstvo Slovenskej republiky v Európskej únii „strednú úroveň“ tvoria právne záväzné akty Európskej únie, ako aj prostriedky preukázania zhody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poradenský materiál vydávaný Agentúrou Európskej únie pre bezpečnosť civilného letectva (EASA). Právne záväzné akty Európskej únie však neupravujú komplexne všetky oblasti civilného letectva, ale upravujú len určité oblasti do určitej úrovne. Hlavný právny rámec pôsobnosti Európskej únie v oblasti legislatívnej</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právnej úpravy civilného letectva predstavuje tzv. základné nariadenie,</w:t>
            </w:r>
            <w:r w:rsidR="0031408F" w:rsidRPr="003400EA">
              <w:rPr>
                <w:rFonts w:ascii="Times New Roman" w:eastAsia="Times New Roman" w:hAnsi="Times New Roman" w:cs="Times New Roman"/>
                <w:sz w:val="20"/>
                <w:szCs w:val="20"/>
                <w:lang w:eastAsia="sk-SK"/>
              </w:rPr>
              <w:t xml:space="preserve"> t. j. 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w:t>
            </w:r>
            <w:r w:rsidR="00122EB2">
              <w:rPr>
                <w:rFonts w:ascii="Times New Roman" w:eastAsia="Times New Roman" w:hAnsi="Times New Roman" w:cs="Times New Roman"/>
                <w:sz w:val="20"/>
                <w:szCs w:val="20"/>
                <w:lang w:eastAsia="sk-SK"/>
              </w:rPr>
              <w:t>Ú. v. EÚ L </w:t>
            </w:r>
            <w:r w:rsidR="0031408F" w:rsidRPr="003400EA">
              <w:rPr>
                <w:rFonts w:ascii="Times New Roman" w:eastAsia="Times New Roman" w:hAnsi="Times New Roman" w:cs="Times New Roman"/>
                <w:sz w:val="20"/>
                <w:szCs w:val="20"/>
                <w:lang w:eastAsia="sk-SK"/>
              </w:rPr>
              <w:t>212, 22. 08. 2018) v platnom znení.</w:t>
            </w:r>
            <w:r w:rsidRPr="003400EA">
              <w:rPr>
                <w:rFonts w:ascii="Times New Roman" w:eastAsia="Times New Roman" w:hAnsi="Times New Roman" w:cs="Times New Roman"/>
                <w:sz w:val="20"/>
                <w:szCs w:val="20"/>
                <w:lang w:eastAsia="sk-SK"/>
              </w:rPr>
              <w:t xml:space="preserve"> Toto nariadenie (EÚ) určuje, aké oblasti sú upravené právne záväznými aktmi Európ</w:t>
            </w:r>
            <w:r w:rsidR="0031408F" w:rsidRPr="003400EA">
              <w:rPr>
                <w:rFonts w:ascii="Times New Roman" w:eastAsia="Times New Roman" w:hAnsi="Times New Roman" w:cs="Times New Roman"/>
                <w:sz w:val="20"/>
                <w:szCs w:val="20"/>
                <w:lang w:eastAsia="sk-SK"/>
              </w:rPr>
              <w:t>skej únie, na aké oblasti sa právne úprava na úrovni EÚ nevzťahuje</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 xml:space="preserve">ktoré </w:t>
            </w:r>
            <w:r w:rsidR="0031408F" w:rsidRPr="003400EA">
              <w:rPr>
                <w:rFonts w:ascii="Times New Roman" w:eastAsia="Times New Roman" w:hAnsi="Times New Roman" w:cs="Times New Roman"/>
                <w:sz w:val="20"/>
                <w:szCs w:val="20"/>
                <w:lang w:eastAsia="sk-SK"/>
              </w:rPr>
              <w:t xml:space="preserve">oblasti </w:t>
            </w:r>
            <w:r w:rsidRPr="003400EA">
              <w:rPr>
                <w:rFonts w:ascii="Times New Roman" w:eastAsia="Times New Roman" w:hAnsi="Times New Roman" w:cs="Times New Roman"/>
                <w:sz w:val="20"/>
                <w:szCs w:val="20"/>
                <w:lang w:eastAsia="sk-SK"/>
              </w:rPr>
              <w:t xml:space="preserve">môžu byť upravené členský štátmi Európskej únie (využitím tzv. </w:t>
            </w:r>
            <w:proofErr w:type="spellStart"/>
            <w:r w:rsidRPr="003400EA">
              <w:rPr>
                <w:rFonts w:ascii="Times New Roman" w:eastAsia="Times New Roman" w:hAnsi="Times New Roman" w:cs="Times New Roman"/>
                <w:sz w:val="20"/>
                <w:szCs w:val="20"/>
                <w:lang w:eastAsia="sk-SK"/>
              </w:rPr>
              <w:t>opt-out</w:t>
            </w:r>
            <w:proofErr w:type="spellEnd"/>
            <w:r w:rsidRPr="003400EA">
              <w:rPr>
                <w:rFonts w:ascii="Times New Roman" w:eastAsia="Times New Roman" w:hAnsi="Times New Roman" w:cs="Times New Roman"/>
                <w:sz w:val="20"/>
                <w:szCs w:val="20"/>
                <w:lang w:eastAsia="sk-SK"/>
              </w:rPr>
              <w:t xml:space="preserve"> mechanizmu).</w:t>
            </w:r>
          </w:p>
          <w:p w14:paraId="64CFCA3C" w14:textId="77777777" w:rsidR="0031408F" w:rsidRPr="003400EA" w:rsidRDefault="0031408F" w:rsidP="00FD6185">
            <w:pPr>
              <w:jc w:val="both"/>
              <w:rPr>
                <w:rFonts w:ascii="Times New Roman" w:eastAsia="Times New Roman" w:hAnsi="Times New Roman" w:cs="Times New Roman"/>
                <w:sz w:val="20"/>
                <w:szCs w:val="20"/>
                <w:lang w:eastAsia="sk-SK"/>
              </w:rPr>
            </w:pPr>
          </w:p>
          <w:p w14:paraId="128E543D" w14:textId="77777777" w:rsidR="00242CBF" w:rsidRPr="003400EA" w:rsidRDefault="00242CBF" w:rsidP="00FD6185">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lastRenderedPageBreak/>
              <w:t>Keďže právne záväzné akty Európskej únie komplexne neupravujú oblasť civilného letectva, je Slovenská republika povinná zabezpečiť legislatívnu</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 xml:space="preserve">právnu úpravu týchto „nepokrytých oblastí“, resp. oblasti, v prípade ktorých uplatnila mechanizmus </w:t>
            </w:r>
            <w:proofErr w:type="spellStart"/>
            <w:r w:rsidRPr="003400EA">
              <w:rPr>
                <w:rFonts w:ascii="Times New Roman" w:eastAsia="Times New Roman" w:hAnsi="Times New Roman" w:cs="Times New Roman"/>
                <w:sz w:val="20"/>
                <w:szCs w:val="20"/>
                <w:lang w:eastAsia="sk-SK"/>
              </w:rPr>
              <w:t>opt-out</w:t>
            </w:r>
            <w:proofErr w:type="spellEnd"/>
            <w:r w:rsidRPr="003400EA">
              <w:rPr>
                <w:rFonts w:ascii="Times New Roman" w:eastAsia="Times New Roman" w:hAnsi="Times New Roman" w:cs="Times New Roman"/>
                <w:sz w:val="20"/>
                <w:szCs w:val="20"/>
                <w:lang w:eastAsia="sk-SK"/>
              </w:rPr>
              <w:t>.</w:t>
            </w:r>
          </w:p>
          <w:p w14:paraId="794265F9" w14:textId="77777777" w:rsidR="0031408F" w:rsidRPr="003400EA" w:rsidRDefault="0031408F" w:rsidP="00FD6185">
            <w:pPr>
              <w:jc w:val="both"/>
              <w:rPr>
                <w:rFonts w:ascii="Times New Roman" w:eastAsia="Times New Roman" w:hAnsi="Times New Roman" w:cs="Times New Roman"/>
                <w:sz w:val="20"/>
                <w:szCs w:val="20"/>
                <w:lang w:eastAsia="sk-SK"/>
              </w:rPr>
            </w:pPr>
          </w:p>
          <w:p w14:paraId="034EFC0B" w14:textId="77777777" w:rsidR="00EE0314" w:rsidRPr="003400EA" w:rsidRDefault="00242CBF" w:rsidP="00FD6185">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Vzhľadom na uvedené, nový zákon o civilnom letectve vychádza z platnej vnútroštátnej právnej úpravy, t.</w:t>
            </w:r>
            <w:r w:rsidR="0031408F" w:rsidRPr="003400EA">
              <w:rPr>
                <w:rFonts w:ascii="Times New Roman" w:eastAsia="Times New Roman" w:hAnsi="Times New Roman" w:cs="Times New Roman"/>
                <w:sz w:val="20"/>
                <w:szCs w:val="20"/>
                <w:lang w:eastAsia="sk-SK"/>
              </w:rPr>
              <w:t> </w:t>
            </w:r>
            <w:r w:rsidRPr="003400EA">
              <w:rPr>
                <w:rFonts w:ascii="Times New Roman" w:eastAsia="Times New Roman" w:hAnsi="Times New Roman" w:cs="Times New Roman"/>
                <w:sz w:val="20"/>
                <w:szCs w:val="20"/>
                <w:lang w:eastAsia="sk-SK"/>
              </w:rPr>
              <w:t xml:space="preserve">j. najmä zo zákona </w:t>
            </w:r>
            <w:r w:rsidR="0031408F" w:rsidRPr="003400EA">
              <w:rPr>
                <w:rFonts w:ascii="Times New Roman" w:eastAsia="Times New Roman" w:hAnsi="Times New Roman" w:cs="Times New Roman"/>
                <w:sz w:val="20"/>
                <w:szCs w:val="20"/>
                <w:lang w:eastAsia="sk-SK"/>
              </w:rPr>
              <w:t xml:space="preserve">č. 143/1998 Z. z. o civilnom letectve (letecký zákon) a o zmene a doplnení niektorých zákonov v znení neskorších predpisov </w:t>
            </w:r>
            <w:r w:rsidR="00373366" w:rsidRPr="003400EA">
              <w:rPr>
                <w:rFonts w:ascii="Times New Roman" w:eastAsia="Times New Roman" w:hAnsi="Times New Roman" w:cs="Times New Roman"/>
                <w:sz w:val="20"/>
                <w:szCs w:val="20"/>
                <w:lang w:eastAsia="sk-SK"/>
              </w:rPr>
              <w:t xml:space="preserve">pri zohľadnení oblastí </w:t>
            </w:r>
            <w:r w:rsidR="0031408F" w:rsidRPr="003400EA">
              <w:rPr>
                <w:rFonts w:ascii="Times New Roman" w:eastAsia="Times New Roman" w:hAnsi="Times New Roman" w:cs="Times New Roman"/>
                <w:sz w:val="20"/>
                <w:szCs w:val="20"/>
                <w:lang w:eastAsia="sk-SK"/>
              </w:rPr>
              <w:t xml:space="preserve">upravených </w:t>
            </w:r>
            <w:r w:rsidR="00373366" w:rsidRPr="003400EA">
              <w:rPr>
                <w:rFonts w:ascii="Times New Roman" w:eastAsia="Times New Roman" w:hAnsi="Times New Roman" w:cs="Times New Roman"/>
                <w:sz w:val="20"/>
                <w:szCs w:val="20"/>
                <w:lang w:eastAsia="sk-SK"/>
              </w:rPr>
              <w:t>právne záväznými aktmi Európskej únie</w:t>
            </w:r>
            <w:r w:rsidR="005A0A7E" w:rsidRPr="003400EA">
              <w:rPr>
                <w:rFonts w:ascii="Times New Roman" w:eastAsia="Times New Roman" w:hAnsi="Times New Roman" w:cs="Times New Roman"/>
                <w:sz w:val="20"/>
                <w:szCs w:val="20"/>
                <w:lang w:eastAsia="sk-SK"/>
              </w:rPr>
              <w:t xml:space="preserve"> a </w:t>
            </w:r>
            <w:r w:rsidR="00373366" w:rsidRPr="003400EA">
              <w:rPr>
                <w:rFonts w:ascii="Times New Roman" w:eastAsia="Times New Roman" w:hAnsi="Times New Roman" w:cs="Times New Roman"/>
                <w:sz w:val="20"/>
                <w:szCs w:val="20"/>
                <w:lang w:eastAsia="sk-SK"/>
              </w:rPr>
              <w:t xml:space="preserve">tých oblastí, ktoré právne záväzné akty Európskej únie neupravujú. Týmto sa zabezpečí, že </w:t>
            </w:r>
            <w:r w:rsidR="0031408F" w:rsidRPr="003400EA">
              <w:rPr>
                <w:rFonts w:ascii="Times New Roman" w:eastAsia="Times New Roman" w:hAnsi="Times New Roman" w:cs="Times New Roman"/>
                <w:sz w:val="20"/>
                <w:szCs w:val="20"/>
                <w:lang w:eastAsia="sk-SK"/>
              </w:rPr>
              <w:t xml:space="preserve">príslušné </w:t>
            </w:r>
            <w:r w:rsidR="00373366" w:rsidRPr="003400EA">
              <w:rPr>
                <w:rFonts w:ascii="Times New Roman" w:eastAsia="Times New Roman" w:hAnsi="Times New Roman" w:cs="Times New Roman"/>
                <w:sz w:val="20"/>
                <w:szCs w:val="20"/>
                <w:lang w:eastAsia="sk-SK"/>
              </w:rPr>
              <w:t xml:space="preserve">oblasti civilného letectva budú mať svoju právnu úpravu, či už na národnej úrovni alebo na úrovni Európskej únie. </w:t>
            </w:r>
            <w:r w:rsidR="00EE0314" w:rsidRPr="003400EA">
              <w:rPr>
                <w:rFonts w:ascii="Times New Roman" w:eastAsia="Times New Roman" w:hAnsi="Times New Roman" w:cs="Times New Roman"/>
                <w:sz w:val="20"/>
                <w:szCs w:val="20"/>
                <w:lang w:eastAsia="sk-SK"/>
              </w:rPr>
              <w:t>Zároveň sa v navrhovanej právnej úprave zohľadňuje meniaca sa legislatíva v oblasti civilného letectva na úrovni Európskej únie, čím sa zabezpečí vykonanie nielen príslušných právne záväzný aktov Európskej únie, ale aj odstránenie niektorých súčasných prekážok v oblasti civilného letectva.</w:t>
            </w:r>
          </w:p>
          <w:p w14:paraId="0827EBC5" w14:textId="77777777" w:rsidR="00EE0314" w:rsidRPr="003400EA" w:rsidRDefault="00EE0314" w:rsidP="00FD6185">
            <w:pPr>
              <w:jc w:val="both"/>
              <w:rPr>
                <w:rFonts w:ascii="Times New Roman" w:eastAsia="Times New Roman" w:hAnsi="Times New Roman" w:cs="Times New Roman"/>
                <w:sz w:val="20"/>
                <w:szCs w:val="20"/>
                <w:lang w:eastAsia="sk-SK"/>
              </w:rPr>
            </w:pPr>
          </w:p>
          <w:p w14:paraId="7E8C99C4" w14:textId="77777777" w:rsidR="00242CBF" w:rsidRPr="003400EA" w:rsidRDefault="00B7424D" w:rsidP="00FD6185">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Vytvorením vnútroštátnej právnej úpravy analogickej</w:t>
            </w:r>
            <w:r w:rsidR="00EE0314" w:rsidRPr="003400EA">
              <w:rPr>
                <w:rFonts w:ascii="Times New Roman" w:eastAsia="Times New Roman" w:hAnsi="Times New Roman" w:cs="Times New Roman"/>
                <w:sz w:val="20"/>
                <w:szCs w:val="20"/>
                <w:lang w:eastAsia="sk-SK"/>
              </w:rPr>
              <w:t xml:space="preserve"> s právnou úpravou Európskej únie</w:t>
            </w:r>
            <w:r w:rsidRPr="003400EA">
              <w:rPr>
                <w:rFonts w:ascii="Times New Roman" w:eastAsia="Times New Roman" w:hAnsi="Times New Roman" w:cs="Times New Roman"/>
                <w:sz w:val="20"/>
                <w:szCs w:val="20"/>
                <w:lang w:eastAsia="sk-SK"/>
              </w:rPr>
              <w:t>,</w:t>
            </w:r>
            <w:r w:rsidR="005A0A7E"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 xml:space="preserve">v niektorých prípadoch </w:t>
            </w:r>
            <w:r w:rsidR="00EE0314" w:rsidRPr="003400EA">
              <w:rPr>
                <w:rFonts w:ascii="Times New Roman" w:eastAsia="Times New Roman" w:hAnsi="Times New Roman" w:cs="Times New Roman"/>
                <w:sz w:val="20"/>
                <w:szCs w:val="20"/>
                <w:lang w:eastAsia="sk-SK"/>
              </w:rPr>
              <w:t xml:space="preserve">aj </w:t>
            </w:r>
            <w:r w:rsidRPr="003400EA">
              <w:rPr>
                <w:rFonts w:ascii="Times New Roman" w:eastAsia="Times New Roman" w:hAnsi="Times New Roman" w:cs="Times New Roman"/>
                <w:sz w:val="20"/>
                <w:szCs w:val="20"/>
                <w:lang w:eastAsia="sk-SK"/>
              </w:rPr>
              <w:t>zjednodušenej, možno dosiahnuť ľahšie uznávanie dokladov vydaných podľa vnútroštátnej právnej úpravy v zahraničí, resp. osoby činné v civilnom letectve v prípade, ak vykonávajú jednu činnosť na základe odkladu vydaného podľa vnútroštátnej právnej úpravy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 xml:space="preserve">ďalšiu </w:t>
            </w:r>
            <w:r w:rsidR="00F803C2" w:rsidRPr="003400EA">
              <w:rPr>
                <w:rFonts w:ascii="Times New Roman" w:eastAsia="Times New Roman" w:hAnsi="Times New Roman" w:cs="Times New Roman"/>
                <w:sz w:val="20"/>
                <w:szCs w:val="20"/>
                <w:lang w:eastAsia="sk-SK"/>
              </w:rPr>
              <w:t xml:space="preserve">obdobnú </w:t>
            </w:r>
            <w:r w:rsidRPr="003400EA">
              <w:rPr>
                <w:rFonts w:ascii="Times New Roman" w:eastAsia="Times New Roman" w:hAnsi="Times New Roman" w:cs="Times New Roman"/>
                <w:sz w:val="20"/>
                <w:szCs w:val="20"/>
                <w:lang w:eastAsia="sk-SK"/>
              </w:rPr>
              <w:t>činnosť podľa právnej úpravy Eur</w:t>
            </w:r>
            <w:r w:rsidR="005D23ED" w:rsidRPr="003400EA">
              <w:rPr>
                <w:rFonts w:ascii="Times New Roman" w:eastAsia="Times New Roman" w:hAnsi="Times New Roman" w:cs="Times New Roman"/>
                <w:sz w:val="20"/>
                <w:szCs w:val="20"/>
                <w:lang w:eastAsia="sk-SK"/>
              </w:rPr>
              <w:t xml:space="preserve">ópskej únie, budú vykonávať tieto činnosti na základe obdobných podmienok, v niektorých prípadoch zjednodušených, čím možno dosiahnuť nižšie náklady na výkon </w:t>
            </w:r>
            <w:r w:rsidR="00EE0314" w:rsidRPr="003400EA">
              <w:rPr>
                <w:rFonts w:ascii="Times New Roman" w:eastAsia="Times New Roman" w:hAnsi="Times New Roman" w:cs="Times New Roman"/>
                <w:sz w:val="20"/>
                <w:szCs w:val="20"/>
                <w:lang w:eastAsia="sk-SK"/>
              </w:rPr>
              <w:t xml:space="preserve">predmetných </w:t>
            </w:r>
            <w:r w:rsidR="005D23ED" w:rsidRPr="003400EA">
              <w:rPr>
                <w:rFonts w:ascii="Times New Roman" w:eastAsia="Times New Roman" w:hAnsi="Times New Roman" w:cs="Times New Roman"/>
                <w:sz w:val="20"/>
                <w:szCs w:val="20"/>
                <w:lang w:eastAsia="sk-SK"/>
              </w:rPr>
              <w:t>činností.</w:t>
            </w:r>
          </w:p>
          <w:p w14:paraId="72F3E3AF" w14:textId="77777777" w:rsidR="00EE0314" w:rsidRPr="003400EA" w:rsidRDefault="00EE0314" w:rsidP="00FD6185">
            <w:pPr>
              <w:jc w:val="both"/>
              <w:rPr>
                <w:rFonts w:ascii="Times New Roman" w:eastAsia="Times New Roman" w:hAnsi="Times New Roman" w:cs="Times New Roman"/>
                <w:sz w:val="20"/>
                <w:szCs w:val="20"/>
                <w:lang w:eastAsia="sk-SK"/>
              </w:rPr>
            </w:pPr>
          </w:p>
          <w:p w14:paraId="1172AC6F" w14:textId="6544705F" w:rsidR="00B6752C" w:rsidRPr="003400EA" w:rsidRDefault="00EE0314" w:rsidP="00F95D1D">
            <w:pPr>
              <w:jc w:val="both"/>
              <w:rPr>
                <w:rFonts w:ascii="Times New Roman" w:eastAsia="Times New Roman" w:hAnsi="Times New Roman" w:cs="Times New Roman"/>
                <w:bCs/>
                <w:sz w:val="20"/>
                <w:szCs w:val="20"/>
                <w:lang w:eastAsia="sk-SK"/>
              </w:rPr>
            </w:pPr>
            <w:r w:rsidRPr="003400EA">
              <w:rPr>
                <w:rFonts w:ascii="Times New Roman" w:eastAsia="Times New Roman" w:hAnsi="Times New Roman" w:cs="Times New Roman"/>
                <w:sz w:val="20"/>
                <w:szCs w:val="20"/>
                <w:lang w:eastAsia="sk-SK"/>
              </w:rPr>
              <w:t>Taktiež navrhovaná právna úprava umožní vyk</w:t>
            </w:r>
            <w:r w:rsidR="00F95D1D" w:rsidRPr="003400EA">
              <w:rPr>
                <w:rFonts w:ascii="Times New Roman" w:eastAsia="Times New Roman" w:hAnsi="Times New Roman" w:cs="Times New Roman"/>
                <w:sz w:val="20"/>
                <w:szCs w:val="20"/>
                <w:lang w:eastAsia="sk-SK"/>
              </w:rPr>
              <w:t xml:space="preserve">onávať niektoré činnosti, ktoré v súčasnosti platná a účinná vnútroštátna právna úprava neumožňuje. Ako príklad možno uviesť </w:t>
            </w:r>
            <w:r w:rsidR="00F803C2" w:rsidRPr="003400EA">
              <w:rPr>
                <w:rFonts w:ascii="Times New Roman" w:eastAsia="Times New Roman" w:hAnsi="Times New Roman" w:cs="Times New Roman"/>
                <w:sz w:val="20"/>
                <w:szCs w:val="20"/>
                <w:lang w:eastAsia="sk-SK"/>
              </w:rPr>
              <w:t xml:space="preserve">oblasť </w:t>
            </w:r>
            <w:r w:rsidR="00F95D1D" w:rsidRPr="003400EA">
              <w:rPr>
                <w:rFonts w:ascii="Times New Roman" w:eastAsia="Times New Roman" w:hAnsi="Times New Roman" w:cs="Times New Roman"/>
                <w:sz w:val="20"/>
                <w:szCs w:val="20"/>
                <w:lang w:eastAsia="sk-SK"/>
              </w:rPr>
              <w:t>leteck</w:t>
            </w:r>
            <w:r w:rsidR="00F803C2" w:rsidRPr="003400EA">
              <w:rPr>
                <w:rFonts w:ascii="Times New Roman" w:eastAsia="Times New Roman" w:hAnsi="Times New Roman" w:cs="Times New Roman"/>
                <w:sz w:val="20"/>
                <w:szCs w:val="20"/>
                <w:lang w:eastAsia="sk-SK"/>
              </w:rPr>
              <w:t>ých</w:t>
            </w:r>
            <w:r w:rsidR="00F95D1D" w:rsidRPr="003400EA">
              <w:rPr>
                <w:rFonts w:ascii="Times New Roman" w:eastAsia="Times New Roman" w:hAnsi="Times New Roman" w:cs="Times New Roman"/>
                <w:sz w:val="20"/>
                <w:szCs w:val="20"/>
                <w:lang w:eastAsia="sk-SK"/>
              </w:rPr>
              <w:t xml:space="preserve"> prác. V súčasnosti sa za letecké práce považujú letecké činnosti v príslušných oblastiach (poľnohospodárstvo, energetika, stavebníctvo, vyhliadkové lety a pod. vykonávané za odplatu na základe povolenia vydaného Dopravným úradom (§ 44 zákona č. 143/1998 Z. z.).</w:t>
            </w:r>
            <w:r w:rsidR="00B6752C" w:rsidRPr="003400EA">
              <w:rPr>
                <w:rFonts w:ascii="Times New Roman" w:eastAsia="Times New Roman" w:hAnsi="Times New Roman" w:cs="Times New Roman"/>
                <w:sz w:val="20"/>
                <w:szCs w:val="20"/>
                <w:lang w:eastAsia="sk-SK"/>
              </w:rPr>
              <w:t xml:space="preserve"> </w:t>
            </w:r>
            <w:r w:rsidR="00F95D1D" w:rsidRPr="003400EA">
              <w:rPr>
                <w:rFonts w:ascii="Times New Roman" w:eastAsia="Times New Roman" w:hAnsi="Times New Roman" w:cs="Times New Roman"/>
                <w:sz w:val="20"/>
                <w:szCs w:val="20"/>
                <w:lang w:eastAsia="sk-SK"/>
              </w:rPr>
              <w:t>Navrhovanou právnou úpravou sa bude rozlišovať medzi leteckými prácami, ktoré budú vykonávané za odplatu na základe povolenia (§ </w:t>
            </w:r>
            <w:r w:rsidR="001E4B2F">
              <w:rPr>
                <w:rFonts w:ascii="Times New Roman" w:eastAsia="Times New Roman" w:hAnsi="Times New Roman" w:cs="Times New Roman"/>
                <w:sz w:val="20"/>
                <w:szCs w:val="20"/>
                <w:lang w:eastAsia="sk-SK"/>
              </w:rPr>
              <w:t>33</w:t>
            </w:r>
            <w:r w:rsidR="00F95D1D" w:rsidRPr="003400EA">
              <w:rPr>
                <w:rFonts w:ascii="Times New Roman" w:eastAsia="Times New Roman" w:hAnsi="Times New Roman" w:cs="Times New Roman"/>
                <w:sz w:val="20"/>
                <w:szCs w:val="20"/>
                <w:lang w:eastAsia="sk-SK"/>
              </w:rPr>
              <w:t xml:space="preserve"> ods. 1 a 2 návrhu zákona) a leteckými prácami, ktoré p</w:t>
            </w:r>
            <w:r w:rsidR="00F95D1D" w:rsidRPr="003400EA">
              <w:rPr>
                <w:rFonts w:ascii="Times New Roman" w:eastAsia="Times New Roman" w:hAnsi="Times New Roman" w:cs="Times New Roman"/>
                <w:bCs/>
                <w:sz w:val="20"/>
                <w:szCs w:val="20"/>
                <w:lang w:eastAsia="sk-SK"/>
              </w:rPr>
              <w:t>revádzkovateľ lietadla môže vykonávať bezodplatne na základe vyhlásenia o vykonávaní leteckých prác podaného Dopravnému úradu (§ </w:t>
            </w:r>
            <w:r w:rsidR="001E4B2F">
              <w:rPr>
                <w:rFonts w:ascii="Times New Roman" w:eastAsia="Times New Roman" w:hAnsi="Times New Roman" w:cs="Times New Roman"/>
                <w:bCs/>
                <w:sz w:val="20"/>
                <w:szCs w:val="20"/>
                <w:lang w:eastAsia="sk-SK"/>
              </w:rPr>
              <w:t>33</w:t>
            </w:r>
            <w:r w:rsidR="00F95D1D" w:rsidRPr="003400EA">
              <w:rPr>
                <w:rFonts w:ascii="Times New Roman" w:eastAsia="Times New Roman" w:hAnsi="Times New Roman" w:cs="Times New Roman"/>
                <w:bCs/>
                <w:sz w:val="20"/>
                <w:szCs w:val="20"/>
                <w:lang w:eastAsia="sk-SK"/>
              </w:rPr>
              <w:t xml:space="preserve"> ods. 4 návrhu zákona</w:t>
            </w:r>
            <w:r w:rsidR="00F803C2" w:rsidRPr="003400EA">
              <w:rPr>
                <w:rFonts w:ascii="Times New Roman" w:eastAsia="Times New Roman" w:hAnsi="Times New Roman" w:cs="Times New Roman"/>
                <w:bCs/>
                <w:sz w:val="20"/>
                <w:szCs w:val="20"/>
                <w:lang w:eastAsia="sk-SK"/>
              </w:rPr>
              <w:t xml:space="preserve">, analógia </w:t>
            </w:r>
            <w:r w:rsidR="00F803C2" w:rsidRPr="003400EA">
              <w:rPr>
                <w:rFonts w:ascii="Times New Roman" w:eastAsia="Times New Roman" w:hAnsi="Times New Roman" w:cs="Times New Roman"/>
                <w:sz w:val="20"/>
                <w:szCs w:val="20"/>
                <w:lang w:eastAsia="sk-SK"/>
              </w:rPr>
              <w:t>s právnou úpravou Európskej únie</w:t>
            </w:r>
            <w:r w:rsidR="00F95D1D" w:rsidRPr="003400EA">
              <w:rPr>
                <w:rFonts w:ascii="Times New Roman" w:eastAsia="Times New Roman" w:hAnsi="Times New Roman" w:cs="Times New Roman"/>
                <w:bCs/>
                <w:sz w:val="20"/>
                <w:szCs w:val="20"/>
                <w:lang w:eastAsia="sk-SK"/>
              </w:rPr>
              <w:t xml:space="preserve">). Uvedenou zmenou sa umožní prevádzkovateľovi lietadla </w:t>
            </w:r>
            <w:r w:rsidR="00B6752C" w:rsidRPr="003400EA">
              <w:rPr>
                <w:rFonts w:ascii="Times New Roman" w:eastAsia="Times New Roman" w:hAnsi="Times New Roman" w:cs="Times New Roman"/>
                <w:bCs/>
                <w:sz w:val="20"/>
                <w:szCs w:val="20"/>
                <w:lang w:eastAsia="sk-SK"/>
              </w:rPr>
              <w:t xml:space="preserve">vykonávanie aj leteckých prác bezodplatne, napríklad pre seba samého, čo možno považovať za pozitívny vplyv na podnikateľské prostredie. </w:t>
            </w:r>
          </w:p>
          <w:p w14:paraId="774DDB8A" w14:textId="77777777" w:rsidR="00B6752C" w:rsidRPr="003400EA" w:rsidRDefault="00B6752C" w:rsidP="00F95D1D">
            <w:pPr>
              <w:jc w:val="both"/>
              <w:rPr>
                <w:rFonts w:ascii="Times New Roman" w:eastAsia="Times New Roman" w:hAnsi="Times New Roman" w:cs="Times New Roman"/>
                <w:bCs/>
                <w:sz w:val="20"/>
                <w:szCs w:val="20"/>
                <w:lang w:eastAsia="sk-SK"/>
              </w:rPr>
            </w:pPr>
          </w:p>
          <w:p w14:paraId="00EC2656" w14:textId="77777777" w:rsidR="008A2BC1" w:rsidRPr="003400EA" w:rsidRDefault="008A2BC1" w:rsidP="008A2BC1">
            <w:pPr>
              <w:jc w:val="both"/>
              <w:rPr>
                <w:rFonts w:ascii="Times New Roman" w:eastAsia="Times New Roman" w:hAnsi="Times New Roman" w:cs="Times New Roman"/>
                <w:bCs/>
                <w:sz w:val="20"/>
                <w:szCs w:val="20"/>
                <w:lang w:eastAsia="sk-SK"/>
              </w:rPr>
            </w:pPr>
            <w:r w:rsidRPr="003400EA">
              <w:rPr>
                <w:rFonts w:ascii="Times New Roman" w:eastAsia="Times New Roman" w:hAnsi="Times New Roman" w:cs="Times New Roman"/>
                <w:bCs/>
                <w:sz w:val="20"/>
                <w:szCs w:val="20"/>
                <w:lang w:eastAsia="sk-SK"/>
              </w:rPr>
              <w:t>Niektoré požiadavky na príslušné osoby, najmä podnikateľské subjekty, sú v návrhu zákona zapracované na výslovnú žiadosť týchto osôb. Ako príklad možno uviesť požiadavky vo vzťahu k leteckým pozemným zariadenia, k ochranným pásmam – povinnosť zriadenia ochranných pásem, k odbornej spôsobilosti na vypracovanie dokumentácie týkajúcej sa ochranných pásem a pod.</w:t>
            </w:r>
          </w:p>
          <w:p w14:paraId="7E87659D" w14:textId="77777777" w:rsidR="008A2BC1" w:rsidRPr="003400EA" w:rsidRDefault="008A2BC1" w:rsidP="00F95D1D">
            <w:pPr>
              <w:jc w:val="both"/>
              <w:rPr>
                <w:rFonts w:ascii="Times New Roman" w:eastAsia="Times New Roman" w:hAnsi="Times New Roman" w:cs="Times New Roman"/>
                <w:bCs/>
                <w:sz w:val="20"/>
                <w:szCs w:val="20"/>
                <w:lang w:eastAsia="sk-SK"/>
              </w:rPr>
            </w:pPr>
          </w:p>
          <w:p w14:paraId="2B5236F7" w14:textId="77777777" w:rsidR="00B6752C" w:rsidRPr="003400EA" w:rsidRDefault="00B6752C" w:rsidP="00B6752C">
            <w:pPr>
              <w:jc w:val="both"/>
              <w:rPr>
                <w:rFonts w:ascii="Times" w:eastAsia="Times New Roman" w:hAnsi="Times" w:cs="Times"/>
                <w:sz w:val="20"/>
                <w:szCs w:val="20"/>
                <w:lang w:eastAsia="sk-SK"/>
              </w:rPr>
            </w:pPr>
            <w:r w:rsidRPr="003400EA">
              <w:rPr>
                <w:rFonts w:ascii="Times" w:eastAsia="Times New Roman" w:hAnsi="Times" w:cs="Times"/>
                <w:sz w:val="20"/>
                <w:szCs w:val="20"/>
                <w:lang w:eastAsia="sk-SK"/>
              </w:rPr>
              <w:t>Uvedené predstavuje základ, ktorý bol zohľadňovaný pri vypracovaní doložky vybraných vplyvov a príslušných analýz v súlade s platnou jednotnou metodikou na posudzovanie vplyvov, pričom bolo rešpektované aj základné pravidlo platné v civilnom letectve „</w:t>
            </w:r>
            <w:proofErr w:type="spellStart"/>
            <w:r w:rsidRPr="003400EA">
              <w:rPr>
                <w:rFonts w:ascii="Times" w:eastAsia="Times New Roman" w:hAnsi="Times" w:cs="Times"/>
                <w:sz w:val="20"/>
                <w:szCs w:val="20"/>
                <w:lang w:eastAsia="sk-SK"/>
              </w:rPr>
              <w:t>Safety</w:t>
            </w:r>
            <w:proofErr w:type="spellEnd"/>
            <w:r w:rsidRPr="003400EA">
              <w:rPr>
                <w:rFonts w:ascii="Times" w:eastAsia="Times New Roman" w:hAnsi="Times" w:cs="Times"/>
                <w:sz w:val="20"/>
                <w:szCs w:val="20"/>
                <w:lang w:eastAsia="sk-SK"/>
              </w:rPr>
              <w:t xml:space="preserve"> </w:t>
            </w:r>
            <w:proofErr w:type="spellStart"/>
            <w:r w:rsidRPr="003400EA">
              <w:rPr>
                <w:rFonts w:ascii="Times" w:eastAsia="Times New Roman" w:hAnsi="Times" w:cs="Times"/>
                <w:sz w:val="20"/>
                <w:szCs w:val="20"/>
                <w:lang w:eastAsia="sk-SK"/>
              </w:rPr>
              <w:t>first</w:t>
            </w:r>
            <w:proofErr w:type="spellEnd"/>
            <w:r w:rsidRPr="003400EA">
              <w:rPr>
                <w:rFonts w:ascii="Times" w:eastAsia="Times New Roman" w:hAnsi="Times" w:cs="Times"/>
                <w:sz w:val="20"/>
                <w:szCs w:val="20"/>
                <w:lang w:eastAsia="sk-SK"/>
              </w:rPr>
              <w:t xml:space="preserve">“ (t. j. bezpečnosť civilného letectva je na prvom mieste), </w:t>
            </w:r>
          </w:p>
          <w:p w14:paraId="0C137B93" w14:textId="77777777" w:rsidR="00B6752C" w:rsidRPr="003400EA" w:rsidRDefault="00B6752C" w:rsidP="00B6752C">
            <w:pPr>
              <w:jc w:val="both"/>
              <w:rPr>
                <w:rFonts w:ascii="Times" w:eastAsia="Times New Roman" w:hAnsi="Times" w:cs="Times"/>
                <w:sz w:val="20"/>
                <w:szCs w:val="20"/>
                <w:lang w:eastAsia="sk-SK"/>
              </w:rPr>
            </w:pPr>
          </w:p>
          <w:p w14:paraId="627861B6" w14:textId="74D71D8D" w:rsidR="00F95D1D" w:rsidRPr="003400EA" w:rsidRDefault="00B6752C" w:rsidP="00F95D1D">
            <w:pPr>
              <w:jc w:val="both"/>
              <w:rPr>
                <w:rFonts w:ascii="Times" w:eastAsia="Times New Roman" w:hAnsi="Times" w:cs="Times"/>
                <w:sz w:val="20"/>
                <w:szCs w:val="20"/>
                <w:lang w:eastAsia="sk-SK"/>
              </w:rPr>
            </w:pPr>
            <w:r w:rsidRPr="003400EA">
              <w:rPr>
                <w:rFonts w:ascii="Times New Roman" w:eastAsia="Times New Roman" w:hAnsi="Times New Roman" w:cs="Times New Roman"/>
                <w:bCs/>
                <w:sz w:val="20"/>
                <w:szCs w:val="20"/>
                <w:lang w:eastAsia="sk-SK"/>
              </w:rPr>
              <w:t xml:space="preserve">Vzhľadom na systém jednotnej metodiky na posudzovanie vplyvov a niektorých analýz (uvedená metodika nepozná systém </w:t>
            </w:r>
            <w:r w:rsidR="00BE0F6D" w:rsidRPr="003400EA">
              <w:rPr>
                <w:rFonts w:ascii="Times New Roman" w:eastAsia="Times New Roman" w:hAnsi="Times New Roman" w:cs="Times New Roman"/>
                <w:bCs/>
                <w:sz w:val="20"/>
                <w:szCs w:val="20"/>
                <w:lang w:eastAsia="sk-SK"/>
              </w:rPr>
              <w:t>„</w:t>
            </w:r>
            <w:r w:rsidRPr="003400EA">
              <w:rPr>
                <w:rFonts w:ascii="Times New Roman" w:eastAsia="Times New Roman" w:hAnsi="Times New Roman" w:cs="Times New Roman"/>
                <w:bCs/>
                <w:sz w:val="20"/>
                <w:szCs w:val="20"/>
                <w:lang w:eastAsia="sk-SK"/>
              </w:rPr>
              <w:t>komplexnej náhrady</w:t>
            </w:r>
            <w:r w:rsidR="00BE0F6D" w:rsidRPr="003400EA">
              <w:rPr>
                <w:rFonts w:ascii="Times New Roman" w:eastAsia="Times New Roman" w:hAnsi="Times New Roman" w:cs="Times New Roman"/>
                <w:bCs/>
                <w:sz w:val="20"/>
                <w:szCs w:val="20"/>
                <w:lang w:eastAsia="sk-SK"/>
              </w:rPr>
              <w:t>“</w:t>
            </w:r>
            <w:r w:rsidRPr="003400EA">
              <w:rPr>
                <w:rFonts w:ascii="Times New Roman" w:eastAsia="Times New Roman" w:hAnsi="Times New Roman" w:cs="Times New Roman"/>
                <w:bCs/>
                <w:sz w:val="20"/>
                <w:szCs w:val="20"/>
                <w:lang w:eastAsia="sk-SK"/>
              </w:rPr>
              <w:t xml:space="preserve"> platnej a účinnej právnej úpravy novou právnou úpravou, ktorá je takmer </w:t>
            </w:r>
            <w:r w:rsidR="00BE0F6D" w:rsidRPr="003400EA">
              <w:rPr>
                <w:rFonts w:ascii="Times New Roman" w:eastAsia="Times New Roman" w:hAnsi="Times New Roman" w:cs="Times New Roman"/>
                <w:bCs/>
                <w:sz w:val="20"/>
                <w:szCs w:val="20"/>
                <w:lang w:eastAsia="sk-SK"/>
              </w:rPr>
              <w:t>totožná s platnou a účinnou právnou úpravou</w:t>
            </w:r>
            <w:r w:rsidRPr="003400EA">
              <w:rPr>
                <w:rFonts w:ascii="Times New Roman" w:eastAsia="Times New Roman" w:hAnsi="Times New Roman" w:cs="Times New Roman"/>
                <w:bCs/>
                <w:sz w:val="20"/>
                <w:szCs w:val="20"/>
                <w:lang w:eastAsia="sk-SK"/>
              </w:rPr>
              <w:t xml:space="preserve"> a</w:t>
            </w:r>
            <w:r w:rsidR="00BE0F6D" w:rsidRPr="003400EA">
              <w:rPr>
                <w:rFonts w:ascii="Times New Roman" w:eastAsia="Times New Roman" w:hAnsi="Times New Roman" w:cs="Times New Roman"/>
                <w:bCs/>
                <w:sz w:val="20"/>
                <w:szCs w:val="20"/>
                <w:lang w:eastAsia="sk-SK"/>
              </w:rPr>
              <w:t xml:space="preserve"> ktorá je doplnená </w:t>
            </w:r>
            <w:r w:rsidRPr="003400EA">
              <w:rPr>
                <w:rFonts w:ascii="Times New Roman" w:eastAsia="Times New Roman" w:hAnsi="Times New Roman" w:cs="Times New Roman"/>
                <w:bCs/>
                <w:sz w:val="20"/>
                <w:szCs w:val="20"/>
                <w:lang w:eastAsia="sk-SK"/>
              </w:rPr>
              <w:t xml:space="preserve">novými ustanoveniami vzhľadom na právo </w:t>
            </w:r>
            <w:r w:rsidR="00F803C2" w:rsidRPr="003400EA">
              <w:rPr>
                <w:rFonts w:ascii="Times New Roman" w:eastAsia="Times New Roman" w:hAnsi="Times New Roman" w:cs="Times New Roman"/>
                <w:bCs/>
                <w:sz w:val="20"/>
                <w:szCs w:val="20"/>
                <w:lang w:eastAsia="sk-SK"/>
              </w:rPr>
              <w:t>Európskej únie</w:t>
            </w:r>
            <w:r w:rsidRPr="003400EA">
              <w:rPr>
                <w:rFonts w:ascii="Times New Roman" w:eastAsia="Times New Roman" w:hAnsi="Times New Roman" w:cs="Times New Roman"/>
                <w:bCs/>
                <w:sz w:val="20"/>
                <w:szCs w:val="20"/>
                <w:lang w:eastAsia="sk-SK"/>
              </w:rPr>
              <w:t>, a</w:t>
            </w:r>
            <w:r w:rsidR="00BE0F6D" w:rsidRPr="003400EA">
              <w:rPr>
                <w:rFonts w:ascii="Times New Roman" w:eastAsia="Times New Roman" w:hAnsi="Times New Roman" w:cs="Times New Roman"/>
                <w:bCs/>
                <w:sz w:val="20"/>
                <w:szCs w:val="20"/>
                <w:lang w:eastAsia="sk-SK"/>
              </w:rPr>
              <w:t xml:space="preserve">lebo vzhľadom na aplikačnú prax a ktorá </w:t>
            </w:r>
            <w:r w:rsidRPr="003400EA">
              <w:rPr>
                <w:rFonts w:ascii="Times New Roman" w:eastAsia="Times New Roman" w:hAnsi="Times New Roman" w:cs="Times New Roman"/>
                <w:bCs/>
                <w:sz w:val="20"/>
                <w:szCs w:val="20"/>
                <w:lang w:eastAsia="sk-SK"/>
              </w:rPr>
              <w:t>rozčleňuje</w:t>
            </w:r>
            <w:r w:rsidR="00BE0F6D" w:rsidRPr="003400EA">
              <w:rPr>
                <w:rFonts w:ascii="Times New Roman" w:eastAsia="Times New Roman" w:hAnsi="Times New Roman" w:cs="Times New Roman"/>
                <w:bCs/>
                <w:sz w:val="20"/>
                <w:szCs w:val="20"/>
                <w:lang w:eastAsia="sk-SK"/>
              </w:rPr>
              <w:t xml:space="preserve"> niektoré</w:t>
            </w:r>
            <w:r w:rsidRPr="003400EA">
              <w:rPr>
                <w:rFonts w:ascii="Times New Roman" w:eastAsia="Times New Roman" w:hAnsi="Times New Roman" w:cs="Times New Roman"/>
                <w:bCs/>
                <w:sz w:val="20"/>
                <w:szCs w:val="20"/>
                <w:lang w:eastAsia="sk-SK"/>
              </w:rPr>
              <w:t xml:space="preserve"> povinnosti a požiadavky na viac </w:t>
            </w:r>
            <w:r w:rsidR="00BE0F6D" w:rsidRPr="003400EA">
              <w:rPr>
                <w:rFonts w:ascii="Times New Roman" w:eastAsia="Times New Roman" w:hAnsi="Times New Roman" w:cs="Times New Roman"/>
                <w:bCs/>
                <w:sz w:val="20"/>
                <w:szCs w:val="20"/>
                <w:lang w:eastAsia="sk-SK"/>
              </w:rPr>
              <w:t>„druhov“</w:t>
            </w:r>
            <w:r w:rsidRPr="003400EA">
              <w:rPr>
                <w:rFonts w:ascii="Times New Roman" w:eastAsia="Times New Roman" w:hAnsi="Times New Roman" w:cs="Times New Roman"/>
                <w:bCs/>
                <w:sz w:val="20"/>
                <w:szCs w:val="20"/>
                <w:lang w:eastAsia="sk-SK"/>
              </w:rPr>
              <w:t xml:space="preserve">, napríklad letecké práce vykonávané na základe povolenia </w:t>
            </w:r>
            <w:proofErr w:type="spellStart"/>
            <w:r w:rsidRPr="003400EA">
              <w:rPr>
                <w:rFonts w:ascii="Times New Roman" w:eastAsia="Times New Roman" w:hAnsi="Times New Roman" w:cs="Times New Roman"/>
                <w:bCs/>
                <w:sz w:val="20"/>
                <w:szCs w:val="20"/>
                <w:lang w:eastAsia="sk-SK"/>
              </w:rPr>
              <w:t>vs</w:t>
            </w:r>
            <w:proofErr w:type="spellEnd"/>
            <w:r w:rsidRPr="003400EA">
              <w:rPr>
                <w:rFonts w:ascii="Times New Roman" w:eastAsia="Times New Roman" w:hAnsi="Times New Roman" w:cs="Times New Roman"/>
                <w:bCs/>
                <w:sz w:val="20"/>
                <w:szCs w:val="20"/>
                <w:lang w:eastAsia="sk-SK"/>
              </w:rPr>
              <w:t xml:space="preserve">. </w:t>
            </w:r>
            <w:r w:rsidR="00BE0F6D" w:rsidRPr="003400EA">
              <w:rPr>
                <w:rFonts w:ascii="Times New Roman" w:eastAsia="Times New Roman" w:hAnsi="Times New Roman" w:cs="Times New Roman"/>
                <w:bCs/>
                <w:sz w:val="20"/>
                <w:szCs w:val="20"/>
                <w:lang w:eastAsia="sk-SK"/>
              </w:rPr>
              <w:t>l</w:t>
            </w:r>
            <w:r w:rsidRPr="003400EA">
              <w:rPr>
                <w:rFonts w:ascii="Times New Roman" w:eastAsia="Times New Roman" w:hAnsi="Times New Roman" w:cs="Times New Roman"/>
                <w:bCs/>
                <w:sz w:val="20"/>
                <w:szCs w:val="20"/>
                <w:lang w:eastAsia="sk-SK"/>
              </w:rPr>
              <w:t>etecké práce vykonávané na základe vyhlásenia) nebolo možné jednoznačne kvantifikovať príslušné vplyvy, najmä na podnikateľské prostredie a </w:t>
            </w:r>
            <w:r w:rsidRPr="003400EA">
              <w:rPr>
                <w:rFonts w:ascii="Times" w:eastAsia="Times New Roman" w:hAnsi="Times" w:cs="Times"/>
                <w:sz w:val="20"/>
                <w:szCs w:val="20"/>
                <w:lang w:eastAsia="sk-SK"/>
              </w:rPr>
              <w:t>nebolo možné jednoznačne určiť, či uvedená regulácia „zvyšuje alebo znižuje náklady na podnikateľské prostredie“</w:t>
            </w:r>
            <w:r w:rsidR="00BE0F6D" w:rsidRPr="003400EA">
              <w:rPr>
                <w:rFonts w:ascii="Times" w:eastAsia="Times New Roman" w:hAnsi="Times" w:cs="Times"/>
                <w:sz w:val="20"/>
                <w:szCs w:val="20"/>
                <w:lang w:eastAsia="sk-SK"/>
              </w:rPr>
              <w:t>.</w:t>
            </w:r>
            <w:r w:rsidR="00162B66" w:rsidRPr="003400EA">
              <w:rPr>
                <w:rFonts w:ascii="Times" w:eastAsia="Times New Roman" w:hAnsi="Times" w:cs="Times"/>
                <w:sz w:val="20"/>
                <w:szCs w:val="20"/>
                <w:lang w:eastAsia="sk-SK"/>
              </w:rPr>
              <w:t xml:space="preserve"> </w:t>
            </w:r>
          </w:p>
          <w:p w14:paraId="7B95AE05" w14:textId="450E2584" w:rsidR="00162B66" w:rsidRPr="003400EA" w:rsidRDefault="00162B66" w:rsidP="00F95D1D">
            <w:pPr>
              <w:jc w:val="both"/>
              <w:rPr>
                <w:rFonts w:ascii="Times" w:eastAsia="Times New Roman" w:hAnsi="Times" w:cs="Times"/>
                <w:sz w:val="20"/>
                <w:szCs w:val="20"/>
                <w:lang w:eastAsia="sk-SK"/>
              </w:rPr>
            </w:pPr>
          </w:p>
          <w:p w14:paraId="7C6EB573" w14:textId="77777777" w:rsidR="00F803C2" w:rsidRPr="003400EA" w:rsidRDefault="00F803C2" w:rsidP="00FD6185">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Vo vzťahu k správnym poplatkom možno uviesť, že vzhľadom na aplikačnú prax došlo k ich úprave, napríklad rozčlenením existujúcich správnych poplatkov na podrobnejšie kategórie. </w:t>
            </w:r>
          </w:p>
          <w:p w14:paraId="3E33EEE5" w14:textId="77777777" w:rsidR="00F803C2" w:rsidRPr="003400EA" w:rsidRDefault="00F803C2" w:rsidP="00FD6185">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Ako príklad možno uviesť správny poplatok za vydanie prevádzkovej licencie. Podľa potného sadzobníka správnych poplatkov [položka 90 písm. e)]. Za vydanie prevádzkovej licencie sa platí správny poplatok vo výške 3 500,00 eur bez ohľadu na to, či ide o tzv. leteckého dopravcu typu „A“, alebo leteckého dopravcu typu „B“. Podľa navrhovanej právnej úpravy [čl. </w:t>
            </w:r>
            <w:r w:rsidR="00B541BE" w:rsidRPr="003400EA">
              <w:rPr>
                <w:rFonts w:ascii="Times New Roman" w:eastAsia="Times New Roman" w:hAnsi="Times New Roman" w:cs="Times New Roman"/>
                <w:sz w:val="20"/>
                <w:szCs w:val="20"/>
                <w:lang w:eastAsia="sk-SK"/>
              </w:rPr>
              <w:t>III, položka 90 písm. h)] sa rozlišuje medzi typmi leteckého dopravcu. V prípade leteckého dopravcu typu „B“ sa navrhuje správny poplatok vo výške 2 000,00 eur a v prípade leteckého dopravcu typu „A“ zostáva správny poplatok vo výške 3 500,00 eur. Vzhľadom na skutočnosť, že prevádzková licencia sa v súlade s príslušným právne záväzným aktom Európskej únie vydáva na dobu neurčitú, ak tento akt neustanovuje inak, sa vypúšťa správny poplatok vo výške 700</w:t>
            </w:r>
            <w:r w:rsidR="003039E2" w:rsidRPr="003400EA">
              <w:rPr>
                <w:rFonts w:ascii="Times New Roman" w:eastAsia="Times New Roman" w:hAnsi="Times New Roman" w:cs="Times New Roman"/>
                <w:sz w:val="20"/>
                <w:szCs w:val="20"/>
                <w:lang w:eastAsia="sk-SK"/>
              </w:rPr>
              <w:t>,00</w:t>
            </w:r>
            <w:r w:rsidR="00B541BE" w:rsidRPr="003400EA">
              <w:rPr>
                <w:rFonts w:ascii="Times New Roman" w:eastAsia="Times New Roman" w:hAnsi="Times New Roman" w:cs="Times New Roman"/>
                <w:sz w:val="20"/>
                <w:szCs w:val="20"/>
                <w:lang w:eastAsia="sk-SK"/>
              </w:rPr>
              <w:t xml:space="preserve"> eur. Taktiež sa navrhuje rozčlenenie správneho poplatku v prípade vykonania zmien vo vzťahu k prevádzkovej licencii.</w:t>
            </w:r>
          </w:p>
          <w:p w14:paraId="6960933E" w14:textId="2BB2F1FC" w:rsidR="00F803C2" w:rsidRPr="003400EA" w:rsidRDefault="00F803C2" w:rsidP="00FD6185">
            <w:pPr>
              <w:jc w:val="both"/>
              <w:rPr>
                <w:rFonts w:ascii="Times New Roman" w:eastAsia="Times New Roman" w:hAnsi="Times New Roman" w:cs="Times New Roman"/>
                <w:sz w:val="20"/>
                <w:szCs w:val="20"/>
                <w:lang w:eastAsia="sk-SK"/>
              </w:rPr>
            </w:pPr>
          </w:p>
          <w:p w14:paraId="250F621B" w14:textId="407F53D7" w:rsidR="009F3653" w:rsidRPr="003400EA" w:rsidRDefault="00162B66" w:rsidP="00FD6185">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Vplyv úpravy výšky príslušných právnych poplatkov na konečných spotrebiteľov nie je možné kvantifikovať, keďže nie je možné vopred predvídať, akým spôsobom to osoba činná v civilnom letectve zohľadní do konečnej ceny pre spotrebiteľa. Osoby činné v civilnom letectve ponúkajú rôzne systémy zliav, uplatňujú rôznu obchodnú politiku. V prípade obchodnej leteckej dopravy </w:t>
            </w:r>
            <w:r w:rsidR="00C05583" w:rsidRPr="003400EA">
              <w:rPr>
                <w:rFonts w:ascii="Times New Roman" w:eastAsia="Times New Roman" w:hAnsi="Times New Roman" w:cs="Times New Roman"/>
                <w:sz w:val="20"/>
                <w:szCs w:val="20"/>
                <w:lang w:eastAsia="sk-SK"/>
              </w:rPr>
              <w:t>podľa príslušného právne záväzného aktu</w:t>
            </w:r>
            <w:r w:rsidR="001E75CD" w:rsidRPr="003400EA">
              <w:rPr>
                <w:rFonts w:ascii="Times New Roman" w:eastAsia="Times New Roman" w:hAnsi="Times New Roman" w:cs="Times New Roman"/>
                <w:sz w:val="20"/>
                <w:szCs w:val="20"/>
                <w:lang w:eastAsia="sk-SK"/>
              </w:rPr>
              <w:t xml:space="preserve"> Európskej únie</w:t>
            </w:r>
            <w:r w:rsidR="009F3653" w:rsidRPr="003400EA">
              <w:rPr>
                <w:rFonts w:ascii="Times New Roman" w:eastAsia="Times New Roman" w:hAnsi="Times New Roman" w:cs="Times New Roman"/>
                <w:sz w:val="20"/>
                <w:szCs w:val="20"/>
                <w:lang w:eastAsia="sk-SK"/>
              </w:rPr>
              <w:t xml:space="preserve"> „</w:t>
            </w:r>
            <w:r w:rsidR="009F3653" w:rsidRPr="003400EA">
              <w:rPr>
                <w:rFonts w:ascii="Times New Roman" w:eastAsia="Times New Roman" w:hAnsi="Times New Roman" w:cs="Times New Roman"/>
                <w:i/>
                <w:sz w:val="20"/>
                <w:szCs w:val="20"/>
                <w:lang w:eastAsia="sk-SK"/>
              </w:rPr>
              <w:t>príslušný licenčný úrad členského štátu udelí prevádzkovú licenciu podniku za predpokladu, že okrem iného disponuje jedným alebo viacerými lietadlami na základe vlastníctva alebo dohody o prenájme lietadla bez posádky („</w:t>
            </w:r>
            <w:proofErr w:type="spellStart"/>
            <w:r w:rsidR="009F3653" w:rsidRPr="003400EA">
              <w:rPr>
                <w:rFonts w:ascii="Times New Roman" w:eastAsia="Times New Roman" w:hAnsi="Times New Roman" w:cs="Times New Roman"/>
                <w:i/>
                <w:sz w:val="20"/>
                <w:szCs w:val="20"/>
                <w:lang w:eastAsia="sk-SK"/>
              </w:rPr>
              <w:t>dry</w:t>
            </w:r>
            <w:proofErr w:type="spellEnd"/>
            <w:r w:rsidR="009F3653" w:rsidRPr="003400EA">
              <w:rPr>
                <w:rFonts w:ascii="Times New Roman" w:eastAsia="Times New Roman" w:hAnsi="Times New Roman" w:cs="Times New Roman"/>
                <w:i/>
                <w:sz w:val="20"/>
                <w:szCs w:val="20"/>
                <w:lang w:eastAsia="sk-SK"/>
              </w:rPr>
              <w:t xml:space="preserve"> </w:t>
            </w:r>
            <w:proofErr w:type="spellStart"/>
            <w:r w:rsidR="009F3653" w:rsidRPr="003400EA">
              <w:rPr>
                <w:rFonts w:ascii="Times New Roman" w:eastAsia="Times New Roman" w:hAnsi="Times New Roman" w:cs="Times New Roman"/>
                <w:i/>
                <w:sz w:val="20"/>
                <w:szCs w:val="20"/>
                <w:lang w:eastAsia="sk-SK"/>
              </w:rPr>
              <w:t>lease</w:t>
            </w:r>
            <w:proofErr w:type="spellEnd"/>
            <w:r w:rsidR="009F3653" w:rsidRPr="003400EA">
              <w:rPr>
                <w:rFonts w:ascii="Times New Roman" w:eastAsia="Times New Roman" w:hAnsi="Times New Roman" w:cs="Times New Roman"/>
                <w:i/>
                <w:sz w:val="20"/>
                <w:szCs w:val="20"/>
                <w:lang w:eastAsia="sk-SK"/>
              </w:rPr>
              <w:t>“) alebo že môže preukázať, že môže kedykoľvek splniť svoje aktuálne a potenciálne záväzky založené na reálnych predpokladoch v období 24 mesiacov od začatia prevádzky a môže pokryť svoje fixné a prevádzkové náklady, ktoré má z činností podľa svojho podnikateľského plánu a sú založené na reálnych predpokladoch, za obdobie troch mesiacov od začatia prevádzky bez ohľadu na akýkoľvek príjem z týchto činností</w:t>
            </w:r>
            <w:r w:rsidR="009F3653" w:rsidRPr="003400EA">
              <w:rPr>
                <w:rFonts w:ascii="Times New Roman" w:eastAsia="Times New Roman" w:hAnsi="Times New Roman" w:cs="Times New Roman"/>
                <w:sz w:val="20"/>
                <w:szCs w:val="20"/>
                <w:lang w:eastAsia="sk-SK"/>
              </w:rPr>
              <w:t>“.</w:t>
            </w:r>
          </w:p>
          <w:p w14:paraId="0152DCF8" w14:textId="6C768D4B" w:rsidR="009F3653" w:rsidRPr="003400EA" w:rsidRDefault="009F3653" w:rsidP="00FD6185">
            <w:pPr>
              <w:jc w:val="both"/>
              <w:rPr>
                <w:rFonts w:ascii="Times New Roman" w:eastAsia="Times New Roman" w:hAnsi="Times New Roman" w:cs="Times New Roman"/>
                <w:sz w:val="20"/>
                <w:szCs w:val="20"/>
                <w:lang w:eastAsia="sk-SK"/>
              </w:rPr>
            </w:pPr>
          </w:p>
          <w:p w14:paraId="38FD9960" w14:textId="2B2E69B0" w:rsidR="008C58B5" w:rsidRPr="003400EA" w:rsidRDefault="008C58B5" w:rsidP="008C58B5">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Do nadobudnutia účinnosti vykonávacích právnych predpisov vydaných na základe nového zákona zostávajú v platnosti a účinnosti, najneskôr však do 31. decembra 202</w:t>
            </w:r>
            <w:r w:rsidR="00D05D81">
              <w:rPr>
                <w:rFonts w:ascii="Times New Roman" w:eastAsia="Times New Roman" w:hAnsi="Times New Roman" w:cs="Times New Roman"/>
                <w:sz w:val="20"/>
                <w:szCs w:val="20"/>
                <w:lang w:eastAsia="sk-SK"/>
              </w:rPr>
              <w:t>5</w:t>
            </w:r>
            <w:r w:rsidRPr="003400EA">
              <w:rPr>
                <w:rFonts w:ascii="Times New Roman" w:eastAsia="Times New Roman" w:hAnsi="Times New Roman" w:cs="Times New Roman"/>
                <w:sz w:val="20"/>
                <w:szCs w:val="20"/>
                <w:lang w:eastAsia="sk-SK"/>
              </w:rPr>
              <w:t xml:space="preserve"> vyhláška Ministerstva dopravy, pôšt a telekomunikácií Slovenskej republiky č. 274/2002 Z. z., ktorou sa ustanovujú podrobnosti o licenciách tuzemských leteckých dopravcov a o povoleniach zahraničných leteckých dopravcov, vyhláška Ministerstva dopravy, pôšt a telekomunikácií Slovenskej republiky č. 654/2002 Z. z., ktorou sa ustanovuje minimálna výška poistného krytia zodpovednosti v civilnom letectve a vyhláška Ministerstva dopravy a výstavby Slovenskej republiky č. 28/2020 Z. z., ktorou sa ustanovujú podrobnosti o technických parametroch osobitného letiska, ochranných pásmach osobitného letiska a o používaní osobitných letísk. Uvedené vyhlášky budú nahradené novými vykonávacími predpismi podľa </w:t>
            </w:r>
            <w:r w:rsidR="001E4B2F" w:rsidRPr="003400EA">
              <w:rPr>
                <w:rFonts w:ascii="Times New Roman" w:eastAsia="Times New Roman" w:hAnsi="Times New Roman" w:cs="Times New Roman"/>
                <w:sz w:val="20"/>
                <w:szCs w:val="20"/>
                <w:lang w:eastAsia="sk-SK"/>
              </w:rPr>
              <w:t xml:space="preserve">§ </w:t>
            </w:r>
            <w:r w:rsidR="001E4B2F">
              <w:rPr>
                <w:rFonts w:ascii="Times New Roman" w:eastAsia="Times New Roman" w:hAnsi="Times New Roman" w:cs="Times New Roman"/>
                <w:sz w:val="20"/>
                <w:szCs w:val="20"/>
                <w:lang w:eastAsia="sk-SK"/>
              </w:rPr>
              <w:t>7</w:t>
            </w:r>
            <w:r w:rsidR="001E4B2F" w:rsidRPr="003400EA">
              <w:rPr>
                <w:rFonts w:ascii="Times New Roman" w:eastAsia="Times New Roman" w:hAnsi="Times New Roman" w:cs="Times New Roman"/>
                <w:sz w:val="20"/>
                <w:szCs w:val="20"/>
                <w:lang w:eastAsia="sk-SK"/>
              </w:rPr>
              <w:t xml:space="preserve"> ods. </w:t>
            </w:r>
            <w:r w:rsidR="001E4B2F">
              <w:rPr>
                <w:rFonts w:ascii="Times New Roman" w:eastAsia="Times New Roman" w:hAnsi="Times New Roman" w:cs="Times New Roman"/>
                <w:sz w:val="20"/>
                <w:szCs w:val="20"/>
                <w:lang w:eastAsia="sk-SK"/>
              </w:rPr>
              <w:t>9,</w:t>
            </w:r>
            <w:r w:rsidR="001E4B2F"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 </w:t>
            </w:r>
            <w:r w:rsidR="001E4B2F">
              <w:rPr>
                <w:rFonts w:ascii="Times New Roman" w:eastAsia="Times New Roman" w:hAnsi="Times New Roman" w:cs="Times New Roman"/>
                <w:sz w:val="20"/>
                <w:szCs w:val="20"/>
                <w:lang w:eastAsia="sk-SK"/>
              </w:rPr>
              <w:t xml:space="preserve">29 </w:t>
            </w:r>
            <w:r w:rsidRPr="003400EA">
              <w:rPr>
                <w:rFonts w:ascii="Times New Roman" w:eastAsia="Times New Roman" w:hAnsi="Times New Roman" w:cs="Times New Roman"/>
                <w:sz w:val="20"/>
                <w:szCs w:val="20"/>
                <w:lang w:eastAsia="sk-SK"/>
              </w:rPr>
              <w:t>ods. 2, § </w:t>
            </w:r>
            <w:r w:rsidR="001E4B2F">
              <w:rPr>
                <w:rFonts w:ascii="Times New Roman" w:eastAsia="Times New Roman" w:hAnsi="Times New Roman" w:cs="Times New Roman"/>
                <w:sz w:val="20"/>
                <w:szCs w:val="20"/>
                <w:lang w:eastAsia="sk-SK"/>
              </w:rPr>
              <w:t>35</w:t>
            </w:r>
            <w:r w:rsidRPr="003400EA">
              <w:rPr>
                <w:rFonts w:ascii="Times New Roman" w:eastAsia="Times New Roman" w:hAnsi="Times New Roman" w:cs="Times New Roman"/>
                <w:sz w:val="20"/>
                <w:szCs w:val="20"/>
                <w:lang w:eastAsia="sk-SK"/>
              </w:rPr>
              <w:t xml:space="preserve"> ods. </w:t>
            </w:r>
            <w:r w:rsidR="001E4B2F">
              <w:rPr>
                <w:rFonts w:ascii="Times New Roman" w:eastAsia="Times New Roman" w:hAnsi="Times New Roman" w:cs="Times New Roman"/>
                <w:sz w:val="20"/>
                <w:szCs w:val="20"/>
                <w:lang w:eastAsia="sk-SK"/>
              </w:rPr>
              <w:t>13</w:t>
            </w:r>
            <w:r w:rsidRPr="003400EA">
              <w:rPr>
                <w:rFonts w:ascii="Times New Roman" w:eastAsia="Times New Roman" w:hAnsi="Times New Roman" w:cs="Times New Roman"/>
                <w:sz w:val="20"/>
                <w:szCs w:val="20"/>
                <w:lang w:eastAsia="sk-SK"/>
              </w:rPr>
              <w:t xml:space="preserve"> a § </w:t>
            </w:r>
            <w:r w:rsidR="001E4B2F">
              <w:rPr>
                <w:rFonts w:ascii="Times New Roman" w:eastAsia="Times New Roman" w:hAnsi="Times New Roman" w:cs="Times New Roman"/>
                <w:sz w:val="20"/>
                <w:szCs w:val="20"/>
                <w:lang w:eastAsia="sk-SK"/>
              </w:rPr>
              <w:t>50</w:t>
            </w:r>
            <w:r w:rsidRPr="003400EA">
              <w:rPr>
                <w:rFonts w:ascii="Times New Roman" w:eastAsia="Times New Roman" w:hAnsi="Times New Roman" w:cs="Times New Roman"/>
                <w:sz w:val="20"/>
                <w:szCs w:val="20"/>
                <w:lang w:eastAsia="sk-SK"/>
              </w:rPr>
              <w:t xml:space="preserve"> ods. 12 návrhu zákona. Vplyvy jednotlivých vykonávacích predpisov budú posudzované a uvedené samostatne v rámci jednotlivých legislatívnych procesov.</w:t>
            </w:r>
          </w:p>
          <w:p w14:paraId="73F1C845" w14:textId="77777777" w:rsidR="008C58B5" w:rsidRPr="003400EA" w:rsidRDefault="008C58B5" w:rsidP="00786B94">
            <w:pPr>
              <w:jc w:val="both"/>
              <w:rPr>
                <w:rFonts w:ascii="Times New Roman" w:eastAsia="Times New Roman" w:hAnsi="Times New Roman" w:cs="Times New Roman"/>
                <w:sz w:val="20"/>
                <w:szCs w:val="20"/>
                <w:lang w:eastAsia="sk-SK"/>
              </w:rPr>
            </w:pPr>
          </w:p>
          <w:p w14:paraId="1D9CFB73" w14:textId="0F7B2A08" w:rsidR="001B23B7" w:rsidRPr="003400EA" w:rsidRDefault="00786B94" w:rsidP="00786B94">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Návrhom zákona nie je možné jednoznačne kvantifikovať charakter</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rozsah celkových príjmov</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prínosov, keďže nie je možné konkrétne určiť počet vybraných správnych poplatkov</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pokút. Správne poplatky za jednotlivé služby poskytované Ministerstvom dopravy</w:t>
            </w:r>
            <w:r w:rsidR="005A0A7E"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Slovenskej republiky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Dopravným úradom sú nepravidelné.</w:t>
            </w:r>
          </w:p>
          <w:p w14:paraId="2A673256" w14:textId="77777777" w:rsidR="00786B94" w:rsidRPr="003400EA" w:rsidRDefault="00786B94" w:rsidP="00786B94">
            <w:pPr>
              <w:jc w:val="both"/>
              <w:rPr>
                <w:rFonts w:ascii="Times New Roman" w:eastAsia="Times New Roman" w:hAnsi="Times New Roman" w:cs="Times New Roman"/>
                <w:sz w:val="20"/>
                <w:szCs w:val="20"/>
                <w:lang w:eastAsia="sk-SK"/>
              </w:rPr>
            </w:pPr>
          </w:p>
        </w:tc>
      </w:tr>
      <w:tr w:rsidR="003400EA" w:rsidRPr="003400EA" w14:paraId="294A9136" w14:textId="77777777" w:rsidTr="00FD6185">
        <w:tc>
          <w:tcPr>
            <w:tcW w:w="9176" w:type="dxa"/>
            <w:tcBorders>
              <w:top w:val="single" w:sz="4" w:space="0" w:color="auto"/>
              <w:left w:val="single" w:sz="4" w:space="0" w:color="auto"/>
              <w:bottom w:val="single" w:sz="4" w:space="0" w:color="FFFFFF"/>
              <w:right w:val="single" w:sz="4" w:space="0" w:color="auto"/>
            </w:tcBorders>
            <w:shd w:val="clear" w:color="auto" w:fill="E2E2E2"/>
          </w:tcPr>
          <w:p w14:paraId="0B57259C" w14:textId="77777777" w:rsidR="001B23B7" w:rsidRPr="003400EA" w:rsidRDefault="001B23B7" w:rsidP="00FD6185">
            <w:pPr>
              <w:numPr>
                <w:ilvl w:val="0"/>
                <w:numId w:val="1"/>
              </w:numPr>
              <w:ind w:left="426"/>
              <w:contextualSpacing/>
              <w:rPr>
                <w:rFonts w:ascii="Times New Roman" w:eastAsia="Calibri" w:hAnsi="Times New Roman" w:cs="Times New Roman"/>
                <w:b/>
              </w:rPr>
            </w:pPr>
            <w:r w:rsidRPr="003400EA">
              <w:rPr>
                <w:rFonts w:ascii="Times New Roman" w:eastAsia="Calibri" w:hAnsi="Times New Roman" w:cs="Times New Roman"/>
                <w:b/>
              </w:rPr>
              <w:lastRenderedPageBreak/>
              <w:t>Kontakt na spracovateľa</w:t>
            </w:r>
          </w:p>
        </w:tc>
      </w:tr>
      <w:tr w:rsidR="003400EA" w:rsidRPr="003400EA" w14:paraId="44A4BF21" w14:textId="77777777" w:rsidTr="00FD6185">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CB19FA8" w14:textId="77777777" w:rsidR="001B23B7" w:rsidRPr="003400EA" w:rsidRDefault="001B23B7" w:rsidP="00FD6185">
            <w:pPr>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14:paraId="3546BE1C" w14:textId="50339CE7" w:rsidR="00786B94" w:rsidRPr="003400EA" w:rsidRDefault="00786B94" w:rsidP="00786B94">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Michal Hýsek, sekcia civilného letectva, Ministerstvo dopravy</w:t>
            </w:r>
            <w:r w:rsidR="005A0A7E"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 xml:space="preserve">Slovenskej republiky, 02/59494617, </w:t>
            </w:r>
            <w:hyperlink r:id="rId9" w:history="1">
              <w:r w:rsidRPr="003400EA">
                <w:rPr>
                  <w:rStyle w:val="Hypertextovprepojenie"/>
                  <w:rFonts w:ascii="Times New Roman" w:eastAsia="Times New Roman" w:hAnsi="Times New Roman" w:cs="Times New Roman"/>
                  <w:color w:val="auto"/>
                  <w:sz w:val="20"/>
                  <w:szCs w:val="20"/>
                  <w:lang w:eastAsia="sk-SK"/>
                </w:rPr>
                <w:t>michal.hysek@mindop.sk</w:t>
              </w:r>
            </w:hyperlink>
          </w:p>
          <w:p w14:paraId="75F7F5FC" w14:textId="77777777" w:rsidR="00786B94" w:rsidRPr="003400EA" w:rsidRDefault="00786B94" w:rsidP="00FD6185">
            <w:pPr>
              <w:rPr>
                <w:rFonts w:ascii="Times New Roman" w:eastAsia="Times New Roman" w:hAnsi="Times New Roman" w:cs="Times New Roman"/>
                <w:sz w:val="20"/>
                <w:szCs w:val="20"/>
                <w:lang w:eastAsia="sk-SK"/>
              </w:rPr>
            </w:pPr>
          </w:p>
        </w:tc>
      </w:tr>
      <w:tr w:rsidR="003400EA" w:rsidRPr="003400EA" w14:paraId="1D13C1D4" w14:textId="77777777" w:rsidTr="00FD6185">
        <w:tc>
          <w:tcPr>
            <w:tcW w:w="9176" w:type="dxa"/>
            <w:tcBorders>
              <w:top w:val="single" w:sz="4" w:space="0" w:color="auto"/>
              <w:left w:val="single" w:sz="4" w:space="0" w:color="auto"/>
              <w:bottom w:val="single" w:sz="4" w:space="0" w:color="FFFFFF"/>
              <w:right w:val="single" w:sz="4" w:space="0" w:color="auto"/>
            </w:tcBorders>
            <w:shd w:val="clear" w:color="auto" w:fill="E2E2E2"/>
          </w:tcPr>
          <w:p w14:paraId="7F45351E" w14:textId="77777777" w:rsidR="001B23B7" w:rsidRPr="003400EA" w:rsidRDefault="001B23B7" w:rsidP="00FD6185">
            <w:pPr>
              <w:numPr>
                <w:ilvl w:val="0"/>
                <w:numId w:val="1"/>
              </w:numPr>
              <w:ind w:left="426"/>
              <w:contextualSpacing/>
              <w:rPr>
                <w:rFonts w:ascii="Times New Roman" w:eastAsia="Calibri" w:hAnsi="Times New Roman" w:cs="Times New Roman"/>
                <w:b/>
              </w:rPr>
            </w:pPr>
            <w:r w:rsidRPr="003400EA">
              <w:rPr>
                <w:rFonts w:ascii="Times New Roman" w:eastAsia="Calibri" w:hAnsi="Times New Roman" w:cs="Times New Roman"/>
                <w:b/>
              </w:rPr>
              <w:t>Zdroje</w:t>
            </w:r>
          </w:p>
        </w:tc>
      </w:tr>
      <w:tr w:rsidR="003400EA" w:rsidRPr="003400EA" w14:paraId="76EF1BBE" w14:textId="77777777" w:rsidTr="00FD6185">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9FF944C" w14:textId="77777777" w:rsidR="001B23B7" w:rsidRPr="003400EA" w:rsidRDefault="001B23B7" w:rsidP="00FD6185">
            <w:pPr>
              <w:jc w:val="both"/>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Uveďte zdroje (štatistiky, prieskumy, spoluprácu s odborníkmi</w:t>
            </w:r>
            <w:r w:rsidR="005A0A7E" w:rsidRPr="003400EA">
              <w:rPr>
                <w:rFonts w:ascii="Times New Roman" w:eastAsia="Times New Roman" w:hAnsi="Times New Roman" w:cs="Times New Roman"/>
                <w:i/>
                <w:sz w:val="20"/>
                <w:szCs w:val="20"/>
                <w:lang w:eastAsia="sk-SK"/>
              </w:rPr>
              <w:t xml:space="preserve"> a </w:t>
            </w:r>
            <w:r w:rsidRPr="003400EA">
              <w:rPr>
                <w:rFonts w:ascii="Times New Roman" w:eastAsia="Times New Roman" w:hAnsi="Times New Roman" w:cs="Times New Roman"/>
                <w:i/>
                <w:sz w:val="20"/>
                <w:szCs w:val="20"/>
                <w:lang w:eastAsia="sk-SK"/>
              </w:rPr>
              <w:t>iné), z ktorých ste pri príprave materiálu</w:t>
            </w:r>
            <w:r w:rsidR="005A0A7E" w:rsidRPr="003400EA">
              <w:rPr>
                <w:rFonts w:ascii="Times New Roman" w:eastAsia="Times New Roman" w:hAnsi="Times New Roman" w:cs="Times New Roman"/>
                <w:i/>
                <w:sz w:val="20"/>
                <w:szCs w:val="20"/>
                <w:lang w:eastAsia="sk-SK"/>
              </w:rPr>
              <w:t xml:space="preserve"> a </w:t>
            </w:r>
            <w:r w:rsidRPr="003400EA">
              <w:rPr>
                <w:rFonts w:ascii="Times New Roman" w:eastAsia="Times New Roman" w:hAnsi="Times New Roman" w:cs="Times New Roman"/>
                <w:i/>
                <w:sz w:val="20"/>
                <w:szCs w:val="20"/>
                <w:lang w:eastAsia="sk-SK"/>
              </w:rPr>
              <w:t>vypracovávaní doložky, analýz vplyvov vychádzali. V prípade nedostupnosti potrebných dát pre spracovanie relevantných analýz vybraných vplyvov, uveďte danú skutočnosť.</w:t>
            </w:r>
            <w:r w:rsidRPr="003400EA">
              <w:rPr>
                <w:rFonts w:ascii="Times New Roman" w:eastAsia="Calibri" w:hAnsi="Times New Roman" w:cs="Times New Roman"/>
                <w:sz w:val="24"/>
                <w:szCs w:val="24"/>
              </w:rPr>
              <w:t xml:space="preserve"> </w:t>
            </w:r>
          </w:p>
          <w:p w14:paraId="7CE8D683" w14:textId="74943400" w:rsidR="00620AAB" w:rsidRPr="003400EA" w:rsidRDefault="00786B94" w:rsidP="00786B94">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Na príprave návrhu zákona pracovala pracovná skupina pre letectvo zložená zo zástupcov Ministerstva dopravy</w:t>
            </w:r>
            <w:r w:rsidR="005A0A7E"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 xml:space="preserve">Slovenskej republiky, </w:t>
            </w:r>
            <w:r w:rsidR="00470FB9" w:rsidRPr="003400EA">
              <w:rPr>
                <w:rFonts w:ascii="Times New Roman" w:eastAsia="Times New Roman" w:hAnsi="Times New Roman" w:cs="Times New Roman"/>
                <w:sz w:val="20"/>
                <w:szCs w:val="20"/>
                <w:lang w:eastAsia="sk-SK"/>
              </w:rPr>
              <w:t xml:space="preserve">Dopravného úradu, </w:t>
            </w:r>
            <w:r w:rsidRPr="003400EA">
              <w:rPr>
                <w:rFonts w:ascii="Times New Roman" w:eastAsia="Times New Roman" w:hAnsi="Times New Roman" w:cs="Times New Roman"/>
                <w:sz w:val="20"/>
                <w:szCs w:val="20"/>
                <w:lang w:eastAsia="sk-SK"/>
              </w:rPr>
              <w:t>Ministerstva vnútra Slovenskej republiky, akademickej obce, poskytovateľov leteckých navigačných služieb, prevádzkovateľov letísk, prevádzkovateľov lietadiel, leteckých prevádzkovateľov, leteckých dopravcov, výrobcov leteckej techniky, výcvikových organizácií, ako aj zástupcov všeobecného letectva.</w:t>
            </w:r>
            <w:r w:rsidR="006250FD" w:rsidRPr="003400EA">
              <w:rPr>
                <w:rFonts w:ascii="Times New Roman" w:eastAsia="Times New Roman" w:hAnsi="Times New Roman" w:cs="Times New Roman"/>
                <w:sz w:val="20"/>
                <w:szCs w:val="20"/>
                <w:lang w:eastAsia="sk-SK"/>
              </w:rPr>
              <w:t xml:space="preserve"> </w:t>
            </w:r>
          </w:p>
          <w:p w14:paraId="0B7A548E" w14:textId="27C202F8" w:rsidR="001B23B7" w:rsidRPr="003400EA" w:rsidRDefault="006250FD" w:rsidP="00786B94">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Okrem informácií</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údajov od uvedených osôb slúžili ako zdroje interné dokumenty Ministerstva dopravy</w:t>
            </w:r>
            <w:r w:rsidR="005A0A7E"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Slovenskej republiky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Dopravného úradu</w:t>
            </w:r>
            <w:r w:rsidR="0026415E" w:rsidRPr="003400EA">
              <w:rPr>
                <w:rFonts w:ascii="Times New Roman" w:eastAsia="Times New Roman" w:hAnsi="Times New Roman" w:cs="Times New Roman"/>
                <w:sz w:val="20"/>
                <w:szCs w:val="20"/>
                <w:lang w:eastAsia="sk-SK"/>
              </w:rPr>
              <w:t>, ako aj poznatky z aplikačnej praxe existujúcej platnej a účinnej právnej úpravy.</w:t>
            </w:r>
          </w:p>
          <w:p w14:paraId="6F0A93E4" w14:textId="77777777" w:rsidR="00620AAB" w:rsidRPr="003400EA" w:rsidRDefault="00620AAB" w:rsidP="00620AAB">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Pri výpočte výdavkov v rámci vplyvov na rozpočet verejnej správy - poskytovanie príspevku v civilnom letectve na účel </w:t>
            </w:r>
            <w:r w:rsidRPr="003400EA">
              <w:rPr>
                <w:rFonts w:ascii="Times New Roman" w:eastAsia="Times New Roman" w:hAnsi="Times New Roman" w:cs="Times New Roman"/>
                <w:bCs/>
                <w:sz w:val="20"/>
                <w:szCs w:val="20"/>
                <w:lang w:eastAsia="sk-SK"/>
              </w:rPr>
              <w:t xml:space="preserve">spracovanie, zverejňovanie a sprístupňovanie informácií podľa osobitného predpisu iných ako sú produkty leteckých informačných služieb </w:t>
            </w:r>
            <w:r w:rsidRPr="003400EA">
              <w:rPr>
                <w:rFonts w:ascii="Times New Roman" w:eastAsia="Times New Roman" w:hAnsi="Times New Roman" w:cs="Times New Roman"/>
                <w:sz w:val="20"/>
                <w:szCs w:val="20"/>
                <w:lang w:eastAsia="sk-SK"/>
              </w:rPr>
              <w:t xml:space="preserve">boli zohľadnené náklady za poskytovanie leteckej informačnej služby povereným poskytovateľom leteckých informačných služieb </w:t>
            </w:r>
          </w:p>
          <w:p w14:paraId="22481E0B" w14:textId="7753BB2A" w:rsidR="00620AAB" w:rsidRPr="003400EA" w:rsidRDefault="00620AAB" w:rsidP="00620AAB">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Pri výpočte výdavkov v rámci vplyvov na rozpočet verejnej správy - personálne zabezpečenie na plnenie nových úloh a činností </w:t>
            </w:r>
            <w:r w:rsidR="00D6096E" w:rsidRPr="003400EA">
              <w:rPr>
                <w:rFonts w:ascii="Times New Roman" w:eastAsia="Times New Roman" w:hAnsi="Times New Roman" w:cs="Times New Roman"/>
                <w:sz w:val="20"/>
                <w:szCs w:val="20"/>
                <w:lang w:eastAsia="sk-SK"/>
              </w:rPr>
              <w:t xml:space="preserve">a organizačno-materiálne zabezpečenie Ministerstva </w:t>
            </w:r>
            <w:r w:rsidR="00D6096E" w:rsidRPr="003400EA">
              <w:rPr>
                <w:rFonts w:ascii="Times New Roman" w:eastAsia="Times New Roman" w:hAnsi="Times New Roman" w:cs="Times New Roman"/>
                <w:bCs/>
                <w:sz w:val="20"/>
                <w:szCs w:val="20"/>
                <w:lang w:eastAsia="sk-SK"/>
              </w:rPr>
              <w:t>dopravy Slovenskej republiky</w:t>
            </w:r>
            <w:r w:rsidR="00D6096E"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 xml:space="preserve">boli zohľadnená náročnosť plnených nových úloh v oblasti týkajúcej sa ohlasovania udalostí v civilnom letectve a pôsobnosti orgánu, ktorý dohliada na dodržiavanie zásad kultúry spravodlivosti, ako aj potreba vo vzťahu k tomu, že Ministerstvo dopravy </w:t>
            </w:r>
            <w:r w:rsidR="00E727EE">
              <w:rPr>
                <w:rFonts w:ascii="Times New Roman" w:eastAsia="Times New Roman" w:hAnsi="Times New Roman" w:cs="Times New Roman"/>
                <w:sz w:val="20"/>
                <w:szCs w:val="20"/>
                <w:lang w:eastAsia="sk-SK"/>
              </w:rPr>
              <w:t xml:space="preserve">Slovenskej republiky </w:t>
            </w:r>
            <w:r w:rsidRPr="003400EA">
              <w:rPr>
                <w:rFonts w:ascii="Times New Roman" w:eastAsia="Times New Roman" w:hAnsi="Times New Roman" w:cs="Times New Roman"/>
                <w:sz w:val="20"/>
                <w:szCs w:val="20"/>
                <w:lang w:eastAsia="sk-SK"/>
              </w:rPr>
              <w:t xml:space="preserve">bude </w:t>
            </w:r>
            <w:r w:rsidR="00D6096E" w:rsidRPr="003400EA">
              <w:rPr>
                <w:rFonts w:ascii="Times New Roman" w:eastAsia="Times New Roman" w:hAnsi="Times New Roman" w:cs="Times New Roman"/>
                <w:sz w:val="20"/>
                <w:szCs w:val="20"/>
                <w:lang w:eastAsia="sk-SK"/>
              </w:rPr>
              <w:t>správcom a prevádzkovateľom národného systému podľa § 8 ods. 9 návrhu zákona.</w:t>
            </w:r>
          </w:p>
          <w:p w14:paraId="1DAF5B58" w14:textId="073FA3AA" w:rsidR="00620AAB" w:rsidRPr="003400EA" w:rsidRDefault="00D6096E" w:rsidP="00D6096E">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Pri výpočte výdavkov v rámci vplyvov na rozpočet verejnej správy </w:t>
            </w:r>
            <w:r w:rsidR="00620AAB" w:rsidRPr="003400EA">
              <w:rPr>
                <w:rFonts w:ascii="Times New Roman" w:eastAsia="Times New Roman" w:hAnsi="Times New Roman" w:cs="Times New Roman"/>
                <w:sz w:val="20"/>
                <w:szCs w:val="20"/>
                <w:lang w:eastAsia="sk-SK"/>
              </w:rPr>
              <w:t>- informatizácia (prevádzka systému na poskytovanie „všetkých“ informácií potrebných pre civilné letectvo)</w:t>
            </w:r>
            <w:r w:rsidRPr="003400EA">
              <w:rPr>
                <w:rFonts w:ascii="Times New Roman" w:eastAsia="Times New Roman" w:hAnsi="Times New Roman" w:cs="Times New Roman"/>
                <w:sz w:val="20"/>
                <w:szCs w:val="20"/>
                <w:lang w:eastAsia="sk-SK"/>
              </w:rPr>
              <w:t xml:space="preserve"> boli zohľadnené výstupy z analýzy CBA, ktorá bola vypracované k projekt rozvoja IT: Vybudovanie integrovaného informačného systému na </w:t>
            </w:r>
            <w:r w:rsidRPr="003400EA">
              <w:rPr>
                <w:rFonts w:ascii="Times New Roman" w:eastAsia="Times New Roman" w:hAnsi="Times New Roman" w:cs="Times New Roman"/>
                <w:sz w:val="20"/>
                <w:szCs w:val="20"/>
                <w:lang w:eastAsia="sk-SK"/>
              </w:rPr>
              <w:lastRenderedPageBreak/>
              <w:t>poskytovanie leteckých informácií (</w:t>
            </w:r>
            <w:hyperlink r:id="rId10" w:history="1">
              <w:r w:rsidRPr="003400EA">
                <w:rPr>
                  <w:rStyle w:val="Hypertextovprepojenie"/>
                  <w:rFonts w:ascii="Times New Roman" w:eastAsia="Times New Roman" w:hAnsi="Times New Roman" w:cs="Times New Roman"/>
                  <w:color w:val="auto"/>
                  <w:sz w:val="20"/>
                  <w:szCs w:val="20"/>
                  <w:lang w:eastAsia="sk-SK"/>
                </w:rPr>
                <w:t>https://metais.vicepremier.gov.sk/detail/Projekt/66ca0dfd-fe18-46cd-940a-6448b3960c0c/cimaster?tab=basicForm</w:t>
              </w:r>
            </w:hyperlink>
            <w:r w:rsidRPr="003400EA">
              <w:rPr>
                <w:rFonts w:ascii="Times New Roman" w:eastAsia="Times New Roman" w:hAnsi="Times New Roman" w:cs="Times New Roman"/>
                <w:sz w:val="20"/>
                <w:szCs w:val="20"/>
                <w:lang w:eastAsia="sk-SK"/>
              </w:rPr>
              <w:t xml:space="preserve">). </w:t>
            </w:r>
          </w:p>
          <w:p w14:paraId="6B4FFECE" w14:textId="77777777" w:rsidR="00620AAB" w:rsidRPr="003400EA" w:rsidRDefault="00620AAB" w:rsidP="00FD6185">
            <w:pPr>
              <w:rPr>
                <w:rFonts w:ascii="Times New Roman" w:eastAsia="Times New Roman" w:hAnsi="Times New Roman" w:cs="Times New Roman"/>
                <w:b/>
                <w:sz w:val="20"/>
                <w:szCs w:val="20"/>
                <w:lang w:eastAsia="sk-SK"/>
              </w:rPr>
            </w:pPr>
          </w:p>
        </w:tc>
      </w:tr>
      <w:tr w:rsidR="003400EA" w:rsidRPr="003400EA" w14:paraId="5259356A" w14:textId="77777777" w:rsidTr="00FD6185">
        <w:tc>
          <w:tcPr>
            <w:tcW w:w="9176" w:type="dxa"/>
            <w:tcBorders>
              <w:top w:val="single" w:sz="4" w:space="0" w:color="auto"/>
              <w:left w:val="single" w:sz="4" w:space="0" w:color="auto"/>
              <w:bottom w:val="single" w:sz="4" w:space="0" w:color="FFFFFF"/>
              <w:right w:val="single" w:sz="4" w:space="0" w:color="auto"/>
            </w:tcBorders>
            <w:shd w:val="clear" w:color="auto" w:fill="E2E2E2"/>
          </w:tcPr>
          <w:p w14:paraId="4E08526A" w14:textId="77777777" w:rsidR="001B23B7" w:rsidRPr="003400EA" w:rsidRDefault="001B23B7" w:rsidP="00FD6185">
            <w:pPr>
              <w:numPr>
                <w:ilvl w:val="0"/>
                <w:numId w:val="1"/>
              </w:numPr>
              <w:ind w:left="447" w:hanging="425"/>
              <w:contextualSpacing/>
              <w:rPr>
                <w:rFonts w:ascii="Times New Roman" w:eastAsia="Calibri" w:hAnsi="Times New Roman" w:cs="Times New Roman"/>
                <w:b/>
              </w:rPr>
            </w:pPr>
            <w:r w:rsidRPr="003400EA">
              <w:rPr>
                <w:rFonts w:ascii="Times New Roman" w:eastAsia="Calibri" w:hAnsi="Times New Roman" w:cs="Times New Roman"/>
                <w:b/>
              </w:rPr>
              <w:lastRenderedPageBreak/>
              <w:t>Stanovisko Komisie na posudzovanie vybraných vplyvov z PPK č. ..........</w:t>
            </w:r>
            <w:r w:rsidRPr="003400EA">
              <w:rPr>
                <w:rFonts w:ascii="Calibri" w:eastAsia="Calibri" w:hAnsi="Calibri" w:cs="Times New Roman"/>
              </w:rPr>
              <w:t xml:space="preserve"> </w:t>
            </w:r>
          </w:p>
          <w:p w14:paraId="304E993B" w14:textId="77777777" w:rsidR="001B23B7" w:rsidRPr="003400EA" w:rsidRDefault="001B23B7" w:rsidP="00FD6185">
            <w:pPr>
              <w:ind w:left="502"/>
              <w:rPr>
                <w:rFonts w:ascii="Times New Roman" w:eastAsia="Times New Roman" w:hAnsi="Times New Roman" w:cs="Times New Roman"/>
                <w:b/>
                <w:sz w:val="20"/>
                <w:szCs w:val="20"/>
                <w:lang w:eastAsia="sk-SK"/>
              </w:rPr>
            </w:pPr>
            <w:r w:rsidRPr="003400EA">
              <w:rPr>
                <w:rFonts w:ascii="Times New Roman" w:eastAsia="Calibri" w:hAnsi="Times New Roman" w:cs="Times New Roman"/>
              </w:rPr>
              <w:t>(v prípade, ak sa uskutočnilo v zmysle bodu 8.1 Jednotnej metodiky)</w:t>
            </w:r>
          </w:p>
        </w:tc>
      </w:tr>
      <w:tr w:rsidR="003400EA" w:rsidRPr="003400EA" w14:paraId="48D42BCF" w14:textId="77777777"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362FA33" w14:textId="77777777" w:rsidR="001B23B7" w:rsidRPr="003400EA" w:rsidRDefault="001B23B7" w:rsidP="00FD6185">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3400EA" w:rsidRPr="003400EA" w14:paraId="11509E03" w14:textId="77777777" w:rsidTr="00FD6185">
              <w:trPr>
                <w:trHeight w:val="396"/>
              </w:trPr>
              <w:tc>
                <w:tcPr>
                  <w:tcW w:w="2552" w:type="dxa"/>
                </w:tcPr>
                <w:p w14:paraId="4725566F" w14:textId="77777777" w:rsidR="001B23B7" w:rsidRPr="003400EA" w:rsidRDefault="004D2E1D" w:rsidP="00FD618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sidRPr="003400EA">
                        <w:rPr>
                          <w:rFonts w:ascii="MS Gothic" w:eastAsia="MS Gothic" w:hAnsi="MS Gothic" w:cs="Times New Roman" w:hint="eastAsia"/>
                          <w:b/>
                          <w:sz w:val="20"/>
                          <w:szCs w:val="20"/>
                          <w:lang w:eastAsia="sk-SK"/>
                        </w:rPr>
                        <w:t>☐</w:t>
                      </w:r>
                    </w:sdtContent>
                  </w:sdt>
                  <w:r w:rsidR="0023360B" w:rsidRPr="003400EA">
                    <w:rPr>
                      <w:rFonts w:ascii="Times New Roman" w:eastAsia="Times New Roman" w:hAnsi="Times New Roman" w:cs="Times New Roman"/>
                      <w:b/>
                      <w:sz w:val="20"/>
                      <w:szCs w:val="20"/>
                      <w:lang w:eastAsia="sk-SK"/>
                    </w:rPr>
                    <w:t xml:space="preserve">  </w:t>
                  </w:r>
                  <w:r w:rsidR="001B23B7" w:rsidRPr="003400EA">
                    <w:rPr>
                      <w:rFonts w:ascii="Times New Roman" w:eastAsia="Times New Roman" w:hAnsi="Times New Roman" w:cs="Times New Roman"/>
                      <w:b/>
                      <w:sz w:val="20"/>
                      <w:szCs w:val="20"/>
                      <w:lang w:eastAsia="sk-SK"/>
                    </w:rPr>
                    <w:t xml:space="preserve">Súhlasné </w:t>
                  </w:r>
                </w:p>
              </w:tc>
              <w:tc>
                <w:tcPr>
                  <w:tcW w:w="3827" w:type="dxa"/>
                </w:tcPr>
                <w:p w14:paraId="7E71CD57" w14:textId="77777777" w:rsidR="001B23B7" w:rsidRPr="003400EA" w:rsidRDefault="004D2E1D" w:rsidP="00FD618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sidRPr="003400EA">
                        <w:rPr>
                          <w:rFonts w:ascii="MS Gothic" w:eastAsia="MS Gothic" w:hAnsi="MS Gothic" w:cs="Times New Roman" w:hint="eastAsia"/>
                          <w:b/>
                          <w:sz w:val="20"/>
                          <w:szCs w:val="20"/>
                          <w:lang w:eastAsia="sk-SK"/>
                        </w:rPr>
                        <w:t>☐</w:t>
                      </w:r>
                    </w:sdtContent>
                  </w:sdt>
                  <w:r w:rsidR="0023360B" w:rsidRPr="003400EA">
                    <w:rPr>
                      <w:rFonts w:ascii="Times New Roman" w:eastAsia="Times New Roman" w:hAnsi="Times New Roman" w:cs="Times New Roman"/>
                      <w:b/>
                      <w:sz w:val="20"/>
                      <w:szCs w:val="20"/>
                      <w:lang w:eastAsia="sk-SK"/>
                    </w:rPr>
                    <w:t xml:space="preserve">  </w:t>
                  </w:r>
                  <w:r w:rsidR="001B23B7" w:rsidRPr="003400EA">
                    <w:rPr>
                      <w:rFonts w:ascii="Times New Roman" w:eastAsia="Times New Roman" w:hAnsi="Times New Roman" w:cs="Times New Roman"/>
                      <w:b/>
                      <w:sz w:val="20"/>
                      <w:szCs w:val="20"/>
                      <w:lang w:eastAsia="sk-SK"/>
                    </w:rPr>
                    <w:t>Súhlasné s návrhom na dopracovanie</w:t>
                  </w:r>
                </w:p>
              </w:tc>
              <w:tc>
                <w:tcPr>
                  <w:tcW w:w="2534" w:type="dxa"/>
                </w:tcPr>
                <w:p w14:paraId="6EDF8DD2" w14:textId="77777777" w:rsidR="001B23B7" w:rsidRPr="003400EA" w:rsidRDefault="004D2E1D" w:rsidP="00FD6185">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A31934" w:rsidRPr="003400EA">
                        <w:rPr>
                          <w:rFonts w:ascii="MS Gothic" w:eastAsia="MS Gothic" w:hAnsi="MS Gothic" w:cs="Times New Roman" w:hint="eastAsia"/>
                          <w:b/>
                          <w:sz w:val="20"/>
                          <w:szCs w:val="20"/>
                          <w:lang w:eastAsia="sk-SK"/>
                        </w:rPr>
                        <w:t>☒</w:t>
                      </w:r>
                    </w:sdtContent>
                  </w:sdt>
                  <w:r w:rsidR="0023360B" w:rsidRPr="003400EA">
                    <w:rPr>
                      <w:rFonts w:ascii="Times New Roman" w:eastAsia="Times New Roman" w:hAnsi="Times New Roman" w:cs="Times New Roman"/>
                      <w:b/>
                      <w:sz w:val="20"/>
                      <w:szCs w:val="20"/>
                      <w:lang w:eastAsia="sk-SK"/>
                    </w:rPr>
                    <w:t xml:space="preserve">  </w:t>
                  </w:r>
                  <w:r w:rsidR="001B23B7" w:rsidRPr="003400EA">
                    <w:rPr>
                      <w:rFonts w:ascii="Times New Roman" w:eastAsia="Times New Roman" w:hAnsi="Times New Roman" w:cs="Times New Roman"/>
                      <w:b/>
                      <w:sz w:val="20"/>
                      <w:szCs w:val="20"/>
                      <w:lang w:eastAsia="sk-SK"/>
                    </w:rPr>
                    <w:t>Nesúhlasné</w:t>
                  </w:r>
                </w:p>
              </w:tc>
            </w:tr>
          </w:tbl>
          <w:p w14:paraId="5CCAA225" w14:textId="77777777" w:rsidR="001B23B7" w:rsidRPr="003400EA" w:rsidRDefault="001B23B7" w:rsidP="00FD6185">
            <w:pPr>
              <w:jc w:val="both"/>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Uveďte pripomienky zo stanoviska Komisie z časti II. spolu s Vaším vyhodnotením:</w:t>
            </w:r>
          </w:p>
          <w:p w14:paraId="64BB431A" w14:textId="77777777" w:rsidR="001B23B7" w:rsidRPr="003400EA" w:rsidRDefault="001B23B7" w:rsidP="00FD6185">
            <w:pPr>
              <w:rPr>
                <w:rFonts w:ascii="Times New Roman" w:eastAsia="Times New Roman" w:hAnsi="Times New Roman" w:cs="Times New Roman"/>
                <w:b/>
                <w:sz w:val="20"/>
                <w:szCs w:val="20"/>
                <w:lang w:eastAsia="sk-SK"/>
              </w:rPr>
            </w:pPr>
          </w:p>
          <w:p w14:paraId="7F0A183B" w14:textId="77777777" w:rsidR="00A31934" w:rsidRPr="003400EA" w:rsidRDefault="00A31934" w:rsidP="00A31934">
            <w:pPr>
              <w:pStyle w:val="norm00e1lny"/>
              <w:spacing w:line="240" w:lineRule="atLeast"/>
              <w:jc w:val="both"/>
              <w:rPr>
                <w:rStyle w:val="norm00e1lnychar1"/>
                <w:b/>
                <w:bCs/>
              </w:rPr>
            </w:pPr>
            <w:r w:rsidRPr="003400EA">
              <w:rPr>
                <w:rStyle w:val="norm00e1lnychar1"/>
                <w:b/>
                <w:bCs/>
              </w:rPr>
              <w:t>K vplyvom na podnikateľské prostredie</w:t>
            </w:r>
          </w:p>
          <w:p w14:paraId="41507CD4" w14:textId="77777777" w:rsidR="00A31934" w:rsidRPr="003400EA" w:rsidRDefault="00A31934" w:rsidP="00A31934">
            <w:pPr>
              <w:jc w:val="both"/>
              <w:rPr>
                <w:rFonts w:ascii="Times New Roman" w:hAnsi="Times New Roman" w:cs="Times New Roman"/>
                <w:sz w:val="20"/>
                <w:szCs w:val="20"/>
              </w:rPr>
            </w:pPr>
            <w:r w:rsidRPr="003400EA">
              <w:rPr>
                <w:rFonts w:ascii="Times New Roman" w:hAnsi="Times New Roman" w:cs="Times New Roman"/>
                <w:sz w:val="20"/>
                <w:szCs w:val="20"/>
              </w:rPr>
              <w:t>Komisia žiada predkladateľa o priloženie Kalkulačky nákladov.</w:t>
            </w:r>
          </w:p>
          <w:p w14:paraId="47D1B259" w14:textId="77777777" w:rsidR="00A31934" w:rsidRPr="003400EA" w:rsidRDefault="00A31934" w:rsidP="00A31934">
            <w:pPr>
              <w:jc w:val="both"/>
              <w:rPr>
                <w:rFonts w:ascii="Times New Roman" w:hAnsi="Times New Roman" w:cs="Times New Roman"/>
                <w:sz w:val="20"/>
                <w:szCs w:val="20"/>
              </w:rPr>
            </w:pPr>
            <w:r w:rsidRPr="003400EA">
              <w:rPr>
                <w:rFonts w:ascii="Times New Roman" w:hAnsi="Times New Roman" w:cs="Times New Roman"/>
                <w:sz w:val="20"/>
                <w:szCs w:val="20"/>
                <w:u w:val="single"/>
              </w:rPr>
              <w:t>Odôvodnenie:</w:t>
            </w:r>
            <w:r w:rsidRPr="003400EA">
              <w:rPr>
                <w:rFonts w:ascii="Times New Roman" w:hAnsi="Times New Roman" w:cs="Times New Roman"/>
                <w:sz w:val="20"/>
                <w:szCs w:val="20"/>
              </w:rPr>
              <w:t xml:space="preserve"> V zmysle aktuálnej Jednotnej metodiky na posudzovanie vybraných vplyvov je Kalkulačka nákladov povinnou súčasťou Analýzy vplyvov na podnikateľské prostredie.</w:t>
            </w:r>
          </w:p>
          <w:p w14:paraId="52B3D84C" w14:textId="77777777" w:rsidR="00A31934" w:rsidRPr="003400EA" w:rsidRDefault="00A31934" w:rsidP="00A31934">
            <w:pPr>
              <w:jc w:val="both"/>
              <w:rPr>
                <w:rFonts w:ascii="Times New Roman" w:hAnsi="Times New Roman" w:cs="Times New Roman"/>
                <w:sz w:val="20"/>
                <w:szCs w:val="20"/>
              </w:rPr>
            </w:pPr>
          </w:p>
          <w:p w14:paraId="587DBEE3" w14:textId="77777777" w:rsidR="00A31934" w:rsidRPr="003400EA" w:rsidRDefault="00A31934" w:rsidP="00A31934">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6B10FE27" w14:textId="77777777" w:rsidR="00A31934" w:rsidRPr="003400EA" w:rsidRDefault="00A31934" w:rsidP="00A31934">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Pripomienka akceptovaná. Kalkulačka nákladov bude priložená v rámci ďalšieho legislatívneho procesu.</w:t>
            </w:r>
          </w:p>
          <w:p w14:paraId="57BC1878" w14:textId="094453E8" w:rsidR="00EF7A73" w:rsidRDefault="00EF7A73" w:rsidP="00A31934">
            <w:pPr>
              <w:jc w:val="both"/>
              <w:rPr>
                <w:rFonts w:ascii="Times New Roman" w:hAnsi="Times New Roman" w:cs="Times New Roman"/>
                <w:i/>
                <w:sz w:val="20"/>
                <w:szCs w:val="20"/>
              </w:rPr>
            </w:pPr>
          </w:p>
          <w:p w14:paraId="1D5392FF" w14:textId="77777777" w:rsidR="00270A2E" w:rsidRPr="003400EA" w:rsidRDefault="00270A2E" w:rsidP="00A31934">
            <w:pPr>
              <w:jc w:val="both"/>
              <w:rPr>
                <w:rFonts w:ascii="Times New Roman" w:hAnsi="Times New Roman" w:cs="Times New Roman"/>
                <w:i/>
                <w:sz w:val="20"/>
                <w:szCs w:val="20"/>
              </w:rPr>
            </w:pPr>
          </w:p>
          <w:p w14:paraId="660396F2" w14:textId="77777777" w:rsidR="00A31934" w:rsidRPr="003400EA" w:rsidRDefault="00A31934" w:rsidP="00A31934">
            <w:pPr>
              <w:jc w:val="both"/>
              <w:rPr>
                <w:rFonts w:ascii="Times New Roman" w:hAnsi="Times New Roman" w:cs="Times New Roman"/>
                <w:sz w:val="20"/>
                <w:szCs w:val="20"/>
              </w:rPr>
            </w:pPr>
            <w:r w:rsidRPr="003400EA">
              <w:rPr>
                <w:rFonts w:ascii="Times New Roman" w:hAnsi="Times New Roman" w:cs="Times New Roman"/>
                <w:sz w:val="20"/>
                <w:szCs w:val="20"/>
              </w:rPr>
              <w:t>Komisia predkladateľa v Analýze vplyvov na podnikateľské prostredie o doplnenie jednotlivých počtov dotknutých subjektov. Dôležitou súčasťou časti 3.1. Analýzy sú doplňujúce informácie k spôsobu výpočtu vplyvov jednotlivých regulácií a uvedenie zdroja, z ktorého predkladateľ čerpal pri spracovaní výpočtov.</w:t>
            </w:r>
          </w:p>
          <w:p w14:paraId="32C2BC93" w14:textId="77777777" w:rsidR="00A31934" w:rsidRPr="003400EA" w:rsidRDefault="00A31934" w:rsidP="00A31934">
            <w:pPr>
              <w:jc w:val="both"/>
              <w:rPr>
                <w:rFonts w:ascii="Times New Roman" w:hAnsi="Times New Roman" w:cs="Times New Roman"/>
                <w:sz w:val="20"/>
                <w:szCs w:val="20"/>
              </w:rPr>
            </w:pPr>
            <w:r w:rsidRPr="003400EA">
              <w:rPr>
                <w:rFonts w:ascii="Times New Roman" w:hAnsi="Times New Roman" w:cs="Times New Roman"/>
                <w:sz w:val="20"/>
                <w:szCs w:val="20"/>
                <w:u w:val="single"/>
              </w:rPr>
              <w:t>Odôvodnenie:</w:t>
            </w:r>
            <w:r w:rsidRPr="003400EA">
              <w:rPr>
                <w:rFonts w:ascii="Times New Roman" w:hAnsi="Times New Roman" w:cs="Times New Roman"/>
                <w:sz w:val="20"/>
                <w:szCs w:val="20"/>
              </w:rPr>
              <w:t xml:space="preserve"> Pri kvantifikáciách vplyvov na podnikateľské prostredie predkladateľ využíva Kalkulačku nákladov, kde je potrebné zadať počet dotknutých subjektov a následne skopírovať údaje z Kalkulačka nákladov do Analýzy vplyvov na podnikateľské prostredie. V prípade potreby konzultácií pri vypĺňaní Kalkulačky nákladov či Analýzy vplyvov na podnikateľské prostredie môžete kontaktovať mailom kolegov na adrese 1in2out@mhsr.sk.</w:t>
            </w:r>
          </w:p>
          <w:p w14:paraId="73C91423" w14:textId="77777777" w:rsidR="00A31934" w:rsidRPr="003400EA" w:rsidRDefault="00A31934" w:rsidP="00A31934">
            <w:pPr>
              <w:jc w:val="both"/>
              <w:rPr>
                <w:rFonts w:ascii="Times New Roman" w:hAnsi="Times New Roman" w:cs="Times New Roman"/>
                <w:sz w:val="20"/>
                <w:szCs w:val="20"/>
              </w:rPr>
            </w:pPr>
          </w:p>
          <w:p w14:paraId="04168086" w14:textId="77777777" w:rsidR="00A31934" w:rsidRPr="003400EA" w:rsidRDefault="00A31934" w:rsidP="00A31934">
            <w:pPr>
              <w:pStyle w:val="Normlnywebov"/>
              <w:spacing w:before="0" w:beforeAutospacing="0" w:after="0" w:afterAutospacing="0"/>
              <w:jc w:val="both"/>
              <w:rPr>
                <w:rStyle w:val="Zvraznenie"/>
                <w:bCs/>
                <w:sz w:val="20"/>
                <w:szCs w:val="20"/>
              </w:rPr>
            </w:pPr>
            <w:r w:rsidRPr="003400EA">
              <w:rPr>
                <w:rStyle w:val="Zvraznenie"/>
                <w:bCs/>
                <w:sz w:val="20"/>
                <w:szCs w:val="20"/>
              </w:rPr>
              <w:t>Vyjadrenie Ministerstva dopravy a výstavby Slovenskej republiky:</w:t>
            </w:r>
          </w:p>
          <w:p w14:paraId="6E4D4741" w14:textId="77777777" w:rsidR="00A31934" w:rsidRPr="003400EA" w:rsidRDefault="00A31934" w:rsidP="00EF7A73">
            <w:pPr>
              <w:pStyle w:val="Normlnywebov"/>
              <w:spacing w:before="0" w:beforeAutospacing="0" w:after="0" w:afterAutospacing="0"/>
              <w:jc w:val="both"/>
              <w:rPr>
                <w:rStyle w:val="Zvraznenie"/>
                <w:rFonts w:eastAsia="Calibri"/>
                <w:iCs w:val="0"/>
                <w:sz w:val="20"/>
                <w:szCs w:val="20"/>
              </w:rPr>
            </w:pPr>
            <w:r w:rsidRPr="003400EA">
              <w:rPr>
                <w:rStyle w:val="Zvraznenie"/>
                <w:bCs/>
                <w:sz w:val="20"/>
                <w:szCs w:val="20"/>
              </w:rPr>
              <w:t xml:space="preserve">Pripomienka akceptovaná. </w:t>
            </w:r>
            <w:r w:rsidRPr="003400EA">
              <w:rPr>
                <w:rStyle w:val="Zvraznenie"/>
                <w:rFonts w:eastAsia="Calibri"/>
                <w:iCs w:val="0"/>
                <w:sz w:val="20"/>
                <w:szCs w:val="20"/>
              </w:rPr>
              <w:t xml:space="preserve">Vzhľadom na skutočnosť, že </w:t>
            </w:r>
            <w:r w:rsidR="00EF7A73" w:rsidRPr="003400EA">
              <w:rPr>
                <w:rStyle w:val="Zvraznenie"/>
                <w:rFonts w:eastAsia="Calibri"/>
                <w:iCs w:val="0"/>
                <w:sz w:val="20"/>
                <w:szCs w:val="20"/>
              </w:rPr>
              <w:t>vo väčšine prípadov</w:t>
            </w:r>
            <w:r w:rsidRPr="003400EA">
              <w:rPr>
                <w:rStyle w:val="Zvraznenie"/>
                <w:rFonts w:eastAsia="Calibri"/>
                <w:iCs w:val="0"/>
                <w:sz w:val="20"/>
                <w:szCs w:val="20"/>
              </w:rPr>
              <w:t xml:space="preserve"> nie je možné určiť počet subjektov (ani na základe existujúcich dostupných štatistických údajov a ani na základe expertného odhadu), pri výpočte vplyvov na podnikateľské prostredie bol využitý modelový príklad, t. j. vplyv na jeden subjekt.</w:t>
            </w:r>
          </w:p>
          <w:p w14:paraId="25B379C2" w14:textId="77777777" w:rsidR="00A31934" w:rsidRPr="003400EA" w:rsidRDefault="00A31934" w:rsidP="00A31934">
            <w:pPr>
              <w:pStyle w:val="Normlnywebov"/>
              <w:spacing w:before="0" w:beforeAutospacing="0" w:after="0" w:afterAutospacing="0"/>
              <w:jc w:val="both"/>
              <w:rPr>
                <w:rFonts w:ascii="Times" w:hAnsi="Times" w:cs="Times"/>
                <w:i/>
                <w:sz w:val="20"/>
                <w:szCs w:val="20"/>
              </w:rPr>
            </w:pPr>
          </w:p>
          <w:p w14:paraId="7152C5BD" w14:textId="77777777" w:rsidR="00A31934" w:rsidRPr="003400EA" w:rsidRDefault="00A31934" w:rsidP="00A31934">
            <w:pPr>
              <w:jc w:val="both"/>
              <w:rPr>
                <w:rFonts w:ascii="Times New Roman" w:hAnsi="Times New Roman" w:cs="Times New Roman"/>
                <w:sz w:val="20"/>
                <w:szCs w:val="20"/>
              </w:rPr>
            </w:pPr>
          </w:p>
          <w:p w14:paraId="0F78E1B1" w14:textId="77777777" w:rsidR="00A31934" w:rsidRPr="003400EA" w:rsidRDefault="00A31934" w:rsidP="00A31934">
            <w:pPr>
              <w:jc w:val="both"/>
              <w:rPr>
                <w:rFonts w:ascii="Times New Roman" w:hAnsi="Times New Roman" w:cs="Times New Roman"/>
                <w:sz w:val="20"/>
                <w:szCs w:val="20"/>
              </w:rPr>
            </w:pPr>
            <w:r w:rsidRPr="003400EA">
              <w:rPr>
                <w:rFonts w:ascii="Times New Roman" w:hAnsi="Times New Roman" w:cs="Times New Roman"/>
                <w:sz w:val="20"/>
                <w:szCs w:val="20"/>
              </w:rPr>
              <w:t>Komisia žiada predkladateľa o doplnenie vplyvov na podnikateľské prostredie v Analýze vplyvov na podnikateľské prostredie.</w:t>
            </w:r>
          </w:p>
          <w:p w14:paraId="2B770ADC" w14:textId="115BC2B2" w:rsidR="00A31934" w:rsidRPr="003400EA" w:rsidRDefault="00A31934" w:rsidP="00A31934">
            <w:pPr>
              <w:jc w:val="both"/>
              <w:rPr>
                <w:rFonts w:ascii="Times New Roman" w:hAnsi="Times New Roman" w:cs="Times New Roman"/>
                <w:sz w:val="20"/>
                <w:szCs w:val="20"/>
              </w:rPr>
            </w:pPr>
            <w:r w:rsidRPr="003400EA">
              <w:rPr>
                <w:rFonts w:ascii="Times New Roman" w:hAnsi="Times New Roman" w:cs="Times New Roman"/>
                <w:sz w:val="20"/>
                <w:szCs w:val="20"/>
                <w:u w:val="single"/>
              </w:rPr>
              <w:t>Odôvodnenie:</w:t>
            </w:r>
            <w:r w:rsidRPr="003400EA">
              <w:rPr>
                <w:rFonts w:ascii="Times New Roman" w:hAnsi="Times New Roman" w:cs="Times New Roman"/>
                <w:sz w:val="20"/>
                <w:szCs w:val="20"/>
              </w:rPr>
              <w:t xml:space="preserve"> Predkladateľ neuviedol niektoré vplyvy na podnikateľské prostredie, ktoré je potrebné opísať v</w:t>
            </w:r>
            <w:r w:rsidR="00247E5C" w:rsidRPr="003400EA">
              <w:rPr>
                <w:rFonts w:ascii="Times New Roman" w:hAnsi="Times New Roman" w:cs="Times New Roman"/>
                <w:sz w:val="20"/>
                <w:szCs w:val="20"/>
              </w:rPr>
              <w:t> </w:t>
            </w:r>
            <w:r w:rsidRPr="003400EA">
              <w:rPr>
                <w:rFonts w:ascii="Times New Roman" w:hAnsi="Times New Roman" w:cs="Times New Roman"/>
                <w:sz w:val="20"/>
                <w:szCs w:val="20"/>
              </w:rPr>
              <w:t>Analýze. Ide napr. o ustanovenie nových podmienok na vydávanie osvedčení pre palubných sprievodcov (§ 9), registračnú povinnosť prevádzkovateľa bezpilotného lietadla (§ 16), povinnosť vypracovania žiadosti o udelenie prevádzkového povolenia na prevádzku bezpilotného leteckého systému (§ 16), povinnosť uzavretia zmluvy o</w:t>
            </w:r>
            <w:r w:rsidR="00247E5C" w:rsidRPr="003400EA">
              <w:rPr>
                <w:rFonts w:ascii="Times New Roman" w:hAnsi="Times New Roman" w:cs="Times New Roman"/>
                <w:sz w:val="20"/>
                <w:szCs w:val="20"/>
              </w:rPr>
              <w:t> </w:t>
            </w:r>
            <w:r w:rsidRPr="003400EA">
              <w:rPr>
                <w:rFonts w:ascii="Times New Roman" w:hAnsi="Times New Roman" w:cs="Times New Roman"/>
                <w:sz w:val="20"/>
                <w:szCs w:val="20"/>
              </w:rPr>
              <w:t>poistený</w:t>
            </w:r>
            <w:r w:rsidR="00247E5C" w:rsidRPr="003400EA">
              <w:rPr>
                <w:rFonts w:ascii="Times New Roman" w:hAnsi="Times New Roman" w:cs="Times New Roman"/>
                <w:sz w:val="20"/>
                <w:szCs w:val="20"/>
              </w:rPr>
              <w:t xml:space="preserve"> </w:t>
            </w:r>
            <w:r w:rsidRPr="003400EA">
              <w:rPr>
                <w:rFonts w:ascii="Times New Roman" w:hAnsi="Times New Roman" w:cs="Times New Roman"/>
                <w:sz w:val="20"/>
                <w:szCs w:val="20"/>
              </w:rPr>
              <w:t>zodpovednosti za škodu spôsobenú prevádzkou bezpilotného leteckého systému (§ 17), ...</w:t>
            </w:r>
          </w:p>
          <w:p w14:paraId="10E85F4F" w14:textId="77777777" w:rsidR="00A31934" w:rsidRPr="003400EA" w:rsidRDefault="00A31934" w:rsidP="00A31934">
            <w:pPr>
              <w:jc w:val="both"/>
              <w:rPr>
                <w:rFonts w:ascii="Times New Roman" w:hAnsi="Times New Roman" w:cs="Times New Roman"/>
                <w:sz w:val="20"/>
                <w:szCs w:val="20"/>
              </w:rPr>
            </w:pPr>
          </w:p>
          <w:p w14:paraId="3D9D14D1" w14:textId="77777777" w:rsidR="00EF7A73" w:rsidRPr="003400EA" w:rsidRDefault="00EF7A73" w:rsidP="00EF7A73">
            <w:pPr>
              <w:pStyle w:val="Normlnywebov"/>
              <w:spacing w:before="0" w:beforeAutospacing="0" w:after="0" w:afterAutospacing="0"/>
              <w:jc w:val="both"/>
              <w:rPr>
                <w:rStyle w:val="Zvraznenie"/>
                <w:bCs/>
                <w:sz w:val="20"/>
                <w:szCs w:val="20"/>
              </w:rPr>
            </w:pPr>
            <w:r w:rsidRPr="003400EA">
              <w:rPr>
                <w:rStyle w:val="Zvraznenie"/>
                <w:bCs/>
                <w:sz w:val="20"/>
                <w:szCs w:val="20"/>
              </w:rPr>
              <w:t>Vyjadrenie Ministerstva dopravy a výstavby Slovenskej republiky:</w:t>
            </w:r>
          </w:p>
          <w:p w14:paraId="4E347BD4" w14:textId="77777777" w:rsidR="00EF7A73" w:rsidRPr="003400EA" w:rsidRDefault="00EF7A73" w:rsidP="00EF7A73">
            <w:pPr>
              <w:pStyle w:val="Normlnywebov"/>
              <w:spacing w:before="0" w:beforeAutospacing="0" w:after="0" w:afterAutospacing="0"/>
              <w:jc w:val="both"/>
              <w:rPr>
                <w:rStyle w:val="Zvraznenie"/>
                <w:rFonts w:eastAsia="Calibri"/>
                <w:iCs w:val="0"/>
                <w:sz w:val="20"/>
                <w:szCs w:val="20"/>
              </w:rPr>
            </w:pPr>
            <w:r w:rsidRPr="003400EA">
              <w:rPr>
                <w:rStyle w:val="Zvraznenie"/>
                <w:bCs/>
                <w:sz w:val="20"/>
                <w:szCs w:val="20"/>
              </w:rPr>
              <w:t xml:space="preserve">Pripomienka akceptovaná. </w:t>
            </w:r>
            <w:r w:rsidRPr="003400EA">
              <w:rPr>
                <w:rStyle w:val="Zvraznenie"/>
                <w:rFonts w:eastAsia="Calibri"/>
                <w:iCs w:val="0"/>
                <w:sz w:val="20"/>
                <w:szCs w:val="20"/>
              </w:rPr>
              <w:t>Analýza vplyvov na podnikateľské prostredie bola doplnená.</w:t>
            </w:r>
          </w:p>
          <w:p w14:paraId="4E7F4F0E" w14:textId="77777777" w:rsidR="00EF7A73" w:rsidRPr="003400EA" w:rsidRDefault="00EF7A73" w:rsidP="00EF7A73">
            <w:pPr>
              <w:pStyle w:val="Normlnywebov"/>
              <w:spacing w:before="0" w:beforeAutospacing="0" w:after="0" w:afterAutospacing="0"/>
              <w:jc w:val="both"/>
              <w:rPr>
                <w:rFonts w:ascii="Times" w:hAnsi="Times" w:cs="Times"/>
                <w:i/>
                <w:sz w:val="20"/>
                <w:szCs w:val="20"/>
              </w:rPr>
            </w:pPr>
          </w:p>
          <w:p w14:paraId="05089A2A" w14:textId="77777777" w:rsidR="00EF7A73" w:rsidRPr="003400EA" w:rsidRDefault="00EF7A73" w:rsidP="00A31934">
            <w:pPr>
              <w:jc w:val="both"/>
              <w:rPr>
                <w:rFonts w:ascii="Times New Roman" w:hAnsi="Times New Roman" w:cs="Times New Roman"/>
                <w:sz w:val="20"/>
                <w:szCs w:val="20"/>
              </w:rPr>
            </w:pPr>
          </w:p>
          <w:p w14:paraId="360EFB13" w14:textId="77777777" w:rsidR="00A31934" w:rsidRPr="003400EA" w:rsidRDefault="00A31934" w:rsidP="00A31934">
            <w:pPr>
              <w:jc w:val="both"/>
              <w:rPr>
                <w:rFonts w:ascii="Times New Roman" w:hAnsi="Times New Roman" w:cs="Times New Roman"/>
                <w:sz w:val="20"/>
                <w:szCs w:val="20"/>
              </w:rPr>
            </w:pPr>
            <w:r w:rsidRPr="003400EA">
              <w:rPr>
                <w:rFonts w:ascii="Times New Roman" w:hAnsi="Times New Roman" w:cs="Times New Roman"/>
                <w:sz w:val="20"/>
                <w:szCs w:val="20"/>
              </w:rPr>
              <w:t>Komisia odporúča predkladateľovi v Analýze vplyvov na podnikateľské prostredie v časti 3.2 doplniť vyhodnotenie konzultácií.</w:t>
            </w:r>
          </w:p>
          <w:p w14:paraId="77C2DC1E" w14:textId="77777777" w:rsidR="00A31934" w:rsidRPr="003400EA" w:rsidRDefault="00A31934" w:rsidP="00A31934">
            <w:pPr>
              <w:jc w:val="both"/>
              <w:rPr>
                <w:rFonts w:ascii="Times New Roman" w:hAnsi="Times New Roman" w:cs="Times New Roman"/>
                <w:sz w:val="20"/>
                <w:szCs w:val="20"/>
              </w:rPr>
            </w:pPr>
            <w:r w:rsidRPr="003400EA">
              <w:rPr>
                <w:rFonts w:ascii="Times New Roman" w:hAnsi="Times New Roman" w:cs="Times New Roman"/>
                <w:sz w:val="20"/>
                <w:szCs w:val="20"/>
                <w:u w:val="single"/>
              </w:rPr>
              <w:t>Odôvodnenie:</w:t>
            </w:r>
            <w:r w:rsidRPr="003400EA">
              <w:rPr>
                <w:rFonts w:ascii="Times New Roman" w:hAnsi="Times New Roman" w:cs="Times New Roman"/>
                <w:sz w:val="20"/>
                <w:szCs w:val="20"/>
              </w:rPr>
              <w:t xml:space="preserve"> V zmysle Jednotnej metodiky na posudzovanie vybraných vplyvov je potrebné v tejto časti uviesť informácie o účastníkoch konzultácií, forme a dĺžke konzultácií, diskutovaných témach, návrhoch konzultovaných strán a výsledku konzultácií. </w:t>
            </w:r>
          </w:p>
          <w:p w14:paraId="09837166" w14:textId="77777777" w:rsidR="00A31934" w:rsidRPr="003400EA" w:rsidRDefault="00A31934" w:rsidP="00A31934">
            <w:pPr>
              <w:jc w:val="both"/>
              <w:rPr>
                <w:rFonts w:ascii="Times New Roman" w:hAnsi="Times New Roman" w:cs="Times New Roman"/>
                <w:sz w:val="20"/>
                <w:szCs w:val="20"/>
              </w:rPr>
            </w:pPr>
          </w:p>
          <w:p w14:paraId="12A20B55" w14:textId="77777777" w:rsidR="00EF7A73" w:rsidRPr="003400EA" w:rsidRDefault="00EF7A73" w:rsidP="00EF7A73">
            <w:pPr>
              <w:pStyle w:val="Normlnywebov"/>
              <w:spacing w:before="0" w:beforeAutospacing="0" w:after="0" w:afterAutospacing="0"/>
              <w:jc w:val="both"/>
              <w:rPr>
                <w:rStyle w:val="Zvraznenie"/>
                <w:bCs/>
                <w:sz w:val="20"/>
                <w:szCs w:val="20"/>
              </w:rPr>
            </w:pPr>
            <w:r w:rsidRPr="003400EA">
              <w:rPr>
                <w:rStyle w:val="Zvraznenie"/>
                <w:bCs/>
                <w:sz w:val="20"/>
                <w:szCs w:val="20"/>
              </w:rPr>
              <w:t>Vyjadrenie Ministerstva dopravy a výstavby Slovenskej republiky:</w:t>
            </w:r>
          </w:p>
          <w:p w14:paraId="6D9974F9" w14:textId="77777777" w:rsidR="00EF7A73" w:rsidRPr="003400EA" w:rsidRDefault="00EF7A73" w:rsidP="00EF7A73">
            <w:pPr>
              <w:pStyle w:val="Normlnywebov"/>
              <w:spacing w:before="0" w:beforeAutospacing="0" w:after="0" w:afterAutospacing="0"/>
              <w:jc w:val="both"/>
              <w:rPr>
                <w:rStyle w:val="Zvraznenie"/>
                <w:rFonts w:eastAsia="Calibri"/>
                <w:iCs w:val="0"/>
                <w:sz w:val="20"/>
                <w:szCs w:val="20"/>
              </w:rPr>
            </w:pPr>
            <w:r w:rsidRPr="003400EA">
              <w:rPr>
                <w:rStyle w:val="Zvraznenie"/>
                <w:bCs/>
                <w:sz w:val="20"/>
                <w:szCs w:val="20"/>
              </w:rPr>
              <w:t xml:space="preserve">Pripomienka akceptovaná. </w:t>
            </w:r>
            <w:r w:rsidRPr="003400EA">
              <w:rPr>
                <w:rStyle w:val="Zvraznenie"/>
                <w:rFonts w:eastAsia="Calibri"/>
                <w:iCs w:val="0"/>
                <w:sz w:val="20"/>
                <w:szCs w:val="20"/>
              </w:rPr>
              <w:t>Informácie vo vzťahu konzultáciám boli doplnené.</w:t>
            </w:r>
          </w:p>
          <w:p w14:paraId="33295E08" w14:textId="77777777" w:rsidR="00EF7A73" w:rsidRPr="003400EA" w:rsidRDefault="00EF7A73" w:rsidP="00A31934">
            <w:pPr>
              <w:jc w:val="both"/>
              <w:rPr>
                <w:rFonts w:ascii="Times New Roman" w:hAnsi="Times New Roman" w:cs="Times New Roman"/>
                <w:sz w:val="20"/>
                <w:szCs w:val="20"/>
              </w:rPr>
            </w:pPr>
          </w:p>
          <w:p w14:paraId="55093032" w14:textId="77777777" w:rsidR="00EF7A73" w:rsidRPr="003400EA" w:rsidRDefault="00EF7A73" w:rsidP="00A31934">
            <w:pPr>
              <w:jc w:val="both"/>
              <w:rPr>
                <w:rFonts w:ascii="Times New Roman" w:hAnsi="Times New Roman" w:cs="Times New Roman"/>
                <w:sz w:val="20"/>
                <w:szCs w:val="20"/>
              </w:rPr>
            </w:pPr>
          </w:p>
          <w:p w14:paraId="5C8ADF74" w14:textId="77777777" w:rsidR="00A31934" w:rsidRPr="003400EA" w:rsidRDefault="00A31934" w:rsidP="00A31934">
            <w:pPr>
              <w:jc w:val="both"/>
              <w:rPr>
                <w:rFonts w:ascii="Times New Roman" w:hAnsi="Times New Roman" w:cs="Times New Roman"/>
                <w:sz w:val="20"/>
                <w:szCs w:val="20"/>
              </w:rPr>
            </w:pPr>
            <w:r w:rsidRPr="003400EA">
              <w:rPr>
                <w:rFonts w:ascii="Times New Roman" w:hAnsi="Times New Roman" w:cs="Times New Roman"/>
                <w:sz w:val="20"/>
                <w:szCs w:val="20"/>
              </w:rPr>
              <w:t>Komisia odporúča predkladateľovi v Analýze vplyvov na podnikateľské prostredie v časti 3.4 doplniť výšku sankcií.</w:t>
            </w:r>
          </w:p>
          <w:p w14:paraId="56AB578E" w14:textId="77777777" w:rsidR="00A31934" w:rsidRPr="003400EA" w:rsidRDefault="00A31934" w:rsidP="00A31934">
            <w:pPr>
              <w:jc w:val="both"/>
              <w:rPr>
                <w:rFonts w:ascii="Times New Roman" w:hAnsi="Times New Roman" w:cs="Times New Roman"/>
                <w:sz w:val="20"/>
                <w:szCs w:val="20"/>
              </w:rPr>
            </w:pPr>
            <w:r w:rsidRPr="003400EA">
              <w:rPr>
                <w:rFonts w:ascii="Times New Roman" w:hAnsi="Times New Roman" w:cs="Times New Roman"/>
                <w:sz w:val="20"/>
                <w:szCs w:val="20"/>
                <w:u w:val="single"/>
              </w:rPr>
              <w:t>Odôvodnenie:</w:t>
            </w:r>
            <w:r w:rsidRPr="003400EA">
              <w:rPr>
                <w:rFonts w:ascii="Times New Roman" w:hAnsi="Times New Roman" w:cs="Times New Roman"/>
                <w:sz w:val="20"/>
                <w:szCs w:val="20"/>
              </w:rPr>
              <w:t xml:space="preserve"> Pri sankciách je potrebné uviesť aj informáciu v akej výške môžu byť podnikateľské subjekty sankcionované pri porušení ustanovení.  </w:t>
            </w:r>
          </w:p>
          <w:p w14:paraId="064ACA71" w14:textId="77777777" w:rsidR="00A31934" w:rsidRPr="003400EA" w:rsidRDefault="00A31934" w:rsidP="00A31934">
            <w:pPr>
              <w:pStyle w:val="norm00e1lny"/>
              <w:spacing w:line="240" w:lineRule="atLeast"/>
              <w:jc w:val="both"/>
              <w:rPr>
                <w:rStyle w:val="norm00e1lnychar1"/>
                <w:bCs/>
              </w:rPr>
            </w:pPr>
          </w:p>
          <w:p w14:paraId="7E44FB15" w14:textId="77777777" w:rsidR="00EF7A73" w:rsidRPr="003400EA" w:rsidRDefault="00EF7A73" w:rsidP="00EF7A73">
            <w:pPr>
              <w:pStyle w:val="Normlnywebov"/>
              <w:spacing w:before="0" w:beforeAutospacing="0" w:after="0" w:afterAutospacing="0"/>
              <w:jc w:val="both"/>
              <w:rPr>
                <w:rStyle w:val="Zvraznenie"/>
                <w:bCs/>
                <w:sz w:val="20"/>
                <w:szCs w:val="20"/>
              </w:rPr>
            </w:pPr>
            <w:r w:rsidRPr="003400EA">
              <w:rPr>
                <w:rStyle w:val="Zvraznenie"/>
                <w:bCs/>
                <w:sz w:val="20"/>
                <w:szCs w:val="20"/>
              </w:rPr>
              <w:t>Vyjadrenie Ministerstva dopravy a výstavby Slovenskej republiky:</w:t>
            </w:r>
          </w:p>
          <w:p w14:paraId="37615103" w14:textId="77777777" w:rsidR="00EF7A73" w:rsidRPr="003400EA" w:rsidRDefault="00EF7A73" w:rsidP="00EF7A73">
            <w:pPr>
              <w:pStyle w:val="Normlnywebov"/>
              <w:spacing w:before="0" w:beforeAutospacing="0" w:after="0" w:afterAutospacing="0"/>
              <w:jc w:val="both"/>
              <w:rPr>
                <w:rStyle w:val="Zvraznenie"/>
                <w:rFonts w:eastAsia="Calibri"/>
                <w:iCs w:val="0"/>
                <w:sz w:val="20"/>
                <w:szCs w:val="20"/>
              </w:rPr>
            </w:pPr>
            <w:r w:rsidRPr="003400EA">
              <w:rPr>
                <w:rStyle w:val="Zvraznenie"/>
                <w:bCs/>
                <w:sz w:val="20"/>
                <w:szCs w:val="20"/>
              </w:rPr>
              <w:t xml:space="preserve">Pripomienka akceptovaná. </w:t>
            </w:r>
            <w:r w:rsidRPr="003400EA">
              <w:rPr>
                <w:rStyle w:val="Zvraznenie"/>
                <w:rFonts w:eastAsia="Calibri"/>
                <w:iCs w:val="0"/>
                <w:sz w:val="20"/>
                <w:szCs w:val="20"/>
              </w:rPr>
              <w:t>Informácie vo vzťahu k sankciám boli doplnené.</w:t>
            </w:r>
          </w:p>
          <w:p w14:paraId="2B6DA7A6" w14:textId="77777777" w:rsidR="00EF7A73" w:rsidRPr="003400EA" w:rsidRDefault="00EF7A73" w:rsidP="00A31934">
            <w:pPr>
              <w:pStyle w:val="norm00e1lny"/>
              <w:spacing w:line="240" w:lineRule="atLeast"/>
              <w:jc w:val="both"/>
              <w:rPr>
                <w:rStyle w:val="norm00e1lnychar1"/>
                <w:bCs/>
              </w:rPr>
            </w:pPr>
          </w:p>
          <w:p w14:paraId="28C550B1" w14:textId="77777777" w:rsidR="00A31934" w:rsidRPr="003400EA" w:rsidRDefault="00A31934" w:rsidP="00A31934">
            <w:pPr>
              <w:pStyle w:val="norm00e1lny"/>
              <w:spacing w:line="240" w:lineRule="atLeast"/>
              <w:jc w:val="both"/>
              <w:rPr>
                <w:rStyle w:val="norm00e1lnychar1"/>
                <w:b/>
                <w:bCs/>
              </w:rPr>
            </w:pPr>
            <w:r w:rsidRPr="003400EA">
              <w:rPr>
                <w:rStyle w:val="norm00e1lnychar1"/>
                <w:b/>
                <w:bCs/>
              </w:rPr>
              <w:t>K vplyvom na rozpočet verejnej správy</w:t>
            </w:r>
          </w:p>
          <w:p w14:paraId="34B5516C" w14:textId="77777777" w:rsidR="00A31934" w:rsidRPr="003400EA" w:rsidRDefault="00A31934" w:rsidP="00A31934">
            <w:pPr>
              <w:pStyle w:val="norm00e1lny"/>
              <w:spacing w:line="240" w:lineRule="atLeast"/>
              <w:jc w:val="both"/>
              <w:rPr>
                <w:lang w:eastAsia="ar-SA"/>
              </w:rPr>
            </w:pPr>
            <w:r w:rsidRPr="003400EA">
              <w:rPr>
                <w:lang w:eastAsia="ar-SA"/>
              </w:rPr>
              <w:t xml:space="preserve">V doložke vybraných vplyvov v bode 9. sú uvedené negatívne vplyvy na rozpočet verejnej správy, ktoré nie sú rozpočtovo zabezpečené. V poznámke je uvedené, že vzhľadom na aplikačnú prax dochádza k úprave správnych poplatkov, niektoré sa podrobnejšie rozčleňujú, resp. vypúšťajú, pričom predkladateľ uvádza, že „Návrhom zákona nie je možné jednoznačne kvantifikovať charakter a rozsah celkových príjmov a prínosov, keďže nie je možné konkrétne určiť počet vybraných správnych poplatkov a pokút. Správne poplatky za jednotlivé služby poskytované Ministerstvom dopravy a výstavby Slovenskej republiky a Dopravným úradom sú nepravidelné.“. Vzhľadom na navrhované úpravy správnych poplatkov ako aj navrhované sankcie je potrebné v doložke vybraných vplyvov označiť aj pozitívny vplyv na rozpočet verejnej správy. </w:t>
            </w:r>
          </w:p>
          <w:p w14:paraId="2B015BC6" w14:textId="77777777" w:rsidR="00A31934" w:rsidRPr="003400EA" w:rsidRDefault="00A31934" w:rsidP="00A31934">
            <w:pPr>
              <w:pStyle w:val="norm00e1lny"/>
              <w:spacing w:line="240" w:lineRule="atLeast"/>
              <w:jc w:val="both"/>
              <w:rPr>
                <w:lang w:eastAsia="ar-SA"/>
              </w:rPr>
            </w:pPr>
          </w:p>
          <w:p w14:paraId="6E2A95F7" w14:textId="77777777" w:rsidR="00EF7A73" w:rsidRPr="003400EA" w:rsidRDefault="00EF7A73" w:rsidP="00EF7A73">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72C8192B" w14:textId="77777777" w:rsidR="00EF7A73" w:rsidRPr="003400EA" w:rsidRDefault="00EF7A73" w:rsidP="00EF7A73">
            <w:pPr>
              <w:pStyle w:val="norm00e1lny"/>
              <w:spacing w:line="240" w:lineRule="atLeast"/>
              <w:jc w:val="both"/>
              <w:rPr>
                <w:rStyle w:val="Zvraznenie"/>
                <w:rFonts w:ascii="Times" w:hAnsi="Times" w:cs="Times"/>
                <w:bCs/>
              </w:rPr>
            </w:pPr>
            <w:r w:rsidRPr="003400EA">
              <w:rPr>
                <w:rStyle w:val="Zvraznenie"/>
                <w:rFonts w:ascii="Times" w:hAnsi="Times" w:cs="Times"/>
                <w:bCs/>
              </w:rPr>
              <w:t>Pripomienka akceptovaná. Pozitívny vplyv vyznačený.</w:t>
            </w:r>
          </w:p>
          <w:p w14:paraId="017A6AF4" w14:textId="77777777" w:rsidR="00EF7A73" w:rsidRPr="003400EA" w:rsidRDefault="00EF7A73" w:rsidP="00EF7A73">
            <w:pPr>
              <w:pStyle w:val="norm00e1lny"/>
              <w:spacing w:line="240" w:lineRule="atLeast"/>
              <w:jc w:val="both"/>
              <w:rPr>
                <w:lang w:eastAsia="ar-SA"/>
              </w:rPr>
            </w:pPr>
          </w:p>
          <w:p w14:paraId="5065CE82" w14:textId="77777777" w:rsidR="004C7BC4" w:rsidRPr="003400EA" w:rsidRDefault="004C7BC4" w:rsidP="00EF7A73">
            <w:pPr>
              <w:pStyle w:val="norm00e1lny"/>
              <w:spacing w:line="240" w:lineRule="atLeast"/>
              <w:jc w:val="both"/>
              <w:rPr>
                <w:lang w:eastAsia="ar-SA"/>
              </w:rPr>
            </w:pPr>
          </w:p>
          <w:p w14:paraId="6CB03016" w14:textId="77777777" w:rsidR="00A31934" w:rsidRPr="003400EA" w:rsidRDefault="00A31934" w:rsidP="00A31934">
            <w:pPr>
              <w:pStyle w:val="norm00e1lny"/>
              <w:spacing w:line="240" w:lineRule="atLeast"/>
              <w:jc w:val="both"/>
              <w:rPr>
                <w:lang w:eastAsia="ar-SA"/>
              </w:rPr>
            </w:pPr>
            <w:r w:rsidRPr="003400EA">
              <w:rPr>
                <w:lang w:eastAsia="ar-SA"/>
              </w:rPr>
              <w:t xml:space="preserve">Predkladateľ v doložke vybraných vplyvov v bode 9. uvádza, že návrh je bez vplyvu na rozpočty územnej samosprávy. V návrhu sa však napr. podľa § 54 ods. 4 ukladajú povinnosti aj územnej samospráve. Podľa dôvodovej správy však nie je zrejmé, či ide o existujúce povinnosti alebo návrh zákona samospráve ukladá povinnosti nové. V prípade, že ide o nové povinnosti je podľa znenia  čl. 6  ods. 2 ústavného zákona č. 493/20011 Z. z. o rozpočtovej zodpovednosti potrebné, aby štát na plnenie </w:t>
            </w:r>
            <w:proofErr w:type="spellStart"/>
            <w:r w:rsidRPr="003400EA">
              <w:rPr>
                <w:lang w:eastAsia="ar-SA"/>
              </w:rPr>
              <w:t>novouložených</w:t>
            </w:r>
            <w:proofErr w:type="spellEnd"/>
            <w:r w:rsidRPr="003400EA">
              <w:rPr>
                <w:lang w:eastAsia="ar-SA"/>
              </w:rPr>
              <w:t xml:space="preserve"> povinností súčasne zabezpečil obci alebo vyššiemu územnému celku zodpovedajúce finančné prostriedky. Uvedené je potrebné zohľadniť v</w:t>
            </w:r>
            <w:r w:rsidR="00EF7A73" w:rsidRPr="003400EA">
              <w:rPr>
                <w:lang w:eastAsia="ar-SA"/>
              </w:rPr>
              <w:t> </w:t>
            </w:r>
            <w:r w:rsidRPr="003400EA">
              <w:rPr>
                <w:lang w:eastAsia="ar-SA"/>
              </w:rPr>
              <w:t>doložke</w:t>
            </w:r>
            <w:r w:rsidR="00EF7A73" w:rsidRPr="003400EA">
              <w:rPr>
                <w:lang w:eastAsia="ar-SA"/>
              </w:rPr>
              <w:t xml:space="preserve"> </w:t>
            </w:r>
            <w:r w:rsidRPr="003400EA">
              <w:rPr>
                <w:lang w:eastAsia="ar-SA"/>
              </w:rPr>
              <w:t>vybraných vplyvov. Zároveň je v tejto súvislosti potrebné uvedené vplyvy kvantifikova</w:t>
            </w:r>
            <w:r w:rsidR="00EF7A73" w:rsidRPr="003400EA">
              <w:rPr>
                <w:lang w:eastAsia="ar-SA"/>
              </w:rPr>
              <w:t>ť v zmysle § </w:t>
            </w:r>
            <w:r w:rsidRPr="003400EA">
              <w:rPr>
                <w:lang w:eastAsia="ar-SA"/>
              </w:rPr>
              <w:t>33 ods. 1 zákona č. 523/2004 Z. z.  o rozpočtových pravidlách verejnej správy a o zmene a doplnení niektorých zákonov v znení neskorších predpisov, kde platí, že pri návrhoch zákonov a ďalších všeobecne záväzných právnych predpisov, opatrení ústredných orgánov štátnej správy a iných materiálov predkladaných na rokovanie vlády a Národnej rady musia byť uvedené a zdôvodnené ich predpokladané finančné dôsledky na rozpočet verejnej správy a predpokladané dôsledky na dodržanie limitu verejných výdavkov, a to nielen na bežný rok, ale aj na tri nasledujúce rozpočtové roky. Spolu s tým musia byť uvedené aj návrhy na úhradu zvýšených výdavkov alebo na úhradu úbytku príjmov.</w:t>
            </w:r>
          </w:p>
          <w:p w14:paraId="3E319FA6" w14:textId="77777777" w:rsidR="00A31934" w:rsidRPr="003400EA" w:rsidRDefault="00A31934" w:rsidP="00A31934">
            <w:pPr>
              <w:pStyle w:val="norm00e1lny"/>
              <w:spacing w:line="240" w:lineRule="atLeast"/>
              <w:jc w:val="both"/>
              <w:rPr>
                <w:lang w:eastAsia="ar-SA"/>
              </w:rPr>
            </w:pPr>
          </w:p>
          <w:p w14:paraId="10C66D43" w14:textId="77777777" w:rsidR="00EF7A73" w:rsidRPr="003400EA" w:rsidRDefault="00EF7A73" w:rsidP="00EF7A73">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275A6188" w14:textId="77777777" w:rsidR="00EF7A73" w:rsidRPr="003400EA" w:rsidRDefault="00EF7A73" w:rsidP="00EF7A73">
            <w:pPr>
              <w:pStyle w:val="norm00e1lny"/>
              <w:spacing w:line="240" w:lineRule="atLeast"/>
              <w:jc w:val="both"/>
              <w:rPr>
                <w:rStyle w:val="Zvraznenie"/>
                <w:rFonts w:ascii="Times" w:hAnsi="Times" w:cs="Times"/>
                <w:bCs/>
              </w:rPr>
            </w:pPr>
            <w:r w:rsidRPr="003400EA">
              <w:rPr>
                <w:rStyle w:val="Zvraznenie"/>
                <w:rFonts w:ascii="Times" w:hAnsi="Times" w:cs="Times"/>
                <w:bCs/>
              </w:rPr>
              <w:t>Pripomienka neakceptovaná. Nejde o novú povinnosť. Predmetná povinnosť je uvedená už v súčasnosti účinnom zákone č. 143/1998 Z. z., konkrétne v § 17 ods. 3.</w:t>
            </w:r>
          </w:p>
          <w:p w14:paraId="515C6F1A" w14:textId="77777777" w:rsidR="00EF7A73" w:rsidRPr="003400EA" w:rsidRDefault="00EF7A73" w:rsidP="00A31934">
            <w:pPr>
              <w:pStyle w:val="norm00e1lny"/>
              <w:spacing w:line="240" w:lineRule="atLeast"/>
              <w:jc w:val="both"/>
              <w:rPr>
                <w:lang w:eastAsia="ar-SA"/>
              </w:rPr>
            </w:pPr>
          </w:p>
          <w:p w14:paraId="621F2A56" w14:textId="77777777" w:rsidR="00EF7A73" w:rsidRPr="003400EA" w:rsidRDefault="00EF7A73" w:rsidP="00A31934">
            <w:pPr>
              <w:pStyle w:val="norm00e1lny"/>
              <w:spacing w:line="240" w:lineRule="atLeast"/>
              <w:jc w:val="both"/>
              <w:rPr>
                <w:lang w:eastAsia="ar-SA"/>
              </w:rPr>
            </w:pPr>
          </w:p>
          <w:p w14:paraId="60A802AD" w14:textId="77777777" w:rsidR="00A31934" w:rsidRPr="003400EA" w:rsidRDefault="00A31934" w:rsidP="000241A1">
            <w:pPr>
              <w:pStyle w:val="norm00e1lny"/>
              <w:keepNext/>
              <w:spacing w:line="240" w:lineRule="atLeast"/>
              <w:jc w:val="both"/>
              <w:rPr>
                <w:lang w:eastAsia="ar-SA"/>
              </w:rPr>
            </w:pPr>
            <w:r w:rsidRPr="003400EA">
              <w:rPr>
                <w:lang w:eastAsia="ar-SA"/>
              </w:rPr>
              <w:t xml:space="preserve">V analýze vplyvov na rozpočet verejnej správy predkladateľ uvádza rozpočtovo nekryté negatívne vplyvy na rozpočet verejnej správy, a to na: </w:t>
            </w:r>
          </w:p>
          <w:p w14:paraId="287B9418" w14:textId="77777777" w:rsidR="00A31934" w:rsidRPr="003400EA" w:rsidRDefault="00A31934" w:rsidP="00A31934">
            <w:pPr>
              <w:pStyle w:val="norm00e1lny"/>
              <w:spacing w:line="240" w:lineRule="atLeast"/>
              <w:jc w:val="both"/>
              <w:rPr>
                <w:lang w:eastAsia="ar-SA"/>
              </w:rPr>
            </w:pPr>
            <w:r w:rsidRPr="003400EA">
              <w:rPr>
                <w:lang w:eastAsia="ar-SA"/>
              </w:rPr>
              <w:t xml:space="preserve">- poskytovanie príspevku v civilnom letectve na nové účely (na rok 2024 v sume 330 tis. eur, na rok 2025 v sume 375 tis. eur), </w:t>
            </w:r>
          </w:p>
          <w:p w14:paraId="27ED301E" w14:textId="77777777" w:rsidR="00A31934" w:rsidRPr="003400EA" w:rsidRDefault="00A31934" w:rsidP="00A31934">
            <w:pPr>
              <w:pStyle w:val="norm00e1lny"/>
              <w:spacing w:line="240" w:lineRule="atLeast"/>
              <w:jc w:val="both"/>
              <w:rPr>
                <w:lang w:eastAsia="ar-SA"/>
              </w:rPr>
            </w:pPr>
            <w:r w:rsidRPr="003400EA">
              <w:rPr>
                <w:lang w:eastAsia="ar-SA"/>
              </w:rPr>
              <w:t>- personálne zabezpečenie na plnenie nových úloh - 4 noví zamestnanci (osobné výdavky na rok 2023 v sume 78,1 tis. eur, na rok 2024 v sume 80,5 tis. eur a 2025 v sume 82,9 tis. eur), v zmysle bodu 2.1.1 analýzy funkčné miesta na plnenie úloh MDV SR budú riešené v rámci limitu počtu zamestnancov MDV SR</w:t>
            </w:r>
          </w:p>
          <w:p w14:paraId="515BA8BE" w14:textId="77777777" w:rsidR="00A31934" w:rsidRPr="003400EA" w:rsidRDefault="00A31934" w:rsidP="00A31934">
            <w:pPr>
              <w:pStyle w:val="norm00e1lny"/>
              <w:spacing w:line="240" w:lineRule="atLeast"/>
              <w:jc w:val="both"/>
              <w:rPr>
                <w:lang w:eastAsia="ar-SA"/>
              </w:rPr>
            </w:pPr>
            <w:r w:rsidRPr="003400EA">
              <w:rPr>
                <w:lang w:eastAsia="ar-SA"/>
              </w:rPr>
              <w:t>- organizačno-materiálne zabezpečenie plnenia nových úloh MDV SR (na rok 2023 v sume 12 tis. eur),</w:t>
            </w:r>
          </w:p>
          <w:p w14:paraId="4465638E" w14:textId="77777777" w:rsidR="00A31934" w:rsidRPr="003400EA" w:rsidRDefault="00A31934" w:rsidP="00A31934">
            <w:pPr>
              <w:pStyle w:val="norm00e1lny"/>
              <w:spacing w:line="240" w:lineRule="atLeast"/>
              <w:jc w:val="both"/>
              <w:rPr>
                <w:lang w:eastAsia="ar-SA"/>
              </w:rPr>
            </w:pPr>
            <w:r w:rsidRPr="003400EA">
              <w:rPr>
                <w:lang w:eastAsia="ar-SA"/>
              </w:rPr>
              <w:t xml:space="preserve">- informatizácia - prevádzka systému na poskytovanie „všetkých“ informácií potrebných pre civilné letectvo (na rok 2023 v sume 100 tis. eur, na rok 2024 v sume 530 tis. eur a na rok 2025 v sume 550 tis. eur). </w:t>
            </w:r>
          </w:p>
          <w:p w14:paraId="00A912F6" w14:textId="253A550F" w:rsidR="00A31934" w:rsidRPr="003400EA" w:rsidRDefault="00A31934" w:rsidP="00A31934">
            <w:pPr>
              <w:pStyle w:val="norm00e1lny"/>
              <w:spacing w:line="240" w:lineRule="atLeast"/>
              <w:jc w:val="both"/>
              <w:rPr>
                <w:lang w:eastAsia="ar-SA"/>
              </w:rPr>
            </w:pPr>
            <w:r w:rsidRPr="003400EA">
              <w:rPr>
                <w:lang w:eastAsia="ar-SA"/>
              </w:rPr>
              <w:t>Celkové rozpočtovo nekryté vplyvy na rozpočet verejnej správy sú na rok 2023 v sume 190 tis. eur, na rok 2024 v sume 940 tis. eur a na rok 2025 v sume 1,01 mil. eur. V tab. č. 1 analýzy sú tieto nekryté výdavky nesprávne uvedené so záporným znamienkom, čo Komisia žiada upraviť. Zároveň Komisia nesúhlasí s materiálom, ktorý zakladá nekrytý vplyv na rozpočet verejnej správy. Komisia žiada prepracovať doložku vybraných vplyvov a</w:t>
            </w:r>
            <w:r w:rsidR="00247E5C" w:rsidRPr="003400EA">
              <w:rPr>
                <w:lang w:eastAsia="ar-SA"/>
              </w:rPr>
              <w:t> </w:t>
            </w:r>
            <w:r w:rsidRPr="003400EA">
              <w:rPr>
                <w:lang w:eastAsia="ar-SA"/>
              </w:rPr>
              <w:t>analýzu</w:t>
            </w:r>
            <w:r w:rsidR="00247E5C" w:rsidRPr="003400EA">
              <w:rPr>
                <w:lang w:eastAsia="ar-SA"/>
              </w:rPr>
              <w:t xml:space="preserve"> </w:t>
            </w:r>
            <w:r w:rsidRPr="003400EA">
              <w:rPr>
                <w:lang w:eastAsia="ar-SA"/>
              </w:rPr>
              <w:t xml:space="preserve">vplyvov tak, aby všetky výdavky súvisiace s plnením úloh vyplývajúcich s predmetného návrhu zákona (vrátane osobných výdavkov) boli zabezpečené v rámci schválených limitov výdavkov kapitoly MDV SR na príslušné rozpočtové obdobie bez dodatočných požiadaviek na rozpočet verejnej správy. </w:t>
            </w:r>
          </w:p>
          <w:p w14:paraId="714908B5" w14:textId="77777777" w:rsidR="00A31934" w:rsidRPr="003400EA" w:rsidRDefault="00A31934" w:rsidP="00A31934">
            <w:pPr>
              <w:pStyle w:val="norm00e1lny"/>
              <w:spacing w:line="240" w:lineRule="atLeast"/>
              <w:jc w:val="both"/>
              <w:rPr>
                <w:lang w:eastAsia="ar-SA"/>
              </w:rPr>
            </w:pPr>
          </w:p>
          <w:p w14:paraId="19E00171" w14:textId="77777777" w:rsidR="00514B34" w:rsidRPr="003400EA" w:rsidRDefault="00514B34" w:rsidP="00514B34">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41A40A77" w14:textId="77777777" w:rsidR="00514B34" w:rsidRPr="003400EA" w:rsidRDefault="00514B34" w:rsidP="00514B34">
            <w:pPr>
              <w:pStyle w:val="norm00e1lny"/>
              <w:spacing w:line="240" w:lineRule="atLeast"/>
              <w:jc w:val="both"/>
              <w:rPr>
                <w:rStyle w:val="Zvraznenie"/>
                <w:rFonts w:ascii="Times" w:hAnsi="Times" w:cs="Times"/>
                <w:bCs/>
              </w:rPr>
            </w:pPr>
            <w:r w:rsidRPr="003400EA">
              <w:rPr>
                <w:rStyle w:val="Zvraznenie"/>
                <w:rFonts w:ascii="Times" w:hAnsi="Times" w:cs="Times"/>
                <w:bCs/>
              </w:rPr>
              <w:t>Pripomienka k nesprávnemu označeniu nekrytých výdavkov akceptovaná. Záporné znamienko bolo vypustené.</w:t>
            </w:r>
          </w:p>
          <w:p w14:paraId="20203CE9" w14:textId="7CBE43D8" w:rsidR="00514B34" w:rsidRPr="003400EA" w:rsidRDefault="00514B34" w:rsidP="00514B34">
            <w:pPr>
              <w:pStyle w:val="norm00e1lny"/>
              <w:spacing w:line="240" w:lineRule="atLeast"/>
              <w:jc w:val="both"/>
              <w:rPr>
                <w:lang w:eastAsia="ar-SA"/>
              </w:rPr>
            </w:pPr>
          </w:p>
          <w:p w14:paraId="2A3DA3B1" w14:textId="77777777" w:rsidR="004F7A98" w:rsidRPr="003400EA" w:rsidRDefault="004F7A98" w:rsidP="00514B34">
            <w:pPr>
              <w:pStyle w:val="norm00e1lny"/>
              <w:spacing w:line="240" w:lineRule="atLeast"/>
              <w:jc w:val="both"/>
              <w:rPr>
                <w:lang w:eastAsia="ar-SA"/>
              </w:rPr>
            </w:pPr>
          </w:p>
          <w:p w14:paraId="0FCD6ED8" w14:textId="77777777" w:rsidR="00A31934" w:rsidRPr="003400EA" w:rsidRDefault="00A31934" w:rsidP="00A31934">
            <w:pPr>
              <w:pStyle w:val="norm00e1lny"/>
              <w:spacing w:line="240" w:lineRule="atLeast"/>
              <w:jc w:val="both"/>
              <w:rPr>
                <w:lang w:eastAsia="ar-SA"/>
              </w:rPr>
            </w:pPr>
            <w:r w:rsidRPr="003400EA">
              <w:rPr>
                <w:lang w:eastAsia="ar-SA"/>
              </w:rPr>
              <w:t>V súvislosti s navrhovaným rozšírením účelov poskytovania príspevku v civilnom letectve o účel „spracovanie, zverejňovanie a sprístupňovanie informácií podľa osobitného predpisu iných ako sú produkty leteckých informačných služieb“ a „riešenie situácie spôsobenej nepredvídateľnými okolnosťami alebo vyššou mocou vo vzťahu k poskytovaniu letových prevádzkových služieb a súvisiacich činností“ a požiadavkou na zabezpečenie zvýšenia výdavkov na poskytovanie príspevku, Komisia žiada do analýzy vplyvov na rozpočet doplniť zdroje vstupných hodnôt a prepočty, ktoré boli použité pri kvantifikácii vplyvu (na rok 2024 v sume 330 tis. eur, na rok 2025 v sume 375 tis. eur). V analýze nie sú uvedené odkazy na zdroje vstupných hodnôt alebo konkrétne podklady, ktoré boli použité pri kvantifikácii dopadu na rozpočet verejnej správy. Bez uvedenia vstupných údajov nie je možné overiť odhadovaný dopad na rozpočet verejnej správy.</w:t>
            </w:r>
          </w:p>
          <w:p w14:paraId="572210C9" w14:textId="77777777" w:rsidR="00A31934" w:rsidRPr="003400EA" w:rsidRDefault="00A31934" w:rsidP="00A31934">
            <w:pPr>
              <w:pStyle w:val="norm00e1lny"/>
              <w:spacing w:line="240" w:lineRule="atLeast"/>
              <w:jc w:val="both"/>
              <w:rPr>
                <w:lang w:eastAsia="ar-SA"/>
              </w:rPr>
            </w:pPr>
          </w:p>
          <w:p w14:paraId="50EAD153" w14:textId="77777777" w:rsidR="00514B34" w:rsidRPr="003400EA" w:rsidRDefault="00514B34" w:rsidP="00514B34">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5B6D42FB" w14:textId="598F22C2" w:rsidR="00514B34" w:rsidRPr="003400EA" w:rsidRDefault="00514B34" w:rsidP="00514B34">
            <w:pPr>
              <w:pStyle w:val="norm00e1lny"/>
              <w:spacing w:line="240" w:lineRule="atLeast"/>
              <w:jc w:val="both"/>
              <w:rPr>
                <w:rStyle w:val="Zvraznenie"/>
                <w:rFonts w:ascii="Times" w:hAnsi="Times" w:cs="Times"/>
                <w:bCs/>
              </w:rPr>
            </w:pPr>
            <w:r w:rsidRPr="003400EA">
              <w:rPr>
                <w:rStyle w:val="Zvraznenie"/>
                <w:rFonts w:ascii="Times" w:hAnsi="Times" w:cs="Times"/>
                <w:bCs/>
              </w:rPr>
              <w:t xml:space="preserve">Pripomienka akceptovaná. </w:t>
            </w:r>
            <w:r w:rsidR="00924B3E" w:rsidRPr="003400EA">
              <w:rPr>
                <w:rStyle w:val="Zvraznenie"/>
                <w:rFonts w:ascii="Times" w:hAnsi="Times" w:cs="Times"/>
                <w:bCs/>
              </w:rPr>
              <w:t>Základná i</w:t>
            </w:r>
            <w:r w:rsidR="008B5C2E" w:rsidRPr="003400EA">
              <w:rPr>
                <w:rStyle w:val="Zvraznenie"/>
                <w:rFonts w:eastAsia="Calibri"/>
                <w:iCs w:val="0"/>
              </w:rPr>
              <w:t>nformáci</w:t>
            </w:r>
            <w:r w:rsidR="00924B3E" w:rsidRPr="003400EA">
              <w:rPr>
                <w:rStyle w:val="Zvraznenie"/>
                <w:rFonts w:eastAsia="Calibri"/>
                <w:iCs w:val="0"/>
              </w:rPr>
              <w:t>a boli doplnená.</w:t>
            </w:r>
          </w:p>
          <w:p w14:paraId="09AF6B42" w14:textId="77777777" w:rsidR="00514B34" w:rsidRPr="003400EA" w:rsidRDefault="00514B34" w:rsidP="00A31934">
            <w:pPr>
              <w:pStyle w:val="norm00e1lny"/>
              <w:spacing w:line="240" w:lineRule="atLeast"/>
              <w:jc w:val="both"/>
              <w:rPr>
                <w:lang w:eastAsia="ar-SA"/>
              </w:rPr>
            </w:pPr>
          </w:p>
          <w:p w14:paraId="29B26ED0" w14:textId="77777777" w:rsidR="004C7BC4" w:rsidRPr="003400EA" w:rsidRDefault="004C7BC4" w:rsidP="00A31934">
            <w:pPr>
              <w:pStyle w:val="norm00e1lny"/>
              <w:spacing w:line="240" w:lineRule="atLeast"/>
              <w:jc w:val="both"/>
              <w:rPr>
                <w:lang w:eastAsia="ar-SA"/>
              </w:rPr>
            </w:pPr>
          </w:p>
          <w:p w14:paraId="3D51DF01" w14:textId="4244D847" w:rsidR="00A31934" w:rsidRPr="003400EA" w:rsidRDefault="00A31934" w:rsidP="00A31934">
            <w:pPr>
              <w:pStyle w:val="norm00e1lny"/>
              <w:spacing w:line="240" w:lineRule="atLeast"/>
              <w:jc w:val="both"/>
              <w:rPr>
                <w:lang w:eastAsia="ar-SA"/>
              </w:rPr>
            </w:pPr>
            <w:r w:rsidRPr="003400EA">
              <w:rPr>
                <w:lang w:eastAsia="ar-SA"/>
              </w:rPr>
              <w:t>V súvislosti s požiadavkou na zvýšenie výdavkov na plnenie nových úloh MDV SR (personálne zabezpečenie a</w:t>
            </w:r>
            <w:r w:rsidR="00247E5C" w:rsidRPr="003400EA">
              <w:rPr>
                <w:lang w:eastAsia="ar-SA"/>
              </w:rPr>
              <w:t> </w:t>
            </w:r>
            <w:r w:rsidRPr="003400EA">
              <w:rPr>
                <w:lang w:eastAsia="ar-SA"/>
              </w:rPr>
              <w:t>organizačno-materiálne zabezpečenie plnenia nových úloh) Komisia uvádza, že z analýzy vplyvov nie je zrejmé, o aké konkrétne nové úlohy ide. Vzhľadom na to, že predkladaný návrh zákona má nahradiť súčasne platný zákon č. 143/1998 Z. z. o civilnom letectve, Komisia žiada v analýze podrobnejšie špecifikovať tieto nové úlohy.</w:t>
            </w:r>
          </w:p>
          <w:p w14:paraId="08E5011C" w14:textId="77777777" w:rsidR="00A31934" w:rsidRPr="003400EA" w:rsidRDefault="00A31934" w:rsidP="00A31934">
            <w:pPr>
              <w:pStyle w:val="norm00e1lny"/>
              <w:spacing w:line="240" w:lineRule="atLeast"/>
              <w:jc w:val="both"/>
              <w:rPr>
                <w:lang w:eastAsia="ar-SA"/>
              </w:rPr>
            </w:pPr>
          </w:p>
          <w:p w14:paraId="5468372F" w14:textId="77777777" w:rsidR="00514B34" w:rsidRPr="003400EA" w:rsidRDefault="00514B34" w:rsidP="00514B34">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3D19DFC4" w14:textId="345BD42D" w:rsidR="00514B34" w:rsidRPr="003400EA" w:rsidRDefault="00514B34" w:rsidP="00514B34">
            <w:pPr>
              <w:pStyle w:val="norm00e1lny"/>
              <w:spacing w:line="240" w:lineRule="atLeast"/>
              <w:jc w:val="both"/>
              <w:rPr>
                <w:rStyle w:val="Zvraznenie"/>
                <w:rFonts w:ascii="Times" w:hAnsi="Times" w:cs="Times"/>
                <w:bCs/>
              </w:rPr>
            </w:pPr>
            <w:r w:rsidRPr="003400EA">
              <w:rPr>
                <w:rStyle w:val="Zvraznenie"/>
                <w:rFonts w:ascii="Times" w:hAnsi="Times" w:cs="Times"/>
                <w:bCs/>
              </w:rPr>
              <w:t xml:space="preserve">Pripomienka akceptovaná. </w:t>
            </w:r>
            <w:r w:rsidR="008B5C2E" w:rsidRPr="003400EA">
              <w:rPr>
                <w:rStyle w:val="Zvraznenie"/>
                <w:rFonts w:eastAsia="Calibri"/>
                <w:iCs w:val="0"/>
              </w:rPr>
              <w:t>Informácie boli doplnené.</w:t>
            </w:r>
          </w:p>
          <w:p w14:paraId="24AA25F1" w14:textId="77777777" w:rsidR="00514B34" w:rsidRPr="003400EA" w:rsidRDefault="00514B34" w:rsidP="00A31934">
            <w:pPr>
              <w:pStyle w:val="norm00e1lny"/>
              <w:spacing w:line="240" w:lineRule="atLeast"/>
              <w:jc w:val="both"/>
              <w:rPr>
                <w:lang w:eastAsia="ar-SA"/>
              </w:rPr>
            </w:pPr>
          </w:p>
          <w:p w14:paraId="2E7E49D2" w14:textId="77777777" w:rsidR="004C7BC4" w:rsidRPr="003400EA" w:rsidRDefault="004C7BC4" w:rsidP="00A31934">
            <w:pPr>
              <w:pStyle w:val="norm00e1lny"/>
              <w:spacing w:line="240" w:lineRule="atLeast"/>
              <w:jc w:val="both"/>
              <w:rPr>
                <w:lang w:eastAsia="ar-SA"/>
              </w:rPr>
            </w:pPr>
          </w:p>
          <w:p w14:paraId="3DE2CAC4" w14:textId="77777777" w:rsidR="00A31934" w:rsidRPr="003400EA" w:rsidRDefault="00A31934" w:rsidP="00A31934">
            <w:pPr>
              <w:pStyle w:val="norm00e1lny"/>
              <w:spacing w:line="240" w:lineRule="atLeast"/>
              <w:jc w:val="both"/>
              <w:rPr>
                <w:lang w:eastAsia="ar-SA"/>
              </w:rPr>
            </w:pPr>
            <w:r w:rsidRPr="003400EA">
              <w:rPr>
                <w:lang w:eastAsia="ar-SA"/>
              </w:rPr>
              <w:t>V súvislosti s osobnými výdavkami Komisia uvádza, že kvantifikácia medziročného každoročného zvýšenia osobných výdavkov o 3 % uvedená v príslušných tabuľkách analýzy vplyvov na rozpočet neodráža dohodnuté valorizácie na rok 2023.  Valorizácia na úrovni 3 %  od 1.7.2022 je zabezpečená v rámci návrhu rozpočtu verejnej správy na roky 2023 až 2025. Zároveň Komisia uvádza, že v prípade schválenia uznesení vlády k valorizáciám dohodnutým v rámci kolektívneho vyjednávania na rok 2023 budú výdavky na valorizáciu zabezpečené zo štátneho rozpočtu. Komisia žiada tiež v analýze vplyvov na rozpočet v tab. č. 1 v riadku „Vplyv na mzdové výdavky“ a súvisiacom riadku „- vplyv na ŠR“ uviesť mzdové výdavky (v tabuľke sú uvedené údaje za osobné výdavky).</w:t>
            </w:r>
          </w:p>
          <w:p w14:paraId="40899400" w14:textId="77777777" w:rsidR="004C7BC4" w:rsidRPr="003400EA" w:rsidRDefault="004C7BC4" w:rsidP="00A31934">
            <w:pPr>
              <w:pStyle w:val="norm00e1lny"/>
              <w:spacing w:line="240" w:lineRule="atLeast"/>
              <w:jc w:val="both"/>
              <w:rPr>
                <w:lang w:eastAsia="ar-SA"/>
              </w:rPr>
            </w:pPr>
          </w:p>
          <w:p w14:paraId="78FF92D2" w14:textId="77777777" w:rsidR="004C7BC4" w:rsidRPr="003400EA" w:rsidRDefault="004C7BC4" w:rsidP="000F2686">
            <w:pPr>
              <w:pStyle w:val="Normlnywebov"/>
              <w:keepNext/>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371C0C36" w14:textId="22854EBA" w:rsidR="000F2686" w:rsidRPr="003400EA" w:rsidRDefault="004C7BC4" w:rsidP="00A31934">
            <w:pPr>
              <w:pStyle w:val="norm00e1lny"/>
              <w:spacing w:line="240" w:lineRule="atLeast"/>
              <w:jc w:val="both"/>
              <w:rPr>
                <w:i/>
                <w:lang w:eastAsia="ar-SA"/>
              </w:rPr>
            </w:pPr>
            <w:r w:rsidRPr="003400EA">
              <w:rPr>
                <w:rStyle w:val="Zvraznenie"/>
                <w:rFonts w:ascii="Times" w:hAnsi="Times" w:cs="Times"/>
                <w:bCs/>
              </w:rPr>
              <w:t xml:space="preserve">Pripomienka akceptovaná. </w:t>
            </w:r>
            <w:r w:rsidR="008B5C2E" w:rsidRPr="003400EA">
              <w:rPr>
                <w:rStyle w:val="Zvraznenie"/>
                <w:rFonts w:eastAsia="Calibri"/>
                <w:iCs w:val="0"/>
              </w:rPr>
              <w:t>Informácie boli upravené.</w:t>
            </w:r>
            <w:r w:rsidR="000F2686" w:rsidRPr="003400EA">
              <w:rPr>
                <w:rStyle w:val="Zvraznenie"/>
                <w:rFonts w:eastAsia="Calibri"/>
                <w:iCs w:val="0"/>
              </w:rPr>
              <w:t xml:space="preserve"> Možno predpokladať, že môže dôjsť k zmene kvantifikácie vplyvu na rozpočet verejnej správy, ktorý vyplynul z uzatvorenej kolektívnej zmluvy vyššieho stupňa</w:t>
            </w:r>
            <w:r w:rsidR="00FE6715" w:rsidRPr="003400EA">
              <w:rPr>
                <w:rStyle w:val="Zvraznenie"/>
                <w:rFonts w:eastAsia="Calibri"/>
                <w:iCs w:val="0"/>
              </w:rPr>
              <w:t xml:space="preserve"> a schválenia </w:t>
            </w:r>
            <w:r w:rsidR="000F2686" w:rsidRPr="003400EA">
              <w:rPr>
                <w:i/>
                <w:lang w:eastAsia="ar-SA"/>
              </w:rPr>
              <w:t>nariadeni</w:t>
            </w:r>
            <w:r w:rsidR="00FE6715" w:rsidRPr="003400EA">
              <w:rPr>
                <w:i/>
                <w:lang w:eastAsia="ar-SA"/>
              </w:rPr>
              <w:t>e</w:t>
            </w:r>
            <w:r w:rsidR="000F2686" w:rsidRPr="003400EA">
              <w:rPr>
                <w:i/>
                <w:lang w:eastAsia="ar-SA"/>
              </w:rPr>
              <w:t xml:space="preserve"> vlády Slovenskej republiky, ktorým sa ustanovujú zvýšené platové tarify štátnych zamestnancov</w:t>
            </w:r>
            <w:r w:rsidR="00FE6715" w:rsidRPr="003400EA">
              <w:rPr>
                <w:i/>
                <w:lang w:eastAsia="ar-SA"/>
              </w:rPr>
              <w:t xml:space="preserve"> (schválené dňa 24. 08. 2022 uznesením vlád</w:t>
            </w:r>
            <w:r w:rsidR="00276E23" w:rsidRPr="003400EA">
              <w:rPr>
                <w:i/>
                <w:lang w:eastAsia="ar-SA"/>
              </w:rPr>
              <w:t xml:space="preserve">y Slovenskej republiky č. 517), </w:t>
            </w:r>
            <w:r w:rsidR="00276E23" w:rsidRPr="003400EA">
              <w:rPr>
                <w:bCs/>
                <w:i/>
                <w:lang w:eastAsia="ar-SA"/>
              </w:rPr>
              <w:t xml:space="preserve">keďže analýza </w:t>
            </w:r>
            <w:r w:rsidR="00276E23" w:rsidRPr="003400EA">
              <w:rPr>
                <w:bCs/>
                <w:i/>
                <w:iCs/>
                <w:lang w:eastAsia="ar-SA"/>
              </w:rPr>
              <w:t xml:space="preserve">vplyvov na rozpočet verejnej správy, na zamestnanosť vo verejnej správe a financovanie návrhu bola pripravená pred schválením uvedeného nariadenia </w:t>
            </w:r>
            <w:r w:rsidR="00276E23" w:rsidRPr="003400EA">
              <w:rPr>
                <w:bCs/>
                <w:i/>
                <w:lang w:eastAsia="ar-SA"/>
              </w:rPr>
              <w:t>vlády Slovenskej republiky.</w:t>
            </w:r>
          </w:p>
          <w:p w14:paraId="1555EBA5" w14:textId="77777777" w:rsidR="000F2686" w:rsidRPr="003400EA" w:rsidRDefault="000F2686" w:rsidP="00A31934">
            <w:pPr>
              <w:pStyle w:val="norm00e1lny"/>
              <w:spacing w:line="240" w:lineRule="atLeast"/>
              <w:jc w:val="both"/>
              <w:rPr>
                <w:lang w:eastAsia="ar-SA"/>
              </w:rPr>
            </w:pPr>
          </w:p>
          <w:p w14:paraId="2FD34ABF" w14:textId="77777777" w:rsidR="00A31934" w:rsidRPr="003400EA" w:rsidRDefault="00A31934" w:rsidP="00A31934">
            <w:pPr>
              <w:pStyle w:val="norm00e1lny"/>
              <w:spacing w:line="240" w:lineRule="atLeast"/>
              <w:jc w:val="both"/>
              <w:rPr>
                <w:lang w:eastAsia="ar-SA"/>
              </w:rPr>
            </w:pPr>
            <w:r w:rsidRPr="003400EA">
              <w:rPr>
                <w:lang w:eastAsia="ar-SA"/>
              </w:rPr>
              <w:t xml:space="preserve">Ako rozpočtovo kryté sú uvedené výdavky na národný projekt – Systém na poskytovanie „všetkých“ informácií potrebných pre civilné letectvo, ktorý bude financovaný prostredníctvom Operačného programu Integrovaná infraštruktúra (cez MIRRI SR) v sume cca 9 mil. eur. Komisia žiada do analýzy vplyvov na rozpočet doplniť zdroje vstupných hodnôt a prepočty, ktoré boli použité pri kvantifikácii dopadu tohto systému na rozpočet verejnej správy. V analýze nie sú uvedené odkazy na zdroje vstupných hodnôt alebo konkrétne podklady, ktoré boli použite pri kvantifikácii vplyvu na rozpočet verejnej správy  (napr. hrubá mesačná mzda, veľkosť a skladba tímu, náklady na tovar a služby CSIRT...). Bez uvedenia vstupných zdrojov nie je možné overiť odhadovaný dopad na rozpočet verejnej správy. </w:t>
            </w:r>
          </w:p>
          <w:p w14:paraId="57E747E5" w14:textId="77777777" w:rsidR="004C7BC4" w:rsidRPr="003400EA" w:rsidRDefault="004C7BC4" w:rsidP="004C7BC4">
            <w:pPr>
              <w:pStyle w:val="Normlnywebov"/>
              <w:spacing w:before="0" w:beforeAutospacing="0" w:after="0" w:afterAutospacing="0"/>
              <w:jc w:val="both"/>
              <w:rPr>
                <w:rStyle w:val="Zvraznenie"/>
                <w:rFonts w:ascii="Times" w:hAnsi="Times" w:cs="Times"/>
                <w:bCs/>
                <w:sz w:val="20"/>
                <w:szCs w:val="20"/>
              </w:rPr>
            </w:pPr>
          </w:p>
          <w:p w14:paraId="5EBDF31B" w14:textId="77777777" w:rsidR="004C7BC4" w:rsidRPr="003400EA" w:rsidRDefault="004C7BC4" w:rsidP="004C7BC4">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3824479F" w14:textId="67BA7FF7" w:rsidR="004C7BC4" w:rsidRPr="003400EA" w:rsidRDefault="004C7BC4" w:rsidP="004C7BC4">
            <w:pPr>
              <w:pStyle w:val="norm00e1lny"/>
              <w:spacing w:line="240" w:lineRule="atLeast"/>
              <w:jc w:val="both"/>
              <w:rPr>
                <w:rStyle w:val="Zvraznenie"/>
                <w:rFonts w:ascii="Times" w:hAnsi="Times" w:cs="Times"/>
                <w:bCs/>
              </w:rPr>
            </w:pPr>
            <w:r w:rsidRPr="003400EA">
              <w:rPr>
                <w:rStyle w:val="Zvraznenie"/>
                <w:rFonts w:ascii="Times" w:hAnsi="Times" w:cs="Times"/>
                <w:bCs/>
              </w:rPr>
              <w:t xml:space="preserve">Pripomienka akceptovaná. </w:t>
            </w:r>
            <w:r w:rsidR="008B5C2E" w:rsidRPr="003400EA">
              <w:rPr>
                <w:rStyle w:val="Zvraznenie"/>
                <w:rFonts w:eastAsia="Calibri"/>
                <w:iCs w:val="0"/>
              </w:rPr>
              <w:t>Informácie boli doplnené.</w:t>
            </w:r>
          </w:p>
          <w:p w14:paraId="62DC7F6B" w14:textId="77777777" w:rsidR="004C7BC4" w:rsidRPr="003400EA" w:rsidRDefault="004C7BC4" w:rsidP="00A31934">
            <w:pPr>
              <w:pStyle w:val="norm00e1lny"/>
              <w:spacing w:line="240" w:lineRule="atLeast"/>
              <w:jc w:val="both"/>
              <w:rPr>
                <w:lang w:eastAsia="ar-SA"/>
              </w:rPr>
            </w:pPr>
          </w:p>
          <w:p w14:paraId="401111D9" w14:textId="77777777" w:rsidR="004C7BC4" w:rsidRPr="003400EA" w:rsidRDefault="004C7BC4" w:rsidP="00A31934">
            <w:pPr>
              <w:pStyle w:val="norm00e1lny"/>
              <w:spacing w:line="240" w:lineRule="atLeast"/>
              <w:jc w:val="both"/>
              <w:rPr>
                <w:lang w:eastAsia="ar-SA"/>
              </w:rPr>
            </w:pPr>
          </w:p>
          <w:p w14:paraId="69E693D6" w14:textId="77777777" w:rsidR="00A31934" w:rsidRPr="003400EA" w:rsidRDefault="00A31934" w:rsidP="00A31934">
            <w:pPr>
              <w:pStyle w:val="norm00e1lny"/>
              <w:spacing w:line="240" w:lineRule="atLeast"/>
              <w:jc w:val="both"/>
              <w:rPr>
                <w:lang w:eastAsia="ar-SA"/>
              </w:rPr>
            </w:pPr>
            <w:r w:rsidRPr="003400EA">
              <w:rPr>
                <w:lang w:eastAsia="ar-SA"/>
              </w:rPr>
              <w:t xml:space="preserve">Zároveň Komisia žiada doplniť do analýzy vplyvov, že rozpočet na informačný systém „Systém na poskytovanie všetkých informácii potrebných pre civilné letectvo“, predstavuje indikatívnu hornú hranicu výdavkov, ktorá </w:t>
            </w:r>
            <w:r w:rsidRPr="003400EA">
              <w:rPr>
                <w:lang w:eastAsia="ar-SA"/>
              </w:rPr>
              <w:lastRenderedPageBreak/>
              <w:t>bude ďalej spresňovaná a projekt bude zaslaný na hodnotenie MF SR z dôvodu, že rozpočet potrebný na vývoj „Systému na poskytovanie všetkých informácii potrebných pre civilné letectvo“ v sume 9 mil. eur  je odhadom, ktorý nie je možné overiť. Uvedená výška rozpočtu preto predstavuje indikatívnu hornú hranicu výdavkov, ktorá bude ďalej spresňovaná a v prípade investičných výdavkov nad 1 mil. eur bude projekt predložený na hodnotenie MF SR v súlade s úlohou C.5. uznesenia vlády č. 649/2020.</w:t>
            </w:r>
          </w:p>
          <w:p w14:paraId="4DC2690F" w14:textId="77777777" w:rsidR="004C7BC4" w:rsidRPr="003400EA" w:rsidRDefault="004C7BC4" w:rsidP="00A31934">
            <w:pPr>
              <w:pStyle w:val="norm00e1lny"/>
              <w:spacing w:line="240" w:lineRule="atLeast"/>
              <w:jc w:val="both"/>
              <w:rPr>
                <w:lang w:eastAsia="ar-SA"/>
              </w:rPr>
            </w:pPr>
          </w:p>
          <w:p w14:paraId="36454901" w14:textId="77777777" w:rsidR="004C7BC4" w:rsidRPr="003400EA" w:rsidRDefault="004C7BC4" w:rsidP="004C7BC4">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1B0E7C10" w14:textId="3FE42CA2" w:rsidR="004C7BC4" w:rsidRPr="003400EA" w:rsidRDefault="004C7BC4" w:rsidP="004C7BC4">
            <w:pPr>
              <w:pStyle w:val="norm00e1lny"/>
              <w:spacing w:line="240" w:lineRule="atLeast"/>
              <w:jc w:val="both"/>
              <w:rPr>
                <w:rStyle w:val="Zvraznenie"/>
                <w:rFonts w:ascii="Times" w:hAnsi="Times" w:cs="Times"/>
                <w:bCs/>
              </w:rPr>
            </w:pPr>
            <w:r w:rsidRPr="003400EA">
              <w:rPr>
                <w:rStyle w:val="Zvraznenie"/>
                <w:rFonts w:ascii="Times" w:hAnsi="Times" w:cs="Times"/>
                <w:bCs/>
              </w:rPr>
              <w:t xml:space="preserve">Pripomienka akceptovaná. </w:t>
            </w:r>
            <w:r w:rsidR="008B5C2E" w:rsidRPr="003400EA">
              <w:rPr>
                <w:rStyle w:val="Zvraznenie"/>
                <w:rFonts w:eastAsia="Calibri"/>
                <w:iCs w:val="0"/>
              </w:rPr>
              <w:t>Informácie boli doplnené.</w:t>
            </w:r>
          </w:p>
          <w:p w14:paraId="15BA3D58" w14:textId="77777777" w:rsidR="004C7BC4" w:rsidRPr="003400EA" w:rsidRDefault="004C7BC4" w:rsidP="00A31934">
            <w:pPr>
              <w:pStyle w:val="norm00e1lny"/>
              <w:spacing w:line="240" w:lineRule="atLeast"/>
              <w:jc w:val="both"/>
              <w:rPr>
                <w:lang w:eastAsia="ar-SA"/>
              </w:rPr>
            </w:pPr>
          </w:p>
          <w:p w14:paraId="24D0100B" w14:textId="77777777" w:rsidR="004C7BC4" w:rsidRPr="003400EA" w:rsidRDefault="004C7BC4" w:rsidP="00A31934">
            <w:pPr>
              <w:pStyle w:val="norm00e1lny"/>
              <w:spacing w:line="240" w:lineRule="atLeast"/>
              <w:jc w:val="both"/>
              <w:rPr>
                <w:lang w:eastAsia="ar-SA"/>
              </w:rPr>
            </w:pPr>
          </w:p>
          <w:p w14:paraId="5D043CE0" w14:textId="77777777" w:rsidR="00A31934" w:rsidRPr="003400EA" w:rsidRDefault="00A31934" w:rsidP="00A31934">
            <w:pPr>
              <w:pStyle w:val="norm00e1lny"/>
              <w:spacing w:line="240" w:lineRule="atLeast"/>
              <w:jc w:val="both"/>
              <w:rPr>
                <w:lang w:eastAsia="ar-SA"/>
              </w:rPr>
            </w:pPr>
            <w:r w:rsidRPr="003400EA">
              <w:rPr>
                <w:lang w:eastAsia="ar-SA"/>
              </w:rPr>
              <w:t xml:space="preserve">Komisia žiada doplniť aj objasnenie, kde sa v investičnom pláne kapitoly MDV SR nachádza národný projekt „Systém na poskytovanie všetkých informácii potrebných pre civilné letectvo“, keďže projekt sa v investičnom pláne kapitoly podľa názoru Komisie nenachádza. Uvedené Komisia žiada vysvetliť, resp. uviesť, či bude projekt do investičného plánu doplnený. </w:t>
            </w:r>
          </w:p>
          <w:p w14:paraId="06A05723" w14:textId="77777777" w:rsidR="00A31934" w:rsidRPr="003400EA" w:rsidRDefault="00A31934" w:rsidP="00A31934">
            <w:pPr>
              <w:pStyle w:val="norm00e1lny"/>
              <w:spacing w:line="240" w:lineRule="atLeast"/>
              <w:jc w:val="both"/>
              <w:rPr>
                <w:lang w:eastAsia="ar-SA"/>
              </w:rPr>
            </w:pPr>
          </w:p>
          <w:p w14:paraId="503B938F" w14:textId="77777777" w:rsidR="004C7BC4" w:rsidRPr="003400EA" w:rsidRDefault="004C7BC4" w:rsidP="004C7BC4">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1898B77C" w14:textId="2E46F006" w:rsidR="004C7BC4" w:rsidRPr="003400EA" w:rsidRDefault="00CF01E5" w:rsidP="004C7BC4">
            <w:pPr>
              <w:pStyle w:val="norm00e1lny"/>
              <w:spacing w:line="240" w:lineRule="atLeast"/>
              <w:jc w:val="both"/>
              <w:rPr>
                <w:rStyle w:val="Zvraznenie"/>
                <w:rFonts w:ascii="Times" w:hAnsi="Times" w:cs="Times"/>
                <w:bCs/>
              </w:rPr>
            </w:pPr>
            <w:r w:rsidRPr="003400EA">
              <w:rPr>
                <w:rStyle w:val="Zvraznenie"/>
                <w:rFonts w:ascii="Times" w:hAnsi="Times" w:cs="Times"/>
                <w:bCs/>
              </w:rPr>
              <w:t>Ministerstvo dopravy a výstavby Slovenskej republiky nemá investičný plán týkajúci sa informačných systémov.</w:t>
            </w:r>
            <w:r w:rsidR="004C7BC4" w:rsidRPr="003400EA">
              <w:rPr>
                <w:rStyle w:val="Zvraznenie"/>
                <w:rFonts w:ascii="Times" w:hAnsi="Times" w:cs="Times"/>
                <w:bCs/>
              </w:rPr>
              <w:t xml:space="preserve"> </w:t>
            </w:r>
          </w:p>
          <w:p w14:paraId="35C3BE0E" w14:textId="77777777" w:rsidR="004C7BC4" w:rsidRPr="003400EA" w:rsidRDefault="004C7BC4" w:rsidP="00A31934">
            <w:pPr>
              <w:pStyle w:val="norm00e1lny"/>
              <w:spacing w:line="240" w:lineRule="atLeast"/>
              <w:jc w:val="both"/>
              <w:rPr>
                <w:lang w:eastAsia="ar-SA"/>
              </w:rPr>
            </w:pPr>
          </w:p>
          <w:p w14:paraId="315EE6CB" w14:textId="77777777" w:rsidR="004C7BC4" w:rsidRPr="003400EA" w:rsidRDefault="004C7BC4" w:rsidP="00A31934">
            <w:pPr>
              <w:pStyle w:val="norm00e1lny"/>
              <w:spacing w:line="240" w:lineRule="atLeast"/>
              <w:jc w:val="both"/>
              <w:rPr>
                <w:lang w:eastAsia="ar-SA"/>
              </w:rPr>
            </w:pPr>
          </w:p>
          <w:p w14:paraId="20C8CD12" w14:textId="77777777" w:rsidR="00A31934" w:rsidRPr="003400EA" w:rsidRDefault="00A31934" w:rsidP="00A31934">
            <w:pPr>
              <w:pStyle w:val="norm00e1lny"/>
              <w:spacing w:line="240" w:lineRule="atLeast"/>
              <w:jc w:val="both"/>
              <w:rPr>
                <w:lang w:eastAsia="ar-SA"/>
              </w:rPr>
            </w:pPr>
            <w:r w:rsidRPr="003400EA">
              <w:rPr>
                <w:lang w:eastAsia="ar-SA"/>
              </w:rPr>
              <w:t>V návrhu zákona sa v rámci prechodných ustanovení v § 84 uvádza, že pôsobnosť Dopravného úradu ako špeciálneho stavebného úradu pre stavby v územných obvodoch letísk prechádza na stavebné úrady. Uvedené je potrebné zohľadniť v analýze vplyvov na rozpočet.</w:t>
            </w:r>
          </w:p>
          <w:p w14:paraId="526FDE6A" w14:textId="77777777" w:rsidR="00A31934" w:rsidRPr="003400EA" w:rsidRDefault="00A31934" w:rsidP="00A31934">
            <w:pPr>
              <w:pStyle w:val="norm00e1lny"/>
              <w:spacing w:line="240" w:lineRule="atLeast"/>
              <w:jc w:val="both"/>
              <w:rPr>
                <w:lang w:eastAsia="ar-SA"/>
              </w:rPr>
            </w:pPr>
          </w:p>
          <w:p w14:paraId="28B46F29" w14:textId="77777777" w:rsidR="004C7BC4" w:rsidRPr="003400EA" w:rsidRDefault="004C7BC4" w:rsidP="004C7BC4">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2D194BE4" w14:textId="029F62E0" w:rsidR="004C7BC4" w:rsidRPr="003400EA" w:rsidRDefault="004C7BC4" w:rsidP="004C7BC4">
            <w:pPr>
              <w:pStyle w:val="norm00e1lny"/>
              <w:spacing w:line="240" w:lineRule="atLeast"/>
              <w:jc w:val="both"/>
              <w:rPr>
                <w:rFonts w:ascii="Times" w:hAnsi="Times" w:cs="Times"/>
                <w:bCs/>
                <w:i/>
                <w:iCs/>
              </w:rPr>
            </w:pPr>
            <w:r w:rsidRPr="003400EA">
              <w:rPr>
                <w:rFonts w:ascii="Times" w:hAnsi="Times" w:cs="Times"/>
                <w:bCs/>
                <w:i/>
                <w:iCs/>
              </w:rPr>
              <w:t xml:space="preserve">Pôsobnosť Dopravného úradu ako špeciálneho stavebného úradu pre stavby v územných obvodoch letísk prechádza ku dňu účinnosti zákona na stavebné úrady. Avšak na druhej strane pôsobnosť stavebných úradov v konaniach podľa druhej a tretej časti stavebného zákona pre osobitné letiská, prechádza ku dňu účinnosti zákona na Dopravný úrad ako špeciálny stavebný úrad pre letiskové stavby na osobitných letiskách. </w:t>
            </w:r>
          </w:p>
          <w:p w14:paraId="3E81350E" w14:textId="77777777" w:rsidR="004C7BC4" w:rsidRPr="003400EA" w:rsidRDefault="004C7BC4" w:rsidP="004C7BC4">
            <w:pPr>
              <w:pStyle w:val="norm00e1lny"/>
              <w:spacing w:line="240" w:lineRule="atLeast"/>
              <w:rPr>
                <w:rFonts w:ascii="Times" w:hAnsi="Times" w:cs="Times"/>
                <w:bCs/>
                <w:i/>
                <w:iCs/>
              </w:rPr>
            </w:pPr>
          </w:p>
          <w:p w14:paraId="7DDD4202" w14:textId="77777777" w:rsidR="004C7BC4" w:rsidRPr="003400EA" w:rsidRDefault="004C7BC4" w:rsidP="00A31934">
            <w:pPr>
              <w:pStyle w:val="norm00e1lny"/>
              <w:spacing w:line="240" w:lineRule="atLeast"/>
              <w:jc w:val="both"/>
              <w:rPr>
                <w:lang w:eastAsia="ar-SA"/>
              </w:rPr>
            </w:pPr>
          </w:p>
          <w:p w14:paraId="2C3A4475" w14:textId="77777777" w:rsidR="00A31934" w:rsidRPr="003400EA" w:rsidRDefault="00A31934" w:rsidP="00A31934">
            <w:pPr>
              <w:pStyle w:val="norm00e1lny"/>
              <w:spacing w:line="240" w:lineRule="atLeast"/>
              <w:jc w:val="both"/>
              <w:rPr>
                <w:lang w:eastAsia="ar-SA"/>
              </w:rPr>
            </w:pPr>
            <w:r w:rsidRPr="003400EA">
              <w:rPr>
                <w:lang w:eastAsia="ar-SA"/>
              </w:rPr>
              <w:t>V súvislosti s predpokladaným pozitívnym vplyvom na rozpočet za oblasť správnych poplatkov Komisia žiada dopracovať kvantifikáciu tohto vplyvu do analýzy vplyvov na rozpočet. Navrhovaným článkom III sa upravujú položky sadzobníka správnych poplatkov, ktoré tvoria prílohu zákona č. 145/1995 Z. z. o správnych poplatkoch v znení neskorších predpisov. V analýze vplyvov v bode 2.1.1 sa uvádza, že „Návrh zákona predpokladá pozitívny vplyv na rozpočet verejnej správy, ktorý predstavuje príjem štátneho rozpočtu vzhľadom na vyberanie poplatkov za príslušné úkony vykonané Ministerstvom dopravy a výstavby Slovenskej republiky alebo Dopravným úradom. Výšku tohto vplyvu však nie je možné určiť ani odhadom či na základe expertného výpočtu.“ a bode 2.2.4. sa uvádza, že „Na základe návrhu zákona nie je možné exaktne kvantifikovať charakter a rozsah celkových príjmov, keďže nie je možné konkrétne určiť počet pokút a správnych poplatkov a tým aj príslušných súm, ktoré budú vybraté..... Aj vzhľadom na uvedené nie je možné jednoznačne určiť sumu vybratých správnych poplatkov, keďže nie je možné jednoznačne určiť počet podaní, ktoré budú podané elektronicky a</w:t>
            </w:r>
            <w:r w:rsidR="00FD6185" w:rsidRPr="003400EA">
              <w:rPr>
                <w:lang w:eastAsia="ar-SA"/>
              </w:rPr>
              <w:t> </w:t>
            </w:r>
            <w:r w:rsidRPr="003400EA">
              <w:rPr>
                <w:lang w:eastAsia="ar-SA"/>
              </w:rPr>
              <w:t>ktoré</w:t>
            </w:r>
            <w:r w:rsidR="00FD6185" w:rsidRPr="003400EA">
              <w:rPr>
                <w:lang w:eastAsia="ar-SA"/>
              </w:rPr>
              <w:t xml:space="preserve"> </w:t>
            </w:r>
            <w:r w:rsidRPr="003400EA">
              <w:rPr>
                <w:lang w:eastAsia="ar-SA"/>
              </w:rPr>
              <w:t>budú podané zaužívaným spôsobom.“. Uvedené vyjadrenie, resp. odôvodnenie Komisia považuje za nedostatočné, a preto zmenu výšky príjmov štátneho rozpočtu v kapitole Všeobecná pokladničná správa Komisia navrhuje dopracovať aspoň inkrementálnym spôsobom a na základe aspoň expertného odhadu o počte úkonov a</w:t>
            </w:r>
            <w:r w:rsidR="00FD6185" w:rsidRPr="003400EA">
              <w:rPr>
                <w:lang w:eastAsia="ar-SA"/>
              </w:rPr>
              <w:t> </w:t>
            </w:r>
            <w:r w:rsidRPr="003400EA">
              <w:rPr>
                <w:lang w:eastAsia="ar-SA"/>
              </w:rPr>
              <w:t>konaní</w:t>
            </w:r>
            <w:r w:rsidR="00FD6185" w:rsidRPr="003400EA">
              <w:rPr>
                <w:lang w:eastAsia="ar-SA"/>
              </w:rPr>
              <w:t xml:space="preserve"> </w:t>
            </w:r>
            <w:r w:rsidRPr="003400EA">
              <w:rPr>
                <w:lang w:eastAsia="ar-SA"/>
              </w:rPr>
              <w:t xml:space="preserve">správneho orgánu s odhadom podielu elektronických a listinných podaní  – t. j. len za poplatky, pri ktorých sa navrhuje zvýšenie sadzby (napr. položka 91 písm. a) body 1.1. a 1.2., atď. aj pri ostatných), zníženie sadzby poplatku (napr. položka 91 písm. </w:t>
            </w:r>
            <w:proofErr w:type="spellStart"/>
            <w:r w:rsidRPr="003400EA">
              <w:rPr>
                <w:lang w:eastAsia="ar-SA"/>
              </w:rPr>
              <w:t>af</w:t>
            </w:r>
            <w:proofErr w:type="spellEnd"/>
            <w:r w:rsidRPr="003400EA">
              <w:rPr>
                <w:lang w:eastAsia="ar-SA"/>
              </w:rPr>
              <w:t xml:space="preserve">) bod 7., aj ostatných), kde sa mení obsah položky so zmenou rozsahu konania správneho orgánu (napr. položka  90 písm. a) bod 2.) a všetky nové položky (napr. položke 91 písm. h) bod 2.). </w:t>
            </w:r>
          </w:p>
          <w:p w14:paraId="52610E8D" w14:textId="77777777" w:rsidR="00A31934" w:rsidRPr="003400EA" w:rsidRDefault="00A31934" w:rsidP="00A31934">
            <w:pPr>
              <w:pStyle w:val="norm00e1lny"/>
              <w:spacing w:line="240" w:lineRule="atLeast"/>
              <w:jc w:val="both"/>
              <w:rPr>
                <w:lang w:eastAsia="ar-SA"/>
              </w:rPr>
            </w:pPr>
          </w:p>
          <w:p w14:paraId="70780D16" w14:textId="77777777" w:rsidR="00FD6185" w:rsidRPr="003400EA" w:rsidRDefault="00FD6185" w:rsidP="00FD6185">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7F0ED64D" w14:textId="6D0F5C4D" w:rsidR="00FD6185" w:rsidRPr="003400EA" w:rsidRDefault="00A62299" w:rsidP="00A31934">
            <w:pPr>
              <w:pStyle w:val="norm00e1lny"/>
              <w:spacing w:line="240" w:lineRule="atLeast"/>
              <w:jc w:val="both"/>
              <w:rPr>
                <w:rFonts w:ascii="Times" w:hAnsi="Times" w:cs="Times"/>
                <w:bCs/>
                <w:iCs/>
              </w:rPr>
            </w:pPr>
            <w:r w:rsidRPr="003400EA">
              <w:rPr>
                <w:i/>
                <w:lang w:eastAsia="ar-SA"/>
              </w:rPr>
              <w:t xml:space="preserve">Ako je uvedené v bode 10 tejto doložky a v analýze </w:t>
            </w:r>
            <w:r w:rsidRPr="003400EA">
              <w:rPr>
                <w:rFonts w:ascii="Times" w:hAnsi="Times" w:cs="Times"/>
                <w:bCs/>
                <w:i/>
                <w:iCs/>
              </w:rPr>
              <w:t xml:space="preserve">vplyvov na rozpočet verejnej správy, na zamestnanosť vo verejnej správe a financovanie </w:t>
            </w:r>
            <w:r w:rsidR="000F2686" w:rsidRPr="003400EA">
              <w:rPr>
                <w:rFonts w:ascii="Times" w:hAnsi="Times" w:cs="Times"/>
                <w:bCs/>
                <w:i/>
                <w:iCs/>
              </w:rPr>
              <w:t xml:space="preserve">návrhu </w:t>
            </w:r>
            <w:r w:rsidRPr="003400EA">
              <w:rPr>
                <w:i/>
              </w:rPr>
              <w:t xml:space="preserve">nie je možné jednoznačne kvantifikovať charakter a rozsah celkových príjmov a prínosov, keďže nie je možné konkrétne určiť počet vybraných správnych poplatkov a pokút. Správne poplatky za jednotlivé služby poskytované Ministerstvom dopravy a výstavby Slovenskej republiky a Dopravným úradom sú nepravidelné a so zohľadním skutočnosti, že ide o novú právnu úpravu a podľa prechodných ustanovení návrhu zákona ak návrh zákona neustanovuje inak, právoplatné rozhodnutia, oprávnenia, licencie, osvedčenia, preukazy, povolenia, správy, výnimky a súhlasy, ktoré boli vydané </w:t>
            </w:r>
            <w:r w:rsidRPr="003400EA">
              <w:rPr>
                <w:i/>
              </w:rPr>
              <w:lastRenderedPageBreak/>
              <w:t>ministerstvom a Dopravným úradom podľa predpisov účinných do dňa účinnosti tohto zákona, zostávajú v platnosti do uplynutia doby, na ktorú boli vydané</w:t>
            </w:r>
            <w:r w:rsidRPr="003400EA">
              <w:t>.</w:t>
            </w:r>
          </w:p>
          <w:p w14:paraId="4C86CE8E" w14:textId="7F3962D0" w:rsidR="00A62299" w:rsidRPr="003400EA" w:rsidRDefault="00A62299" w:rsidP="00A31934">
            <w:pPr>
              <w:pStyle w:val="norm00e1lny"/>
              <w:spacing w:line="240" w:lineRule="atLeast"/>
              <w:jc w:val="both"/>
              <w:rPr>
                <w:rFonts w:ascii="Times" w:hAnsi="Times" w:cs="Times"/>
                <w:bCs/>
                <w:i/>
                <w:iCs/>
              </w:rPr>
            </w:pPr>
          </w:p>
          <w:p w14:paraId="5790CCBC" w14:textId="77777777" w:rsidR="00A62299" w:rsidRPr="003400EA" w:rsidRDefault="00A62299" w:rsidP="00A31934">
            <w:pPr>
              <w:pStyle w:val="norm00e1lny"/>
              <w:spacing w:line="240" w:lineRule="atLeast"/>
              <w:jc w:val="both"/>
              <w:rPr>
                <w:lang w:eastAsia="ar-SA"/>
              </w:rPr>
            </w:pPr>
          </w:p>
          <w:p w14:paraId="77405609" w14:textId="77777777" w:rsidR="00A31934" w:rsidRPr="003400EA" w:rsidRDefault="00A31934" w:rsidP="00A31934">
            <w:pPr>
              <w:pStyle w:val="norm00e1lny"/>
              <w:spacing w:line="240" w:lineRule="atLeast"/>
              <w:jc w:val="both"/>
              <w:rPr>
                <w:lang w:eastAsia="ar-SA"/>
              </w:rPr>
            </w:pPr>
            <w:r w:rsidRPr="003400EA">
              <w:rPr>
                <w:lang w:eastAsia="ar-SA"/>
              </w:rPr>
              <w:t>Zároveň Komisia upozorňuje, že v zmysle Jednotnej metodiky na posudzovanie vybraných vplyvov je potrebné v analýze vplyvov na rozpočet verejnej správy uvádzať vplyvy na bežný rok, ktorým je rok 2022 a tri nasledujúce rozpočtové roky.</w:t>
            </w:r>
          </w:p>
          <w:p w14:paraId="7A318017" w14:textId="77777777" w:rsidR="00FD6185" w:rsidRPr="003400EA" w:rsidRDefault="00FD6185" w:rsidP="00A31934">
            <w:pPr>
              <w:pStyle w:val="norm00e1lny"/>
              <w:spacing w:line="240" w:lineRule="atLeast"/>
              <w:jc w:val="both"/>
              <w:rPr>
                <w:lang w:eastAsia="ar-SA"/>
              </w:rPr>
            </w:pPr>
          </w:p>
          <w:p w14:paraId="580BF70D" w14:textId="77777777" w:rsidR="00FD6185" w:rsidRPr="003400EA" w:rsidRDefault="00FD6185" w:rsidP="00FD6185">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5E11A1EF" w14:textId="1826F368" w:rsidR="00A31934" w:rsidRPr="003400EA" w:rsidRDefault="00FD6185" w:rsidP="00A31934">
            <w:pPr>
              <w:pStyle w:val="norm00e1lny"/>
              <w:spacing w:line="240" w:lineRule="atLeast"/>
              <w:jc w:val="both"/>
              <w:rPr>
                <w:rStyle w:val="norm00e1lnychar1"/>
                <w:bCs/>
                <w:i/>
              </w:rPr>
            </w:pPr>
            <w:r w:rsidRPr="003400EA">
              <w:rPr>
                <w:rFonts w:ascii="Times" w:hAnsi="Times" w:cs="Times"/>
                <w:bCs/>
                <w:i/>
                <w:iCs/>
              </w:rPr>
              <w:t>V analýze vplyvov na rozpočet verejnej správy, na zamestnanosť vo verejnej správe a financovanie návrhu</w:t>
            </w:r>
            <w:r w:rsidRPr="003400EA">
              <w:rPr>
                <w:rStyle w:val="norm00e1lnychar1"/>
                <w:bCs/>
                <w:i/>
              </w:rPr>
              <w:t xml:space="preserve"> </w:t>
            </w:r>
            <w:r w:rsidR="00A62299" w:rsidRPr="003400EA">
              <w:rPr>
                <w:rStyle w:val="norm00e1lnychar1"/>
                <w:bCs/>
                <w:i/>
              </w:rPr>
              <w:t>sú</w:t>
            </w:r>
            <w:r w:rsidRPr="003400EA">
              <w:rPr>
                <w:rStyle w:val="norm00e1lnychar1"/>
                <w:bCs/>
                <w:i/>
              </w:rPr>
              <w:t xml:space="preserve"> uvedené položky </w:t>
            </w:r>
            <w:r w:rsidR="00A62299" w:rsidRPr="003400EA">
              <w:rPr>
                <w:rStyle w:val="norm00e1lnychar1"/>
                <w:bCs/>
                <w:i/>
              </w:rPr>
              <w:t>upravené na</w:t>
            </w:r>
            <w:r w:rsidRPr="003400EA">
              <w:rPr>
                <w:rStyle w:val="norm00e1lnychar1"/>
                <w:bCs/>
                <w:i/>
              </w:rPr>
              <w:t xml:space="preserve"> rozpočtové roky 2022 až 2025.</w:t>
            </w:r>
          </w:p>
          <w:p w14:paraId="657E4376" w14:textId="77777777" w:rsidR="00FD6185" w:rsidRPr="003400EA" w:rsidRDefault="00FD6185" w:rsidP="00A31934">
            <w:pPr>
              <w:pStyle w:val="norm00e1lny"/>
              <w:spacing w:line="240" w:lineRule="atLeast"/>
              <w:jc w:val="both"/>
              <w:rPr>
                <w:rStyle w:val="norm00e1lnychar1"/>
                <w:b/>
                <w:bCs/>
              </w:rPr>
            </w:pPr>
          </w:p>
          <w:p w14:paraId="37EEE673" w14:textId="77777777" w:rsidR="00A31934" w:rsidRPr="003400EA" w:rsidRDefault="00A31934" w:rsidP="00A31934">
            <w:pPr>
              <w:pStyle w:val="norm00e1lny"/>
              <w:spacing w:line="240" w:lineRule="atLeast"/>
              <w:jc w:val="both"/>
              <w:rPr>
                <w:rStyle w:val="norm00e1lnychar1"/>
                <w:b/>
                <w:bCs/>
              </w:rPr>
            </w:pPr>
            <w:r w:rsidRPr="003400EA">
              <w:rPr>
                <w:rStyle w:val="norm00e1lnychar1"/>
                <w:b/>
                <w:bCs/>
              </w:rPr>
              <w:t>K vplyvom na informatizáciu spoločnosti</w:t>
            </w:r>
          </w:p>
          <w:p w14:paraId="630BA8C9" w14:textId="77777777" w:rsidR="00A31934" w:rsidRPr="003400EA" w:rsidRDefault="00A31934" w:rsidP="00A31934">
            <w:pPr>
              <w:pStyle w:val="norm00e1lny"/>
              <w:spacing w:line="240" w:lineRule="atLeast"/>
              <w:jc w:val="both"/>
              <w:rPr>
                <w:rStyle w:val="norm00e1lnychar1"/>
                <w:bCs/>
              </w:rPr>
            </w:pPr>
            <w:r w:rsidRPr="003400EA">
              <w:rPr>
                <w:rStyle w:val="norm00e1lnychar1"/>
                <w:bCs/>
              </w:rPr>
              <w:t xml:space="preserve">Komisia súhlasí s tvrdením predkladateľa, že predmetný návrh zákona má vplyv na informatizáciu spoločnosti. Analýzu vplyvov na informatizáciu spoločnosti je však nutné vyplniť v súlade s metodikou na jej vypracovanie. V bode 6.1. sa uvádzajú všetky /aj plánované/ koncové služby, nie aplikačné. V bode 6.2. je nutné uviesť kód a názov systému z </w:t>
            </w:r>
            <w:proofErr w:type="spellStart"/>
            <w:r w:rsidRPr="003400EA">
              <w:rPr>
                <w:rStyle w:val="norm00e1lnychar1"/>
                <w:bCs/>
              </w:rPr>
              <w:t>MetaIS</w:t>
            </w:r>
            <w:proofErr w:type="spellEnd"/>
            <w:r w:rsidRPr="003400EA">
              <w:rPr>
                <w:rStyle w:val="norm00e1lnychar1"/>
                <w:bCs/>
              </w:rPr>
              <w:t xml:space="preserve">. </w:t>
            </w:r>
          </w:p>
          <w:p w14:paraId="51570D25" w14:textId="77777777" w:rsidR="00FD6185" w:rsidRPr="003400EA" w:rsidRDefault="00FD6185" w:rsidP="00A31934">
            <w:pPr>
              <w:pStyle w:val="norm00e1lny"/>
              <w:spacing w:line="240" w:lineRule="atLeast"/>
              <w:jc w:val="both"/>
              <w:rPr>
                <w:rStyle w:val="norm00e1lnychar1"/>
                <w:bCs/>
              </w:rPr>
            </w:pPr>
          </w:p>
          <w:p w14:paraId="13A03463" w14:textId="77777777" w:rsidR="00FD6185" w:rsidRPr="003400EA" w:rsidRDefault="00FD6185" w:rsidP="00FD6185">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04067BAE" w14:textId="77777777" w:rsidR="00FD6185" w:rsidRPr="003400EA" w:rsidRDefault="00FD6185" w:rsidP="00FD6185">
            <w:pPr>
              <w:pStyle w:val="norm00e1lny"/>
              <w:spacing w:line="240" w:lineRule="atLeast"/>
              <w:jc w:val="both"/>
              <w:rPr>
                <w:rStyle w:val="Zvraznenie"/>
                <w:rFonts w:ascii="Times" w:hAnsi="Times" w:cs="Times"/>
                <w:bCs/>
              </w:rPr>
            </w:pPr>
            <w:r w:rsidRPr="003400EA">
              <w:rPr>
                <w:rStyle w:val="Zvraznenie"/>
                <w:rFonts w:ascii="Times" w:hAnsi="Times" w:cs="Times"/>
                <w:bCs/>
              </w:rPr>
              <w:t>Pripomienka akceptovaná. Analýza vplyvov na informatizáciu spoločnosti doplnená o požadované informácie.</w:t>
            </w:r>
          </w:p>
          <w:p w14:paraId="07C38128" w14:textId="77777777" w:rsidR="00FD6185" w:rsidRPr="003400EA" w:rsidRDefault="00FD6185" w:rsidP="00A31934">
            <w:pPr>
              <w:pStyle w:val="norm00e1lny"/>
              <w:spacing w:line="240" w:lineRule="atLeast"/>
              <w:jc w:val="both"/>
              <w:rPr>
                <w:rStyle w:val="norm00e1lnychar1"/>
                <w:bCs/>
              </w:rPr>
            </w:pPr>
          </w:p>
          <w:p w14:paraId="723E7ED2" w14:textId="77777777" w:rsidR="00A31934" w:rsidRPr="003400EA" w:rsidRDefault="00A31934" w:rsidP="00A31934">
            <w:pPr>
              <w:pStyle w:val="norm00e1lny"/>
              <w:spacing w:line="240" w:lineRule="atLeast"/>
              <w:jc w:val="both"/>
              <w:rPr>
                <w:rStyle w:val="norm00e1lnychar1"/>
                <w:b/>
                <w:bCs/>
              </w:rPr>
            </w:pPr>
          </w:p>
          <w:p w14:paraId="62942D55" w14:textId="77777777" w:rsidR="00A31934" w:rsidRPr="003400EA" w:rsidRDefault="00A31934" w:rsidP="00A31934">
            <w:pPr>
              <w:pStyle w:val="norm00e1lny"/>
              <w:spacing w:line="240" w:lineRule="atLeast"/>
              <w:jc w:val="both"/>
              <w:rPr>
                <w:rStyle w:val="norm00e1lnychar1"/>
                <w:bCs/>
              </w:rPr>
            </w:pPr>
            <w:r w:rsidRPr="003400EA">
              <w:rPr>
                <w:rStyle w:val="norm00e1lnychar1"/>
                <w:b/>
                <w:bCs/>
              </w:rPr>
              <w:t>K sociálnym vplyvom</w:t>
            </w:r>
          </w:p>
          <w:p w14:paraId="699BF735" w14:textId="77777777" w:rsidR="00A31934" w:rsidRPr="003400EA" w:rsidRDefault="00A31934" w:rsidP="00A31934">
            <w:pPr>
              <w:pStyle w:val="norm00e1lny"/>
              <w:spacing w:line="240" w:lineRule="atLeast"/>
              <w:jc w:val="both"/>
              <w:rPr>
                <w:rStyle w:val="norm00e1lnychar1"/>
                <w:bCs/>
              </w:rPr>
            </w:pPr>
            <w:r w:rsidRPr="003400EA">
              <w:rPr>
                <w:rStyle w:val="norm00e1lnychar1"/>
                <w:bCs/>
              </w:rPr>
              <w:t>Komisia odporúča predkladateľovi korektne identifikovať sociálne vplyvy predloženého materiálu v bode 9. doložky vybraných vplyvov a vypracovať separátnu analýzu sociálnych vplyvov s bližším kvalitatívnym aj kvantitatívnym zhodnotením ako pozitívnych, tak aj negatívnych vplyvov predloženého materiálu.</w:t>
            </w:r>
          </w:p>
          <w:p w14:paraId="1F67AA96" w14:textId="77777777" w:rsidR="00A31934" w:rsidRPr="003400EA" w:rsidRDefault="00A31934" w:rsidP="00A31934">
            <w:pPr>
              <w:pStyle w:val="norm00e1lny"/>
              <w:spacing w:line="240" w:lineRule="atLeast"/>
              <w:jc w:val="both"/>
              <w:rPr>
                <w:rStyle w:val="norm00e1lnychar1"/>
                <w:bCs/>
              </w:rPr>
            </w:pPr>
          </w:p>
          <w:p w14:paraId="6707F968" w14:textId="03AA87FC" w:rsidR="00A31934" w:rsidRPr="003400EA" w:rsidRDefault="00A31934" w:rsidP="00A31934">
            <w:pPr>
              <w:pStyle w:val="norm00e1lny"/>
              <w:spacing w:line="240" w:lineRule="atLeast"/>
              <w:jc w:val="both"/>
              <w:rPr>
                <w:rStyle w:val="norm00e1lnychar1"/>
                <w:bCs/>
              </w:rPr>
            </w:pPr>
            <w:r w:rsidRPr="003400EA">
              <w:rPr>
                <w:rStyle w:val="norm00e1lnychar1"/>
                <w:bCs/>
                <w:u w:val="single"/>
              </w:rPr>
              <w:t>Odôvodnenie:</w:t>
            </w:r>
            <w:r w:rsidRPr="003400EA">
              <w:rPr>
                <w:rStyle w:val="norm00e1lnychar1"/>
                <w:bCs/>
              </w:rPr>
              <w:t xml:space="preserve"> Predložený materiál obsahuje viaceré ustanovenia, ktoré môžu zakladať sociálne vplyvy. Napr. ide o obmedzenie vlastníckych práv (vstupovanie na cudzie pozemky, zápis vecného bremena na cudzie pozemky, zhotovovanie a prevádzkovanie stavby pre špeciálne letecké pozemné zariadenia na cudzej nehnuteľnosti a pod.) čo zakladá negatívne sociálne vplyvy v bode 4.2 analýzy sociálnych vplyvov – prístup k</w:t>
            </w:r>
            <w:r w:rsidR="00C05583" w:rsidRPr="003400EA">
              <w:rPr>
                <w:rStyle w:val="norm00e1lnychar1"/>
                <w:bCs/>
              </w:rPr>
              <w:t> </w:t>
            </w:r>
            <w:r w:rsidRPr="003400EA">
              <w:rPr>
                <w:rStyle w:val="norm00e1lnychar1"/>
                <w:bCs/>
              </w:rPr>
              <w:t>zdrojom, právam, tovarom a službám. Ďalej predložený materiál predpokladá poskytovanie primeranej náhrady vlastníkovi pozemku, čo by predstavovalo pozitívny sociálny vplyv, pričom tento vplyv je potrebné uviesť v</w:t>
            </w:r>
            <w:r w:rsidR="00C05583" w:rsidRPr="003400EA">
              <w:rPr>
                <w:rStyle w:val="norm00e1lnychar1"/>
                <w:bCs/>
              </w:rPr>
              <w:t> </w:t>
            </w:r>
            <w:r w:rsidRPr="003400EA">
              <w:rPr>
                <w:rStyle w:val="norm00e1lnychar1"/>
                <w:bCs/>
              </w:rPr>
              <w:t>bode</w:t>
            </w:r>
            <w:r w:rsidR="00C05583" w:rsidRPr="003400EA">
              <w:rPr>
                <w:rStyle w:val="norm00e1lnychar1"/>
                <w:bCs/>
              </w:rPr>
              <w:t xml:space="preserve"> </w:t>
            </w:r>
            <w:r w:rsidRPr="003400EA">
              <w:rPr>
                <w:rStyle w:val="norm00e1lnychar1"/>
                <w:bCs/>
              </w:rPr>
              <w:t>4.1 – vplyvy na hospodárenie dotknutých domácnosti – majiteľov pozemkov. Taktiež je potrebné zhodnotiť vplyv navrhovaného materiálu na ceny služieb v leteckej doprave pre konečných spotrebiteľov, napr. aj z dôvodu predpokladaného zvýšeného vyberania poplatkov za príslušné úkony, čo by mohlo byť subjektami v leteckej doprave následne premietnuté do cien pre konečných spotrebiteľov. V bode 4.4. – vplyvy na zamestnanosť a trh práce je potrebné zhodnotiť aj plánované rozšírenie personálnych kapacít v letectve.</w:t>
            </w:r>
          </w:p>
          <w:p w14:paraId="37F7FE79" w14:textId="77777777" w:rsidR="00A31934" w:rsidRPr="003400EA" w:rsidRDefault="00A31934" w:rsidP="00FD6185">
            <w:pPr>
              <w:rPr>
                <w:rFonts w:ascii="Times New Roman" w:eastAsia="Times New Roman" w:hAnsi="Times New Roman" w:cs="Times New Roman"/>
                <w:b/>
                <w:sz w:val="20"/>
                <w:szCs w:val="20"/>
                <w:lang w:eastAsia="sk-SK"/>
              </w:rPr>
            </w:pPr>
          </w:p>
          <w:p w14:paraId="3FEA2CD1" w14:textId="77777777" w:rsidR="00FD6185" w:rsidRPr="003400EA" w:rsidRDefault="00FD6185" w:rsidP="00283290">
            <w:pPr>
              <w:pStyle w:val="Normlnywebov"/>
              <w:keepNext/>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66B083E4" w14:textId="6EC77797" w:rsidR="001B23B7" w:rsidRPr="003400EA" w:rsidRDefault="00ED7ECA" w:rsidP="00C05583">
            <w:pPr>
              <w:jc w:val="both"/>
              <w:rPr>
                <w:rFonts w:ascii="Times New Roman" w:eastAsia="Times New Roman" w:hAnsi="Times New Roman" w:cs="Times New Roman"/>
                <w:bCs/>
                <w:i/>
                <w:iCs/>
                <w:sz w:val="20"/>
                <w:szCs w:val="20"/>
                <w:lang w:eastAsia="sk-SK"/>
              </w:rPr>
            </w:pPr>
            <w:r w:rsidRPr="003400EA">
              <w:rPr>
                <w:rFonts w:ascii="Times New Roman" w:eastAsia="Times New Roman" w:hAnsi="Times New Roman" w:cs="Times New Roman"/>
                <w:bCs/>
                <w:i/>
                <w:iCs/>
                <w:sz w:val="20"/>
                <w:szCs w:val="20"/>
                <w:lang w:eastAsia="sk-SK"/>
              </w:rPr>
              <w:t>Pripomienka akceptovaná. Analýza sociálnych vplyvov bola dopracovaná</w:t>
            </w:r>
            <w:r w:rsidR="00C05583" w:rsidRPr="003400EA">
              <w:rPr>
                <w:rFonts w:ascii="Times New Roman" w:eastAsia="Times New Roman" w:hAnsi="Times New Roman" w:cs="Times New Roman"/>
                <w:bCs/>
                <w:i/>
                <w:iCs/>
                <w:sz w:val="20"/>
                <w:szCs w:val="20"/>
                <w:lang w:eastAsia="sk-SK"/>
              </w:rPr>
              <w:t xml:space="preserve"> a časť týkajúca sa „vplyvu navrhovaného materiálu na ceny služieb v leteckej doprave pre konečných spotrebiteľov“ bola popísaná v bode 10 doložky vybraných vplyvov.</w:t>
            </w:r>
          </w:p>
          <w:p w14:paraId="6D8600A8" w14:textId="11B84EB7" w:rsidR="00ED7ECA" w:rsidRPr="003400EA" w:rsidRDefault="00ED7ECA" w:rsidP="00FD6185">
            <w:pPr>
              <w:rPr>
                <w:rFonts w:ascii="Times New Roman" w:eastAsia="Times New Roman" w:hAnsi="Times New Roman" w:cs="Times New Roman"/>
                <w:b/>
                <w:sz w:val="20"/>
                <w:szCs w:val="20"/>
                <w:lang w:eastAsia="sk-SK"/>
              </w:rPr>
            </w:pPr>
          </w:p>
        </w:tc>
      </w:tr>
      <w:tr w:rsidR="003400EA" w:rsidRPr="003400EA" w14:paraId="665B810F" w14:textId="77777777" w:rsidTr="00FD6185">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0EA18AEE" w14:textId="77777777" w:rsidR="001B23B7" w:rsidRPr="003400EA" w:rsidRDefault="001B23B7" w:rsidP="00FD6185">
            <w:pPr>
              <w:numPr>
                <w:ilvl w:val="0"/>
                <w:numId w:val="1"/>
              </w:numPr>
              <w:ind w:left="450" w:hanging="425"/>
              <w:contextualSpacing/>
              <w:jc w:val="both"/>
              <w:rPr>
                <w:rFonts w:ascii="Times New Roman" w:eastAsia="Calibri" w:hAnsi="Times New Roman" w:cs="Times New Roman"/>
                <w:b/>
              </w:rPr>
            </w:pPr>
            <w:r w:rsidRPr="003400EA">
              <w:rPr>
                <w:rFonts w:ascii="Times New Roman" w:eastAsia="Calibri" w:hAnsi="Times New Roman" w:cs="Times New Roman"/>
                <w:b/>
              </w:rPr>
              <w:lastRenderedPageBreak/>
              <w:t>Stanovisko Komisie na posudzovanie vybraných vplyvov zo záverečného posúdenia č. ..........</w:t>
            </w:r>
            <w:r w:rsidRPr="003400EA">
              <w:rPr>
                <w:rFonts w:ascii="Times New Roman" w:eastAsia="Calibri" w:hAnsi="Times New Roman" w:cs="Times New Roman"/>
              </w:rPr>
              <w:t xml:space="preserve"> (v prípade, ak sa uskutočnilo v zmysle bodu 9.1. Jednotnej metodiky) </w:t>
            </w:r>
          </w:p>
        </w:tc>
      </w:tr>
      <w:tr w:rsidR="003400EA" w:rsidRPr="003400EA" w14:paraId="79F627DD" w14:textId="77777777" w:rsidTr="00FD6185">
        <w:tblPrEx>
          <w:tblBorders>
            <w:insideH w:val="single" w:sz="4" w:space="0" w:color="FFFFFF"/>
            <w:insideV w:val="single" w:sz="4" w:space="0" w:color="FFFFFF"/>
          </w:tblBorders>
        </w:tblPrEx>
        <w:tc>
          <w:tcPr>
            <w:tcW w:w="9176" w:type="dxa"/>
            <w:shd w:val="clear" w:color="auto" w:fill="FFFFFF"/>
          </w:tcPr>
          <w:p w14:paraId="5F7309EB" w14:textId="77777777" w:rsidR="001B23B7" w:rsidRPr="003400EA" w:rsidRDefault="001B23B7" w:rsidP="00FD6185">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3400EA" w:rsidRPr="003400EA" w14:paraId="752391C9" w14:textId="77777777" w:rsidTr="00FD6185">
              <w:trPr>
                <w:trHeight w:val="396"/>
              </w:trPr>
              <w:tc>
                <w:tcPr>
                  <w:tcW w:w="2552" w:type="dxa"/>
                </w:tcPr>
                <w:p w14:paraId="5B5064AC" w14:textId="77777777" w:rsidR="001B23B7" w:rsidRPr="003400EA" w:rsidRDefault="004D2E1D" w:rsidP="00FD618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sidRPr="003400EA">
                        <w:rPr>
                          <w:rFonts w:ascii="MS Gothic" w:eastAsia="MS Gothic" w:hAnsi="MS Gothic" w:cs="Times New Roman" w:hint="eastAsia"/>
                          <w:b/>
                          <w:sz w:val="20"/>
                          <w:szCs w:val="20"/>
                          <w:lang w:eastAsia="sk-SK"/>
                        </w:rPr>
                        <w:t>☐</w:t>
                      </w:r>
                    </w:sdtContent>
                  </w:sdt>
                  <w:r w:rsidR="0023360B" w:rsidRPr="003400EA">
                    <w:rPr>
                      <w:rFonts w:ascii="Times New Roman" w:eastAsia="Times New Roman" w:hAnsi="Times New Roman" w:cs="Times New Roman"/>
                      <w:b/>
                      <w:sz w:val="20"/>
                      <w:szCs w:val="20"/>
                      <w:lang w:eastAsia="sk-SK"/>
                    </w:rPr>
                    <w:t xml:space="preserve">   </w:t>
                  </w:r>
                  <w:r w:rsidR="001B23B7" w:rsidRPr="003400EA">
                    <w:rPr>
                      <w:rFonts w:ascii="Times New Roman" w:eastAsia="Times New Roman" w:hAnsi="Times New Roman" w:cs="Times New Roman"/>
                      <w:b/>
                      <w:sz w:val="20"/>
                      <w:szCs w:val="20"/>
                      <w:lang w:eastAsia="sk-SK"/>
                    </w:rPr>
                    <w:t xml:space="preserve">Súhlasné </w:t>
                  </w:r>
                </w:p>
              </w:tc>
              <w:tc>
                <w:tcPr>
                  <w:tcW w:w="3827" w:type="dxa"/>
                </w:tcPr>
                <w:p w14:paraId="3632EE54" w14:textId="77777777" w:rsidR="001B23B7" w:rsidRPr="003400EA" w:rsidRDefault="004D2E1D" w:rsidP="00FD618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sidRPr="003400EA">
                        <w:rPr>
                          <w:rFonts w:ascii="MS Gothic" w:eastAsia="MS Gothic" w:hAnsi="MS Gothic" w:cs="Times New Roman" w:hint="eastAsia"/>
                          <w:b/>
                          <w:sz w:val="20"/>
                          <w:szCs w:val="20"/>
                          <w:lang w:eastAsia="sk-SK"/>
                        </w:rPr>
                        <w:t>☐</w:t>
                      </w:r>
                    </w:sdtContent>
                  </w:sdt>
                  <w:r w:rsidR="0023360B" w:rsidRPr="003400EA">
                    <w:rPr>
                      <w:rFonts w:ascii="Times New Roman" w:eastAsia="Times New Roman" w:hAnsi="Times New Roman" w:cs="Times New Roman"/>
                      <w:b/>
                      <w:sz w:val="20"/>
                      <w:szCs w:val="20"/>
                      <w:lang w:eastAsia="sk-SK"/>
                    </w:rPr>
                    <w:t xml:space="preserve">  </w:t>
                  </w:r>
                  <w:r w:rsidR="001B23B7" w:rsidRPr="003400EA">
                    <w:rPr>
                      <w:rFonts w:ascii="Times New Roman" w:eastAsia="Times New Roman" w:hAnsi="Times New Roman" w:cs="Times New Roman"/>
                      <w:b/>
                      <w:sz w:val="20"/>
                      <w:szCs w:val="20"/>
                      <w:lang w:eastAsia="sk-SK"/>
                    </w:rPr>
                    <w:t>Súhlasné s  návrhom na dopracovanie</w:t>
                  </w:r>
                </w:p>
              </w:tc>
              <w:tc>
                <w:tcPr>
                  <w:tcW w:w="2534" w:type="dxa"/>
                </w:tcPr>
                <w:p w14:paraId="5AEDF02B" w14:textId="77777777" w:rsidR="001B23B7" w:rsidRPr="003400EA" w:rsidRDefault="004D2E1D" w:rsidP="00FD6185">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sidRPr="003400EA">
                        <w:rPr>
                          <w:rFonts w:ascii="MS Gothic" w:eastAsia="MS Gothic" w:hAnsi="MS Gothic" w:cs="Times New Roman" w:hint="eastAsia"/>
                          <w:b/>
                          <w:sz w:val="20"/>
                          <w:szCs w:val="20"/>
                          <w:lang w:eastAsia="sk-SK"/>
                        </w:rPr>
                        <w:t>☐</w:t>
                      </w:r>
                    </w:sdtContent>
                  </w:sdt>
                  <w:r w:rsidR="0023360B" w:rsidRPr="003400EA">
                    <w:rPr>
                      <w:rFonts w:ascii="Times New Roman" w:eastAsia="Times New Roman" w:hAnsi="Times New Roman" w:cs="Times New Roman"/>
                      <w:b/>
                      <w:sz w:val="20"/>
                      <w:szCs w:val="20"/>
                      <w:lang w:eastAsia="sk-SK"/>
                    </w:rPr>
                    <w:t xml:space="preserve">  </w:t>
                  </w:r>
                  <w:r w:rsidR="001B23B7" w:rsidRPr="003400EA">
                    <w:rPr>
                      <w:rFonts w:ascii="Times New Roman" w:eastAsia="Times New Roman" w:hAnsi="Times New Roman" w:cs="Times New Roman"/>
                      <w:b/>
                      <w:sz w:val="20"/>
                      <w:szCs w:val="20"/>
                      <w:lang w:eastAsia="sk-SK"/>
                    </w:rPr>
                    <w:t>Nesúhlasné</w:t>
                  </w:r>
                </w:p>
              </w:tc>
            </w:tr>
          </w:tbl>
          <w:p w14:paraId="709CC8FF" w14:textId="77777777" w:rsidR="001B23B7" w:rsidRPr="003400EA" w:rsidRDefault="001B23B7" w:rsidP="00FD6185">
            <w:pPr>
              <w:jc w:val="both"/>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Uveďte pripomienky zo stanoviska Komisie z časti II. spolu s Vaším vyhodnotením:</w:t>
            </w:r>
          </w:p>
          <w:p w14:paraId="49D7DDF1" w14:textId="77777777" w:rsidR="001B23B7" w:rsidRPr="003400EA" w:rsidRDefault="001B23B7" w:rsidP="00FD6185">
            <w:pPr>
              <w:rPr>
                <w:rFonts w:ascii="Times New Roman" w:eastAsia="Times New Roman" w:hAnsi="Times New Roman" w:cs="Times New Roman"/>
                <w:b/>
                <w:sz w:val="20"/>
                <w:szCs w:val="20"/>
                <w:lang w:eastAsia="sk-SK"/>
              </w:rPr>
            </w:pPr>
          </w:p>
          <w:p w14:paraId="796A3167" w14:textId="77777777" w:rsidR="001B23B7" w:rsidRPr="003400EA" w:rsidRDefault="001B23B7" w:rsidP="00FD6185">
            <w:pPr>
              <w:rPr>
                <w:rFonts w:ascii="Times New Roman" w:eastAsia="Times New Roman" w:hAnsi="Times New Roman" w:cs="Times New Roman"/>
                <w:b/>
                <w:sz w:val="20"/>
                <w:szCs w:val="20"/>
                <w:lang w:eastAsia="sk-SK"/>
              </w:rPr>
            </w:pPr>
          </w:p>
        </w:tc>
      </w:tr>
    </w:tbl>
    <w:p w14:paraId="73643567" w14:textId="77777777" w:rsidR="00FD6185" w:rsidRPr="003400EA" w:rsidRDefault="00FD6185"/>
    <w:sectPr w:rsidR="00FD6185" w:rsidRPr="003400EA" w:rsidSect="001E35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75435" w14:textId="77777777" w:rsidR="004D2E1D" w:rsidRDefault="004D2E1D" w:rsidP="001B23B7">
      <w:pPr>
        <w:spacing w:after="0" w:line="240" w:lineRule="auto"/>
      </w:pPr>
      <w:r>
        <w:separator/>
      </w:r>
    </w:p>
  </w:endnote>
  <w:endnote w:type="continuationSeparator" w:id="0">
    <w:p w14:paraId="41520DC2" w14:textId="77777777" w:rsidR="004D2E1D" w:rsidRDefault="004D2E1D"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195D9361" w14:textId="1AE29158" w:rsidR="00390CC6" w:rsidRPr="006045CB" w:rsidRDefault="00390CC6"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F32EB1">
          <w:rPr>
            <w:rFonts w:ascii="Times New Roman" w:hAnsi="Times New Roman" w:cs="Times New Roman"/>
            <w:noProof/>
            <w:sz w:val="24"/>
            <w:szCs w:val="24"/>
          </w:rPr>
          <w:t>6</w:t>
        </w:r>
        <w:r w:rsidRPr="006045CB">
          <w:rPr>
            <w:rFonts w:ascii="Times New Roman" w:hAnsi="Times New Roman" w:cs="Times New Roman"/>
            <w:sz w:val="24"/>
            <w:szCs w:val="24"/>
          </w:rPr>
          <w:fldChar w:fldCharType="end"/>
        </w:r>
      </w:p>
    </w:sdtContent>
  </w:sdt>
  <w:p w14:paraId="35EB9E3F" w14:textId="77777777" w:rsidR="00390CC6" w:rsidRDefault="00390CC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15B7C" w14:textId="77777777" w:rsidR="004D2E1D" w:rsidRDefault="004D2E1D" w:rsidP="001B23B7">
      <w:pPr>
        <w:spacing w:after="0" w:line="240" w:lineRule="auto"/>
      </w:pPr>
      <w:r>
        <w:separator/>
      </w:r>
    </w:p>
  </w:footnote>
  <w:footnote w:type="continuationSeparator" w:id="0">
    <w:p w14:paraId="693A8F06" w14:textId="77777777" w:rsidR="004D2E1D" w:rsidRDefault="004D2E1D"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18C56" w14:textId="77777777" w:rsidR="00390CC6" w:rsidRPr="006045CB" w:rsidRDefault="00390CC6"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14:paraId="70518081" w14:textId="77777777" w:rsidR="00390CC6" w:rsidRDefault="00390CC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59BE"/>
    <w:multiLevelType w:val="hybridMultilevel"/>
    <w:tmpl w:val="507031E2"/>
    <w:lvl w:ilvl="0" w:tplc="041B0001">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 w15:restartNumberingAfterBreak="0">
    <w:nsid w:val="12353E08"/>
    <w:multiLevelType w:val="hybridMultilevel"/>
    <w:tmpl w:val="F1FCE6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C70600"/>
    <w:multiLevelType w:val="hybridMultilevel"/>
    <w:tmpl w:val="64B62AD8"/>
    <w:lvl w:ilvl="0" w:tplc="F0CC5872">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797622"/>
    <w:multiLevelType w:val="hybridMultilevel"/>
    <w:tmpl w:val="7F1E38FE"/>
    <w:lvl w:ilvl="0" w:tplc="C88C2B4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A8E3B4E"/>
    <w:multiLevelType w:val="hybridMultilevel"/>
    <w:tmpl w:val="BBB4704C"/>
    <w:lvl w:ilvl="0" w:tplc="B05C57D6">
      <w:start w:val="1"/>
      <w:numFmt w:val="decimal"/>
      <w:lvlText w:val="(%1)"/>
      <w:lvlJc w:val="left"/>
      <w:pPr>
        <w:ind w:left="108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4B42180"/>
    <w:multiLevelType w:val="hybridMultilevel"/>
    <w:tmpl w:val="D5D6207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412C086B"/>
    <w:multiLevelType w:val="hybridMultilevel"/>
    <w:tmpl w:val="E70A050E"/>
    <w:lvl w:ilvl="0" w:tplc="8ECA70EE">
      <w:numFmt w:val="bullet"/>
      <w:lvlText w:val="-"/>
      <w:lvlJc w:val="left"/>
      <w:pPr>
        <w:ind w:left="1494" w:hanging="360"/>
      </w:pPr>
      <w:rPr>
        <w:rFonts w:ascii="Times New Roman" w:eastAsia="Times New Roman" w:hAnsi="Times New Roman" w:hint="default"/>
      </w:rPr>
    </w:lvl>
    <w:lvl w:ilvl="1" w:tplc="041B0003" w:tentative="1">
      <w:start w:val="1"/>
      <w:numFmt w:val="bullet"/>
      <w:lvlText w:val="o"/>
      <w:lvlJc w:val="left"/>
      <w:pPr>
        <w:ind w:left="2214" w:hanging="360"/>
      </w:pPr>
      <w:rPr>
        <w:rFonts w:ascii="Courier New" w:hAnsi="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7" w15:restartNumberingAfterBreak="0">
    <w:nsid w:val="486348BE"/>
    <w:multiLevelType w:val="hybridMultilevel"/>
    <w:tmpl w:val="BCDA6F00"/>
    <w:lvl w:ilvl="0" w:tplc="9E92D1F0">
      <w:start w:val="1"/>
      <w:numFmt w:val="decimal"/>
      <w:lvlText w:val="%1."/>
      <w:lvlJc w:val="left"/>
      <w:pPr>
        <w:tabs>
          <w:tab w:val="num" w:pos="397"/>
        </w:tabs>
        <w:ind w:left="397" w:hanging="397"/>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58EB0715"/>
    <w:multiLevelType w:val="hybridMultilevel"/>
    <w:tmpl w:val="5C0A70C0"/>
    <w:lvl w:ilvl="0" w:tplc="E5266442">
      <w:start w:val="1"/>
      <w:numFmt w:val="decimal"/>
      <w:lvlText w:val="%1."/>
      <w:lvlJc w:val="left"/>
      <w:pPr>
        <w:ind w:left="1636" w:hanging="360"/>
      </w:pPr>
      <w:rPr>
        <w:rFonts w:hint="default"/>
        <w:sz w:val="20"/>
        <w:szCs w:val="20"/>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9" w15:restartNumberingAfterBreak="0">
    <w:nsid w:val="5DA30F27"/>
    <w:multiLevelType w:val="hybridMultilevel"/>
    <w:tmpl w:val="F3827810"/>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 w15:restartNumberingAfterBreak="0">
    <w:nsid w:val="669768E5"/>
    <w:multiLevelType w:val="hybridMultilevel"/>
    <w:tmpl w:val="94B66F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66D95208"/>
    <w:multiLevelType w:val="hybridMultilevel"/>
    <w:tmpl w:val="7D688248"/>
    <w:lvl w:ilvl="0" w:tplc="041B000F">
      <w:start w:val="1"/>
      <w:numFmt w:val="decimal"/>
      <w:lvlText w:val="%1."/>
      <w:lvlJc w:val="left"/>
      <w:pPr>
        <w:ind w:left="1494" w:hanging="360"/>
      </w:pPr>
      <w:rPr>
        <w:rFonts w:hint="default"/>
      </w:rPr>
    </w:lvl>
    <w:lvl w:ilvl="1" w:tplc="041B0003" w:tentative="1">
      <w:start w:val="1"/>
      <w:numFmt w:val="bullet"/>
      <w:lvlText w:val="o"/>
      <w:lvlJc w:val="left"/>
      <w:pPr>
        <w:ind w:left="2214" w:hanging="360"/>
      </w:pPr>
      <w:rPr>
        <w:rFonts w:ascii="Courier New" w:hAnsi="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2" w15:restartNumberingAfterBreak="0">
    <w:nsid w:val="684C08B4"/>
    <w:multiLevelType w:val="hybridMultilevel"/>
    <w:tmpl w:val="4648BC1C"/>
    <w:lvl w:ilvl="0" w:tplc="C4904EBC">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8B53055"/>
    <w:multiLevelType w:val="hybridMultilevel"/>
    <w:tmpl w:val="D16A71F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CF00024"/>
    <w:multiLevelType w:val="hybridMultilevel"/>
    <w:tmpl w:val="A832EFDC"/>
    <w:lvl w:ilvl="0" w:tplc="514C3DAE">
      <w:numFmt w:val="bullet"/>
      <w:lvlText w:val="-"/>
      <w:lvlJc w:val="left"/>
      <w:pPr>
        <w:ind w:left="1494" w:hanging="360"/>
      </w:pPr>
      <w:rPr>
        <w:rFonts w:ascii="Times New Roman" w:eastAsia="Times New Roman" w:hAnsi="Times New Roman" w:hint="default"/>
      </w:rPr>
    </w:lvl>
    <w:lvl w:ilvl="1" w:tplc="041B0003">
      <w:start w:val="1"/>
      <w:numFmt w:val="bullet"/>
      <w:lvlText w:val="o"/>
      <w:lvlJc w:val="left"/>
      <w:pPr>
        <w:ind w:left="2214" w:hanging="360"/>
      </w:pPr>
      <w:rPr>
        <w:rFonts w:ascii="Courier New" w:hAnsi="Courier New" w:hint="default"/>
      </w:rPr>
    </w:lvl>
    <w:lvl w:ilvl="2" w:tplc="041B0005">
      <w:start w:val="1"/>
      <w:numFmt w:val="bullet"/>
      <w:lvlText w:val=""/>
      <w:lvlJc w:val="left"/>
      <w:pPr>
        <w:ind w:left="2934" w:hanging="360"/>
      </w:pPr>
      <w:rPr>
        <w:rFonts w:ascii="Wingdings" w:hAnsi="Wingdings" w:hint="default"/>
      </w:rPr>
    </w:lvl>
    <w:lvl w:ilvl="3" w:tplc="041B000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5" w15:restartNumberingAfterBreak="0">
    <w:nsid w:val="6D66271F"/>
    <w:multiLevelType w:val="hybridMultilevel"/>
    <w:tmpl w:val="73BA4326"/>
    <w:lvl w:ilvl="0" w:tplc="E37CA3C2">
      <w:start w:val="1"/>
      <w:numFmt w:val="lowerLetter"/>
      <w:lvlText w:val="%1)"/>
      <w:lvlJc w:val="left"/>
      <w:pPr>
        <w:ind w:left="375" w:hanging="15"/>
      </w:pPr>
      <w:rPr>
        <w:rFonts w:hint="default"/>
      </w:rPr>
    </w:lvl>
    <w:lvl w:ilvl="1" w:tplc="9D041158">
      <w:start w:val="1"/>
      <w:numFmt w:val="decimal"/>
      <w:lvlText w:val="(%2)"/>
      <w:lvlJc w:val="left"/>
      <w:pPr>
        <w:ind w:left="1155" w:hanging="7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1755D0E"/>
    <w:multiLevelType w:val="hybridMultilevel"/>
    <w:tmpl w:val="3EBAE6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7"/>
  </w:num>
  <w:num w:numId="2">
    <w:abstractNumId w:val="3"/>
  </w:num>
  <w:num w:numId="3">
    <w:abstractNumId w:val="8"/>
  </w:num>
  <w:num w:numId="4">
    <w:abstractNumId w:val="13"/>
  </w:num>
  <w:num w:numId="5">
    <w:abstractNumId w:val="15"/>
  </w:num>
  <w:num w:numId="6">
    <w:abstractNumId w:val="4"/>
  </w:num>
  <w:num w:numId="7">
    <w:abstractNumId w:val="2"/>
  </w:num>
  <w:num w:numId="8">
    <w:abstractNumId w:val="1"/>
  </w:num>
  <w:num w:numId="9">
    <w:abstractNumId w:val="12"/>
  </w:num>
  <w:num w:numId="10">
    <w:abstractNumId w:val="11"/>
  </w:num>
  <w:num w:numId="11">
    <w:abstractNumId w:val="5"/>
  </w:num>
  <w:num w:numId="12">
    <w:abstractNumId w:val="10"/>
  </w:num>
  <w:num w:numId="13">
    <w:abstractNumId w:val="16"/>
  </w:num>
  <w:num w:numId="14">
    <w:abstractNumId w:val="14"/>
  </w:num>
  <w:num w:numId="15">
    <w:abstractNumId w:val="6"/>
  </w:num>
  <w:num w:numId="16">
    <w:abstractNumId w:val="0"/>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1F8E"/>
    <w:rsid w:val="00012420"/>
    <w:rsid w:val="000241A1"/>
    <w:rsid w:val="00043706"/>
    <w:rsid w:val="00043CE2"/>
    <w:rsid w:val="00054F8F"/>
    <w:rsid w:val="00097069"/>
    <w:rsid w:val="000B0CF0"/>
    <w:rsid w:val="000D348F"/>
    <w:rsid w:val="000E0223"/>
    <w:rsid w:val="000E69F8"/>
    <w:rsid w:val="000F2686"/>
    <w:rsid w:val="000F2BE9"/>
    <w:rsid w:val="00122EB2"/>
    <w:rsid w:val="00141B0D"/>
    <w:rsid w:val="00151827"/>
    <w:rsid w:val="00161C43"/>
    <w:rsid w:val="00162B66"/>
    <w:rsid w:val="001B23B7"/>
    <w:rsid w:val="001B44CA"/>
    <w:rsid w:val="001C7606"/>
    <w:rsid w:val="001D6B6F"/>
    <w:rsid w:val="001E036A"/>
    <w:rsid w:val="001E3562"/>
    <w:rsid w:val="001E4B2F"/>
    <w:rsid w:val="001E75CD"/>
    <w:rsid w:val="001F3BEA"/>
    <w:rsid w:val="00200213"/>
    <w:rsid w:val="00203EE3"/>
    <w:rsid w:val="00204A71"/>
    <w:rsid w:val="0023360B"/>
    <w:rsid w:val="00234855"/>
    <w:rsid w:val="00237BB7"/>
    <w:rsid w:val="00242CBF"/>
    <w:rsid w:val="0024325A"/>
    <w:rsid w:val="00243652"/>
    <w:rsid w:val="00247E5C"/>
    <w:rsid w:val="002513DD"/>
    <w:rsid w:val="0026415E"/>
    <w:rsid w:val="00270A2E"/>
    <w:rsid w:val="00276E23"/>
    <w:rsid w:val="00283290"/>
    <w:rsid w:val="00287C47"/>
    <w:rsid w:val="00291B8C"/>
    <w:rsid w:val="00294A30"/>
    <w:rsid w:val="002D4DC3"/>
    <w:rsid w:val="002F7CF4"/>
    <w:rsid w:val="003039E2"/>
    <w:rsid w:val="0031408F"/>
    <w:rsid w:val="003145AE"/>
    <w:rsid w:val="0031617A"/>
    <w:rsid w:val="00317AE7"/>
    <w:rsid w:val="003400C9"/>
    <w:rsid w:val="003400EA"/>
    <w:rsid w:val="003409FE"/>
    <w:rsid w:val="0035735C"/>
    <w:rsid w:val="00373366"/>
    <w:rsid w:val="003878D5"/>
    <w:rsid w:val="00390CC6"/>
    <w:rsid w:val="003A057B"/>
    <w:rsid w:val="003D23F7"/>
    <w:rsid w:val="003F174E"/>
    <w:rsid w:val="003F77B8"/>
    <w:rsid w:val="00413869"/>
    <w:rsid w:val="00470FB9"/>
    <w:rsid w:val="0047250D"/>
    <w:rsid w:val="00480EC5"/>
    <w:rsid w:val="00484885"/>
    <w:rsid w:val="0049476D"/>
    <w:rsid w:val="004A4383"/>
    <w:rsid w:val="004A7198"/>
    <w:rsid w:val="004C6831"/>
    <w:rsid w:val="004C7BC4"/>
    <w:rsid w:val="004D0714"/>
    <w:rsid w:val="004D2E1D"/>
    <w:rsid w:val="004E7A00"/>
    <w:rsid w:val="004F2FC4"/>
    <w:rsid w:val="004F6984"/>
    <w:rsid w:val="004F7A98"/>
    <w:rsid w:val="00514B34"/>
    <w:rsid w:val="00525188"/>
    <w:rsid w:val="00585170"/>
    <w:rsid w:val="00591EC6"/>
    <w:rsid w:val="005A0A7E"/>
    <w:rsid w:val="005C1E1F"/>
    <w:rsid w:val="005D23ED"/>
    <w:rsid w:val="005D5F66"/>
    <w:rsid w:val="005E0613"/>
    <w:rsid w:val="005E2B3C"/>
    <w:rsid w:val="005F3E66"/>
    <w:rsid w:val="00620AAB"/>
    <w:rsid w:val="006250FD"/>
    <w:rsid w:val="00662BF3"/>
    <w:rsid w:val="006A0632"/>
    <w:rsid w:val="006C7054"/>
    <w:rsid w:val="006F678E"/>
    <w:rsid w:val="006F6B62"/>
    <w:rsid w:val="00720322"/>
    <w:rsid w:val="007250DA"/>
    <w:rsid w:val="00740E98"/>
    <w:rsid w:val="00744327"/>
    <w:rsid w:val="00751673"/>
    <w:rsid w:val="0075197E"/>
    <w:rsid w:val="007543E4"/>
    <w:rsid w:val="00761208"/>
    <w:rsid w:val="007612C4"/>
    <w:rsid w:val="00763921"/>
    <w:rsid w:val="00781CCF"/>
    <w:rsid w:val="00783525"/>
    <w:rsid w:val="00786B94"/>
    <w:rsid w:val="00791B56"/>
    <w:rsid w:val="007B40C1"/>
    <w:rsid w:val="008015E1"/>
    <w:rsid w:val="00804592"/>
    <w:rsid w:val="0082367A"/>
    <w:rsid w:val="00854C51"/>
    <w:rsid w:val="0085674B"/>
    <w:rsid w:val="00865E81"/>
    <w:rsid w:val="00873032"/>
    <w:rsid w:val="008801B5"/>
    <w:rsid w:val="008A2BC1"/>
    <w:rsid w:val="008B222D"/>
    <w:rsid w:val="008B49CB"/>
    <w:rsid w:val="008B5C2E"/>
    <w:rsid w:val="008C58B5"/>
    <w:rsid w:val="008C79B7"/>
    <w:rsid w:val="008D18FB"/>
    <w:rsid w:val="008E3E3A"/>
    <w:rsid w:val="00924B3E"/>
    <w:rsid w:val="009431E3"/>
    <w:rsid w:val="009475F5"/>
    <w:rsid w:val="00950145"/>
    <w:rsid w:val="009717F5"/>
    <w:rsid w:val="00982C9E"/>
    <w:rsid w:val="00993BA4"/>
    <w:rsid w:val="009C424C"/>
    <w:rsid w:val="009C5664"/>
    <w:rsid w:val="009D31D2"/>
    <w:rsid w:val="009E09F7"/>
    <w:rsid w:val="009E5B0A"/>
    <w:rsid w:val="009F3653"/>
    <w:rsid w:val="009F4832"/>
    <w:rsid w:val="00A0137F"/>
    <w:rsid w:val="00A2231B"/>
    <w:rsid w:val="00A31934"/>
    <w:rsid w:val="00A340BB"/>
    <w:rsid w:val="00A5492A"/>
    <w:rsid w:val="00A62299"/>
    <w:rsid w:val="00AA4617"/>
    <w:rsid w:val="00AB4CD3"/>
    <w:rsid w:val="00AC0362"/>
    <w:rsid w:val="00AC30D6"/>
    <w:rsid w:val="00AD5891"/>
    <w:rsid w:val="00B01F73"/>
    <w:rsid w:val="00B044AF"/>
    <w:rsid w:val="00B0797F"/>
    <w:rsid w:val="00B314C2"/>
    <w:rsid w:val="00B42FA3"/>
    <w:rsid w:val="00B541BE"/>
    <w:rsid w:val="00B547F5"/>
    <w:rsid w:val="00B60F75"/>
    <w:rsid w:val="00B6752C"/>
    <w:rsid w:val="00B7424D"/>
    <w:rsid w:val="00B8004F"/>
    <w:rsid w:val="00B84F87"/>
    <w:rsid w:val="00BA2BF4"/>
    <w:rsid w:val="00BE0F6D"/>
    <w:rsid w:val="00C03EC8"/>
    <w:rsid w:val="00C05583"/>
    <w:rsid w:val="00C72745"/>
    <w:rsid w:val="00CA0FEA"/>
    <w:rsid w:val="00CA5B98"/>
    <w:rsid w:val="00CC4A1E"/>
    <w:rsid w:val="00CE6AAE"/>
    <w:rsid w:val="00CF01E5"/>
    <w:rsid w:val="00CF1A25"/>
    <w:rsid w:val="00CF7E65"/>
    <w:rsid w:val="00D05D81"/>
    <w:rsid w:val="00D2313B"/>
    <w:rsid w:val="00D444D4"/>
    <w:rsid w:val="00D50F1E"/>
    <w:rsid w:val="00D6096E"/>
    <w:rsid w:val="00D9596D"/>
    <w:rsid w:val="00D9755B"/>
    <w:rsid w:val="00DA167E"/>
    <w:rsid w:val="00DD33B4"/>
    <w:rsid w:val="00DE1F63"/>
    <w:rsid w:val="00DF357C"/>
    <w:rsid w:val="00E15891"/>
    <w:rsid w:val="00E258B5"/>
    <w:rsid w:val="00E335FC"/>
    <w:rsid w:val="00E34106"/>
    <w:rsid w:val="00E51055"/>
    <w:rsid w:val="00E727EE"/>
    <w:rsid w:val="00E80C4A"/>
    <w:rsid w:val="00EC729E"/>
    <w:rsid w:val="00EC77A5"/>
    <w:rsid w:val="00ED1AC0"/>
    <w:rsid w:val="00ED3DAA"/>
    <w:rsid w:val="00ED7ECA"/>
    <w:rsid w:val="00EE0314"/>
    <w:rsid w:val="00EF7A73"/>
    <w:rsid w:val="00F125A2"/>
    <w:rsid w:val="00F161A6"/>
    <w:rsid w:val="00F24FD6"/>
    <w:rsid w:val="00F32EB1"/>
    <w:rsid w:val="00F52705"/>
    <w:rsid w:val="00F803C2"/>
    <w:rsid w:val="00F87681"/>
    <w:rsid w:val="00F95D1D"/>
    <w:rsid w:val="00FA02DB"/>
    <w:rsid w:val="00FB2AFC"/>
    <w:rsid w:val="00FD4B89"/>
    <w:rsid w:val="00FD5869"/>
    <w:rsid w:val="00FD6185"/>
    <w:rsid w:val="00FE67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5C8F"/>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paragraph" w:styleId="Nadpis3">
    <w:name w:val="heading 3"/>
    <w:basedOn w:val="Normlny"/>
    <w:next w:val="Normlny"/>
    <w:link w:val="Nadpis3Char"/>
    <w:uiPriority w:val="99"/>
    <w:qFormat/>
    <w:rsid w:val="00390CC6"/>
    <w:pPr>
      <w:keepNext/>
      <w:spacing w:after="0" w:line="240" w:lineRule="auto"/>
      <w:jc w:val="center"/>
      <w:outlineLvl w:val="2"/>
    </w:pPr>
    <w:rPr>
      <w:rFonts w:ascii="Arial" w:eastAsia="Times New Roman" w:hAnsi="Arial" w:cs="Arial"/>
      <w:b/>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FD4B89"/>
    <w:pPr>
      <w:ind w:left="720"/>
      <w:contextualSpacing/>
    </w:pPr>
  </w:style>
  <w:style w:type="paragraph" w:styleId="Textkomentra">
    <w:name w:val="annotation text"/>
    <w:basedOn w:val="Normlny"/>
    <w:link w:val="TextkomentraChar"/>
    <w:uiPriority w:val="99"/>
    <w:semiHidden/>
    <w:unhideWhenUsed/>
    <w:rsid w:val="00234855"/>
    <w:pPr>
      <w:spacing w:line="240" w:lineRule="auto"/>
    </w:pPr>
    <w:rPr>
      <w:sz w:val="20"/>
      <w:szCs w:val="20"/>
    </w:rPr>
  </w:style>
  <w:style w:type="character" w:customStyle="1" w:styleId="TextkomentraChar">
    <w:name w:val="Text komentára Char"/>
    <w:basedOn w:val="Predvolenpsmoodseku"/>
    <w:link w:val="Textkomentra"/>
    <w:uiPriority w:val="99"/>
    <w:semiHidden/>
    <w:rsid w:val="00234855"/>
    <w:rPr>
      <w:sz w:val="20"/>
      <w:szCs w:val="20"/>
    </w:rPr>
  </w:style>
  <w:style w:type="character" w:styleId="Odkaznakomentr">
    <w:name w:val="annotation reference"/>
    <w:basedOn w:val="Predvolenpsmoodseku"/>
    <w:uiPriority w:val="99"/>
    <w:unhideWhenUsed/>
    <w:rsid w:val="00234855"/>
    <w:rPr>
      <w:sz w:val="16"/>
      <w:szCs w:val="16"/>
    </w:rPr>
  </w:style>
  <w:style w:type="character" w:styleId="Hypertextovprepojenie">
    <w:name w:val="Hyperlink"/>
    <w:basedOn w:val="Predvolenpsmoodseku"/>
    <w:uiPriority w:val="99"/>
    <w:unhideWhenUsed/>
    <w:rsid w:val="00786B94"/>
    <w:rPr>
      <w:color w:val="0563C1" w:themeColor="hyperlink"/>
      <w:u w:val="single"/>
    </w:rPr>
  </w:style>
  <w:style w:type="character" w:customStyle="1" w:styleId="norm00e1lnychar1">
    <w:name w:val="norm_00e1lny__char1"/>
    <w:rsid w:val="00A31934"/>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A31934"/>
    <w:pPr>
      <w:spacing w:after="0" w:line="200" w:lineRule="atLeast"/>
    </w:pPr>
    <w:rPr>
      <w:rFonts w:ascii="Times New Roman" w:eastAsia="Times New Roman" w:hAnsi="Times New Roman" w:cs="Times New Roman"/>
      <w:sz w:val="20"/>
      <w:szCs w:val="20"/>
      <w:lang w:eastAsia="sk-SK"/>
    </w:rPr>
  </w:style>
  <w:style w:type="paragraph" w:styleId="Normlnywebov">
    <w:name w:val="Normal (Web)"/>
    <w:basedOn w:val="Normlny"/>
    <w:uiPriority w:val="99"/>
    <w:rsid w:val="00A3193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uiPriority w:val="20"/>
    <w:qFormat/>
    <w:rsid w:val="00A31934"/>
    <w:rPr>
      <w:i/>
      <w:iCs/>
    </w:rPr>
  </w:style>
  <w:style w:type="paragraph" w:styleId="Predmetkomentra">
    <w:name w:val="annotation subject"/>
    <w:basedOn w:val="Textkomentra"/>
    <w:next w:val="Textkomentra"/>
    <w:link w:val="PredmetkomentraChar"/>
    <w:uiPriority w:val="99"/>
    <w:semiHidden/>
    <w:unhideWhenUsed/>
    <w:rsid w:val="00DA167E"/>
    <w:rPr>
      <w:b/>
      <w:bCs/>
    </w:rPr>
  </w:style>
  <w:style w:type="character" w:customStyle="1" w:styleId="PredmetkomentraChar">
    <w:name w:val="Predmet komentára Char"/>
    <w:basedOn w:val="TextkomentraChar"/>
    <w:link w:val="Predmetkomentra"/>
    <w:uiPriority w:val="99"/>
    <w:semiHidden/>
    <w:rsid w:val="00DA167E"/>
    <w:rPr>
      <w:b/>
      <w:bCs/>
      <w:sz w:val="20"/>
      <w:szCs w:val="20"/>
    </w:rPr>
  </w:style>
  <w:style w:type="paragraph" w:customStyle="1" w:styleId="Default">
    <w:name w:val="Default"/>
    <w:rsid w:val="00F125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3Char">
    <w:name w:val="Nadpis 3 Char"/>
    <w:basedOn w:val="Predvolenpsmoodseku"/>
    <w:link w:val="Nadpis3"/>
    <w:uiPriority w:val="99"/>
    <w:rsid w:val="00390CC6"/>
    <w:rPr>
      <w:rFonts w:ascii="Arial" w:eastAsia="Times New Roman" w:hAnsi="Arial" w:cs="Arial"/>
      <w:b/>
      <w:bCs/>
      <w:lang w:eastAsia="cs-CZ"/>
    </w:rPr>
  </w:style>
  <w:style w:type="paragraph" w:styleId="Textpoznmkypodiarou">
    <w:name w:val="footnote text"/>
    <w:basedOn w:val="Normlny"/>
    <w:link w:val="TextpoznmkypodiarouChar"/>
    <w:autoRedefine/>
    <w:uiPriority w:val="99"/>
    <w:unhideWhenUsed/>
    <w:rsid w:val="00390CC6"/>
    <w:pPr>
      <w:spacing w:after="0" w:line="240" w:lineRule="auto"/>
      <w:jc w:val="both"/>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rsid w:val="00390CC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7562">
      <w:bodyDiv w:val="1"/>
      <w:marLeft w:val="0"/>
      <w:marRight w:val="0"/>
      <w:marTop w:val="0"/>
      <w:marBottom w:val="0"/>
      <w:divBdr>
        <w:top w:val="none" w:sz="0" w:space="0" w:color="auto"/>
        <w:left w:val="none" w:sz="0" w:space="0" w:color="auto"/>
        <w:bottom w:val="none" w:sz="0" w:space="0" w:color="auto"/>
        <w:right w:val="none" w:sz="0" w:space="0" w:color="auto"/>
      </w:divBdr>
      <w:divsChild>
        <w:div w:id="1472092725">
          <w:marLeft w:val="255"/>
          <w:marRight w:val="0"/>
          <w:marTop w:val="75"/>
          <w:marBottom w:val="0"/>
          <w:divBdr>
            <w:top w:val="none" w:sz="0" w:space="0" w:color="auto"/>
            <w:left w:val="none" w:sz="0" w:space="0" w:color="auto"/>
            <w:bottom w:val="none" w:sz="0" w:space="0" w:color="auto"/>
            <w:right w:val="none" w:sz="0" w:space="0" w:color="auto"/>
          </w:divBdr>
        </w:div>
        <w:div w:id="1405179824">
          <w:marLeft w:val="255"/>
          <w:marRight w:val="0"/>
          <w:marTop w:val="75"/>
          <w:marBottom w:val="0"/>
          <w:divBdr>
            <w:top w:val="none" w:sz="0" w:space="0" w:color="auto"/>
            <w:left w:val="none" w:sz="0" w:space="0" w:color="auto"/>
            <w:bottom w:val="none" w:sz="0" w:space="0" w:color="auto"/>
            <w:right w:val="none" w:sz="0" w:space="0" w:color="auto"/>
          </w:divBdr>
        </w:div>
      </w:divsChild>
    </w:div>
    <w:div w:id="995182467">
      <w:bodyDiv w:val="1"/>
      <w:marLeft w:val="0"/>
      <w:marRight w:val="0"/>
      <w:marTop w:val="0"/>
      <w:marBottom w:val="0"/>
      <w:divBdr>
        <w:top w:val="none" w:sz="0" w:space="0" w:color="auto"/>
        <w:left w:val="none" w:sz="0" w:space="0" w:color="auto"/>
        <w:bottom w:val="none" w:sz="0" w:space="0" w:color="auto"/>
        <w:right w:val="none" w:sz="0" w:space="0" w:color="auto"/>
      </w:divBdr>
    </w:div>
    <w:div w:id="20394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etais.vicepremier.gov.sk/detail/Projekt/66ca0dfd-fe18-46cd-940a-6448b3960c0c/cimaster?tab=basicForm" TargetMode="External"/><Relationship Id="rId4" Type="http://schemas.openxmlformats.org/officeDocument/2006/relationships/styles" Target="styles.xml"/><Relationship Id="rId9" Type="http://schemas.openxmlformats.org/officeDocument/2006/relationships/hyperlink" Target="mailto:michal.hysek@mindop.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7,-doložka-vybraných-vplyvov_MPK"/>
    <f:field ref="objsubject" par="" edit="true" text=""/>
    <f:field ref="objcreatedby" par="" text="Hýsek, Michal"/>
    <f:field ref="objcreatedat" par="" text="24.8.2022 20:46:10"/>
    <f:field ref="objchangedby" par="" text="Administrator, System"/>
    <f:field ref="objmodifiedat" par="" text="24.8.2022 20:46:1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0A86596-F7B6-444A-80A7-C3D84F96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14</Pages>
  <Words>9188</Words>
  <Characters>52373</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61439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Michal.Hysek@mindop.sk</dc:creator>
  <cp:keywords/>
  <dc:description/>
  <cp:lastModifiedBy>Hýsek, Michal</cp:lastModifiedBy>
  <cp:revision>26</cp:revision>
  <cp:lastPrinted>2022-12-07T07:05:00Z</cp:lastPrinted>
  <dcterms:created xsi:type="dcterms:W3CDTF">2022-10-27T12:04:00Z</dcterms:created>
  <dcterms:modified xsi:type="dcterms:W3CDTF">2023-02-02T12:19:00Z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Doprava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Michal Hýsek</vt:lpwstr>
  </property>
  <property fmtid="{D5CDD505-2E9C-101B-9397-08002B2CF9AE}" pid="12" name="FSC#SKEDITIONSLOVLEX@103.510:zodppredkladatel">
    <vt:lpwstr>Andrej Doležal</vt:lpwstr>
  </property>
  <property fmtid="{D5CDD505-2E9C-101B-9397-08002B2CF9AE}" pid="13" name="FSC#SKEDITIONSLOVLEX@103.510:dalsipredkladatel">
    <vt:lpwstr/>
  </property>
  <property fmtid="{D5CDD505-2E9C-101B-9397-08002B2CF9AE}" pid="14" name="FSC#SKEDITIONSLOVLEX@103.510:nazovpredpis">
    <vt:lpwstr> o civilnom letectve (letecký zákon)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civilnom letectve (letecký zákon)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31844/2022/SCL/80499-M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LP/2022/505</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riaditeľ odboru civilného letectva poverený vykonávaním funkcie generálneho riaditeľa sekcie civilného letectva</vt:lpwstr>
  </property>
  <property fmtid="{D5CDD505-2E9C-101B-9397-08002B2CF9AE}" pid="139" name="FSC#SKEDITIONSLOVLEX@103.510:funkciaPredAkuzativ">
    <vt:lpwstr>riaditeľa odboru civilného letectva povereného vykonávaním funkcie generálneho riaditeľa sekcie civilného letectva</vt:lpwstr>
  </property>
  <property fmtid="{D5CDD505-2E9C-101B-9397-08002B2CF9AE}" pid="140" name="FSC#SKEDITIONSLOVLEX@103.510:funkciaPredDativ">
    <vt:lpwstr>riaditeľovi odboru civilného letectva poverenému vykonávaním funkcie generálneho riaditeľa sekcie civilného letectva</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Andrej Doležal_x000d_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24. 8. 2022</vt:lpwstr>
  </property>
  <property fmtid="{D5CDD505-2E9C-101B-9397-08002B2CF9AE}" pid="151" name="FSC#COOSYSTEM@1.1:Container">
    <vt:lpwstr>COO.2145.1000.3.5152894</vt:lpwstr>
  </property>
  <property fmtid="{D5CDD505-2E9C-101B-9397-08002B2CF9AE}" pid="152" name="FSC#FSCFOLIO@1.1001:docpropproject">
    <vt:lpwstr/>
  </property>
</Properties>
</file>