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31B07B1B"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171FC6" w:rsidRPr="00171FC6">
        <w:rPr>
          <w:rFonts w:ascii="Times New Roman" w:eastAsia="Calibri" w:hAnsi="Times New Roman" w:cs="Times New Roman"/>
          <w:b/>
          <w:sz w:val="24"/>
          <w:szCs w:val="24"/>
        </w:rPr>
        <w:t xml:space="preserve"> </w:t>
      </w:r>
      <w:r w:rsidR="00171FC6">
        <w:rPr>
          <w:rFonts w:ascii="Times New Roman" w:eastAsia="Calibri" w:hAnsi="Times New Roman" w:cs="Times New Roman"/>
          <w:b/>
          <w:sz w:val="24"/>
          <w:szCs w:val="24"/>
        </w:rPr>
        <w:t>Z</w:t>
      </w:r>
      <w:r w:rsidR="00171FC6" w:rsidRPr="00C73891">
        <w:rPr>
          <w:rFonts w:ascii="Times New Roman" w:eastAsia="Calibri" w:hAnsi="Times New Roman" w:cs="Times New Roman"/>
          <w:b/>
          <w:sz w:val="24"/>
          <w:szCs w:val="24"/>
        </w:rPr>
        <w:t>ákon o poľovníctve a o zmene a doplnení niektorých zákonov</w:t>
      </w:r>
    </w:p>
    <w:p w14:paraId="77F96BF6" w14:textId="01305930"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171FC6" w:rsidRPr="00171FC6">
        <w:rPr>
          <w:rFonts w:ascii="Times New Roman" w:eastAsia="Calibri" w:hAnsi="Times New Roman" w:cs="Times New Roman"/>
          <w:b/>
          <w:sz w:val="24"/>
          <w:szCs w:val="24"/>
        </w:rPr>
        <w:t xml:space="preserve"> </w:t>
      </w:r>
      <w:r w:rsidR="00171FC6">
        <w:rPr>
          <w:rFonts w:ascii="Times New Roman" w:eastAsia="Calibri" w:hAnsi="Times New Roman" w:cs="Times New Roman"/>
          <w:b/>
          <w:sz w:val="24"/>
          <w:szCs w:val="24"/>
        </w:rPr>
        <w:t>Ministerstvo pôdohospodárstva a rozvoja vidieka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tbl>
      <w:tblPr>
        <w:tblW w:w="9062" w:type="dxa"/>
        <w:tblCellMar>
          <w:left w:w="70" w:type="dxa"/>
          <w:right w:w="70" w:type="dxa"/>
        </w:tblCellMar>
        <w:tblLook w:val="04A0" w:firstRow="1" w:lastRow="0" w:firstColumn="1" w:lastColumn="0" w:noHBand="0" w:noVBand="1"/>
      </w:tblPr>
      <w:tblGrid>
        <w:gridCol w:w="3780"/>
        <w:gridCol w:w="1580"/>
        <w:gridCol w:w="1060"/>
        <w:gridCol w:w="1360"/>
        <w:gridCol w:w="1282"/>
      </w:tblGrid>
      <w:tr w:rsidR="00707801" w:rsidRPr="00707801" w14:paraId="3AB56E4C" w14:textId="77777777" w:rsidTr="001D2A24">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037801" w14:textId="77777777" w:rsidR="00707801" w:rsidRPr="00707801" w:rsidRDefault="00707801" w:rsidP="00707801">
            <w:pPr>
              <w:spacing w:after="0" w:line="240" w:lineRule="auto"/>
              <w:jc w:val="center"/>
              <w:rPr>
                <w:rFonts w:ascii="Times New Roman" w:eastAsia="Times New Roman" w:hAnsi="Times New Roman" w:cs="Times New Roman"/>
                <w:b/>
                <w:bCs/>
                <w:i/>
                <w:iCs/>
                <w:color w:val="000000"/>
                <w:sz w:val="20"/>
                <w:szCs w:val="20"/>
                <w:lang w:eastAsia="sk-SK"/>
              </w:rPr>
            </w:pPr>
            <w:r w:rsidRPr="00707801">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4D1F7DC1"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Zvýšenie nákladov v € na PP</w:t>
            </w:r>
          </w:p>
        </w:tc>
        <w:tc>
          <w:tcPr>
            <w:tcW w:w="2642" w:type="dxa"/>
            <w:gridSpan w:val="2"/>
            <w:tcBorders>
              <w:top w:val="single" w:sz="8" w:space="0" w:color="auto"/>
              <w:left w:val="nil"/>
              <w:bottom w:val="single" w:sz="4" w:space="0" w:color="auto"/>
              <w:right w:val="single" w:sz="8" w:space="0" w:color="000000"/>
            </w:tcBorders>
            <w:shd w:val="clear" w:color="000000" w:fill="92D050"/>
            <w:vAlign w:val="center"/>
            <w:hideMark/>
          </w:tcPr>
          <w:p w14:paraId="4C282237"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Zníženie nákladov v € na PP</w:t>
            </w:r>
          </w:p>
        </w:tc>
      </w:tr>
      <w:tr w:rsidR="00707801" w:rsidRPr="00707801" w14:paraId="2AFA2ECD" w14:textId="77777777" w:rsidTr="001D2A24">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5D553D0A" w14:textId="247F40EA" w:rsidR="00707801" w:rsidRPr="00707801" w:rsidRDefault="00707801" w:rsidP="00707801">
            <w:pPr>
              <w:spacing w:after="0" w:line="240" w:lineRule="auto"/>
              <w:rPr>
                <w:rFonts w:ascii="Times New Roman" w:eastAsia="Times New Roman" w:hAnsi="Times New Roman" w:cs="Times New Roman"/>
                <w:b/>
                <w:bCs/>
                <w:i/>
                <w:iCs/>
                <w:color w:val="000000"/>
                <w:sz w:val="20"/>
                <w:szCs w:val="20"/>
                <w:lang w:eastAsia="sk-SK"/>
              </w:rPr>
            </w:pPr>
            <w:r w:rsidRPr="00707801">
              <w:rPr>
                <w:rFonts w:ascii="Times New Roman" w:eastAsia="Times New Roman" w:hAnsi="Times New Roman" w:cs="Times New Roman"/>
                <w:b/>
                <w:bCs/>
                <w:i/>
                <w:iCs/>
                <w:color w:val="000000"/>
                <w:sz w:val="20"/>
                <w:szCs w:val="20"/>
                <w:lang w:eastAsia="sk-SK"/>
              </w:rPr>
              <w:t>A.</w:t>
            </w:r>
            <w:r w:rsidR="00755AE4">
              <w:rPr>
                <w:rFonts w:ascii="Times New Roman" w:eastAsia="Times New Roman" w:hAnsi="Times New Roman" w:cs="Times New Roman"/>
                <w:b/>
                <w:bCs/>
                <w:i/>
                <w:iCs/>
                <w:color w:val="000000"/>
                <w:sz w:val="20"/>
                <w:szCs w:val="20"/>
                <w:lang w:eastAsia="sk-SK"/>
              </w:rPr>
              <w:t xml:space="preserve"> </w:t>
            </w:r>
            <w:r w:rsidRPr="00707801">
              <w:rPr>
                <w:rFonts w:ascii="Times New Roman" w:eastAsia="Times New Roman" w:hAnsi="Times New Roman" w:cs="Times New Roman"/>
                <w:b/>
                <w:bCs/>
                <w:i/>
                <w:iCs/>
                <w:color w:val="000000"/>
                <w:sz w:val="20"/>
                <w:szCs w:val="20"/>
                <w:lang w:eastAsia="sk-SK"/>
              </w:rPr>
              <w:t xml:space="preserve">Dane, odvody, clá a poplatky, ktorých cieľom je znižovať negatívne </w:t>
            </w:r>
            <w:proofErr w:type="spellStart"/>
            <w:r w:rsidRPr="00707801">
              <w:rPr>
                <w:rFonts w:ascii="Times New Roman" w:eastAsia="Times New Roman" w:hAnsi="Times New Roman" w:cs="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A1383E6"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0</w:t>
            </w:r>
          </w:p>
        </w:tc>
        <w:tc>
          <w:tcPr>
            <w:tcW w:w="2642" w:type="dxa"/>
            <w:gridSpan w:val="2"/>
            <w:tcBorders>
              <w:top w:val="single" w:sz="4" w:space="0" w:color="auto"/>
              <w:left w:val="nil"/>
              <w:bottom w:val="single" w:sz="4" w:space="0" w:color="auto"/>
              <w:right w:val="single" w:sz="8" w:space="0" w:color="000000"/>
            </w:tcBorders>
            <w:shd w:val="clear" w:color="000000" w:fill="92D050"/>
            <w:vAlign w:val="center"/>
            <w:hideMark/>
          </w:tcPr>
          <w:p w14:paraId="49B7CB2C"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0</w:t>
            </w:r>
          </w:p>
        </w:tc>
      </w:tr>
      <w:tr w:rsidR="00707801" w:rsidRPr="00707801" w14:paraId="792458FE" w14:textId="77777777" w:rsidTr="001D2A24">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5AE243D1" w14:textId="77777777" w:rsidR="00707801" w:rsidRPr="00707801" w:rsidRDefault="00707801" w:rsidP="00707801">
            <w:pPr>
              <w:spacing w:after="0" w:line="240" w:lineRule="auto"/>
              <w:rPr>
                <w:rFonts w:ascii="Times New Roman" w:eastAsia="Times New Roman" w:hAnsi="Times New Roman" w:cs="Times New Roman"/>
                <w:b/>
                <w:bCs/>
                <w:i/>
                <w:iCs/>
                <w:color w:val="000000"/>
                <w:sz w:val="20"/>
                <w:szCs w:val="20"/>
                <w:lang w:eastAsia="sk-SK"/>
              </w:rPr>
            </w:pPr>
            <w:r w:rsidRPr="00707801">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35507E7F"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0</w:t>
            </w:r>
          </w:p>
        </w:tc>
        <w:tc>
          <w:tcPr>
            <w:tcW w:w="2642" w:type="dxa"/>
            <w:gridSpan w:val="2"/>
            <w:tcBorders>
              <w:top w:val="single" w:sz="4" w:space="0" w:color="auto"/>
              <w:left w:val="nil"/>
              <w:bottom w:val="single" w:sz="4" w:space="0" w:color="auto"/>
              <w:right w:val="single" w:sz="8" w:space="0" w:color="000000"/>
            </w:tcBorders>
            <w:shd w:val="clear" w:color="000000" w:fill="92D050"/>
            <w:vAlign w:val="center"/>
            <w:hideMark/>
          </w:tcPr>
          <w:p w14:paraId="6C11923F"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0</w:t>
            </w:r>
          </w:p>
        </w:tc>
      </w:tr>
      <w:tr w:rsidR="00707801" w:rsidRPr="00707801" w14:paraId="716AC579" w14:textId="77777777" w:rsidTr="001D2A24">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02770DE0" w14:textId="77777777" w:rsidR="00707801" w:rsidRPr="00707801" w:rsidRDefault="00707801" w:rsidP="00707801">
            <w:pPr>
              <w:spacing w:after="0" w:line="240" w:lineRule="auto"/>
              <w:rPr>
                <w:rFonts w:ascii="Times New Roman" w:eastAsia="Times New Roman" w:hAnsi="Times New Roman" w:cs="Times New Roman"/>
                <w:b/>
                <w:bCs/>
                <w:i/>
                <w:iCs/>
                <w:color w:val="000000"/>
                <w:sz w:val="20"/>
                <w:szCs w:val="20"/>
                <w:lang w:eastAsia="sk-SK"/>
              </w:rPr>
            </w:pPr>
            <w:r w:rsidRPr="00707801">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C5BF8C2"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0</w:t>
            </w:r>
          </w:p>
        </w:tc>
        <w:tc>
          <w:tcPr>
            <w:tcW w:w="2642" w:type="dxa"/>
            <w:gridSpan w:val="2"/>
            <w:tcBorders>
              <w:top w:val="single" w:sz="4" w:space="0" w:color="auto"/>
              <w:left w:val="nil"/>
              <w:bottom w:val="single" w:sz="4" w:space="0" w:color="auto"/>
              <w:right w:val="single" w:sz="8" w:space="0" w:color="000000"/>
            </w:tcBorders>
            <w:shd w:val="clear" w:color="000000" w:fill="92D050"/>
            <w:vAlign w:val="center"/>
            <w:hideMark/>
          </w:tcPr>
          <w:p w14:paraId="5F62EEA9"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0</w:t>
            </w:r>
          </w:p>
        </w:tc>
      </w:tr>
      <w:tr w:rsidR="00707801" w:rsidRPr="00707801" w14:paraId="08F7985B" w14:textId="77777777" w:rsidTr="001D2A24">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826AB5E" w14:textId="77777777" w:rsidR="00707801" w:rsidRPr="00707801" w:rsidRDefault="00707801" w:rsidP="00707801">
            <w:pPr>
              <w:spacing w:after="0" w:line="240" w:lineRule="auto"/>
              <w:rPr>
                <w:rFonts w:ascii="Times New Roman" w:eastAsia="Times New Roman" w:hAnsi="Times New Roman" w:cs="Times New Roman"/>
                <w:b/>
                <w:bCs/>
                <w:i/>
                <w:iCs/>
                <w:color w:val="000000"/>
                <w:sz w:val="20"/>
                <w:szCs w:val="20"/>
                <w:lang w:eastAsia="sk-SK"/>
              </w:rPr>
            </w:pPr>
            <w:r w:rsidRPr="00707801">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6E890B17"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28 828</w:t>
            </w:r>
          </w:p>
        </w:tc>
        <w:tc>
          <w:tcPr>
            <w:tcW w:w="2642" w:type="dxa"/>
            <w:gridSpan w:val="2"/>
            <w:tcBorders>
              <w:top w:val="single" w:sz="4" w:space="0" w:color="auto"/>
              <w:left w:val="nil"/>
              <w:bottom w:val="single" w:sz="4" w:space="0" w:color="auto"/>
              <w:right w:val="single" w:sz="8" w:space="0" w:color="000000"/>
            </w:tcBorders>
            <w:shd w:val="clear" w:color="000000" w:fill="92D050"/>
            <w:vAlign w:val="center"/>
            <w:hideMark/>
          </w:tcPr>
          <w:p w14:paraId="1A7B584F" w14:textId="00FE21F4" w:rsidR="00707801" w:rsidRPr="00707801" w:rsidRDefault="00C61FA2" w:rsidP="00707801">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43 768</w:t>
            </w:r>
          </w:p>
        </w:tc>
      </w:tr>
      <w:tr w:rsidR="00707801" w:rsidRPr="00707801" w14:paraId="45DEB5A9" w14:textId="77777777" w:rsidTr="001D2A24">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1D9CA3BE" w14:textId="77777777" w:rsidR="00707801" w:rsidRPr="00707801" w:rsidRDefault="00707801" w:rsidP="00707801">
            <w:pPr>
              <w:spacing w:after="0" w:line="240" w:lineRule="auto"/>
              <w:rPr>
                <w:rFonts w:ascii="Times New Roman" w:eastAsia="Times New Roman" w:hAnsi="Times New Roman" w:cs="Times New Roman"/>
                <w:b/>
                <w:bCs/>
                <w:i/>
                <w:iCs/>
                <w:color w:val="000000"/>
                <w:sz w:val="20"/>
                <w:szCs w:val="20"/>
                <w:lang w:eastAsia="sk-SK"/>
              </w:rPr>
            </w:pPr>
            <w:r w:rsidRPr="00707801">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1D426AD8"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28 828</w:t>
            </w:r>
          </w:p>
        </w:tc>
        <w:tc>
          <w:tcPr>
            <w:tcW w:w="2642" w:type="dxa"/>
            <w:gridSpan w:val="2"/>
            <w:tcBorders>
              <w:top w:val="single" w:sz="4" w:space="0" w:color="auto"/>
              <w:left w:val="nil"/>
              <w:bottom w:val="single" w:sz="4" w:space="0" w:color="auto"/>
              <w:right w:val="single" w:sz="8" w:space="0" w:color="000000"/>
            </w:tcBorders>
            <w:shd w:val="clear" w:color="000000" w:fill="92D050"/>
            <w:vAlign w:val="center"/>
            <w:hideMark/>
          </w:tcPr>
          <w:p w14:paraId="1809AA80" w14:textId="0993C106" w:rsidR="00707801" w:rsidRPr="00707801" w:rsidRDefault="00C61FA2" w:rsidP="00707801">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43 768</w:t>
            </w:r>
          </w:p>
        </w:tc>
      </w:tr>
      <w:tr w:rsidR="00707801" w:rsidRPr="00707801" w14:paraId="47984EE2" w14:textId="77777777" w:rsidTr="001D2A24">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0BEBE0FA" w14:textId="77777777" w:rsidR="00707801" w:rsidRPr="00707801" w:rsidRDefault="00707801" w:rsidP="00707801">
            <w:pPr>
              <w:spacing w:after="0" w:line="240" w:lineRule="auto"/>
              <w:rPr>
                <w:rFonts w:ascii="Times New Roman" w:eastAsia="Times New Roman" w:hAnsi="Times New Roman" w:cs="Times New Roman"/>
                <w:b/>
                <w:bCs/>
                <w:i/>
                <w:iCs/>
                <w:color w:val="000000"/>
                <w:sz w:val="20"/>
                <w:szCs w:val="20"/>
                <w:lang w:eastAsia="sk-SK"/>
              </w:rPr>
            </w:pPr>
            <w:r w:rsidRPr="00707801">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73227C5B"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 </w:t>
            </w:r>
          </w:p>
        </w:tc>
        <w:tc>
          <w:tcPr>
            <w:tcW w:w="2642" w:type="dxa"/>
            <w:gridSpan w:val="2"/>
            <w:tcBorders>
              <w:top w:val="single" w:sz="4" w:space="0" w:color="auto"/>
              <w:left w:val="nil"/>
              <w:bottom w:val="single" w:sz="4" w:space="0" w:color="auto"/>
              <w:right w:val="single" w:sz="8" w:space="0" w:color="000000"/>
            </w:tcBorders>
            <w:shd w:val="clear" w:color="000000" w:fill="92D050"/>
            <w:vAlign w:val="center"/>
            <w:hideMark/>
          </w:tcPr>
          <w:p w14:paraId="0D09AF57"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 </w:t>
            </w:r>
          </w:p>
        </w:tc>
      </w:tr>
      <w:tr w:rsidR="00707801" w:rsidRPr="00707801" w14:paraId="76F8ACEF" w14:textId="77777777" w:rsidTr="001D2A24">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3917095F" w14:textId="2F72DD3D" w:rsidR="00707801" w:rsidRPr="00707801" w:rsidRDefault="00707801" w:rsidP="00707801">
            <w:pPr>
              <w:spacing w:after="0" w:line="240" w:lineRule="auto"/>
              <w:rPr>
                <w:rFonts w:ascii="Times New Roman" w:eastAsia="Times New Roman" w:hAnsi="Times New Roman" w:cs="Times New Roman"/>
                <w:b/>
                <w:bCs/>
                <w:i/>
                <w:iCs/>
                <w:color w:val="000000"/>
                <w:sz w:val="20"/>
                <w:szCs w:val="20"/>
                <w:lang w:eastAsia="sk-SK"/>
              </w:rPr>
            </w:pPr>
            <w:r w:rsidRPr="00707801">
              <w:rPr>
                <w:rFonts w:ascii="Times New Roman" w:eastAsia="Times New Roman" w:hAnsi="Times New Roman" w:cs="Times New Roman"/>
                <w:b/>
                <w:bCs/>
                <w:i/>
                <w:iCs/>
                <w:color w:val="000000"/>
                <w:sz w:val="20"/>
                <w:szCs w:val="20"/>
                <w:lang w:eastAsia="sk-SK"/>
              </w:rPr>
              <w:t>E. Vply</w:t>
            </w:r>
            <w:r w:rsidR="00755AE4">
              <w:rPr>
                <w:rFonts w:ascii="Times New Roman" w:eastAsia="Times New Roman" w:hAnsi="Times New Roman" w:cs="Times New Roman"/>
                <w:b/>
                <w:bCs/>
                <w:i/>
                <w:iCs/>
                <w:color w:val="000000"/>
                <w:sz w:val="20"/>
                <w:szCs w:val="20"/>
                <w:lang w:eastAsia="sk-SK"/>
              </w:rPr>
              <w:t xml:space="preserve">v na </w:t>
            </w:r>
            <w:proofErr w:type="spellStart"/>
            <w:r w:rsidR="00755AE4">
              <w:rPr>
                <w:rFonts w:ascii="Times New Roman" w:eastAsia="Times New Roman" w:hAnsi="Times New Roman" w:cs="Times New Roman"/>
                <w:b/>
                <w:bCs/>
                <w:i/>
                <w:iCs/>
                <w:color w:val="000000"/>
                <w:sz w:val="20"/>
                <w:szCs w:val="20"/>
                <w:lang w:eastAsia="sk-SK"/>
              </w:rPr>
              <w:t>mikro</w:t>
            </w:r>
            <w:proofErr w:type="spellEnd"/>
            <w:r w:rsidR="00755AE4">
              <w:rPr>
                <w:rFonts w:ascii="Times New Roman" w:eastAsia="Times New Roman" w:hAnsi="Times New Roman" w:cs="Times New Roman"/>
                <w:b/>
                <w:bCs/>
                <w:i/>
                <w:iCs/>
                <w:color w:val="000000"/>
                <w:sz w:val="20"/>
                <w:szCs w:val="20"/>
                <w:lang w:eastAsia="sk-SK"/>
              </w:rPr>
              <w:t>, malé a stredné podniky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43CF501D"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0</w:t>
            </w:r>
          </w:p>
        </w:tc>
        <w:tc>
          <w:tcPr>
            <w:tcW w:w="2642" w:type="dxa"/>
            <w:gridSpan w:val="2"/>
            <w:tcBorders>
              <w:top w:val="single" w:sz="4" w:space="0" w:color="auto"/>
              <w:left w:val="nil"/>
              <w:bottom w:val="single" w:sz="4" w:space="0" w:color="auto"/>
              <w:right w:val="single" w:sz="8" w:space="0" w:color="000000"/>
            </w:tcBorders>
            <w:shd w:val="clear" w:color="000000" w:fill="92D050"/>
            <w:vAlign w:val="center"/>
            <w:hideMark/>
          </w:tcPr>
          <w:p w14:paraId="034130C5"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0</w:t>
            </w:r>
          </w:p>
        </w:tc>
      </w:tr>
      <w:tr w:rsidR="00707801" w:rsidRPr="00707801" w14:paraId="019CE332" w14:textId="77777777" w:rsidTr="001D2A24">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3D0F55F2" w14:textId="77777777" w:rsidR="00707801" w:rsidRPr="00707801" w:rsidRDefault="00707801" w:rsidP="00707801">
            <w:pPr>
              <w:spacing w:after="0" w:line="240" w:lineRule="auto"/>
              <w:rPr>
                <w:rFonts w:ascii="Times New Roman" w:eastAsia="Times New Roman" w:hAnsi="Times New Roman" w:cs="Times New Roman"/>
                <w:b/>
                <w:bCs/>
                <w:i/>
                <w:iCs/>
                <w:color w:val="000000"/>
                <w:sz w:val="20"/>
                <w:szCs w:val="20"/>
                <w:lang w:eastAsia="sk-SK"/>
              </w:rPr>
            </w:pPr>
            <w:r w:rsidRPr="00707801">
              <w:rPr>
                <w:rFonts w:ascii="Times New Roman" w:eastAsia="Times New Roman" w:hAnsi="Times New Roman" w:cs="Times New Roman"/>
                <w:b/>
                <w:bCs/>
                <w:i/>
                <w:iCs/>
                <w:color w:val="000000"/>
                <w:sz w:val="20"/>
                <w:szCs w:val="20"/>
                <w:lang w:eastAsia="sk-SK"/>
              </w:rPr>
              <w:t>F. Úplná harmonizácia práva EÚ</w:t>
            </w:r>
            <w:r w:rsidRPr="00707801">
              <w:rPr>
                <w:rFonts w:ascii="Times New Roman" w:eastAsia="Times New Roman" w:hAnsi="Times New Roman" w:cs="Times New Roman"/>
                <w:b/>
                <w:bCs/>
                <w:i/>
                <w:iCs/>
                <w:color w:val="000000"/>
                <w:sz w:val="20"/>
                <w:szCs w:val="20"/>
                <w:lang w:eastAsia="sk-SK"/>
              </w:rPr>
              <w:br/>
            </w:r>
            <w:r w:rsidRPr="00707801">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707801">
              <w:rPr>
                <w:rFonts w:ascii="Times New Roman" w:eastAsia="Times New Roman" w:hAnsi="Times New Roman" w:cs="Times New Roman"/>
                <w:i/>
                <w:iCs/>
                <w:color w:val="000000"/>
                <w:sz w:val="16"/>
                <w:szCs w:val="16"/>
                <w:lang w:eastAsia="sk-SK"/>
              </w:rPr>
              <w:t>externality</w:t>
            </w:r>
            <w:proofErr w:type="spellEnd"/>
            <w:r w:rsidRPr="00707801">
              <w:rPr>
                <w:rFonts w:ascii="Times New Roman" w:eastAsia="Times New Roman" w:hAnsi="Times New Roman" w:cs="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1060FEE8"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0</w:t>
            </w:r>
          </w:p>
        </w:tc>
        <w:tc>
          <w:tcPr>
            <w:tcW w:w="2642" w:type="dxa"/>
            <w:gridSpan w:val="2"/>
            <w:tcBorders>
              <w:top w:val="single" w:sz="4" w:space="0" w:color="auto"/>
              <w:left w:val="nil"/>
              <w:bottom w:val="single" w:sz="8" w:space="0" w:color="auto"/>
              <w:right w:val="single" w:sz="8" w:space="0" w:color="000000"/>
            </w:tcBorders>
            <w:shd w:val="clear" w:color="000000" w:fill="92D050"/>
            <w:vAlign w:val="center"/>
            <w:hideMark/>
          </w:tcPr>
          <w:p w14:paraId="741FC386"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0</w:t>
            </w:r>
          </w:p>
        </w:tc>
      </w:tr>
      <w:tr w:rsidR="00707801" w:rsidRPr="00707801" w14:paraId="771F2187" w14:textId="77777777" w:rsidTr="001D2A24">
        <w:trPr>
          <w:trHeight w:val="270"/>
        </w:trPr>
        <w:tc>
          <w:tcPr>
            <w:tcW w:w="3780" w:type="dxa"/>
            <w:tcBorders>
              <w:top w:val="nil"/>
              <w:left w:val="nil"/>
              <w:bottom w:val="nil"/>
              <w:right w:val="nil"/>
            </w:tcBorders>
            <w:shd w:val="clear" w:color="auto" w:fill="auto"/>
            <w:noWrap/>
            <w:vAlign w:val="bottom"/>
            <w:hideMark/>
          </w:tcPr>
          <w:p w14:paraId="7AC49DD9"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14:paraId="63E87FDF" w14:textId="77777777" w:rsidR="00707801" w:rsidRPr="00707801" w:rsidRDefault="00707801" w:rsidP="00707801">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14:paraId="697E84EC" w14:textId="77777777" w:rsidR="00707801" w:rsidRPr="00707801" w:rsidRDefault="00707801" w:rsidP="00707801">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14:paraId="35BE35B1" w14:textId="77777777" w:rsidR="00707801" w:rsidRPr="00707801" w:rsidRDefault="00707801" w:rsidP="00707801">
            <w:pPr>
              <w:spacing w:after="0" w:line="240" w:lineRule="auto"/>
              <w:rPr>
                <w:rFonts w:ascii="Times New Roman" w:eastAsia="Times New Roman" w:hAnsi="Times New Roman" w:cs="Times New Roman"/>
                <w:sz w:val="20"/>
                <w:szCs w:val="20"/>
                <w:lang w:eastAsia="sk-SK"/>
              </w:rPr>
            </w:pPr>
          </w:p>
        </w:tc>
        <w:tc>
          <w:tcPr>
            <w:tcW w:w="1282" w:type="dxa"/>
            <w:tcBorders>
              <w:top w:val="nil"/>
              <w:left w:val="nil"/>
              <w:bottom w:val="nil"/>
              <w:right w:val="nil"/>
            </w:tcBorders>
            <w:shd w:val="clear" w:color="auto" w:fill="auto"/>
            <w:vAlign w:val="center"/>
            <w:hideMark/>
          </w:tcPr>
          <w:p w14:paraId="5D1E869D" w14:textId="77777777" w:rsidR="00707801" w:rsidRPr="00707801" w:rsidRDefault="00707801" w:rsidP="00707801">
            <w:pPr>
              <w:spacing w:after="0" w:line="240" w:lineRule="auto"/>
              <w:rPr>
                <w:rFonts w:ascii="Times New Roman" w:eastAsia="Times New Roman" w:hAnsi="Times New Roman" w:cs="Times New Roman"/>
                <w:sz w:val="20"/>
                <w:szCs w:val="20"/>
                <w:lang w:eastAsia="sk-SK"/>
              </w:rPr>
            </w:pPr>
          </w:p>
        </w:tc>
      </w:tr>
      <w:tr w:rsidR="00707801" w:rsidRPr="00707801" w14:paraId="0C6386B9" w14:textId="77777777" w:rsidTr="001D2A24">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5638D9" w14:textId="77777777" w:rsidR="00707801" w:rsidRPr="00707801" w:rsidRDefault="00707801" w:rsidP="00707801">
            <w:pPr>
              <w:spacing w:after="0" w:line="240" w:lineRule="auto"/>
              <w:rPr>
                <w:rFonts w:ascii="Times New Roman" w:eastAsia="Times New Roman" w:hAnsi="Times New Roman" w:cs="Times New Roman"/>
                <w:i/>
                <w:iCs/>
                <w:color w:val="000000"/>
                <w:sz w:val="20"/>
                <w:szCs w:val="20"/>
                <w:lang w:eastAsia="sk-SK"/>
              </w:rPr>
            </w:pPr>
            <w:r w:rsidRPr="00707801">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06CF999A" w14:textId="77777777" w:rsidR="00707801" w:rsidRPr="00707801" w:rsidRDefault="00707801" w:rsidP="00707801">
            <w:pPr>
              <w:spacing w:after="0" w:line="240" w:lineRule="auto"/>
              <w:jc w:val="center"/>
              <w:rPr>
                <w:rFonts w:ascii="Times New Roman" w:eastAsia="Times New Roman" w:hAnsi="Times New Roman" w:cs="Times New Roman"/>
                <w:color w:val="000000"/>
                <w:sz w:val="20"/>
                <w:szCs w:val="20"/>
                <w:lang w:eastAsia="sk-SK"/>
              </w:rPr>
            </w:pPr>
            <w:r w:rsidRPr="00707801">
              <w:rPr>
                <w:rFonts w:ascii="Times New Roman" w:eastAsia="Times New Roman" w:hAnsi="Times New Roman" w:cs="Times New Roman"/>
                <w:color w:val="000000"/>
                <w:sz w:val="20"/>
                <w:szCs w:val="20"/>
                <w:lang w:eastAsia="sk-SK"/>
              </w:rPr>
              <w:t>IN</w:t>
            </w:r>
          </w:p>
        </w:tc>
        <w:tc>
          <w:tcPr>
            <w:tcW w:w="2642" w:type="dxa"/>
            <w:gridSpan w:val="2"/>
            <w:tcBorders>
              <w:top w:val="single" w:sz="8" w:space="0" w:color="auto"/>
              <w:left w:val="nil"/>
              <w:bottom w:val="single" w:sz="4" w:space="0" w:color="auto"/>
              <w:right w:val="single" w:sz="8" w:space="0" w:color="000000"/>
            </w:tcBorders>
            <w:shd w:val="clear" w:color="000000" w:fill="92D050"/>
            <w:vAlign w:val="center"/>
            <w:hideMark/>
          </w:tcPr>
          <w:p w14:paraId="65446856" w14:textId="77777777" w:rsidR="00707801" w:rsidRPr="00707801" w:rsidRDefault="00707801" w:rsidP="00707801">
            <w:pPr>
              <w:spacing w:after="0" w:line="240" w:lineRule="auto"/>
              <w:jc w:val="center"/>
              <w:rPr>
                <w:rFonts w:ascii="Times New Roman" w:eastAsia="Times New Roman" w:hAnsi="Times New Roman" w:cs="Times New Roman"/>
                <w:color w:val="000000"/>
                <w:sz w:val="20"/>
                <w:szCs w:val="20"/>
                <w:lang w:eastAsia="sk-SK"/>
              </w:rPr>
            </w:pPr>
            <w:r w:rsidRPr="00707801">
              <w:rPr>
                <w:rFonts w:ascii="Times New Roman" w:eastAsia="Times New Roman" w:hAnsi="Times New Roman" w:cs="Times New Roman"/>
                <w:color w:val="000000"/>
                <w:sz w:val="20"/>
                <w:szCs w:val="20"/>
                <w:lang w:eastAsia="sk-SK"/>
              </w:rPr>
              <w:t>OUT</w:t>
            </w:r>
          </w:p>
        </w:tc>
      </w:tr>
      <w:tr w:rsidR="00707801" w:rsidRPr="00707801" w14:paraId="2D0130F7" w14:textId="77777777" w:rsidTr="001D2A24">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61342971" w14:textId="77777777" w:rsidR="00707801" w:rsidRPr="00707801" w:rsidRDefault="00707801" w:rsidP="00707801">
            <w:pPr>
              <w:spacing w:after="0" w:line="240" w:lineRule="auto"/>
              <w:rPr>
                <w:rFonts w:ascii="Times New Roman" w:eastAsia="Times New Roman" w:hAnsi="Times New Roman" w:cs="Times New Roman"/>
                <w:i/>
                <w:iCs/>
                <w:color w:val="000000"/>
                <w:sz w:val="20"/>
                <w:szCs w:val="20"/>
                <w:lang w:eastAsia="sk-SK"/>
              </w:rPr>
            </w:pPr>
            <w:r w:rsidRPr="00707801">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2926C3C5" w14:textId="77777777" w:rsidR="00707801" w:rsidRPr="00707801" w:rsidRDefault="00707801" w:rsidP="00707801">
            <w:pPr>
              <w:spacing w:after="0" w:line="240" w:lineRule="auto"/>
              <w:jc w:val="center"/>
              <w:rPr>
                <w:rFonts w:ascii="Times New Roman" w:eastAsia="Times New Roman" w:hAnsi="Times New Roman" w:cs="Times New Roman"/>
                <w:b/>
                <w:bCs/>
                <w:color w:val="000000"/>
                <w:sz w:val="20"/>
                <w:szCs w:val="20"/>
                <w:lang w:eastAsia="sk-SK"/>
              </w:rPr>
            </w:pPr>
            <w:r w:rsidRPr="00707801">
              <w:rPr>
                <w:rFonts w:ascii="Times New Roman" w:eastAsia="Times New Roman" w:hAnsi="Times New Roman" w:cs="Times New Roman"/>
                <w:b/>
                <w:bCs/>
                <w:color w:val="000000"/>
                <w:sz w:val="20"/>
                <w:szCs w:val="20"/>
                <w:lang w:eastAsia="sk-SK"/>
              </w:rPr>
              <w:t>28 828</w:t>
            </w:r>
          </w:p>
        </w:tc>
        <w:tc>
          <w:tcPr>
            <w:tcW w:w="2642" w:type="dxa"/>
            <w:gridSpan w:val="2"/>
            <w:tcBorders>
              <w:top w:val="single" w:sz="4" w:space="0" w:color="auto"/>
              <w:left w:val="nil"/>
              <w:bottom w:val="single" w:sz="8" w:space="0" w:color="auto"/>
              <w:right w:val="single" w:sz="8" w:space="0" w:color="000000"/>
            </w:tcBorders>
            <w:shd w:val="clear" w:color="000000" w:fill="92D050"/>
            <w:vAlign w:val="center"/>
            <w:hideMark/>
          </w:tcPr>
          <w:p w14:paraId="4F312FBC" w14:textId="4F197408" w:rsidR="00707801" w:rsidRPr="00707801" w:rsidRDefault="00C61FA2" w:rsidP="00707801">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43 768</w:t>
            </w:r>
          </w:p>
        </w:tc>
      </w:tr>
    </w:tbl>
    <w:p w14:paraId="66811E34" w14:textId="087C71A3" w:rsidR="00054C41" w:rsidRPr="00895898" w:rsidRDefault="00054C41" w:rsidP="00054C41">
      <w:pPr>
        <w:rPr>
          <w:rFonts w:ascii="Times New Roman" w:eastAsia="Calibri" w:hAnsi="Times New Roman" w:cs="Times New Roman"/>
          <w:b/>
          <w:sz w:val="24"/>
          <w:szCs w:val="24"/>
        </w:rPr>
        <w:sectPr w:rsidR="00054C41" w:rsidRPr="00895898" w:rsidSect="008F6143">
          <w:footerReference w:type="default" r:id="rId10"/>
          <w:pgSz w:w="11906" w:h="16838"/>
          <w:pgMar w:top="993" w:right="1417" w:bottom="1417" w:left="1417" w:header="708" w:footer="708" w:gutter="0"/>
          <w:pgNumType w:start="20"/>
          <w:cols w:space="708"/>
          <w:docGrid w:linePitch="360"/>
        </w:sectPr>
      </w:pPr>
    </w:p>
    <w:p w14:paraId="0270A51C" w14:textId="07A76672"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675403BA" w14:textId="4FBD5B2B" w:rsidR="0061551D"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p w14:paraId="2D40A20D" w14:textId="77777777" w:rsidR="0061551D" w:rsidRPr="00D8247C" w:rsidRDefault="0061551D" w:rsidP="00054C41">
      <w:pPr>
        <w:jc w:val="both"/>
        <w:rPr>
          <w:rFonts w:ascii="Times New Roman" w:eastAsia="Calibri" w:hAnsi="Times New Roman" w:cs="Times New Roman"/>
          <w:i/>
          <w:sz w:val="24"/>
          <w:szCs w:val="24"/>
        </w:rPr>
      </w:pP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391"/>
        <w:gridCol w:w="1187"/>
        <w:gridCol w:w="1129"/>
        <w:gridCol w:w="1293"/>
        <w:gridCol w:w="934"/>
        <w:gridCol w:w="1396"/>
        <w:gridCol w:w="974"/>
        <w:gridCol w:w="974"/>
        <w:gridCol w:w="982"/>
        <w:gridCol w:w="992"/>
        <w:gridCol w:w="1112"/>
      </w:tblGrid>
      <w:tr w:rsidR="00054C41" w:rsidRPr="00981592" w14:paraId="10CEFB11" w14:textId="77777777" w:rsidTr="00981592">
        <w:trPr>
          <w:trHeight w:val="1615"/>
        </w:trPr>
        <w:tc>
          <w:tcPr>
            <w:tcW w:w="497" w:type="dxa"/>
            <w:shd w:val="clear" w:color="auto" w:fill="BFBFBF"/>
            <w:vAlign w:val="center"/>
          </w:tcPr>
          <w:p w14:paraId="1FF42237"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4D7568">
              <w:rPr>
                <w:rFonts w:ascii="Times New Roman" w:eastAsia="Times New Roman" w:hAnsi="Times New Roman" w:cs="Times New Roman"/>
                <w:b/>
                <w:bCs/>
                <w:color w:val="000000"/>
                <w:sz w:val="20"/>
                <w:szCs w:val="20"/>
                <w:lang w:eastAsia="sk-SK"/>
              </w:rPr>
              <w:t>P.č</w:t>
            </w:r>
            <w:proofErr w:type="spellEnd"/>
            <w:r w:rsidRPr="004D7568">
              <w:rPr>
                <w:rFonts w:ascii="Times New Roman" w:eastAsia="Times New Roman" w:hAnsi="Times New Roman" w:cs="Times New Roman"/>
                <w:b/>
                <w:bCs/>
                <w:color w:val="000000"/>
                <w:sz w:val="20"/>
                <w:szCs w:val="20"/>
                <w:lang w:eastAsia="sk-SK"/>
              </w:rPr>
              <w:t>.</w:t>
            </w:r>
          </w:p>
        </w:tc>
        <w:tc>
          <w:tcPr>
            <w:tcW w:w="3391" w:type="dxa"/>
            <w:shd w:val="clear" w:color="auto" w:fill="BFBFBF"/>
            <w:vAlign w:val="center"/>
            <w:hideMark/>
          </w:tcPr>
          <w:p w14:paraId="73D167A0"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187" w:type="dxa"/>
            <w:shd w:val="clear" w:color="auto" w:fill="BFBFBF"/>
          </w:tcPr>
          <w:p w14:paraId="4381688D"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Číslo normy</w:t>
            </w:r>
          </w:p>
          <w:p w14:paraId="21C1A8DE" w14:textId="77777777" w:rsidR="00054C41" w:rsidRPr="004D756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4D756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 xml:space="preserve">Lokalizácia </w:t>
            </w:r>
            <w:r w:rsidRPr="004D7568">
              <w:rPr>
                <w:rFonts w:ascii="Times New Roman" w:eastAsia="Times New Roman" w:hAnsi="Times New Roman" w:cs="Times New Roman"/>
                <w:bCs/>
                <w:color w:val="000000"/>
                <w:sz w:val="20"/>
                <w:szCs w:val="20"/>
                <w:lang w:eastAsia="sk-SK"/>
              </w:rPr>
              <w:t>(§, ods.)</w:t>
            </w:r>
          </w:p>
        </w:tc>
        <w:tc>
          <w:tcPr>
            <w:tcW w:w="1293" w:type="dxa"/>
            <w:shd w:val="clear" w:color="auto" w:fill="BFBFBF"/>
            <w:vAlign w:val="center"/>
          </w:tcPr>
          <w:p w14:paraId="24D9A18D"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Pôvod regulácie:</w:t>
            </w:r>
          </w:p>
          <w:p w14:paraId="4C175F7C" w14:textId="77777777" w:rsidR="00054C41" w:rsidRPr="004D756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4D7568">
              <w:rPr>
                <w:rFonts w:ascii="Times New Roman" w:eastAsia="Times New Roman" w:hAnsi="Times New Roman" w:cs="Times New Roman"/>
                <w:color w:val="000000"/>
                <w:sz w:val="20"/>
                <w:szCs w:val="20"/>
                <w:lang w:eastAsia="sk-SK"/>
              </w:rPr>
              <w:t xml:space="preserve">SK/EÚ úplná </w:t>
            </w:r>
            <w:proofErr w:type="spellStart"/>
            <w:r w:rsidRPr="004D7568">
              <w:rPr>
                <w:rFonts w:ascii="Times New Roman" w:eastAsia="Times New Roman" w:hAnsi="Times New Roman" w:cs="Times New Roman"/>
                <w:color w:val="000000"/>
                <w:sz w:val="20"/>
                <w:szCs w:val="20"/>
                <w:lang w:eastAsia="sk-SK"/>
              </w:rPr>
              <w:t>harm</w:t>
            </w:r>
            <w:proofErr w:type="spellEnd"/>
            <w:r w:rsidRPr="004D7568">
              <w:rPr>
                <w:rFonts w:ascii="Times New Roman" w:eastAsia="Times New Roman" w:hAnsi="Times New Roman" w:cs="Times New Roman"/>
                <w:color w:val="000000"/>
                <w:sz w:val="20"/>
                <w:szCs w:val="20"/>
                <w:lang w:eastAsia="sk-SK"/>
              </w:rPr>
              <w:t xml:space="preserve">./EÚ </w:t>
            </w:r>
            <w:proofErr w:type="spellStart"/>
            <w:r w:rsidRPr="004D7568">
              <w:rPr>
                <w:rFonts w:ascii="Times New Roman" w:eastAsia="Times New Roman" w:hAnsi="Times New Roman" w:cs="Times New Roman"/>
                <w:color w:val="000000"/>
                <w:sz w:val="20"/>
                <w:szCs w:val="20"/>
                <w:lang w:eastAsia="sk-SK"/>
              </w:rPr>
              <w:t>harm</w:t>
            </w:r>
            <w:proofErr w:type="spellEnd"/>
            <w:r w:rsidRPr="004D756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Účinnosť</w:t>
            </w:r>
          </w:p>
          <w:p w14:paraId="019DF54E"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regulácie</w:t>
            </w:r>
          </w:p>
          <w:p w14:paraId="23D85168" w14:textId="77777777" w:rsidR="00054C41" w:rsidRPr="004D756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96" w:type="dxa"/>
            <w:shd w:val="clear" w:color="auto" w:fill="BFBFBF"/>
            <w:vAlign w:val="center"/>
          </w:tcPr>
          <w:p w14:paraId="3CB7D2BB"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 xml:space="preserve">Kategória </w:t>
            </w:r>
            <w:proofErr w:type="spellStart"/>
            <w:r w:rsidRPr="004D7568">
              <w:rPr>
                <w:rFonts w:ascii="Times New Roman" w:eastAsia="Times New Roman" w:hAnsi="Times New Roman" w:cs="Times New Roman"/>
                <w:b/>
                <w:bCs/>
                <w:color w:val="000000"/>
                <w:sz w:val="20"/>
                <w:szCs w:val="20"/>
                <w:lang w:eastAsia="sk-SK"/>
              </w:rPr>
              <w:t>dotk</w:t>
            </w:r>
            <w:proofErr w:type="spellEnd"/>
            <w:r w:rsidRPr="004D756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Počet  subjektov v </w:t>
            </w:r>
            <w:proofErr w:type="spellStart"/>
            <w:r w:rsidRPr="004D7568">
              <w:rPr>
                <w:rFonts w:ascii="Times New Roman" w:eastAsia="Times New Roman" w:hAnsi="Times New Roman" w:cs="Times New Roman"/>
                <w:b/>
                <w:bCs/>
                <w:color w:val="000000"/>
                <w:sz w:val="20"/>
                <w:szCs w:val="20"/>
                <w:lang w:eastAsia="sk-SK"/>
              </w:rPr>
              <w:t>dotk</w:t>
            </w:r>
            <w:proofErr w:type="spellEnd"/>
            <w:r w:rsidRPr="004D756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Počet subjektov MSP v </w:t>
            </w:r>
            <w:proofErr w:type="spellStart"/>
            <w:r w:rsidRPr="004D7568">
              <w:rPr>
                <w:rFonts w:ascii="Times New Roman" w:eastAsia="Times New Roman" w:hAnsi="Times New Roman" w:cs="Times New Roman"/>
                <w:b/>
                <w:bCs/>
                <w:color w:val="000000"/>
                <w:sz w:val="20"/>
                <w:szCs w:val="20"/>
                <w:lang w:eastAsia="sk-SK"/>
              </w:rPr>
              <w:t>dotk</w:t>
            </w:r>
            <w:proofErr w:type="spellEnd"/>
            <w:r w:rsidRPr="004D756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 xml:space="preserve">Vplyv na kategóriu </w:t>
            </w:r>
            <w:proofErr w:type="spellStart"/>
            <w:r w:rsidRPr="004D7568">
              <w:rPr>
                <w:rFonts w:ascii="Times New Roman" w:eastAsia="Times New Roman" w:hAnsi="Times New Roman" w:cs="Times New Roman"/>
                <w:b/>
                <w:bCs/>
                <w:color w:val="000000"/>
                <w:sz w:val="20"/>
                <w:szCs w:val="20"/>
                <w:lang w:eastAsia="sk-SK"/>
              </w:rPr>
              <w:t>dotk</w:t>
            </w:r>
            <w:proofErr w:type="spellEnd"/>
            <w:r w:rsidRPr="004D7568">
              <w:rPr>
                <w:rFonts w:ascii="Times New Roman" w:eastAsia="Times New Roman" w:hAnsi="Times New Roman" w:cs="Times New Roman"/>
                <w:b/>
                <w:bCs/>
                <w:color w:val="000000"/>
                <w:sz w:val="20"/>
                <w:szCs w:val="20"/>
                <w:lang w:eastAsia="sk-SK"/>
              </w:rPr>
              <w:t>. subjektov v €</w:t>
            </w:r>
          </w:p>
        </w:tc>
        <w:tc>
          <w:tcPr>
            <w:tcW w:w="1112" w:type="dxa"/>
            <w:shd w:val="clear" w:color="auto" w:fill="BFBFBF"/>
            <w:vAlign w:val="center"/>
          </w:tcPr>
          <w:p w14:paraId="4FBA7398"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4D7568">
              <w:rPr>
                <w:rFonts w:ascii="Times New Roman" w:eastAsia="Times New Roman" w:hAnsi="Times New Roman" w:cs="Times New Roman"/>
                <w:b/>
                <w:bCs/>
                <w:color w:val="000000"/>
                <w:sz w:val="20"/>
                <w:szCs w:val="20"/>
                <w:lang w:eastAsia="sk-SK"/>
              </w:rPr>
              <w:t>Druh vplyvu</w:t>
            </w:r>
          </w:p>
          <w:p w14:paraId="3EF161D7" w14:textId="77777777" w:rsidR="00054C41" w:rsidRPr="004D756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4D756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4D7568">
              <w:rPr>
                <w:rFonts w:ascii="Times New Roman" w:eastAsia="Times New Roman" w:hAnsi="Times New Roman" w:cs="Times New Roman"/>
                <w:bCs/>
                <w:color w:val="000000"/>
                <w:sz w:val="20"/>
                <w:szCs w:val="20"/>
                <w:lang w:eastAsia="sk-SK"/>
              </w:rPr>
              <w:t>Out</w:t>
            </w:r>
            <w:proofErr w:type="spellEnd"/>
            <w:r w:rsidRPr="004D7568">
              <w:rPr>
                <w:rFonts w:ascii="Times New Roman" w:eastAsia="Times New Roman" w:hAnsi="Times New Roman" w:cs="Times New Roman"/>
                <w:bCs/>
                <w:color w:val="000000"/>
                <w:sz w:val="20"/>
                <w:szCs w:val="20"/>
                <w:lang w:eastAsia="sk-SK"/>
              </w:rPr>
              <w:t xml:space="preserve"> (znižuje náklady</w:t>
            </w:r>
            <w:r w:rsidRPr="004D7568">
              <w:rPr>
                <w:rFonts w:ascii="Times New Roman" w:eastAsia="Times New Roman" w:hAnsi="Times New Roman" w:cs="Times New Roman"/>
                <w:b/>
                <w:bCs/>
                <w:color w:val="000000"/>
                <w:sz w:val="20"/>
                <w:szCs w:val="20"/>
                <w:lang w:eastAsia="sk-SK"/>
              </w:rPr>
              <w:t>)</w:t>
            </w:r>
          </w:p>
          <w:p w14:paraId="288EFEBA" w14:textId="77777777" w:rsidR="00054C41" w:rsidRPr="004D756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D754CD" w:rsidRPr="00D754CD" w14:paraId="11758B9A" w14:textId="77777777" w:rsidTr="005A040D">
        <w:trPr>
          <w:trHeight w:val="1428"/>
        </w:trPr>
        <w:tc>
          <w:tcPr>
            <w:tcW w:w="497" w:type="dxa"/>
          </w:tcPr>
          <w:p w14:paraId="6F827851" w14:textId="5639AE16"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1.</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7B4E9DA7" w14:textId="750849C8"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povinnosť užívateľa poľovného revíru organizovať chovateľskú prehliadku</w:t>
            </w:r>
          </w:p>
        </w:tc>
        <w:tc>
          <w:tcPr>
            <w:tcW w:w="1187" w:type="dxa"/>
            <w:tcBorders>
              <w:top w:val="single" w:sz="4" w:space="0" w:color="auto"/>
              <w:left w:val="nil"/>
              <w:bottom w:val="single" w:sz="4" w:space="0" w:color="auto"/>
              <w:right w:val="single" w:sz="4" w:space="0" w:color="auto"/>
            </w:tcBorders>
            <w:shd w:val="clear" w:color="auto" w:fill="auto"/>
          </w:tcPr>
          <w:p w14:paraId="120314F8" w14:textId="6DF22821" w:rsidR="00D754CD" w:rsidRPr="00D754CD" w:rsidRDefault="00D754CD" w:rsidP="00FF5B4A">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single" w:sz="4" w:space="0" w:color="auto"/>
              <w:left w:val="nil"/>
              <w:bottom w:val="single" w:sz="4" w:space="0" w:color="auto"/>
              <w:right w:val="single" w:sz="4" w:space="0" w:color="auto"/>
            </w:tcBorders>
            <w:shd w:val="clear" w:color="auto" w:fill="auto"/>
          </w:tcPr>
          <w:p w14:paraId="1B4826F8" w14:textId="73AFF0C9"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 36 ods. 1 písmeno x)</w:t>
            </w:r>
          </w:p>
        </w:tc>
        <w:tc>
          <w:tcPr>
            <w:tcW w:w="1293" w:type="dxa"/>
            <w:tcBorders>
              <w:top w:val="single" w:sz="4" w:space="0" w:color="auto"/>
              <w:left w:val="nil"/>
              <w:bottom w:val="single" w:sz="4" w:space="0" w:color="auto"/>
              <w:right w:val="single" w:sz="4" w:space="0" w:color="auto"/>
            </w:tcBorders>
            <w:shd w:val="clear" w:color="auto" w:fill="auto"/>
          </w:tcPr>
          <w:p w14:paraId="3A0BA666" w14:textId="291A75FA"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6BFB7AA2" w14:textId="0A635560"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01.06.23</w:t>
            </w:r>
          </w:p>
        </w:tc>
        <w:tc>
          <w:tcPr>
            <w:tcW w:w="1396" w:type="dxa"/>
            <w:tcBorders>
              <w:top w:val="single" w:sz="4" w:space="0" w:color="auto"/>
              <w:left w:val="nil"/>
              <w:bottom w:val="single" w:sz="4" w:space="0" w:color="auto"/>
              <w:right w:val="single" w:sz="4" w:space="0" w:color="auto"/>
            </w:tcBorders>
            <w:shd w:val="clear" w:color="auto" w:fill="auto"/>
          </w:tcPr>
          <w:p w14:paraId="299C820D" w14:textId="63C5B46A"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užívatelia poľovného revíru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74360775" w14:textId="53EF2135"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 xml:space="preserve"> 43 </w:t>
            </w:r>
          </w:p>
        </w:tc>
        <w:tc>
          <w:tcPr>
            <w:tcW w:w="974" w:type="dxa"/>
            <w:tcBorders>
              <w:top w:val="single" w:sz="4" w:space="0" w:color="auto"/>
              <w:left w:val="nil"/>
              <w:bottom w:val="single" w:sz="4" w:space="0" w:color="auto"/>
              <w:right w:val="single" w:sz="4" w:space="0" w:color="auto"/>
            </w:tcBorders>
            <w:shd w:val="clear" w:color="auto" w:fill="auto"/>
            <w:noWrap/>
          </w:tcPr>
          <w:p w14:paraId="57C9126E" w14:textId="177F622C"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57D4FAC6" w14:textId="6B2AAB54"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61</w:t>
            </w:r>
          </w:p>
        </w:tc>
        <w:tc>
          <w:tcPr>
            <w:tcW w:w="992" w:type="dxa"/>
            <w:tcBorders>
              <w:top w:val="single" w:sz="4" w:space="0" w:color="auto"/>
              <w:left w:val="nil"/>
              <w:bottom w:val="single" w:sz="4" w:space="0" w:color="auto"/>
              <w:right w:val="single" w:sz="4" w:space="0" w:color="auto"/>
            </w:tcBorders>
            <w:shd w:val="clear" w:color="auto" w:fill="auto"/>
            <w:noWrap/>
          </w:tcPr>
          <w:p w14:paraId="20A55E97" w14:textId="787FF0B6"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2 640</w:t>
            </w:r>
          </w:p>
        </w:tc>
        <w:tc>
          <w:tcPr>
            <w:tcW w:w="1112" w:type="dxa"/>
            <w:tcBorders>
              <w:top w:val="single" w:sz="4" w:space="0" w:color="auto"/>
              <w:left w:val="nil"/>
              <w:bottom w:val="single" w:sz="4" w:space="0" w:color="auto"/>
              <w:right w:val="single" w:sz="4" w:space="0" w:color="auto"/>
            </w:tcBorders>
            <w:shd w:val="clear" w:color="auto" w:fill="auto"/>
          </w:tcPr>
          <w:p w14:paraId="032A8679" w14:textId="105B00A6"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In (zvyšuje náklady)</w:t>
            </w:r>
          </w:p>
        </w:tc>
      </w:tr>
      <w:tr w:rsidR="00D754CD" w:rsidRPr="00D754CD" w14:paraId="3E85FB6C" w14:textId="77777777" w:rsidTr="005A040D">
        <w:trPr>
          <w:trHeight w:val="600"/>
        </w:trPr>
        <w:tc>
          <w:tcPr>
            <w:tcW w:w="497" w:type="dxa"/>
          </w:tcPr>
          <w:p w14:paraId="65795CE6" w14:textId="737D9684"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2.</w:t>
            </w:r>
          </w:p>
        </w:tc>
        <w:tc>
          <w:tcPr>
            <w:tcW w:w="3391" w:type="dxa"/>
            <w:tcBorders>
              <w:top w:val="nil"/>
              <w:left w:val="single" w:sz="4" w:space="0" w:color="auto"/>
              <w:bottom w:val="single" w:sz="4" w:space="0" w:color="auto"/>
              <w:right w:val="single" w:sz="4" w:space="0" w:color="auto"/>
            </w:tcBorders>
            <w:shd w:val="clear" w:color="auto" w:fill="auto"/>
          </w:tcPr>
          <w:p w14:paraId="7BEDDF1C" w14:textId="697A8644"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povinnosť viesť dokumentáciu poľovného revíru elektronicky prostredníctvom informačného systému poľovníctva (časová úspora v porovnaní s vedením záznamov písomne a zároveň zrušenie povinnosti podávať informácie okresnému úradu o stave poľovného revíru)</w:t>
            </w:r>
          </w:p>
        </w:tc>
        <w:tc>
          <w:tcPr>
            <w:tcW w:w="1187" w:type="dxa"/>
            <w:tcBorders>
              <w:top w:val="nil"/>
              <w:left w:val="nil"/>
              <w:bottom w:val="single" w:sz="4" w:space="0" w:color="auto"/>
              <w:right w:val="single" w:sz="4" w:space="0" w:color="auto"/>
            </w:tcBorders>
            <w:shd w:val="clear" w:color="auto" w:fill="auto"/>
          </w:tcPr>
          <w:p w14:paraId="6F95232A" w14:textId="577B5A62" w:rsidR="00D754CD" w:rsidRPr="00D754CD" w:rsidRDefault="00D754CD" w:rsidP="00FF5B4A">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nil"/>
              <w:left w:val="nil"/>
              <w:bottom w:val="single" w:sz="4" w:space="0" w:color="auto"/>
              <w:right w:val="single" w:sz="4" w:space="0" w:color="auto"/>
            </w:tcBorders>
            <w:shd w:val="clear" w:color="auto" w:fill="auto"/>
          </w:tcPr>
          <w:p w14:paraId="4772F4F9" w14:textId="4EFE16DE"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 36 ods. 1 písmeno m)</w:t>
            </w:r>
          </w:p>
        </w:tc>
        <w:tc>
          <w:tcPr>
            <w:tcW w:w="1293" w:type="dxa"/>
            <w:tcBorders>
              <w:top w:val="nil"/>
              <w:left w:val="nil"/>
              <w:bottom w:val="single" w:sz="4" w:space="0" w:color="auto"/>
              <w:right w:val="single" w:sz="4" w:space="0" w:color="auto"/>
            </w:tcBorders>
            <w:shd w:val="clear" w:color="auto" w:fill="auto"/>
          </w:tcPr>
          <w:p w14:paraId="202CD1E5" w14:textId="5AA426FA"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SK</w:t>
            </w:r>
          </w:p>
        </w:tc>
        <w:tc>
          <w:tcPr>
            <w:tcW w:w="934" w:type="dxa"/>
            <w:tcBorders>
              <w:top w:val="nil"/>
              <w:left w:val="nil"/>
              <w:bottom w:val="single" w:sz="4" w:space="0" w:color="auto"/>
              <w:right w:val="single" w:sz="4" w:space="0" w:color="auto"/>
            </w:tcBorders>
            <w:shd w:val="clear" w:color="auto" w:fill="auto"/>
            <w:noWrap/>
          </w:tcPr>
          <w:p w14:paraId="727D0512" w14:textId="28F24E6E"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01.06.23</w:t>
            </w:r>
          </w:p>
        </w:tc>
        <w:tc>
          <w:tcPr>
            <w:tcW w:w="1396" w:type="dxa"/>
            <w:tcBorders>
              <w:top w:val="nil"/>
              <w:left w:val="nil"/>
              <w:bottom w:val="single" w:sz="4" w:space="0" w:color="auto"/>
              <w:right w:val="single" w:sz="4" w:space="0" w:color="auto"/>
            </w:tcBorders>
            <w:shd w:val="clear" w:color="auto" w:fill="auto"/>
          </w:tcPr>
          <w:p w14:paraId="41387D4C" w14:textId="0A04B7A2"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užívatelia poľovného revíru - podnikateľské subjekty</w:t>
            </w:r>
          </w:p>
        </w:tc>
        <w:tc>
          <w:tcPr>
            <w:tcW w:w="974" w:type="dxa"/>
            <w:tcBorders>
              <w:top w:val="nil"/>
              <w:left w:val="nil"/>
              <w:bottom w:val="single" w:sz="4" w:space="0" w:color="auto"/>
              <w:right w:val="single" w:sz="4" w:space="0" w:color="auto"/>
            </w:tcBorders>
            <w:shd w:val="clear" w:color="auto" w:fill="auto"/>
            <w:noWrap/>
          </w:tcPr>
          <w:p w14:paraId="2F2BACE5" w14:textId="569567A2"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 xml:space="preserve"> 43 </w:t>
            </w:r>
          </w:p>
        </w:tc>
        <w:tc>
          <w:tcPr>
            <w:tcW w:w="974" w:type="dxa"/>
            <w:tcBorders>
              <w:top w:val="nil"/>
              <w:left w:val="nil"/>
              <w:bottom w:val="single" w:sz="4" w:space="0" w:color="auto"/>
              <w:right w:val="single" w:sz="4" w:space="0" w:color="auto"/>
            </w:tcBorders>
            <w:shd w:val="clear" w:color="auto" w:fill="auto"/>
            <w:noWrap/>
          </w:tcPr>
          <w:p w14:paraId="39949054" w14:textId="1FC7A86B"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 xml:space="preserve"> N </w:t>
            </w:r>
          </w:p>
        </w:tc>
        <w:tc>
          <w:tcPr>
            <w:tcW w:w="982" w:type="dxa"/>
            <w:tcBorders>
              <w:top w:val="nil"/>
              <w:left w:val="nil"/>
              <w:bottom w:val="single" w:sz="4" w:space="0" w:color="auto"/>
              <w:right w:val="single" w:sz="4" w:space="0" w:color="auto"/>
            </w:tcBorders>
            <w:shd w:val="clear" w:color="auto" w:fill="auto"/>
            <w:noWrap/>
          </w:tcPr>
          <w:p w14:paraId="1371B6C4" w14:textId="6D0F070D"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61</w:t>
            </w:r>
          </w:p>
        </w:tc>
        <w:tc>
          <w:tcPr>
            <w:tcW w:w="992" w:type="dxa"/>
            <w:tcBorders>
              <w:top w:val="nil"/>
              <w:left w:val="nil"/>
              <w:bottom w:val="single" w:sz="4" w:space="0" w:color="auto"/>
              <w:right w:val="single" w:sz="4" w:space="0" w:color="auto"/>
            </w:tcBorders>
            <w:shd w:val="clear" w:color="auto" w:fill="auto"/>
            <w:noWrap/>
          </w:tcPr>
          <w:p w14:paraId="0C7D454A" w14:textId="17205A44"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2 640</w:t>
            </w:r>
          </w:p>
        </w:tc>
        <w:tc>
          <w:tcPr>
            <w:tcW w:w="1112" w:type="dxa"/>
            <w:tcBorders>
              <w:top w:val="nil"/>
              <w:left w:val="nil"/>
              <w:bottom w:val="single" w:sz="4" w:space="0" w:color="auto"/>
              <w:right w:val="single" w:sz="4" w:space="0" w:color="auto"/>
            </w:tcBorders>
            <w:shd w:val="clear" w:color="auto" w:fill="auto"/>
          </w:tcPr>
          <w:p w14:paraId="3CD7D152" w14:textId="08C4B802" w:rsidR="00D754CD" w:rsidRPr="00D754CD" w:rsidRDefault="00D754CD" w:rsidP="00D754CD">
            <w:pPr>
              <w:spacing w:after="0" w:line="240" w:lineRule="auto"/>
              <w:rPr>
                <w:rFonts w:ascii="Times New Roman" w:eastAsia="Times New Roman" w:hAnsi="Times New Roman" w:cs="Times New Roman"/>
                <w:sz w:val="20"/>
                <w:szCs w:val="20"/>
                <w:lang w:eastAsia="sk-SK"/>
              </w:rPr>
            </w:pPr>
            <w:proofErr w:type="spellStart"/>
            <w:r w:rsidRPr="00D754CD">
              <w:rPr>
                <w:rFonts w:ascii="Times New Roman" w:hAnsi="Times New Roman" w:cs="Times New Roman"/>
                <w:sz w:val="20"/>
                <w:szCs w:val="20"/>
              </w:rPr>
              <w:t>Out</w:t>
            </w:r>
            <w:proofErr w:type="spellEnd"/>
            <w:r w:rsidRPr="00D754CD">
              <w:rPr>
                <w:rFonts w:ascii="Times New Roman" w:hAnsi="Times New Roman" w:cs="Times New Roman"/>
                <w:sz w:val="20"/>
                <w:szCs w:val="20"/>
              </w:rPr>
              <w:t xml:space="preserve"> (znižuje náklady)</w:t>
            </w:r>
          </w:p>
        </w:tc>
      </w:tr>
      <w:tr w:rsidR="00D754CD" w:rsidRPr="00D754CD" w14:paraId="0922CA33" w14:textId="77777777" w:rsidTr="005A040D">
        <w:trPr>
          <w:trHeight w:val="600"/>
        </w:trPr>
        <w:tc>
          <w:tcPr>
            <w:tcW w:w="497" w:type="dxa"/>
          </w:tcPr>
          <w:p w14:paraId="350B46C3" w14:textId="17D4553C"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3.</w:t>
            </w:r>
          </w:p>
        </w:tc>
        <w:tc>
          <w:tcPr>
            <w:tcW w:w="3391" w:type="dxa"/>
            <w:tcBorders>
              <w:top w:val="nil"/>
              <w:left w:val="single" w:sz="4" w:space="0" w:color="auto"/>
              <w:bottom w:val="single" w:sz="4" w:space="0" w:color="auto"/>
              <w:right w:val="single" w:sz="4" w:space="0" w:color="auto"/>
            </w:tcBorders>
            <w:shd w:val="clear" w:color="auto" w:fill="auto"/>
          </w:tcPr>
          <w:p w14:paraId="0CA6693B" w14:textId="687C7435"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povinnosť vyznačiť pred začatím spoločnej poľovačky na frekventovaných prístupových cestách konanie spoločnej poľovačky a po jej skončení toto značenie odstrániť</w:t>
            </w:r>
          </w:p>
        </w:tc>
        <w:tc>
          <w:tcPr>
            <w:tcW w:w="1187" w:type="dxa"/>
            <w:tcBorders>
              <w:top w:val="nil"/>
              <w:left w:val="nil"/>
              <w:bottom w:val="single" w:sz="4" w:space="0" w:color="auto"/>
              <w:right w:val="single" w:sz="4" w:space="0" w:color="auto"/>
            </w:tcBorders>
            <w:shd w:val="clear" w:color="auto" w:fill="auto"/>
          </w:tcPr>
          <w:p w14:paraId="671FAD5C" w14:textId="2B204FD7" w:rsidR="00D754CD" w:rsidRPr="00D754CD" w:rsidRDefault="00D754CD" w:rsidP="00FF5B4A">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nil"/>
              <w:left w:val="nil"/>
              <w:bottom w:val="single" w:sz="4" w:space="0" w:color="auto"/>
              <w:right w:val="single" w:sz="4" w:space="0" w:color="auto"/>
            </w:tcBorders>
            <w:shd w:val="clear" w:color="auto" w:fill="auto"/>
          </w:tcPr>
          <w:p w14:paraId="454A93B7" w14:textId="6A823C3A"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 36 ods. 1 písmeno r)</w:t>
            </w:r>
          </w:p>
        </w:tc>
        <w:tc>
          <w:tcPr>
            <w:tcW w:w="1293" w:type="dxa"/>
            <w:tcBorders>
              <w:top w:val="nil"/>
              <w:left w:val="nil"/>
              <w:bottom w:val="single" w:sz="4" w:space="0" w:color="auto"/>
              <w:right w:val="single" w:sz="4" w:space="0" w:color="auto"/>
            </w:tcBorders>
            <w:shd w:val="clear" w:color="auto" w:fill="auto"/>
          </w:tcPr>
          <w:p w14:paraId="59119F88" w14:textId="353EB2EE"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SK</w:t>
            </w:r>
          </w:p>
        </w:tc>
        <w:tc>
          <w:tcPr>
            <w:tcW w:w="934" w:type="dxa"/>
            <w:tcBorders>
              <w:top w:val="nil"/>
              <w:left w:val="nil"/>
              <w:bottom w:val="single" w:sz="4" w:space="0" w:color="auto"/>
              <w:right w:val="single" w:sz="4" w:space="0" w:color="auto"/>
            </w:tcBorders>
            <w:shd w:val="clear" w:color="auto" w:fill="auto"/>
            <w:noWrap/>
          </w:tcPr>
          <w:p w14:paraId="14220C43" w14:textId="132DE615"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01.06.23</w:t>
            </w:r>
          </w:p>
        </w:tc>
        <w:tc>
          <w:tcPr>
            <w:tcW w:w="1396" w:type="dxa"/>
            <w:tcBorders>
              <w:top w:val="nil"/>
              <w:left w:val="nil"/>
              <w:bottom w:val="single" w:sz="4" w:space="0" w:color="auto"/>
              <w:right w:val="single" w:sz="4" w:space="0" w:color="auto"/>
            </w:tcBorders>
            <w:shd w:val="clear" w:color="auto" w:fill="auto"/>
          </w:tcPr>
          <w:p w14:paraId="793D105F" w14:textId="55A6CB11"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užívatelia poľovného revíru - podnikateľské subjekty</w:t>
            </w:r>
          </w:p>
        </w:tc>
        <w:tc>
          <w:tcPr>
            <w:tcW w:w="974" w:type="dxa"/>
            <w:tcBorders>
              <w:top w:val="nil"/>
              <w:left w:val="nil"/>
              <w:bottom w:val="single" w:sz="4" w:space="0" w:color="auto"/>
              <w:right w:val="single" w:sz="4" w:space="0" w:color="auto"/>
            </w:tcBorders>
            <w:shd w:val="clear" w:color="auto" w:fill="auto"/>
            <w:noWrap/>
          </w:tcPr>
          <w:p w14:paraId="36AA08E5" w14:textId="12671313"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 xml:space="preserve"> 43 </w:t>
            </w:r>
          </w:p>
        </w:tc>
        <w:tc>
          <w:tcPr>
            <w:tcW w:w="974" w:type="dxa"/>
            <w:tcBorders>
              <w:top w:val="nil"/>
              <w:left w:val="nil"/>
              <w:bottom w:val="single" w:sz="4" w:space="0" w:color="auto"/>
              <w:right w:val="single" w:sz="4" w:space="0" w:color="auto"/>
            </w:tcBorders>
            <w:shd w:val="clear" w:color="auto" w:fill="auto"/>
            <w:noWrap/>
          </w:tcPr>
          <w:p w14:paraId="342400C0" w14:textId="7A3002DE"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 xml:space="preserve"> N </w:t>
            </w:r>
          </w:p>
        </w:tc>
        <w:tc>
          <w:tcPr>
            <w:tcW w:w="982" w:type="dxa"/>
            <w:tcBorders>
              <w:top w:val="nil"/>
              <w:left w:val="nil"/>
              <w:bottom w:val="single" w:sz="4" w:space="0" w:color="auto"/>
              <w:right w:val="single" w:sz="4" w:space="0" w:color="auto"/>
            </w:tcBorders>
            <w:shd w:val="clear" w:color="auto" w:fill="auto"/>
            <w:noWrap/>
          </w:tcPr>
          <w:p w14:paraId="643D8B22" w14:textId="3970753C"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noWrap/>
          </w:tcPr>
          <w:p w14:paraId="280F78D6" w14:textId="196C253F"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440</w:t>
            </w:r>
          </w:p>
        </w:tc>
        <w:tc>
          <w:tcPr>
            <w:tcW w:w="1112" w:type="dxa"/>
            <w:tcBorders>
              <w:top w:val="nil"/>
              <w:left w:val="nil"/>
              <w:bottom w:val="single" w:sz="4" w:space="0" w:color="auto"/>
              <w:right w:val="single" w:sz="4" w:space="0" w:color="auto"/>
            </w:tcBorders>
            <w:shd w:val="clear" w:color="auto" w:fill="auto"/>
          </w:tcPr>
          <w:p w14:paraId="749B6947" w14:textId="23368847"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In (zvyšuje náklady)</w:t>
            </w:r>
          </w:p>
        </w:tc>
      </w:tr>
      <w:tr w:rsidR="00D754CD" w:rsidRPr="00D754CD" w14:paraId="14F4C8F0" w14:textId="77777777" w:rsidTr="0061551D">
        <w:trPr>
          <w:trHeight w:val="600"/>
        </w:trPr>
        <w:tc>
          <w:tcPr>
            <w:tcW w:w="497" w:type="dxa"/>
            <w:tcBorders>
              <w:bottom w:val="single" w:sz="4" w:space="0" w:color="auto"/>
            </w:tcBorders>
          </w:tcPr>
          <w:p w14:paraId="16B3AE51" w14:textId="14B35912"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4.</w:t>
            </w:r>
          </w:p>
        </w:tc>
        <w:tc>
          <w:tcPr>
            <w:tcW w:w="3391" w:type="dxa"/>
            <w:tcBorders>
              <w:top w:val="nil"/>
              <w:left w:val="single" w:sz="4" w:space="0" w:color="auto"/>
              <w:bottom w:val="single" w:sz="4" w:space="0" w:color="auto"/>
              <w:right w:val="single" w:sz="4" w:space="0" w:color="auto"/>
            </w:tcBorders>
            <w:shd w:val="clear" w:color="auto" w:fill="auto"/>
          </w:tcPr>
          <w:p w14:paraId="06331E37" w14:textId="05B9A31B"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povinnosť doručenia návrhu zmluvy správcovi v prípade akceptácie zmluvy (elektronicky)</w:t>
            </w:r>
          </w:p>
        </w:tc>
        <w:tc>
          <w:tcPr>
            <w:tcW w:w="1187" w:type="dxa"/>
            <w:tcBorders>
              <w:top w:val="nil"/>
              <w:left w:val="nil"/>
              <w:bottom w:val="single" w:sz="4" w:space="0" w:color="auto"/>
              <w:right w:val="single" w:sz="4" w:space="0" w:color="auto"/>
            </w:tcBorders>
            <w:shd w:val="clear" w:color="auto" w:fill="auto"/>
          </w:tcPr>
          <w:p w14:paraId="721ACDB6" w14:textId="4EA0FD64" w:rsidR="00D754CD" w:rsidRPr="00D754CD" w:rsidRDefault="00D754CD" w:rsidP="00FF5B4A">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w:t>
            </w:r>
            <w:r w:rsidRPr="00D754CD">
              <w:rPr>
                <w:rFonts w:ascii="Times New Roman" w:hAnsi="Times New Roman" w:cs="Times New Roman"/>
                <w:sz w:val="20"/>
                <w:szCs w:val="20"/>
              </w:rPr>
              <w:lastRenderedPageBreak/>
              <w:t>a o zmene a doplnení niektorých zákonov</w:t>
            </w:r>
          </w:p>
        </w:tc>
        <w:tc>
          <w:tcPr>
            <w:tcW w:w="1129" w:type="dxa"/>
            <w:tcBorders>
              <w:top w:val="nil"/>
              <w:left w:val="nil"/>
              <w:bottom w:val="single" w:sz="4" w:space="0" w:color="auto"/>
              <w:right w:val="single" w:sz="4" w:space="0" w:color="auto"/>
            </w:tcBorders>
            <w:shd w:val="clear" w:color="auto" w:fill="auto"/>
          </w:tcPr>
          <w:p w14:paraId="0952C5FE" w14:textId="1F81CC9A"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lastRenderedPageBreak/>
              <w:t>§ 11 ods. 6</w:t>
            </w:r>
          </w:p>
        </w:tc>
        <w:tc>
          <w:tcPr>
            <w:tcW w:w="1293" w:type="dxa"/>
            <w:tcBorders>
              <w:top w:val="nil"/>
              <w:left w:val="nil"/>
              <w:bottom w:val="single" w:sz="4" w:space="0" w:color="auto"/>
              <w:right w:val="single" w:sz="4" w:space="0" w:color="auto"/>
            </w:tcBorders>
            <w:shd w:val="clear" w:color="auto" w:fill="auto"/>
          </w:tcPr>
          <w:p w14:paraId="478252F3" w14:textId="0D08A271"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SK</w:t>
            </w:r>
          </w:p>
        </w:tc>
        <w:tc>
          <w:tcPr>
            <w:tcW w:w="934" w:type="dxa"/>
            <w:tcBorders>
              <w:top w:val="nil"/>
              <w:left w:val="nil"/>
              <w:bottom w:val="single" w:sz="4" w:space="0" w:color="auto"/>
              <w:right w:val="single" w:sz="4" w:space="0" w:color="auto"/>
            </w:tcBorders>
            <w:shd w:val="clear" w:color="auto" w:fill="auto"/>
            <w:noWrap/>
          </w:tcPr>
          <w:p w14:paraId="6DB51E86" w14:textId="55380E5E"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01.06.23</w:t>
            </w:r>
          </w:p>
        </w:tc>
        <w:tc>
          <w:tcPr>
            <w:tcW w:w="1396" w:type="dxa"/>
            <w:tcBorders>
              <w:top w:val="nil"/>
              <w:left w:val="nil"/>
              <w:bottom w:val="single" w:sz="4" w:space="0" w:color="auto"/>
              <w:right w:val="single" w:sz="4" w:space="0" w:color="auto"/>
            </w:tcBorders>
            <w:shd w:val="clear" w:color="auto" w:fill="auto"/>
          </w:tcPr>
          <w:p w14:paraId="5860EA3F" w14:textId="33133276"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 xml:space="preserve">užívatelia poľovného revíru - </w:t>
            </w:r>
            <w:r w:rsidRPr="00D754CD">
              <w:rPr>
                <w:rFonts w:ascii="Times New Roman" w:hAnsi="Times New Roman" w:cs="Times New Roman"/>
                <w:sz w:val="20"/>
                <w:szCs w:val="20"/>
              </w:rPr>
              <w:lastRenderedPageBreak/>
              <w:t>podnikateľské subjekty</w:t>
            </w:r>
          </w:p>
        </w:tc>
        <w:tc>
          <w:tcPr>
            <w:tcW w:w="974" w:type="dxa"/>
            <w:tcBorders>
              <w:top w:val="nil"/>
              <w:left w:val="nil"/>
              <w:bottom w:val="single" w:sz="4" w:space="0" w:color="auto"/>
              <w:right w:val="single" w:sz="4" w:space="0" w:color="auto"/>
            </w:tcBorders>
            <w:shd w:val="clear" w:color="auto" w:fill="auto"/>
            <w:noWrap/>
          </w:tcPr>
          <w:p w14:paraId="19075E90" w14:textId="0D554A81"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lastRenderedPageBreak/>
              <w:t xml:space="preserve"> 43 </w:t>
            </w:r>
          </w:p>
        </w:tc>
        <w:tc>
          <w:tcPr>
            <w:tcW w:w="974" w:type="dxa"/>
            <w:tcBorders>
              <w:top w:val="nil"/>
              <w:left w:val="nil"/>
              <w:bottom w:val="single" w:sz="4" w:space="0" w:color="auto"/>
              <w:right w:val="single" w:sz="4" w:space="0" w:color="auto"/>
            </w:tcBorders>
            <w:shd w:val="clear" w:color="auto" w:fill="auto"/>
            <w:noWrap/>
          </w:tcPr>
          <w:p w14:paraId="4AC36E76" w14:textId="5D0A2E52"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 xml:space="preserve"> N </w:t>
            </w:r>
          </w:p>
        </w:tc>
        <w:tc>
          <w:tcPr>
            <w:tcW w:w="982" w:type="dxa"/>
            <w:tcBorders>
              <w:top w:val="nil"/>
              <w:left w:val="nil"/>
              <w:bottom w:val="single" w:sz="4" w:space="0" w:color="auto"/>
              <w:right w:val="single" w:sz="4" w:space="0" w:color="auto"/>
            </w:tcBorders>
            <w:shd w:val="clear" w:color="auto" w:fill="auto"/>
            <w:noWrap/>
          </w:tcPr>
          <w:p w14:paraId="46718EE4" w14:textId="13CCBBD9"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tcPr>
          <w:p w14:paraId="0D839B7F" w14:textId="69B4BB93" w:rsidR="00D754CD" w:rsidRPr="00D754CD" w:rsidRDefault="00D754CD" w:rsidP="00D754CD">
            <w:pPr>
              <w:spacing w:after="0" w:line="240" w:lineRule="auto"/>
              <w:rPr>
                <w:rFonts w:ascii="Times New Roman" w:eastAsia="Times New Roman" w:hAnsi="Times New Roman" w:cs="Times New Roman"/>
                <w:color w:val="000000"/>
                <w:sz w:val="20"/>
                <w:szCs w:val="20"/>
                <w:lang w:eastAsia="sk-SK"/>
              </w:rPr>
            </w:pPr>
            <w:r w:rsidRPr="00D754CD">
              <w:rPr>
                <w:rFonts w:ascii="Times New Roman" w:hAnsi="Times New Roman" w:cs="Times New Roman"/>
                <w:sz w:val="20"/>
                <w:szCs w:val="20"/>
              </w:rPr>
              <w:t>55</w:t>
            </w:r>
          </w:p>
        </w:tc>
        <w:tc>
          <w:tcPr>
            <w:tcW w:w="1112" w:type="dxa"/>
            <w:tcBorders>
              <w:top w:val="nil"/>
              <w:left w:val="nil"/>
              <w:bottom w:val="single" w:sz="4" w:space="0" w:color="auto"/>
              <w:right w:val="single" w:sz="4" w:space="0" w:color="auto"/>
            </w:tcBorders>
            <w:shd w:val="clear" w:color="auto" w:fill="auto"/>
          </w:tcPr>
          <w:p w14:paraId="0CF10260" w14:textId="17655D74" w:rsidR="00D754CD" w:rsidRPr="00D754CD" w:rsidRDefault="00D754CD" w:rsidP="00D754CD">
            <w:pPr>
              <w:spacing w:after="0" w:line="240" w:lineRule="auto"/>
              <w:rPr>
                <w:rFonts w:ascii="Times New Roman" w:eastAsia="Times New Roman" w:hAnsi="Times New Roman" w:cs="Times New Roman"/>
                <w:sz w:val="20"/>
                <w:szCs w:val="20"/>
                <w:lang w:eastAsia="sk-SK"/>
              </w:rPr>
            </w:pPr>
            <w:r w:rsidRPr="00D754CD">
              <w:rPr>
                <w:rFonts w:ascii="Times New Roman" w:hAnsi="Times New Roman" w:cs="Times New Roman"/>
                <w:sz w:val="20"/>
                <w:szCs w:val="20"/>
              </w:rPr>
              <w:t>In (zvyšuje náklady)</w:t>
            </w:r>
          </w:p>
        </w:tc>
      </w:tr>
      <w:tr w:rsidR="00D754CD" w:rsidRPr="00D754CD" w14:paraId="27A5400F" w14:textId="77777777" w:rsidTr="0061551D">
        <w:trPr>
          <w:trHeight w:val="600"/>
        </w:trPr>
        <w:tc>
          <w:tcPr>
            <w:tcW w:w="497" w:type="dxa"/>
            <w:tcBorders>
              <w:top w:val="single" w:sz="4" w:space="0" w:color="auto"/>
              <w:bottom w:val="single" w:sz="4" w:space="0" w:color="auto"/>
            </w:tcBorders>
          </w:tcPr>
          <w:p w14:paraId="2CA79485" w14:textId="554779CA"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5.</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33F96B43" w14:textId="7F5411BC"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povinnosť užívateľa poľovného pozemku umožniť užívateľovi poľovného revíru poskytnúť súčinnosť pri vytlačovaní zveri z priestorov kosenia </w:t>
            </w:r>
          </w:p>
        </w:tc>
        <w:tc>
          <w:tcPr>
            <w:tcW w:w="1187" w:type="dxa"/>
            <w:tcBorders>
              <w:top w:val="single" w:sz="4" w:space="0" w:color="auto"/>
              <w:left w:val="nil"/>
              <w:bottom w:val="single" w:sz="4" w:space="0" w:color="auto"/>
              <w:right w:val="single" w:sz="4" w:space="0" w:color="auto"/>
            </w:tcBorders>
            <w:shd w:val="clear" w:color="auto" w:fill="auto"/>
          </w:tcPr>
          <w:p w14:paraId="0294C4FB" w14:textId="6B0774E1" w:rsidR="00D754CD" w:rsidRPr="00D754CD" w:rsidRDefault="00D754CD" w:rsidP="00FF5B4A">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single" w:sz="4" w:space="0" w:color="auto"/>
              <w:left w:val="nil"/>
              <w:bottom w:val="single" w:sz="4" w:space="0" w:color="auto"/>
              <w:right w:val="single" w:sz="4" w:space="0" w:color="auto"/>
            </w:tcBorders>
            <w:shd w:val="clear" w:color="auto" w:fill="auto"/>
          </w:tcPr>
          <w:p w14:paraId="20558A48" w14:textId="64D64B09"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35 písmeno c)</w:t>
            </w:r>
          </w:p>
        </w:tc>
        <w:tc>
          <w:tcPr>
            <w:tcW w:w="1293" w:type="dxa"/>
            <w:tcBorders>
              <w:top w:val="single" w:sz="4" w:space="0" w:color="auto"/>
              <w:left w:val="nil"/>
              <w:bottom w:val="single" w:sz="4" w:space="0" w:color="auto"/>
              <w:right w:val="single" w:sz="4" w:space="0" w:color="auto"/>
            </w:tcBorders>
            <w:shd w:val="clear" w:color="auto" w:fill="auto"/>
          </w:tcPr>
          <w:p w14:paraId="0CA6AF5F" w14:textId="63AD33D9"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71A2975E" w14:textId="67814EE7"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01.06.23</w:t>
            </w:r>
          </w:p>
        </w:tc>
        <w:tc>
          <w:tcPr>
            <w:tcW w:w="1396" w:type="dxa"/>
            <w:tcBorders>
              <w:top w:val="single" w:sz="4" w:space="0" w:color="auto"/>
              <w:left w:val="nil"/>
              <w:bottom w:val="single" w:sz="4" w:space="0" w:color="auto"/>
              <w:right w:val="single" w:sz="4" w:space="0" w:color="auto"/>
            </w:tcBorders>
            <w:shd w:val="clear" w:color="auto" w:fill="auto"/>
          </w:tcPr>
          <w:p w14:paraId="0595D269" w14:textId="7539B11E"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revíru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5FB5B0ED" w14:textId="3A3BF366"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43 </w:t>
            </w:r>
          </w:p>
        </w:tc>
        <w:tc>
          <w:tcPr>
            <w:tcW w:w="974" w:type="dxa"/>
            <w:tcBorders>
              <w:top w:val="single" w:sz="4" w:space="0" w:color="auto"/>
              <w:left w:val="nil"/>
              <w:bottom w:val="single" w:sz="4" w:space="0" w:color="auto"/>
              <w:right w:val="single" w:sz="4" w:space="0" w:color="auto"/>
            </w:tcBorders>
            <w:shd w:val="clear" w:color="auto" w:fill="auto"/>
            <w:noWrap/>
          </w:tcPr>
          <w:p w14:paraId="5851696F" w14:textId="66D00BAF"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4646B266" w14:textId="4FDF6CE8"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17</w:t>
            </w:r>
          </w:p>
        </w:tc>
        <w:tc>
          <w:tcPr>
            <w:tcW w:w="992" w:type="dxa"/>
            <w:tcBorders>
              <w:top w:val="single" w:sz="4" w:space="0" w:color="auto"/>
              <w:left w:val="nil"/>
              <w:bottom w:val="single" w:sz="4" w:space="0" w:color="auto"/>
              <w:right w:val="single" w:sz="4" w:space="0" w:color="auto"/>
            </w:tcBorders>
            <w:shd w:val="clear" w:color="auto" w:fill="auto"/>
            <w:noWrap/>
          </w:tcPr>
          <w:p w14:paraId="2136BC30" w14:textId="4A52C4ED"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733</w:t>
            </w:r>
          </w:p>
        </w:tc>
        <w:tc>
          <w:tcPr>
            <w:tcW w:w="1112" w:type="dxa"/>
            <w:tcBorders>
              <w:top w:val="single" w:sz="4" w:space="0" w:color="auto"/>
              <w:left w:val="nil"/>
              <w:bottom w:val="single" w:sz="4" w:space="0" w:color="auto"/>
              <w:right w:val="single" w:sz="4" w:space="0" w:color="auto"/>
            </w:tcBorders>
            <w:shd w:val="clear" w:color="auto" w:fill="auto"/>
          </w:tcPr>
          <w:p w14:paraId="4BDE3BB4" w14:textId="59496C7D"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In (zvyšuje náklady)</w:t>
            </w:r>
          </w:p>
        </w:tc>
      </w:tr>
      <w:tr w:rsidR="00D754CD" w:rsidRPr="00D754CD" w14:paraId="10AE935C" w14:textId="77777777" w:rsidTr="0061551D">
        <w:trPr>
          <w:trHeight w:val="600"/>
        </w:trPr>
        <w:tc>
          <w:tcPr>
            <w:tcW w:w="497" w:type="dxa"/>
            <w:tcBorders>
              <w:top w:val="single" w:sz="4" w:space="0" w:color="auto"/>
              <w:bottom w:val="single" w:sz="4" w:space="0" w:color="auto"/>
            </w:tcBorders>
          </w:tcPr>
          <w:p w14:paraId="101645C0" w14:textId="07B34B7C"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6.</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417E9F95" w14:textId="2EAF7370"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upozorniť užívateľa poľovného revíru na vznikajúce škody spôsobené zverou na poľnohospodárskych kultúrach a lesných kultúrach a zistené škody na zveri spôsobené užívaním poľovného pozemku</w:t>
            </w:r>
          </w:p>
        </w:tc>
        <w:tc>
          <w:tcPr>
            <w:tcW w:w="1187" w:type="dxa"/>
            <w:tcBorders>
              <w:top w:val="single" w:sz="4" w:space="0" w:color="auto"/>
              <w:left w:val="nil"/>
              <w:bottom w:val="single" w:sz="4" w:space="0" w:color="auto"/>
              <w:right w:val="single" w:sz="4" w:space="0" w:color="auto"/>
            </w:tcBorders>
            <w:shd w:val="clear" w:color="auto" w:fill="auto"/>
          </w:tcPr>
          <w:p w14:paraId="31BCDFE3" w14:textId="35417281" w:rsidR="00D754CD" w:rsidRPr="00D754CD" w:rsidRDefault="00D754CD" w:rsidP="00FF5B4A">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single" w:sz="4" w:space="0" w:color="auto"/>
              <w:left w:val="nil"/>
              <w:bottom w:val="single" w:sz="4" w:space="0" w:color="auto"/>
              <w:right w:val="single" w:sz="4" w:space="0" w:color="auto"/>
            </w:tcBorders>
            <w:shd w:val="clear" w:color="auto" w:fill="auto"/>
          </w:tcPr>
          <w:p w14:paraId="35E5C941" w14:textId="4AF6929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35 písmeno e)</w:t>
            </w:r>
          </w:p>
        </w:tc>
        <w:tc>
          <w:tcPr>
            <w:tcW w:w="1293" w:type="dxa"/>
            <w:tcBorders>
              <w:top w:val="single" w:sz="4" w:space="0" w:color="auto"/>
              <w:left w:val="nil"/>
              <w:bottom w:val="single" w:sz="4" w:space="0" w:color="auto"/>
              <w:right w:val="single" w:sz="4" w:space="0" w:color="auto"/>
            </w:tcBorders>
            <w:shd w:val="clear" w:color="auto" w:fill="auto"/>
          </w:tcPr>
          <w:p w14:paraId="4B668885" w14:textId="759C1170"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37904237" w14:textId="1CB920C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01.06.23</w:t>
            </w:r>
          </w:p>
        </w:tc>
        <w:tc>
          <w:tcPr>
            <w:tcW w:w="1396" w:type="dxa"/>
            <w:tcBorders>
              <w:top w:val="single" w:sz="4" w:space="0" w:color="auto"/>
              <w:left w:val="nil"/>
              <w:bottom w:val="single" w:sz="4" w:space="0" w:color="auto"/>
              <w:right w:val="single" w:sz="4" w:space="0" w:color="auto"/>
            </w:tcBorders>
            <w:shd w:val="clear" w:color="auto" w:fill="auto"/>
          </w:tcPr>
          <w:p w14:paraId="34490109" w14:textId="43153BAA"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pozemku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6FB993ED" w14:textId="02C21A1B"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7 931 </w:t>
            </w:r>
          </w:p>
        </w:tc>
        <w:tc>
          <w:tcPr>
            <w:tcW w:w="974" w:type="dxa"/>
            <w:tcBorders>
              <w:top w:val="single" w:sz="4" w:space="0" w:color="auto"/>
              <w:left w:val="nil"/>
              <w:bottom w:val="single" w:sz="4" w:space="0" w:color="auto"/>
              <w:right w:val="single" w:sz="4" w:space="0" w:color="auto"/>
            </w:tcBorders>
            <w:shd w:val="clear" w:color="auto" w:fill="auto"/>
            <w:noWrap/>
          </w:tcPr>
          <w:p w14:paraId="3D6CED40" w14:textId="4BB1FD16"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16D6775C" w14:textId="723B6E9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tcPr>
          <w:p w14:paraId="3CADC65C" w14:textId="50C6470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3 382</w:t>
            </w:r>
          </w:p>
        </w:tc>
        <w:tc>
          <w:tcPr>
            <w:tcW w:w="1112" w:type="dxa"/>
            <w:tcBorders>
              <w:top w:val="single" w:sz="4" w:space="0" w:color="auto"/>
              <w:left w:val="nil"/>
              <w:bottom w:val="single" w:sz="4" w:space="0" w:color="auto"/>
              <w:right w:val="single" w:sz="4" w:space="0" w:color="auto"/>
            </w:tcBorders>
            <w:shd w:val="clear" w:color="auto" w:fill="auto"/>
          </w:tcPr>
          <w:p w14:paraId="719F8B44" w14:textId="34BE199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In (zvyšuje náklady)</w:t>
            </w:r>
          </w:p>
        </w:tc>
      </w:tr>
      <w:tr w:rsidR="00D754CD" w:rsidRPr="00D754CD" w14:paraId="0CBC1A1A" w14:textId="77777777" w:rsidTr="0061551D">
        <w:trPr>
          <w:trHeight w:val="600"/>
        </w:trPr>
        <w:tc>
          <w:tcPr>
            <w:tcW w:w="497" w:type="dxa"/>
            <w:tcBorders>
              <w:top w:val="single" w:sz="4" w:space="0" w:color="auto"/>
              <w:bottom w:val="single" w:sz="4" w:space="0" w:color="auto"/>
            </w:tcBorders>
          </w:tcPr>
          <w:p w14:paraId="0D6C4A3C" w14:textId="3DDF7FD7"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7.</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0E689B38" w14:textId="63204BCE"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povinnosť užívateľa poľovného pozemku oznámiť užívateľovi poľovného revíru aspoň sedem dní vopred vybudovanie oplotenia poľovných pozemkov</w:t>
            </w:r>
          </w:p>
        </w:tc>
        <w:tc>
          <w:tcPr>
            <w:tcW w:w="1187" w:type="dxa"/>
            <w:tcBorders>
              <w:top w:val="single" w:sz="4" w:space="0" w:color="auto"/>
              <w:left w:val="nil"/>
              <w:bottom w:val="single" w:sz="4" w:space="0" w:color="auto"/>
              <w:right w:val="single" w:sz="4" w:space="0" w:color="auto"/>
            </w:tcBorders>
            <w:shd w:val="clear" w:color="auto" w:fill="auto"/>
          </w:tcPr>
          <w:p w14:paraId="5E176864" w14:textId="55AAD700" w:rsidR="00D754CD" w:rsidRPr="00D754CD" w:rsidRDefault="00D754CD" w:rsidP="00FF5B4A">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single" w:sz="4" w:space="0" w:color="auto"/>
              <w:left w:val="nil"/>
              <w:bottom w:val="single" w:sz="4" w:space="0" w:color="auto"/>
              <w:right w:val="single" w:sz="4" w:space="0" w:color="auto"/>
            </w:tcBorders>
            <w:shd w:val="clear" w:color="auto" w:fill="auto"/>
          </w:tcPr>
          <w:p w14:paraId="430CB53F" w14:textId="7A052696"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35 písmeno g)</w:t>
            </w:r>
          </w:p>
        </w:tc>
        <w:tc>
          <w:tcPr>
            <w:tcW w:w="1293" w:type="dxa"/>
            <w:tcBorders>
              <w:top w:val="single" w:sz="4" w:space="0" w:color="auto"/>
              <w:left w:val="nil"/>
              <w:bottom w:val="single" w:sz="4" w:space="0" w:color="auto"/>
              <w:right w:val="single" w:sz="4" w:space="0" w:color="auto"/>
            </w:tcBorders>
            <w:shd w:val="clear" w:color="auto" w:fill="auto"/>
          </w:tcPr>
          <w:p w14:paraId="59920176" w14:textId="2D03CBA8"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514EE1F6" w14:textId="3759E69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01.06.23</w:t>
            </w:r>
          </w:p>
        </w:tc>
        <w:tc>
          <w:tcPr>
            <w:tcW w:w="1396" w:type="dxa"/>
            <w:tcBorders>
              <w:top w:val="single" w:sz="4" w:space="0" w:color="auto"/>
              <w:left w:val="nil"/>
              <w:bottom w:val="single" w:sz="4" w:space="0" w:color="auto"/>
              <w:right w:val="single" w:sz="4" w:space="0" w:color="auto"/>
            </w:tcBorders>
            <w:shd w:val="clear" w:color="auto" w:fill="auto"/>
          </w:tcPr>
          <w:p w14:paraId="5A3F68E4" w14:textId="0D418C1C"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pozemku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4DA7DA74" w14:textId="3675484F"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100 </w:t>
            </w:r>
          </w:p>
        </w:tc>
        <w:tc>
          <w:tcPr>
            <w:tcW w:w="974" w:type="dxa"/>
            <w:tcBorders>
              <w:top w:val="single" w:sz="4" w:space="0" w:color="auto"/>
              <w:left w:val="nil"/>
              <w:bottom w:val="single" w:sz="4" w:space="0" w:color="auto"/>
              <w:right w:val="single" w:sz="4" w:space="0" w:color="auto"/>
            </w:tcBorders>
            <w:shd w:val="clear" w:color="auto" w:fill="auto"/>
            <w:noWrap/>
          </w:tcPr>
          <w:p w14:paraId="3B7475FF" w14:textId="2CB66079"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7DDF9A04" w14:textId="6A1148B5"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tcPr>
          <w:p w14:paraId="06247841" w14:textId="2DDC21E7"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43</w:t>
            </w:r>
          </w:p>
        </w:tc>
        <w:tc>
          <w:tcPr>
            <w:tcW w:w="1112" w:type="dxa"/>
            <w:tcBorders>
              <w:top w:val="single" w:sz="4" w:space="0" w:color="auto"/>
              <w:left w:val="nil"/>
              <w:bottom w:val="single" w:sz="4" w:space="0" w:color="auto"/>
              <w:right w:val="single" w:sz="4" w:space="0" w:color="auto"/>
            </w:tcBorders>
            <w:shd w:val="clear" w:color="auto" w:fill="auto"/>
          </w:tcPr>
          <w:p w14:paraId="4025FF33" w14:textId="2B259515"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In (zvyšuje náklady)</w:t>
            </w:r>
          </w:p>
        </w:tc>
      </w:tr>
      <w:tr w:rsidR="00D754CD" w:rsidRPr="00D754CD" w14:paraId="50C11E8F" w14:textId="77777777" w:rsidTr="0061551D">
        <w:trPr>
          <w:trHeight w:val="600"/>
        </w:trPr>
        <w:tc>
          <w:tcPr>
            <w:tcW w:w="497" w:type="dxa"/>
            <w:tcBorders>
              <w:top w:val="single" w:sz="4" w:space="0" w:color="auto"/>
              <w:bottom w:val="single" w:sz="4" w:space="0" w:color="auto"/>
            </w:tcBorders>
          </w:tcPr>
          <w:p w14:paraId="268B539C" w14:textId="433F62D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8.</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4A13463D" w14:textId="4512025E"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povinnosť užívateľa poľovného revíru odstraňovať z poľovného revíru potravu podľa § 34 ods. 3 písm. c) až e) a g)</w:t>
            </w:r>
          </w:p>
        </w:tc>
        <w:tc>
          <w:tcPr>
            <w:tcW w:w="1187" w:type="dxa"/>
            <w:tcBorders>
              <w:top w:val="single" w:sz="4" w:space="0" w:color="auto"/>
              <w:left w:val="nil"/>
              <w:bottom w:val="single" w:sz="4" w:space="0" w:color="auto"/>
              <w:right w:val="single" w:sz="4" w:space="0" w:color="auto"/>
            </w:tcBorders>
            <w:shd w:val="clear" w:color="auto" w:fill="auto"/>
          </w:tcPr>
          <w:p w14:paraId="607A5F56" w14:textId="3694B78D" w:rsidR="00D754CD" w:rsidRPr="00D754CD" w:rsidRDefault="00D754CD" w:rsidP="00FF5B4A">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single" w:sz="4" w:space="0" w:color="auto"/>
              <w:left w:val="nil"/>
              <w:bottom w:val="single" w:sz="4" w:space="0" w:color="auto"/>
              <w:right w:val="single" w:sz="4" w:space="0" w:color="auto"/>
            </w:tcBorders>
            <w:shd w:val="clear" w:color="auto" w:fill="auto"/>
          </w:tcPr>
          <w:p w14:paraId="51A84387" w14:textId="3B1D01C8"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36 písmeno i)</w:t>
            </w:r>
          </w:p>
        </w:tc>
        <w:tc>
          <w:tcPr>
            <w:tcW w:w="1293" w:type="dxa"/>
            <w:tcBorders>
              <w:top w:val="single" w:sz="4" w:space="0" w:color="auto"/>
              <w:left w:val="nil"/>
              <w:bottom w:val="single" w:sz="4" w:space="0" w:color="auto"/>
              <w:right w:val="single" w:sz="4" w:space="0" w:color="auto"/>
            </w:tcBorders>
            <w:shd w:val="clear" w:color="auto" w:fill="auto"/>
          </w:tcPr>
          <w:p w14:paraId="3F33715A" w14:textId="6920388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33906555" w14:textId="590590EA"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01.06.23</w:t>
            </w:r>
          </w:p>
        </w:tc>
        <w:tc>
          <w:tcPr>
            <w:tcW w:w="1396" w:type="dxa"/>
            <w:tcBorders>
              <w:top w:val="single" w:sz="4" w:space="0" w:color="auto"/>
              <w:left w:val="nil"/>
              <w:bottom w:val="single" w:sz="4" w:space="0" w:color="auto"/>
              <w:right w:val="single" w:sz="4" w:space="0" w:color="auto"/>
            </w:tcBorders>
            <w:shd w:val="clear" w:color="auto" w:fill="auto"/>
          </w:tcPr>
          <w:p w14:paraId="458C4D56" w14:textId="0A4439E5"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revíru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327FC5D1" w14:textId="699B50C0"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43 </w:t>
            </w:r>
          </w:p>
        </w:tc>
        <w:tc>
          <w:tcPr>
            <w:tcW w:w="974" w:type="dxa"/>
            <w:tcBorders>
              <w:top w:val="single" w:sz="4" w:space="0" w:color="auto"/>
              <w:left w:val="nil"/>
              <w:bottom w:val="single" w:sz="4" w:space="0" w:color="auto"/>
              <w:right w:val="single" w:sz="4" w:space="0" w:color="auto"/>
            </w:tcBorders>
            <w:shd w:val="clear" w:color="auto" w:fill="auto"/>
            <w:noWrap/>
          </w:tcPr>
          <w:p w14:paraId="6AD4BA24" w14:textId="6D5F343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7DF5E166" w14:textId="6F0E9CCB"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tcPr>
          <w:p w14:paraId="5CD4FCAA" w14:textId="48B4B719"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110</w:t>
            </w:r>
          </w:p>
        </w:tc>
        <w:tc>
          <w:tcPr>
            <w:tcW w:w="1112" w:type="dxa"/>
            <w:tcBorders>
              <w:top w:val="single" w:sz="4" w:space="0" w:color="auto"/>
              <w:left w:val="nil"/>
              <w:bottom w:val="single" w:sz="4" w:space="0" w:color="auto"/>
              <w:right w:val="single" w:sz="4" w:space="0" w:color="auto"/>
            </w:tcBorders>
            <w:shd w:val="clear" w:color="auto" w:fill="auto"/>
          </w:tcPr>
          <w:p w14:paraId="71EDF446" w14:textId="6FAF42F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In (zvyšuje náklady)</w:t>
            </w:r>
          </w:p>
        </w:tc>
      </w:tr>
      <w:tr w:rsidR="00D754CD" w:rsidRPr="00D754CD" w14:paraId="10CFB353" w14:textId="77777777" w:rsidTr="0061551D">
        <w:trPr>
          <w:trHeight w:val="600"/>
        </w:trPr>
        <w:tc>
          <w:tcPr>
            <w:tcW w:w="497" w:type="dxa"/>
            <w:tcBorders>
              <w:top w:val="single" w:sz="4" w:space="0" w:color="auto"/>
              <w:bottom w:val="single" w:sz="4" w:space="0" w:color="auto"/>
            </w:tcBorders>
          </w:tcPr>
          <w:p w14:paraId="7161B22D" w14:textId="29324BC8"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9.</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4BFD63AE" w14:textId="0B055C9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povinnosť užívateľa poľovného revíru na požiadanie poskytnúť plány poľovníckeho hospodárenia užívateľovi poľovného pozemku</w:t>
            </w:r>
          </w:p>
        </w:tc>
        <w:tc>
          <w:tcPr>
            <w:tcW w:w="1187" w:type="dxa"/>
            <w:tcBorders>
              <w:top w:val="single" w:sz="4" w:space="0" w:color="auto"/>
              <w:left w:val="nil"/>
              <w:bottom w:val="single" w:sz="4" w:space="0" w:color="auto"/>
              <w:right w:val="single" w:sz="4" w:space="0" w:color="auto"/>
            </w:tcBorders>
            <w:shd w:val="clear" w:color="auto" w:fill="auto"/>
          </w:tcPr>
          <w:p w14:paraId="52E5E373" w14:textId="11D41A3D" w:rsidR="00D754CD" w:rsidRPr="00D754CD" w:rsidRDefault="00D754CD" w:rsidP="00FF5B4A">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single" w:sz="4" w:space="0" w:color="auto"/>
              <w:left w:val="nil"/>
              <w:bottom w:val="single" w:sz="4" w:space="0" w:color="auto"/>
              <w:right w:val="single" w:sz="4" w:space="0" w:color="auto"/>
            </w:tcBorders>
            <w:shd w:val="clear" w:color="auto" w:fill="auto"/>
          </w:tcPr>
          <w:p w14:paraId="5853996E" w14:textId="0001050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36 písmeno l)</w:t>
            </w:r>
          </w:p>
        </w:tc>
        <w:tc>
          <w:tcPr>
            <w:tcW w:w="1293" w:type="dxa"/>
            <w:tcBorders>
              <w:top w:val="single" w:sz="4" w:space="0" w:color="auto"/>
              <w:left w:val="nil"/>
              <w:bottom w:val="single" w:sz="4" w:space="0" w:color="auto"/>
              <w:right w:val="single" w:sz="4" w:space="0" w:color="auto"/>
            </w:tcBorders>
            <w:shd w:val="clear" w:color="auto" w:fill="auto"/>
          </w:tcPr>
          <w:p w14:paraId="1A31E4F5" w14:textId="50C8AB98"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0729563C" w14:textId="68693FFE"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01.06.23</w:t>
            </w:r>
          </w:p>
        </w:tc>
        <w:tc>
          <w:tcPr>
            <w:tcW w:w="1396" w:type="dxa"/>
            <w:tcBorders>
              <w:top w:val="single" w:sz="4" w:space="0" w:color="auto"/>
              <w:left w:val="nil"/>
              <w:bottom w:val="single" w:sz="4" w:space="0" w:color="auto"/>
              <w:right w:val="single" w:sz="4" w:space="0" w:color="auto"/>
            </w:tcBorders>
            <w:shd w:val="clear" w:color="auto" w:fill="auto"/>
          </w:tcPr>
          <w:p w14:paraId="57DDFD5C" w14:textId="3C68AC9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revíru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7A4D89C9" w14:textId="2E69B8A7"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43 </w:t>
            </w:r>
          </w:p>
        </w:tc>
        <w:tc>
          <w:tcPr>
            <w:tcW w:w="974" w:type="dxa"/>
            <w:tcBorders>
              <w:top w:val="single" w:sz="4" w:space="0" w:color="auto"/>
              <w:left w:val="nil"/>
              <w:bottom w:val="single" w:sz="4" w:space="0" w:color="auto"/>
              <w:right w:val="single" w:sz="4" w:space="0" w:color="auto"/>
            </w:tcBorders>
            <w:shd w:val="clear" w:color="auto" w:fill="auto"/>
            <w:noWrap/>
          </w:tcPr>
          <w:p w14:paraId="0BABDC48" w14:textId="5A80E17A"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5B2E7E29" w14:textId="2CEC295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tcPr>
          <w:p w14:paraId="21AADA17" w14:textId="70337B08"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18</w:t>
            </w:r>
          </w:p>
        </w:tc>
        <w:tc>
          <w:tcPr>
            <w:tcW w:w="1112" w:type="dxa"/>
            <w:tcBorders>
              <w:top w:val="single" w:sz="4" w:space="0" w:color="auto"/>
              <w:left w:val="nil"/>
              <w:bottom w:val="single" w:sz="4" w:space="0" w:color="auto"/>
              <w:right w:val="single" w:sz="4" w:space="0" w:color="auto"/>
            </w:tcBorders>
            <w:shd w:val="clear" w:color="auto" w:fill="auto"/>
          </w:tcPr>
          <w:p w14:paraId="327D6D1D" w14:textId="668B060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In (zvyšuje náklady)</w:t>
            </w:r>
          </w:p>
        </w:tc>
      </w:tr>
      <w:tr w:rsidR="00D754CD" w:rsidRPr="00D754CD" w14:paraId="63D963B4" w14:textId="77777777" w:rsidTr="0061551D">
        <w:trPr>
          <w:trHeight w:val="600"/>
        </w:trPr>
        <w:tc>
          <w:tcPr>
            <w:tcW w:w="497" w:type="dxa"/>
            <w:tcBorders>
              <w:top w:val="single" w:sz="4" w:space="0" w:color="auto"/>
              <w:bottom w:val="single" w:sz="4" w:space="0" w:color="auto"/>
            </w:tcBorders>
          </w:tcPr>
          <w:p w14:paraId="4EAE271A" w14:textId="22930FC5"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lastRenderedPageBreak/>
              <w:t>10.</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0A1EF2FB" w14:textId="794B6778"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povinnosť užívateľa poľovného revíru upozorniť užívateľa poľovného pozemku na vznikajúce škody spôsobené zverou a na zveri</w:t>
            </w:r>
          </w:p>
        </w:tc>
        <w:tc>
          <w:tcPr>
            <w:tcW w:w="1187" w:type="dxa"/>
            <w:tcBorders>
              <w:top w:val="single" w:sz="4" w:space="0" w:color="auto"/>
              <w:left w:val="nil"/>
              <w:bottom w:val="single" w:sz="4" w:space="0" w:color="auto"/>
              <w:right w:val="single" w:sz="4" w:space="0" w:color="auto"/>
            </w:tcBorders>
            <w:shd w:val="clear" w:color="auto" w:fill="auto"/>
          </w:tcPr>
          <w:p w14:paraId="605C3530" w14:textId="18673075" w:rsidR="00D754CD" w:rsidRPr="00D754CD" w:rsidRDefault="00D754CD" w:rsidP="00FF5B4A">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single" w:sz="4" w:space="0" w:color="auto"/>
              <w:left w:val="nil"/>
              <w:bottom w:val="single" w:sz="4" w:space="0" w:color="auto"/>
              <w:right w:val="single" w:sz="4" w:space="0" w:color="auto"/>
            </w:tcBorders>
            <w:shd w:val="clear" w:color="auto" w:fill="auto"/>
          </w:tcPr>
          <w:p w14:paraId="4C716082" w14:textId="45A105E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36 písmeno p)</w:t>
            </w:r>
          </w:p>
        </w:tc>
        <w:tc>
          <w:tcPr>
            <w:tcW w:w="1293" w:type="dxa"/>
            <w:tcBorders>
              <w:top w:val="single" w:sz="4" w:space="0" w:color="auto"/>
              <w:left w:val="nil"/>
              <w:bottom w:val="single" w:sz="4" w:space="0" w:color="auto"/>
              <w:right w:val="single" w:sz="4" w:space="0" w:color="auto"/>
            </w:tcBorders>
            <w:shd w:val="clear" w:color="auto" w:fill="auto"/>
          </w:tcPr>
          <w:p w14:paraId="34902E8C" w14:textId="3C35FB3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1A568A1A" w14:textId="61C6A2C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01.06.23</w:t>
            </w:r>
          </w:p>
        </w:tc>
        <w:tc>
          <w:tcPr>
            <w:tcW w:w="1396" w:type="dxa"/>
            <w:tcBorders>
              <w:top w:val="single" w:sz="4" w:space="0" w:color="auto"/>
              <w:left w:val="nil"/>
              <w:bottom w:val="single" w:sz="4" w:space="0" w:color="auto"/>
              <w:right w:val="single" w:sz="4" w:space="0" w:color="auto"/>
            </w:tcBorders>
            <w:shd w:val="clear" w:color="auto" w:fill="auto"/>
          </w:tcPr>
          <w:p w14:paraId="04FCC7BD" w14:textId="7E603B4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revíru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70874B4A" w14:textId="2789E1B6"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43 </w:t>
            </w:r>
          </w:p>
        </w:tc>
        <w:tc>
          <w:tcPr>
            <w:tcW w:w="974" w:type="dxa"/>
            <w:tcBorders>
              <w:top w:val="single" w:sz="4" w:space="0" w:color="auto"/>
              <w:left w:val="nil"/>
              <w:bottom w:val="single" w:sz="4" w:space="0" w:color="auto"/>
              <w:right w:val="single" w:sz="4" w:space="0" w:color="auto"/>
            </w:tcBorders>
            <w:shd w:val="clear" w:color="auto" w:fill="auto"/>
            <w:noWrap/>
          </w:tcPr>
          <w:p w14:paraId="1160477A" w14:textId="2019F31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35A2D4E2" w14:textId="63E9349B"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tcPr>
          <w:p w14:paraId="42CDB978" w14:textId="3C33550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18</w:t>
            </w:r>
          </w:p>
        </w:tc>
        <w:tc>
          <w:tcPr>
            <w:tcW w:w="1112" w:type="dxa"/>
            <w:tcBorders>
              <w:top w:val="single" w:sz="4" w:space="0" w:color="auto"/>
              <w:left w:val="nil"/>
              <w:bottom w:val="single" w:sz="4" w:space="0" w:color="auto"/>
              <w:right w:val="single" w:sz="4" w:space="0" w:color="auto"/>
            </w:tcBorders>
            <w:shd w:val="clear" w:color="auto" w:fill="auto"/>
          </w:tcPr>
          <w:p w14:paraId="6951027D" w14:textId="7B286E7A"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In (zvyšuje náklady)</w:t>
            </w:r>
          </w:p>
        </w:tc>
      </w:tr>
      <w:tr w:rsidR="00D754CD" w:rsidRPr="00D754CD" w14:paraId="42EE3071" w14:textId="77777777" w:rsidTr="0061551D">
        <w:trPr>
          <w:trHeight w:val="600"/>
        </w:trPr>
        <w:tc>
          <w:tcPr>
            <w:tcW w:w="497" w:type="dxa"/>
            <w:tcBorders>
              <w:top w:val="single" w:sz="4" w:space="0" w:color="auto"/>
              <w:bottom w:val="single" w:sz="4" w:space="0" w:color="auto"/>
            </w:tcBorders>
          </w:tcPr>
          <w:p w14:paraId="000CEAC8" w14:textId="3166F9EB"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0A97B182" w14:textId="23FD729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povinnosť užívateľa poľovného revíru po výmaze z registra užívateľov do šiestich mesiacov od zápisu nového užívateľa poľovného revíru do registra užívateľov odstrániť z poľovného revíru poľovnícke zariadenia, ak sa s novým užívateľom poľovného revíru nedohodne inak</w:t>
            </w:r>
          </w:p>
        </w:tc>
        <w:tc>
          <w:tcPr>
            <w:tcW w:w="1187" w:type="dxa"/>
            <w:tcBorders>
              <w:top w:val="single" w:sz="4" w:space="0" w:color="auto"/>
              <w:left w:val="nil"/>
              <w:bottom w:val="single" w:sz="4" w:space="0" w:color="auto"/>
              <w:right w:val="single" w:sz="4" w:space="0" w:color="auto"/>
            </w:tcBorders>
            <w:shd w:val="clear" w:color="auto" w:fill="auto"/>
          </w:tcPr>
          <w:p w14:paraId="78817A34" w14:textId="0AE8F453" w:rsidR="00D754CD" w:rsidRPr="00D754CD" w:rsidRDefault="00D754CD" w:rsidP="00FF5B4A">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single" w:sz="4" w:space="0" w:color="auto"/>
              <w:left w:val="nil"/>
              <w:bottom w:val="single" w:sz="4" w:space="0" w:color="auto"/>
              <w:right w:val="single" w:sz="4" w:space="0" w:color="auto"/>
            </w:tcBorders>
            <w:shd w:val="clear" w:color="auto" w:fill="auto"/>
          </w:tcPr>
          <w:p w14:paraId="1A3A0A4F" w14:textId="318D44DD"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36 písmeno t)</w:t>
            </w:r>
          </w:p>
        </w:tc>
        <w:tc>
          <w:tcPr>
            <w:tcW w:w="1293" w:type="dxa"/>
            <w:tcBorders>
              <w:top w:val="single" w:sz="4" w:space="0" w:color="auto"/>
              <w:left w:val="nil"/>
              <w:bottom w:val="single" w:sz="4" w:space="0" w:color="auto"/>
              <w:right w:val="single" w:sz="4" w:space="0" w:color="auto"/>
            </w:tcBorders>
            <w:shd w:val="clear" w:color="auto" w:fill="auto"/>
          </w:tcPr>
          <w:p w14:paraId="3FAA2BE0" w14:textId="38F5E45D"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7E620C89" w14:textId="4AB844B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01.06.23</w:t>
            </w:r>
          </w:p>
        </w:tc>
        <w:tc>
          <w:tcPr>
            <w:tcW w:w="1396" w:type="dxa"/>
            <w:tcBorders>
              <w:top w:val="single" w:sz="4" w:space="0" w:color="auto"/>
              <w:left w:val="nil"/>
              <w:bottom w:val="single" w:sz="4" w:space="0" w:color="auto"/>
              <w:right w:val="single" w:sz="4" w:space="0" w:color="auto"/>
            </w:tcBorders>
            <w:shd w:val="clear" w:color="auto" w:fill="auto"/>
          </w:tcPr>
          <w:p w14:paraId="1287CDA5" w14:textId="53E8C6C9"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revíru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7EE8FFBD" w14:textId="501B3CA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43 </w:t>
            </w:r>
          </w:p>
        </w:tc>
        <w:tc>
          <w:tcPr>
            <w:tcW w:w="974" w:type="dxa"/>
            <w:tcBorders>
              <w:top w:val="single" w:sz="4" w:space="0" w:color="auto"/>
              <w:left w:val="nil"/>
              <w:bottom w:val="single" w:sz="4" w:space="0" w:color="auto"/>
              <w:right w:val="single" w:sz="4" w:space="0" w:color="auto"/>
            </w:tcBorders>
            <w:shd w:val="clear" w:color="auto" w:fill="auto"/>
            <w:noWrap/>
          </w:tcPr>
          <w:p w14:paraId="4BA7FCD5" w14:textId="45D765FD"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069B44EF" w14:textId="3D750D5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shd w:val="clear" w:color="auto" w:fill="auto"/>
            <w:noWrap/>
          </w:tcPr>
          <w:p w14:paraId="0DB0383A" w14:textId="1456895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880</w:t>
            </w:r>
          </w:p>
        </w:tc>
        <w:tc>
          <w:tcPr>
            <w:tcW w:w="1112" w:type="dxa"/>
            <w:tcBorders>
              <w:top w:val="single" w:sz="4" w:space="0" w:color="auto"/>
              <w:left w:val="nil"/>
              <w:bottom w:val="single" w:sz="4" w:space="0" w:color="auto"/>
              <w:right w:val="single" w:sz="4" w:space="0" w:color="auto"/>
            </w:tcBorders>
            <w:shd w:val="clear" w:color="auto" w:fill="auto"/>
          </w:tcPr>
          <w:p w14:paraId="3C69D3C6" w14:textId="438BD7C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In (zvyšuje náklady)</w:t>
            </w:r>
          </w:p>
        </w:tc>
      </w:tr>
      <w:tr w:rsidR="00D754CD" w:rsidRPr="00D754CD" w14:paraId="5B060C99" w14:textId="77777777" w:rsidTr="0061551D">
        <w:trPr>
          <w:trHeight w:val="600"/>
        </w:trPr>
        <w:tc>
          <w:tcPr>
            <w:tcW w:w="497" w:type="dxa"/>
            <w:tcBorders>
              <w:top w:val="single" w:sz="4" w:space="0" w:color="auto"/>
              <w:bottom w:val="single" w:sz="4" w:space="0" w:color="auto"/>
            </w:tcBorders>
          </w:tcPr>
          <w:p w14:paraId="451C53B5" w14:textId="54396A5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12.</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6AC41F9E" w14:textId="353F132B"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povinnosť užívateľa poľovného revíru na žiadosť vlastníka poľovného pozemku alebo užívateľa poľovného pozemku z dôvodu predchádzania vzniku škôd spôsobovaných zverou premiestniť alebo odstrániť </w:t>
            </w:r>
            <w:proofErr w:type="spellStart"/>
            <w:r w:rsidRPr="00D754CD">
              <w:rPr>
                <w:rFonts w:ascii="Times New Roman" w:hAnsi="Times New Roman" w:cs="Times New Roman"/>
                <w:sz w:val="20"/>
                <w:szCs w:val="20"/>
              </w:rPr>
              <w:t>prikrmovacie</w:t>
            </w:r>
            <w:proofErr w:type="spellEnd"/>
            <w:r w:rsidRPr="00D754CD">
              <w:rPr>
                <w:rFonts w:ascii="Times New Roman" w:hAnsi="Times New Roman" w:cs="Times New Roman"/>
                <w:sz w:val="20"/>
                <w:szCs w:val="20"/>
              </w:rPr>
              <w:t xml:space="preserve"> zariadenie alebo </w:t>
            </w:r>
            <w:proofErr w:type="spellStart"/>
            <w:r w:rsidRPr="00D754CD">
              <w:rPr>
                <w:rFonts w:ascii="Times New Roman" w:hAnsi="Times New Roman" w:cs="Times New Roman"/>
                <w:sz w:val="20"/>
                <w:szCs w:val="20"/>
              </w:rPr>
              <w:t>vnadisko</w:t>
            </w:r>
            <w:proofErr w:type="spellEnd"/>
            <w:r w:rsidRPr="00D754CD">
              <w:rPr>
                <w:rFonts w:ascii="Times New Roman" w:hAnsi="Times New Roman" w:cs="Times New Roman"/>
                <w:sz w:val="20"/>
                <w:szCs w:val="20"/>
              </w:rPr>
              <w:t xml:space="preserve">, </w:t>
            </w:r>
          </w:p>
        </w:tc>
        <w:tc>
          <w:tcPr>
            <w:tcW w:w="1187" w:type="dxa"/>
            <w:tcBorders>
              <w:top w:val="single" w:sz="4" w:space="0" w:color="auto"/>
              <w:left w:val="nil"/>
              <w:bottom w:val="single" w:sz="4" w:space="0" w:color="auto"/>
              <w:right w:val="single" w:sz="4" w:space="0" w:color="auto"/>
            </w:tcBorders>
            <w:shd w:val="clear" w:color="auto" w:fill="auto"/>
          </w:tcPr>
          <w:p w14:paraId="00FDDA93" w14:textId="66DF8707" w:rsidR="00D754CD" w:rsidRPr="00D754CD" w:rsidRDefault="00D754CD" w:rsidP="00FF5B4A">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single" w:sz="4" w:space="0" w:color="auto"/>
              <w:left w:val="nil"/>
              <w:bottom w:val="single" w:sz="4" w:space="0" w:color="auto"/>
              <w:right w:val="single" w:sz="4" w:space="0" w:color="auto"/>
            </w:tcBorders>
            <w:shd w:val="clear" w:color="auto" w:fill="auto"/>
          </w:tcPr>
          <w:p w14:paraId="25B6FBB7" w14:textId="0622F9C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36 písmeno u)</w:t>
            </w:r>
          </w:p>
        </w:tc>
        <w:tc>
          <w:tcPr>
            <w:tcW w:w="1293" w:type="dxa"/>
            <w:tcBorders>
              <w:top w:val="single" w:sz="4" w:space="0" w:color="auto"/>
              <w:left w:val="nil"/>
              <w:bottom w:val="single" w:sz="4" w:space="0" w:color="auto"/>
              <w:right w:val="single" w:sz="4" w:space="0" w:color="auto"/>
            </w:tcBorders>
            <w:shd w:val="clear" w:color="auto" w:fill="auto"/>
          </w:tcPr>
          <w:p w14:paraId="77E36BCD" w14:textId="0E97540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6AAB9862" w14:textId="44E52C5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01.06.23</w:t>
            </w:r>
          </w:p>
        </w:tc>
        <w:tc>
          <w:tcPr>
            <w:tcW w:w="1396" w:type="dxa"/>
            <w:tcBorders>
              <w:top w:val="single" w:sz="4" w:space="0" w:color="auto"/>
              <w:left w:val="nil"/>
              <w:bottom w:val="single" w:sz="4" w:space="0" w:color="auto"/>
              <w:right w:val="single" w:sz="4" w:space="0" w:color="auto"/>
            </w:tcBorders>
            <w:shd w:val="clear" w:color="auto" w:fill="auto"/>
          </w:tcPr>
          <w:p w14:paraId="5401E867" w14:textId="4960522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revíru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683D9A79" w14:textId="7C3A745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43 </w:t>
            </w:r>
          </w:p>
        </w:tc>
        <w:tc>
          <w:tcPr>
            <w:tcW w:w="974" w:type="dxa"/>
            <w:tcBorders>
              <w:top w:val="single" w:sz="4" w:space="0" w:color="auto"/>
              <w:left w:val="nil"/>
              <w:bottom w:val="single" w:sz="4" w:space="0" w:color="auto"/>
              <w:right w:val="single" w:sz="4" w:space="0" w:color="auto"/>
            </w:tcBorders>
            <w:shd w:val="clear" w:color="auto" w:fill="auto"/>
            <w:noWrap/>
          </w:tcPr>
          <w:p w14:paraId="1E5BF2BE" w14:textId="72E0EE16"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487C343F" w14:textId="2C4E8FE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tcPr>
          <w:p w14:paraId="5FED2AD4" w14:textId="5DD51EF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110</w:t>
            </w:r>
          </w:p>
        </w:tc>
        <w:tc>
          <w:tcPr>
            <w:tcW w:w="1112" w:type="dxa"/>
            <w:tcBorders>
              <w:top w:val="single" w:sz="4" w:space="0" w:color="auto"/>
              <w:left w:val="nil"/>
              <w:bottom w:val="single" w:sz="4" w:space="0" w:color="auto"/>
              <w:right w:val="single" w:sz="4" w:space="0" w:color="auto"/>
            </w:tcBorders>
            <w:shd w:val="clear" w:color="auto" w:fill="auto"/>
          </w:tcPr>
          <w:p w14:paraId="2890EDF8" w14:textId="2EF1907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In (zvyšuje náklady)</w:t>
            </w:r>
          </w:p>
        </w:tc>
      </w:tr>
      <w:tr w:rsidR="00D754CD" w:rsidRPr="00D754CD" w14:paraId="3CFC2D80" w14:textId="77777777" w:rsidTr="0061551D">
        <w:trPr>
          <w:trHeight w:val="600"/>
        </w:trPr>
        <w:tc>
          <w:tcPr>
            <w:tcW w:w="497" w:type="dxa"/>
            <w:tcBorders>
              <w:top w:val="single" w:sz="4" w:space="0" w:color="auto"/>
              <w:bottom w:val="single" w:sz="4" w:space="0" w:color="auto"/>
            </w:tcBorders>
          </w:tcPr>
          <w:p w14:paraId="11E1F742" w14:textId="53050C6A"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13.</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24D75EAB" w14:textId="364B9B6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povinnosť užívateľa poľovného revíru na žiadosť organizácie ochrany prírody z dôvodu predchádzania vzniku </w:t>
            </w:r>
            <w:proofErr w:type="spellStart"/>
            <w:r w:rsidRPr="00D754CD">
              <w:rPr>
                <w:rFonts w:ascii="Times New Roman" w:hAnsi="Times New Roman" w:cs="Times New Roman"/>
                <w:sz w:val="20"/>
                <w:szCs w:val="20"/>
              </w:rPr>
              <w:t>synantropných</w:t>
            </w:r>
            <w:proofErr w:type="spellEnd"/>
            <w:r w:rsidRPr="00D754CD">
              <w:rPr>
                <w:rFonts w:ascii="Times New Roman" w:hAnsi="Times New Roman" w:cs="Times New Roman"/>
                <w:sz w:val="20"/>
                <w:szCs w:val="20"/>
              </w:rPr>
              <w:t xml:space="preserve"> jedincov chránených druhov živočíchov premiestniť alebo odstrániť </w:t>
            </w:r>
            <w:proofErr w:type="spellStart"/>
            <w:r w:rsidRPr="00D754CD">
              <w:rPr>
                <w:rFonts w:ascii="Times New Roman" w:hAnsi="Times New Roman" w:cs="Times New Roman"/>
                <w:sz w:val="20"/>
                <w:szCs w:val="20"/>
              </w:rPr>
              <w:t>prikrmovacie</w:t>
            </w:r>
            <w:proofErr w:type="spellEnd"/>
            <w:r w:rsidRPr="00D754CD">
              <w:rPr>
                <w:rFonts w:ascii="Times New Roman" w:hAnsi="Times New Roman" w:cs="Times New Roman"/>
                <w:sz w:val="20"/>
                <w:szCs w:val="20"/>
              </w:rPr>
              <w:t xml:space="preserve"> zariadenie alebo </w:t>
            </w:r>
            <w:proofErr w:type="spellStart"/>
            <w:r w:rsidRPr="00D754CD">
              <w:rPr>
                <w:rFonts w:ascii="Times New Roman" w:hAnsi="Times New Roman" w:cs="Times New Roman"/>
                <w:sz w:val="20"/>
                <w:szCs w:val="20"/>
              </w:rPr>
              <w:t>vnadisko</w:t>
            </w:r>
            <w:proofErr w:type="spellEnd"/>
            <w:r w:rsidRPr="00D754CD">
              <w:rPr>
                <w:rFonts w:ascii="Times New Roman" w:hAnsi="Times New Roman" w:cs="Times New Roman"/>
                <w:sz w:val="20"/>
                <w:szCs w:val="20"/>
              </w:rPr>
              <w:t xml:space="preserve"> alebo zabezpečiť sklad krmiva</w:t>
            </w:r>
          </w:p>
        </w:tc>
        <w:tc>
          <w:tcPr>
            <w:tcW w:w="1187" w:type="dxa"/>
            <w:tcBorders>
              <w:top w:val="single" w:sz="4" w:space="0" w:color="auto"/>
              <w:left w:val="nil"/>
              <w:bottom w:val="single" w:sz="4" w:space="0" w:color="auto"/>
              <w:right w:val="single" w:sz="4" w:space="0" w:color="auto"/>
            </w:tcBorders>
            <w:shd w:val="clear" w:color="auto" w:fill="auto"/>
          </w:tcPr>
          <w:p w14:paraId="755788BB" w14:textId="365F01B5" w:rsidR="00D754CD" w:rsidRPr="00D754CD" w:rsidRDefault="00D754CD" w:rsidP="00FF5B4A">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single" w:sz="4" w:space="0" w:color="auto"/>
              <w:left w:val="nil"/>
              <w:bottom w:val="single" w:sz="4" w:space="0" w:color="auto"/>
              <w:right w:val="single" w:sz="4" w:space="0" w:color="auto"/>
            </w:tcBorders>
            <w:shd w:val="clear" w:color="auto" w:fill="auto"/>
          </w:tcPr>
          <w:p w14:paraId="3A255A21" w14:textId="23F6338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36 písmeno y)</w:t>
            </w:r>
          </w:p>
        </w:tc>
        <w:tc>
          <w:tcPr>
            <w:tcW w:w="1293" w:type="dxa"/>
            <w:tcBorders>
              <w:top w:val="single" w:sz="4" w:space="0" w:color="auto"/>
              <w:left w:val="nil"/>
              <w:bottom w:val="single" w:sz="4" w:space="0" w:color="auto"/>
              <w:right w:val="single" w:sz="4" w:space="0" w:color="auto"/>
            </w:tcBorders>
            <w:shd w:val="clear" w:color="auto" w:fill="auto"/>
          </w:tcPr>
          <w:p w14:paraId="45FF88EB" w14:textId="4A622366"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77346C8B" w14:textId="182465B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01.06.23</w:t>
            </w:r>
          </w:p>
        </w:tc>
        <w:tc>
          <w:tcPr>
            <w:tcW w:w="1396" w:type="dxa"/>
            <w:tcBorders>
              <w:top w:val="single" w:sz="4" w:space="0" w:color="auto"/>
              <w:left w:val="nil"/>
              <w:bottom w:val="single" w:sz="4" w:space="0" w:color="auto"/>
              <w:right w:val="single" w:sz="4" w:space="0" w:color="auto"/>
            </w:tcBorders>
            <w:shd w:val="clear" w:color="auto" w:fill="auto"/>
          </w:tcPr>
          <w:p w14:paraId="31351425" w14:textId="0D09DF6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revíru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5C52AED3" w14:textId="68F5E30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43 </w:t>
            </w:r>
          </w:p>
        </w:tc>
        <w:tc>
          <w:tcPr>
            <w:tcW w:w="974" w:type="dxa"/>
            <w:tcBorders>
              <w:top w:val="single" w:sz="4" w:space="0" w:color="auto"/>
              <w:left w:val="nil"/>
              <w:bottom w:val="single" w:sz="4" w:space="0" w:color="auto"/>
              <w:right w:val="single" w:sz="4" w:space="0" w:color="auto"/>
            </w:tcBorders>
            <w:shd w:val="clear" w:color="auto" w:fill="auto"/>
            <w:noWrap/>
          </w:tcPr>
          <w:p w14:paraId="6B09B741" w14:textId="4236716B"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6EC83A50" w14:textId="3CC53AA0"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tcPr>
          <w:p w14:paraId="1271F917" w14:textId="050A438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110</w:t>
            </w:r>
          </w:p>
        </w:tc>
        <w:tc>
          <w:tcPr>
            <w:tcW w:w="1112" w:type="dxa"/>
            <w:tcBorders>
              <w:top w:val="single" w:sz="4" w:space="0" w:color="auto"/>
              <w:left w:val="nil"/>
              <w:bottom w:val="single" w:sz="4" w:space="0" w:color="auto"/>
              <w:right w:val="single" w:sz="4" w:space="0" w:color="auto"/>
            </w:tcBorders>
            <w:shd w:val="clear" w:color="auto" w:fill="auto"/>
          </w:tcPr>
          <w:p w14:paraId="396D9BBB" w14:textId="3D5E13AC"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In (zvyšuje náklady)</w:t>
            </w:r>
          </w:p>
        </w:tc>
      </w:tr>
      <w:tr w:rsidR="00D754CD" w:rsidRPr="00D754CD" w14:paraId="0BC78F63" w14:textId="77777777" w:rsidTr="0061551D">
        <w:trPr>
          <w:trHeight w:val="600"/>
        </w:trPr>
        <w:tc>
          <w:tcPr>
            <w:tcW w:w="497" w:type="dxa"/>
            <w:tcBorders>
              <w:top w:val="single" w:sz="4" w:space="0" w:color="auto"/>
              <w:bottom w:val="single" w:sz="4" w:space="0" w:color="auto"/>
            </w:tcBorders>
          </w:tcPr>
          <w:p w14:paraId="21476506" w14:textId="1F5DB05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14.</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4AFB590B" w14:textId="16778AE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povinnosť užívateľa poľovného pozemku vyhodnocovať každoročne výšku škôd spôsobených zverou na poľovných pozemkoch, poľnohospodárskych plodinách a na lesných porastoch a oznámiť okresnému úradu vznik škody spôsobenej zverou</w:t>
            </w:r>
          </w:p>
        </w:tc>
        <w:tc>
          <w:tcPr>
            <w:tcW w:w="1187" w:type="dxa"/>
            <w:tcBorders>
              <w:top w:val="single" w:sz="4" w:space="0" w:color="auto"/>
              <w:left w:val="nil"/>
              <w:bottom w:val="single" w:sz="4" w:space="0" w:color="auto"/>
              <w:right w:val="single" w:sz="4" w:space="0" w:color="auto"/>
            </w:tcBorders>
            <w:shd w:val="clear" w:color="auto" w:fill="auto"/>
          </w:tcPr>
          <w:p w14:paraId="2793C7E0" w14:textId="2170F880" w:rsidR="00D754CD" w:rsidRPr="00D754CD" w:rsidRDefault="00D754CD" w:rsidP="00FF5B4A">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Zákon z ... 202</w:t>
            </w:r>
            <w:r w:rsidR="00FF5B4A">
              <w:rPr>
                <w:rFonts w:ascii="Times New Roman" w:hAnsi="Times New Roman" w:cs="Times New Roman"/>
                <w:sz w:val="20"/>
                <w:szCs w:val="20"/>
              </w:rPr>
              <w:t>3</w:t>
            </w:r>
            <w:r w:rsidRPr="00D754CD">
              <w:rPr>
                <w:rFonts w:ascii="Times New Roman" w:hAnsi="Times New Roman" w:cs="Times New Roman"/>
                <w:sz w:val="20"/>
                <w:szCs w:val="20"/>
              </w:rPr>
              <w:t xml:space="preserve"> o poľovníctve a o zmene a doplnení niektorých zákonov</w:t>
            </w:r>
          </w:p>
        </w:tc>
        <w:tc>
          <w:tcPr>
            <w:tcW w:w="1129" w:type="dxa"/>
            <w:tcBorders>
              <w:top w:val="single" w:sz="4" w:space="0" w:color="auto"/>
              <w:left w:val="nil"/>
              <w:bottom w:val="single" w:sz="4" w:space="0" w:color="auto"/>
              <w:right w:val="single" w:sz="4" w:space="0" w:color="auto"/>
            </w:tcBorders>
            <w:shd w:val="clear" w:color="auto" w:fill="auto"/>
          </w:tcPr>
          <w:p w14:paraId="6B679DC9" w14:textId="00E92026"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35 písmeno h)</w:t>
            </w:r>
          </w:p>
        </w:tc>
        <w:tc>
          <w:tcPr>
            <w:tcW w:w="1293" w:type="dxa"/>
            <w:tcBorders>
              <w:top w:val="single" w:sz="4" w:space="0" w:color="auto"/>
              <w:left w:val="nil"/>
              <w:bottom w:val="single" w:sz="4" w:space="0" w:color="auto"/>
              <w:right w:val="single" w:sz="4" w:space="0" w:color="auto"/>
            </w:tcBorders>
            <w:shd w:val="clear" w:color="auto" w:fill="auto"/>
          </w:tcPr>
          <w:p w14:paraId="011D17D1" w14:textId="5D0D083F"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542760B3" w14:textId="67BB673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01.06.23</w:t>
            </w:r>
          </w:p>
        </w:tc>
        <w:tc>
          <w:tcPr>
            <w:tcW w:w="1396" w:type="dxa"/>
            <w:tcBorders>
              <w:top w:val="single" w:sz="4" w:space="0" w:color="auto"/>
              <w:left w:val="nil"/>
              <w:bottom w:val="single" w:sz="4" w:space="0" w:color="auto"/>
              <w:right w:val="single" w:sz="4" w:space="0" w:color="auto"/>
            </w:tcBorders>
            <w:shd w:val="clear" w:color="auto" w:fill="auto"/>
          </w:tcPr>
          <w:p w14:paraId="05B5A094" w14:textId="2C2E9C9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pozemku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23DDFBC6" w14:textId="14F72A7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7 931 </w:t>
            </w:r>
          </w:p>
        </w:tc>
        <w:tc>
          <w:tcPr>
            <w:tcW w:w="974" w:type="dxa"/>
            <w:tcBorders>
              <w:top w:val="single" w:sz="4" w:space="0" w:color="auto"/>
              <w:left w:val="nil"/>
              <w:bottom w:val="single" w:sz="4" w:space="0" w:color="auto"/>
              <w:right w:val="single" w:sz="4" w:space="0" w:color="auto"/>
            </w:tcBorders>
            <w:shd w:val="clear" w:color="auto" w:fill="auto"/>
            <w:noWrap/>
          </w:tcPr>
          <w:p w14:paraId="1610A2A4" w14:textId="20BDE3D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173C1A8A" w14:textId="4E87A55F"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tcPr>
          <w:p w14:paraId="77D2D302" w14:textId="6095643B"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20 289</w:t>
            </w:r>
          </w:p>
        </w:tc>
        <w:tc>
          <w:tcPr>
            <w:tcW w:w="1112" w:type="dxa"/>
            <w:tcBorders>
              <w:top w:val="single" w:sz="4" w:space="0" w:color="auto"/>
              <w:left w:val="nil"/>
              <w:bottom w:val="single" w:sz="4" w:space="0" w:color="auto"/>
              <w:right w:val="single" w:sz="4" w:space="0" w:color="auto"/>
            </w:tcBorders>
            <w:shd w:val="clear" w:color="auto" w:fill="auto"/>
          </w:tcPr>
          <w:p w14:paraId="6DF5DA60" w14:textId="666F5F5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In (zvyšuje náklady)</w:t>
            </w:r>
          </w:p>
        </w:tc>
      </w:tr>
      <w:tr w:rsidR="00D754CD" w:rsidRPr="00D754CD" w14:paraId="0774DB42" w14:textId="77777777" w:rsidTr="0061551D">
        <w:trPr>
          <w:trHeight w:val="600"/>
        </w:trPr>
        <w:tc>
          <w:tcPr>
            <w:tcW w:w="497" w:type="dxa"/>
            <w:tcBorders>
              <w:top w:val="single" w:sz="4" w:space="0" w:color="auto"/>
              <w:bottom w:val="single" w:sz="4" w:space="0" w:color="auto"/>
            </w:tcBorders>
          </w:tcPr>
          <w:p w14:paraId="7EEBCFBC" w14:textId="739190A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15.</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378D69B1" w14:textId="1870D040"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povinnosť užívateľa poľovného pozemku odstraňovať z poľovného pozemku umelé prekážky, ktoré môžu </w:t>
            </w:r>
            <w:r w:rsidRPr="00D754CD">
              <w:rPr>
                <w:rFonts w:ascii="Times New Roman" w:hAnsi="Times New Roman" w:cs="Times New Roman"/>
                <w:sz w:val="20"/>
                <w:szCs w:val="20"/>
              </w:rPr>
              <w:lastRenderedPageBreak/>
              <w:t>spôsobiť zranenie alebo usmrtenie zveri, alebo vhodným spôsobom k nim zamedziť prístup</w:t>
            </w:r>
          </w:p>
        </w:tc>
        <w:tc>
          <w:tcPr>
            <w:tcW w:w="1187" w:type="dxa"/>
            <w:tcBorders>
              <w:top w:val="single" w:sz="4" w:space="0" w:color="auto"/>
              <w:left w:val="nil"/>
              <w:bottom w:val="single" w:sz="4" w:space="0" w:color="auto"/>
              <w:right w:val="single" w:sz="4" w:space="0" w:color="auto"/>
            </w:tcBorders>
            <w:shd w:val="clear" w:color="auto" w:fill="auto"/>
          </w:tcPr>
          <w:p w14:paraId="471C71A9" w14:textId="6E1E43AF"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lastRenderedPageBreak/>
              <w:t xml:space="preserve">Zákon č. 274/2009 </w:t>
            </w:r>
            <w:proofErr w:type="spellStart"/>
            <w:r w:rsidRPr="00D754CD">
              <w:rPr>
                <w:rFonts w:ascii="Times New Roman" w:hAnsi="Times New Roman" w:cs="Times New Roman"/>
                <w:sz w:val="20"/>
                <w:szCs w:val="20"/>
              </w:rPr>
              <w:t>Z.z</w:t>
            </w:r>
            <w:proofErr w:type="spellEnd"/>
            <w:r w:rsidRPr="00D754CD">
              <w:rPr>
                <w:rFonts w:ascii="Times New Roman" w:hAnsi="Times New Roman" w:cs="Times New Roman"/>
                <w:sz w:val="20"/>
                <w:szCs w:val="20"/>
              </w:rPr>
              <w:t>.</w:t>
            </w:r>
          </w:p>
        </w:tc>
        <w:tc>
          <w:tcPr>
            <w:tcW w:w="1129" w:type="dxa"/>
            <w:tcBorders>
              <w:top w:val="single" w:sz="4" w:space="0" w:color="auto"/>
              <w:left w:val="nil"/>
              <w:bottom w:val="single" w:sz="4" w:space="0" w:color="auto"/>
              <w:right w:val="single" w:sz="4" w:space="0" w:color="auto"/>
            </w:tcBorders>
            <w:shd w:val="clear" w:color="auto" w:fill="auto"/>
          </w:tcPr>
          <w:p w14:paraId="29412960" w14:textId="13D242C9"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25 písmeno e)</w:t>
            </w:r>
          </w:p>
        </w:tc>
        <w:tc>
          <w:tcPr>
            <w:tcW w:w="1293" w:type="dxa"/>
            <w:tcBorders>
              <w:top w:val="single" w:sz="4" w:space="0" w:color="auto"/>
              <w:left w:val="nil"/>
              <w:bottom w:val="single" w:sz="4" w:space="0" w:color="auto"/>
              <w:right w:val="single" w:sz="4" w:space="0" w:color="auto"/>
            </w:tcBorders>
            <w:shd w:val="clear" w:color="auto" w:fill="auto"/>
          </w:tcPr>
          <w:p w14:paraId="43DD1E91" w14:textId="600E3A4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14EA8096" w14:textId="0AD82D46"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01.09.09</w:t>
            </w:r>
          </w:p>
        </w:tc>
        <w:tc>
          <w:tcPr>
            <w:tcW w:w="1396" w:type="dxa"/>
            <w:tcBorders>
              <w:top w:val="single" w:sz="4" w:space="0" w:color="auto"/>
              <w:left w:val="nil"/>
              <w:bottom w:val="single" w:sz="4" w:space="0" w:color="auto"/>
              <w:right w:val="single" w:sz="4" w:space="0" w:color="auto"/>
            </w:tcBorders>
            <w:shd w:val="clear" w:color="auto" w:fill="auto"/>
          </w:tcPr>
          <w:p w14:paraId="0353C127" w14:textId="142635A7"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užívatelia poľovného pozemku - </w:t>
            </w:r>
            <w:r w:rsidRPr="00D754CD">
              <w:rPr>
                <w:rFonts w:ascii="Times New Roman" w:hAnsi="Times New Roman" w:cs="Times New Roman"/>
                <w:sz w:val="20"/>
                <w:szCs w:val="20"/>
              </w:rPr>
              <w:lastRenderedPageBreak/>
              <w:t>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3F25B3A9" w14:textId="26DF057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lastRenderedPageBreak/>
              <w:t xml:space="preserve"> 7 931 </w:t>
            </w:r>
          </w:p>
        </w:tc>
        <w:tc>
          <w:tcPr>
            <w:tcW w:w="974" w:type="dxa"/>
            <w:tcBorders>
              <w:top w:val="single" w:sz="4" w:space="0" w:color="auto"/>
              <w:left w:val="nil"/>
              <w:bottom w:val="single" w:sz="4" w:space="0" w:color="auto"/>
              <w:right w:val="single" w:sz="4" w:space="0" w:color="auto"/>
            </w:tcBorders>
            <w:shd w:val="clear" w:color="auto" w:fill="auto"/>
            <w:noWrap/>
          </w:tcPr>
          <w:p w14:paraId="246A209B" w14:textId="4C7BB7F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1671AC5C" w14:textId="395DC749"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tcPr>
          <w:p w14:paraId="21EDF4EE" w14:textId="39082A7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20 289</w:t>
            </w:r>
          </w:p>
        </w:tc>
        <w:tc>
          <w:tcPr>
            <w:tcW w:w="1112" w:type="dxa"/>
            <w:tcBorders>
              <w:top w:val="single" w:sz="4" w:space="0" w:color="auto"/>
              <w:left w:val="nil"/>
              <w:bottom w:val="single" w:sz="4" w:space="0" w:color="auto"/>
              <w:right w:val="single" w:sz="4" w:space="0" w:color="auto"/>
            </w:tcBorders>
            <w:shd w:val="clear" w:color="auto" w:fill="auto"/>
          </w:tcPr>
          <w:p w14:paraId="40DA0815" w14:textId="1019BFE5" w:rsidR="00D754CD" w:rsidRPr="00D754CD" w:rsidRDefault="00D754CD" w:rsidP="00D754CD">
            <w:pPr>
              <w:spacing w:after="0" w:line="240" w:lineRule="auto"/>
              <w:rPr>
                <w:rFonts w:ascii="Times New Roman" w:hAnsi="Times New Roman" w:cs="Times New Roman"/>
                <w:sz w:val="20"/>
                <w:szCs w:val="20"/>
              </w:rPr>
            </w:pPr>
            <w:proofErr w:type="spellStart"/>
            <w:r w:rsidRPr="00D754CD">
              <w:rPr>
                <w:rFonts w:ascii="Times New Roman" w:hAnsi="Times New Roman" w:cs="Times New Roman"/>
                <w:sz w:val="20"/>
                <w:szCs w:val="20"/>
              </w:rPr>
              <w:t>Out</w:t>
            </w:r>
            <w:proofErr w:type="spellEnd"/>
            <w:r w:rsidRPr="00D754CD">
              <w:rPr>
                <w:rFonts w:ascii="Times New Roman" w:hAnsi="Times New Roman" w:cs="Times New Roman"/>
                <w:sz w:val="20"/>
                <w:szCs w:val="20"/>
              </w:rPr>
              <w:t xml:space="preserve"> (znižuje náklady)</w:t>
            </w:r>
          </w:p>
        </w:tc>
      </w:tr>
      <w:tr w:rsidR="00D754CD" w:rsidRPr="00D754CD" w14:paraId="17096D6F" w14:textId="77777777" w:rsidTr="00D754CD">
        <w:trPr>
          <w:trHeight w:val="600"/>
        </w:trPr>
        <w:tc>
          <w:tcPr>
            <w:tcW w:w="497" w:type="dxa"/>
            <w:tcBorders>
              <w:top w:val="single" w:sz="4" w:space="0" w:color="auto"/>
              <w:bottom w:val="single" w:sz="4" w:space="0" w:color="auto"/>
            </w:tcBorders>
          </w:tcPr>
          <w:p w14:paraId="6C5A6EA1" w14:textId="7DEDEF16"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16.</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645304DB" w14:textId="2B6C577D"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povinnosť užívateľa poľovného revíru dohodnúť písomnou zmluvou s užívateľom poľovného pozemku spôsob a formu minimalizácie škôd spôsobovaných zverou a na zveri</w:t>
            </w:r>
          </w:p>
        </w:tc>
        <w:tc>
          <w:tcPr>
            <w:tcW w:w="1187" w:type="dxa"/>
            <w:tcBorders>
              <w:top w:val="single" w:sz="4" w:space="0" w:color="auto"/>
              <w:left w:val="nil"/>
              <w:bottom w:val="single" w:sz="4" w:space="0" w:color="auto"/>
              <w:right w:val="single" w:sz="4" w:space="0" w:color="auto"/>
            </w:tcBorders>
            <w:shd w:val="clear" w:color="auto" w:fill="auto"/>
          </w:tcPr>
          <w:p w14:paraId="5FEE34D3" w14:textId="22E4B9D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Zákon č. 274/2009 </w:t>
            </w:r>
            <w:proofErr w:type="spellStart"/>
            <w:r w:rsidRPr="00D754CD">
              <w:rPr>
                <w:rFonts w:ascii="Times New Roman" w:hAnsi="Times New Roman" w:cs="Times New Roman"/>
                <w:sz w:val="20"/>
                <w:szCs w:val="20"/>
              </w:rPr>
              <w:t>Z.z</w:t>
            </w:r>
            <w:proofErr w:type="spellEnd"/>
            <w:r w:rsidRPr="00D754CD">
              <w:rPr>
                <w:rFonts w:ascii="Times New Roman" w:hAnsi="Times New Roman" w:cs="Times New Roman"/>
                <w:sz w:val="20"/>
                <w:szCs w:val="20"/>
              </w:rPr>
              <w:t>.</w:t>
            </w:r>
          </w:p>
        </w:tc>
        <w:tc>
          <w:tcPr>
            <w:tcW w:w="1129" w:type="dxa"/>
            <w:tcBorders>
              <w:top w:val="single" w:sz="4" w:space="0" w:color="auto"/>
              <w:left w:val="nil"/>
              <w:bottom w:val="single" w:sz="4" w:space="0" w:color="auto"/>
              <w:right w:val="single" w:sz="4" w:space="0" w:color="auto"/>
            </w:tcBorders>
            <w:shd w:val="clear" w:color="auto" w:fill="auto"/>
          </w:tcPr>
          <w:p w14:paraId="506D78BD" w14:textId="6185DB4D"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26 ods. 1 písm. l) </w:t>
            </w:r>
          </w:p>
        </w:tc>
        <w:tc>
          <w:tcPr>
            <w:tcW w:w="1293" w:type="dxa"/>
            <w:tcBorders>
              <w:top w:val="single" w:sz="4" w:space="0" w:color="auto"/>
              <w:left w:val="nil"/>
              <w:bottom w:val="single" w:sz="4" w:space="0" w:color="auto"/>
              <w:right w:val="single" w:sz="4" w:space="0" w:color="auto"/>
            </w:tcBorders>
            <w:shd w:val="clear" w:color="auto" w:fill="auto"/>
          </w:tcPr>
          <w:p w14:paraId="12BDCEB1" w14:textId="5C791C1C"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16AF2296" w14:textId="65196B19"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01.09.09</w:t>
            </w:r>
          </w:p>
        </w:tc>
        <w:tc>
          <w:tcPr>
            <w:tcW w:w="1396" w:type="dxa"/>
            <w:tcBorders>
              <w:top w:val="single" w:sz="4" w:space="0" w:color="auto"/>
              <w:left w:val="nil"/>
              <w:bottom w:val="single" w:sz="4" w:space="0" w:color="auto"/>
              <w:right w:val="single" w:sz="4" w:space="0" w:color="auto"/>
            </w:tcBorders>
            <w:shd w:val="clear" w:color="auto" w:fill="auto"/>
          </w:tcPr>
          <w:p w14:paraId="57CE9681" w14:textId="64F9F985"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revíru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2B70ADAE" w14:textId="71F85FDA"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43 </w:t>
            </w:r>
          </w:p>
        </w:tc>
        <w:tc>
          <w:tcPr>
            <w:tcW w:w="974" w:type="dxa"/>
            <w:tcBorders>
              <w:top w:val="single" w:sz="4" w:space="0" w:color="auto"/>
              <w:left w:val="nil"/>
              <w:bottom w:val="single" w:sz="4" w:space="0" w:color="auto"/>
              <w:right w:val="single" w:sz="4" w:space="0" w:color="auto"/>
            </w:tcBorders>
            <w:shd w:val="clear" w:color="auto" w:fill="auto"/>
            <w:noWrap/>
          </w:tcPr>
          <w:p w14:paraId="1CC3A562" w14:textId="7CD91532"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18AC6AC9" w14:textId="712D9696"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tcPr>
          <w:p w14:paraId="29894DC1" w14:textId="2853C623"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550</w:t>
            </w:r>
          </w:p>
        </w:tc>
        <w:tc>
          <w:tcPr>
            <w:tcW w:w="1112" w:type="dxa"/>
            <w:tcBorders>
              <w:top w:val="single" w:sz="4" w:space="0" w:color="auto"/>
              <w:left w:val="nil"/>
              <w:bottom w:val="single" w:sz="4" w:space="0" w:color="auto"/>
              <w:right w:val="single" w:sz="4" w:space="0" w:color="auto"/>
            </w:tcBorders>
            <w:shd w:val="clear" w:color="auto" w:fill="auto"/>
          </w:tcPr>
          <w:p w14:paraId="1378A973" w14:textId="597EF231" w:rsidR="00D754CD" w:rsidRPr="00D754CD" w:rsidRDefault="00D754CD" w:rsidP="00D754CD">
            <w:pPr>
              <w:spacing w:after="0" w:line="240" w:lineRule="auto"/>
              <w:rPr>
                <w:rFonts w:ascii="Times New Roman" w:hAnsi="Times New Roman" w:cs="Times New Roman"/>
                <w:sz w:val="20"/>
                <w:szCs w:val="20"/>
              </w:rPr>
            </w:pPr>
            <w:proofErr w:type="spellStart"/>
            <w:r w:rsidRPr="00D754CD">
              <w:rPr>
                <w:rFonts w:ascii="Times New Roman" w:hAnsi="Times New Roman" w:cs="Times New Roman"/>
                <w:sz w:val="20"/>
                <w:szCs w:val="20"/>
              </w:rPr>
              <w:t>Out</w:t>
            </w:r>
            <w:proofErr w:type="spellEnd"/>
            <w:r w:rsidRPr="00D754CD">
              <w:rPr>
                <w:rFonts w:ascii="Times New Roman" w:hAnsi="Times New Roman" w:cs="Times New Roman"/>
                <w:sz w:val="20"/>
                <w:szCs w:val="20"/>
              </w:rPr>
              <w:t xml:space="preserve"> (znižuje náklady)</w:t>
            </w:r>
          </w:p>
        </w:tc>
      </w:tr>
      <w:tr w:rsidR="00D754CD" w:rsidRPr="00D754CD" w14:paraId="7897C2A8" w14:textId="77777777" w:rsidTr="0061551D">
        <w:trPr>
          <w:trHeight w:val="600"/>
        </w:trPr>
        <w:tc>
          <w:tcPr>
            <w:tcW w:w="497" w:type="dxa"/>
            <w:tcBorders>
              <w:top w:val="single" w:sz="4" w:space="0" w:color="auto"/>
            </w:tcBorders>
          </w:tcPr>
          <w:p w14:paraId="058A990B" w14:textId="61BF486F"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17.</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311DEAA7" w14:textId="7FD7490D"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povinnosť užívateľa poľovného pozemku dohodnúť s užívateľom poľovného revíru spôsob a formu minimalizácie škôd spôsobovaných zverou a na zveri</w:t>
            </w:r>
          </w:p>
        </w:tc>
        <w:tc>
          <w:tcPr>
            <w:tcW w:w="1187" w:type="dxa"/>
            <w:tcBorders>
              <w:top w:val="single" w:sz="4" w:space="0" w:color="auto"/>
              <w:left w:val="nil"/>
              <w:bottom w:val="single" w:sz="4" w:space="0" w:color="auto"/>
              <w:right w:val="single" w:sz="4" w:space="0" w:color="auto"/>
            </w:tcBorders>
            <w:shd w:val="clear" w:color="auto" w:fill="auto"/>
          </w:tcPr>
          <w:p w14:paraId="63BFD039" w14:textId="011A7C20"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Zákon č. 274/2009 </w:t>
            </w:r>
            <w:proofErr w:type="spellStart"/>
            <w:r w:rsidRPr="00D754CD">
              <w:rPr>
                <w:rFonts w:ascii="Times New Roman" w:hAnsi="Times New Roman" w:cs="Times New Roman"/>
                <w:sz w:val="20"/>
                <w:szCs w:val="20"/>
              </w:rPr>
              <w:t>Z.z</w:t>
            </w:r>
            <w:proofErr w:type="spellEnd"/>
            <w:r w:rsidRPr="00D754CD">
              <w:rPr>
                <w:rFonts w:ascii="Times New Roman" w:hAnsi="Times New Roman" w:cs="Times New Roman"/>
                <w:sz w:val="20"/>
                <w:szCs w:val="20"/>
              </w:rPr>
              <w:t>.</w:t>
            </w:r>
          </w:p>
        </w:tc>
        <w:tc>
          <w:tcPr>
            <w:tcW w:w="1129" w:type="dxa"/>
            <w:tcBorders>
              <w:top w:val="single" w:sz="4" w:space="0" w:color="auto"/>
              <w:left w:val="nil"/>
              <w:bottom w:val="single" w:sz="4" w:space="0" w:color="auto"/>
              <w:right w:val="single" w:sz="4" w:space="0" w:color="auto"/>
            </w:tcBorders>
            <w:shd w:val="clear" w:color="auto" w:fill="auto"/>
          </w:tcPr>
          <w:p w14:paraId="50A40674" w14:textId="70188999"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25 písmeno g)</w:t>
            </w:r>
          </w:p>
        </w:tc>
        <w:tc>
          <w:tcPr>
            <w:tcW w:w="1293" w:type="dxa"/>
            <w:tcBorders>
              <w:top w:val="single" w:sz="4" w:space="0" w:color="auto"/>
              <w:left w:val="nil"/>
              <w:bottom w:val="single" w:sz="4" w:space="0" w:color="auto"/>
              <w:right w:val="single" w:sz="4" w:space="0" w:color="auto"/>
            </w:tcBorders>
            <w:shd w:val="clear" w:color="auto" w:fill="auto"/>
          </w:tcPr>
          <w:p w14:paraId="3F98719F" w14:textId="5C8B7FD3" w:rsidR="00D754CD" w:rsidRPr="00D754CD" w:rsidRDefault="00533570" w:rsidP="00D754CD">
            <w:pPr>
              <w:spacing w:after="0" w:line="240" w:lineRule="auto"/>
              <w:rPr>
                <w:rFonts w:ascii="Times New Roman" w:hAnsi="Times New Roman" w:cs="Times New Roman"/>
                <w:sz w:val="20"/>
                <w:szCs w:val="20"/>
              </w:rPr>
            </w:pPr>
            <w:r>
              <w:rPr>
                <w:rFonts w:ascii="Times New Roman" w:hAnsi="Times New Roman" w:cs="Times New Roman"/>
                <w:sz w:val="20"/>
                <w:szCs w:val="20"/>
              </w:rPr>
              <w:t>SK</w:t>
            </w:r>
          </w:p>
        </w:tc>
        <w:tc>
          <w:tcPr>
            <w:tcW w:w="934" w:type="dxa"/>
            <w:tcBorders>
              <w:top w:val="single" w:sz="4" w:space="0" w:color="auto"/>
              <w:left w:val="nil"/>
              <w:bottom w:val="single" w:sz="4" w:space="0" w:color="auto"/>
              <w:right w:val="single" w:sz="4" w:space="0" w:color="auto"/>
            </w:tcBorders>
            <w:shd w:val="clear" w:color="auto" w:fill="auto"/>
            <w:noWrap/>
          </w:tcPr>
          <w:p w14:paraId="564BC6AA" w14:textId="24B1BC0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01.09.09</w:t>
            </w:r>
          </w:p>
        </w:tc>
        <w:tc>
          <w:tcPr>
            <w:tcW w:w="1396" w:type="dxa"/>
            <w:tcBorders>
              <w:top w:val="single" w:sz="4" w:space="0" w:color="auto"/>
              <w:left w:val="nil"/>
              <w:bottom w:val="single" w:sz="4" w:space="0" w:color="auto"/>
              <w:right w:val="single" w:sz="4" w:space="0" w:color="auto"/>
            </w:tcBorders>
            <w:shd w:val="clear" w:color="auto" w:fill="auto"/>
          </w:tcPr>
          <w:p w14:paraId="341142CC" w14:textId="5186AB36"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užívatelia poľovného pozemku - podnikateľské subjekty</w:t>
            </w:r>
          </w:p>
        </w:tc>
        <w:tc>
          <w:tcPr>
            <w:tcW w:w="974" w:type="dxa"/>
            <w:tcBorders>
              <w:top w:val="single" w:sz="4" w:space="0" w:color="auto"/>
              <w:left w:val="nil"/>
              <w:bottom w:val="single" w:sz="4" w:space="0" w:color="auto"/>
              <w:right w:val="single" w:sz="4" w:space="0" w:color="auto"/>
            </w:tcBorders>
            <w:shd w:val="clear" w:color="auto" w:fill="auto"/>
            <w:noWrap/>
          </w:tcPr>
          <w:p w14:paraId="153C5A30" w14:textId="36631494"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7 931 </w:t>
            </w:r>
          </w:p>
        </w:tc>
        <w:tc>
          <w:tcPr>
            <w:tcW w:w="974" w:type="dxa"/>
            <w:tcBorders>
              <w:top w:val="single" w:sz="4" w:space="0" w:color="auto"/>
              <w:left w:val="nil"/>
              <w:bottom w:val="single" w:sz="4" w:space="0" w:color="auto"/>
              <w:right w:val="single" w:sz="4" w:space="0" w:color="auto"/>
            </w:tcBorders>
            <w:shd w:val="clear" w:color="auto" w:fill="auto"/>
            <w:noWrap/>
          </w:tcPr>
          <w:p w14:paraId="475CA141" w14:textId="12194311"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 xml:space="preserve"> N </w:t>
            </w:r>
          </w:p>
        </w:tc>
        <w:tc>
          <w:tcPr>
            <w:tcW w:w="982" w:type="dxa"/>
            <w:tcBorders>
              <w:top w:val="single" w:sz="4" w:space="0" w:color="auto"/>
              <w:left w:val="nil"/>
              <w:bottom w:val="single" w:sz="4" w:space="0" w:color="auto"/>
              <w:right w:val="single" w:sz="4" w:space="0" w:color="auto"/>
            </w:tcBorders>
            <w:shd w:val="clear" w:color="auto" w:fill="auto"/>
            <w:noWrap/>
          </w:tcPr>
          <w:p w14:paraId="47A30ED5" w14:textId="6E2E99B9"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tcPr>
          <w:p w14:paraId="557CE183" w14:textId="0CCC310A" w:rsidR="00D754CD" w:rsidRPr="00D754CD" w:rsidRDefault="00D754CD" w:rsidP="00D754CD">
            <w:pPr>
              <w:spacing w:after="0" w:line="240" w:lineRule="auto"/>
              <w:rPr>
                <w:rFonts w:ascii="Times New Roman" w:hAnsi="Times New Roman" w:cs="Times New Roman"/>
                <w:sz w:val="20"/>
                <w:szCs w:val="20"/>
              </w:rPr>
            </w:pPr>
            <w:r w:rsidRPr="00D754CD">
              <w:rPr>
                <w:rFonts w:ascii="Times New Roman" w:hAnsi="Times New Roman" w:cs="Times New Roman"/>
                <w:sz w:val="20"/>
                <w:szCs w:val="20"/>
              </w:rPr>
              <w:t>20 289</w:t>
            </w:r>
          </w:p>
        </w:tc>
        <w:tc>
          <w:tcPr>
            <w:tcW w:w="1112" w:type="dxa"/>
            <w:tcBorders>
              <w:top w:val="single" w:sz="4" w:space="0" w:color="auto"/>
              <w:left w:val="nil"/>
              <w:bottom w:val="single" w:sz="4" w:space="0" w:color="auto"/>
              <w:right w:val="single" w:sz="4" w:space="0" w:color="auto"/>
            </w:tcBorders>
            <w:shd w:val="clear" w:color="auto" w:fill="auto"/>
          </w:tcPr>
          <w:p w14:paraId="32E43A27" w14:textId="10821697" w:rsidR="00D754CD" w:rsidRPr="00D754CD" w:rsidRDefault="00D754CD" w:rsidP="00D754CD">
            <w:pPr>
              <w:spacing w:after="0" w:line="240" w:lineRule="auto"/>
              <w:rPr>
                <w:rFonts w:ascii="Times New Roman" w:hAnsi="Times New Roman" w:cs="Times New Roman"/>
                <w:sz w:val="20"/>
                <w:szCs w:val="20"/>
              </w:rPr>
            </w:pPr>
            <w:proofErr w:type="spellStart"/>
            <w:r w:rsidRPr="00D754CD">
              <w:rPr>
                <w:rFonts w:ascii="Times New Roman" w:hAnsi="Times New Roman" w:cs="Times New Roman"/>
                <w:sz w:val="20"/>
                <w:szCs w:val="20"/>
              </w:rPr>
              <w:t>Out</w:t>
            </w:r>
            <w:proofErr w:type="spellEnd"/>
            <w:r w:rsidRPr="00D754CD">
              <w:rPr>
                <w:rFonts w:ascii="Times New Roman" w:hAnsi="Times New Roman" w:cs="Times New Roman"/>
                <w:sz w:val="20"/>
                <w:szCs w:val="20"/>
              </w:rPr>
              <w:t xml:space="preserve"> (znižuje náklady)</w:t>
            </w:r>
          </w:p>
        </w:tc>
      </w:tr>
    </w:tbl>
    <w:p w14:paraId="392BDE53" w14:textId="7B4C08AA"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040F5F30"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7F7219F5" w14:textId="6412F6E5" w:rsidR="008A104A" w:rsidRDefault="008A104A" w:rsidP="00D36AD8">
      <w:pPr>
        <w:spacing w:after="0"/>
        <w:jc w:val="both"/>
        <w:rPr>
          <w:rFonts w:ascii="Times New Roman" w:eastAsia="Calibri" w:hAnsi="Times New Roman" w:cs="Times New Roman"/>
          <w:sz w:val="24"/>
          <w:szCs w:val="24"/>
        </w:rPr>
      </w:pPr>
    </w:p>
    <w:p w14:paraId="59619801" w14:textId="666CCF5C" w:rsidR="00372E4E" w:rsidRPr="0096616E" w:rsidRDefault="00307496" w:rsidP="00372E4E">
      <w:pPr>
        <w:spacing w:after="0"/>
        <w:jc w:val="both"/>
        <w:rPr>
          <w:rFonts w:ascii="Times New Roman" w:hAnsi="Times New Roman" w:cs="Times New Roman"/>
          <w:sz w:val="24"/>
          <w:szCs w:val="24"/>
        </w:rPr>
      </w:pPr>
      <w:r w:rsidRPr="0096616E">
        <w:rPr>
          <w:rFonts w:ascii="Times New Roman" w:eastAsia="Calibri" w:hAnsi="Times New Roman" w:cs="Times New Roman"/>
          <w:sz w:val="24"/>
          <w:szCs w:val="24"/>
        </w:rPr>
        <w:t xml:space="preserve">V roku 2021 bolo na Slovensku </w:t>
      </w:r>
      <w:r w:rsidR="00874132" w:rsidRPr="0096616E">
        <w:rPr>
          <w:rFonts w:ascii="Times New Roman" w:eastAsia="Calibri" w:hAnsi="Times New Roman" w:cs="Times New Roman"/>
          <w:sz w:val="24"/>
          <w:szCs w:val="24"/>
        </w:rPr>
        <w:t>1884</w:t>
      </w:r>
      <w:r w:rsidR="001D0682" w:rsidRPr="0096616E">
        <w:rPr>
          <w:rFonts w:ascii="Times New Roman" w:eastAsia="Calibri" w:hAnsi="Times New Roman" w:cs="Times New Roman"/>
          <w:sz w:val="24"/>
          <w:szCs w:val="24"/>
        </w:rPr>
        <w:t xml:space="preserve"> poľovných revírov. Poľovné plochy </w:t>
      </w:r>
      <w:r w:rsidR="00051103" w:rsidRPr="0096616E">
        <w:rPr>
          <w:rFonts w:ascii="Times New Roman" w:eastAsia="Calibri" w:hAnsi="Times New Roman" w:cs="Times New Roman"/>
          <w:sz w:val="24"/>
          <w:szCs w:val="24"/>
        </w:rPr>
        <w:t xml:space="preserve">tvorili 91% celkovej výmery Slovenskej republiky. Najväčší podiel z poľovnej plochy tvorí poľnohospodárska </w:t>
      </w:r>
      <w:r w:rsidR="0096616E" w:rsidRPr="0096616E">
        <w:rPr>
          <w:rFonts w:ascii="Times New Roman" w:eastAsia="Calibri" w:hAnsi="Times New Roman" w:cs="Times New Roman"/>
          <w:sz w:val="24"/>
          <w:szCs w:val="24"/>
        </w:rPr>
        <w:t xml:space="preserve">pôda </w:t>
      </w:r>
      <w:r w:rsidR="00051103" w:rsidRPr="0096616E">
        <w:rPr>
          <w:rFonts w:ascii="Times New Roman" w:eastAsia="Calibri" w:hAnsi="Times New Roman" w:cs="Times New Roman"/>
          <w:sz w:val="24"/>
          <w:szCs w:val="24"/>
        </w:rPr>
        <w:t>(2 332 228 ha) a lesná pôda ( 1 985 365 ha).</w:t>
      </w:r>
      <w:r w:rsidR="00372E4E" w:rsidRPr="0096616E">
        <w:t xml:space="preserve"> </w:t>
      </w:r>
      <w:hyperlink r:id="rId11" w:history="1">
        <w:r w:rsidR="00372E4E" w:rsidRPr="0096616E">
          <w:rPr>
            <w:rStyle w:val="Hypertextovprepojenie"/>
            <w:rFonts w:ascii="Times New Roman" w:hAnsi="Times New Roman" w:cs="Times New Roman"/>
            <w:sz w:val="24"/>
            <w:szCs w:val="24"/>
          </w:rPr>
          <w:t>https://gis.nlcsk.org/ibulh/PolovStat/PolovStat</w:t>
        </w:r>
      </w:hyperlink>
      <w:r w:rsidR="00372E4E" w:rsidRPr="0096616E">
        <w:rPr>
          <w:rFonts w:ascii="Times New Roman" w:hAnsi="Times New Roman" w:cs="Times New Roman"/>
          <w:sz w:val="24"/>
          <w:szCs w:val="24"/>
        </w:rPr>
        <w:t xml:space="preserve"> </w:t>
      </w:r>
    </w:p>
    <w:p w14:paraId="61E3EE50" w14:textId="3E0C4D6F" w:rsidR="00F62C32" w:rsidRPr="0096616E" w:rsidRDefault="00F62C32" w:rsidP="00372E4E">
      <w:pPr>
        <w:spacing w:after="0"/>
        <w:jc w:val="both"/>
        <w:rPr>
          <w:rFonts w:ascii="Times New Roman" w:eastAsia="Calibri" w:hAnsi="Times New Roman" w:cs="Times New Roman"/>
          <w:sz w:val="24"/>
          <w:szCs w:val="24"/>
        </w:rPr>
      </w:pPr>
    </w:p>
    <w:p w14:paraId="003A548C" w14:textId="2B8F097D" w:rsidR="00F62C32" w:rsidRPr="0096616E" w:rsidRDefault="00874132" w:rsidP="00F62C32">
      <w:pPr>
        <w:spacing w:after="0"/>
        <w:jc w:val="both"/>
        <w:rPr>
          <w:rFonts w:ascii="Times New Roman" w:hAnsi="Times New Roman" w:cs="Times New Roman"/>
          <w:sz w:val="24"/>
          <w:szCs w:val="24"/>
        </w:rPr>
      </w:pPr>
      <w:r w:rsidRPr="0096616E">
        <w:rPr>
          <w:rFonts w:ascii="Times New Roman" w:eastAsia="Calibri" w:hAnsi="Times New Roman" w:cs="Times New Roman"/>
          <w:sz w:val="24"/>
          <w:szCs w:val="24"/>
        </w:rPr>
        <w:t xml:space="preserve">Prijatie zákona môže ovplyvniť </w:t>
      </w:r>
      <w:r w:rsidR="00F62C32" w:rsidRPr="0096616E">
        <w:rPr>
          <w:rFonts w:ascii="Times New Roman" w:eastAsia="Calibri" w:hAnsi="Times New Roman" w:cs="Times New Roman"/>
          <w:sz w:val="24"/>
          <w:szCs w:val="24"/>
        </w:rPr>
        <w:t xml:space="preserve">podnikateľské </w:t>
      </w:r>
      <w:r w:rsidRPr="0096616E">
        <w:rPr>
          <w:rFonts w:ascii="Times New Roman" w:eastAsia="Calibri" w:hAnsi="Times New Roman" w:cs="Times New Roman"/>
          <w:sz w:val="24"/>
          <w:szCs w:val="24"/>
        </w:rPr>
        <w:t>subjekty</w:t>
      </w:r>
      <w:r w:rsidR="00F62C32" w:rsidRPr="0096616E">
        <w:rPr>
          <w:rFonts w:ascii="Times New Roman" w:eastAsia="Calibri" w:hAnsi="Times New Roman" w:cs="Times New Roman"/>
          <w:sz w:val="24"/>
          <w:szCs w:val="24"/>
        </w:rPr>
        <w:t>, k</w:t>
      </w:r>
      <w:r w:rsidR="00F62C32" w:rsidRPr="0096616E">
        <w:rPr>
          <w:rFonts w:ascii="Times New Roman" w:hAnsi="Times New Roman" w:cs="Times New Roman"/>
          <w:sz w:val="24"/>
          <w:szCs w:val="24"/>
        </w:rPr>
        <w:t>toré:</w:t>
      </w:r>
    </w:p>
    <w:p w14:paraId="581ED6A6" w14:textId="22B1604B" w:rsidR="00307496" w:rsidRPr="0096616E" w:rsidRDefault="00F62C32" w:rsidP="0016726A">
      <w:pPr>
        <w:pStyle w:val="Odsekzoznamu"/>
        <w:numPr>
          <w:ilvl w:val="0"/>
          <w:numId w:val="11"/>
        </w:numPr>
        <w:spacing w:after="0"/>
        <w:jc w:val="both"/>
        <w:rPr>
          <w:rFonts w:ascii="Times New Roman" w:hAnsi="Times New Roman" w:cs="Times New Roman"/>
          <w:sz w:val="24"/>
          <w:szCs w:val="24"/>
        </w:rPr>
      </w:pPr>
      <w:r w:rsidRPr="0096616E">
        <w:rPr>
          <w:rFonts w:ascii="Times New Roman" w:hAnsi="Times New Roman" w:cs="Times New Roman"/>
          <w:b/>
          <w:sz w:val="24"/>
          <w:szCs w:val="24"/>
        </w:rPr>
        <w:t>užívajú poľovný revír</w:t>
      </w:r>
      <w:r w:rsidR="00307496" w:rsidRPr="0096616E">
        <w:rPr>
          <w:rFonts w:ascii="Times New Roman" w:hAnsi="Times New Roman" w:cs="Times New Roman"/>
          <w:sz w:val="24"/>
          <w:szCs w:val="24"/>
        </w:rPr>
        <w:t xml:space="preserve">: </w:t>
      </w:r>
      <w:r w:rsidR="006D3C4D" w:rsidRPr="0096616E">
        <w:rPr>
          <w:rFonts w:ascii="Times New Roman" w:hAnsi="Times New Roman" w:cs="Times New Roman"/>
          <w:b/>
          <w:sz w:val="24"/>
          <w:szCs w:val="24"/>
        </w:rPr>
        <w:t>43</w:t>
      </w:r>
      <w:r w:rsidRPr="0096616E">
        <w:rPr>
          <w:rFonts w:ascii="Times New Roman" w:hAnsi="Times New Roman" w:cs="Times New Roman"/>
          <w:b/>
          <w:sz w:val="24"/>
          <w:szCs w:val="24"/>
        </w:rPr>
        <w:t xml:space="preserve"> subjektov</w:t>
      </w:r>
      <w:r w:rsidRPr="0096616E">
        <w:rPr>
          <w:rFonts w:ascii="Times New Roman" w:hAnsi="Times New Roman" w:cs="Times New Roman"/>
          <w:sz w:val="24"/>
          <w:szCs w:val="24"/>
        </w:rPr>
        <w:t xml:space="preserve"> </w:t>
      </w:r>
      <w:r w:rsidR="00307496" w:rsidRPr="0096616E">
        <w:rPr>
          <w:rFonts w:ascii="Times New Roman" w:hAnsi="Times New Roman" w:cs="Times New Roman"/>
          <w:sz w:val="24"/>
          <w:szCs w:val="24"/>
        </w:rPr>
        <w:t xml:space="preserve"> - údaj z databázy údajov získaných zo štatistického výkazu </w:t>
      </w:r>
      <w:r w:rsidR="00307496" w:rsidRPr="0096616E">
        <w:rPr>
          <w:rFonts w:ascii="Times New Roman" w:hAnsi="Times New Roman" w:cs="Times New Roman"/>
          <w:i/>
          <w:sz w:val="24"/>
          <w:szCs w:val="24"/>
        </w:rPr>
        <w:t>Poľov (MPRV SR) 12 – 01</w:t>
      </w:r>
      <w:r w:rsidR="00E5667D" w:rsidRPr="0096616E">
        <w:rPr>
          <w:rFonts w:ascii="Times New Roman" w:hAnsi="Times New Roman" w:cs="Times New Roman"/>
          <w:sz w:val="24"/>
          <w:szCs w:val="24"/>
        </w:rPr>
        <w:t>, toto štatistické zisťovanie je súčasťou Programu štátnych štatistických z</w:t>
      </w:r>
      <w:r w:rsidR="00EB2AAC" w:rsidRPr="0096616E">
        <w:rPr>
          <w:rFonts w:ascii="Times New Roman" w:hAnsi="Times New Roman" w:cs="Times New Roman"/>
          <w:sz w:val="24"/>
          <w:szCs w:val="24"/>
        </w:rPr>
        <w:t>isťovaní,</w:t>
      </w:r>
      <w:r w:rsidR="00E5667D" w:rsidRPr="0096616E">
        <w:rPr>
          <w:rFonts w:ascii="Times New Roman" w:hAnsi="Times New Roman" w:cs="Times New Roman"/>
          <w:sz w:val="24"/>
          <w:szCs w:val="24"/>
        </w:rPr>
        <w:t xml:space="preserve"> </w:t>
      </w:r>
      <w:r w:rsidR="000364FD" w:rsidRPr="0096616E">
        <w:rPr>
          <w:rFonts w:ascii="Times New Roman" w:hAnsi="Times New Roman" w:cs="Times New Roman"/>
          <w:sz w:val="24"/>
          <w:szCs w:val="24"/>
        </w:rPr>
        <w:t xml:space="preserve">MPRV SR </w:t>
      </w:r>
      <w:r w:rsidR="00EB2AAC" w:rsidRPr="0096616E">
        <w:rPr>
          <w:rFonts w:ascii="Times New Roman" w:hAnsi="Times New Roman" w:cs="Times New Roman"/>
          <w:sz w:val="24"/>
          <w:szCs w:val="24"/>
        </w:rPr>
        <w:t xml:space="preserve">ho </w:t>
      </w:r>
      <w:r w:rsidR="000364FD" w:rsidRPr="0096616E">
        <w:rPr>
          <w:rFonts w:ascii="Times New Roman" w:hAnsi="Times New Roman" w:cs="Times New Roman"/>
          <w:sz w:val="24"/>
          <w:szCs w:val="24"/>
        </w:rPr>
        <w:t xml:space="preserve">vykonáva za účelom získania informácií o revíri a stave zveri. </w:t>
      </w:r>
      <w:r w:rsidR="007433CB" w:rsidRPr="0096616E">
        <w:rPr>
          <w:rFonts w:ascii="Times New Roman" w:hAnsi="Times New Roman" w:cs="Times New Roman"/>
          <w:sz w:val="24"/>
          <w:szCs w:val="24"/>
        </w:rPr>
        <w:t>Pre potreby tejto analýzy sme identifikovali 43 súkromných podnikateľských subjektov</w:t>
      </w:r>
      <w:r w:rsidR="00EB2AAC" w:rsidRPr="0096616E">
        <w:rPr>
          <w:rFonts w:ascii="Times New Roman" w:hAnsi="Times New Roman" w:cs="Times New Roman"/>
          <w:sz w:val="24"/>
          <w:szCs w:val="24"/>
        </w:rPr>
        <w:t>, ktoré</w:t>
      </w:r>
      <w:r w:rsidR="007433CB" w:rsidRPr="0096616E">
        <w:rPr>
          <w:rFonts w:ascii="Times New Roman" w:hAnsi="Times New Roman" w:cs="Times New Roman"/>
          <w:sz w:val="24"/>
          <w:szCs w:val="24"/>
        </w:rPr>
        <w:t xml:space="preserve"> (podľa štatistického výkazu) užívajú poľovný revír v kategórii 003 Režijné revíry ostatných neštátnych subjektov</w:t>
      </w:r>
      <w:r w:rsidR="0016726A" w:rsidRPr="0096616E">
        <w:rPr>
          <w:rFonts w:ascii="Times New Roman" w:hAnsi="Times New Roman" w:cs="Times New Roman"/>
          <w:sz w:val="24"/>
          <w:szCs w:val="24"/>
        </w:rPr>
        <w:t xml:space="preserve"> a kategórii 005 Ostatné prenajaté revíry. Počet identifikovaných subjektov nezahŕňa Lesy SR, š. p., Vojenské lesy a majetky SR, š. p a ostatné štátne organizácie.</w:t>
      </w:r>
    </w:p>
    <w:p w14:paraId="47F8250F" w14:textId="77777777" w:rsidR="00F62C32" w:rsidRPr="0096616E" w:rsidRDefault="00F62C32" w:rsidP="00F62C32">
      <w:pPr>
        <w:spacing w:after="0"/>
        <w:jc w:val="both"/>
        <w:rPr>
          <w:rFonts w:ascii="Times New Roman" w:hAnsi="Times New Roman" w:cs="Times New Roman"/>
          <w:b/>
          <w:sz w:val="24"/>
          <w:szCs w:val="24"/>
        </w:rPr>
      </w:pPr>
    </w:p>
    <w:p w14:paraId="790AD8B5" w14:textId="3A0715EE" w:rsidR="00051103" w:rsidRPr="0096616E" w:rsidRDefault="00F62C32" w:rsidP="00051103">
      <w:pPr>
        <w:pStyle w:val="Odsekzoznamu"/>
        <w:numPr>
          <w:ilvl w:val="0"/>
          <w:numId w:val="10"/>
        </w:numPr>
        <w:spacing w:after="0"/>
        <w:jc w:val="both"/>
        <w:rPr>
          <w:rFonts w:ascii="Times New Roman" w:hAnsi="Times New Roman" w:cs="Times New Roman"/>
          <w:sz w:val="24"/>
          <w:szCs w:val="24"/>
        </w:rPr>
      </w:pPr>
      <w:r w:rsidRPr="0096616E">
        <w:rPr>
          <w:rFonts w:ascii="Times New Roman" w:hAnsi="Times New Roman" w:cs="Times New Roman"/>
          <w:b/>
          <w:sz w:val="24"/>
          <w:szCs w:val="24"/>
        </w:rPr>
        <w:t>sú užívateľmi poľovných pozemkov</w:t>
      </w:r>
      <w:r w:rsidRPr="0096616E">
        <w:rPr>
          <w:rFonts w:ascii="Times New Roman" w:hAnsi="Times New Roman" w:cs="Times New Roman"/>
          <w:sz w:val="24"/>
          <w:szCs w:val="24"/>
        </w:rPr>
        <w:t>, t. j. poľnohospodársky alebo lesnícky subjekt obho</w:t>
      </w:r>
      <w:r w:rsidR="00051103" w:rsidRPr="0096616E">
        <w:rPr>
          <w:rFonts w:ascii="Times New Roman" w:hAnsi="Times New Roman" w:cs="Times New Roman"/>
          <w:sz w:val="24"/>
          <w:szCs w:val="24"/>
        </w:rPr>
        <w:t>spodarujúci poľovné pozemky. Pre potreby analýzy sme uvažovali s počtom 7 931 nefinančných súkromných korporácií v rámci poľnohospodárstva, lesníctva a</w:t>
      </w:r>
      <w:r w:rsidR="00882C8F" w:rsidRPr="0096616E">
        <w:rPr>
          <w:rFonts w:ascii="Times New Roman" w:hAnsi="Times New Roman" w:cs="Times New Roman"/>
          <w:sz w:val="24"/>
          <w:szCs w:val="24"/>
        </w:rPr>
        <w:t> rybolovu (ŠÚ SR, údaje za rok 2021).</w:t>
      </w:r>
    </w:p>
    <w:p w14:paraId="32E7D6FE" w14:textId="587EE55E" w:rsidR="00A1390D" w:rsidRDefault="008F6143" w:rsidP="00FD4F4E">
      <w:pPr>
        <w:pStyle w:val="Odsekzoznamu"/>
        <w:spacing w:after="0"/>
        <w:jc w:val="both"/>
        <w:rPr>
          <w:rFonts w:ascii="Times New Roman" w:hAnsi="Times New Roman" w:cs="Times New Roman"/>
          <w:sz w:val="24"/>
          <w:szCs w:val="24"/>
        </w:rPr>
      </w:pPr>
      <w:hyperlink r:id="rId12" w:history="1">
        <w:r w:rsidR="0096616E" w:rsidRPr="00E2704D">
          <w:rPr>
            <w:rStyle w:val="Hypertextovprepojenie"/>
            <w:rFonts w:ascii="Times New Roman" w:hAnsi="Times New Roman" w:cs="Times New Roman"/>
            <w:sz w:val="24"/>
            <w:szCs w:val="24"/>
          </w:rPr>
          <w:t>http://statdat.statistics.sk/cognosext/cgi-bin/cognos.cgi?b_action=cognosViewer&amp;ui.action=run&amp;ui.object=storeID(%22iFA990853AB9A45248C6D86DDF5AB1E8B%22)&amp;ui.name=In%c5%a1titucion%c3%a1lne%20jednotky%20v%20RO%20pod%c4%bea%20ESA%202010%20a%20%c5%a0tatistickej%20klasifik%c3%a1cie%20ekonomick%c3%bdch%20%c4%8dinnost%c3%ad%20k%2031.%2012.%20%5bog1005rs%5d&amp;run.outputFormat=&amp;run.prompt=true&amp;cv.header=false&amp;ui.backURL=%2fcognosext%2fcps4%2fportlets%2fcommon%2fclose.html</w:t>
        </w:r>
      </w:hyperlink>
    </w:p>
    <w:p w14:paraId="04391A73" w14:textId="77777777" w:rsidR="0096616E" w:rsidRPr="00882C8F" w:rsidRDefault="0096616E" w:rsidP="00FD4F4E">
      <w:pPr>
        <w:pStyle w:val="Odsekzoznamu"/>
        <w:spacing w:after="0"/>
        <w:jc w:val="both"/>
        <w:rPr>
          <w:rFonts w:ascii="Times New Roman" w:hAnsi="Times New Roman" w:cs="Times New Roman"/>
          <w:sz w:val="24"/>
          <w:szCs w:val="24"/>
          <w:highlight w:val="yellow"/>
        </w:rPr>
      </w:pPr>
    </w:p>
    <w:p w14:paraId="46968C1A" w14:textId="77777777" w:rsidR="008A104A" w:rsidRPr="008A104A" w:rsidRDefault="008A104A" w:rsidP="00D36AD8">
      <w:pPr>
        <w:spacing w:after="0"/>
        <w:jc w:val="both"/>
        <w:rPr>
          <w:rFonts w:ascii="Times New Roman" w:eastAsia="Calibri" w:hAnsi="Times New Roman" w:cs="Times New Roman"/>
          <w:sz w:val="24"/>
          <w:szCs w:val="24"/>
        </w:rPr>
      </w:pPr>
    </w:p>
    <w:p w14:paraId="766C4E78" w14:textId="66476B7A" w:rsidR="009A77C1" w:rsidRPr="007810BA" w:rsidRDefault="00406938" w:rsidP="00D36AD8">
      <w:pPr>
        <w:spacing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Opisy regulácií </w:t>
      </w:r>
      <w:r w:rsidR="00C35917">
        <w:rPr>
          <w:rFonts w:ascii="Times New Roman" w:eastAsia="Calibri" w:hAnsi="Times New Roman" w:cs="Times New Roman"/>
          <w:sz w:val="24"/>
          <w:szCs w:val="24"/>
          <w:u w:val="single"/>
        </w:rPr>
        <w:t xml:space="preserve">prijatých/zrušených </w:t>
      </w:r>
      <w:r w:rsidR="00C30141">
        <w:rPr>
          <w:rFonts w:ascii="Times New Roman" w:eastAsia="Calibri" w:hAnsi="Times New Roman" w:cs="Times New Roman"/>
          <w:sz w:val="24"/>
          <w:szCs w:val="24"/>
          <w:u w:val="single"/>
        </w:rPr>
        <w:t>(č. 1 – 17</w:t>
      </w:r>
      <w:r w:rsidR="009A77C1" w:rsidRPr="007810BA">
        <w:rPr>
          <w:rFonts w:ascii="Times New Roman" w:eastAsia="Calibri" w:hAnsi="Times New Roman" w:cs="Times New Roman"/>
          <w:sz w:val="24"/>
          <w:szCs w:val="24"/>
          <w:u w:val="single"/>
        </w:rPr>
        <w:t xml:space="preserve">): </w:t>
      </w:r>
    </w:p>
    <w:p w14:paraId="32C14B07" w14:textId="77777777" w:rsidR="009A77C1" w:rsidRDefault="009A77C1" w:rsidP="00D36AD8">
      <w:pPr>
        <w:spacing w:after="0"/>
        <w:jc w:val="both"/>
        <w:rPr>
          <w:rFonts w:ascii="Times New Roman" w:eastAsia="Calibri" w:hAnsi="Times New Roman" w:cs="Times New Roman"/>
          <w:sz w:val="24"/>
          <w:szCs w:val="24"/>
        </w:rPr>
      </w:pPr>
    </w:p>
    <w:p w14:paraId="44A7EEDF" w14:textId="253797A5" w:rsidR="008A104A" w:rsidRPr="00AD5E12" w:rsidRDefault="009A77C1" w:rsidP="009A77C1">
      <w:pPr>
        <w:pStyle w:val="Odsekzoznamu"/>
        <w:numPr>
          <w:ilvl w:val="0"/>
          <w:numId w:val="16"/>
        </w:numPr>
        <w:spacing w:after="0"/>
        <w:jc w:val="both"/>
        <w:rPr>
          <w:rFonts w:ascii="Times New Roman" w:eastAsia="Calibri" w:hAnsi="Times New Roman" w:cs="Times New Roman"/>
          <w:b/>
          <w:sz w:val="24"/>
          <w:szCs w:val="24"/>
        </w:rPr>
      </w:pPr>
      <w:r w:rsidRPr="00AD5E12">
        <w:rPr>
          <w:rFonts w:ascii="Times New Roman" w:eastAsia="Calibri" w:hAnsi="Times New Roman" w:cs="Times New Roman"/>
          <w:b/>
          <w:sz w:val="24"/>
          <w:szCs w:val="24"/>
        </w:rPr>
        <w:t>povinnosť užívateľa poľovného revíru organizovať chovateľskú prehliadku</w:t>
      </w:r>
    </w:p>
    <w:p w14:paraId="195DC174" w14:textId="1B4DACF1" w:rsidR="008A104A" w:rsidRDefault="00280F9C" w:rsidP="00D36AD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Predkladaný zákon zavádza novú povinnosť pre užívateľov poľovného revíru organizovať chovateľskú prehliadku (raz ročne). Časová náročnosť </w:t>
      </w:r>
      <w:r w:rsidR="00AD5E12">
        <w:rPr>
          <w:rFonts w:ascii="Times New Roman" w:eastAsia="Calibri" w:hAnsi="Times New Roman" w:cs="Times New Roman"/>
          <w:sz w:val="24"/>
          <w:szCs w:val="24"/>
        </w:rPr>
        <w:t xml:space="preserve">bola stanovená v rozsahu 360 minút ročne (300 minút – organizácia a evidencia + 60 minút archivácia), tzn. </w:t>
      </w:r>
      <w:r w:rsidR="00E168F1">
        <w:rPr>
          <w:rFonts w:ascii="Times New Roman" w:eastAsia="Calibri" w:hAnsi="Times New Roman" w:cs="Times New Roman"/>
          <w:sz w:val="24"/>
          <w:szCs w:val="24"/>
        </w:rPr>
        <w:t xml:space="preserve">zvýšenie nákladov podnikateľského subjektu o </w:t>
      </w:r>
      <w:r w:rsidR="00AD5E12">
        <w:rPr>
          <w:rFonts w:ascii="Times New Roman" w:eastAsia="Calibri" w:hAnsi="Times New Roman" w:cs="Times New Roman"/>
          <w:sz w:val="24"/>
          <w:szCs w:val="24"/>
        </w:rPr>
        <w:t xml:space="preserve">61 € </w:t>
      </w:r>
      <w:r w:rsidR="00E168F1">
        <w:rPr>
          <w:rFonts w:ascii="Times New Roman" w:eastAsia="Calibri" w:hAnsi="Times New Roman" w:cs="Times New Roman"/>
          <w:sz w:val="24"/>
          <w:szCs w:val="24"/>
        </w:rPr>
        <w:t>za rok</w:t>
      </w:r>
      <w:r w:rsidR="00AD5E12">
        <w:rPr>
          <w:rFonts w:ascii="Times New Roman" w:eastAsia="Calibri" w:hAnsi="Times New Roman" w:cs="Times New Roman"/>
          <w:sz w:val="24"/>
          <w:szCs w:val="24"/>
        </w:rPr>
        <w:t xml:space="preserve">.  </w:t>
      </w:r>
    </w:p>
    <w:p w14:paraId="0E4C8E1F" w14:textId="55DDBE54" w:rsidR="00AD5E12" w:rsidRDefault="00AD5E12" w:rsidP="00D36AD8">
      <w:pPr>
        <w:spacing w:after="0"/>
        <w:jc w:val="both"/>
        <w:rPr>
          <w:rFonts w:ascii="Times New Roman" w:eastAsia="Calibri" w:hAnsi="Times New Roman" w:cs="Times New Roman"/>
          <w:sz w:val="24"/>
          <w:szCs w:val="24"/>
        </w:rPr>
      </w:pPr>
    </w:p>
    <w:p w14:paraId="687F822F" w14:textId="633877E9" w:rsidR="00AD5E12" w:rsidRPr="00FB1C9C" w:rsidRDefault="00AD5E12" w:rsidP="00AD5E12">
      <w:pPr>
        <w:pStyle w:val="Odsekzoznamu"/>
        <w:numPr>
          <w:ilvl w:val="0"/>
          <w:numId w:val="16"/>
        </w:numPr>
        <w:spacing w:after="0"/>
        <w:jc w:val="both"/>
        <w:rPr>
          <w:rFonts w:ascii="Times New Roman" w:eastAsia="Calibri" w:hAnsi="Times New Roman" w:cs="Times New Roman"/>
          <w:b/>
          <w:sz w:val="24"/>
          <w:szCs w:val="24"/>
        </w:rPr>
      </w:pPr>
      <w:r w:rsidRPr="00FB1C9C">
        <w:rPr>
          <w:rFonts w:ascii="Times New Roman" w:eastAsia="Calibri" w:hAnsi="Times New Roman" w:cs="Times New Roman"/>
          <w:b/>
          <w:sz w:val="24"/>
          <w:szCs w:val="24"/>
        </w:rPr>
        <w:lastRenderedPageBreak/>
        <w:t xml:space="preserve">povinnosť </w:t>
      </w:r>
      <w:r w:rsidR="008C07B7" w:rsidRPr="00AD5E12">
        <w:rPr>
          <w:rFonts w:ascii="Times New Roman" w:eastAsia="Calibri" w:hAnsi="Times New Roman" w:cs="Times New Roman"/>
          <w:b/>
          <w:sz w:val="24"/>
          <w:szCs w:val="24"/>
        </w:rPr>
        <w:t xml:space="preserve">užívateľa poľovného revíru </w:t>
      </w:r>
      <w:r w:rsidRPr="00FB1C9C">
        <w:rPr>
          <w:rFonts w:ascii="Times New Roman" w:eastAsia="Calibri" w:hAnsi="Times New Roman" w:cs="Times New Roman"/>
          <w:b/>
          <w:sz w:val="24"/>
          <w:szCs w:val="24"/>
        </w:rPr>
        <w:t>viesť dokumentáciu poľovného revíru elektronicky prostredníctvom informačného systému poľovníctva</w:t>
      </w:r>
    </w:p>
    <w:p w14:paraId="36DB7DEC" w14:textId="500BADF8" w:rsidR="00AD5E12" w:rsidRDefault="00857A07" w:rsidP="00AD5E1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Povinnosť </w:t>
      </w:r>
      <w:r w:rsidR="00EF086D">
        <w:rPr>
          <w:rFonts w:ascii="Times New Roman" w:eastAsia="Calibri" w:hAnsi="Times New Roman" w:cs="Times New Roman"/>
          <w:sz w:val="24"/>
          <w:szCs w:val="24"/>
        </w:rPr>
        <w:t>užívateľa poľovného revíru (podnikateľského subjektu)</w:t>
      </w:r>
      <w:r>
        <w:rPr>
          <w:rFonts w:ascii="Times New Roman" w:eastAsia="Calibri" w:hAnsi="Times New Roman" w:cs="Times New Roman"/>
          <w:sz w:val="24"/>
          <w:szCs w:val="24"/>
        </w:rPr>
        <w:t xml:space="preserve"> viesť evidenciu elektronicky znamená časovú úsporu</w:t>
      </w:r>
      <w:r w:rsidR="00AD5E12" w:rsidRPr="00AD5E12">
        <w:rPr>
          <w:rFonts w:ascii="Times New Roman" w:eastAsia="Calibri" w:hAnsi="Times New Roman" w:cs="Times New Roman"/>
          <w:sz w:val="24"/>
          <w:szCs w:val="24"/>
        </w:rPr>
        <w:t xml:space="preserve"> v porovna</w:t>
      </w:r>
      <w:r w:rsidR="00E0606D">
        <w:rPr>
          <w:rFonts w:ascii="Times New Roman" w:eastAsia="Calibri" w:hAnsi="Times New Roman" w:cs="Times New Roman"/>
          <w:sz w:val="24"/>
          <w:szCs w:val="24"/>
        </w:rPr>
        <w:t>ní s</w:t>
      </w:r>
      <w:r w:rsidR="000101D3">
        <w:rPr>
          <w:rFonts w:ascii="Times New Roman" w:eastAsia="Calibri" w:hAnsi="Times New Roman" w:cs="Times New Roman"/>
          <w:sz w:val="24"/>
          <w:szCs w:val="24"/>
        </w:rPr>
        <w:t xml:space="preserve"> písomnou </w:t>
      </w:r>
      <w:r w:rsidR="00E0606D">
        <w:rPr>
          <w:rFonts w:ascii="Times New Roman" w:eastAsia="Calibri" w:hAnsi="Times New Roman" w:cs="Times New Roman"/>
          <w:sz w:val="24"/>
          <w:szCs w:val="24"/>
        </w:rPr>
        <w:t>evidenciou</w:t>
      </w:r>
      <w:r w:rsidR="000101D3">
        <w:rPr>
          <w:rFonts w:ascii="Times New Roman" w:eastAsia="Calibri" w:hAnsi="Times New Roman" w:cs="Times New Roman"/>
          <w:sz w:val="24"/>
          <w:szCs w:val="24"/>
        </w:rPr>
        <w:t xml:space="preserve"> záznamov</w:t>
      </w:r>
      <w:r w:rsidR="00E0606D">
        <w:rPr>
          <w:rFonts w:ascii="Times New Roman" w:eastAsia="Calibri" w:hAnsi="Times New Roman" w:cs="Times New Roman"/>
          <w:sz w:val="24"/>
          <w:szCs w:val="24"/>
        </w:rPr>
        <w:t xml:space="preserve">, čo následne </w:t>
      </w:r>
      <w:r w:rsidR="00E91A26">
        <w:rPr>
          <w:rFonts w:ascii="Times New Roman" w:eastAsia="Calibri" w:hAnsi="Times New Roman" w:cs="Times New Roman"/>
          <w:sz w:val="24"/>
          <w:szCs w:val="24"/>
        </w:rPr>
        <w:t xml:space="preserve">ruší povinnosť </w:t>
      </w:r>
      <w:r w:rsidR="00AD5E12" w:rsidRPr="00AD5E12">
        <w:rPr>
          <w:rFonts w:ascii="Times New Roman" w:eastAsia="Calibri" w:hAnsi="Times New Roman" w:cs="Times New Roman"/>
          <w:sz w:val="24"/>
          <w:szCs w:val="24"/>
        </w:rPr>
        <w:t>podávať informácie okresnému úradu o</w:t>
      </w:r>
      <w:r w:rsidR="00E91A26">
        <w:rPr>
          <w:rFonts w:ascii="Times New Roman" w:eastAsia="Calibri" w:hAnsi="Times New Roman" w:cs="Times New Roman"/>
          <w:sz w:val="24"/>
          <w:szCs w:val="24"/>
        </w:rPr>
        <w:t> </w:t>
      </w:r>
      <w:r w:rsidR="00AD5E12" w:rsidRPr="00AD5E12">
        <w:rPr>
          <w:rFonts w:ascii="Times New Roman" w:eastAsia="Calibri" w:hAnsi="Times New Roman" w:cs="Times New Roman"/>
          <w:sz w:val="24"/>
          <w:szCs w:val="24"/>
        </w:rPr>
        <w:t>stave</w:t>
      </w:r>
      <w:r w:rsidR="00E91A26">
        <w:rPr>
          <w:rFonts w:ascii="Times New Roman" w:eastAsia="Calibri" w:hAnsi="Times New Roman" w:cs="Times New Roman"/>
          <w:sz w:val="24"/>
          <w:szCs w:val="24"/>
        </w:rPr>
        <w:t xml:space="preserve"> zveri, love zveri a stave poľovného revíru</w:t>
      </w:r>
      <w:r w:rsidR="000101D3">
        <w:rPr>
          <w:rFonts w:ascii="Times New Roman" w:eastAsia="Calibri" w:hAnsi="Times New Roman" w:cs="Times New Roman"/>
          <w:sz w:val="24"/>
          <w:szCs w:val="24"/>
        </w:rPr>
        <w:t xml:space="preserve"> v listinnej podobe</w:t>
      </w:r>
      <w:r w:rsidR="00511A21">
        <w:rPr>
          <w:rFonts w:ascii="Times New Roman" w:eastAsia="Calibri" w:hAnsi="Times New Roman" w:cs="Times New Roman"/>
          <w:sz w:val="24"/>
          <w:szCs w:val="24"/>
        </w:rPr>
        <w:t xml:space="preserve"> (3x príslušnému okresnému úradu resp. MO SR v prípade </w:t>
      </w:r>
      <w:r w:rsidR="00EF086D">
        <w:rPr>
          <w:rFonts w:ascii="Times New Roman" w:eastAsia="Calibri" w:hAnsi="Times New Roman" w:cs="Times New Roman"/>
          <w:sz w:val="24"/>
          <w:szCs w:val="24"/>
        </w:rPr>
        <w:t xml:space="preserve">revírov VLM SR </w:t>
      </w:r>
      <w:proofErr w:type="spellStart"/>
      <w:r w:rsidR="00EF086D">
        <w:rPr>
          <w:rFonts w:ascii="Times New Roman" w:eastAsia="Calibri" w:hAnsi="Times New Roman" w:cs="Times New Roman"/>
          <w:sz w:val="24"/>
          <w:szCs w:val="24"/>
        </w:rPr>
        <w:t>š.p</w:t>
      </w:r>
      <w:proofErr w:type="spellEnd"/>
      <w:r w:rsidR="00EF086D">
        <w:rPr>
          <w:rFonts w:ascii="Times New Roman" w:eastAsia="Calibri" w:hAnsi="Times New Roman" w:cs="Times New Roman"/>
          <w:sz w:val="24"/>
          <w:szCs w:val="24"/>
        </w:rPr>
        <w:t>.</w:t>
      </w:r>
      <w:r w:rsidR="00511A21">
        <w:rPr>
          <w:rFonts w:ascii="Times New Roman" w:eastAsia="Calibri" w:hAnsi="Times New Roman" w:cs="Times New Roman"/>
          <w:sz w:val="24"/>
          <w:szCs w:val="24"/>
        </w:rPr>
        <w:t>)</w:t>
      </w:r>
      <w:r w:rsidR="00E91A26">
        <w:rPr>
          <w:rFonts w:ascii="Times New Roman" w:eastAsia="Calibri" w:hAnsi="Times New Roman" w:cs="Times New Roman"/>
          <w:sz w:val="24"/>
          <w:szCs w:val="24"/>
        </w:rPr>
        <w:t xml:space="preserve">. </w:t>
      </w:r>
      <w:r w:rsidR="000101D3">
        <w:rPr>
          <w:rFonts w:ascii="Times New Roman" w:eastAsia="Calibri" w:hAnsi="Times New Roman" w:cs="Times New Roman"/>
          <w:sz w:val="24"/>
          <w:szCs w:val="24"/>
        </w:rPr>
        <w:t xml:space="preserve">Pri kvantifikácii bol zvolený postup na základe alternatívy č. 1. Odhadovaná časová náročnosť bola určená rozdielom časovej náročnosti medzi </w:t>
      </w:r>
      <w:r w:rsidR="0034747B">
        <w:rPr>
          <w:rFonts w:ascii="Times New Roman" w:eastAsia="Calibri" w:hAnsi="Times New Roman" w:cs="Times New Roman"/>
          <w:sz w:val="24"/>
          <w:szCs w:val="24"/>
        </w:rPr>
        <w:t xml:space="preserve">evidenciou a </w:t>
      </w:r>
      <w:r w:rsidR="000101D3">
        <w:rPr>
          <w:rFonts w:ascii="Times New Roman" w:eastAsia="Calibri" w:hAnsi="Times New Roman" w:cs="Times New Roman"/>
          <w:sz w:val="24"/>
          <w:szCs w:val="24"/>
        </w:rPr>
        <w:t>predložením záznamov v</w:t>
      </w:r>
      <w:r w:rsidR="000019D3">
        <w:rPr>
          <w:rFonts w:ascii="Times New Roman" w:eastAsia="Calibri" w:hAnsi="Times New Roman" w:cs="Times New Roman"/>
          <w:sz w:val="24"/>
          <w:szCs w:val="24"/>
        </w:rPr>
        <w:t> </w:t>
      </w:r>
      <w:r w:rsidR="000101D3">
        <w:rPr>
          <w:rFonts w:ascii="Times New Roman" w:eastAsia="Calibri" w:hAnsi="Times New Roman" w:cs="Times New Roman"/>
          <w:sz w:val="24"/>
          <w:szCs w:val="24"/>
        </w:rPr>
        <w:t>písomnej</w:t>
      </w:r>
      <w:r w:rsidR="000019D3">
        <w:rPr>
          <w:rFonts w:ascii="Times New Roman" w:eastAsia="Calibri" w:hAnsi="Times New Roman" w:cs="Times New Roman"/>
          <w:sz w:val="24"/>
          <w:szCs w:val="24"/>
        </w:rPr>
        <w:t xml:space="preserve"> podobe</w:t>
      </w:r>
      <w:r w:rsidR="00EF086D">
        <w:rPr>
          <w:rFonts w:ascii="Times New Roman" w:eastAsia="Calibri" w:hAnsi="Times New Roman" w:cs="Times New Roman"/>
          <w:sz w:val="24"/>
          <w:szCs w:val="24"/>
        </w:rPr>
        <w:t xml:space="preserve"> (</w:t>
      </w:r>
      <w:r w:rsidR="007C7F35">
        <w:rPr>
          <w:rFonts w:ascii="Times New Roman" w:eastAsia="Calibri" w:hAnsi="Times New Roman" w:cs="Times New Roman"/>
          <w:sz w:val="24"/>
          <w:szCs w:val="24"/>
        </w:rPr>
        <w:t>60</w:t>
      </w:r>
      <w:r w:rsidR="0034747B">
        <w:rPr>
          <w:rFonts w:ascii="Times New Roman" w:eastAsia="Calibri" w:hAnsi="Times New Roman" w:cs="Times New Roman"/>
          <w:sz w:val="24"/>
          <w:szCs w:val="24"/>
        </w:rPr>
        <w:t xml:space="preserve"> minút)</w:t>
      </w:r>
      <w:r w:rsidR="000101D3">
        <w:rPr>
          <w:rFonts w:ascii="Times New Roman" w:eastAsia="Calibri" w:hAnsi="Times New Roman" w:cs="Times New Roman"/>
          <w:sz w:val="24"/>
          <w:szCs w:val="24"/>
        </w:rPr>
        <w:t xml:space="preserve"> a elektronickej forme</w:t>
      </w:r>
      <w:r w:rsidR="0034747B">
        <w:rPr>
          <w:rFonts w:ascii="Times New Roman" w:eastAsia="Calibri" w:hAnsi="Times New Roman" w:cs="Times New Roman"/>
          <w:sz w:val="24"/>
          <w:szCs w:val="24"/>
        </w:rPr>
        <w:t xml:space="preserve"> (</w:t>
      </w:r>
      <w:r w:rsidR="007C7F35">
        <w:rPr>
          <w:rFonts w:ascii="Times New Roman" w:eastAsia="Calibri" w:hAnsi="Times New Roman" w:cs="Times New Roman"/>
          <w:sz w:val="24"/>
          <w:szCs w:val="24"/>
        </w:rPr>
        <w:t>30</w:t>
      </w:r>
      <w:r w:rsidR="0034747B">
        <w:rPr>
          <w:rFonts w:ascii="Times New Roman" w:eastAsia="Calibri" w:hAnsi="Times New Roman" w:cs="Times New Roman"/>
          <w:sz w:val="24"/>
          <w:szCs w:val="24"/>
        </w:rPr>
        <w:t xml:space="preserve"> minút)</w:t>
      </w:r>
      <w:r w:rsidR="000101D3">
        <w:rPr>
          <w:rFonts w:ascii="Times New Roman" w:eastAsia="Calibri" w:hAnsi="Times New Roman" w:cs="Times New Roman"/>
          <w:sz w:val="24"/>
          <w:szCs w:val="24"/>
        </w:rPr>
        <w:t xml:space="preserve"> pri fre</w:t>
      </w:r>
      <w:r w:rsidR="00EF086D">
        <w:rPr>
          <w:rFonts w:ascii="Times New Roman" w:eastAsia="Calibri" w:hAnsi="Times New Roman" w:cs="Times New Roman"/>
          <w:sz w:val="24"/>
          <w:szCs w:val="24"/>
        </w:rPr>
        <w:t xml:space="preserve">kvencii raz za </w:t>
      </w:r>
      <w:r w:rsidR="002F7B07">
        <w:rPr>
          <w:rFonts w:ascii="Times New Roman" w:eastAsia="Calibri" w:hAnsi="Times New Roman" w:cs="Times New Roman"/>
          <w:sz w:val="24"/>
          <w:szCs w:val="24"/>
        </w:rPr>
        <w:t xml:space="preserve">kalendárny </w:t>
      </w:r>
      <w:r w:rsidR="00C975AE">
        <w:rPr>
          <w:rFonts w:ascii="Times New Roman" w:eastAsia="Calibri" w:hAnsi="Times New Roman" w:cs="Times New Roman"/>
          <w:sz w:val="24"/>
          <w:szCs w:val="24"/>
        </w:rPr>
        <w:t>mesiac</w:t>
      </w:r>
      <w:r w:rsidR="000101D3">
        <w:rPr>
          <w:rFonts w:ascii="Times New Roman" w:eastAsia="Calibri" w:hAnsi="Times New Roman" w:cs="Times New Roman"/>
          <w:sz w:val="24"/>
          <w:szCs w:val="24"/>
        </w:rPr>
        <w:t xml:space="preserve">. </w:t>
      </w:r>
      <w:r w:rsidR="00E91A26">
        <w:rPr>
          <w:rFonts w:ascii="Times New Roman" w:eastAsia="Calibri" w:hAnsi="Times New Roman" w:cs="Times New Roman"/>
          <w:sz w:val="24"/>
          <w:szCs w:val="24"/>
        </w:rPr>
        <w:t xml:space="preserve">Zavedenie tejto povinnosti </w:t>
      </w:r>
      <w:r w:rsidR="00E0606D">
        <w:rPr>
          <w:rFonts w:ascii="Times New Roman" w:eastAsia="Calibri" w:hAnsi="Times New Roman" w:cs="Times New Roman"/>
          <w:sz w:val="24"/>
          <w:szCs w:val="24"/>
        </w:rPr>
        <w:t>znižuje</w:t>
      </w:r>
      <w:r w:rsidR="00E91A26">
        <w:rPr>
          <w:rFonts w:ascii="Times New Roman" w:eastAsia="Calibri" w:hAnsi="Times New Roman" w:cs="Times New Roman"/>
          <w:sz w:val="24"/>
          <w:szCs w:val="24"/>
        </w:rPr>
        <w:t xml:space="preserve"> </w:t>
      </w:r>
      <w:r w:rsidR="00E0606D">
        <w:rPr>
          <w:rFonts w:ascii="Times New Roman" w:eastAsia="Calibri" w:hAnsi="Times New Roman" w:cs="Times New Roman"/>
          <w:sz w:val="24"/>
          <w:szCs w:val="24"/>
        </w:rPr>
        <w:t xml:space="preserve">administratívne </w:t>
      </w:r>
      <w:r w:rsidR="00E91A26">
        <w:rPr>
          <w:rFonts w:ascii="Times New Roman" w:eastAsia="Calibri" w:hAnsi="Times New Roman" w:cs="Times New Roman"/>
          <w:sz w:val="24"/>
          <w:szCs w:val="24"/>
        </w:rPr>
        <w:t>náklady podnikateľským subjektom</w:t>
      </w:r>
      <w:r w:rsidR="0034747B">
        <w:rPr>
          <w:rFonts w:ascii="Times New Roman" w:eastAsia="Calibri" w:hAnsi="Times New Roman" w:cs="Times New Roman"/>
          <w:sz w:val="24"/>
          <w:szCs w:val="24"/>
        </w:rPr>
        <w:t xml:space="preserve"> v hodnote </w:t>
      </w:r>
      <w:r w:rsidR="0071601C">
        <w:rPr>
          <w:rFonts w:ascii="Times New Roman" w:eastAsia="Calibri" w:hAnsi="Times New Roman" w:cs="Times New Roman"/>
          <w:sz w:val="24"/>
          <w:szCs w:val="24"/>
        </w:rPr>
        <w:t>61</w:t>
      </w:r>
      <w:r w:rsidR="0034747B">
        <w:rPr>
          <w:rFonts w:ascii="Times New Roman" w:eastAsia="Calibri" w:hAnsi="Times New Roman" w:cs="Times New Roman"/>
          <w:sz w:val="24"/>
          <w:szCs w:val="24"/>
        </w:rPr>
        <w:t xml:space="preserve"> € /subjekt</w:t>
      </w:r>
      <w:r w:rsidR="000019D3">
        <w:rPr>
          <w:rFonts w:ascii="Times New Roman" w:eastAsia="Calibri" w:hAnsi="Times New Roman" w:cs="Times New Roman"/>
          <w:sz w:val="24"/>
          <w:szCs w:val="24"/>
        </w:rPr>
        <w:t xml:space="preserve"> ročne</w:t>
      </w:r>
      <w:r w:rsidR="0034747B">
        <w:rPr>
          <w:rFonts w:ascii="Times New Roman" w:eastAsia="Calibri" w:hAnsi="Times New Roman" w:cs="Times New Roman"/>
          <w:sz w:val="24"/>
          <w:szCs w:val="24"/>
        </w:rPr>
        <w:t xml:space="preserve">. </w:t>
      </w:r>
    </w:p>
    <w:p w14:paraId="35E035C9" w14:textId="3199374B" w:rsidR="00FB1C9C" w:rsidRDefault="00FB1C9C" w:rsidP="00AD5E12">
      <w:pPr>
        <w:spacing w:after="0"/>
        <w:jc w:val="both"/>
        <w:rPr>
          <w:rFonts w:ascii="Times New Roman" w:eastAsia="Calibri" w:hAnsi="Times New Roman" w:cs="Times New Roman"/>
          <w:sz w:val="24"/>
          <w:szCs w:val="24"/>
        </w:rPr>
      </w:pPr>
    </w:p>
    <w:p w14:paraId="5DEB15AE" w14:textId="7C8969B8" w:rsidR="00FB1C9C" w:rsidRPr="00FB1C9C" w:rsidRDefault="00FB1C9C" w:rsidP="00FB1C9C">
      <w:pPr>
        <w:pStyle w:val="Odsekzoznamu"/>
        <w:numPr>
          <w:ilvl w:val="0"/>
          <w:numId w:val="16"/>
        </w:numPr>
        <w:spacing w:after="0"/>
        <w:jc w:val="both"/>
        <w:rPr>
          <w:rFonts w:ascii="Times New Roman" w:eastAsia="Calibri" w:hAnsi="Times New Roman" w:cs="Times New Roman"/>
          <w:b/>
          <w:sz w:val="24"/>
          <w:szCs w:val="24"/>
        </w:rPr>
      </w:pPr>
      <w:r w:rsidRPr="00FB1C9C">
        <w:rPr>
          <w:rFonts w:ascii="Times New Roman" w:eastAsia="Calibri" w:hAnsi="Times New Roman" w:cs="Times New Roman"/>
          <w:b/>
          <w:sz w:val="24"/>
          <w:szCs w:val="24"/>
        </w:rPr>
        <w:t xml:space="preserve">povinnosť </w:t>
      </w:r>
      <w:r w:rsidR="008C07B7" w:rsidRPr="00AD5E12">
        <w:rPr>
          <w:rFonts w:ascii="Times New Roman" w:eastAsia="Calibri" w:hAnsi="Times New Roman" w:cs="Times New Roman"/>
          <w:b/>
          <w:sz w:val="24"/>
          <w:szCs w:val="24"/>
        </w:rPr>
        <w:t xml:space="preserve">užívateľa poľovného revíru </w:t>
      </w:r>
      <w:r w:rsidRPr="00FB1C9C">
        <w:rPr>
          <w:rFonts w:ascii="Times New Roman" w:eastAsia="Calibri" w:hAnsi="Times New Roman" w:cs="Times New Roman"/>
          <w:b/>
          <w:sz w:val="24"/>
          <w:szCs w:val="24"/>
        </w:rPr>
        <w:t>vyznačiť pred začatím spoločnej poľovačky na frekventovaných prístupových cestách konani</w:t>
      </w:r>
      <w:r>
        <w:rPr>
          <w:rFonts w:ascii="Times New Roman" w:eastAsia="Calibri" w:hAnsi="Times New Roman" w:cs="Times New Roman"/>
          <w:b/>
          <w:sz w:val="24"/>
          <w:szCs w:val="24"/>
        </w:rPr>
        <w:t>e spoločnej poľovačky a po jej s</w:t>
      </w:r>
      <w:r w:rsidRPr="00FB1C9C">
        <w:rPr>
          <w:rFonts w:ascii="Times New Roman" w:eastAsia="Calibri" w:hAnsi="Times New Roman" w:cs="Times New Roman"/>
          <w:b/>
          <w:sz w:val="24"/>
          <w:szCs w:val="24"/>
        </w:rPr>
        <w:t>končení toto značenie odstrániť</w:t>
      </w:r>
    </w:p>
    <w:p w14:paraId="3A1FCBF9" w14:textId="36A9E4EE" w:rsidR="0034747B" w:rsidRDefault="00EB1EEE" w:rsidP="00AD5E1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Predmetná povinnosť je zavedená v záujme bezpečnosti verejnosti a predstavuje minimálne náklady pre podnikateľský subjekt (užívateľa revíru). Pri kvantifikácii bol zvolený postup na základe alternatívy č. 1</w:t>
      </w:r>
      <w:r w:rsidR="00862F59">
        <w:rPr>
          <w:rFonts w:ascii="Times New Roman" w:eastAsia="Calibri" w:hAnsi="Times New Roman" w:cs="Times New Roman"/>
          <w:sz w:val="24"/>
          <w:szCs w:val="24"/>
        </w:rPr>
        <w:t xml:space="preserve">. Odhadovaná časová náročnosť bola určená v rozsahu 30 minút cca 2 x ročne, čo predstavuje náklady </w:t>
      </w:r>
      <w:r w:rsidR="00CC799F">
        <w:rPr>
          <w:rFonts w:ascii="Times New Roman" w:eastAsia="Calibri" w:hAnsi="Times New Roman" w:cs="Times New Roman"/>
          <w:sz w:val="24"/>
          <w:szCs w:val="24"/>
        </w:rPr>
        <w:t>v hodnote 10 €/ subjekt</w:t>
      </w:r>
      <w:r w:rsidR="000019D3">
        <w:rPr>
          <w:rFonts w:ascii="Times New Roman" w:eastAsia="Calibri" w:hAnsi="Times New Roman" w:cs="Times New Roman"/>
          <w:sz w:val="24"/>
          <w:szCs w:val="24"/>
        </w:rPr>
        <w:t xml:space="preserve"> ročne</w:t>
      </w:r>
      <w:r w:rsidR="00CC799F">
        <w:rPr>
          <w:rFonts w:ascii="Times New Roman" w:eastAsia="Calibri" w:hAnsi="Times New Roman" w:cs="Times New Roman"/>
          <w:sz w:val="24"/>
          <w:szCs w:val="24"/>
        </w:rPr>
        <w:t xml:space="preserve">. </w:t>
      </w:r>
    </w:p>
    <w:p w14:paraId="6A42A324" w14:textId="77777777" w:rsidR="0034747B" w:rsidRPr="00AD5E12" w:rsidRDefault="0034747B" w:rsidP="00AD5E12">
      <w:pPr>
        <w:spacing w:after="0"/>
        <w:jc w:val="both"/>
        <w:rPr>
          <w:rFonts w:ascii="Times New Roman" w:eastAsia="Calibri" w:hAnsi="Times New Roman" w:cs="Times New Roman"/>
          <w:sz w:val="24"/>
          <w:szCs w:val="24"/>
        </w:rPr>
      </w:pPr>
    </w:p>
    <w:p w14:paraId="5880220B" w14:textId="12A2D844" w:rsidR="008A104A" w:rsidRDefault="002067DD" w:rsidP="002067DD">
      <w:pPr>
        <w:pStyle w:val="Odsekzoznamu"/>
        <w:numPr>
          <w:ilvl w:val="0"/>
          <w:numId w:val="16"/>
        </w:numPr>
        <w:spacing w:after="0"/>
        <w:jc w:val="both"/>
        <w:rPr>
          <w:rFonts w:ascii="Times New Roman" w:eastAsia="Calibri" w:hAnsi="Times New Roman" w:cs="Times New Roman"/>
          <w:b/>
          <w:sz w:val="24"/>
          <w:szCs w:val="24"/>
        </w:rPr>
      </w:pPr>
      <w:r w:rsidRPr="002067DD">
        <w:rPr>
          <w:rFonts w:ascii="Times New Roman" w:eastAsia="Calibri" w:hAnsi="Times New Roman" w:cs="Times New Roman"/>
          <w:b/>
          <w:sz w:val="24"/>
          <w:szCs w:val="24"/>
        </w:rPr>
        <w:t xml:space="preserve">povinnosť </w:t>
      </w:r>
      <w:r w:rsidR="008C07B7" w:rsidRPr="00AD5E12">
        <w:rPr>
          <w:rFonts w:ascii="Times New Roman" w:eastAsia="Calibri" w:hAnsi="Times New Roman" w:cs="Times New Roman"/>
          <w:b/>
          <w:sz w:val="24"/>
          <w:szCs w:val="24"/>
        </w:rPr>
        <w:t xml:space="preserve">užívateľa poľovného revíru </w:t>
      </w:r>
      <w:r w:rsidR="008C07B7">
        <w:rPr>
          <w:rFonts w:ascii="Times New Roman" w:eastAsia="Calibri" w:hAnsi="Times New Roman" w:cs="Times New Roman"/>
          <w:b/>
          <w:sz w:val="24"/>
          <w:szCs w:val="24"/>
        </w:rPr>
        <w:t>doručiť návrh</w:t>
      </w:r>
      <w:r w:rsidRPr="002067DD">
        <w:rPr>
          <w:rFonts w:ascii="Times New Roman" w:eastAsia="Calibri" w:hAnsi="Times New Roman" w:cs="Times New Roman"/>
          <w:b/>
          <w:sz w:val="24"/>
          <w:szCs w:val="24"/>
        </w:rPr>
        <w:t xml:space="preserve"> zmluvy správcovi v prípade akceptácie zmluvy (elektronicky)</w:t>
      </w:r>
    </w:p>
    <w:p w14:paraId="512F2F87" w14:textId="77777777" w:rsidR="008C07B7" w:rsidRDefault="002067DD" w:rsidP="002067D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Predmetná povinnosť zvyšuje náklady podnikateľských subjektov minimálne</w:t>
      </w:r>
      <w:r w:rsidR="004C4844">
        <w:rPr>
          <w:rFonts w:ascii="Times New Roman" w:eastAsia="Calibri" w:hAnsi="Times New Roman" w:cs="Times New Roman"/>
          <w:sz w:val="24"/>
          <w:szCs w:val="24"/>
        </w:rPr>
        <w:t xml:space="preserve"> (podľa kalkulačky nákladov 1 €/subjekt ročne)</w:t>
      </w:r>
      <w:r>
        <w:rPr>
          <w:rFonts w:ascii="Times New Roman" w:eastAsia="Calibri" w:hAnsi="Times New Roman" w:cs="Times New Roman"/>
          <w:sz w:val="24"/>
          <w:szCs w:val="24"/>
        </w:rPr>
        <w:t xml:space="preserve">, keďže podpísaný návrh zmluvy o užívaní poľovného revíru </w:t>
      </w:r>
      <w:r w:rsidR="004C4844">
        <w:rPr>
          <w:rFonts w:ascii="Times New Roman" w:eastAsia="Calibri" w:hAnsi="Times New Roman" w:cs="Times New Roman"/>
          <w:sz w:val="24"/>
          <w:szCs w:val="24"/>
        </w:rPr>
        <w:t>doručuje podnikateľský subjekt vyhlasovateľovi obchodnej verejnej súťaže  raz za 15 rokov.</w:t>
      </w:r>
    </w:p>
    <w:p w14:paraId="2858731D" w14:textId="77777777" w:rsidR="008C07B7" w:rsidRDefault="008C07B7" w:rsidP="002067DD">
      <w:pPr>
        <w:spacing w:after="0"/>
        <w:jc w:val="both"/>
        <w:rPr>
          <w:rFonts w:ascii="Times New Roman" w:eastAsia="Calibri" w:hAnsi="Times New Roman" w:cs="Times New Roman"/>
          <w:sz w:val="24"/>
          <w:szCs w:val="24"/>
        </w:rPr>
      </w:pPr>
    </w:p>
    <w:p w14:paraId="6C0F1C57" w14:textId="7413C87C" w:rsidR="008C07B7" w:rsidRPr="008C07B7" w:rsidRDefault="008C07B7" w:rsidP="008C07B7">
      <w:pPr>
        <w:pStyle w:val="Odsekzoznamu"/>
        <w:numPr>
          <w:ilvl w:val="0"/>
          <w:numId w:val="16"/>
        </w:numPr>
        <w:spacing w:after="0"/>
        <w:jc w:val="both"/>
        <w:rPr>
          <w:rFonts w:ascii="Times New Roman" w:eastAsia="Calibri" w:hAnsi="Times New Roman" w:cs="Times New Roman"/>
          <w:b/>
          <w:sz w:val="24"/>
          <w:szCs w:val="24"/>
        </w:rPr>
      </w:pPr>
      <w:r w:rsidRPr="008C07B7">
        <w:rPr>
          <w:rFonts w:ascii="Times New Roman" w:eastAsia="Calibri" w:hAnsi="Times New Roman" w:cs="Times New Roman"/>
          <w:b/>
          <w:sz w:val="24"/>
          <w:szCs w:val="24"/>
        </w:rPr>
        <w:t>povinnosť užívateľa poľovného pozemku umožniť užívateľo</w:t>
      </w:r>
      <w:r>
        <w:rPr>
          <w:rFonts w:ascii="Times New Roman" w:eastAsia="Calibri" w:hAnsi="Times New Roman" w:cs="Times New Roman"/>
          <w:b/>
          <w:sz w:val="24"/>
          <w:szCs w:val="24"/>
        </w:rPr>
        <w:t>vi poľovného revíru poskytnúť sú</w:t>
      </w:r>
      <w:r w:rsidRPr="008C07B7">
        <w:rPr>
          <w:rFonts w:ascii="Times New Roman" w:eastAsia="Calibri" w:hAnsi="Times New Roman" w:cs="Times New Roman"/>
          <w:b/>
          <w:sz w:val="24"/>
          <w:szCs w:val="24"/>
        </w:rPr>
        <w:t xml:space="preserve">činnosť pri vytlačovaní zveri z priestorov kosenia </w:t>
      </w:r>
    </w:p>
    <w:p w14:paraId="50478E5D" w14:textId="7EDCA62A" w:rsidR="005C5822" w:rsidRDefault="005C5822" w:rsidP="0017057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 súvislosti s § 35 písm. b)</w:t>
      </w:r>
      <w:r w:rsidRPr="005C5822">
        <w:rPr>
          <w:rFonts w:ascii="Times New Roman" w:eastAsia="Calibri" w:hAnsi="Times New Roman" w:cs="Times New Roman"/>
          <w:sz w:val="24"/>
          <w:szCs w:val="24"/>
        </w:rPr>
        <w:t>, tzn. povinnosť užívateľa poľovného pozemku</w:t>
      </w:r>
      <w:r>
        <w:rPr>
          <w:rFonts w:ascii="Times New Roman" w:eastAsia="Calibri" w:hAnsi="Times New Roman" w:cs="Times New Roman"/>
          <w:sz w:val="24"/>
          <w:szCs w:val="24"/>
        </w:rPr>
        <w:t xml:space="preserve"> </w:t>
      </w:r>
      <w:r w:rsidRPr="005C5822">
        <w:rPr>
          <w:rFonts w:ascii="Times New Roman" w:eastAsia="Calibri" w:hAnsi="Times New Roman" w:cs="Times New Roman"/>
          <w:sz w:val="24"/>
          <w:szCs w:val="24"/>
        </w:rPr>
        <w:t>oznámiť užívateľovi poľovného revíru najneskôr 24 hodín vopred čas a miesto vykonávania poľnohospodárskych prác</w:t>
      </w:r>
      <w:r>
        <w:rPr>
          <w:rFonts w:ascii="Times New Roman" w:eastAsia="Calibri" w:hAnsi="Times New Roman" w:cs="Times New Roman"/>
          <w:sz w:val="24"/>
          <w:szCs w:val="24"/>
        </w:rPr>
        <w:t>, je užívateľ poľovného pozemku</w:t>
      </w:r>
      <w:r w:rsidR="000040C4">
        <w:rPr>
          <w:rFonts w:ascii="Times New Roman" w:eastAsia="Calibri" w:hAnsi="Times New Roman" w:cs="Times New Roman"/>
          <w:sz w:val="24"/>
          <w:szCs w:val="24"/>
        </w:rPr>
        <w:t xml:space="preserve"> podľa § 35 písm. c)</w:t>
      </w:r>
      <w:r w:rsidR="00033539">
        <w:rPr>
          <w:rFonts w:ascii="Times New Roman" w:eastAsia="Calibri" w:hAnsi="Times New Roman" w:cs="Times New Roman"/>
          <w:sz w:val="24"/>
          <w:szCs w:val="24"/>
        </w:rPr>
        <w:t xml:space="preserve"> povinný umožniť </w:t>
      </w:r>
      <w:r w:rsidR="00843A4C">
        <w:rPr>
          <w:rFonts w:ascii="Times New Roman" w:eastAsia="Calibri" w:hAnsi="Times New Roman" w:cs="Times New Roman"/>
          <w:sz w:val="24"/>
          <w:szCs w:val="24"/>
        </w:rPr>
        <w:t>užívateľovi poľovného revíru</w:t>
      </w:r>
      <w:r w:rsidR="00170578">
        <w:rPr>
          <w:rFonts w:ascii="Times New Roman" w:eastAsia="Calibri" w:hAnsi="Times New Roman" w:cs="Times New Roman"/>
          <w:sz w:val="24"/>
          <w:szCs w:val="24"/>
        </w:rPr>
        <w:t>, aby mohol</w:t>
      </w:r>
      <w:r>
        <w:rPr>
          <w:rFonts w:ascii="Times New Roman" w:eastAsia="Calibri" w:hAnsi="Times New Roman" w:cs="Times New Roman"/>
          <w:sz w:val="24"/>
          <w:szCs w:val="24"/>
        </w:rPr>
        <w:t xml:space="preserve"> </w:t>
      </w:r>
      <w:r w:rsidR="00033539">
        <w:rPr>
          <w:rFonts w:ascii="Times New Roman" w:eastAsia="Calibri" w:hAnsi="Times New Roman" w:cs="Times New Roman"/>
          <w:sz w:val="24"/>
          <w:szCs w:val="24"/>
        </w:rPr>
        <w:t xml:space="preserve">poskytnúť súčinnosť </w:t>
      </w:r>
      <w:r>
        <w:rPr>
          <w:rFonts w:ascii="Times New Roman" w:eastAsia="Calibri" w:hAnsi="Times New Roman" w:cs="Times New Roman"/>
          <w:sz w:val="24"/>
          <w:szCs w:val="24"/>
        </w:rPr>
        <w:t>pri vytlačovaní zveri z poľnohospodárskych plôch</w:t>
      </w:r>
      <w:r w:rsidR="00170578">
        <w:rPr>
          <w:rFonts w:ascii="Times New Roman" w:eastAsia="Calibri" w:hAnsi="Times New Roman" w:cs="Times New Roman"/>
          <w:sz w:val="24"/>
          <w:szCs w:val="24"/>
        </w:rPr>
        <w:t>,</w:t>
      </w:r>
      <w:r>
        <w:rPr>
          <w:rFonts w:ascii="Times New Roman" w:eastAsia="Calibri" w:hAnsi="Times New Roman" w:cs="Times New Roman"/>
          <w:sz w:val="24"/>
          <w:szCs w:val="24"/>
        </w:rPr>
        <w:t xml:space="preserve"> na ktorých sa realizujú poľnohospodárske práce</w:t>
      </w:r>
      <w:r w:rsidR="00843A4C">
        <w:rPr>
          <w:rFonts w:ascii="Times New Roman" w:eastAsia="Calibri" w:hAnsi="Times New Roman" w:cs="Times New Roman"/>
          <w:sz w:val="24"/>
          <w:szCs w:val="24"/>
        </w:rPr>
        <w:t xml:space="preserve">. V tomto prípade náklady vznikajú </w:t>
      </w:r>
      <w:r w:rsidR="000040C4">
        <w:rPr>
          <w:rFonts w:ascii="Times New Roman" w:eastAsia="Calibri" w:hAnsi="Times New Roman" w:cs="Times New Roman"/>
          <w:sz w:val="24"/>
          <w:szCs w:val="24"/>
        </w:rPr>
        <w:t>užívateľovi poľovného revíru (17 € na podnikateľský subjekt ročne)</w:t>
      </w:r>
      <w:r w:rsidR="00FD4243">
        <w:rPr>
          <w:rFonts w:ascii="Times New Roman" w:eastAsia="Calibri" w:hAnsi="Times New Roman" w:cs="Times New Roman"/>
          <w:sz w:val="24"/>
          <w:szCs w:val="24"/>
        </w:rPr>
        <w:t xml:space="preserve">, časová náročnosť poskytnutia súčinnosti bola určená v rozsahu 100 minút ročne. </w:t>
      </w:r>
      <w:r w:rsidR="00EF6E79">
        <w:rPr>
          <w:rFonts w:ascii="Times New Roman" w:eastAsia="Calibri" w:hAnsi="Times New Roman" w:cs="Times New Roman"/>
          <w:sz w:val="24"/>
          <w:szCs w:val="24"/>
        </w:rPr>
        <w:t>V predkladanom zákone naďalej zostáva povinnosť</w:t>
      </w:r>
      <w:r w:rsidR="00EC7E53">
        <w:rPr>
          <w:rFonts w:ascii="Times New Roman" w:eastAsia="Calibri" w:hAnsi="Times New Roman" w:cs="Times New Roman"/>
          <w:sz w:val="24"/>
          <w:szCs w:val="24"/>
        </w:rPr>
        <w:t xml:space="preserve"> </w:t>
      </w:r>
      <w:r w:rsidR="004E6250" w:rsidRPr="004E6250">
        <w:rPr>
          <w:rFonts w:ascii="Times New Roman" w:eastAsia="Calibri" w:hAnsi="Times New Roman" w:cs="Times New Roman"/>
          <w:sz w:val="24"/>
          <w:szCs w:val="24"/>
        </w:rPr>
        <w:t>užívateľa poľovného pozemku</w:t>
      </w:r>
      <w:r w:rsidR="004E6250">
        <w:rPr>
          <w:rFonts w:ascii="Times New Roman" w:eastAsia="Calibri" w:hAnsi="Times New Roman" w:cs="Times New Roman"/>
          <w:sz w:val="24"/>
          <w:szCs w:val="24"/>
        </w:rPr>
        <w:t xml:space="preserve"> </w:t>
      </w:r>
      <w:r w:rsidR="00EF6E79">
        <w:rPr>
          <w:rFonts w:ascii="Times New Roman" w:eastAsia="Calibri" w:hAnsi="Times New Roman" w:cs="Times New Roman"/>
          <w:sz w:val="24"/>
          <w:szCs w:val="24"/>
        </w:rPr>
        <w:t xml:space="preserve">používať </w:t>
      </w:r>
      <w:proofErr w:type="spellStart"/>
      <w:r w:rsidR="00EF6E79">
        <w:rPr>
          <w:rFonts w:ascii="Times New Roman" w:eastAsia="Calibri" w:hAnsi="Times New Roman" w:cs="Times New Roman"/>
          <w:sz w:val="24"/>
          <w:szCs w:val="24"/>
        </w:rPr>
        <w:t>plašiče</w:t>
      </w:r>
      <w:proofErr w:type="spellEnd"/>
      <w:r w:rsidR="004E6250">
        <w:rPr>
          <w:rFonts w:ascii="Times New Roman" w:eastAsia="Calibri" w:hAnsi="Times New Roman" w:cs="Times New Roman"/>
          <w:sz w:val="24"/>
          <w:szCs w:val="24"/>
        </w:rPr>
        <w:t xml:space="preserve"> zveri pri kosen</w:t>
      </w:r>
      <w:r w:rsidR="00EF6E79">
        <w:rPr>
          <w:rFonts w:ascii="Times New Roman" w:eastAsia="Calibri" w:hAnsi="Times New Roman" w:cs="Times New Roman"/>
          <w:sz w:val="24"/>
          <w:szCs w:val="24"/>
        </w:rPr>
        <w:t>í poľnohospodárskych plodín.</w:t>
      </w:r>
    </w:p>
    <w:p w14:paraId="3525D7A7" w14:textId="45FF4147" w:rsidR="00FD4243" w:rsidRDefault="00FD4243" w:rsidP="005C5822">
      <w:pPr>
        <w:spacing w:after="0"/>
        <w:jc w:val="both"/>
        <w:rPr>
          <w:rFonts w:ascii="Times New Roman" w:eastAsia="Calibri" w:hAnsi="Times New Roman" w:cs="Times New Roman"/>
          <w:sz w:val="24"/>
          <w:szCs w:val="24"/>
        </w:rPr>
      </w:pPr>
    </w:p>
    <w:p w14:paraId="291362BE" w14:textId="3E768785" w:rsidR="00FD4243" w:rsidRPr="00495ECE" w:rsidRDefault="00FD4243" w:rsidP="00170578">
      <w:pPr>
        <w:pStyle w:val="Odsekzoznamu"/>
        <w:numPr>
          <w:ilvl w:val="0"/>
          <w:numId w:val="16"/>
        </w:numPr>
        <w:spacing w:after="0"/>
        <w:jc w:val="both"/>
        <w:rPr>
          <w:rFonts w:ascii="Times New Roman" w:eastAsia="Calibri" w:hAnsi="Times New Roman" w:cs="Times New Roman"/>
          <w:b/>
          <w:sz w:val="24"/>
          <w:szCs w:val="24"/>
        </w:rPr>
      </w:pPr>
      <w:r w:rsidRPr="00495ECE">
        <w:rPr>
          <w:rFonts w:ascii="Times New Roman" w:eastAsia="Calibri" w:hAnsi="Times New Roman" w:cs="Times New Roman"/>
          <w:b/>
          <w:sz w:val="24"/>
          <w:szCs w:val="24"/>
        </w:rPr>
        <w:t>povinnosť užívateľa poľovného pozemku upozorniť užívateľa poľovného revíru na vznikajúce škody spôsobené zverou na poľnohospodárskych kultúrach a</w:t>
      </w:r>
      <w:r w:rsidR="00170578">
        <w:rPr>
          <w:rFonts w:ascii="Times New Roman" w:eastAsia="Calibri" w:hAnsi="Times New Roman" w:cs="Times New Roman"/>
          <w:b/>
          <w:sz w:val="24"/>
          <w:szCs w:val="24"/>
        </w:rPr>
        <w:t> </w:t>
      </w:r>
      <w:r w:rsidRPr="00495ECE">
        <w:rPr>
          <w:rFonts w:ascii="Times New Roman" w:eastAsia="Calibri" w:hAnsi="Times New Roman" w:cs="Times New Roman"/>
          <w:b/>
          <w:sz w:val="24"/>
          <w:szCs w:val="24"/>
        </w:rPr>
        <w:t>lesných</w:t>
      </w:r>
      <w:r w:rsidR="00170578">
        <w:rPr>
          <w:rFonts w:ascii="Times New Roman" w:eastAsia="Calibri" w:hAnsi="Times New Roman" w:cs="Times New Roman"/>
          <w:b/>
          <w:sz w:val="24"/>
          <w:szCs w:val="24"/>
        </w:rPr>
        <w:t xml:space="preserve"> </w:t>
      </w:r>
      <w:r w:rsidRPr="00495ECE">
        <w:rPr>
          <w:rFonts w:ascii="Times New Roman" w:eastAsia="Calibri" w:hAnsi="Times New Roman" w:cs="Times New Roman"/>
          <w:b/>
          <w:sz w:val="24"/>
          <w:szCs w:val="24"/>
        </w:rPr>
        <w:t>kultúrach a zistené škody na zveri spôsobené užívaním poľovného pozemku</w:t>
      </w:r>
    </w:p>
    <w:p w14:paraId="4074224C" w14:textId="47522CF2" w:rsidR="007805B4" w:rsidRPr="00F56A6C" w:rsidRDefault="00DD440F" w:rsidP="00F56A6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Predkladaný zákon </w:t>
      </w:r>
      <w:r w:rsidR="007805B4">
        <w:rPr>
          <w:rFonts w:ascii="Times New Roman" w:eastAsia="Calibri" w:hAnsi="Times New Roman" w:cs="Times New Roman"/>
          <w:sz w:val="24"/>
          <w:szCs w:val="24"/>
        </w:rPr>
        <w:t xml:space="preserve"> v </w:t>
      </w:r>
      <w:r w:rsidR="007805B4" w:rsidRPr="007805B4">
        <w:rPr>
          <w:rFonts w:ascii="Times New Roman" w:eastAsia="Calibri" w:hAnsi="Times New Roman" w:cs="Times New Roman"/>
          <w:sz w:val="24"/>
          <w:szCs w:val="24"/>
        </w:rPr>
        <w:t>§ 35 písmeno e)</w:t>
      </w:r>
      <w:r>
        <w:rPr>
          <w:rFonts w:ascii="Times New Roman" w:eastAsia="Calibri" w:hAnsi="Times New Roman" w:cs="Times New Roman"/>
          <w:sz w:val="24"/>
          <w:szCs w:val="24"/>
        </w:rPr>
        <w:t xml:space="preserve"> zavádza novú povinnosť </w:t>
      </w:r>
      <w:r w:rsidR="00126842">
        <w:rPr>
          <w:rFonts w:ascii="Times New Roman" w:eastAsia="Calibri" w:hAnsi="Times New Roman" w:cs="Times New Roman"/>
          <w:sz w:val="24"/>
          <w:szCs w:val="24"/>
        </w:rPr>
        <w:t xml:space="preserve">pre </w:t>
      </w:r>
      <w:r w:rsidRPr="00DD440F">
        <w:rPr>
          <w:rFonts w:ascii="Times New Roman" w:eastAsia="Calibri" w:hAnsi="Times New Roman" w:cs="Times New Roman"/>
          <w:sz w:val="24"/>
          <w:szCs w:val="24"/>
        </w:rPr>
        <w:t xml:space="preserve">užívateľa poľovného pozemku upozorniť užívateľa poľovného revíru na vznikajúce škody spôsobené zverou na poľnohospodárskych kultúrach a lesných kultúrach a zistené škody na zveri spôsobené </w:t>
      </w:r>
      <w:r w:rsidRPr="00F56A6C">
        <w:rPr>
          <w:rFonts w:ascii="Times New Roman" w:eastAsia="Calibri" w:hAnsi="Times New Roman" w:cs="Times New Roman"/>
          <w:sz w:val="24"/>
          <w:szCs w:val="24"/>
        </w:rPr>
        <w:lastRenderedPageBreak/>
        <w:t>užívaním poľovného pozemku</w:t>
      </w:r>
      <w:r w:rsidR="00126842" w:rsidRPr="00F56A6C">
        <w:rPr>
          <w:rFonts w:ascii="Times New Roman" w:eastAsia="Calibri" w:hAnsi="Times New Roman" w:cs="Times New Roman"/>
          <w:sz w:val="24"/>
          <w:szCs w:val="24"/>
        </w:rPr>
        <w:t xml:space="preserve">. </w:t>
      </w:r>
      <w:r w:rsidR="006E2A72" w:rsidRPr="00F56A6C">
        <w:rPr>
          <w:rFonts w:ascii="Times New Roman" w:eastAsia="Calibri" w:hAnsi="Times New Roman" w:cs="Times New Roman"/>
          <w:sz w:val="24"/>
          <w:szCs w:val="24"/>
        </w:rPr>
        <w:t xml:space="preserve">Časová náročnosť </w:t>
      </w:r>
      <w:r w:rsidR="00126842" w:rsidRPr="00F56A6C">
        <w:rPr>
          <w:rFonts w:ascii="Times New Roman" w:eastAsia="Calibri" w:hAnsi="Times New Roman" w:cs="Times New Roman"/>
          <w:sz w:val="24"/>
          <w:szCs w:val="24"/>
        </w:rPr>
        <w:t xml:space="preserve">danej povinnosti je odhadovaná </w:t>
      </w:r>
      <w:r w:rsidR="006E2A72" w:rsidRPr="00F56A6C">
        <w:rPr>
          <w:rFonts w:ascii="Times New Roman" w:eastAsia="Calibri" w:hAnsi="Times New Roman" w:cs="Times New Roman"/>
          <w:sz w:val="24"/>
          <w:szCs w:val="24"/>
        </w:rPr>
        <w:t xml:space="preserve">na 10 minút (elektronicky/telefonicky kontakt) s nepravidelnou frekvenciou plnenia. </w:t>
      </w:r>
    </w:p>
    <w:p w14:paraId="6BBCDD4D" w14:textId="77777777" w:rsidR="008C07B7" w:rsidRPr="00F56A6C" w:rsidRDefault="008C07B7" w:rsidP="00F56A6C">
      <w:pPr>
        <w:spacing w:after="0"/>
        <w:jc w:val="both"/>
        <w:rPr>
          <w:rFonts w:ascii="Times New Roman" w:eastAsia="Calibri" w:hAnsi="Times New Roman" w:cs="Times New Roman"/>
          <w:sz w:val="24"/>
          <w:szCs w:val="24"/>
        </w:rPr>
      </w:pPr>
    </w:p>
    <w:p w14:paraId="509ACABC" w14:textId="70A82CCF" w:rsidR="008C07B7" w:rsidRPr="00F56A6C" w:rsidRDefault="001318C1" w:rsidP="00F56A6C">
      <w:pPr>
        <w:pStyle w:val="Odsekzoznamu"/>
        <w:numPr>
          <w:ilvl w:val="0"/>
          <w:numId w:val="16"/>
        </w:numPr>
        <w:spacing w:after="0"/>
        <w:jc w:val="both"/>
        <w:rPr>
          <w:rFonts w:ascii="Times New Roman" w:eastAsia="Calibri" w:hAnsi="Times New Roman" w:cs="Times New Roman"/>
          <w:b/>
          <w:sz w:val="24"/>
          <w:szCs w:val="24"/>
        </w:rPr>
      </w:pPr>
      <w:r w:rsidRPr="00F56A6C">
        <w:rPr>
          <w:rFonts w:ascii="Times New Roman" w:eastAsia="Calibri" w:hAnsi="Times New Roman" w:cs="Times New Roman"/>
          <w:b/>
          <w:sz w:val="24"/>
          <w:szCs w:val="24"/>
        </w:rPr>
        <w:t>povinnosť užívateľa poľovného pozemku oznámiť užívateľovi poľovného revíru aspoň sedem dní vopred vybudovanie oplotenia poľovných pozemkov</w:t>
      </w:r>
    </w:p>
    <w:p w14:paraId="7ECBEDC4" w14:textId="4FC2394F" w:rsidR="00F4771B" w:rsidRPr="00F56A6C" w:rsidRDefault="00F4771B" w:rsidP="00F56A6C">
      <w:pPr>
        <w:spacing w:after="0"/>
        <w:jc w:val="both"/>
        <w:rPr>
          <w:rFonts w:ascii="Times New Roman" w:eastAsia="Calibri" w:hAnsi="Times New Roman" w:cs="Times New Roman"/>
          <w:sz w:val="24"/>
          <w:szCs w:val="24"/>
        </w:rPr>
      </w:pPr>
      <w:r w:rsidRPr="00F56A6C">
        <w:rPr>
          <w:rFonts w:ascii="Times New Roman" w:eastAsia="Calibri" w:hAnsi="Times New Roman" w:cs="Times New Roman"/>
          <w:sz w:val="24"/>
          <w:szCs w:val="24"/>
        </w:rPr>
        <w:t xml:space="preserve">Predkladaný zákon zavádza novú povinnosť </w:t>
      </w:r>
      <w:r w:rsidR="00796D9C" w:rsidRPr="00F56A6C">
        <w:rPr>
          <w:rFonts w:ascii="Times New Roman" w:eastAsia="Calibri" w:hAnsi="Times New Roman" w:cs="Times New Roman"/>
          <w:sz w:val="24"/>
          <w:szCs w:val="24"/>
        </w:rPr>
        <w:t>pre užívateľa</w:t>
      </w:r>
      <w:r w:rsidRPr="00F56A6C">
        <w:rPr>
          <w:rFonts w:ascii="Times New Roman" w:eastAsia="Calibri" w:hAnsi="Times New Roman" w:cs="Times New Roman"/>
          <w:sz w:val="24"/>
          <w:szCs w:val="24"/>
        </w:rPr>
        <w:t xml:space="preserve"> poľovného pozemku, aby aspoň 7 dní vopred</w:t>
      </w:r>
      <w:r w:rsidR="00796D9C" w:rsidRPr="00F56A6C">
        <w:rPr>
          <w:rFonts w:ascii="Times New Roman" w:eastAsia="Calibri" w:hAnsi="Times New Roman" w:cs="Times New Roman"/>
          <w:sz w:val="24"/>
          <w:szCs w:val="24"/>
        </w:rPr>
        <w:t xml:space="preserve"> oznámil</w:t>
      </w:r>
      <w:r w:rsidRPr="00F56A6C">
        <w:rPr>
          <w:rFonts w:ascii="Times New Roman" w:eastAsia="Calibri" w:hAnsi="Times New Roman" w:cs="Times New Roman"/>
          <w:sz w:val="24"/>
          <w:szCs w:val="24"/>
        </w:rPr>
        <w:t xml:space="preserve"> (telefonicky/elektronickou poštou) užívateľovi poľovného revíru vybudovanie oplotenia poľovných pozemkov. Odhadov</w:t>
      </w:r>
      <w:r w:rsidR="00796D9C" w:rsidRPr="00F56A6C">
        <w:rPr>
          <w:rFonts w:ascii="Times New Roman" w:eastAsia="Calibri" w:hAnsi="Times New Roman" w:cs="Times New Roman"/>
          <w:sz w:val="24"/>
          <w:szCs w:val="24"/>
        </w:rPr>
        <w:t>aná časová náročnosť predmetnej oznamovacej povinnosti</w:t>
      </w:r>
      <w:r w:rsidRPr="00F56A6C">
        <w:rPr>
          <w:rFonts w:ascii="Times New Roman" w:eastAsia="Calibri" w:hAnsi="Times New Roman" w:cs="Times New Roman"/>
          <w:sz w:val="24"/>
          <w:szCs w:val="24"/>
        </w:rPr>
        <w:t xml:space="preserve"> je odhad</w:t>
      </w:r>
      <w:r w:rsidR="0064586E">
        <w:rPr>
          <w:rFonts w:ascii="Times New Roman" w:eastAsia="Calibri" w:hAnsi="Times New Roman" w:cs="Times New Roman"/>
          <w:sz w:val="24"/>
          <w:szCs w:val="24"/>
        </w:rPr>
        <w:t xml:space="preserve">ovaná na 10 minút s frekvenciou </w:t>
      </w:r>
      <w:r w:rsidRPr="00F56A6C">
        <w:rPr>
          <w:rFonts w:ascii="Times New Roman" w:eastAsia="Calibri" w:hAnsi="Times New Roman" w:cs="Times New Roman"/>
          <w:sz w:val="24"/>
          <w:szCs w:val="24"/>
        </w:rPr>
        <w:t>plnenia</w:t>
      </w:r>
      <w:r w:rsidR="00726D77">
        <w:rPr>
          <w:rFonts w:ascii="Times New Roman" w:eastAsia="Calibri" w:hAnsi="Times New Roman" w:cs="Times New Roman"/>
          <w:sz w:val="24"/>
          <w:szCs w:val="24"/>
        </w:rPr>
        <w:t xml:space="preserve"> nepravidelne/jednora</w:t>
      </w:r>
      <w:r w:rsidRPr="00F56A6C">
        <w:rPr>
          <w:rFonts w:ascii="Times New Roman" w:eastAsia="Calibri" w:hAnsi="Times New Roman" w:cs="Times New Roman"/>
          <w:sz w:val="24"/>
          <w:szCs w:val="24"/>
        </w:rPr>
        <w:t xml:space="preserve">zovo. </w:t>
      </w:r>
      <w:r w:rsidR="00796D9C" w:rsidRPr="00F56A6C">
        <w:rPr>
          <w:rFonts w:ascii="Times New Roman" w:eastAsia="Calibri" w:hAnsi="Times New Roman" w:cs="Times New Roman"/>
          <w:sz w:val="24"/>
          <w:szCs w:val="24"/>
        </w:rPr>
        <w:t xml:space="preserve">Vychádzajúc z výslednej hodnoty </w:t>
      </w:r>
      <w:r w:rsidRPr="00F56A6C">
        <w:rPr>
          <w:rFonts w:ascii="Times New Roman" w:eastAsia="Calibri" w:hAnsi="Times New Roman" w:cs="Times New Roman"/>
          <w:sz w:val="24"/>
          <w:szCs w:val="24"/>
        </w:rPr>
        <w:t xml:space="preserve"> kalkulačky nákladov je</w:t>
      </w:r>
      <w:r w:rsidR="00796D9C" w:rsidRPr="00F56A6C">
        <w:rPr>
          <w:rFonts w:ascii="Times New Roman" w:eastAsia="Calibri" w:hAnsi="Times New Roman" w:cs="Times New Roman"/>
          <w:sz w:val="24"/>
          <w:szCs w:val="24"/>
        </w:rPr>
        <w:t xml:space="preserve"> vplyv na podnikateľský subjekt zanedbateľný. </w:t>
      </w:r>
    </w:p>
    <w:p w14:paraId="50C79534" w14:textId="03E17CF5" w:rsidR="00DB4568" w:rsidRPr="00F56A6C" w:rsidRDefault="00DB4568" w:rsidP="00F56A6C">
      <w:pPr>
        <w:spacing w:after="0"/>
        <w:jc w:val="both"/>
        <w:rPr>
          <w:rFonts w:ascii="Times New Roman" w:eastAsia="Calibri" w:hAnsi="Times New Roman" w:cs="Times New Roman"/>
          <w:sz w:val="24"/>
          <w:szCs w:val="24"/>
        </w:rPr>
      </w:pPr>
    </w:p>
    <w:p w14:paraId="7C836E89" w14:textId="717EA2E4" w:rsidR="00DB4568" w:rsidRPr="00F56A6C" w:rsidRDefault="00DB4568" w:rsidP="00F56A6C">
      <w:pPr>
        <w:pStyle w:val="Odsekzoznamu"/>
        <w:numPr>
          <w:ilvl w:val="0"/>
          <w:numId w:val="16"/>
        </w:numPr>
        <w:spacing w:after="0"/>
        <w:jc w:val="both"/>
        <w:rPr>
          <w:rFonts w:ascii="Times New Roman" w:eastAsia="Calibri" w:hAnsi="Times New Roman" w:cs="Times New Roman"/>
          <w:b/>
          <w:sz w:val="24"/>
          <w:szCs w:val="24"/>
        </w:rPr>
      </w:pPr>
      <w:r w:rsidRPr="00F56A6C">
        <w:rPr>
          <w:rFonts w:ascii="Times New Roman" w:eastAsia="Calibri" w:hAnsi="Times New Roman" w:cs="Times New Roman"/>
          <w:b/>
          <w:sz w:val="24"/>
          <w:szCs w:val="24"/>
        </w:rPr>
        <w:t>povinnosť užívateľa poľovného revíru odstraňovať z poľovného revíru pot</w:t>
      </w:r>
      <w:r w:rsidR="002725BB" w:rsidRPr="00F56A6C">
        <w:rPr>
          <w:rFonts w:ascii="Times New Roman" w:eastAsia="Calibri" w:hAnsi="Times New Roman" w:cs="Times New Roman"/>
          <w:b/>
          <w:sz w:val="24"/>
          <w:szCs w:val="24"/>
        </w:rPr>
        <w:t>ravu podľa § 34 ods. 3 písm. c) až e) a g</w:t>
      </w:r>
      <w:r w:rsidRPr="00F56A6C">
        <w:rPr>
          <w:rFonts w:ascii="Times New Roman" w:eastAsia="Calibri" w:hAnsi="Times New Roman" w:cs="Times New Roman"/>
          <w:b/>
          <w:sz w:val="24"/>
          <w:szCs w:val="24"/>
        </w:rPr>
        <w:t>)</w:t>
      </w:r>
    </w:p>
    <w:p w14:paraId="041EB63C" w14:textId="7138BBD1" w:rsidR="000E682D" w:rsidRPr="00F56A6C" w:rsidRDefault="007808B5" w:rsidP="00170578">
      <w:pPr>
        <w:jc w:val="both"/>
        <w:rPr>
          <w:rFonts w:ascii="Times New Roman" w:hAnsi="Times New Roman" w:cs="Times New Roman"/>
          <w:sz w:val="24"/>
          <w:szCs w:val="24"/>
        </w:rPr>
      </w:pPr>
      <w:r w:rsidRPr="00F56A6C">
        <w:rPr>
          <w:rFonts w:ascii="Times New Roman" w:hAnsi="Times New Roman" w:cs="Times New Roman"/>
          <w:sz w:val="24"/>
          <w:szCs w:val="24"/>
        </w:rPr>
        <w:t>V predkladanom zákone v § 34 ods. 3 písm. c) až e) sú uvedené zakázané</w:t>
      </w:r>
      <w:r w:rsidR="00170578">
        <w:rPr>
          <w:rFonts w:ascii="Times New Roman" w:hAnsi="Times New Roman" w:cs="Times New Roman"/>
          <w:sz w:val="24"/>
          <w:szCs w:val="24"/>
        </w:rPr>
        <w:t xml:space="preserve"> spôsoby</w:t>
      </w:r>
      <w:r w:rsidRPr="00F56A6C">
        <w:rPr>
          <w:rFonts w:ascii="Times New Roman" w:hAnsi="Times New Roman" w:cs="Times New Roman"/>
          <w:sz w:val="24"/>
          <w:szCs w:val="24"/>
        </w:rPr>
        <w:t xml:space="preserve"> prikrmovania zveri užívate</w:t>
      </w:r>
      <w:r w:rsidR="000E682D" w:rsidRPr="00F56A6C">
        <w:rPr>
          <w:rFonts w:ascii="Times New Roman" w:hAnsi="Times New Roman" w:cs="Times New Roman"/>
          <w:sz w:val="24"/>
          <w:szCs w:val="24"/>
        </w:rPr>
        <w:t xml:space="preserve">ľom poľovného revíru. Ak podnikateľský subjekt – užívateľ poľovného revíru poruší zákaz a prikrmuje zver v rozpore s § 34 ods. 3 písm. c) až e), nesie za to plnú zodpovednosť a je povinný potravu použitú na takéto nezákonné prikrmovanie z poľovného revíru odstrániť. Z hľadiska charakteru takejto činnosti, ktorá je porušením zákona zo strany užívateľa poľovného revíru, je </w:t>
      </w:r>
      <w:r w:rsidR="00170578">
        <w:rPr>
          <w:rFonts w:ascii="Times New Roman" w:hAnsi="Times New Roman" w:cs="Times New Roman"/>
          <w:sz w:val="24"/>
          <w:szCs w:val="24"/>
        </w:rPr>
        <w:t>potom</w:t>
      </w:r>
      <w:r w:rsidR="000E682D" w:rsidRPr="00F56A6C">
        <w:rPr>
          <w:rFonts w:ascii="Times New Roman" w:hAnsi="Times New Roman" w:cs="Times New Roman"/>
          <w:sz w:val="24"/>
          <w:szCs w:val="24"/>
        </w:rPr>
        <w:t xml:space="preserve"> irelevantné kvantifikovať vplyv na podnikateľský subjekt. Podľa súčasného zákona, ak </w:t>
      </w:r>
      <w:r w:rsidR="00170578">
        <w:rPr>
          <w:rFonts w:ascii="Times New Roman" w:hAnsi="Times New Roman" w:cs="Times New Roman"/>
          <w:sz w:val="24"/>
          <w:szCs w:val="24"/>
        </w:rPr>
        <w:t>užívateľ poľovného revíru prikrmuje zver v rozpore so zákonom</w:t>
      </w:r>
      <w:r w:rsidR="000E682D" w:rsidRPr="00F56A6C">
        <w:rPr>
          <w:rFonts w:ascii="Times New Roman" w:hAnsi="Times New Roman" w:cs="Times New Roman"/>
          <w:sz w:val="24"/>
          <w:szCs w:val="24"/>
        </w:rPr>
        <w:t>, orgán štátnej správy poľovníctva v rámci štátneho dozoru v poľovníctve ukladá podľa § 75 ods. 4 písm. b) opatrenia na odstránenie zistených nedostatkov – v dnom prípade odstránenie krmiva predloženého zveri v rozpore so zákonom.</w:t>
      </w:r>
    </w:p>
    <w:p w14:paraId="2F1ECAD5" w14:textId="6B6CCCC9" w:rsidR="001318C1" w:rsidRPr="00F56A6C" w:rsidRDefault="000E682D" w:rsidP="00170578">
      <w:pPr>
        <w:spacing w:after="0"/>
        <w:jc w:val="both"/>
        <w:rPr>
          <w:rFonts w:ascii="Times New Roman" w:hAnsi="Times New Roman" w:cs="Times New Roman"/>
          <w:sz w:val="24"/>
          <w:szCs w:val="24"/>
        </w:rPr>
      </w:pPr>
      <w:r w:rsidRPr="00F56A6C">
        <w:rPr>
          <w:rFonts w:ascii="Times New Roman" w:hAnsi="Times New Roman" w:cs="Times New Roman"/>
          <w:sz w:val="24"/>
          <w:szCs w:val="24"/>
        </w:rPr>
        <w:t>Písm. g) sa týka vykladania potravy atraktívnej pre zver inou osobou ako užívateľom poľovného revíru.</w:t>
      </w:r>
      <w:r w:rsidR="00C92D0A" w:rsidRPr="00F56A6C">
        <w:rPr>
          <w:rFonts w:ascii="Times New Roman" w:hAnsi="Times New Roman" w:cs="Times New Roman"/>
          <w:sz w:val="24"/>
          <w:szCs w:val="24"/>
        </w:rPr>
        <w:t xml:space="preserve"> Aj tu ide o zakázanú činnosť, za ktorú možno udeliť pokutu fyzickej osobe až do výšky 3 000 eur a právnickej osobe alebo fyzickej osobe – podnikateľovi až do výšky 10 000 eur. </w:t>
      </w:r>
      <w:r w:rsidR="00170578">
        <w:rPr>
          <w:rFonts w:ascii="Times New Roman" w:hAnsi="Times New Roman" w:cs="Times New Roman"/>
          <w:sz w:val="24"/>
          <w:szCs w:val="24"/>
        </w:rPr>
        <w:t>Výška pokuty bude mať odradzujúci efekt od vykonávania tejto zakázanej činnosti.</w:t>
      </w:r>
    </w:p>
    <w:p w14:paraId="557837C9" w14:textId="769CE4B1" w:rsidR="00F025ED" w:rsidRPr="00F56A6C" w:rsidRDefault="00170578" w:rsidP="00170578">
      <w:pPr>
        <w:spacing w:after="0"/>
        <w:jc w:val="both"/>
        <w:rPr>
          <w:rFonts w:ascii="Times New Roman" w:eastAsia="Calibri" w:hAnsi="Times New Roman" w:cs="Times New Roman"/>
          <w:sz w:val="24"/>
          <w:szCs w:val="24"/>
        </w:rPr>
      </w:pPr>
      <w:r>
        <w:rPr>
          <w:rFonts w:ascii="Times New Roman" w:hAnsi="Times New Roman" w:cs="Times New Roman"/>
          <w:sz w:val="24"/>
          <w:szCs w:val="24"/>
        </w:rPr>
        <w:t>Ak k takejto situácii predsa len dôjde,</w:t>
      </w:r>
      <w:r w:rsidR="00C92D0A" w:rsidRPr="00F56A6C">
        <w:rPr>
          <w:rFonts w:ascii="Times New Roman" w:hAnsi="Times New Roman" w:cs="Times New Roman"/>
          <w:sz w:val="24"/>
          <w:szCs w:val="24"/>
        </w:rPr>
        <w:t xml:space="preserve"> </w:t>
      </w:r>
      <w:r w:rsidR="00C92D0A" w:rsidRPr="00F56A6C">
        <w:rPr>
          <w:rFonts w:ascii="Times New Roman" w:eastAsia="Calibri" w:hAnsi="Times New Roman" w:cs="Times New Roman"/>
          <w:sz w:val="24"/>
          <w:szCs w:val="24"/>
        </w:rPr>
        <w:t>p</w:t>
      </w:r>
      <w:r w:rsidR="0000691B" w:rsidRPr="00F56A6C">
        <w:rPr>
          <w:rFonts w:ascii="Times New Roman" w:eastAsia="Calibri" w:hAnsi="Times New Roman" w:cs="Times New Roman"/>
          <w:sz w:val="24"/>
          <w:szCs w:val="24"/>
        </w:rPr>
        <w:t>redkladaný zákon zavádza novú povinnosť pre užívateľa poľovného revíru odstraňovať z poľovného revíru potravu</w:t>
      </w:r>
      <w:r w:rsidR="007808B5" w:rsidRPr="00F56A6C">
        <w:rPr>
          <w:rFonts w:ascii="Times New Roman" w:eastAsia="Calibri" w:hAnsi="Times New Roman" w:cs="Times New Roman"/>
          <w:sz w:val="24"/>
          <w:szCs w:val="24"/>
        </w:rPr>
        <w:t xml:space="preserve"> atraktívnu pre zver</w:t>
      </w:r>
      <w:r w:rsidR="00C82174" w:rsidRPr="00F56A6C">
        <w:rPr>
          <w:rFonts w:ascii="Times New Roman" w:eastAsia="Calibri" w:hAnsi="Times New Roman" w:cs="Times New Roman"/>
          <w:sz w:val="24"/>
          <w:szCs w:val="24"/>
        </w:rPr>
        <w:t>, ktorú tam vyloží iná osoba.</w:t>
      </w:r>
      <w:r w:rsidR="0000691B" w:rsidRPr="00F56A6C">
        <w:rPr>
          <w:rFonts w:ascii="Times New Roman" w:eastAsia="Calibri" w:hAnsi="Times New Roman" w:cs="Times New Roman"/>
          <w:sz w:val="24"/>
          <w:szCs w:val="24"/>
        </w:rPr>
        <w:t xml:space="preserve"> </w:t>
      </w:r>
      <w:r w:rsidR="00C165E2" w:rsidRPr="00F56A6C">
        <w:rPr>
          <w:rFonts w:ascii="Times New Roman" w:eastAsia="Calibri" w:hAnsi="Times New Roman" w:cs="Times New Roman"/>
          <w:sz w:val="24"/>
          <w:szCs w:val="24"/>
        </w:rPr>
        <w:t>Predpokladáme, že frekvencia plnenia tejto povinnosti bude</w:t>
      </w:r>
      <w:r>
        <w:rPr>
          <w:rFonts w:ascii="Times New Roman" w:eastAsia="Calibri" w:hAnsi="Times New Roman" w:cs="Times New Roman"/>
          <w:sz w:val="24"/>
          <w:szCs w:val="24"/>
        </w:rPr>
        <w:t xml:space="preserve"> </w:t>
      </w:r>
      <w:r w:rsidR="00C165E2" w:rsidRPr="00F56A6C">
        <w:rPr>
          <w:rFonts w:ascii="Times New Roman" w:eastAsia="Calibri" w:hAnsi="Times New Roman" w:cs="Times New Roman"/>
          <w:sz w:val="24"/>
          <w:szCs w:val="24"/>
        </w:rPr>
        <w:t>nepravidelná/jednorazová a jej časovú náročnosť odhadujeme na 6</w:t>
      </w:r>
      <w:r w:rsidR="00A45798" w:rsidRPr="00F56A6C">
        <w:rPr>
          <w:rFonts w:ascii="Times New Roman" w:eastAsia="Calibri" w:hAnsi="Times New Roman" w:cs="Times New Roman"/>
          <w:sz w:val="24"/>
          <w:szCs w:val="24"/>
        </w:rPr>
        <w:t xml:space="preserve">0 minút, tzn. náklady pripadajúce na 1 podnikateľský subjekt predstavujú 3 € ročne. </w:t>
      </w:r>
    </w:p>
    <w:p w14:paraId="3E0C8034" w14:textId="77777777" w:rsidR="00F025ED" w:rsidRPr="00F56A6C" w:rsidRDefault="00F025ED" w:rsidP="00F56A6C">
      <w:pPr>
        <w:spacing w:after="0"/>
        <w:jc w:val="both"/>
        <w:rPr>
          <w:rFonts w:ascii="Times New Roman" w:eastAsia="Calibri" w:hAnsi="Times New Roman" w:cs="Times New Roman"/>
          <w:sz w:val="24"/>
          <w:szCs w:val="24"/>
        </w:rPr>
      </w:pPr>
    </w:p>
    <w:p w14:paraId="1051CA28" w14:textId="1E373BE4" w:rsidR="007808B5" w:rsidRPr="00F56A6C" w:rsidRDefault="00A45798" w:rsidP="00F56A6C">
      <w:pPr>
        <w:pStyle w:val="Odsekzoznamu"/>
        <w:numPr>
          <w:ilvl w:val="0"/>
          <w:numId w:val="16"/>
        </w:numPr>
        <w:spacing w:after="0"/>
        <w:jc w:val="both"/>
        <w:rPr>
          <w:rFonts w:ascii="Times New Roman" w:hAnsi="Times New Roman" w:cs="Times New Roman"/>
          <w:b/>
          <w:sz w:val="24"/>
          <w:szCs w:val="24"/>
        </w:rPr>
      </w:pPr>
      <w:r w:rsidRPr="00F56A6C">
        <w:rPr>
          <w:rFonts w:ascii="Times New Roman" w:eastAsia="Calibri" w:hAnsi="Times New Roman" w:cs="Times New Roman"/>
          <w:b/>
          <w:sz w:val="24"/>
          <w:szCs w:val="24"/>
        </w:rPr>
        <w:t xml:space="preserve"> </w:t>
      </w:r>
      <w:r w:rsidR="00F025ED" w:rsidRPr="00F56A6C">
        <w:rPr>
          <w:rFonts w:ascii="Times New Roman" w:eastAsia="Calibri" w:hAnsi="Times New Roman" w:cs="Times New Roman"/>
          <w:b/>
          <w:sz w:val="24"/>
          <w:szCs w:val="24"/>
        </w:rPr>
        <w:t>povinnosť užívateľa poľovného revíru na požiadanie poskytnúť plány poľovníckeho hospodárenia užívateľovi poľovného pozemku</w:t>
      </w:r>
    </w:p>
    <w:p w14:paraId="076FC7D9" w14:textId="77777777" w:rsidR="00050A80" w:rsidRPr="00F56A6C" w:rsidRDefault="007D1693" w:rsidP="00F56A6C">
      <w:pPr>
        <w:jc w:val="both"/>
        <w:rPr>
          <w:rFonts w:ascii="Times New Roman" w:hAnsi="Times New Roman" w:cs="Times New Roman"/>
          <w:sz w:val="24"/>
          <w:szCs w:val="24"/>
        </w:rPr>
      </w:pPr>
      <w:r w:rsidRPr="00F56A6C">
        <w:rPr>
          <w:rFonts w:ascii="Times New Roman" w:hAnsi="Times New Roman" w:cs="Times New Roman"/>
          <w:sz w:val="24"/>
          <w:szCs w:val="24"/>
        </w:rPr>
        <w:t xml:space="preserve">Predkladaný zákon zavádza novú povinnosť </w:t>
      </w:r>
      <w:r w:rsidR="00420B6C" w:rsidRPr="00F56A6C">
        <w:rPr>
          <w:rFonts w:ascii="Times New Roman" w:hAnsi="Times New Roman" w:cs="Times New Roman"/>
          <w:sz w:val="24"/>
          <w:szCs w:val="24"/>
        </w:rPr>
        <w:t xml:space="preserve">pre </w:t>
      </w:r>
      <w:r w:rsidRPr="00F56A6C">
        <w:rPr>
          <w:rFonts w:ascii="Times New Roman" w:hAnsi="Times New Roman" w:cs="Times New Roman"/>
          <w:sz w:val="24"/>
          <w:szCs w:val="24"/>
        </w:rPr>
        <w:t>užívateľa poľovného revíru poskytnúť na požiadanie plány poľovníckeho hospodárenia užívateľovi poľovného pozemku</w:t>
      </w:r>
      <w:r w:rsidR="00420B6C" w:rsidRPr="00F56A6C">
        <w:rPr>
          <w:rFonts w:ascii="Times New Roman" w:hAnsi="Times New Roman" w:cs="Times New Roman"/>
          <w:sz w:val="24"/>
          <w:szCs w:val="24"/>
        </w:rPr>
        <w:t xml:space="preserve">. Užívateľ poľovného revíru môže poskytnúť kópiu plánu elektronicky resp. zverejniť predmetný plán na svojom webovom sídle. </w:t>
      </w:r>
      <w:r w:rsidR="00D423E5" w:rsidRPr="00F56A6C">
        <w:rPr>
          <w:rFonts w:ascii="Times New Roman" w:hAnsi="Times New Roman" w:cs="Times New Roman"/>
          <w:sz w:val="24"/>
          <w:szCs w:val="24"/>
        </w:rPr>
        <w:t xml:space="preserve">Časovú náročnosť uvedenej povinnosti sme odhadli na 10 minút s frekvenciou plnenia nepravidelne/na požiadanie, čo predstavuje minimálne náklady pre podnikateľský subjekt. </w:t>
      </w:r>
    </w:p>
    <w:p w14:paraId="3CA9808F" w14:textId="618EC567" w:rsidR="00420B6C" w:rsidRPr="00F56A6C" w:rsidRDefault="00D423E5" w:rsidP="00F56A6C">
      <w:pPr>
        <w:pStyle w:val="Odsekzoznamu"/>
        <w:numPr>
          <w:ilvl w:val="0"/>
          <w:numId w:val="16"/>
        </w:numPr>
        <w:jc w:val="both"/>
        <w:rPr>
          <w:rFonts w:ascii="Times New Roman" w:hAnsi="Times New Roman" w:cs="Times New Roman"/>
          <w:b/>
          <w:sz w:val="24"/>
          <w:szCs w:val="24"/>
        </w:rPr>
      </w:pPr>
      <w:r w:rsidRPr="00F56A6C">
        <w:rPr>
          <w:rFonts w:ascii="Times New Roman" w:hAnsi="Times New Roman" w:cs="Times New Roman"/>
          <w:b/>
          <w:sz w:val="24"/>
          <w:szCs w:val="24"/>
        </w:rPr>
        <w:t xml:space="preserve"> </w:t>
      </w:r>
      <w:r w:rsidR="00E73B82" w:rsidRPr="00F56A6C">
        <w:rPr>
          <w:rFonts w:ascii="Times New Roman" w:hAnsi="Times New Roman" w:cs="Times New Roman"/>
          <w:b/>
          <w:sz w:val="24"/>
          <w:szCs w:val="24"/>
        </w:rPr>
        <w:t>povinnosť užívateľa poľovného revíru upozorniť užívateľa poľovného pozemku na vznikajúce škody</w:t>
      </w:r>
      <w:r w:rsidR="00930AD5" w:rsidRPr="00F56A6C">
        <w:rPr>
          <w:rFonts w:ascii="Times New Roman" w:hAnsi="Times New Roman" w:cs="Times New Roman"/>
          <w:b/>
          <w:sz w:val="24"/>
          <w:szCs w:val="24"/>
        </w:rPr>
        <w:t xml:space="preserve"> spôsobené zverou a</w:t>
      </w:r>
      <w:r w:rsidR="00E73B82" w:rsidRPr="00F56A6C">
        <w:rPr>
          <w:rFonts w:ascii="Times New Roman" w:hAnsi="Times New Roman" w:cs="Times New Roman"/>
          <w:b/>
          <w:sz w:val="24"/>
          <w:szCs w:val="24"/>
        </w:rPr>
        <w:t xml:space="preserve"> na zveri</w:t>
      </w:r>
    </w:p>
    <w:p w14:paraId="1B3D2737" w14:textId="65803E78" w:rsidR="0086652D" w:rsidRPr="00F56A6C" w:rsidRDefault="0086652D" w:rsidP="00F56A6C">
      <w:pPr>
        <w:jc w:val="both"/>
        <w:rPr>
          <w:rFonts w:ascii="Times New Roman" w:hAnsi="Times New Roman" w:cs="Times New Roman"/>
          <w:sz w:val="24"/>
          <w:szCs w:val="24"/>
        </w:rPr>
      </w:pPr>
      <w:r w:rsidRPr="00F56A6C">
        <w:rPr>
          <w:rFonts w:ascii="Times New Roman" w:hAnsi="Times New Roman" w:cs="Times New Roman"/>
          <w:sz w:val="24"/>
          <w:szCs w:val="24"/>
        </w:rPr>
        <w:lastRenderedPageBreak/>
        <w:t xml:space="preserve">Zavedenie povinnosti pre užívateľa poľovného revíru upozorniť užívateľa poľovného pozemku na vznikajúce škody spôsobené zverou a na zveri bude predstavovať minimálne náklady pre podnikateľské subjekty. Pri kvantifikácii nákladov sme uvažovali s 10 minútovou časovou náročnosťou splnenia tejto povinnosti (upozornenie cez telefón alebo elektronicky) s frekvenciou plnenia nepravidelne/jednorazovo. </w:t>
      </w:r>
    </w:p>
    <w:p w14:paraId="47885C82" w14:textId="1E1588B1" w:rsidR="0086652D" w:rsidRPr="00F56A6C" w:rsidRDefault="0086652D" w:rsidP="00F56A6C">
      <w:pPr>
        <w:jc w:val="both"/>
        <w:rPr>
          <w:rFonts w:ascii="Times New Roman" w:hAnsi="Times New Roman" w:cs="Times New Roman"/>
          <w:sz w:val="24"/>
          <w:szCs w:val="24"/>
        </w:rPr>
      </w:pPr>
      <w:r w:rsidRPr="00F56A6C">
        <w:rPr>
          <w:rFonts w:ascii="Times New Roman" w:hAnsi="Times New Roman" w:cs="Times New Roman"/>
          <w:sz w:val="24"/>
          <w:szCs w:val="24"/>
        </w:rPr>
        <w:t>V súčasnosti býva táto oznamovacia povinnosť obsiahnutá v zmluvách uzatvorených podľa § 26 ods. 1 písm. l) platného zákona.</w:t>
      </w:r>
    </w:p>
    <w:p w14:paraId="3B29B509" w14:textId="04894F8E" w:rsidR="00E33D60" w:rsidRPr="00F56A6C" w:rsidRDefault="00E33D60" w:rsidP="00F56A6C">
      <w:pPr>
        <w:jc w:val="both"/>
        <w:rPr>
          <w:rFonts w:ascii="Times New Roman" w:hAnsi="Times New Roman" w:cs="Times New Roman"/>
          <w:sz w:val="24"/>
          <w:szCs w:val="24"/>
        </w:rPr>
      </w:pPr>
    </w:p>
    <w:p w14:paraId="22BDB1E3" w14:textId="1950C71B" w:rsidR="00E33D60" w:rsidRPr="00F56A6C" w:rsidRDefault="00E33D60" w:rsidP="001277C7">
      <w:pPr>
        <w:pStyle w:val="Odsekzoznamu"/>
        <w:numPr>
          <w:ilvl w:val="0"/>
          <w:numId w:val="16"/>
        </w:numPr>
        <w:spacing w:after="0"/>
        <w:ind w:left="714" w:hanging="357"/>
        <w:contextualSpacing w:val="0"/>
        <w:jc w:val="both"/>
        <w:rPr>
          <w:rFonts w:ascii="Times New Roman" w:hAnsi="Times New Roman" w:cs="Times New Roman"/>
          <w:b/>
          <w:sz w:val="24"/>
          <w:szCs w:val="24"/>
        </w:rPr>
      </w:pPr>
      <w:r w:rsidRPr="00F56A6C">
        <w:rPr>
          <w:rFonts w:ascii="Times New Roman" w:hAnsi="Times New Roman" w:cs="Times New Roman"/>
          <w:b/>
          <w:sz w:val="24"/>
          <w:szCs w:val="24"/>
        </w:rPr>
        <w:t>povinnosť užívateľa poľovného revíru po výmaze z registra užívateľov do šiestich mesiacov od zápisu nového užívateľa poľovného revíru do registra užívateľov odstrániť z poľovného revíru poľovnícke zariadenia, ak sa s novým užívateľom poľovného revíru nedohodne inak</w:t>
      </w:r>
    </w:p>
    <w:p w14:paraId="4AF318F8" w14:textId="2152C745" w:rsidR="00A408BA" w:rsidRDefault="00A408BA" w:rsidP="00F56A6C">
      <w:pPr>
        <w:jc w:val="both"/>
        <w:rPr>
          <w:rFonts w:ascii="Times New Roman" w:hAnsi="Times New Roman" w:cs="Times New Roman"/>
          <w:sz w:val="24"/>
          <w:szCs w:val="24"/>
        </w:rPr>
      </w:pPr>
      <w:r w:rsidRPr="00F56A6C">
        <w:rPr>
          <w:rFonts w:ascii="Times New Roman" w:hAnsi="Times New Roman" w:cs="Times New Roman"/>
          <w:sz w:val="24"/>
          <w:szCs w:val="24"/>
        </w:rPr>
        <w:t xml:space="preserve">K výmazu z registra užívateľov dochádza </w:t>
      </w:r>
      <w:r w:rsidR="00315D83" w:rsidRPr="00F56A6C">
        <w:rPr>
          <w:rFonts w:ascii="Times New Roman" w:hAnsi="Times New Roman" w:cs="Times New Roman"/>
          <w:sz w:val="24"/>
          <w:szCs w:val="24"/>
        </w:rPr>
        <w:t xml:space="preserve">štandardne </w:t>
      </w:r>
      <w:r w:rsidRPr="00F56A6C">
        <w:rPr>
          <w:rFonts w:ascii="Times New Roman" w:hAnsi="Times New Roman" w:cs="Times New Roman"/>
          <w:sz w:val="24"/>
          <w:szCs w:val="24"/>
        </w:rPr>
        <w:t xml:space="preserve">po skončení platnosti zmluvy o užívaní poľovného revíru , t. j. raz za 15 rokov (§ 12 ods. 2). K plneniu tejto povinnosti dôjde len v tom prípade, že poľovný revír na ďalších 15 rokov </w:t>
      </w:r>
      <w:r w:rsidR="0064586E">
        <w:rPr>
          <w:rFonts w:ascii="Times New Roman" w:hAnsi="Times New Roman" w:cs="Times New Roman"/>
          <w:sz w:val="24"/>
          <w:szCs w:val="24"/>
        </w:rPr>
        <w:t>nebude užívať pôvodný subjekt. Keďže</w:t>
      </w:r>
      <w:r w:rsidR="00315D83" w:rsidRPr="00F56A6C">
        <w:rPr>
          <w:rFonts w:ascii="Times New Roman" w:hAnsi="Times New Roman" w:cs="Times New Roman"/>
          <w:sz w:val="24"/>
          <w:szCs w:val="24"/>
        </w:rPr>
        <w:t xml:space="preserve"> nový užívateľ poľovného revíru</w:t>
      </w:r>
      <w:r w:rsidRPr="00F56A6C">
        <w:rPr>
          <w:rFonts w:ascii="Times New Roman" w:hAnsi="Times New Roman" w:cs="Times New Roman"/>
          <w:sz w:val="24"/>
          <w:szCs w:val="24"/>
        </w:rPr>
        <w:t xml:space="preserve"> bude povinný mať potrebný počet poľovnícky</w:t>
      </w:r>
      <w:r w:rsidR="00315D83" w:rsidRPr="00F56A6C">
        <w:rPr>
          <w:rFonts w:ascii="Times New Roman" w:hAnsi="Times New Roman" w:cs="Times New Roman"/>
          <w:sz w:val="24"/>
          <w:szCs w:val="24"/>
        </w:rPr>
        <w:t xml:space="preserve">ch zariadení, je možné </w:t>
      </w:r>
      <w:r w:rsidRPr="00F56A6C">
        <w:rPr>
          <w:rFonts w:ascii="Times New Roman" w:hAnsi="Times New Roman" w:cs="Times New Roman"/>
          <w:sz w:val="24"/>
          <w:szCs w:val="24"/>
        </w:rPr>
        <w:t xml:space="preserve">očakávať, že vo väčšine prípadov sa </w:t>
      </w:r>
      <w:r w:rsidR="0064586E">
        <w:rPr>
          <w:rFonts w:ascii="Times New Roman" w:hAnsi="Times New Roman" w:cs="Times New Roman"/>
          <w:sz w:val="24"/>
          <w:szCs w:val="24"/>
        </w:rPr>
        <w:t xml:space="preserve">pôvodný a nový užívateľ poľovného revíru </w:t>
      </w:r>
      <w:r w:rsidRPr="00F56A6C">
        <w:rPr>
          <w:rFonts w:ascii="Times New Roman" w:hAnsi="Times New Roman" w:cs="Times New Roman"/>
          <w:sz w:val="24"/>
          <w:szCs w:val="24"/>
        </w:rPr>
        <w:t xml:space="preserve">dohodnú na ich </w:t>
      </w:r>
      <w:r w:rsidR="00315D83" w:rsidRPr="00F56A6C">
        <w:rPr>
          <w:rFonts w:ascii="Times New Roman" w:hAnsi="Times New Roman" w:cs="Times New Roman"/>
          <w:sz w:val="24"/>
          <w:szCs w:val="24"/>
        </w:rPr>
        <w:t>prenájme</w:t>
      </w:r>
      <w:r w:rsidRPr="00F56A6C">
        <w:rPr>
          <w:rFonts w:ascii="Times New Roman" w:hAnsi="Times New Roman" w:cs="Times New Roman"/>
          <w:sz w:val="24"/>
          <w:szCs w:val="24"/>
        </w:rPr>
        <w:t>, odkúpení a pod., a teda ich nebude potrebné odstraňovať.</w:t>
      </w:r>
      <w:r w:rsidR="00315D83" w:rsidRPr="00F56A6C">
        <w:rPr>
          <w:rFonts w:ascii="Times New Roman" w:hAnsi="Times New Roman" w:cs="Times New Roman"/>
          <w:sz w:val="24"/>
          <w:szCs w:val="24"/>
        </w:rPr>
        <w:t xml:space="preserve"> Vo výnimočných prípadoch môže nastať situácia, že </w:t>
      </w:r>
      <w:r w:rsidR="0064586E" w:rsidRPr="00F56A6C">
        <w:rPr>
          <w:rFonts w:ascii="Times New Roman" w:hAnsi="Times New Roman" w:cs="Times New Roman"/>
          <w:sz w:val="24"/>
          <w:szCs w:val="24"/>
        </w:rPr>
        <w:t>dohoda medzi novým a </w:t>
      </w:r>
      <w:r w:rsidR="0064586E">
        <w:rPr>
          <w:rFonts w:ascii="Times New Roman" w:hAnsi="Times New Roman" w:cs="Times New Roman"/>
          <w:sz w:val="24"/>
          <w:szCs w:val="24"/>
        </w:rPr>
        <w:t>pôvodným</w:t>
      </w:r>
      <w:r w:rsidR="0064586E" w:rsidRPr="00F56A6C">
        <w:rPr>
          <w:rFonts w:ascii="Times New Roman" w:hAnsi="Times New Roman" w:cs="Times New Roman"/>
          <w:sz w:val="24"/>
          <w:szCs w:val="24"/>
        </w:rPr>
        <w:t xml:space="preserve"> užívateľom poľovného revíru </w:t>
      </w:r>
      <w:r w:rsidR="008E4A3C" w:rsidRPr="00F56A6C">
        <w:rPr>
          <w:rFonts w:ascii="Times New Roman" w:hAnsi="Times New Roman" w:cs="Times New Roman"/>
          <w:sz w:val="24"/>
          <w:szCs w:val="24"/>
        </w:rPr>
        <w:t>nebude uzatvorená</w:t>
      </w:r>
      <w:r w:rsidR="00135E01" w:rsidRPr="00F56A6C">
        <w:rPr>
          <w:rFonts w:ascii="Times New Roman" w:hAnsi="Times New Roman" w:cs="Times New Roman"/>
          <w:sz w:val="24"/>
          <w:szCs w:val="24"/>
        </w:rPr>
        <w:t xml:space="preserve">, preto frekvenciu plnenia tejto povinnosti odhadujeme ako nepravidelnú/jednorazovú s časovou náročnosťou </w:t>
      </w:r>
      <w:r w:rsidR="002549CD" w:rsidRPr="00F56A6C">
        <w:rPr>
          <w:rFonts w:ascii="Times New Roman" w:hAnsi="Times New Roman" w:cs="Times New Roman"/>
          <w:sz w:val="24"/>
          <w:szCs w:val="24"/>
        </w:rPr>
        <w:t xml:space="preserve">8 hodín (480 minút), čo predstavuje náklady vo výške 20 € ročne. </w:t>
      </w:r>
      <w:r w:rsidR="00021D0C" w:rsidRPr="00F56A6C">
        <w:rPr>
          <w:rFonts w:ascii="Times New Roman" w:hAnsi="Times New Roman" w:cs="Times New Roman"/>
          <w:sz w:val="24"/>
          <w:szCs w:val="24"/>
        </w:rPr>
        <w:t xml:space="preserve"> </w:t>
      </w:r>
    </w:p>
    <w:p w14:paraId="7FB357F0" w14:textId="77777777" w:rsidR="001277C7" w:rsidRDefault="001277C7" w:rsidP="00F56A6C">
      <w:pPr>
        <w:jc w:val="both"/>
        <w:rPr>
          <w:rFonts w:ascii="Times New Roman" w:hAnsi="Times New Roman" w:cs="Times New Roman"/>
          <w:sz w:val="24"/>
          <w:szCs w:val="24"/>
        </w:rPr>
      </w:pPr>
    </w:p>
    <w:p w14:paraId="01DD6819" w14:textId="5E976836" w:rsidR="00D75AA2" w:rsidRPr="00F56A6C" w:rsidRDefault="00D75AA2" w:rsidP="00F56A6C">
      <w:pPr>
        <w:pStyle w:val="Odsekzoznamu"/>
        <w:numPr>
          <w:ilvl w:val="0"/>
          <w:numId w:val="16"/>
        </w:numPr>
        <w:jc w:val="both"/>
        <w:rPr>
          <w:rFonts w:ascii="Times New Roman" w:hAnsi="Times New Roman" w:cs="Times New Roman"/>
          <w:b/>
          <w:sz w:val="24"/>
          <w:szCs w:val="24"/>
        </w:rPr>
      </w:pPr>
      <w:r w:rsidRPr="00F56A6C">
        <w:rPr>
          <w:rFonts w:ascii="Times New Roman" w:hAnsi="Times New Roman" w:cs="Times New Roman"/>
          <w:b/>
          <w:sz w:val="24"/>
          <w:szCs w:val="24"/>
        </w:rPr>
        <w:t xml:space="preserve">povinnosť užívateľa poľovného revíru na žiadosť vlastníka poľovného pozemku alebo užívateľa poľovného pozemku z dôvodu predchádzania vzniku škôd spôsobovaných zverou premiestniť alebo odstrániť </w:t>
      </w:r>
      <w:proofErr w:type="spellStart"/>
      <w:r w:rsidRPr="00F56A6C">
        <w:rPr>
          <w:rFonts w:ascii="Times New Roman" w:hAnsi="Times New Roman" w:cs="Times New Roman"/>
          <w:b/>
          <w:sz w:val="24"/>
          <w:szCs w:val="24"/>
        </w:rPr>
        <w:t>prikrmo</w:t>
      </w:r>
      <w:r w:rsidR="001B32FB" w:rsidRPr="00F56A6C">
        <w:rPr>
          <w:rFonts w:ascii="Times New Roman" w:hAnsi="Times New Roman" w:cs="Times New Roman"/>
          <w:b/>
          <w:sz w:val="24"/>
          <w:szCs w:val="24"/>
        </w:rPr>
        <w:t>vacie</w:t>
      </w:r>
      <w:proofErr w:type="spellEnd"/>
      <w:r w:rsidR="001B32FB" w:rsidRPr="00F56A6C">
        <w:rPr>
          <w:rFonts w:ascii="Times New Roman" w:hAnsi="Times New Roman" w:cs="Times New Roman"/>
          <w:b/>
          <w:sz w:val="24"/>
          <w:szCs w:val="24"/>
        </w:rPr>
        <w:t xml:space="preserve"> zariadenie alebo </w:t>
      </w:r>
      <w:proofErr w:type="spellStart"/>
      <w:r w:rsidR="001B32FB" w:rsidRPr="00F56A6C">
        <w:rPr>
          <w:rFonts w:ascii="Times New Roman" w:hAnsi="Times New Roman" w:cs="Times New Roman"/>
          <w:b/>
          <w:sz w:val="24"/>
          <w:szCs w:val="24"/>
        </w:rPr>
        <w:t>vnadisko</w:t>
      </w:r>
      <w:proofErr w:type="spellEnd"/>
    </w:p>
    <w:p w14:paraId="38B444C0" w14:textId="5F40807C" w:rsidR="008016E4" w:rsidRPr="00F56A6C" w:rsidRDefault="00B937B1" w:rsidP="00F56A6C">
      <w:pPr>
        <w:jc w:val="both"/>
        <w:rPr>
          <w:rFonts w:ascii="Times New Roman" w:hAnsi="Times New Roman" w:cs="Times New Roman"/>
          <w:sz w:val="24"/>
          <w:szCs w:val="24"/>
        </w:rPr>
      </w:pPr>
      <w:r w:rsidRPr="00F56A6C">
        <w:rPr>
          <w:rFonts w:ascii="Times New Roman" w:hAnsi="Times New Roman" w:cs="Times New Roman"/>
          <w:sz w:val="24"/>
          <w:szCs w:val="24"/>
        </w:rPr>
        <w:t xml:space="preserve">Poľovnícke zariadenie (teda aj </w:t>
      </w:r>
      <w:proofErr w:type="spellStart"/>
      <w:r w:rsidRPr="00F56A6C">
        <w:rPr>
          <w:rFonts w:ascii="Times New Roman" w:hAnsi="Times New Roman" w:cs="Times New Roman"/>
          <w:sz w:val="24"/>
          <w:szCs w:val="24"/>
        </w:rPr>
        <w:t>prikrmovacie</w:t>
      </w:r>
      <w:proofErr w:type="spellEnd"/>
      <w:r w:rsidRPr="00F56A6C">
        <w:rPr>
          <w:rFonts w:ascii="Times New Roman" w:hAnsi="Times New Roman" w:cs="Times New Roman"/>
          <w:sz w:val="24"/>
          <w:szCs w:val="24"/>
        </w:rPr>
        <w:t xml:space="preserve"> zariadenie) je možné podľa § 36 ods. 1 písm. e) návrhu zákona zriaďovať len so súhlasom vlastníka poľovného pozemku alebo užívateľa poľovného pozemku. Na zriadenie </w:t>
      </w:r>
      <w:proofErr w:type="spellStart"/>
      <w:r w:rsidRPr="00F56A6C">
        <w:rPr>
          <w:rFonts w:ascii="Times New Roman" w:hAnsi="Times New Roman" w:cs="Times New Roman"/>
          <w:sz w:val="24"/>
          <w:szCs w:val="24"/>
        </w:rPr>
        <w:t>vnadiska</w:t>
      </w:r>
      <w:proofErr w:type="spellEnd"/>
      <w:r w:rsidRPr="00F56A6C">
        <w:rPr>
          <w:rFonts w:ascii="Times New Roman" w:hAnsi="Times New Roman" w:cs="Times New Roman"/>
          <w:sz w:val="24"/>
          <w:szCs w:val="24"/>
        </w:rPr>
        <w:t xml:space="preserve"> je podľa § 70 ods. 2 potrebný písomný súhlas užívateľa poľovného pozemku. </w:t>
      </w:r>
      <w:r w:rsidR="008016E4" w:rsidRPr="00F56A6C">
        <w:rPr>
          <w:rFonts w:ascii="Times New Roman" w:hAnsi="Times New Roman" w:cs="Times New Roman"/>
          <w:sz w:val="24"/>
          <w:szCs w:val="24"/>
        </w:rPr>
        <w:t xml:space="preserve">Ak </w:t>
      </w:r>
      <w:r w:rsidRPr="00F56A6C">
        <w:rPr>
          <w:rFonts w:ascii="Times New Roman" w:hAnsi="Times New Roman" w:cs="Times New Roman"/>
          <w:sz w:val="24"/>
          <w:szCs w:val="24"/>
        </w:rPr>
        <w:t xml:space="preserve">užívateľ poľovného revíru </w:t>
      </w:r>
      <w:r w:rsidR="008016E4" w:rsidRPr="00F56A6C">
        <w:rPr>
          <w:rFonts w:ascii="Times New Roman" w:hAnsi="Times New Roman" w:cs="Times New Roman"/>
          <w:sz w:val="24"/>
          <w:szCs w:val="24"/>
        </w:rPr>
        <w:t xml:space="preserve">(podnikateľský subjekt) </w:t>
      </w:r>
      <w:r w:rsidRPr="00F56A6C">
        <w:rPr>
          <w:rFonts w:ascii="Times New Roman" w:hAnsi="Times New Roman" w:cs="Times New Roman"/>
          <w:sz w:val="24"/>
          <w:szCs w:val="24"/>
        </w:rPr>
        <w:t xml:space="preserve">zriadi </w:t>
      </w:r>
      <w:proofErr w:type="spellStart"/>
      <w:r w:rsidRPr="00F56A6C">
        <w:rPr>
          <w:rFonts w:ascii="Times New Roman" w:hAnsi="Times New Roman" w:cs="Times New Roman"/>
          <w:sz w:val="24"/>
          <w:szCs w:val="24"/>
        </w:rPr>
        <w:t>prikrmovacie</w:t>
      </w:r>
      <w:proofErr w:type="spellEnd"/>
      <w:r w:rsidRPr="00F56A6C">
        <w:rPr>
          <w:rFonts w:ascii="Times New Roman" w:hAnsi="Times New Roman" w:cs="Times New Roman"/>
          <w:sz w:val="24"/>
          <w:szCs w:val="24"/>
        </w:rPr>
        <w:t xml:space="preserve"> zariadenie alebo </w:t>
      </w:r>
      <w:proofErr w:type="spellStart"/>
      <w:r w:rsidRPr="00F56A6C">
        <w:rPr>
          <w:rFonts w:ascii="Times New Roman" w:hAnsi="Times New Roman" w:cs="Times New Roman"/>
          <w:sz w:val="24"/>
          <w:szCs w:val="24"/>
        </w:rPr>
        <w:t>vnadisko</w:t>
      </w:r>
      <w:proofErr w:type="spellEnd"/>
      <w:r w:rsidRPr="00F56A6C">
        <w:rPr>
          <w:rFonts w:ascii="Times New Roman" w:hAnsi="Times New Roman" w:cs="Times New Roman"/>
          <w:sz w:val="24"/>
          <w:szCs w:val="24"/>
        </w:rPr>
        <w:t xml:space="preserve"> bez súhlasu vlastníka alebo užívateľa poľovného pozemku, a ten bud</w:t>
      </w:r>
      <w:r w:rsidR="008016E4" w:rsidRPr="00F56A6C">
        <w:rPr>
          <w:rFonts w:ascii="Times New Roman" w:hAnsi="Times New Roman" w:cs="Times New Roman"/>
          <w:sz w:val="24"/>
          <w:szCs w:val="24"/>
        </w:rPr>
        <w:t>e</w:t>
      </w:r>
      <w:r w:rsidRPr="00F56A6C">
        <w:rPr>
          <w:rFonts w:ascii="Times New Roman" w:hAnsi="Times New Roman" w:cs="Times New Roman"/>
          <w:sz w:val="24"/>
          <w:szCs w:val="24"/>
        </w:rPr>
        <w:t xml:space="preserve"> žiadať jeho odstránenie</w:t>
      </w:r>
      <w:r w:rsidR="008016E4" w:rsidRPr="00F56A6C">
        <w:rPr>
          <w:rFonts w:ascii="Times New Roman" w:hAnsi="Times New Roman" w:cs="Times New Roman"/>
          <w:sz w:val="24"/>
          <w:szCs w:val="24"/>
        </w:rPr>
        <w:t xml:space="preserve">, nemožno uvažovať </w:t>
      </w:r>
      <w:r w:rsidR="00100821" w:rsidRPr="00F56A6C">
        <w:rPr>
          <w:rFonts w:ascii="Times New Roman" w:hAnsi="Times New Roman" w:cs="Times New Roman"/>
          <w:sz w:val="24"/>
          <w:szCs w:val="24"/>
        </w:rPr>
        <w:t xml:space="preserve">o </w:t>
      </w:r>
      <w:r w:rsidR="008016E4" w:rsidRPr="00F56A6C">
        <w:rPr>
          <w:rFonts w:ascii="Times New Roman" w:hAnsi="Times New Roman" w:cs="Times New Roman"/>
          <w:sz w:val="24"/>
          <w:szCs w:val="24"/>
        </w:rPr>
        <w:t>vplyve t</w:t>
      </w:r>
      <w:r w:rsidR="00100821" w:rsidRPr="00F56A6C">
        <w:rPr>
          <w:rFonts w:ascii="Times New Roman" w:hAnsi="Times New Roman" w:cs="Times New Roman"/>
          <w:sz w:val="24"/>
          <w:szCs w:val="24"/>
        </w:rPr>
        <w:t xml:space="preserve">ejto povinnosti na zvýšenie </w:t>
      </w:r>
      <w:r w:rsidR="008016E4" w:rsidRPr="00F56A6C">
        <w:rPr>
          <w:rFonts w:ascii="Times New Roman" w:hAnsi="Times New Roman" w:cs="Times New Roman"/>
          <w:sz w:val="24"/>
          <w:szCs w:val="24"/>
        </w:rPr>
        <w:t xml:space="preserve">nákladov </w:t>
      </w:r>
      <w:r w:rsidR="00100821" w:rsidRPr="00F56A6C">
        <w:rPr>
          <w:rFonts w:ascii="Times New Roman" w:hAnsi="Times New Roman" w:cs="Times New Roman"/>
          <w:sz w:val="24"/>
          <w:szCs w:val="24"/>
        </w:rPr>
        <w:t xml:space="preserve">podnikateľského subjektu, keďže vzniknutá situácia by nastala konaním v rozpore s predkladaným zákonom. </w:t>
      </w:r>
    </w:p>
    <w:p w14:paraId="70CEE579" w14:textId="688DE263" w:rsidR="009B4A65" w:rsidRPr="00F56A6C" w:rsidRDefault="00100821" w:rsidP="00F56A6C">
      <w:pPr>
        <w:jc w:val="both"/>
        <w:rPr>
          <w:rFonts w:ascii="Times New Roman" w:hAnsi="Times New Roman" w:cs="Times New Roman"/>
          <w:sz w:val="24"/>
          <w:szCs w:val="24"/>
        </w:rPr>
      </w:pPr>
      <w:r w:rsidRPr="00F56A6C">
        <w:rPr>
          <w:rFonts w:ascii="Times New Roman" w:hAnsi="Times New Roman" w:cs="Times New Roman"/>
          <w:sz w:val="24"/>
          <w:szCs w:val="24"/>
        </w:rPr>
        <w:t xml:space="preserve">Vo výnimočných prípadoch môže dôjsť </w:t>
      </w:r>
      <w:r w:rsidR="00D55B63" w:rsidRPr="00F56A6C">
        <w:rPr>
          <w:rFonts w:ascii="Times New Roman" w:hAnsi="Times New Roman" w:cs="Times New Roman"/>
          <w:sz w:val="24"/>
          <w:szCs w:val="24"/>
        </w:rPr>
        <w:t>k</w:t>
      </w:r>
      <w:r w:rsidR="00D84A50" w:rsidRPr="00F56A6C">
        <w:rPr>
          <w:rFonts w:ascii="Times New Roman" w:hAnsi="Times New Roman" w:cs="Times New Roman"/>
          <w:sz w:val="24"/>
          <w:szCs w:val="24"/>
        </w:rPr>
        <w:t xml:space="preserve"> nepredvídateľným </w:t>
      </w:r>
      <w:r w:rsidR="00D55B63" w:rsidRPr="00F56A6C">
        <w:rPr>
          <w:rFonts w:ascii="Times New Roman" w:hAnsi="Times New Roman" w:cs="Times New Roman"/>
          <w:sz w:val="24"/>
          <w:szCs w:val="24"/>
        </w:rPr>
        <w:t xml:space="preserve">situáciám, kedy </w:t>
      </w:r>
      <w:r w:rsidR="00D84A50" w:rsidRPr="00F56A6C">
        <w:rPr>
          <w:rFonts w:ascii="Times New Roman" w:hAnsi="Times New Roman" w:cs="Times New Roman"/>
          <w:sz w:val="24"/>
          <w:szCs w:val="24"/>
        </w:rPr>
        <w:t xml:space="preserve">napriek súhlasu vlastníka poľovného pozemku alebo užívateľa poľovného pozemku so zriadením poľovníckeho zariadenia alebo </w:t>
      </w:r>
      <w:proofErr w:type="spellStart"/>
      <w:r w:rsidR="00D84A50" w:rsidRPr="00F56A6C">
        <w:rPr>
          <w:rFonts w:ascii="Times New Roman" w:hAnsi="Times New Roman" w:cs="Times New Roman"/>
          <w:sz w:val="24"/>
          <w:szCs w:val="24"/>
        </w:rPr>
        <w:t>vnadiska</w:t>
      </w:r>
      <w:proofErr w:type="spellEnd"/>
      <w:r w:rsidR="00D84A50" w:rsidRPr="00F56A6C">
        <w:rPr>
          <w:rFonts w:ascii="Times New Roman" w:hAnsi="Times New Roman" w:cs="Times New Roman"/>
          <w:sz w:val="24"/>
          <w:szCs w:val="24"/>
        </w:rPr>
        <w:t xml:space="preserve"> budú požadovať ich premiestnenie resp. odstránenie z dôvodu predchádzania vzniku škôd spôsobovaných zverou. </w:t>
      </w:r>
      <w:r w:rsidR="009B4A65" w:rsidRPr="00F56A6C">
        <w:rPr>
          <w:rFonts w:ascii="Times New Roman" w:hAnsi="Times New Roman" w:cs="Times New Roman"/>
          <w:sz w:val="24"/>
          <w:szCs w:val="24"/>
        </w:rPr>
        <w:t>Pre danú situáciu sme vzniknuté náklady pre podnikateľský subjekt (užívateľa poľovného revíru) kvantifikovali na základe stanovenia časovej náročnosti danej povinnosti (60 minút) a frekvencie plnenia nepravidelne/</w:t>
      </w:r>
      <w:proofErr w:type="spellStart"/>
      <w:r w:rsidR="009B4A65" w:rsidRPr="00F56A6C">
        <w:rPr>
          <w:rFonts w:ascii="Times New Roman" w:hAnsi="Times New Roman" w:cs="Times New Roman"/>
          <w:sz w:val="24"/>
          <w:szCs w:val="24"/>
        </w:rPr>
        <w:t>jednorázovo</w:t>
      </w:r>
      <w:proofErr w:type="spellEnd"/>
      <w:r w:rsidR="009B4A65" w:rsidRPr="00F56A6C">
        <w:rPr>
          <w:rFonts w:ascii="Times New Roman" w:hAnsi="Times New Roman" w:cs="Times New Roman"/>
          <w:sz w:val="24"/>
          <w:szCs w:val="24"/>
        </w:rPr>
        <w:t xml:space="preserve">. </w:t>
      </w:r>
    </w:p>
    <w:p w14:paraId="023F31C9" w14:textId="015F645C" w:rsidR="00B937B1" w:rsidRPr="00F56A6C" w:rsidRDefault="00B937B1" w:rsidP="00F56A6C">
      <w:pPr>
        <w:jc w:val="both"/>
        <w:rPr>
          <w:rFonts w:ascii="Times New Roman" w:hAnsi="Times New Roman" w:cs="Times New Roman"/>
          <w:color w:val="FF0000"/>
          <w:sz w:val="24"/>
          <w:szCs w:val="24"/>
        </w:rPr>
      </w:pPr>
    </w:p>
    <w:p w14:paraId="4399C56F" w14:textId="141740BC" w:rsidR="00B937B1" w:rsidRPr="00F56A6C" w:rsidRDefault="00B937B1" w:rsidP="00F56A6C">
      <w:pPr>
        <w:pStyle w:val="Odsekzoznamu"/>
        <w:numPr>
          <w:ilvl w:val="0"/>
          <w:numId w:val="16"/>
        </w:numPr>
        <w:jc w:val="both"/>
        <w:rPr>
          <w:rFonts w:ascii="Times New Roman" w:hAnsi="Times New Roman" w:cs="Times New Roman"/>
          <w:b/>
          <w:sz w:val="24"/>
          <w:szCs w:val="24"/>
        </w:rPr>
      </w:pPr>
      <w:r w:rsidRPr="00F56A6C">
        <w:rPr>
          <w:rFonts w:ascii="Times New Roman" w:hAnsi="Times New Roman" w:cs="Times New Roman"/>
          <w:b/>
          <w:sz w:val="24"/>
          <w:szCs w:val="24"/>
        </w:rPr>
        <w:lastRenderedPageBreak/>
        <w:t xml:space="preserve">povinnosť užívateľa poľovného revíru na žiadosť organizácie ochrany prírody z dôvodu predchádzania vzniku </w:t>
      </w:r>
      <w:proofErr w:type="spellStart"/>
      <w:r w:rsidRPr="00F56A6C">
        <w:rPr>
          <w:rFonts w:ascii="Times New Roman" w:hAnsi="Times New Roman" w:cs="Times New Roman"/>
          <w:b/>
          <w:sz w:val="24"/>
          <w:szCs w:val="24"/>
        </w:rPr>
        <w:t>synantropných</w:t>
      </w:r>
      <w:proofErr w:type="spellEnd"/>
      <w:r w:rsidRPr="00F56A6C">
        <w:rPr>
          <w:rFonts w:ascii="Times New Roman" w:hAnsi="Times New Roman" w:cs="Times New Roman"/>
          <w:b/>
          <w:sz w:val="24"/>
          <w:szCs w:val="24"/>
        </w:rPr>
        <w:t xml:space="preserve"> jedincov chránených druhov živočíchov premiestniť alebo odstrániť </w:t>
      </w:r>
      <w:proofErr w:type="spellStart"/>
      <w:r w:rsidRPr="00F56A6C">
        <w:rPr>
          <w:rFonts w:ascii="Times New Roman" w:hAnsi="Times New Roman" w:cs="Times New Roman"/>
          <w:b/>
          <w:sz w:val="24"/>
          <w:szCs w:val="24"/>
        </w:rPr>
        <w:t>prikrmovacie</w:t>
      </w:r>
      <w:proofErr w:type="spellEnd"/>
      <w:r w:rsidRPr="00F56A6C">
        <w:rPr>
          <w:rFonts w:ascii="Times New Roman" w:hAnsi="Times New Roman" w:cs="Times New Roman"/>
          <w:b/>
          <w:sz w:val="24"/>
          <w:szCs w:val="24"/>
        </w:rPr>
        <w:t xml:space="preserve"> zariadenie alebo </w:t>
      </w:r>
      <w:proofErr w:type="spellStart"/>
      <w:r w:rsidRPr="00F56A6C">
        <w:rPr>
          <w:rFonts w:ascii="Times New Roman" w:hAnsi="Times New Roman" w:cs="Times New Roman"/>
          <w:b/>
          <w:sz w:val="24"/>
          <w:szCs w:val="24"/>
        </w:rPr>
        <w:t>vnadisko</w:t>
      </w:r>
      <w:proofErr w:type="spellEnd"/>
      <w:r w:rsidRPr="00F56A6C">
        <w:rPr>
          <w:rFonts w:ascii="Times New Roman" w:hAnsi="Times New Roman" w:cs="Times New Roman"/>
          <w:b/>
          <w:sz w:val="24"/>
          <w:szCs w:val="24"/>
        </w:rPr>
        <w:t xml:space="preserve"> alebo zabezpečiť sklad krmiva</w:t>
      </w:r>
    </w:p>
    <w:p w14:paraId="792061E5" w14:textId="5A4B9EB1" w:rsidR="00B937B1" w:rsidRPr="00C85784" w:rsidRDefault="00B937B1" w:rsidP="00F56A6C">
      <w:pPr>
        <w:spacing w:after="0"/>
        <w:jc w:val="both"/>
        <w:rPr>
          <w:rFonts w:ascii="Times New Roman" w:eastAsia="Calibri" w:hAnsi="Times New Roman" w:cs="Times New Roman"/>
          <w:sz w:val="24"/>
          <w:szCs w:val="24"/>
        </w:rPr>
      </w:pPr>
      <w:r w:rsidRPr="00C85784">
        <w:rPr>
          <w:rFonts w:ascii="Times New Roman" w:eastAsia="Calibri" w:hAnsi="Times New Roman" w:cs="Times New Roman"/>
          <w:sz w:val="24"/>
          <w:szCs w:val="24"/>
        </w:rPr>
        <w:t>Veľká časť územia, na ktorom sa vyskytuje medveď hnedý, je zaradená do 3. a vyššieho stupňa ochrany prírody podľa zákona č. 543/2002 Z. z. o ochrane prírody a krajiny v znení neskorších predpisov, kde je výstavba poľovníckych zariadení, prikrmovanie a vnadenie zveri podmienené súhlasom orgánu ochrany prírod</w:t>
      </w:r>
      <w:r w:rsidR="00C85784" w:rsidRPr="00C85784">
        <w:rPr>
          <w:rFonts w:ascii="Times New Roman" w:eastAsia="Calibri" w:hAnsi="Times New Roman" w:cs="Times New Roman"/>
          <w:sz w:val="24"/>
          <w:szCs w:val="24"/>
        </w:rPr>
        <w:t>y, alebo je to úplne zakázané. Na</w:t>
      </w:r>
      <w:r w:rsidRPr="00C85784">
        <w:rPr>
          <w:rFonts w:ascii="Times New Roman" w:eastAsia="Calibri" w:hAnsi="Times New Roman" w:cs="Times New Roman"/>
          <w:sz w:val="24"/>
          <w:szCs w:val="24"/>
        </w:rPr>
        <w:t xml:space="preserve"> týchto územiach je nepravdepodobné, že by organizácia ochrany prírody žiadala premiestniť zariadenie, keď na jeho zriadenie dal súhlas orgán ochrany prírody.</w:t>
      </w:r>
    </w:p>
    <w:p w14:paraId="6A58845A" w14:textId="77777777" w:rsidR="00B937B1" w:rsidRPr="00C85784" w:rsidRDefault="00B937B1" w:rsidP="00F56A6C">
      <w:pPr>
        <w:spacing w:after="0"/>
        <w:jc w:val="both"/>
        <w:rPr>
          <w:rFonts w:ascii="Times New Roman" w:eastAsia="Calibri" w:hAnsi="Times New Roman" w:cs="Times New Roman"/>
          <w:sz w:val="24"/>
          <w:szCs w:val="24"/>
        </w:rPr>
      </w:pPr>
      <w:r w:rsidRPr="00C85784">
        <w:rPr>
          <w:rFonts w:ascii="Times New Roman" w:eastAsia="Calibri" w:hAnsi="Times New Roman" w:cs="Times New Roman"/>
          <w:sz w:val="24"/>
          <w:szCs w:val="24"/>
        </w:rPr>
        <w:t>Do úvahy preto bude prichádzať plnenie tejto povinnosti len na časti územia s výskytom medveďa hnedého, ktorá nie je zaradená do 3. a vyššieho stupňa ochrany prírody.</w:t>
      </w:r>
    </w:p>
    <w:p w14:paraId="4D4BD9A1" w14:textId="2F942521" w:rsidR="00FE1E9B" w:rsidRPr="00C85784" w:rsidRDefault="00FE1E9B" w:rsidP="00F56A6C">
      <w:pPr>
        <w:jc w:val="both"/>
        <w:rPr>
          <w:rFonts w:ascii="Times New Roman" w:hAnsi="Times New Roman" w:cs="Times New Roman"/>
          <w:sz w:val="24"/>
          <w:szCs w:val="24"/>
        </w:rPr>
      </w:pPr>
      <w:r w:rsidRPr="00C85784">
        <w:rPr>
          <w:rFonts w:ascii="Times New Roman" w:hAnsi="Times New Roman" w:cs="Times New Roman"/>
          <w:sz w:val="24"/>
          <w:szCs w:val="24"/>
        </w:rPr>
        <w:t>Pre danú situáciu sme vzniknuté náklady pre podnikateľský subjekt (užívateľa poľovného revíru) súvisiace s plnením tejto povinnosti kvantifikovali na základe stanovenia časovej náročnosti danej povinnosti (60 minút) a frekvencie plnenia nepravidelne/</w:t>
      </w:r>
      <w:proofErr w:type="spellStart"/>
      <w:r w:rsidRPr="00C85784">
        <w:rPr>
          <w:rFonts w:ascii="Times New Roman" w:hAnsi="Times New Roman" w:cs="Times New Roman"/>
          <w:sz w:val="24"/>
          <w:szCs w:val="24"/>
        </w:rPr>
        <w:t>jednorázovo</w:t>
      </w:r>
      <w:proofErr w:type="spellEnd"/>
      <w:r w:rsidRPr="00C85784">
        <w:rPr>
          <w:rFonts w:ascii="Times New Roman" w:hAnsi="Times New Roman" w:cs="Times New Roman"/>
          <w:sz w:val="24"/>
          <w:szCs w:val="24"/>
        </w:rPr>
        <w:t xml:space="preserve">. </w:t>
      </w:r>
    </w:p>
    <w:p w14:paraId="7C794133" w14:textId="1F9109A8" w:rsidR="00DF28C4" w:rsidRPr="00C85784" w:rsidRDefault="00DF28C4" w:rsidP="00F56A6C">
      <w:pPr>
        <w:spacing w:after="0"/>
        <w:jc w:val="both"/>
        <w:rPr>
          <w:rFonts w:ascii="Times New Roman" w:eastAsia="Calibri" w:hAnsi="Times New Roman" w:cs="Times New Roman"/>
          <w:sz w:val="24"/>
          <w:szCs w:val="24"/>
        </w:rPr>
      </w:pPr>
    </w:p>
    <w:p w14:paraId="3F337830" w14:textId="24D67DB6" w:rsidR="003F4CD7" w:rsidRPr="00F56A6C" w:rsidRDefault="003F4CD7" w:rsidP="00F56A6C">
      <w:pPr>
        <w:pStyle w:val="Odsekzoznamu"/>
        <w:numPr>
          <w:ilvl w:val="0"/>
          <w:numId w:val="16"/>
        </w:numPr>
        <w:spacing w:after="0"/>
        <w:jc w:val="both"/>
        <w:rPr>
          <w:rFonts w:ascii="Times New Roman" w:eastAsia="Calibri" w:hAnsi="Times New Roman" w:cs="Times New Roman"/>
          <w:b/>
          <w:sz w:val="24"/>
          <w:szCs w:val="24"/>
        </w:rPr>
      </w:pPr>
      <w:r w:rsidRPr="00F56A6C">
        <w:rPr>
          <w:rFonts w:ascii="Times New Roman" w:eastAsia="Calibri" w:hAnsi="Times New Roman" w:cs="Times New Roman"/>
          <w:b/>
          <w:sz w:val="24"/>
          <w:szCs w:val="24"/>
        </w:rPr>
        <w:t>povinnosť užívateľa poľovného pozemku vyhodnocovať každoročne výšku škôd spôsobených zverou na poľovných pozemkoch, poľnohospodárskych plodinách a na lesných porastoch a oznámiť okresnému úradu vznik škody spôsobenej zverou</w:t>
      </w:r>
    </w:p>
    <w:p w14:paraId="1A2C3758" w14:textId="19F10501" w:rsidR="003F4CD7" w:rsidRPr="00C85784" w:rsidRDefault="003F4CD7" w:rsidP="00F56A6C">
      <w:pPr>
        <w:spacing w:after="0"/>
        <w:jc w:val="both"/>
        <w:rPr>
          <w:rFonts w:ascii="Times New Roman" w:eastAsia="Calibri" w:hAnsi="Times New Roman" w:cs="Times New Roman"/>
          <w:sz w:val="24"/>
          <w:szCs w:val="24"/>
        </w:rPr>
      </w:pPr>
      <w:r w:rsidRPr="00C85784">
        <w:rPr>
          <w:rFonts w:ascii="Times New Roman" w:eastAsia="Calibri" w:hAnsi="Times New Roman" w:cs="Times New Roman"/>
          <w:sz w:val="24"/>
          <w:szCs w:val="24"/>
        </w:rPr>
        <w:t xml:space="preserve">Podľa platného zákona (č. 274/2009 </w:t>
      </w:r>
      <w:proofErr w:type="spellStart"/>
      <w:r w:rsidRPr="00C85784">
        <w:rPr>
          <w:rFonts w:ascii="Times New Roman" w:eastAsia="Calibri" w:hAnsi="Times New Roman" w:cs="Times New Roman"/>
          <w:sz w:val="24"/>
          <w:szCs w:val="24"/>
        </w:rPr>
        <w:t>Z.z</w:t>
      </w:r>
      <w:proofErr w:type="spellEnd"/>
      <w:r w:rsidRPr="00C85784">
        <w:rPr>
          <w:rFonts w:ascii="Times New Roman" w:eastAsia="Calibri" w:hAnsi="Times New Roman" w:cs="Times New Roman"/>
          <w:sz w:val="24"/>
          <w:szCs w:val="24"/>
        </w:rPr>
        <w:t>.) užívatelia poľovných pozemkov nahlasujú škody užívateľovi poľovného revíru, ak sa tak dohodli v písomnej zmluve (§ 25 písm. g) a § 26 písm. l)), prakticky ich nahlasujú vtedy, ak od užívateľa poľovného revíru žiadajú ná</w:t>
      </w:r>
      <w:r w:rsidR="00C85784" w:rsidRPr="00C85784">
        <w:rPr>
          <w:rFonts w:ascii="Times New Roman" w:eastAsia="Calibri" w:hAnsi="Times New Roman" w:cs="Times New Roman"/>
          <w:sz w:val="24"/>
          <w:szCs w:val="24"/>
        </w:rPr>
        <w:t>hradu za škody spôsobené zverou.</w:t>
      </w:r>
      <w:r w:rsidRPr="00C85784">
        <w:rPr>
          <w:rFonts w:ascii="Times New Roman" w:eastAsia="Calibri" w:hAnsi="Times New Roman" w:cs="Times New Roman"/>
          <w:sz w:val="24"/>
          <w:szCs w:val="24"/>
        </w:rPr>
        <w:t xml:space="preserve"> </w:t>
      </w:r>
      <w:r w:rsidR="00C85784" w:rsidRPr="00C85784">
        <w:rPr>
          <w:rFonts w:ascii="Times New Roman" w:eastAsia="Calibri" w:hAnsi="Times New Roman" w:cs="Times New Roman"/>
          <w:sz w:val="24"/>
          <w:szCs w:val="24"/>
        </w:rPr>
        <w:t>P</w:t>
      </w:r>
      <w:r w:rsidRPr="00C85784">
        <w:rPr>
          <w:rFonts w:ascii="Times New Roman" w:eastAsia="Calibri" w:hAnsi="Times New Roman" w:cs="Times New Roman"/>
          <w:sz w:val="24"/>
          <w:szCs w:val="24"/>
        </w:rPr>
        <w:t xml:space="preserve">odľa platného zákona </w:t>
      </w:r>
      <w:r w:rsidR="00015562" w:rsidRPr="00C85784">
        <w:rPr>
          <w:rFonts w:ascii="Times New Roman" w:eastAsia="Calibri" w:hAnsi="Times New Roman" w:cs="Times New Roman"/>
          <w:sz w:val="24"/>
          <w:szCs w:val="24"/>
        </w:rPr>
        <w:t xml:space="preserve">užívatelia poľovných pozemkov </w:t>
      </w:r>
      <w:r w:rsidRPr="00C85784">
        <w:rPr>
          <w:rFonts w:ascii="Times New Roman" w:eastAsia="Calibri" w:hAnsi="Times New Roman" w:cs="Times New Roman"/>
          <w:sz w:val="24"/>
          <w:szCs w:val="24"/>
        </w:rPr>
        <w:t>nemajú povinnosť nahlasovať škody okresnému úradu.</w:t>
      </w:r>
      <w:r w:rsidR="00555FB2" w:rsidRPr="00C85784">
        <w:rPr>
          <w:rFonts w:ascii="Times New Roman" w:eastAsia="Calibri" w:hAnsi="Times New Roman" w:cs="Times New Roman"/>
          <w:sz w:val="24"/>
          <w:szCs w:val="24"/>
        </w:rPr>
        <w:t xml:space="preserve"> </w:t>
      </w:r>
    </w:p>
    <w:p w14:paraId="06E308CF" w14:textId="1DE0C90E" w:rsidR="005D49EC" w:rsidRPr="00C85784" w:rsidRDefault="008F6DAE" w:rsidP="00F56A6C">
      <w:pPr>
        <w:spacing w:after="0"/>
        <w:jc w:val="both"/>
        <w:rPr>
          <w:rFonts w:ascii="Times New Roman" w:eastAsia="Calibri" w:hAnsi="Times New Roman" w:cs="Times New Roman"/>
          <w:sz w:val="24"/>
          <w:szCs w:val="24"/>
        </w:rPr>
      </w:pPr>
      <w:r w:rsidRPr="00C85784">
        <w:rPr>
          <w:rFonts w:ascii="Times New Roman" w:eastAsia="Calibri" w:hAnsi="Times New Roman" w:cs="Times New Roman"/>
          <w:sz w:val="24"/>
          <w:szCs w:val="24"/>
        </w:rPr>
        <w:t>V navrhovanom zákone je zavedená nová povinnosť pre užívateľov poľovného pozemku vyhodnocovať každoročne výšku škôd spôsobených zverou na poľovných pozemkoch, poľnohospodárskych plodinách a na lesných porastoch a oznámiť okresnému úradu vznik škody spôsobenej zverou. Pre výpočet nákladov súvisiacich s uvedenou povinnosťou sme určili časovú náročnosť oznámenia vzniku škôd okresnému úradu na 60 minút s frekvenciou plnenia</w:t>
      </w:r>
      <w:r w:rsidRPr="00C85784">
        <w:rPr>
          <w:rFonts w:ascii="Times New Roman" w:hAnsi="Times New Roman" w:cs="Times New Roman"/>
          <w:sz w:val="24"/>
          <w:szCs w:val="24"/>
        </w:rPr>
        <w:t xml:space="preserve"> </w:t>
      </w:r>
      <w:r w:rsidR="006C6671" w:rsidRPr="00C85784">
        <w:rPr>
          <w:rFonts w:ascii="Times New Roman" w:eastAsia="Calibri" w:hAnsi="Times New Roman" w:cs="Times New Roman"/>
          <w:sz w:val="24"/>
          <w:szCs w:val="24"/>
        </w:rPr>
        <w:t>nepravidelne/jednora</w:t>
      </w:r>
      <w:r w:rsidRPr="00C85784">
        <w:rPr>
          <w:rFonts w:ascii="Times New Roman" w:eastAsia="Calibri" w:hAnsi="Times New Roman" w:cs="Times New Roman"/>
          <w:sz w:val="24"/>
          <w:szCs w:val="24"/>
        </w:rPr>
        <w:t xml:space="preserve">zovo. </w:t>
      </w:r>
    </w:p>
    <w:p w14:paraId="343E7335" w14:textId="77777777" w:rsidR="005D49EC" w:rsidRPr="00F56A6C" w:rsidRDefault="005D49EC" w:rsidP="00F56A6C">
      <w:pPr>
        <w:spacing w:after="0"/>
        <w:jc w:val="both"/>
        <w:rPr>
          <w:rFonts w:ascii="Times New Roman" w:eastAsia="Calibri" w:hAnsi="Times New Roman" w:cs="Times New Roman"/>
          <w:sz w:val="24"/>
          <w:szCs w:val="24"/>
        </w:rPr>
      </w:pPr>
    </w:p>
    <w:p w14:paraId="4F5F0FE8" w14:textId="47137FB3" w:rsidR="00DF28C4" w:rsidRPr="00F56A6C" w:rsidRDefault="008F6DAE" w:rsidP="00F56A6C">
      <w:pPr>
        <w:pStyle w:val="Odsekzoznamu"/>
        <w:numPr>
          <w:ilvl w:val="0"/>
          <w:numId w:val="16"/>
        </w:numPr>
        <w:spacing w:after="0"/>
        <w:jc w:val="both"/>
        <w:rPr>
          <w:rFonts w:ascii="Times New Roman" w:eastAsia="Calibri" w:hAnsi="Times New Roman" w:cs="Times New Roman"/>
          <w:b/>
          <w:sz w:val="24"/>
          <w:szCs w:val="24"/>
        </w:rPr>
      </w:pPr>
      <w:r w:rsidRPr="00F56A6C">
        <w:rPr>
          <w:rFonts w:ascii="Times New Roman" w:eastAsia="Calibri" w:hAnsi="Times New Roman" w:cs="Times New Roman"/>
          <w:b/>
          <w:sz w:val="24"/>
          <w:szCs w:val="24"/>
        </w:rPr>
        <w:t xml:space="preserve"> </w:t>
      </w:r>
      <w:r w:rsidR="005D49EC" w:rsidRPr="00F56A6C">
        <w:rPr>
          <w:rFonts w:ascii="Times New Roman" w:eastAsia="Calibri" w:hAnsi="Times New Roman" w:cs="Times New Roman"/>
          <w:b/>
          <w:sz w:val="24"/>
          <w:szCs w:val="24"/>
        </w:rPr>
        <w:t>povinnosť užívateľa poľovného pozemku odstraňovať z poľovného pozemku umelé prekážky, ktoré môžu spôsobiť zranenie alebo usmrtenie zveri, alebo vhodným spôsobom k nim zamedziť prístup</w:t>
      </w:r>
    </w:p>
    <w:p w14:paraId="5216E06D" w14:textId="5004E06C" w:rsidR="005D49EC" w:rsidRPr="00F56A6C" w:rsidRDefault="005D49EC" w:rsidP="001277C7">
      <w:pPr>
        <w:spacing w:after="0"/>
        <w:jc w:val="both"/>
        <w:rPr>
          <w:rFonts w:ascii="Times New Roman" w:eastAsia="Calibri" w:hAnsi="Times New Roman" w:cs="Times New Roman"/>
          <w:sz w:val="24"/>
          <w:szCs w:val="24"/>
        </w:rPr>
      </w:pPr>
      <w:r w:rsidRPr="00F56A6C">
        <w:rPr>
          <w:rFonts w:ascii="Times New Roman" w:eastAsia="Calibri" w:hAnsi="Times New Roman" w:cs="Times New Roman"/>
          <w:sz w:val="24"/>
          <w:szCs w:val="24"/>
        </w:rPr>
        <w:t xml:space="preserve">V návrhu nového zákona nie je táto povinnosť pre užívateľa poľovného pozemku explicitne uvedená. </w:t>
      </w:r>
      <w:r w:rsidR="006C6671" w:rsidRPr="00F56A6C">
        <w:rPr>
          <w:rFonts w:ascii="Times New Roman" w:eastAsia="Calibri" w:hAnsi="Times New Roman" w:cs="Times New Roman"/>
          <w:sz w:val="24"/>
          <w:szCs w:val="24"/>
        </w:rPr>
        <w:t xml:space="preserve">Pri výpočte zníženia nákladov sme vychádzali z predpokladu nepravidelnej/jednorazovej </w:t>
      </w:r>
      <w:r w:rsidR="004C6761" w:rsidRPr="00F56A6C">
        <w:rPr>
          <w:rFonts w:ascii="Times New Roman" w:eastAsia="Calibri" w:hAnsi="Times New Roman" w:cs="Times New Roman"/>
          <w:sz w:val="24"/>
          <w:szCs w:val="24"/>
        </w:rPr>
        <w:t xml:space="preserve">frekvencie plnenia tejto povinnosti a 60 minútovej časovej náročnosti. </w:t>
      </w:r>
    </w:p>
    <w:p w14:paraId="500A9629" w14:textId="64F28C75" w:rsidR="005D49EC" w:rsidRPr="00F56A6C" w:rsidRDefault="005D49EC" w:rsidP="00F56A6C">
      <w:pPr>
        <w:spacing w:after="0"/>
        <w:jc w:val="both"/>
        <w:rPr>
          <w:rFonts w:ascii="Times New Roman" w:eastAsia="Calibri" w:hAnsi="Times New Roman" w:cs="Times New Roman"/>
          <w:sz w:val="24"/>
          <w:szCs w:val="24"/>
        </w:rPr>
      </w:pPr>
    </w:p>
    <w:p w14:paraId="48035439" w14:textId="4F37B285" w:rsidR="00C04F96" w:rsidRPr="00F56A6C" w:rsidRDefault="00C04F96" w:rsidP="00F56A6C">
      <w:pPr>
        <w:pStyle w:val="Odsekzoznamu"/>
        <w:numPr>
          <w:ilvl w:val="0"/>
          <w:numId w:val="16"/>
        </w:numPr>
        <w:spacing w:after="0"/>
        <w:jc w:val="both"/>
        <w:rPr>
          <w:rFonts w:ascii="Times New Roman" w:eastAsia="Calibri" w:hAnsi="Times New Roman" w:cs="Times New Roman"/>
          <w:b/>
          <w:sz w:val="24"/>
          <w:szCs w:val="24"/>
        </w:rPr>
      </w:pPr>
      <w:r w:rsidRPr="00F56A6C">
        <w:rPr>
          <w:rFonts w:ascii="Times New Roman" w:eastAsia="Calibri" w:hAnsi="Times New Roman" w:cs="Times New Roman"/>
          <w:b/>
          <w:sz w:val="24"/>
          <w:szCs w:val="24"/>
        </w:rPr>
        <w:t>povinnosť užívateľa poľovného revíru dohodnúť písomnou zmluvou s užívateľom poľovného pozemku spôsob a formu minimalizácie škôd spôsobovaných zverou a na zveri</w:t>
      </w:r>
    </w:p>
    <w:p w14:paraId="36A716D2" w14:textId="5BC1BA1E" w:rsidR="003F4CD7" w:rsidRDefault="004D5D48" w:rsidP="00F56A6C">
      <w:pPr>
        <w:spacing w:after="0"/>
        <w:jc w:val="both"/>
        <w:rPr>
          <w:rFonts w:ascii="Times New Roman" w:eastAsia="Calibri" w:hAnsi="Times New Roman" w:cs="Times New Roman"/>
          <w:sz w:val="24"/>
          <w:szCs w:val="24"/>
        </w:rPr>
      </w:pPr>
      <w:r w:rsidRPr="00F56A6C">
        <w:rPr>
          <w:rFonts w:ascii="Times New Roman" w:eastAsia="Calibri" w:hAnsi="Times New Roman" w:cs="Times New Roman"/>
          <w:sz w:val="24"/>
          <w:szCs w:val="24"/>
        </w:rPr>
        <w:t xml:space="preserve">Povinnosť užívateľa poľovného revíru dohodnúť písomnou zmluvou s užívateľom poľovného pozemku spôsob a formu minimalizácie škôd spôsobovaných zverou a na zveri v súčasnom zákone v § 26 písm. l) bola v podstate nahradená </w:t>
      </w:r>
      <w:r w:rsidR="00A1603A" w:rsidRPr="00F56A6C">
        <w:rPr>
          <w:rFonts w:ascii="Times New Roman" w:eastAsia="Calibri" w:hAnsi="Times New Roman" w:cs="Times New Roman"/>
          <w:sz w:val="24"/>
          <w:szCs w:val="24"/>
        </w:rPr>
        <w:t>explicitným stanovením</w:t>
      </w:r>
      <w:r w:rsidR="006F0B68" w:rsidRPr="00F56A6C">
        <w:rPr>
          <w:rFonts w:ascii="Times New Roman" w:eastAsia="Calibri" w:hAnsi="Times New Roman" w:cs="Times New Roman"/>
          <w:sz w:val="24"/>
          <w:szCs w:val="24"/>
        </w:rPr>
        <w:t xml:space="preserve"> </w:t>
      </w:r>
      <w:r w:rsidR="00A1603A" w:rsidRPr="00F56A6C">
        <w:rPr>
          <w:rFonts w:ascii="Times New Roman" w:eastAsia="Calibri" w:hAnsi="Times New Roman" w:cs="Times New Roman"/>
          <w:sz w:val="24"/>
          <w:szCs w:val="24"/>
        </w:rPr>
        <w:t>povinností</w:t>
      </w:r>
      <w:r w:rsidR="006F0B68" w:rsidRPr="00F56A6C">
        <w:rPr>
          <w:rFonts w:ascii="Times New Roman" w:eastAsia="Calibri" w:hAnsi="Times New Roman" w:cs="Times New Roman"/>
          <w:sz w:val="24"/>
          <w:szCs w:val="24"/>
        </w:rPr>
        <w:t xml:space="preserve"> </w:t>
      </w:r>
      <w:r w:rsidR="00A1603A" w:rsidRPr="00F56A6C">
        <w:rPr>
          <w:rFonts w:ascii="Times New Roman" w:eastAsia="Calibri" w:hAnsi="Times New Roman" w:cs="Times New Roman"/>
          <w:sz w:val="24"/>
          <w:szCs w:val="24"/>
        </w:rPr>
        <w:t>v § 36 ods. 1 predkladaného</w:t>
      </w:r>
      <w:r w:rsidRPr="00F56A6C">
        <w:rPr>
          <w:rFonts w:ascii="Times New Roman" w:eastAsia="Calibri" w:hAnsi="Times New Roman" w:cs="Times New Roman"/>
          <w:sz w:val="24"/>
          <w:szCs w:val="24"/>
        </w:rPr>
        <w:t xml:space="preserve"> zákona.</w:t>
      </w:r>
      <w:r w:rsidR="005967BA" w:rsidRPr="00F56A6C">
        <w:rPr>
          <w:rFonts w:ascii="Times New Roman" w:eastAsia="Calibri" w:hAnsi="Times New Roman" w:cs="Times New Roman"/>
          <w:sz w:val="24"/>
          <w:szCs w:val="24"/>
        </w:rPr>
        <w:t xml:space="preserve"> Zrušenú povinnosť užívateľa poľovného revíru dohodnúť </w:t>
      </w:r>
      <w:r w:rsidR="005967BA" w:rsidRPr="00F56A6C">
        <w:rPr>
          <w:rFonts w:ascii="Times New Roman" w:eastAsia="Calibri" w:hAnsi="Times New Roman" w:cs="Times New Roman"/>
          <w:sz w:val="24"/>
          <w:szCs w:val="24"/>
        </w:rPr>
        <w:lastRenderedPageBreak/>
        <w:t xml:space="preserve">písomnou zmluvou s užívateľom/užívateľmi poľovného pozemku spôsob a formu minimalizácie škôd sme odhadli ako nepravidelnú/jednorazovú aktivitu s 300 minútovou časovou </w:t>
      </w:r>
      <w:r w:rsidR="005967BA" w:rsidRPr="00E210EF">
        <w:rPr>
          <w:rFonts w:ascii="Times New Roman" w:eastAsia="Calibri" w:hAnsi="Times New Roman" w:cs="Times New Roman"/>
          <w:sz w:val="24"/>
          <w:szCs w:val="24"/>
        </w:rPr>
        <w:t>n</w:t>
      </w:r>
      <w:r w:rsidR="00BB55B8" w:rsidRPr="00E210EF">
        <w:rPr>
          <w:rFonts w:ascii="Times New Roman" w:eastAsia="Calibri" w:hAnsi="Times New Roman" w:cs="Times New Roman"/>
          <w:sz w:val="24"/>
          <w:szCs w:val="24"/>
        </w:rPr>
        <w:t xml:space="preserve">áročnosťou, </w:t>
      </w:r>
      <w:r w:rsidR="007E05DD" w:rsidRPr="00E210EF">
        <w:rPr>
          <w:rFonts w:ascii="Times New Roman" w:eastAsia="Calibri" w:hAnsi="Times New Roman" w:cs="Times New Roman"/>
          <w:sz w:val="24"/>
          <w:szCs w:val="24"/>
        </w:rPr>
        <w:t>zohľadňujúc priemerný počet užívateľov poľovného pozemku (cca 4) v poľovnom revíri.</w:t>
      </w:r>
      <w:r w:rsidR="007E05DD">
        <w:rPr>
          <w:rFonts w:ascii="Times New Roman" w:eastAsia="Calibri" w:hAnsi="Times New Roman" w:cs="Times New Roman"/>
          <w:sz w:val="24"/>
          <w:szCs w:val="24"/>
        </w:rPr>
        <w:t xml:space="preserve"> </w:t>
      </w:r>
    </w:p>
    <w:p w14:paraId="6B8298DC" w14:textId="3AED6DDE" w:rsidR="00C30141" w:rsidRPr="00C30141" w:rsidRDefault="00C30141" w:rsidP="00F56A6C">
      <w:pPr>
        <w:spacing w:after="0"/>
        <w:jc w:val="both"/>
        <w:rPr>
          <w:rFonts w:ascii="Times New Roman" w:eastAsia="Calibri" w:hAnsi="Times New Roman" w:cs="Times New Roman"/>
          <w:sz w:val="24"/>
          <w:szCs w:val="24"/>
        </w:rPr>
      </w:pPr>
    </w:p>
    <w:p w14:paraId="419CACA0" w14:textId="633860F8" w:rsidR="00C30141" w:rsidRPr="00C30141" w:rsidRDefault="00C30141" w:rsidP="00C30141">
      <w:pPr>
        <w:pStyle w:val="Odsekzoznamu"/>
        <w:numPr>
          <w:ilvl w:val="0"/>
          <w:numId w:val="16"/>
        </w:numPr>
        <w:spacing w:after="0"/>
        <w:jc w:val="both"/>
        <w:rPr>
          <w:rFonts w:ascii="Times New Roman" w:eastAsia="Calibri" w:hAnsi="Times New Roman" w:cs="Times New Roman"/>
          <w:b/>
          <w:sz w:val="24"/>
          <w:szCs w:val="24"/>
        </w:rPr>
      </w:pPr>
      <w:r w:rsidRPr="00C30141">
        <w:rPr>
          <w:rFonts w:ascii="Times New Roman" w:eastAsia="Calibri" w:hAnsi="Times New Roman" w:cs="Times New Roman"/>
          <w:b/>
          <w:sz w:val="24"/>
          <w:szCs w:val="24"/>
        </w:rPr>
        <w:t>povinnosť užívateľa poľovného pozemku dohodnúť s užívateľom poľovného revíru spôsob a formu minimalizácie škôd spôsobovaných zverou a na zveri</w:t>
      </w:r>
    </w:p>
    <w:p w14:paraId="04ECED4E" w14:textId="6C28ED77" w:rsidR="00C30141" w:rsidRDefault="00C30141" w:rsidP="00C30141">
      <w:pPr>
        <w:spacing w:after="0"/>
        <w:jc w:val="both"/>
        <w:rPr>
          <w:rFonts w:ascii="Times New Roman" w:eastAsia="Calibri" w:hAnsi="Times New Roman" w:cs="Times New Roman"/>
          <w:sz w:val="24"/>
          <w:szCs w:val="24"/>
        </w:rPr>
      </w:pPr>
    </w:p>
    <w:p w14:paraId="792AD2EE" w14:textId="04FB432A" w:rsidR="00C30141" w:rsidRPr="00C30141" w:rsidRDefault="007E05DD" w:rsidP="00C301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Zrušená povinnosť užívateľa poľovného revíru dohodnúť písomnou zmluvou s užívateľom poľovného pozemku spôsob a</w:t>
      </w:r>
      <w:r w:rsidR="002A6232" w:rsidRPr="002A6232">
        <w:rPr>
          <w:rFonts w:ascii="Times New Roman" w:eastAsia="Calibri" w:hAnsi="Times New Roman" w:cs="Times New Roman"/>
          <w:sz w:val="24"/>
          <w:szCs w:val="24"/>
        </w:rPr>
        <w:t xml:space="preserve"> formu minimalizácie škôd spôsobovaných zverou a na zveri v súčasnom zákone v § 26 písm. l)</w:t>
      </w:r>
      <w:r w:rsidR="002A6232">
        <w:rPr>
          <w:rFonts w:ascii="Times New Roman" w:eastAsia="Calibri" w:hAnsi="Times New Roman" w:cs="Times New Roman"/>
          <w:sz w:val="24"/>
          <w:szCs w:val="24"/>
        </w:rPr>
        <w:t xml:space="preserve"> súvisí s povinnosťou </w:t>
      </w:r>
      <w:r w:rsidR="002A6232" w:rsidRPr="002A6232">
        <w:rPr>
          <w:rFonts w:ascii="Times New Roman" w:eastAsia="Calibri" w:hAnsi="Times New Roman" w:cs="Times New Roman"/>
          <w:sz w:val="24"/>
          <w:szCs w:val="24"/>
        </w:rPr>
        <w:t>užívateľa poľovného pozemku dohodnúť s užívateľom poľovného revíru spôsob a formu minimalizácie škôd spôsobovaných zverou a na zveri</w:t>
      </w:r>
      <w:r w:rsidR="002A6232">
        <w:rPr>
          <w:rFonts w:ascii="Times New Roman" w:eastAsia="Calibri" w:hAnsi="Times New Roman" w:cs="Times New Roman"/>
          <w:sz w:val="24"/>
          <w:szCs w:val="24"/>
        </w:rPr>
        <w:t xml:space="preserve"> § 25 písmeno g) platného zákona, keďže dohoda zmluvných podmienok a jej podpísanie je obojstranný </w:t>
      </w:r>
      <w:r w:rsidR="002A6232" w:rsidRPr="00E210EF">
        <w:rPr>
          <w:rFonts w:ascii="Times New Roman" w:eastAsia="Calibri" w:hAnsi="Times New Roman" w:cs="Times New Roman"/>
          <w:sz w:val="24"/>
          <w:szCs w:val="24"/>
        </w:rPr>
        <w:t xml:space="preserve">akt. </w:t>
      </w:r>
      <w:r w:rsidR="00EE27C7" w:rsidRPr="00E210EF">
        <w:rPr>
          <w:rFonts w:ascii="Times New Roman" w:eastAsia="Calibri" w:hAnsi="Times New Roman" w:cs="Times New Roman"/>
          <w:sz w:val="24"/>
          <w:szCs w:val="24"/>
        </w:rPr>
        <w:t>Zrušenie povinnosti podpisovať písomnú zmluvu užívateľmi poľovného pozemku sme odhadli ako nepravidelnú/jednorazovú aktivitu so 60 minútovou časovou náročnosťou.</w:t>
      </w:r>
    </w:p>
    <w:p w14:paraId="2555B29B" w14:textId="77777777" w:rsidR="004D5D48" w:rsidRPr="00F56A6C" w:rsidRDefault="004D5D48" w:rsidP="00F56A6C">
      <w:pPr>
        <w:spacing w:after="0"/>
        <w:jc w:val="both"/>
        <w:rPr>
          <w:rFonts w:ascii="Times New Roman" w:eastAsia="Calibri" w:hAnsi="Times New Roman" w:cs="Times New Roman"/>
          <w:sz w:val="24"/>
          <w:szCs w:val="24"/>
        </w:rPr>
      </w:pPr>
    </w:p>
    <w:p w14:paraId="4ED41ECC" w14:textId="4BF26177" w:rsidR="00F726D8" w:rsidRPr="00464ED6" w:rsidRDefault="00ED6C45" w:rsidP="00464ED6">
      <w:pPr>
        <w:jc w:val="both"/>
        <w:rPr>
          <w:rFonts w:ascii="Times New Roman" w:eastAsia="Calibri" w:hAnsi="Times New Roman" w:cs="Times New Roman"/>
          <w:b/>
          <w:bCs/>
          <w:sz w:val="24"/>
          <w:szCs w:val="24"/>
        </w:rPr>
      </w:pPr>
      <w:r w:rsidRPr="00464ED6">
        <w:rPr>
          <w:rFonts w:ascii="Times New Roman" w:eastAsia="Calibri" w:hAnsi="Times New Roman" w:cs="Times New Roman"/>
          <w:bCs/>
          <w:sz w:val="24"/>
          <w:szCs w:val="24"/>
        </w:rPr>
        <w:t>Predkladaný zákon zvyšuje aj znižuje náklady pre podnikateľské subjekty</w:t>
      </w:r>
      <w:r w:rsidRPr="00464ED6">
        <w:rPr>
          <w:rFonts w:ascii="Times New Roman" w:eastAsia="Calibri" w:hAnsi="Times New Roman" w:cs="Times New Roman"/>
          <w:b/>
          <w:bCs/>
          <w:sz w:val="24"/>
          <w:szCs w:val="24"/>
        </w:rPr>
        <w:t xml:space="preserve">. Zvýšenie nákladov </w:t>
      </w:r>
      <w:r w:rsidRPr="00464ED6">
        <w:rPr>
          <w:rFonts w:ascii="Times New Roman" w:eastAsia="Calibri" w:hAnsi="Times New Roman" w:cs="Times New Roman"/>
          <w:bCs/>
          <w:sz w:val="24"/>
          <w:szCs w:val="24"/>
        </w:rPr>
        <w:t>bolo predbežne kvantifikované</w:t>
      </w:r>
      <w:r w:rsidR="00320302" w:rsidRPr="00464ED6">
        <w:rPr>
          <w:rFonts w:ascii="Times New Roman" w:eastAsia="Calibri" w:hAnsi="Times New Roman" w:cs="Times New Roman"/>
          <w:b/>
          <w:bCs/>
          <w:sz w:val="24"/>
          <w:szCs w:val="24"/>
        </w:rPr>
        <w:t xml:space="preserve"> v hodnote 28 828</w:t>
      </w:r>
      <w:r w:rsidRPr="00464ED6">
        <w:rPr>
          <w:rFonts w:ascii="Times New Roman" w:eastAsia="Calibri" w:hAnsi="Times New Roman" w:cs="Times New Roman"/>
          <w:b/>
          <w:bCs/>
          <w:sz w:val="24"/>
          <w:szCs w:val="24"/>
        </w:rPr>
        <w:t xml:space="preserve"> € a z</w:t>
      </w:r>
      <w:r w:rsidR="00320302" w:rsidRPr="00464ED6">
        <w:rPr>
          <w:rFonts w:ascii="Times New Roman" w:eastAsia="Calibri" w:hAnsi="Times New Roman" w:cs="Times New Roman"/>
          <w:b/>
          <w:bCs/>
          <w:sz w:val="24"/>
          <w:szCs w:val="24"/>
        </w:rPr>
        <w:t xml:space="preserve">níženie nákladov v hodnote </w:t>
      </w:r>
      <w:r w:rsidR="00DD4144">
        <w:rPr>
          <w:rFonts w:ascii="Times New Roman" w:eastAsia="Calibri" w:hAnsi="Times New Roman" w:cs="Times New Roman"/>
          <w:b/>
          <w:bCs/>
          <w:sz w:val="24"/>
          <w:szCs w:val="24"/>
        </w:rPr>
        <w:t>43 768</w:t>
      </w:r>
      <w:r w:rsidRPr="00464ED6">
        <w:rPr>
          <w:rFonts w:ascii="Times New Roman" w:eastAsia="Calibri" w:hAnsi="Times New Roman" w:cs="Times New Roman"/>
          <w:b/>
          <w:bCs/>
          <w:sz w:val="24"/>
          <w:szCs w:val="24"/>
        </w:rPr>
        <w:t xml:space="preserve"> € ročne.</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5DD277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6E3F929C" w14:textId="7B248DEA" w:rsidR="001E31B0" w:rsidRDefault="001E31B0" w:rsidP="00054C41">
      <w:pPr>
        <w:spacing w:after="0"/>
        <w:jc w:val="both"/>
        <w:rPr>
          <w:rFonts w:ascii="Times New Roman" w:eastAsia="Calibri" w:hAnsi="Times New Roman" w:cs="Times New Roman"/>
          <w:i/>
          <w:sz w:val="24"/>
          <w:szCs w:val="24"/>
        </w:rPr>
      </w:pPr>
    </w:p>
    <w:p w14:paraId="44654FFB" w14:textId="4C8600BA" w:rsidR="001E31B0" w:rsidRPr="001E31B0" w:rsidRDefault="00966BB8" w:rsidP="00966BB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Podklad na konzultácie bol zverejnený tu: </w:t>
      </w:r>
      <w:r w:rsidRPr="00966BB8">
        <w:rPr>
          <w:rFonts w:ascii="Times New Roman" w:eastAsia="Calibri" w:hAnsi="Times New Roman" w:cs="Times New Roman"/>
          <w:sz w:val="24"/>
          <w:szCs w:val="24"/>
        </w:rPr>
        <w:t>https://www.mpsr.sk/aktualne/podklad-na-konzultacie/15537/</w:t>
      </w:r>
      <w:r>
        <w:rPr>
          <w:rFonts w:ascii="Times New Roman" w:eastAsia="Calibri" w:hAnsi="Times New Roman" w:cs="Times New Roman"/>
          <w:sz w:val="24"/>
          <w:szCs w:val="24"/>
        </w:rPr>
        <w:t>. O</w:t>
      </w:r>
      <w:r w:rsidR="001277C7">
        <w:rPr>
          <w:rFonts w:ascii="Times New Roman" w:eastAsia="Calibri" w:hAnsi="Times New Roman" w:cs="Times New Roman"/>
          <w:sz w:val="24"/>
          <w:szCs w:val="24"/>
        </w:rPr>
        <w:t xml:space="preserve"> konzultácie </w:t>
      </w:r>
      <w:r>
        <w:rPr>
          <w:rFonts w:ascii="Times New Roman" w:eastAsia="Calibri" w:hAnsi="Times New Roman" w:cs="Times New Roman"/>
          <w:sz w:val="24"/>
          <w:szCs w:val="24"/>
        </w:rPr>
        <w:t xml:space="preserve">prejavili záujem </w:t>
      </w:r>
      <w:r w:rsidR="001277C7">
        <w:rPr>
          <w:rFonts w:ascii="Times New Roman" w:eastAsia="Calibri" w:hAnsi="Times New Roman" w:cs="Times New Roman"/>
          <w:sz w:val="24"/>
          <w:szCs w:val="24"/>
        </w:rPr>
        <w:t xml:space="preserve">SPPK, AZZZ SR a ÚRZVNLS. Konzultácie boli vykonané formou spoločného osobného prerokovania na stretnutí 15.07.2020.  </w:t>
      </w:r>
      <w:r w:rsidR="007D301B">
        <w:rPr>
          <w:rFonts w:ascii="Times New Roman" w:eastAsia="Calibri" w:hAnsi="Times New Roman" w:cs="Times New Roman"/>
          <w:sz w:val="24"/>
          <w:szCs w:val="24"/>
        </w:rPr>
        <w:t>N</w:t>
      </w:r>
      <w:r w:rsidR="00505633">
        <w:rPr>
          <w:rFonts w:ascii="Times New Roman" w:eastAsia="Calibri" w:hAnsi="Times New Roman" w:cs="Times New Roman"/>
          <w:sz w:val="24"/>
          <w:szCs w:val="24"/>
        </w:rPr>
        <w:t xml:space="preserve">ávrh zákona o poľovníctve a o zmene a doplnení niektorých zákonov bol </w:t>
      </w:r>
      <w:r>
        <w:rPr>
          <w:rFonts w:ascii="Times New Roman" w:eastAsia="Calibri" w:hAnsi="Times New Roman" w:cs="Times New Roman"/>
          <w:sz w:val="24"/>
          <w:szCs w:val="24"/>
        </w:rPr>
        <w:t xml:space="preserve">následne </w:t>
      </w:r>
      <w:r w:rsidR="00505633">
        <w:rPr>
          <w:rFonts w:ascii="Times New Roman" w:eastAsia="Calibri" w:hAnsi="Times New Roman" w:cs="Times New Roman"/>
          <w:sz w:val="24"/>
          <w:szCs w:val="24"/>
        </w:rPr>
        <w:t>prerokovaný v rámci zasadnutia pracovnej skupiny pre tvorbu koncepčných a legislatívnych materiálov v oblasti poľovníctva</w:t>
      </w:r>
      <w:r w:rsidR="001277C7">
        <w:rPr>
          <w:rFonts w:ascii="Times New Roman" w:eastAsia="Calibri" w:hAnsi="Times New Roman" w:cs="Times New Roman"/>
          <w:sz w:val="24"/>
          <w:szCs w:val="24"/>
        </w:rPr>
        <w:t>, ktorej členmi boli aj zástupcovia subjektov, s ktorými boli vykonané konzultácie.</w:t>
      </w:r>
      <w:r w:rsidR="00505633">
        <w:rPr>
          <w:rFonts w:ascii="Times New Roman" w:eastAsia="Calibri" w:hAnsi="Times New Roman" w:cs="Times New Roman"/>
          <w:sz w:val="24"/>
          <w:szCs w:val="24"/>
        </w:rPr>
        <w:t xml:space="preserve"> Zasadnutie pracovnej skupiny sa uskutočnilo v dňoch </w:t>
      </w:r>
      <w:r w:rsidR="001277C7">
        <w:rPr>
          <w:rFonts w:ascii="Times New Roman" w:eastAsia="Calibri" w:hAnsi="Times New Roman" w:cs="Times New Roman"/>
          <w:sz w:val="24"/>
          <w:szCs w:val="24"/>
        </w:rPr>
        <w:t>03.–04.08.</w:t>
      </w:r>
      <w:r w:rsidR="00505633">
        <w:rPr>
          <w:rFonts w:ascii="Times New Roman" w:eastAsia="Calibri" w:hAnsi="Times New Roman" w:cs="Times New Roman"/>
          <w:sz w:val="24"/>
          <w:szCs w:val="24"/>
        </w:rPr>
        <w:t xml:space="preserve">2020 v priestoroch poľovníckeho kaštieľa v Palárikove. Pracovnú skupinu tvorili zástupcovia nasledujúcich </w:t>
      </w:r>
      <w:r w:rsidR="00F31A53">
        <w:rPr>
          <w:rFonts w:ascii="Times New Roman" w:eastAsia="Calibri" w:hAnsi="Times New Roman" w:cs="Times New Roman"/>
          <w:sz w:val="24"/>
          <w:szCs w:val="24"/>
        </w:rPr>
        <w:t xml:space="preserve">inštitúcií a </w:t>
      </w:r>
      <w:r w:rsidR="00505633">
        <w:rPr>
          <w:rFonts w:ascii="Times New Roman" w:eastAsia="Calibri" w:hAnsi="Times New Roman" w:cs="Times New Roman"/>
          <w:sz w:val="24"/>
          <w:szCs w:val="24"/>
        </w:rPr>
        <w:t xml:space="preserve">organizácií: MPRV SR, </w:t>
      </w:r>
      <w:r w:rsidR="00F31A53">
        <w:rPr>
          <w:rFonts w:ascii="Times New Roman" w:eastAsia="Calibri" w:hAnsi="Times New Roman" w:cs="Times New Roman"/>
          <w:sz w:val="24"/>
          <w:szCs w:val="24"/>
        </w:rPr>
        <w:t>Lesy SR š.</w:t>
      </w:r>
      <w:r w:rsidR="009D39B6">
        <w:rPr>
          <w:rFonts w:ascii="Times New Roman" w:eastAsia="Calibri" w:hAnsi="Times New Roman" w:cs="Times New Roman"/>
          <w:sz w:val="24"/>
          <w:szCs w:val="24"/>
        </w:rPr>
        <w:t xml:space="preserve"> </w:t>
      </w:r>
      <w:r w:rsidR="00F31A53">
        <w:rPr>
          <w:rFonts w:ascii="Times New Roman" w:eastAsia="Calibri" w:hAnsi="Times New Roman" w:cs="Times New Roman"/>
          <w:sz w:val="24"/>
          <w:szCs w:val="24"/>
        </w:rPr>
        <w:t xml:space="preserve">p., Okresný úrad Trenčín, </w:t>
      </w:r>
      <w:r w:rsidR="00D206E8">
        <w:rPr>
          <w:rFonts w:ascii="Times New Roman" w:eastAsia="Calibri" w:hAnsi="Times New Roman" w:cs="Times New Roman"/>
          <w:sz w:val="24"/>
          <w:szCs w:val="24"/>
        </w:rPr>
        <w:t>Slovenská</w:t>
      </w:r>
      <w:r w:rsidR="00F31A53">
        <w:rPr>
          <w:rFonts w:ascii="Times New Roman" w:eastAsia="Calibri" w:hAnsi="Times New Roman" w:cs="Times New Roman"/>
          <w:sz w:val="24"/>
          <w:szCs w:val="24"/>
        </w:rPr>
        <w:t xml:space="preserve"> poľnohospodárska a potravinárska komora, MO SR, T</w:t>
      </w:r>
      <w:r w:rsidR="00D206E8">
        <w:rPr>
          <w:rFonts w:ascii="Times New Roman" w:eastAsia="Calibri" w:hAnsi="Times New Roman" w:cs="Times New Roman"/>
          <w:sz w:val="24"/>
          <w:szCs w:val="24"/>
        </w:rPr>
        <w:t>echnická univerzita</w:t>
      </w:r>
      <w:r w:rsidR="00F31A53">
        <w:rPr>
          <w:rFonts w:ascii="Times New Roman" w:eastAsia="Calibri" w:hAnsi="Times New Roman" w:cs="Times New Roman"/>
          <w:sz w:val="24"/>
          <w:szCs w:val="24"/>
        </w:rPr>
        <w:t xml:space="preserve"> Zvolen, Slovenská poľovnícka komora, N</w:t>
      </w:r>
      <w:r w:rsidR="00D206E8">
        <w:rPr>
          <w:rFonts w:ascii="Times New Roman" w:eastAsia="Calibri" w:hAnsi="Times New Roman" w:cs="Times New Roman"/>
          <w:sz w:val="24"/>
          <w:szCs w:val="24"/>
        </w:rPr>
        <w:t>árodné lesnícke centrum</w:t>
      </w:r>
      <w:r w:rsidR="00F31A53">
        <w:rPr>
          <w:rFonts w:ascii="Times New Roman" w:eastAsia="Calibri" w:hAnsi="Times New Roman" w:cs="Times New Roman"/>
          <w:sz w:val="24"/>
          <w:szCs w:val="24"/>
        </w:rPr>
        <w:t xml:space="preserve">, Okresný úrad Košice-okolie, </w:t>
      </w:r>
      <w:r w:rsidR="00F31A53">
        <w:rPr>
          <w:rFonts w:ascii="Times New Roman" w:eastAsia="Calibri" w:hAnsi="Times New Roman" w:cs="Times New Roman"/>
          <w:sz w:val="24"/>
          <w:szCs w:val="24"/>
        </w:rPr>
        <w:lastRenderedPageBreak/>
        <w:t>Mestské lesy Krompachy, SPF Bratislava, Správa Chránenej krajinnej oblasti Záhorie, Únia regionálnych združení vlastníkov neštátnych lesov.</w:t>
      </w:r>
    </w:p>
    <w:p w14:paraId="50FC6718" w14:textId="77777777" w:rsidR="00054C41" w:rsidRPr="009D39B6" w:rsidRDefault="00054C41" w:rsidP="00054C41">
      <w:pPr>
        <w:spacing w:after="0"/>
        <w:jc w:val="both"/>
        <w:rPr>
          <w:rFonts w:ascii="Times New Roman" w:eastAsia="Calibri" w:hAnsi="Times New Roman" w:cs="Times New Roman"/>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6E0DEDAB" w14:textId="2764B4C7" w:rsidR="00BF4083" w:rsidRDefault="00BF4083" w:rsidP="00BF4083">
      <w:pPr>
        <w:spacing w:after="0"/>
        <w:jc w:val="both"/>
        <w:rPr>
          <w:rFonts w:ascii="Times New Roman" w:eastAsia="Calibri" w:hAnsi="Times New Roman" w:cs="Times New Roman"/>
          <w:i/>
          <w:color w:val="000000" w:themeColor="text1"/>
          <w:sz w:val="24"/>
          <w:szCs w:val="24"/>
        </w:rPr>
      </w:pPr>
      <w:r w:rsidRPr="00C60342">
        <w:rPr>
          <w:rFonts w:ascii="Times New Roman" w:eastAsia="Calibri" w:hAnsi="Times New Roman" w:cs="Times New Roman"/>
          <w:i/>
          <w:color w:val="000000" w:themeColor="text1"/>
          <w:sz w:val="24"/>
          <w:szCs w:val="24"/>
        </w:rPr>
        <w:t xml:space="preserve">Dochádza k vytvoreniu resp. k zmene bariér na trhu? </w:t>
      </w:r>
    </w:p>
    <w:p w14:paraId="5D780DCF" w14:textId="77777777" w:rsidR="00BF4083" w:rsidRPr="00C60342" w:rsidRDefault="00BF4083" w:rsidP="00966BB8">
      <w:pPr>
        <w:spacing w:after="0"/>
        <w:jc w:val="both"/>
        <w:rPr>
          <w:rFonts w:ascii="Times New Roman" w:eastAsia="Calibri" w:hAnsi="Times New Roman" w:cs="Times New Roman"/>
          <w:i/>
          <w:color w:val="000000" w:themeColor="text1"/>
          <w:sz w:val="24"/>
          <w:szCs w:val="24"/>
        </w:rPr>
      </w:pPr>
    </w:p>
    <w:p w14:paraId="2763A7A4" w14:textId="77777777" w:rsidR="00BF4083" w:rsidRPr="00464ED6" w:rsidRDefault="00BF4083" w:rsidP="00966BB8">
      <w:pPr>
        <w:jc w:val="both"/>
        <w:rPr>
          <w:rFonts w:ascii="Times New Roman" w:eastAsia="Times New Roman" w:hAnsi="Times New Roman" w:cs="Times New Roman"/>
          <w:color w:val="000000" w:themeColor="text1"/>
          <w:sz w:val="24"/>
          <w:szCs w:val="24"/>
          <w:lang w:eastAsia="sk-SK"/>
        </w:rPr>
      </w:pPr>
      <w:r w:rsidRPr="00464ED6">
        <w:rPr>
          <w:rFonts w:ascii="Times New Roman" w:eastAsia="Times New Roman" w:hAnsi="Times New Roman" w:cs="Times New Roman"/>
          <w:color w:val="000000" w:themeColor="text1"/>
          <w:sz w:val="24"/>
          <w:szCs w:val="24"/>
          <w:lang w:eastAsia="sk-SK"/>
        </w:rPr>
        <w:t xml:space="preserve">Právo poľovníctva patrí vlastníkovi poľovného pozemku, ktorý je povinný pri rozhodovaní o tomto práve a o využití tohto práva rešpektovať verejný záujem. </w:t>
      </w:r>
    </w:p>
    <w:p w14:paraId="0B3E2C43" w14:textId="36DC1F5A" w:rsidR="00BF4083" w:rsidRPr="00464ED6" w:rsidRDefault="00BF4083" w:rsidP="007C697E">
      <w:pPr>
        <w:widowControl w:val="0"/>
        <w:shd w:val="clear" w:color="auto" w:fill="FFFFFF"/>
        <w:tabs>
          <w:tab w:val="left" w:pos="993"/>
        </w:tabs>
        <w:spacing w:before="120" w:after="120" w:line="276" w:lineRule="auto"/>
        <w:contextualSpacing/>
        <w:jc w:val="both"/>
        <w:rPr>
          <w:rFonts w:ascii="Times New Roman" w:eastAsia="Times New Roman" w:hAnsi="Times New Roman" w:cs="Times New Roman"/>
          <w:color w:val="000000" w:themeColor="text1"/>
          <w:sz w:val="24"/>
          <w:szCs w:val="24"/>
          <w:lang w:eastAsia="sk-SK"/>
        </w:rPr>
      </w:pPr>
      <w:r w:rsidRPr="00464ED6">
        <w:rPr>
          <w:rFonts w:ascii="Times New Roman" w:eastAsia="Times New Roman" w:hAnsi="Times New Roman" w:cs="Times New Roman"/>
          <w:color w:val="000000" w:themeColor="text1"/>
          <w:sz w:val="24"/>
          <w:szCs w:val="24"/>
          <w:lang w:eastAsia="sk-SK"/>
        </w:rPr>
        <w:t xml:space="preserve">Možný negatívny vplyv na podnikateľské prostredie z dôvodu rozdielnych cieľov podnikateľskej činnosti subjektu alebo vlastníka poľovného pozemku a verejného záujmu </w:t>
      </w:r>
      <w:r w:rsidRPr="00464ED6">
        <w:rPr>
          <w:rFonts w:ascii="Times New Roman" w:hAnsi="Times New Roman" w:cs="Times New Roman"/>
          <w:color w:val="000000" w:themeColor="text1"/>
          <w:sz w:val="24"/>
          <w:szCs w:val="24"/>
        </w:rPr>
        <w:t xml:space="preserve">(Rozhodovanie o práve poľovníctva - § 3  Zhromaždenie vlastníkov poľovných pozemkov,  </w:t>
      </w:r>
      <w:r w:rsidRPr="00464ED6">
        <w:rPr>
          <w:rFonts w:ascii="Times New Roman" w:eastAsia="Times New Roman" w:hAnsi="Times New Roman" w:cs="Times New Roman"/>
          <w:color w:val="000000" w:themeColor="text1"/>
          <w:sz w:val="24"/>
          <w:szCs w:val="24"/>
          <w:lang w:eastAsia="sk-SK"/>
        </w:rPr>
        <w:t>ods. 2)</w:t>
      </w:r>
      <w:r w:rsidR="007C697E" w:rsidRPr="00464ED6">
        <w:rPr>
          <w:rFonts w:ascii="Times New Roman" w:eastAsia="Times New Roman" w:hAnsi="Times New Roman" w:cs="Times New Roman"/>
          <w:color w:val="000000" w:themeColor="text1"/>
          <w:sz w:val="24"/>
          <w:szCs w:val="24"/>
          <w:lang w:eastAsia="sk-SK"/>
        </w:rPr>
        <w:t xml:space="preserve">. </w:t>
      </w:r>
    </w:p>
    <w:p w14:paraId="35AB8109" w14:textId="78996375" w:rsidR="007C697E" w:rsidRPr="00464ED6" w:rsidRDefault="007C697E" w:rsidP="007C697E">
      <w:pPr>
        <w:widowControl w:val="0"/>
        <w:shd w:val="clear" w:color="auto" w:fill="FFFFFF"/>
        <w:tabs>
          <w:tab w:val="left" w:pos="993"/>
        </w:tabs>
        <w:spacing w:before="120" w:after="120" w:line="276" w:lineRule="auto"/>
        <w:contextualSpacing/>
        <w:jc w:val="both"/>
        <w:rPr>
          <w:rFonts w:ascii="Times New Roman" w:eastAsia="Times New Roman" w:hAnsi="Times New Roman" w:cs="Times New Roman"/>
          <w:color w:val="000000" w:themeColor="text1"/>
          <w:sz w:val="24"/>
          <w:szCs w:val="24"/>
          <w:lang w:eastAsia="sk-SK"/>
        </w:rPr>
      </w:pPr>
    </w:p>
    <w:p w14:paraId="6B34C594" w14:textId="304496EF" w:rsidR="00BF4083" w:rsidRDefault="00BF4083" w:rsidP="00BF4083">
      <w:pPr>
        <w:spacing w:after="0"/>
        <w:jc w:val="both"/>
        <w:rPr>
          <w:rFonts w:ascii="Times New Roman" w:eastAsia="Calibri" w:hAnsi="Times New Roman" w:cs="Times New Roman"/>
          <w:i/>
          <w:sz w:val="24"/>
          <w:szCs w:val="24"/>
        </w:rPr>
      </w:pPr>
      <w:r w:rsidRPr="00C60342">
        <w:rPr>
          <w:rFonts w:ascii="Times New Roman" w:eastAsia="Calibri" w:hAnsi="Times New Roman" w:cs="Times New Roman"/>
          <w:i/>
          <w:color w:val="000000" w:themeColor="text1"/>
          <w:sz w:val="24"/>
          <w:szCs w:val="24"/>
        </w:rPr>
        <w:t xml:space="preserve">Bude sa s niektorými podnikmi alebo produktmi zaobchádzať v porovnateľnej situácii rôzne </w:t>
      </w:r>
      <w:r w:rsidRPr="00D8247C">
        <w:rPr>
          <w:rFonts w:ascii="Times New Roman" w:eastAsia="Calibri" w:hAnsi="Times New Roman" w:cs="Times New Roman"/>
          <w:i/>
          <w:sz w:val="24"/>
          <w:szCs w:val="24"/>
        </w:rPr>
        <w:t xml:space="preserve">(napr.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25F1748" w14:textId="250CFCF0" w:rsidR="007C697E" w:rsidRDefault="007C697E" w:rsidP="00BF4083">
      <w:pPr>
        <w:spacing w:after="0"/>
        <w:jc w:val="both"/>
        <w:rPr>
          <w:rFonts w:ascii="Times New Roman" w:eastAsia="Calibri" w:hAnsi="Times New Roman" w:cs="Times New Roman"/>
          <w:i/>
          <w:sz w:val="24"/>
          <w:szCs w:val="24"/>
        </w:rPr>
      </w:pPr>
    </w:p>
    <w:p w14:paraId="7E5041D3" w14:textId="0A3AF21E" w:rsidR="007C697E" w:rsidRPr="007C697E" w:rsidRDefault="007C697E" w:rsidP="00BF4083">
      <w:pPr>
        <w:spacing w:after="0"/>
        <w:jc w:val="both"/>
        <w:rPr>
          <w:rFonts w:ascii="Times New Roman" w:eastAsia="Calibri" w:hAnsi="Times New Roman" w:cs="Times New Roman"/>
          <w:iCs/>
          <w:sz w:val="24"/>
          <w:szCs w:val="24"/>
        </w:rPr>
      </w:pPr>
      <w:r w:rsidRPr="007C697E">
        <w:rPr>
          <w:rFonts w:ascii="Times New Roman" w:eastAsia="Calibri" w:hAnsi="Times New Roman" w:cs="Times New Roman"/>
          <w:iCs/>
          <w:sz w:val="24"/>
          <w:szCs w:val="24"/>
        </w:rPr>
        <w:t xml:space="preserve">Predkladaný zákon nevytvára rozdielne podmienky/režimy pre podniky resp. produkty v porovnateľnej situácii. </w:t>
      </w:r>
    </w:p>
    <w:p w14:paraId="126718A2" w14:textId="77777777" w:rsidR="007C697E" w:rsidRPr="00D8247C" w:rsidRDefault="007C697E" w:rsidP="00BF4083">
      <w:pPr>
        <w:spacing w:after="0"/>
        <w:jc w:val="both"/>
        <w:rPr>
          <w:rFonts w:ascii="Times New Roman" w:eastAsia="Calibri" w:hAnsi="Times New Roman" w:cs="Times New Roman"/>
          <w:i/>
          <w:sz w:val="24"/>
          <w:szCs w:val="24"/>
        </w:rPr>
      </w:pPr>
    </w:p>
    <w:p w14:paraId="628CA44B" w14:textId="77777777" w:rsidR="00BF4083" w:rsidRDefault="00BF4083" w:rsidP="00BF4083">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4887AFE1" w14:textId="77777777" w:rsidR="00BF4083" w:rsidRDefault="00BF4083" w:rsidP="00BF4083">
      <w:pPr>
        <w:spacing w:after="0"/>
        <w:jc w:val="both"/>
        <w:rPr>
          <w:rFonts w:ascii="Times New Roman" w:eastAsia="Calibri" w:hAnsi="Times New Roman" w:cs="Times New Roman"/>
          <w:i/>
          <w:sz w:val="24"/>
          <w:szCs w:val="24"/>
        </w:rPr>
      </w:pPr>
    </w:p>
    <w:p w14:paraId="18733464" w14:textId="77777777" w:rsidR="00BF4083" w:rsidRDefault="00BF4083" w:rsidP="00BF408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Zákon</w:t>
      </w:r>
      <w:r w:rsidRPr="00CA6203">
        <w:rPr>
          <w:rFonts w:ascii="Times New Roman" w:eastAsia="Calibri" w:hAnsi="Times New Roman" w:cs="Times New Roman"/>
          <w:sz w:val="24"/>
          <w:szCs w:val="24"/>
        </w:rPr>
        <w:t xml:space="preserve"> nemá vplyv na reguláciu cezhraničných investícií. </w:t>
      </w:r>
    </w:p>
    <w:p w14:paraId="16AD9827" w14:textId="77777777" w:rsidR="00BF4083" w:rsidRPr="00D8247C" w:rsidRDefault="00BF4083" w:rsidP="00BF4083">
      <w:pPr>
        <w:spacing w:after="0"/>
        <w:jc w:val="both"/>
        <w:rPr>
          <w:rFonts w:ascii="Times New Roman" w:eastAsia="Calibri" w:hAnsi="Times New Roman" w:cs="Times New Roman"/>
          <w:i/>
          <w:sz w:val="24"/>
          <w:szCs w:val="24"/>
        </w:rPr>
      </w:pPr>
    </w:p>
    <w:p w14:paraId="1CB2D002" w14:textId="5D17D7EB" w:rsidR="00BF4083" w:rsidRDefault="00BF4083" w:rsidP="00BF4083">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76C331FA" w14:textId="41E2156C" w:rsidR="007C697E" w:rsidRPr="007C697E" w:rsidRDefault="007C697E" w:rsidP="00BF4083">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Zákon nebude mať vplyv na dostupnosť základných zdrojov.</w:t>
      </w:r>
    </w:p>
    <w:p w14:paraId="12E2AD47" w14:textId="77777777" w:rsidR="00BF4083" w:rsidRDefault="00BF4083" w:rsidP="00BF4083">
      <w:pPr>
        <w:spacing w:after="0"/>
        <w:jc w:val="both"/>
        <w:rPr>
          <w:rFonts w:ascii="Times New Roman" w:eastAsia="Calibri" w:hAnsi="Times New Roman" w:cs="Times New Roman"/>
          <w:i/>
          <w:sz w:val="24"/>
          <w:szCs w:val="24"/>
        </w:rPr>
      </w:pPr>
    </w:p>
    <w:p w14:paraId="1D1E3A63" w14:textId="77777777" w:rsidR="00BF4083" w:rsidRDefault="00BF4083" w:rsidP="00BF4083">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FC83B49" w14:textId="77777777" w:rsidR="00BF4083" w:rsidRPr="00D8247C" w:rsidRDefault="00BF4083" w:rsidP="00BF4083">
      <w:pPr>
        <w:spacing w:after="0"/>
        <w:jc w:val="both"/>
        <w:rPr>
          <w:rFonts w:ascii="Times New Roman" w:eastAsia="Calibri" w:hAnsi="Times New Roman" w:cs="Times New Roman"/>
          <w:i/>
          <w:sz w:val="24"/>
          <w:szCs w:val="24"/>
        </w:rPr>
      </w:pPr>
    </w:p>
    <w:p w14:paraId="3F976052" w14:textId="77777777" w:rsidR="00BF4083" w:rsidRPr="00D8247C" w:rsidRDefault="00BF4083" w:rsidP="00BF4083">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2D570CEC" w14:textId="77777777" w:rsidR="00BF4083" w:rsidRPr="00D8247C" w:rsidRDefault="00BF4083" w:rsidP="00BF4083">
      <w:pPr>
        <w:spacing w:after="0"/>
        <w:jc w:val="both"/>
        <w:rPr>
          <w:rFonts w:ascii="Times New Roman" w:eastAsia="Calibri" w:hAnsi="Times New Roman" w:cs="Times New Roman"/>
          <w:i/>
          <w:sz w:val="24"/>
          <w:szCs w:val="24"/>
        </w:rPr>
      </w:pPr>
    </w:p>
    <w:p w14:paraId="7F97791F" w14:textId="77777777" w:rsidR="00BF4083" w:rsidRPr="00D8247C" w:rsidRDefault="00BF4083" w:rsidP="00BF4083">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10E8DB9" w14:textId="77777777" w:rsidR="00BF4083" w:rsidRPr="00D8247C" w:rsidRDefault="00BF4083" w:rsidP="00BF4083">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565FEEF6" w14:textId="77777777" w:rsidR="00BF4083" w:rsidRPr="00D8247C" w:rsidRDefault="008F6143" w:rsidP="00BF4083">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BF4083" w:rsidRPr="00D7420B">
                <w:rPr>
                  <w:rFonts w:ascii="Segoe UI Symbol" w:eastAsia="Calibri" w:hAnsi="Segoe UI Symbol" w:cs="Segoe UI Symbol"/>
                  <w:i/>
                  <w:sz w:val="24"/>
                  <w:szCs w:val="24"/>
                </w:rPr>
                <w:t>☐</w:t>
              </w:r>
            </w:sdtContent>
          </w:sdt>
        </w:sdtContent>
      </w:sdt>
      <w:r w:rsidR="00BF4083" w:rsidRPr="00D7420B">
        <w:rPr>
          <w:rFonts w:ascii="Times New Roman" w:eastAsia="Calibri" w:hAnsi="Times New Roman" w:cs="Times New Roman"/>
          <w:i/>
          <w:sz w:val="24"/>
          <w:szCs w:val="24"/>
        </w:rPr>
        <w:t xml:space="preserve"> zvyšuje  </w:t>
      </w:r>
      <w:r w:rsidR="00BF4083" w:rsidRPr="00D7420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BF4083" w:rsidRPr="00D7420B">
                <w:rPr>
                  <w:rFonts w:ascii="Segoe UI Symbol" w:eastAsia="Calibri" w:hAnsi="Segoe UI Symbol" w:cs="Segoe UI Symbol"/>
                  <w:i/>
                  <w:sz w:val="24"/>
                  <w:szCs w:val="24"/>
                </w:rPr>
                <w:t>x</w:t>
              </w:r>
            </w:sdtContent>
          </w:sdt>
        </w:sdtContent>
      </w:sdt>
      <w:r w:rsidR="00BF4083" w:rsidRPr="00D7420B">
        <w:rPr>
          <w:rFonts w:ascii="Times New Roman" w:eastAsia="Calibri" w:hAnsi="Times New Roman" w:cs="Times New Roman"/>
          <w:i/>
          <w:sz w:val="24"/>
          <w:szCs w:val="24"/>
        </w:rPr>
        <w:t xml:space="preserve"> nemení</w:t>
      </w:r>
      <w:r w:rsidR="00BF4083" w:rsidRPr="00D7420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BF4083" w:rsidRPr="00D7420B">
                <w:rPr>
                  <w:rFonts w:ascii="Segoe UI Symbol" w:eastAsia="Calibri" w:hAnsi="Segoe UI Symbol" w:cs="Segoe UI Symbol"/>
                  <w:i/>
                  <w:sz w:val="24"/>
                  <w:szCs w:val="24"/>
                </w:rPr>
                <w:t>☐</w:t>
              </w:r>
            </w:sdtContent>
          </w:sdt>
        </w:sdtContent>
      </w:sdt>
      <w:r w:rsidR="00BF4083" w:rsidRPr="00D7420B">
        <w:rPr>
          <w:rFonts w:ascii="Times New Roman" w:eastAsia="Calibri" w:hAnsi="Times New Roman" w:cs="Times New Roman"/>
          <w:i/>
          <w:sz w:val="24"/>
          <w:szCs w:val="24"/>
        </w:rPr>
        <w:t xml:space="preserve"> znižuje</w:t>
      </w:r>
    </w:p>
    <w:p w14:paraId="395F3DD7" w14:textId="77777777" w:rsidR="00BF4083" w:rsidRPr="00D8247C" w:rsidRDefault="00BF4083" w:rsidP="00BF4083">
      <w:pPr>
        <w:spacing w:after="0"/>
        <w:jc w:val="both"/>
        <w:rPr>
          <w:rFonts w:ascii="Times New Roman" w:eastAsia="Calibri" w:hAnsi="Times New Roman" w:cs="Times New Roman"/>
          <w:i/>
          <w:sz w:val="24"/>
          <w:szCs w:val="24"/>
        </w:rPr>
      </w:pPr>
    </w:p>
    <w:p w14:paraId="15D43F38" w14:textId="77777777" w:rsidR="00BF4083" w:rsidRPr="00D8247C" w:rsidRDefault="00BF4083" w:rsidP="00BF4083">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A8A0038" w14:textId="77777777" w:rsidR="00BF4083" w:rsidRDefault="00BF4083" w:rsidP="00BF4083">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6B3712A6" w14:textId="77777777" w:rsidR="00BF4083" w:rsidRPr="00D8247C" w:rsidRDefault="00BF4083" w:rsidP="00BF4083">
      <w:pPr>
        <w:spacing w:after="0"/>
        <w:jc w:val="both"/>
        <w:rPr>
          <w:rFonts w:ascii="Times New Roman" w:eastAsia="Calibri" w:hAnsi="Times New Roman" w:cs="Times New Roman"/>
          <w:i/>
          <w:sz w:val="24"/>
          <w:szCs w:val="24"/>
        </w:rPr>
      </w:pPr>
    </w:p>
    <w:p w14:paraId="3AD34DE3" w14:textId="77777777" w:rsidR="00BF4083" w:rsidRDefault="00BF4083" w:rsidP="00BF4083">
      <w:pPr>
        <w:jc w:val="both"/>
        <w:rPr>
          <w:rFonts w:ascii="Times New Roman" w:eastAsia="Calibri" w:hAnsi="Times New Roman" w:cs="Times New Roman"/>
          <w:sz w:val="24"/>
          <w:szCs w:val="24"/>
        </w:rPr>
      </w:pPr>
      <w:r w:rsidRPr="00D7420B">
        <w:rPr>
          <w:rFonts w:ascii="Times New Roman" w:eastAsia="Calibri" w:hAnsi="Times New Roman" w:cs="Times New Roman"/>
          <w:sz w:val="24"/>
          <w:szCs w:val="24"/>
        </w:rPr>
        <w:t>Zákon nemá priamy vplyv na zmenu pomeru medzi produkciou podniku a </w:t>
      </w:r>
      <w:r>
        <w:rPr>
          <w:rFonts w:ascii="Times New Roman" w:eastAsia="Calibri" w:hAnsi="Times New Roman" w:cs="Times New Roman"/>
          <w:sz w:val="24"/>
          <w:szCs w:val="24"/>
        </w:rPr>
        <w:t>jeho</w:t>
      </w:r>
      <w:r w:rsidRPr="00D7420B">
        <w:rPr>
          <w:rFonts w:ascii="Times New Roman" w:eastAsia="Calibri" w:hAnsi="Times New Roman" w:cs="Times New Roman"/>
          <w:sz w:val="24"/>
          <w:szCs w:val="24"/>
        </w:rPr>
        <w:t xml:space="preserve"> nákladmi.</w:t>
      </w:r>
      <w:r w:rsidRPr="00CA6203">
        <w:rPr>
          <w:rFonts w:ascii="Times New Roman" w:eastAsia="Calibri" w:hAnsi="Times New Roman" w:cs="Times New Roman"/>
          <w:sz w:val="24"/>
          <w:szCs w:val="24"/>
        </w:rPr>
        <w:t xml:space="preserve"> </w:t>
      </w:r>
    </w:p>
    <w:p w14:paraId="575FC060" w14:textId="77777777" w:rsidR="00BF4083" w:rsidRPr="00D8247C" w:rsidRDefault="00BF4083" w:rsidP="00BF4083">
      <w:pPr>
        <w:spacing w:after="0"/>
        <w:jc w:val="both"/>
        <w:rPr>
          <w:rFonts w:ascii="Times New Roman" w:eastAsia="Calibri" w:hAnsi="Times New Roman" w:cs="Times New Roman"/>
          <w:i/>
          <w:sz w:val="24"/>
          <w:szCs w:val="24"/>
        </w:rPr>
      </w:pPr>
    </w:p>
    <w:p w14:paraId="0F640496" w14:textId="77777777" w:rsidR="00BF4083" w:rsidRPr="00D8247C" w:rsidRDefault="00BF4083" w:rsidP="00BF4083">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0B109C94" w14:textId="77777777" w:rsidR="00BF4083" w:rsidRPr="00D8247C" w:rsidRDefault="008F6143" w:rsidP="00BF4083">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BF4083" w:rsidRPr="00D7420B">
                <w:rPr>
                  <w:rFonts w:ascii="Segoe UI Symbol" w:eastAsia="Calibri" w:hAnsi="Segoe UI Symbol" w:cs="Segoe UI Symbol"/>
                  <w:i/>
                  <w:sz w:val="24"/>
                  <w:szCs w:val="24"/>
                </w:rPr>
                <w:t>☐</w:t>
              </w:r>
            </w:sdtContent>
          </w:sdt>
        </w:sdtContent>
      </w:sdt>
      <w:r w:rsidR="00BF4083" w:rsidRPr="00D7420B">
        <w:rPr>
          <w:rFonts w:ascii="Times New Roman" w:eastAsia="Calibri" w:hAnsi="Times New Roman" w:cs="Times New Roman"/>
          <w:i/>
          <w:sz w:val="24"/>
          <w:szCs w:val="24"/>
        </w:rPr>
        <w:t xml:space="preserve"> zvyšuje  </w:t>
      </w:r>
      <w:r w:rsidR="00BF4083" w:rsidRPr="00D7420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BF4083" w:rsidRPr="00D7420B">
                <w:rPr>
                  <w:rFonts w:ascii="Segoe UI Symbol" w:eastAsia="Calibri" w:hAnsi="Segoe UI Symbol" w:cs="Segoe UI Symbol"/>
                  <w:i/>
                  <w:sz w:val="24"/>
                  <w:szCs w:val="24"/>
                </w:rPr>
                <w:t>x</w:t>
              </w:r>
            </w:sdtContent>
          </w:sdt>
        </w:sdtContent>
      </w:sdt>
      <w:r w:rsidR="00BF4083" w:rsidRPr="00D7420B">
        <w:rPr>
          <w:rFonts w:ascii="Times New Roman" w:eastAsia="Calibri" w:hAnsi="Times New Roman" w:cs="Times New Roman"/>
          <w:i/>
          <w:sz w:val="24"/>
          <w:szCs w:val="24"/>
        </w:rPr>
        <w:t xml:space="preserve"> nemení</w:t>
      </w:r>
      <w:r w:rsidR="00BF4083" w:rsidRPr="00D7420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BF4083" w:rsidRPr="00D7420B">
                <w:rPr>
                  <w:rFonts w:ascii="Segoe UI Symbol" w:eastAsia="Calibri" w:hAnsi="Segoe UI Symbol" w:cs="Segoe UI Symbol"/>
                  <w:i/>
                  <w:sz w:val="24"/>
                  <w:szCs w:val="24"/>
                </w:rPr>
                <w:t>☐</w:t>
              </w:r>
            </w:sdtContent>
          </w:sdt>
        </w:sdtContent>
      </w:sdt>
      <w:r w:rsidR="00BF4083" w:rsidRPr="00D7420B">
        <w:rPr>
          <w:rFonts w:ascii="Times New Roman" w:eastAsia="Calibri" w:hAnsi="Times New Roman" w:cs="Times New Roman"/>
          <w:i/>
          <w:sz w:val="24"/>
          <w:szCs w:val="24"/>
        </w:rPr>
        <w:t xml:space="preserve"> znižuje</w:t>
      </w: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6E5A41F3" w14:textId="77777777" w:rsidR="006F55D9" w:rsidRDefault="006F55D9" w:rsidP="006F55D9">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17A0FB6B" w14:textId="77777777" w:rsidR="006F55D9" w:rsidRDefault="006F55D9" w:rsidP="006F55D9">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2CE06D13" w14:textId="77777777" w:rsidR="006F55D9" w:rsidRDefault="006F55D9" w:rsidP="006F55D9">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38C54E5D" w14:textId="77777777" w:rsidR="006F55D9" w:rsidRDefault="006F55D9" w:rsidP="006F55D9">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045C252C" w14:textId="77777777" w:rsidR="006F55D9" w:rsidRDefault="006F55D9" w:rsidP="006F55D9">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5E0AC53A" w14:textId="77777777" w:rsidR="006F55D9" w:rsidRPr="009844AB" w:rsidRDefault="006F55D9" w:rsidP="006F55D9">
      <w:pPr>
        <w:spacing w:after="0"/>
        <w:jc w:val="both"/>
        <w:rPr>
          <w:rFonts w:ascii="Times New Roman" w:eastAsia="Calibri" w:hAnsi="Times New Roman" w:cs="Times New Roman"/>
          <w:i/>
          <w:color w:val="0070C0"/>
          <w:sz w:val="24"/>
          <w:szCs w:val="24"/>
        </w:rPr>
      </w:pPr>
    </w:p>
    <w:p w14:paraId="1624CA14" w14:textId="463FE040" w:rsidR="00975FC6" w:rsidRPr="00B03FA9" w:rsidRDefault="009844AB" w:rsidP="00B03FA9">
      <w:pPr>
        <w:autoSpaceDE w:val="0"/>
        <w:spacing w:after="0" w:line="276" w:lineRule="auto"/>
        <w:ind w:firstLine="360"/>
        <w:jc w:val="both"/>
        <w:rPr>
          <w:rFonts w:ascii="Times New Roman" w:hAnsi="Times New Roman" w:cs="Times New Roman"/>
          <w:color w:val="000000" w:themeColor="text1"/>
          <w:sz w:val="24"/>
          <w:szCs w:val="24"/>
        </w:rPr>
      </w:pPr>
      <w:r w:rsidRPr="00B03FA9">
        <w:rPr>
          <w:rFonts w:ascii="Times New Roman" w:hAnsi="Times New Roman" w:cs="Times New Roman"/>
          <w:color w:val="000000" w:themeColor="text1"/>
          <w:sz w:val="24"/>
          <w:szCs w:val="24"/>
        </w:rPr>
        <w:t>V predkladanom zákone uvedená p</w:t>
      </w:r>
      <w:r w:rsidR="009C6168" w:rsidRPr="00B03FA9">
        <w:rPr>
          <w:rFonts w:ascii="Times New Roman" w:hAnsi="Times New Roman" w:cs="Times New Roman"/>
          <w:color w:val="000000" w:themeColor="text1"/>
          <w:sz w:val="24"/>
          <w:szCs w:val="24"/>
        </w:rPr>
        <w:t>ovinnosť užívateľa poľovného revíru</w:t>
      </w:r>
      <w:r w:rsidRPr="00B03FA9">
        <w:rPr>
          <w:rFonts w:ascii="Times New Roman" w:hAnsi="Times New Roman" w:cs="Times New Roman"/>
          <w:color w:val="000000" w:themeColor="text1"/>
          <w:sz w:val="24"/>
          <w:szCs w:val="24"/>
        </w:rPr>
        <w:t xml:space="preserve"> (§ 36 písm. b)</w:t>
      </w:r>
      <w:r w:rsidR="009C6168" w:rsidRPr="00B03FA9">
        <w:rPr>
          <w:rFonts w:ascii="Times New Roman" w:hAnsi="Times New Roman" w:cs="Times New Roman"/>
          <w:color w:val="000000" w:themeColor="text1"/>
          <w:sz w:val="24"/>
          <w:szCs w:val="24"/>
        </w:rPr>
        <w:t xml:space="preserve"> hospodáriť vo zvernici alebo bažantnici podľa projektu v súlade s § 6 ods. 5 a § 7 ods. 4</w:t>
      </w:r>
      <w:r w:rsidRPr="00B03FA9">
        <w:rPr>
          <w:rFonts w:ascii="Times New Roman" w:hAnsi="Times New Roman" w:cs="Times New Roman"/>
          <w:color w:val="000000" w:themeColor="text1"/>
          <w:sz w:val="24"/>
          <w:szCs w:val="24"/>
        </w:rPr>
        <w:t xml:space="preserve"> </w:t>
      </w:r>
      <w:r w:rsidR="009C6168" w:rsidRPr="00B03FA9">
        <w:rPr>
          <w:rFonts w:ascii="Times New Roman" w:hAnsi="Times New Roman" w:cs="Times New Roman"/>
          <w:color w:val="000000" w:themeColor="text1"/>
          <w:sz w:val="24"/>
          <w:szCs w:val="24"/>
        </w:rPr>
        <w:t xml:space="preserve">je obsiahnutá v § 26 ods. 1 písm. a) platného zákona (zákon č. 274/2009 </w:t>
      </w:r>
      <w:proofErr w:type="spellStart"/>
      <w:r w:rsidR="009C6168" w:rsidRPr="00B03FA9">
        <w:rPr>
          <w:rFonts w:ascii="Times New Roman" w:hAnsi="Times New Roman" w:cs="Times New Roman"/>
          <w:color w:val="000000" w:themeColor="text1"/>
          <w:sz w:val="24"/>
          <w:szCs w:val="24"/>
        </w:rPr>
        <w:t>Z.z</w:t>
      </w:r>
      <w:proofErr w:type="spellEnd"/>
      <w:r w:rsidR="009C6168" w:rsidRPr="00B03FA9">
        <w:rPr>
          <w:rFonts w:ascii="Times New Roman" w:hAnsi="Times New Roman" w:cs="Times New Roman"/>
          <w:color w:val="000000" w:themeColor="text1"/>
          <w:sz w:val="24"/>
          <w:szCs w:val="24"/>
        </w:rPr>
        <w:t>.). V</w:t>
      </w:r>
      <w:r w:rsidRPr="00B03FA9">
        <w:rPr>
          <w:rFonts w:ascii="Times New Roman" w:hAnsi="Times New Roman" w:cs="Times New Roman"/>
          <w:color w:val="000000" w:themeColor="text1"/>
          <w:sz w:val="24"/>
          <w:szCs w:val="24"/>
        </w:rPr>
        <w:t> predkladanom zákone sa táto povinnosť vyčlenila do samostatného písmena v dôsledku zavedenia novej právnej úpravy zániku zvernice alebo bažantnice uvedenej v § 6 ods. 9 písm. a) a ods. 10 písm. a) a § 7 ods. 9 písm. a) a ods. 10 písm. a).</w:t>
      </w:r>
    </w:p>
    <w:p w14:paraId="505B0931" w14:textId="77777777" w:rsidR="00975FC6" w:rsidRPr="009844AB" w:rsidRDefault="00975FC6" w:rsidP="00464ED6">
      <w:pPr>
        <w:pStyle w:val="Odsekzoznamu"/>
        <w:autoSpaceDE w:val="0"/>
        <w:spacing w:after="0" w:line="276" w:lineRule="auto"/>
        <w:ind w:left="0"/>
        <w:jc w:val="both"/>
        <w:rPr>
          <w:rFonts w:ascii="Times New Roman" w:hAnsi="Times New Roman" w:cs="Times New Roman"/>
          <w:color w:val="000000" w:themeColor="text1"/>
          <w:sz w:val="24"/>
          <w:szCs w:val="24"/>
        </w:rPr>
      </w:pPr>
    </w:p>
    <w:p w14:paraId="00CA7531" w14:textId="48A9FD4E" w:rsidR="00CD307D" w:rsidRPr="00B03FA9" w:rsidRDefault="00CD307D" w:rsidP="00B03FA9">
      <w:pPr>
        <w:autoSpaceDE w:val="0"/>
        <w:spacing w:after="0" w:line="276" w:lineRule="auto"/>
        <w:ind w:firstLine="360"/>
        <w:jc w:val="both"/>
        <w:rPr>
          <w:rFonts w:ascii="Times New Roman" w:hAnsi="Times New Roman" w:cs="Times New Roman"/>
          <w:color w:val="000000" w:themeColor="text1"/>
          <w:sz w:val="24"/>
          <w:szCs w:val="24"/>
        </w:rPr>
      </w:pPr>
      <w:r w:rsidRPr="00B03FA9">
        <w:rPr>
          <w:rFonts w:ascii="Times New Roman" w:hAnsi="Times New Roman" w:cs="Times New Roman"/>
          <w:color w:val="000000" w:themeColor="text1"/>
          <w:sz w:val="24"/>
          <w:szCs w:val="24"/>
        </w:rPr>
        <w:t xml:space="preserve">V predkladanom zákone je v § 35 písmeno b) </w:t>
      </w:r>
      <w:r w:rsidR="00982A01" w:rsidRPr="00B03FA9">
        <w:rPr>
          <w:rFonts w:ascii="Times New Roman" w:hAnsi="Times New Roman" w:cs="Times New Roman"/>
          <w:color w:val="000000" w:themeColor="text1"/>
          <w:sz w:val="24"/>
          <w:szCs w:val="24"/>
        </w:rPr>
        <w:t>uvedená povinnosť užívateľa poľovného pozemku oznámiť užívateľovi poľovného revíru najneskôr 24 hodín vopred čas a miesto vy</w:t>
      </w:r>
      <w:r w:rsidR="00CF085F" w:rsidRPr="00B03FA9">
        <w:rPr>
          <w:rFonts w:ascii="Times New Roman" w:hAnsi="Times New Roman" w:cs="Times New Roman"/>
          <w:color w:val="000000" w:themeColor="text1"/>
          <w:sz w:val="24"/>
          <w:szCs w:val="24"/>
        </w:rPr>
        <w:t xml:space="preserve">konania poľnohospodárskych prác </w:t>
      </w:r>
      <w:r w:rsidR="00982A01" w:rsidRPr="00B03FA9">
        <w:rPr>
          <w:rFonts w:ascii="Times New Roman" w:hAnsi="Times New Roman" w:cs="Times New Roman"/>
          <w:color w:val="000000" w:themeColor="text1"/>
          <w:sz w:val="24"/>
          <w:szCs w:val="24"/>
        </w:rPr>
        <w:t>a takisto použitie prípravkov na ochranu rastlín nebezpečných pre zvieratá</w:t>
      </w:r>
      <w:r w:rsidR="00172A58" w:rsidRPr="00B03FA9">
        <w:rPr>
          <w:rFonts w:ascii="Times New Roman" w:hAnsi="Times New Roman" w:cs="Times New Roman"/>
          <w:color w:val="000000" w:themeColor="text1"/>
          <w:sz w:val="24"/>
          <w:szCs w:val="24"/>
        </w:rPr>
        <w:t>. V</w:t>
      </w:r>
      <w:r w:rsidR="00CF085F" w:rsidRPr="00B03FA9">
        <w:rPr>
          <w:rFonts w:ascii="Times New Roman" w:hAnsi="Times New Roman" w:cs="Times New Roman"/>
          <w:color w:val="000000" w:themeColor="text1"/>
          <w:sz w:val="24"/>
          <w:szCs w:val="24"/>
        </w:rPr>
        <w:t> platnom zákone</w:t>
      </w:r>
      <w:r w:rsidR="00172A58" w:rsidRPr="00B03FA9">
        <w:rPr>
          <w:rFonts w:ascii="Times New Roman" w:hAnsi="Times New Roman" w:cs="Times New Roman"/>
          <w:color w:val="000000" w:themeColor="text1"/>
          <w:sz w:val="24"/>
          <w:szCs w:val="24"/>
        </w:rPr>
        <w:t xml:space="preserve"> </w:t>
      </w:r>
      <w:r w:rsidR="00CF085F" w:rsidRPr="00B03FA9">
        <w:rPr>
          <w:rFonts w:ascii="Times New Roman" w:hAnsi="Times New Roman" w:cs="Times New Roman"/>
          <w:color w:val="000000" w:themeColor="text1"/>
          <w:sz w:val="24"/>
          <w:szCs w:val="24"/>
        </w:rPr>
        <w:t>(</w:t>
      </w:r>
      <w:r w:rsidR="00172A58" w:rsidRPr="00B03FA9">
        <w:rPr>
          <w:rFonts w:ascii="Times New Roman" w:hAnsi="Times New Roman" w:cs="Times New Roman"/>
          <w:color w:val="000000" w:themeColor="text1"/>
          <w:sz w:val="24"/>
          <w:szCs w:val="24"/>
        </w:rPr>
        <w:t>č. 274/2009 o poľovníctve a o zmene a doplnení niektorých zákonov</w:t>
      </w:r>
      <w:r w:rsidR="00CF085F" w:rsidRPr="00B03FA9">
        <w:rPr>
          <w:rFonts w:ascii="Times New Roman" w:hAnsi="Times New Roman" w:cs="Times New Roman"/>
          <w:color w:val="000000" w:themeColor="text1"/>
          <w:sz w:val="24"/>
          <w:szCs w:val="24"/>
        </w:rPr>
        <w:t>)</w:t>
      </w:r>
      <w:r w:rsidR="00172A58" w:rsidRPr="00B03FA9">
        <w:rPr>
          <w:rFonts w:ascii="Times New Roman" w:hAnsi="Times New Roman" w:cs="Times New Roman"/>
          <w:color w:val="000000" w:themeColor="text1"/>
          <w:sz w:val="24"/>
          <w:szCs w:val="24"/>
        </w:rPr>
        <w:t xml:space="preserve"> </w:t>
      </w:r>
      <w:r w:rsidR="00CF085F" w:rsidRPr="00B03FA9">
        <w:rPr>
          <w:rFonts w:ascii="Times New Roman" w:hAnsi="Times New Roman" w:cs="Times New Roman"/>
          <w:color w:val="000000" w:themeColor="text1"/>
          <w:sz w:val="24"/>
          <w:szCs w:val="24"/>
        </w:rPr>
        <w:t>je v § 25 písmeno b) uvedená povinnosť užívateľa poľovného pozemku oznámiť užívateľovi poľovného revíru aspoň tri dni vopred čas a miesto poľnohospodárskych prác</w:t>
      </w:r>
      <w:r w:rsidR="005A1CAE" w:rsidRPr="00B03FA9">
        <w:rPr>
          <w:rFonts w:ascii="Times New Roman" w:hAnsi="Times New Roman" w:cs="Times New Roman"/>
          <w:color w:val="000000" w:themeColor="text1"/>
          <w:sz w:val="24"/>
          <w:szCs w:val="24"/>
        </w:rPr>
        <w:t xml:space="preserve"> a použitia chemických prípravkov, ktoré sú škodlivé pre zver, tzn. dochádza k skráteniu doby plynúcej od oznámenia po vykonanie prác z 3 na 1 deň, čo umožní užívateľom poľnohospodárskych pozemkov </w:t>
      </w:r>
      <w:r w:rsidR="00D17E79" w:rsidRPr="00B03FA9">
        <w:rPr>
          <w:rFonts w:ascii="Times New Roman" w:hAnsi="Times New Roman" w:cs="Times New Roman"/>
          <w:color w:val="000000" w:themeColor="text1"/>
          <w:sz w:val="24"/>
          <w:szCs w:val="24"/>
        </w:rPr>
        <w:t xml:space="preserve">efektívnejšie </w:t>
      </w:r>
      <w:r w:rsidR="005A1CAE" w:rsidRPr="00B03FA9">
        <w:rPr>
          <w:rFonts w:ascii="Times New Roman" w:hAnsi="Times New Roman" w:cs="Times New Roman"/>
          <w:color w:val="000000" w:themeColor="text1"/>
          <w:sz w:val="24"/>
          <w:szCs w:val="24"/>
        </w:rPr>
        <w:t>operatívne plánovanie</w:t>
      </w:r>
      <w:r w:rsidR="00D17E79" w:rsidRPr="00B03FA9">
        <w:rPr>
          <w:rFonts w:ascii="Times New Roman" w:hAnsi="Times New Roman" w:cs="Times New Roman"/>
          <w:color w:val="000000" w:themeColor="text1"/>
          <w:sz w:val="24"/>
          <w:szCs w:val="24"/>
        </w:rPr>
        <w:t xml:space="preserve"> aktivít</w:t>
      </w:r>
      <w:r w:rsidR="005A1CAE" w:rsidRPr="00B03FA9">
        <w:rPr>
          <w:rFonts w:ascii="Times New Roman" w:hAnsi="Times New Roman" w:cs="Times New Roman"/>
          <w:color w:val="000000" w:themeColor="text1"/>
          <w:sz w:val="24"/>
          <w:szCs w:val="24"/>
        </w:rPr>
        <w:t xml:space="preserve"> </w:t>
      </w:r>
      <w:r w:rsidR="008449E7" w:rsidRPr="00B03FA9">
        <w:rPr>
          <w:rFonts w:ascii="Times New Roman" w:hAnsi="Times New Roman" w:cs="Times New Roman"/>
          <w:color w:val="000000" w:themeColor="text1"/>
          <w:sz w:val="24"/>
          <w:szCs w:val="24"/>
        </w:rPr>
        <w:t>(</w:t>
      </w:r>
      <w:r w:rsidR="00D17E79" w:rsidRPr="00B03FA9">
        <w:rPr>
          <w:rFonts w:ascii="Times New Roman" w:hAnsi="Times New Roman" w:cs="Times New Roman"/>
          <w:color w:val="000000" w:themeColor="text1"/>
          <w:sz w:val="24"/>
          <w:szCs w:val="24"/>
        </w:rPr>
        <w:t xml:space="preserve">najmä </w:t>
      </w:r>
      <w:r w:rsidR="005A1CAE" w:rsidRPr="00B03FA9">
        <w:rPr>
          <w:rFonts w:ascii="Times New Roman" w:hAnsi="Times New Roman" w:cs="Times New Roman"/>
          <w:color w:val="000000" w:themeColor="text1"/>
          <w:sz w:val="24"/>
          <w:szCs w:val="24"/>
        </w:rPr>
        <w:t>v</w:t>
      </w:r>
      <w:r w:rsidR="00FE4DF6" w:rsidRPr="00B03FA9">
        <w:rPr>
          <w:rFonts w:ascii="Times New Roman" w:hAnsi="Times New Roman" w:cs="Times New Roman"/>
          <w:color w:val="000000" w:themeColor="text1"/>
          <w:sz w:val="24"/>
          <w:szCs w:val="24"/>
        </w:rPr>
        <w:t> súvislosti s poveternostnými podmienkami</w:t>
      </w:r>
      <w:r w:rsidR="008449E7" w:rsidRPr="00B03FA9">
        <w:rPr>
          <w:rFonts w:ascii="Times New Roman" w:hAnsi="Times New Roman" w:cs="Times New Roman"/>
          <w:color w:val="000000" w:themeColor="text1"/>
          <w:sz w:val="24"/>
          <w:szCs w:val="24"/>
        </w:rPr>
        <w:t>)</w:t>
      </w:r>
      <w:r w:rsidR="00FE4DF6" w:rsidRPr="00B03FA9">
        <w:rPr>
          <w:rFonts w:ascii="Times New Roman" w:hAnsi="Times New Roman" w:cs="Times New Roman"/>
          <w:color w:val="000000" w:themeColor="text1"/>
          <w:sz w:val="24"/>
          <w:szCs w:val="24"/>
        </w:rPr>
        <w:t xml:space="preserve">. </w:t>
      </w:r>
      <w:r w:rsidR="005A1CAE" w:rsidRPr="00B03FA9">
        <w:rPr>
          <w:rFonts w:ascii="Times New Roman" w:hAnsi="Times New Roman" w:cs="Times New Roman"/>
          <w:color w:val="000000" w:themeColor="text1"/>
          <w:sz w:val="24"/>
          <w:szCs w:val="24"/>
        </w:rPr>
        <w:t xml:space="preserve"> </w:t>
      </w:r>
    </w:p>
    <w:p w14:paraId="6C65C3E8" w14:textId="51685C56" w:rsidR="005C580A" w:rsidRPr="009844AB" w:rsidRDefault="005C580A" w:rsidP="00464ED6">
      <w:pPr>
        <w:pStyle w:val="Odsekzoznamu"/>
        <w:autoSpaceDE w:val="0"/>
        <w:spacing w:after="0" w:line="276" w:lineRule="auto"/>
        <w:ind w:left="0"/>
        <w:jc w:val="both"/>
        <w:rPr>
          <w:rFonts w:ascii="Times New Roman" w:hAnsi="Times New Roman" w:cs="Times New Roman"/>
          <w:color w:val="000000" w:themeColor="text1"/>
          <w:sz w:val="24"/>
          <w:szCs w:val="24"/>
        </w:rPr>
      </w:pPr>
    </w:p>
    <w:p w14:paraId="2BAB1D65" w14:textId="1F6A1385" w:rsidR="00AC0711" w:rsidRPr="00B03FA9" w:rsidRDefault="00AC0711" w:rsidP="00B03FA9">
      <w:pPr>
        <w:autoSpaceDE w:val="0"/>
        <w:spacing w:after="0" w:line="276" w:lineRule="auto"/>
        <w:ind w:firstLine="360"/>
        <w:jc w:val="both"/>
        <w:rPr>
          <w:rFonts w:ascii="Times New Roman" w:hAnsi="Times New Roman" w:cs="Times New Roman"/>
          <w:color w:val="000000" w:themeColor="text1"/>
          <w:sz w:val="24"/>
          <w:szCs w:val="24"/>
        </w:rPr>
      </w:pPr>
      <w:r w:rsidRPr="00B03FA9">
        <w:rPr>
          <w:rFonts w:ascii="Times New Roman" w:hAnsi="Times New Roman" w:cs="Times New Roman"/>
          <w:color w:val="000000" w:themeColor="text1"/>
          <w:sz w:val="24"/>
          <w:szCs w:val="24"/>
        </w:rPr>
        <w:t xml:space="preserve">Predkladaný zákon v § 78 ods. 7 písmeno c) a d) </w:t>
      </w:r>
      <w:r w:rsidR="008A2F94" w:rsidRPr="00B03FA9">
        <w:rPr>
          <w:rFonts w:ascii="Times New Roman" w:hAnsi="Times New Roman" w:cs="Times New Roman"/>
          <w:color w:val="000000" w:themeColor="text1"/>
          <w:sz w:val="24"/>
          <w:szCs w:val="24"/>
        </w:rPr>
        <w:t>uvádza podmienky, kedy užívateľ</w:t>
      </w:r>
      <w:r w:rsidR="00E732D2" w:rsidRPr="00B03FA9">
        <w:rPr>
          <w:rFonts w:ascii="Times New Roman" w:hAnsi="Times New Roman" w:cs="Times New Roman"/>
          <w:color w:val="000000" w:themeColor="text1"/>
          <w:sz w:val="24"/>
          <w:szCs w:val="24"/>
        </w:rPr>
        <w:t xml:space="preserve"> poľovného revíru</w:t>
      </w:r>
      <w:r w:rsidR="008A2F94" w:rsidRPr="00B03FA9">
        <w:rPr>
          <w:rFonts w:ascii="Times New Roman" w:hAnsi="Times New Roman" w:cs="Times New Roman"/>
          <w:color w:val="000000" w:themeColor="text1"/>
          <w:sz w:val="24"/>
          <w:szCs w:val="24"/>
        </w:rPr>
        <w:t xml:space="preserve"> nie je povinný uhradiť škodu spôsobenú zverou, konkrétne:</w:t>
      </w:r>
    </w:p>
    <w:p w14:paraId="620EBFF8" w14:textId="77777777" w:rsidR="00A97932" w:rsidRPr="00B03FA9" w:rsidRDefault="00A97932" w:rsidP="00B03FA9">
      <w:pPr>
        <w:autoSpaceDE w:val="0"/>
        <w:spacing w:after="0" w:line="276" w:lineRule="auto"/>
        <w:jc w:val="both"/>
        <w:rPr>
          <w:rFonts w:ascii="Times New Roman" w:hAnsi="Times New Roman" w:cs="Times New Roman"/>
          <w:color w:val="000000" w:themeColor="text1"/>
          <w:sz w:val="24"/>
          <w:szCs w:val="24"/>
        </w:rPr>
      </w:pPr>
      <w:r w:rsidRPr="00B03FA9">
        <w:rPr>
          <w:rFonts w:ascii="Times New Roman" w:hAnsi="Times New Roman" w:cs="Times New Roman"/>
          <w:color w:val="000000" w:themeColor="text1"/>
          <w:sz w:val="24"/>
          <w:szCs w:val="24"/>
        </w:rPr>
        <w:t xml:space="preserve">c) </w:t>
      </w:r>
      <w:r w:rsidR="00E732D2" w:rsidRPr="00B03FA9">
        <w:rPr>
          <w:rFonts w:ascii="Times New Roman" w:hAnsi="Times New Roman" w:cs="Times New Roman"/>
          <w:color w:val="000000" w:themeColor="text1"/>
          <w:sz w:val="24"/>
          <w:szCs w:val="24"/>
        </w:rPr>
        <w:t>na poľnohospodárskych plodinách okrem viniča hroznorodého a ovocných sadov, ak je jedna plodina pestovaná na súvislej ploche o výmere väčšej ako 50 ha, a to aj ak je táto plodina pestovaná na dvoch alebo viacerých susediacich pozemkoch,</w:t>
      </w:r>
    </w:p>
    <w:p w14:paraId="610A3E26" w14:textId="1DCA54D3" w:rsidR="00E732D2" w:rsidRPr="00B03FA9" w:rsidRDefault="00A97932" w:rsidP="00B03FA9">
      <w:pPr>
        <w:autoSpaceDE w:val="0"/>
        <w:spacing w:after="0" w:line="276" w:lineRule="auto"/>
        <w:jc w:val="both"/>
        <w:rPr>
          <w:rFonts w:ascii="Times New Roman" w:hAnsi="Times New Roman" w:cs="Times New Roman"/>
          <w:color w:val="000000" w:themeColor="text1"/>
          <w:sz w:val="24"/>
          <w:szCs w:val="24"/>
        </w:rPr>
      </w:pPr>
      <w:r w:rsidRPr="00B03FA9">
        <w:rPr>
          <w:rFonts w:ascii="Times New Roman" w:hAnsi="Times New Roman" w:cs="Times New Roman"/>
          <w:color w:val="000000" w:themeColor="text1"/>
          <w:sz w:val="24"/>
          <w:szCs w:val="24"/>
        </w:rPr>
        <w:t xml:space="preserve">d) </w:t>
      </w:r>
      <w:r w:rsidR="00E732D2" w:rsidRPr="00B03FA9">
        <w:rPr>
          <w:rFonts w:ascii="Times New Roman" w:hAnsi="Times New Roman" w:cs="Times New Roman"/>
          <w:color w:val="000000" w:themeColor="text1"/>
          <w:sz w:val="24"/>
          <w:szCs w:val="24"/>
        </w:rPr>
        <w:t>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 12 m.</w:t>
      </w:r>
    </w:p>
    <w:p w14:paraId="7A95F6F0" w14:textId="7E4A3B08" w:rsidR="008A2F94" w:rsidRPr="00B03FA9" w:rsidRDefault="00E732D2" w:rsidP="00B03FA9">
      <w:pPr>
        <w:autoSpaceDE w:val="0"/>
        <w:spacing w:after="0" w:line="276" w:lineRule="auto"/>
        <w:jc w:val="both"/>
        <w:rPr>
          <w:rFonts w:ascii="Times New Roman" w:hAnsi="Times New Roman" w:cs="Times New Roman"/>
          <w:color w:val="000000" w:themeColor="text1"/>
          <w:sz w:val="24"/>
          <w:szCs w:val="24"/>
        </w:rPr>
      </w:pPr>
      <w:r w:rsidRPr="00B03FA9">
        <w:rPr>
          <w:rFonts w:ascii="Times New Roman" w:hAnsi="Times New Roman" w:cs="Times New Roman"/>
          <w:color w:val="000000" w:themeColor="text1"/>
          <w:sz w:val="24"/>
          <w:szCs w:val="24"/>
        </w:rPr>
        <w:t xml:space="preserve">Zavedením týchto nových podmienok dochádza k zosúladeniu ustanovení predkladaného zákona s napĺňaním cieľov </w:t>
      </w:r>
      <w:r w:rsidR="00045667" w:rsidRPr="00B03FA9">
        <w:rPr>
          <w:rFonts w:ascii="Times New Roman" w:hAnsi="Times New Roman" w:cs="Times New Roman"/>
          <w:color w:val="000000" w:themeColor="text1"/>
          <w:sz w:val="24"/>
          <w:szCs w:val="24"/>
        </w:rPr>
        <w:t>Spoločnej poľnohospodárskej politiky</w:t>
      </w:r>
      <w:r w:rsidR="003769B2" w:rsidRPr="00B03FA9">
        <w:rPr>
          <w:rFonts w:ascii="Times New Roman" w:hAnsi="Times New Roman" w:cs="Times New Roman"/>
          <w:color w:val="000000" w:themeColor="text1"/>
          <w:sz w:val="24"/>
          <w:szCs w:val="24"/>
        </w:rPr>
        <w:t xml:space="preserve"> (SPP)</w:t>
      </w:r>
      <w:r w:rsidR="00045667" w:rsidRPr="00B03FA9">
        <w:rPr>
          <w:rFonts w:ascii="Times New Roman" w:hAnsi="Times New Roman" w:cs="Times New Roman"/>
          <w:color w:val="000000" w:themeColor="text1"/>
          <w:sz w:val="24"/>
          <w:szCs w:val="24"/>
        </w:rPr>
        <w:t xml:space="preserve"> EÚ</w:t>
      </w:r>
      <w:r w:rsidR="003855FB" w:rsidRPr="00B03FA9">
        <w:rPr>
          <w:rFonts w:ascii="Times New Roman" w:hAnsi="Times New Roman" w:cs="Times New Roman"/>
          <w:color w:val="000000" w:themeColor="text1"/>
          <w:sz w:val="24"/>
          <w:szCs w:val="24"/>
        </w:rPr>
        <w:t xml:space="preserve"> (intervencia 31.1 </w:t>
      </w:r>
      <w:proofErr w:type="spellStart"/>
      <w:r w:rsidR="003855FB" w:rsidRPr="00B03FA9">
        <w:rPr>
          <w:rFonts w:ascii="Times New Roman" w:hAnsi="Times New Roman" w:cs="Times New Roman"/>
          <w:color w:val="000000" w:themeColor="text1"/>
          <w:sz w:val="24"/>
          <w:szCs w:val="24"/>
        </w:rPr>
        <w:lastRenderedPageBreak/>
        <w:t>Celofarmová</w:t>
      </w:r>
      <w:proofErr w:type="spellEnd"/>
      <w:r w:rsidR="003855FB" w:rsidRPr="00B03FA9">
        <w:rPr>
          <w:rFonts w:ascii="Times New Roman" w:hAnsi="Times New Roman" w:cs="Times New Roman"/>
          <w:color w:val="000000" w:themeColor="text1"/>
          <w:sz w:val="24"/>
          <w:szCs w:val="24"/>
        </w:rPr>
        <w:t xml:space="preserve"> </w:t>
      </w:r>
      <w:proofErr w:type="spellStart"/>
      <w:r w:rsidR="003855FB" w:rsidRPr="00B03FA9">
        <w:rPr>
          <w:rFonts w:ascii="Times New Roman" w:hAnsi="Times New Roman" w:cs="Times New Roman"/>
          <w:color w:val="000000" w:themeColor="text1"/>
          <w:sz w:val="24"/>
          <w:szCs w:val="24"/>
        </w:rPr>
        <w:t>eko</w:t>
      </w:r>
      <w:proofErr w:type="spellEnd"/>
      <w:r w:rsidR="003855FB" w:rsidRPr="00B03FA9">
        <w:rPr>
          <w:rFonts w:ascii="Times New Roman" w:hAnsi="Times New Roman" w:cs="Times New Roman"/>
          <w:color w:val="000000" w:themeColor="text1"/>
          <w:sz w:val="24"/>
          <w:szCs w:val="24"/>
        </w:rPr>
        <w:t>-schéma</w:t>
      </w:r>
      <w:r w:rsidR="004C792D" w:rsidRPr="00B03FA9">
        <w:rPr>
          <w:rFonts w:ascii="Times New Roman" w:hAnsi="Times New Roman" w:cs="Times New Roman"/>
          <w:color w:val="000000" w:themeColor="text1"/>
          <w:sz w:val="24"/>
          <w:szCs w:val="24"/>
        </w:rPr>
        <w:t>;</w:t>
      </w:r>
      <w:r w:rsidR="006E4C6F" w:rsidRPr="00B03FA9">
        <w:rPr>
          <w:rFonts w:ascii="Times New Roman" w:hAnsi="Times New Roman" w:cs="Times New Roman"/>
          <w:color w:val="000000" w:themeColor="text1"/>
          <w:sz w:val="24"/>
          <w:szCs w:val="24"/>
        </w:rPr>
        <w:t xml:space="preserve"> jedným zo záväzkov pre túto intervenciu je stanovenie max. výmery parcely</w:t>
      </w:r>
      <w:r w:rsidR="00EF6493" w:rsidRPr="00EF6493">
        <w:rPr>
          <w:vertAlign w:val="superscript"/>
        </w:rPr>
        <w:footnoteReference w:id="1"/>
      </w:r>
      <w:r w:rsidR="003855FB" w:rsidRPr="00B03FA9">
        <w:rPr>
          <w:rFonts w:ascii="Times New Roman" w:hAnsi="Times New Roman" w:cs="Times New Roman"/>
          <w:color w:val="000000" w:themeColor="text1"/>
          <w:sz w:val="24"/>
          <w:szCs w:val="24"/>
        </w:rPr>
        <w:t>).</w:t>
      </w:r>
      <w:r w:rsidR="006E4C6F" w:rsidRPr="00B03FA9">
        <w:rPr>
          <w:rFonts w:ascii="Times New Roman" w:hAnsi="Times New Roman" w:cs="Times New Roman"/>
          <w:color w:val="000000" w:themeColor="text1"/>
          <w:sz w:val="24"/>
          <w:szCs w:val="24"/>
        </w:rPr>
        <w:t xml:space="preserve"> </w:t>
      </w:r>
    </w:p>
    <w:p w14:paraId="1D9117EF" w14:textId="4920E6DC" w:rsidR="00D43075" w:rsidRPr="00D26F10" w:rsidRDefault="0061035A" w:rsidP="00D26F10">
      <w:pPr>
        <w:autoSpaceDE w:val="0"/>
        <w:spacing w:after="0" w:line="276" w:lineRule="auto"/>
        <w:jc w:val="both"/>
        <w:rPr>
          <w:rFonts w:ascii="Times New Roman" w:hAnsi="Times New Roman" w:cs="Times New Roman"/>
          <w:sz w:val="24"/>
          <w:szCs w:val="24"/>
        </w:rPr>
      </w:pPr>
      <w:r w:rsidRPr="00D26F10">
        <w:rPr>
          <w:rFonts w:ascii="Times New Roman" w:hAnsi="Times New Roman" w:cs="Times New Roman"/>
          <w:sz w:val="24"/>
          <w:szCs w:val="24"/>
        </w:rPr>
        <w:t xml:space="preserve">Ustanovenie § 78 ods. 7 písm. c) a d) navrhovaného zákona neobmedzuje užívateľov poľovných pozemkov v spôsobe hospodárenia na pôde, upravuje </w:t>
      </w:r>
      <w:r w:rsidR="00D43075" w:rsidRPr="00D26F10">
        <w:rPr>
          <w:rFonts w:ascii="Times New Roman" w:hAnsi="Times New Roman" w:cs="Times New Roman"/>
          <w:sz w:val="24"/>
          <w:szCs w:val="24"/>
        </w:rPr>
        <w:t xml:space="preserve">podmienky pre náhradu škôd spôsobených zverou pre užívateľa poľovného revíru. </w:t>
      </w:r>
      <w:r w:rsidR="00A97932" w:rsidRPr="00D26F10">
        <w:rPr>
          <w:rFonts w:ascii="Times New Roman" w:hAnsi="Times New Roman" w:cs="Times New Roman"/>
          <w:sz w:val="24"/>
          <w:szCs w:val="24"/>
        </w:rPr>
        <w:t>Ak užívateľ poľovného pozemku bude hospodáriť v súlade s podmienkami uvedenými v § 78 ods. 7 písm. c) a d), užívateľ poľovného revíru im na takto obhospodarovaných pozemkoch nebude povinný uhradiť škodu spôsobenú zverou.</w:t>
      </w:r>
    </w:p>
    <w:p w14:paraId="7413DD8A" w14:textId="77777777" w:rsidR="00C9461B" w:rsidRDefault="006D73B7" w:rsidP="00464ED6">
      <w:pPr>
        <w:pStyle w:val="Odsekzoznamu"/>
        <w:autoSpaceDE w:val="0"/>
        <w:spacing w:after="0" w:line="276" w:lineRule="auto"/>
        <w:ind w:left="0"/>
        <w:jc w:val="both"/>
        <w:rPr>
          <w:rFonts w:ascii="Times New Roman" w:hAnsi="Times New Roman" w:cs="Times New Roman"/>
          <w:color w:val="000000" w:themeColor="text1"/>
          <w:sz w:val="24"/>
          <w:szCs w:val="24"/>
        </w:rPr>
      </w:pPr>
      <w:r w:rsidRPr="00464ED6">
        <w:rPr>
          <w:rFonts w:ascii="Times New Roman" w:hAnsi="Times New Roman" w:cs="Times New Roman"/>
          <w:color w:val="000000" w:themeColor="text1"/>
          <w:sz w:val="24"/>
          <w:szCs w:val="24"/>
        </w:rPr>
        <w:t>Na Slovensku je veľká priemerná rozloha lánov, pričom obzvlášť vysoké hodnoty dosahujú priemerné rozlohy lánov v Trnavskom a Nitrianskom kraji, teda v regiónoch s nízkym zastúpením TTP. Zabezpečenie primeranej rozlohy polí a vytvorenie neproduktívnych plôch a prvkov je jedným zo základných odporúčaní pre zvýšenie ochran</w:t>
      </w:r>
      <w:r w:rsidR="00191A71" w:rsidRPr="00464ED6">
        <w:rPr>
          <w:rFonts w:ascii="Times New Roman" w:hAnsi="Times New Roman" w:cs="Times New Roman"/>
          <w:color w:val="000000" w:themeColor="text1"/>
          <w:sz w:val="24"/>
          <w:szCs w:val="24"/>
        </w:rPr>
        <w:t>y</w:t>
      </w:r>
      <w:r w:rsidRPr="00464ED6">
        <w:rPr>
          <w:rFonts w:ascii="Times New Roman" w:hAnsi="Times New Roman" w:cs="Times New Roman"/>
          <w:color w:val="000000" w:themeColor="text1"/>
          <w:sz w:val="24"/>
          <w:szCs w:val="24"/>
        </w:rPr>
        <w:t xml:space="preserve"> biodiverzity vtáctva alebo hmyzu.</w:t>
      </w:r>
      <w:r w:rsidR="00AB0CE7" w:rsidRPr="00464ED6">
        <w:rPr>
          <w:rFonts w:ascii="Times New Roman" w:hAnsi="Times New Roman" w:cs="Times New Roman"/>
          <w:color w:val="000000" w:themeColor="text1"/>
          <w:sz w:val="24"/>
          <w:szCs w:val="24"/>
        </w:rPr>
        <w:t xml:space="preserve"> </w:t>
      </w:r>
      <w:proofErr w:type="spellStart"/>
      <w:r w:rsidR="00AB0CE7" w:rsidRPr="00464ED6">
        <w:rPr>
          <w:rFonts w:ascii="Times New Roman" w:hAnsi="Times New Roman" w:cs="Times New Roman"/>
          <w:color w:val="000000" w:themeColor="text1"/>
          <w:sz w:val="24"/>
          <w:szCs w:val="24"/>
        </w:rPr>
        <w:t>Eko</w:t>
      </w:r>
      <w:proofErr w:type="spellEnd"/>
      <w:r w:rsidR="00AB0CE7" w:rsidRPr="00464ED6">
        <w:rPr>
          <w:rFonts w:ascii="Times New Roman" w:hAnsi="Times New Roman" w:cs="Times New Roman"/>
          <w:color w:val="000000" w:themeColor="text1"/>
          <w:sz w:val="24"/>
          <w:szCs w:val="24"/>
        </w:rPr>
        <w:t>-schémy sú novým prvkom v SPP EÚ. S cieľom maximalizácie zapojenia do dobrovoľnej intervencie</w:t>
      </w:r>
      <w:r w:rsidR="00191A71" w:rsidRPr="00464ED6">
        <w:rPr>
          <w:rFonts w:ascii="Times New Roman" w:hAnsi="Times New Roman" w:cs="Times New Roman"/>
          <w:color w:val="000000" w:themeColor="text1"/>
          <w:sz w:val="24"/>
          <w:szCs w:val="24"/>
        </w:rPr>
        <w:t xml:space="preserve"> </w:t>
      </w:r>
      <w:r w:rsidR="00AB0CE7" w:rsidRPr="00464ED6">
        <w:rPr>
          <w:rFonts w:ascii="Times New Roman" w:hAnsi="Times New Roman" w:cs="Times New Roman"/>
          <w:color w:val="000000" w:themeColor="text1"/>
          <w:sz w:val="24"/>
          <w:szCs w:val="24"/>
        </w:rPr>
        <w:t xml:space="preserve"> zo strany poľnohospodárov ako aj s cieľom zvýšenia biodiverzity, ochrany prírodných zdrojov a reakcie na klimatickú zmenu sa Slovensko rozhodlo pre </w:t>
      </w:r>
      <w:proofErr w:type="spellStart"/>
      <w:r w:rsidR="00AB0CE7" w:rsidRPr="00464ED6">
        <w:rPr>
          <w:rFonts w:ascii="Times New Roman" w:hAnsi="Times New Roman" w:cs="Times New Roman"/>
          <w:color w:val="000000" w:themeColor="text1"/>
          <w:sz w:val="24"/>
          <w:szCs w:val="24"/>
        </w:rPr>
        <w:t>celofarmovú</w:t>
      </w:r>
      <w:proofErr w:type="spellEnd"/>
      <w:r w:rsidR="00AB0CE7" w:rsidRPr="00464ED6">
        <w:rPr>
          <w:rFonts w:ascii="Times New Roman" w:hAnsi="Times New Roman" w:cs="Times New Roman"/>
          <w:color w:val="000000" w:themeColor="text1"/>
          <w:sz w:val="24"/>
          <w:szCs w:val="24"/>
        </w:rPr>
        <w:t xml:space="preserve"> </w:t>
      </w:r>
      <w:proofErr w:type="spellStart"/>
      <w:r w:rsidR="00AB0CE7" w:rsidRPr="00464ED6">
        <w:rPr>
          <w:rFonts w:ascii="Times New Roman" w:hAnsi="Times New Roman" w:cs="Times New Roman"/>
          <w:color w:val="000000" w:themeColor="text1"/>
          <w:sz w:val="24"/>
          <w:szCs w:val="24"/>
        </w:rPr>
        <w:t>eko</w:t>
      </w:r>
      <w:proofErr w:type="spellEnd"/>
      <w:r w:rsidR="00AB0CE7" w:rsidRPr="00464ED6">
        <w:rPr>
          <w:rFonts w:ascii="Times New Roman" w:hAnsi="Times New Roman" w:cs="Times New Roman"/>
          <w:color w:val="000000" w:themeColor="text1"/>
          <w:sz w:val="24"/>
          <w:szCs w:val="24"/>
        </w:rPr>
        <w:t xml:space="preserve">-schému s rozpočtom 513 mil. EUR. </w:t>
      </w:r>
      <w:r w:rsidR="00934300" w:rsidRPr="00464ED6">
        <w:rPr>
          <w:rFonts w:ascii="Times New Roman" w:hAnsi="Times New Roman" w:cs="Times New Roman"/>
          <w:color w:val="000000" w:themeColor="text1"/>
          <w:sz w:val="24"/>
          <w:szCs w:val="24"/>
        </w:rPr>
        <w:t xml:space="preserve">Schéma bude kompenzovať zvýšené náklady a stratu  príjmu v dôsledku dodržiavania stanovených podmienok. Hektárová kompenzačná platba bude z hľadiska výšky rozdelená na platbu na ornú pôdu v chránených územiach (92 EUR/ha) a platbu mimo chránených území (59 EUR/ha). Platba v chránených územiach bude vyššia, lebo podmienky </w:t>
      </w:r>
      <w:proofErr w:type="spellStart"/>
      <w:r w:rsidR="00934300" w:rsidRPr="00464ED6">
        <w:rPr>
          <w:rFonts w:ascii="Times New Roman" w:hAnsi="Times New Roman" w:cs="Times New Roman"/>
          <w:color w:val="000000" w:themeColor="text1"/>
          <w:sz w:val="24"/>
          <w:szCs w:val="24"/>
        </w:rPr>
        <w:t>celofarmovej</w:t>
      </w:r>
      <w:proofErr w:type="spellEnd"/>
      <w:r w:rsidR="00934300" w:rsidRPr="00464ED6">
        <w:rPr>
          <w:rFonts w:ascii="Times New Roman" w:hAnsi="Times New Roman" w:cs="Times New Roman"/>
          <w:color w:val="000000" w:themeColor="text1"/>
          <w:sz w:val="24"/>
          <w:szCs w:val="24"/>
        </w:rPr>
        <w:t xml:space="preserve"> </w:t>
      </w:r>
      <w:proofErr w:type="spellStart"/>
      <w:r w:rsidR="00934300" w:rsidRPr="00464ED6">
        <w:rPr>
          <w:rFonts w:ascii="Times New Roman" w:hAnsi="Times New Roman" w:cs="Times New Roman"/>
          <w:color w:val="000000" w:themeColor="text1"/>
          <w:sz w:val="24"/>
          <w:szCs w:val="24"/>
        </w:rPr>
        <w:t>eko</w:t>
      </w:r>
      <w:proofErr w:type="spellEnd"/>
      <w:r w:rsidR="00934300" w:rsidRPr="00464ED6">
        <w:rPr>
          <w:rFonts w:ascii="Times New Roman" w:hAnsi="Times New Roman" w:cs="Times New Roman"/>
          <w:color w:val="000000" w:themeColor="text1"/>
          <w:sz w:val="24"/>
          <w:szCs w:val="24"/>
        </w:rPr>
        <w:t>- schémy sú v týchto územiach prísnejšie.</w:t>
      </w:r>
    </w:p>
    <w:p w14:paraId="766D0791" w14:textId="77777777" w:rsidR="00920020" w:rsidRPr="00464ED6" w:rsidRDefault="00920020" w:rsidP="00464ED6">
      <w:pPr>
        <w:pStyle w:val="Odsekzoznamu"/>
        <w:autoSpaceDE w:val="0"/>
        <w:spacing w:after="0" w:line="276" w:lineRule="auto"/>
        <w:ind w:left="0"/>
        <w:jc w:val="both"/>
        <w:rPr>
          <w:rFonts w:ascii="Times New Roman" w:hAnsi="Times New Roman" w:cs="Times New Roman"/>
          <w:color w:val="000000" w:themeColor="text1"/>
          <w:sz w:val="24"/>
          <w:szCs w:val="24"/>
        </w:rPr>
      </w:pPr>
    </w:p>
    <w:p w14:paraId="14843F50" w14:textId="4C530BD2" w:rsidR="00923DB4" w:rsidRDefault="00AB0CE7" w:rsidP="00464ED6">
      <w:pPr>
        <w:pStyle w:val="Odsekzoznamu"/>
        <w:autoSpaceDE w:val="0"/>
        <w:spacing w:after="0" w:line="276" w:lineRule="auto"/>
        <w:ind w:left="0"/>
        <w:jc w:val="both"/>
        <w:rPr>
          <w:rFonts w:ascii="Times New Roman" w:hAnsi="Times New Roman" w:cs="Times New Roman"/>
          <w:color w:val="000000" w:themeColor="text1"/>
          <w:sz w:val="24"/>
          <w:szCs w:val="24"/>
        </w:rPr>
      </w:pPr>
      <w:r w:rsidRPr="00464ED6">
        <w:rPr>
          <w:rFonts w:ascii="Times New Roman" w:hAnsi="Times New Roman" w:cs="Times New Roman"/>
          <w:color w:val="000000" w:themeColor="text1"/>
          <w:sz w:val="24"/>
          <w:szCs w:val="24"/>
        </w:rPr>
        <w:t xml:space="preserve">Predpokladá sa, že do </w:t>
      </w:r>
      <w:proofErr w:type="spellStart"/>
      <w:r w:rsidRPr="00464ED6">
        <w:rPr>
          <w:rFonts w:ascii="Times New Roman" w:hAnsi="Times New Roman" w:cs="Times New Roman"/>
          <w:color w:val="000000" w:themeColor="text1"/>
          <w:sz w:val="24"/>
          <w:szCs w:val="24"/>
        </w:rPr>
        <w:t>celofarmovej</w:t>
      </w:r>
      <w:proofErr w:type="spellEnd"/>
      <w:r w:rsidRPr="00464ED6">
        <w:rPr>
          <w:rFonts w:ascii="Times New Roman" w:hAnsi="Times New Roman" w:cs="Times New Roman"/>
          <w:color w:val="000000" w:themeColor="text1"/>
          <w:sz w:val="24"/>
          <w:szCs w:val="24"/>
        </w:rPr>
        <w:t xml:space="preserve"> </w:t>
      </w:r>
      <w:proofErr w:type="spellStart"/>
      <w:r w:rsidRPr="00464ED6">
        <w:rPr>
          <w:rFonts w:ascii="Times New Roman" w:hAnsi="Times New Roman" w:cs="Times New Roman"/>
          <w:color w:val="000000" w:themeColor="text1"/>
          <w:sz w:val="24"/>
          <w:szCs w:val="24"/>
        </w:rPr>
        <w:t>eko</w:t>
      </w:r>
      <w:proofErr w:type="spellEnd"/>
      <w:r w:rsidRPr="00464ED6">
        <w:rPr>
          <w:rFonts w:ascii="Times New Roman" w:hAnsi="Times New Roman" w:cs="Times New Roman"/>
          <w:color w:val="000000" w:themeColor="text1"/>
          <w:sz w:val="24"/>
          <w:szCs w:val="24"/>
        </w:rPr>
        <w:t xml:space="preserve">-schémy </w:t>
      </w:r>
      <w:r w:rsidR="003769B2" w:rsidRPr="00464ED6">
        <w:rPr>
          <w:rFonts w:ascii="Times New Roman" w:hAnsi="Times New Roman" w:cs="Times New Roman"/>
          <w:color w:val="000000" w:themeColor="text1"/>
          <w:sz w:val="24"/>
          <w:szCs w:val="24"/>
        </w:rPr>
        <w:t xml:space="preserve">sa </w:t>
      </w:r>
      <w:r w:rsidRPr="00464ED6">
        <w:rPr>
          <w:rFonts w:ascii="Times New Roman" w:hAnsi="Times New Roman" w:cs="Times New Roman"/>
          <w:color w:val="000000" w:themeColor="text1"/>
          <w:sz w:val="24"/>
          <w:szCs w:val="24"/>
        </w:rPr>
        <w:t xml:space="preserve">zapojí vysoké percento fariem s pokrytím 90 % plochy, na ktorú sa vypláca základná platba. Slovensko má duálnu štruktúru fariem. Až 70 % pôdy obhospodarujú farmy s výmerou nad 500 ha, u ktorých je zapojenie do </w:t>
      </w:r>
      <w:proofErr w:type="spellStart"/>
      <w:r w:rsidRPr="00464ED6">
        <w:rPr>
          <w:rFonts w:ascii="Times New Roman" w:hAnsi="Times New Roman" w:cs="Times New Roman"/>
          <w:color w:val="000000" w:themeColor="text1"/>
          <w:sz w:val="24"/>
          <w:szCs w:val="24"/>
        </w:rPr>
        <w:t>celofarmovej</w:t>
      </w:r>
      <w:proofErr w:type="spellEnd"/>
      <w:r w:rsidRPr="00464ED6">
        <w:rPr>
          <w:rFonts w:ascii="Times New Roman" w:hAnsi="Times New Roman" w:cs="Times New Roman"/>
          <w:color w:val="000000" w:themeColor="text1"/>
          <w:sz w:val="24"/>
          <w:szCs w:val="24"/>
        </w:rPr>
        <w:t xml:space="preserve"> </w:t>
      </w:r>
      <w:proofErr w:type="spellStart"/>
      <w:r w:rsidRPr="00464ED6">
        <w:rPr>
          <w:rFonts w:ascii="Times New Roman" w:hAnsi="Times New Roman" w:cs="Times New Roman"/>
          <w:color w:val="000000" w:themeColor="text1"/>
          <w:sz w:val="24"/>
          <w:szCs w:val="24"/>
        </w:rPr>
        <w:t>eko</w:t>
      </w:r>
      <w:proofErr w:type="spellEnd"/>
      <w:r w:rsidRPr="00464ED6">
        <w:rPr>
          <w:rFonts w:ascii="Times New Roman" w:hAnsi="Times New Roman" w:cs="Times New Roman"/>
          <w:color w:val="000000" w:themeColor="text1"/>
          <w:sz w:val="24"/>
          <w:szCs w:val="24"/>
        </w:rPr>
        <w:t>- schémy vysoko pravdepodobné, keďže po splnení podmienok získa farma podporu na všetky obhospodarované hektáre. 92 % pôdy obhospodarujú farmy s výmerou nad 50 ha a 8 % pôdy obhospodarujú farmy s výmerou menej ako 50 ha.</w:t>
      </w:r>
    </w:p>
    <w:p w14:paraId="28F94C42" w14:textId="77777777" w:rsidR="00B03FA9" w:rsidRPr="00464ED6" w:rsidRDefault="00B03FA9" w:rsidP="00464ED6">
      <w:pPr>
        <w:pStyle w:val="Odsekzoznamu"/>
        <w:autoSpaceDE w:val="0"/>
        <w:spacing w:after="0" w:line="276" w:lineRule="auto"/>
        <w:ind w:left="0"/>
        <w:jc w:val="both"/>
        <w:rPr>
          <w:rFonts w:ascii="Times New Roman" w:hAnsi="Times New Roman" w:cs="Times New Roman"/>
          <w:color w:val="000000" w:themeColor="text1"/>
          <w:sz w:val="24"/>
          <w:szCs w:val="24"/>
        </w:rPr>
      </w:pPr>
    </w:p>
    <w:p w14:paraId="63F406CF" w14:textId="77777777" w:rsidR="00B03FA9" w:rsidRPr="00C9461B" w:rsidRDefault="00B03FA9" w:rsidP="00B03FA9">
      <w:pPr>
        <w:pStyle w:val="Odsekzoznamu"/>
        <w:autoSpaceDE w:val="0"/>
        <w:spacing w:after="0" w:line="276" w:lineRule="auto"/>
        <w:ind w:left="0"/>
        <w:jc w:val="both"/>
        <w:rPr>
          <w:rFonts w:ascii="Times New Roman" w:hAnsi="Times New Roman" w:cs="Times New Roman"/>
          <w:i/>
          <w:color w:val="000000" w:themeColor="text1"/>
          <w:sz w:val="24"/>
          <w:szCs w:val="24"/>
        </w:rPr>
      </w:pPr>
      <w:r w:rsidRPr="00C9461B">
        <w:rPr>
          <w:rFonts w:ascii="Times New Roman" w:hAnsi="Times New Roman" w:cs="Times New Roman"/>
          <w:i/>
          <w:color w:val="000000" w:themeColor="text1"/>
          <w:sz w:val="24"/>
          <w:szCs w:val="24"/>
        </w:rPr>
        <w:t>https://www.mpsr.sk/europska-komisia-schvalila-slovensky-strategicky-plan-spolocnej-polnohospodarskej-politiky-na-roky-2023-2027/52-43--18431</w:t>
      </w:r>
    </w:p>
    <w:p w14:paraId="23B62F0F" w14:textId="77777777" w:rsidR="00B03FA9" w:rsidRDefault="00B03FA9" w:rsidP="00B03FA9">
      <w:pPr>
        <w:pStyle w:val="Odsekzoznamu"/>
        <w:autoSpaceDE w:val="0"/>
        <w:spacing w:after="0" w:line="276" w:lineRule="auto"/>
        <w:ind w:left="0"/>
        <w:jc w:val="both"/>
        <w:rPr>
          <w:rFonts w:ascii="Times New Roman" w:hAnsi="Times New Roman" w:cs="Times New Roman"/>
          <w:color w:val="000000" w:themeColor="text1"/>
          <w:sz w:val="24"/>
          <w:szCs w:val="24"/>
        </w:rPr>
      </w:pPr>
      <w:r w:rsidRPr="00464E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526E6">
        <w:rPr>
          <w:rFonts w:ascii="Times New Roman" w:hAnsi="Times New Roman" w:cs="Times New Roman"/>
          <w:color w:val="000000" w:themeColor="text1"/>
          <w:sz w:val="24"/>
          <w:szCs w:val="24"/>
        </w:rPr>
        <w:t xml:space="preserve">CAP </w:t>
      </w:r>
      <w:proofErr w:type="spellStart"/>
      <w:r w:rsidRPr="00D526E6">
        <w:rPr>
          <w:rFonts w:ascii="Times New Roman" w:hAnsi="Times New Roman" w:cs="Times New Roman"/>
          <w:color w:val="000000" w:themeColor="text1"/>
          <w:sz w:val="24"/>
          <w:szCs w:val="24"/>
        </w:rPr>
        <w:t>Strategic</w:t>
      </w:r>
      <w:proofErr w:type="spellEnd"/>
      <w:r w:rsidRPr="00D526E6">
        <w:rPr>
          <w:rFonts w:ascii="Times New Roman" w:hAnsi="Times New Roman" w:cs="Times New Roman"/>
          <w:color w:val="000000" w:themeColor="text1"/>
          <w:sz w:val="24"/>
          <w:szCs w:val="24"/>
        </w:rPr>
        <w:t xml:space="preserve"> </w:t>
      </w:r>
      <w:proofErr w:type="spellStart"/>
      <w:r w:rsidRPr="00D526E6">
        <w:rPr>
          <w:rFonts w:ascii="Times New Roman" w:hAnsi="Times New Roman" w:cs="Times New Roman"/>
          <w:color w:val="000000" w:themeColor="text1"/>
          <w:sz w:val="24"/>
          <w:szCs w:val="24"/>
        </w:rPr>
        <w:t>Plan</w:t>
      </w:r>
      <w:proofErr w:type="spellEnd"/>
      <w:r w:rsidRPr="00D526E6">
        <w:rPr>
          <w:rFonts w:ascii="Times New Roman" w:hAnsi="Times New Roman" w:cs="Times New Roman"/>
          <w:color w:val="000000" w:themeColor="text1"/>
          <w:sz w:val="24"/>
          <w:szCs w:val="24"/>
        </w:rPr>
        <w:t xml:space="preserve"> 2023-2027 - SLOVAKIA</w:t>
      </w:r>
      <w:r w:rsidRPr="00464ED6">
        <w:rPr>
          <w:rFonts w:ascii="Times New Roman" w:hAnsi="Times New Roman" w:cs="Times New Roman"/>
          <w:color w:val="000000" w:themeColor="text1"/>
          <w:sz w:val="24"/>
          <w:szCs w:val="24"/>
        </w:rPr>
        <w:t>, str. 383)</w:t>
      </w:r>
    </w:p>
    <w:p w14:paraId="037F4FF8" w14:textId="5272FB2B" w:rsidR="006F55D9" w:rsidRPr="009844AB" w:rsidRDefault="006F55D9" w:rsidP="00464ED6">
      <w:pPr>
        <w:pStyle w:val="Odsekzoznamu"/>
        <w:autoSpaceDE w:val="0"/>
        <w:spacing w:after="0" w:line="276" w:lineRule="auto"/>
        <w:ind w:left="0"/>
        <w:jc w:val="both"/>
        <w:rPr>
          <w:rFonts w:ascii="Times New Roman" w:hAnsi="Times New Roman" w:cs="Times New Roman"/>
          <w:color w:val="000000" w:themeColor="text1"/>
          <w:sz w:val="24"/>
          <w:szCs w:val="24"/>
        </w:rPr>
      </w:pPr>
    </w:p>
    <w:p w14:paraId="0F676D73" w14:textId="77777777" w:rsidR="006F55D9" w:rsidRPr="009844AB" w:rsidRDefault="006F55D9" w:rsidP="00464ED6">
      <w:pPr>
        <w:pStyle w:val="Odsekzoznamu"/>
        <w:autoSpaceDE w:val="0"/>
        <w:spacing w:after="0" w:line="276" w:lineRule="auto"/>
        <w:ind w:left="0"/>
        <w:jc w:val="both"/>
        <w:rPr>
          <w:rFonts w:ascii="Times New Roman" w:hAnsi="Times New Roman" w:cs="Times New Roman"/>
          <w:color w:val="000000" w:themeColor="text1"/>
          <w:sz w:val="24"/>
          <w:szCs w:val="24"/>
        </w:rPr>
      </w:pPr>
    </w:p>
    <w:p w14:paraId="3E496CC8" w14:textId="77777777" w:rsidR="00966BB8" w:rsidRDefault="00966BB8" w:rsidP="00464ED6">
      <w:pPr>
        <w:pStyle w:val="Odsekzoznamu"/>
        <w:autoSpaceDE w:val="0"/>
        <w:spacing w:after="0" w:line="276" w:lineRule="auto"/>
        <w:ind w:left="0"/>
        <w:jc w:val="both"/>
        <w:rPr>
          <w:rFonts w:ascii="Times New Roman" w:eastAsia="Calibri" w:hAnsi="Times New Roman" w:cs="Times New Roman"/>
          <w:b/>
          <w:bCs/>
          <w:i/>
          <w:sz w:val="24"/>
          <w:szCs w:val="24"/>
        </w:rPr>
      </w:pPr>
    </w:p>
    <w:p w14:paraId="06254502" w14:textId="77777777" w:rsidR="00966BB8" w:rsidRDefault="00966BB8" w:rsidP="00464ED6">
      <w:pPr>
        <w:pStyle w:val="Odsekzoznamu"/>
        <w:autoSpaceDE w:val="0"/>
        <w:spacing w:after="0" w:line="276" w:lineRule="auto"/>
        <w:ind w:left="0"/>
        <w:jc w:val="both"/>
        <w:rPr>
          <w:rFonts w:ascii="Times New Roman" w:eastAsia="Calibri" w:hAnsi="Times New Roman" w:cs="Times New Roman"/>
          <w:b/>
          <w:bCs/>
          <w:i/>
          <w:sz w:val="24"/>
          <w:szCs w:val="24"/>
        </w:rPr>
      </w:pPr>
    </w:p>
    <w:p w14:paraId="04171051" w14:textId="77777777" w:rsidR="00966BB8" w:rsidRDefault="00966BB8" w:rsidP="00464ED6">
      <w:pPr>
        <w:pStyle w:val="Odsekzoznamu"/>
        <w:autoSpaceDE w:val="0"/>
        <w:spacing w:after="0" w:line="276" w:lineRule="auto"/>
        <w:ind w:left="0"/>
        <w:jc w:val="both"/>
        <w:rPr>
          <w:rFonts w:ascii="Times New Roman" w:eastAsia="Calibri" w:hAnsi="Times New Roman" w:cs="Times New Roman"/>
          <w:b/>
          <w:bCs/>
          <w:i/>
          <w:sz w:val="24"/>
          <w:szCs w:val="24"/>
        </w:rPr>
      </w:pPr>
    </w:p>
    <w:p w14:paraId="78B328D5" w14:textId="4FB594B7" w:rsidR="00AC0711" w:rsidRPr="006F55D9" w:rsidRDefault="006F55D9" w:rsidP="00464ED6">
      <w:pPr>
        <w:pStyle w:val="Odsekzoznamu"/>
        <w:autoSpaceDE w:val="0"/>
        <w:spacing w:after="0" w:line="276" w:lineRule="auto"/>
        <w:ind w:left="0"/>
        <w:jc w:val="both"/>
        <w:rPr>
          <w:rFonts w:ascii="Times New Roman" w:hAnsi="Times New Roman" w:cs="Times New Roman"/>
          <w:b/>
          <w:bCs/>
          <w:color w:val="000000" w:themeColor="text1"/>
          <w:sz w:val="24"/>
          <w:szCs w:val="24"/>
        </w:rPr>
      </w:pPr>
      <w:r w:rsidRPr="006F55D9">
        <w:rPr>
          <w:rFonts w:ascii="Times New Roman" w:eastAsia="Calibri" w:hAnsi="Times New Roman" w:cs="Times New Roman"/>
          <w:b/>
          <w:bCs/>
          <w:i/>
          <w:sz w:val="24"/>
          <w:szCs w:val="24"/>
        </w:rPr>
        <w:lastRenderedPageBreak/>
        <w:t>Sankcie alebo pokuty, ako dôsledok porušenia právne záväzných ustanovení</w:t>
      </w:r>
    </w:p>
    <w:p w14:paraId="6A69CE06" w14:textId="77777777" w:rsidR="00AC0711" w:rsidRDefault="00AC0711" w:rsidP="00464ED6">
      <w:pPr>
        <w:pStyle w:val="Odsekzoznamu"/>
        <w:autoSpaceDE w:val="0"/>
        <w:spacing w:after="0" w:line="276" w:lineRule="auto"/>
        <w:ind w:left="0"/>
        <w:jc w:val="both"/>
        <w:rPr>
          <w:rFonts w:ascii="Times New Roman" w:hAnsi="Times New Roman" w:cs="Times New Roman"/>
          <w:color w:val="000000" w:themeColor="text1"/>
          <w:sz w:val="24"/>
          <w:szCs w:val="24"/>
        </w:rPr>
      </w:pPr>
    </w:p>
    <w:p w14:paraId="4F0C218F" w14:textId="5AA05F97" w:rsidR="00862A62" w:rsidRPr="00BE1A36" w:rsidRDefault="00862A62" w:rsidP="00A92059">
      <w:pPr>
        <w:pStyle w:val="Odsekzoznamu"/>
        <w:autoSpaceDE w:val="0"/>
        <w:spacing w:after="0" w:line="276" w:lineRule="auto"/>
        <w:ind w:left="0" w:firstLine="708"/>
        <w:jc w:val="both"/>
        <w:rPr>
          <w:rFonts w:ascii="Times New Roman" w:hAnsi="Times New Roman" w:cs="Times New Roman"/>
          <w:color w:val="000000" w:themeColor="text1"/>
          <w:sz w:val="24"/>
          <w:szCs w:val="24"/>
        </w:rPr>
      </w:pPr>
      <w:r w:rsidRPr="00BE1A36">
        <w:rPr>
          <w:rFonts w:ascii="Times New Roman" w:hAnsi="Times New Roman" w:cs="Times New Roman"/>
          <w:color w:val="000000" w:themeColor="text1"/>
          <w:sz w:val="24"/>
          <w:szCs w:val="24"/>
        </w:rPr>
        <w:t>V oblasti iných správnych deliktov okresný úrad môže uložiť pokutu od 150 eur do 500 eur fyzickej osobe – podnikateľovi alebo právnickej osobe, ktorá poruší zákaz na úseku ochrany poľovníctva; ako užívateľ poľovného revíru nenavr</w:t>
      </w:r>
      <w:r w:rsidR="003A3EFE" w:rsidRPr="00BE1A36">
        <w:rPr>
          <w:rFonts w:ascii="Times New Roman" w:hAnsi="Times New Roman" w:cs="Times New Roman"/>
          <w:color w:val="000000" w:themeColor="text1"/>
          <w:sz w:val="24"/>
          <w:szCs w:val="24"/>
        </w:rPr>
        <w:t xml:space="preserve">hne členov poľovníckej stráže; </w:t>
      </w:r>
      <w:r w:rsidRPr="00BE1A36">
        <w:rPr>
          <w:rFonts w:ascii="Times New Roman" w:hAnsi="Times New Roman" w:cs="Times New Roman"/>
          <w:color w:val="000000" w:themeColor="text1"/>
          <w:sz w:val="24"/>
          <w:szCs w:val="24"/>
        </w:rPr>
        <w:t>ako užívateľ poľovného revíru vydá povolenie na lov zveri podliehajúcej poľovníckemu plánovaniu;  ako užívateľ poľovného revíru nevedie knihu návštev alebo nepredloží záznam z knihy návštev správcovi informačného systému poľovníctva;  ako užívateľ poľovného revíru nevydá poverenej osobe povolenie na lov zveri alebo značku; ako užívateľ poľovného revíru poruší povinnosť pri love zveri na spoločnej poľovačke; ako užívateľ poľovného revíru neurčí vedúceho spoločnej poľovačky; prepravuje raticovú zver alebo veľkú šelmu bez lístka o pôvode ulovenej zveri; neoznámi nález usmrtenej zveri, uhynutej zveri alebo zranenej zveri; ako užívateľ poľovného revíru nezabezpečí posúdenie správnosti lovu  zveri ulovenej cudzincom alebo nezabezpečí obodovanie významnej trofeje pred jej vývozom; poruší zákaz alebo obmedzenie alebo neplní opatrenie orgánu štátnej správy poľovníctva, a ďalšie.</w:t>
      </w:r>
      <w:r w:rsidR="003A3EFE" w:rsidRPr="00BE1A36">
        <w:rPr>
          <w:rFonts w:ascii="Times New Roman" w:hAnsi="Times New Roman" w:cs="Times New Roman"/>
          <w:color w:val="000000" w:themeColor="text1"/>
          <w:sz w:val="24"/>
          <w:szCs w:val="24"/>
        </w:rPr>
        <w:t xml:space="preserve"> (podrobne</w:t>
      </w:r>
      <w:r w:rsidRPr="00BE1A36">
        <w:rPr>
          <w:rFonts w:ascii="Times New Roman" w:hAnsi="Times New Roman" w:cs="Times New Roman"/>
          <w:color w:val="000000" w:themeColor="text1"/>
          <w:sz w:val="24"/>
          <w:szCs w:val="24"/>
        </w:rPr>
        <w:t xml:space="preserve"> v § 87) </w:t>
      </w:r>
    </w:p>
    <w:p w14:paraId="1F704DC8" w14:textId="77777777" w:rsidR="00862A62" w:rsidRPr="00EB57B4" w:rsidRDefault="00862A62" w:rsidP="00A92059">
      <w:pPr>
        <w:pStyle w:val="Nadpis2"/>
        <w:numPr>
          <w:ilvl w:val="0"/>
          <w:numId w:val="0"/>
        </w:numPr>
        <w:autoSpaceDE w:val="0"/>
        <w:spacing w:before="0" w:line="276" w:lineRule="auto"/>
        <w:ind w:firstLine="708"/>
        <w:contextualSpacing/>
        <w:jc w:val="both"/>
        <w:rPr>
          <w:rFonts w:cs="Times New Roman"/>
          <w:b w:val="0"/>
          <w:bCs w:val="0"/>
          <w:color w:val="000000" w:themeColor="text1"/>
          <w:szCs w:val="24"/>
        </w:rPr>
      </w:pPr>
      <w:r w:rsidRPr="00EB57B4">
        <w:rPr>
          <w:rFonts w:cs="Times New Roman"/>
          <w:b w:val="0"/>
          <w:bCs w:val="0"/>
          <w:color w:val="000000" w:themeColor="text1"/>
          <w:szCs w:val="24"/>
        </w:rPr>
        <w:t xml:space="preserve">Okresný úrad uloží pokutu od 500 eur do 5 000 eur fyzickej osobe – podnikateľovi alebo právnickej osobe, ktorá ako užívateľ poľovného revíru nenavrhne poľovníckeho hospodára; vypúšťa zver do poľovného revíru v rozpore s § 31, drží zver v zajatí alebo chová zver v zajatí, poruší zákaz na úseku ochrany poľovníctva;  ako užívateľ poľovného revíru zriadi </w:t>
      </w:r>
      <w:proofErr w:type="spellStart"/>
      <w:r w:rsidRPr="00EB57B4">
        <w:rPr>
          <w:rFonts w:cs="Times New Roman"/>
          <w:b w:val="0"/>
          <w:bCs w:val="0"/>
          <w:color w:val="000000" w:themeColor="text1"/>
          <w:szCs w:val="24"/>
        </w:rPr>
        <w:t>vnadisko</w:t>
      </w:r>
      <w:proofErr w:type="spellEnd"/>
      <w:r w:rsidRPr="00EB57B4">
        <w:rPr>
          <w:rFonts w:cs="Times New Roman"/>
          <w:b w:val="0"/>
          <w:bCs w:val="0"/>
          <w:color w:val="000000" w:themeColor="text1"/>
          <w:szCs w:val="24"/>
        </w:rPr>
        <w:t xml:space="preserve"> v rozpore s § 70, ako užívateľ poľovného revíru nezabezpečí značky podľa § 73. (podrobne </w:t>
      </w:r>
      <w:r>
        <w:rPr>
          <w:rFonts w:cs="Times New Roman"/>
          <w:b w:val="0"/>
          <w:bCs w:val="0"/>
          <w:color w:val="000000" w:themeColor="text1"/>
          <w:szCs w:val="24"/>
        </w:rPr>
        <w:t xml:space="preserve">              </w:t>
      </w:r>
      <w:r w:rsidRPr="00EB57B4">
        <w:rPr>
          <w:rFonts w:cs="Times New Roman"/>
          <w:b w:val="0"/>
          <w:bCs w:val="0"/>
          <w:color w:val="000000" w:themeColor="text1"/>
          <w:szCs w:val="24"/>
        </w:rPr>
        <w:t xml:space="preserve">v § 87) </w:t>
      </w:r>
    </w:p>
    <w:p w14:paraId="3264BB89" w14:textId="77777777" w:rsidR="00862A62" w:rsidRPr="00BF63E3" w:rsidRDefault="00862A62" w:rsidP="00A92059">
      <w:pPr>
        <w:pStyle w:val="Nadpis2"/>
        <w:numPr>
          <w:ilvl w:val="0"/>
          <w:numId w:val="0"/>
        </w:numPr>
        <w:autoSpaceDE w:val="0"/>
        <w:spacing w:before="0" w:line="276" w:lineRule="auto"/>
        <w:ind w:firstLine="708"/>
        <w:contextualSpacing/>
        <w:jc w:val="both"/>
        <w:rPr>
          <w:rFonts w:cs="Times New Roman"/>
          <w:b w:val="0"/>
          <w:bCs w:val="0"/>
          <w:color w:val="000000" w:themeColor="text1"/>
          <w:szCs w:val="24"/>
        </w:rPr>
      </w:pPr>
      <w:r w:rsidRPr="00BF63E3">
        <w:rPr>
          <w:rFonts w:cs="Times New Roman"/>
          <w:b w:val="0"/>
          <w:bCs w:val="0"/>
          <w:color w:val="000000" w:themeColor="text1"/>
          <w:szCs w:val="24"/>
        </w:rPr>
        <w:t>Okresný úrad uloží pokutu od 500 eur do 10 000 eur  fyzickej osobe – podnikateľovi alebo právnickej osobe, ktorá ako užívateľ poľovného revíru neplní vybrané povinnosti podľa § 36 (Povinnosti užívateľa poľovného revíru). (podrobne v § 87)</w:t>
      </w:r>
    </w:p>
    <w:p w14:paraId="5D7B545A" w14:textId="77777777" w:rsidR="00862A62" w:rsidRPr="00ED3917" w:rsidRDefault="00862A62" w:rsidP="00A92059">
      <w:pPr>
        <w:pStyle w:val="Nadpis2"/>
        <w:numPr>
          <w:ilvl w:val="0"/>
          <w:numId w:val="0"/>
        </w:numPr>
        <w:autoSpaceDE w:val="0"/>
        <w:spacing w:before="0" w:line="276" w:lineRule="auto"/>
        <w:ind w:firstLine="708"/>
        <w:contextualSpacing/>
        <w:jc w:val="both"/>
        <w:rPr>
          <w:rFonts w:cs="Times New Roman"/>
          <w:b w:val="0"/>
          <w:bCs w:val="0"/>
          <w:color w:val="000000" w:themeColor="text1"/>
          <w:szCs w:val="24"/>
        </w:rPr>
      </w:pPr>
      <w:r w:rsidRPr="00ED3917">
        <w:rPr>
          <w:rFonts w:cs="Times New Roman"/>
          <w:b w:val="0"/>
          <w:bCs w:val="0"/>
          <w:color w:val="000000" w:themeColor="text1"/>
          <w:szCs w:val="24"/>
        </w:rPr>
        <w:t xml:space="preserve">Okresný úrad uloží pokutu od 500 eur do 15 000 eur fyzickej osobe – podnikateľovi alebo právnickej osobe, ktorá poruší zákaz alebo neplní povinnosť na ochranu a zachovanie genofondu zveri, poruší zákaz na úseku ochrany poľovníctva, ako užívateľ poľovného revíru neplní povinnosť užívateľa poľovného revíru. </w:t>
      </w:r>
      <w:r w:rsidRPr="00BF63E3">
        <w:rPr>
          <w:rFonts w:cs="Times New Roman"/>
          <w:b w:val="0"/>
          <w:bCs w:val="0"/>
          <w:color w:val="000000" w:themeColor="text1"/>
          <w:szCs w:val="24"/>
        </w:rPr>
        <w:t>(podrobne v § 87)</w:t>
      </w:r>
    </w:p>
    <w:p w14:paraId="5F5FFBE0" w14:textId="77777777" w:rsidR="00862A62" w:rsidRPr="00ED3917" w:rsidRDefault="00862A62" w:rsidP="00A92059">
      <w:pPr>
        <w:pStyle w:val="Nadpis2"/>
        <w:numPr>
          <w:ilvl w:val="0"/>
          <w:numId w:val="0"/>
        </w:numPr>
        <w:autoSpaceDE w:val="0"/>
        <w:spacing w:before="0" w:line="276" w:lineRule="auto"/>
        <w:ind w:firstLine="708"/>
        <w:contextualSpacing/>
        <w:jc w:val="both"/>
        <w:rPr>
          <w:rFonts w:cs="Times New Roman"/>
          <w:b w:val="0"/>
          <w:bCs w:val="0"/>
          <w:color w:val="000000" w:themeColor="text1"/>
          <w:szCs w:val="24"/>
        </w:rPr>
      </w:pPr>
      <w:r w:rsidRPr="00ED3917">
        <w:rPr>
          <w:rFonts w:cs="Times New Roman"/>
          <w:b w:val="0"/>
          <w:bCs w:val="0"/>
          <w:color w:val="000000" w:themeColor="text1"/>
          <w:szCs w:val="24"/>
        </w:rPr>
        <w:t xml:space="preserve">Okresný úrad uloží pokutu 500 eur užívateľovi poľovného revíru, ktorý nevydá potrebný počet povolení na lov zveri, a to za každé nevydané povolenie na lov zveri a za každú poľovnícku sezónu. </w:t>
      </w:r>
      <w:r w:rsidRPr="00BF63E3">
        <w:rPr>
          <w:rFonts w:cs="Times New Roman"/>
          <w:b w:val="0"/>
          <w:bCs w:val="0"/>
          <w:color w:val="000000" w:themeColor="text1"/>
          <w:szCs w:val="24"/>
        </w:rPr>
        <w:t>(podrobne v § 87)</w:t>
      </w:r>
    </w:p>
    <w:p w14:paraId="3CEE247D" w14:textId="19A16B31" w:rsidR="00FF414B" w:rsidRPr="006F55D9" w:rsidRDefault="00862A62" w:rsidP="00A92059">
      <w:pPr>
        <w:pStyle w:val="Nadpis2"/>
        <w:numPr>
          <w:ilvl w:val="0"/>
          <w:numId w:val="0"/>
        </w:numPr>
        <w:autoSpaceDE w:val="0"/>
        <w:spacing w:before="0" w:line="276" w:lineRule="auto"/>
        <w:ind w:firstLine="708"/>
        <w:contextualSpacing/>
        <w:jc w:val="both"/>
        <w:rPr>
          <w:rFonts w:cs="Times New Roman"/>
          <w:b w:val="0"/>
          <w:bCs w:val="0"/>
          <w:color w:val="000000" w:themeColor="text1"/>
          <w:szCs w:val="24"/>
        </w:rPr>
      </w:pPr>
      <w:r w:rsidRPr="00ED3917">
        <w:rPr>
          <w:rFonts w:cs="Times New Roman"/>
          <w:b w:val="0"/>
          <w:bCs w:val="0"/>
          <w:color w:val="000000" w:themeColor="text1"/>
          <w:szCs w:val="24"/>
        </w:rPr>
        <w:t>Iného správneho deliktu sa dopustí fyzická osoba – podnikateľ alebo právnická osoba, ktorá ako užívateľ poľovného revíru, poruší iné zákazy alebo postupy alebo si nesplní povinnos</w:t>
      </w:r>
      <w:r>
        <w:rPr>
          <w:rFonts w:cs="Times New Roman"/>
          <w:b w:val="0"/>
          <w:bCs w:val="0"/>
          <w:color w:val="000000" w:themeColor="text1"/>
          <w:szCs w:val="24"/>
        </w:rPr>
        <w:t xml:space="preserve">ti </w:t>
      </w:r>
      <w:r w:rsidRPr="00ED3917">
        <w:rPr>
          <w:rFonts w:cs="Times New Roman"/>
          <w:b w:val="0"/>
          <w:bCs w:val="0"/>
          <w:color w:val="000000" w:themeColor="text1"/>
          <w:szCs w:val="24"/>
        </w:rPr>
        <w:t>ustanovené týmto zákonom, za čo okresný úrad uloží pokutu do 5 000 eur.</w:t>
      </w:r>
      <w:r w:rsidR="00FF414B" w:rsidRPr="006F55D9">
        <w:rPr>
          <w:rFonts w:cs="Times New Roman"/>
          <w:i/>
          <w:szCs w:val="24"/>
        </w:rPr>
        <w:t xml:space="preserve"> </w:t>
      </w:r>
    </w:p>
    <w:p w14:paraId="0B4849FE" w14:textId="3578F39C" w:rsidR="00FF414B" w:rsidRDefault="00FF414B" w:rsidP="00C452FE">
      <w:pPr>
        <w:pStyle w:val="Nadpis2"/>
        <w:numPr>
          <w:ilvl w:val="0"/>
          <w:numId w:val="0"/>
        </w:numPr>
        <w:autoSpaceDE w:val="0"/>
        <w:spacing w:before="0" w:line="276" w:lineRule="auto"/>
        <w:contextualSpacing/>
        <w:jc w:val="both"/>
        <w:rPr>
          <w:rFonts w:cs="Times New Roman"/>
          <w:b w:val="0"/>
          <w:bCs w:val="0"/>
          <w:color w:val="000000" w:themeColor="text1"/>
          <w:szCs w:val="24"/>
        </w:rPr>
      </w:pPr>
    </w:p>
    <w:p w14:paraId="7C266DE0" w14:textId="77777777" w:rsidR="00892507" w:rsidRPr="00892507" w:rsidRDefault="00892507" w:rsidP="00892507">
      <w:pPr>
        <w:rPr>
          <w:lang w:eastAsia="ar-SA"/>
        </w:rPr>
      </w:pPr>
    </w:p>
    <w:p w14:paraId="60E1FB5C" w14:textId="16E42ED3" w:rsidR="009D39B6" w:rsidRPr="00C452FE" w:rsidRDefault="009D39B6" w:rsidP="00892507">
      <w:pPr>
        <w:pStyle w:val="Nadpis2"/>
        <w:numPr>
          <w:ilvl w:val="0"/>
          <w:numId w:val="0"/>
        </w:numPr>
        <w:autoSpaceDE w:val="0"/>
        <w:spacing w:before="0" w:line="276" w:lineRule="auto"/>
        <w:ind w:firstLine="708"/>
        <w:contextualSpacing/>
        <w:jc w:val="both"/>
        <w:rPr>
          <w:rFonts w:cs="Times New Roman"/>
          <w:b w:val="0"/>
          <w:bCs w:val="0"/>
          <w:color w:val="000000" w:themeColor="text1"/>
          <w:szCs w:val="24"/>
        </w:rPr>
      </w:pPr>
      <w:r w:rsidRPr="00C452FE">
        <w:rPr>
          <w:rFonts w:cs="Times New Roman"/>
          <w:b w:val="0"/>
          <w:bCs w:val="0"/>
          <w:color w:val="000000" w:themeColor="text1"/>
          <w:szCs w:val="24"/>
        </w:rPr>
        <w:t xml:space="preserve">Poľovníctvo svojim charakterom nie je podnikateľskou činnosťou. Je definované v § 2 písm. a) </w:t>
      </w:r>
      <w:r w:rsidR="008C0A52" w:rsidRPr="00C452FE">
        <w:rPr>
          <w:rFonts w:cs="Times New Roman"/>
          <w:b w:val="0"/>
          <w:bCs w:val="0"/>
          <w:color w:val="000000" w:themeColor="text1"/>
          <w:szCs w:val="24"/>
        </w:rPr>
        <w:t xml:space="preserve">predkladaného </w:t>
      </w:r>
      <w:r w:rsidRPr="00C452FE">
        <w:rPr>
          <w:rFonts w:cs="Times New Roman"/>
          <w:b w:val="0"/>
          <w:bCs w:val="0"/>
          <w:color w:val="000000" w:themeColor="text1"/>
          <w:szCs w:val="24"/>
        </w:rPr>
        <w:t>zákona ako súhrn činností, ktoré sú vykonávané vo verejnom záujme  a</w:t>
      </w:r>
      <w:r w:rsidR="008C0A52" w:rsidRPr="00C452FE">
        <w:rPr>
          <w:rFonts w:cs="Times New Roman"/>
          <w:b w:val="0"/>
          <w:bCs w:val="0"/>
          <w:color w:val="000000" w:themeColor="text1"/>
          <w:szCs w:val="24"/>
        </w:rPr>
        <w:t> </w:t>
      </w:r>
      <w:r w:rsidRPr="00C452FE">
        <w:rPr>
          <w:rFonts w:cs="Times New Roman"/>
          <w:b w:val="0"/>
          <w:bCs w:val="0"/>
          <w:color w:val="000000" w:themeColor="text1"/>
          <w:szCs w:val="24"/>
        </w:rPr>
        <w:t>za</w:t>
      </w:r>
      <w:r w:rsidR="008C0A52" w:rsidRPr="00C452FE">
        <w:rPr>
          <w:rFonts w:cs="Times New Roman"/>
          <w:b w:val="0"/>
          <w:bCs w:val="0"/>
          <w:color w:val="000000" w:themeColor="text1"/>
          <w:szCs w:val="24"/>
        </w:rPr>
        <w:t xml:space="preserve">merané </w:t>
      </w:r>
      <w:r w:rsidRPr="00C452FE">
        <w:rPr>
          <w:rFonts w:cs="Times New Roman"/>
          <w:b w:val="0"/>
          <w:bCs w:val="0"/>
          <w:color w:val="000000" w:themeColor="text1"/>
          <w:szCs w:val="24"/>
        </w:rPr>
        <w:t>na trvalo udržateľné, racionálne, cieľavedomé obhospodarovanie a využívanie zveri ako prírodného bohatstva a súčasti prírodných ekosystémov; je súčasťou kultúrneho dedičstva, tvorby a ochrany životného prostredia.</w:t>
      </w:r>
    </w:p>
    <w:p w14:paraId="5874DCF9" w14:textId="55DFA78E" w:rsidR="009D39B6" w:rsidRPr="00C452FE" w:rsidRDefault="009D39B6" w:rsidP="00892507">
      <w:pPr>
        <w:pStyle w:val="Nadpis2"/>
        <w:numPr>
          <w:ilvl w:val="0"/>
          <w:numId w:val="0"/>
        </w:numPr>
        <w:autoSpaceDE w:val="0"/>
        <w:spacing w:before="0" w:line="276" w:lineRule="auto"/>
        <w:ind w:firstLine="708"/>
        <w:contextualSpacing/>
        <w:jc w:val="both"/>
        <w:rPr>
          <w:rFonts w:cs="Times New Roman"/>
          <w:b w:val="0"/>
          <w:bCs w:val="0"/>
          <w:color w:val="000000" w:themeColor="text1"/>
          <w:szCs w:val="24"/>
        </w:rPr>
      </w:pPr>
      <w:r w:rsidRPr="00C452FE">
        <w:rPr>
          <w:rFonts w:cs="Times New Roman"/>
          <w:b w:val="0"/>
          <w:bCs w:val="0"/>
          <w:color w:val="000000" w:themeColor="text1"/>
          <w:szCs w:val="24"/>
        </w:rPr>
        <w:lastRenderedPageBreak/>
        <w:t xml:space="preserve">Návrh zákona zavádza najmä pozitívne vplyvy </w:t>
      </w:r>
      <w:r w:rsidR="003A3EFE" w:rsidRPr="00C452FE">
        <w:rPr>
          <w:rFonts w:cs="Times New Roman"/>
          <w:b w:val="0"/>
          <w:bCs w:val="0"/>
          <w:color w:val="000000" w:themeColor="text1"/>
          <w:szCs w:val="24"/>
        </w:rPr>
        <w:t>na užívateľov poľovných revírov</w:t>
      </w:r>
      <w:r w:rsidRPr="00C452FE">
        <w:rPr>
          <w:rFonts w:cs="Times New Roman"/>
          <w:b w:val="0"/>
          <w:bCs w:val="0"/>
          <w:color w:val="000000" w:themeColor="text1"/>
          <w:szCs w:val="24"/>
        </w:rPr>
        <w:t xml:space="preserve"> a</w:t>
      </w:r>
      <w:r w:rsidR="003A3EFE" w:rsidRPr="00C452FE">
        <w:rPr>
          <w:rFonts w:cs="Times New Roman"/>
          <w:b w:val="0"/>
          <w:bCs w:val="0"/>
          <w:color w:val="000000" w:themeColor="text1"/>
          <w:szCs w:val="24"/>
        </w:rPr>
        <w:t xml:space="preserve"> na </w:t>
      </w:r>
      <w:r w:rsidRPr="00C452FE">
        <w:rPr>
          <w:rFonts w:cs="Times New Roman"/>
          <w:b w:val="0"/>
          <w:bCs w:val="0"/>
          <w:color w:val="000000" w:themeColor="text1"/>
          <w:szCs w:val="24"/>
        </w:rPr>
        <w:t>vlastníkov</w:t>
      </w:r>
      <w:r w:rsidR="003A3EFE" w:rsidRPr="00C452FE">
        <w:rPr>
          <w:rFonts w:cs="Times New Roman"/>
          <w:b w:val="0"/>
          <w:bCs w:val="0"/>
          <w:color w:val="000000" w:themeColor="text1"/>
          <w:szCs w:val="24"/>
        </w:rPr>
        <w:t xml:space="preserve"> a</w:t>
      </w:r>
      <w:r w:rsidRPr="00C452FE">
        <w:rPr>
          <w:rFonts w:cs="Times New Roman"/>
          <w:b w:val="0"/>
          <w:bCs w:val="0"/>
          <w:color w:val="000000" w:themeColor="text1"/>
          <w:szCs w:val="24"/>
        </w:rPr>
        <w:t xml:space="preserve"> </w:t>
      </w:r>
      <w:r w:rsidR="003A3EFE" w:rsidRPr="00C452FE">
        <w:rPr>
          <w:rFonts w:cs="Times New Roman"/>
          <w:b w:val="0"/>
          <w:bCs w:val="0"/>
          <w:color w:val="000000" w:themeColor="text1"/>
          <w:szCs w:val="24"/>
        </w:rPr>
        <w:t xml:space="preserve">užívateľov </w:t>
      </w:r>
      <w:r w:rsidRPr="00C452FE">
        <w:rPr>
          <w:rFonts w:cs="Times New Roman"/>
          <w:b w:val="0"/>
          <w:bCs w:val="0"/>
          <w:color w:val="000000" w:themeColor="text1"/>
          <w:szCs w:val="24"/>
        </w:rPr>
        <w:t xml:space="preserve">poľovných pozemkov, ktorými môžu byť fyzické aj právnické osoby vykonávajúce poľnohospodársku alebo lesnícku činnosť. </w:t>
      </w:r>
    </w:p>
    <w:p w14:paraId="26B46A7F" w14:textId="670FFDB1" w:rsidR="009D39B6" w:rsidRPr="00C452FE" w:rsidRDefault="009D39B6" w:rsidP="00C452FE">
      <w:pPr>
        <w:pStyle w:val="Nadpis2"/>
        <w:numPr>
          <w:ilvl w:val="0"/>
          <w:numId w:val="0"/>
        </w:numPr>
        <w:autoSpaceDE w:val="0"/>
        <w:spacing w:before="0" w:line="276" w:lineRule="auto"/>
        <w:contextualSpacing/>
        <w:jc w:val="both"/>
        <w:rPr>
          <w:rFonts w:cs="Times New Roman"/>
          <w:b w:val="0"/>
          <w:bCs w:val="0"/>
          <w:color w:val="000000" w:themeColor="text1"/>
          <w:szCs w:val="24"/>
        </w:rPr>
      </w:pPr>
      <w:r w:rsidRPr="00C452FE">
        <w:rPr>
          <w:rFonts w:cs="Times New Roman"/>
          <w:b w:val="0"/>
          <w:bCs w:val="0"/>
          <w:color w:val="000000" w:themeColor="text1"/>
          <w:szCs w:val="24"/>
        </w:rPr>
        <w:t xml:space="preserve">Novo vzniknutý register užívateľov poľovných revírov nahradí súčasnú evidenciu zmlúv </w:t>
      </w:r>
      <w:r w:rsidR="003A3EFE" w:rsidRPr="00C452FE">
        <w:rPr>
          <w:rFonts w:cs="Times New Roman"/>
          <w:b w:val="0"/>
          <w:bCs w:val="0"/>
          <w:color w:val="000000" w:themeColor="text1"/>
          <w:szCs w:val="24"/>
        </w:rPr>
        <w:t>o užívaní poľovného revíru</w:t>
      </w:r>
      <w:r w:rsidRPr="00C452FE">
        <w:rPr>
          <w:rFonts w:cs="Times New Roman"/>
          <w:b w:val="0"/>
          <w:bCs w:val="0"/>
          <w:color w:val="000000" w:themeColor="text1"/>
          <w:szCs w:val="24"/>
        </w:rPr>
        <w:t xml:space="preserve"> </w:t>
      </w:r>
      <w:r w:rsidR="003A3EFE" w:rsidRPr="00C452FE">
        <w:rPr>
          <w:rFonts w:cs="Times New Roman"/>
          <w:b w:val="0"/>
          <w:bCs w:val="0"/>
          <w:color w:val="000000" w:themeColor="text1"/>
          <w:szCs w:val="24"/>
        </w:rPr>
        <w:t xml:space="preserve">a </w:t>
      </w:r>
      <w:r w:rsidRPr="00C452FE">
        <w:rPr>
          <w:rFonts w:cs="Times New Roman"/>
          <w:b w:val="0"/>
          <w:bCs w:val="0"/>
          <w:color w:val="000000" w:themeColor="text1"/>
          <w:szCs w:val="24"/>
        </w:rPr>
        <w:t xml:space="preserve">konanie o zápise do registra </w:t>
      </w:r>
      <w:r w:rsidR="003A3EFE" w:rsidRPr="00C452FE">
        <w:rPr>
          <w:rFonts w:cs="Times New Roman"/>
          <w:b w:val="0"/>
          <w:bCs w:val="0"/>
          <w:color w:val="000000" w:themeColor="text1"/>
          <w:szCs w:val="24"/>
        </w:rPr>
        <w:t xml:space="preserve">užívateľov poľovných revírov </w:t>
      </w:r>
      <w:r w:rsidRPr="00C452FE">
        <w:rPr>
          <w:rFonts w:cs="Times New Roman"/>
          <w:b w:val="0"/>
          <w:bCs w:val="0"/>
          <w:color w:val="000000" w:themeColor="text1"/>
          <w:szCs w:val="24"/>
        </w:rPr>
        <w:t>nahradí súčasný proces zaevidovania zmluvy</w:t>
      </w:r>
      <w:r w:rsidR="003A3EFE" w:rsidRPr="00C452FE">
        <w:rPr>
          <w:rFonts w:cs="Times New Roman"/>
          <w:b w:val="0"/>
          <w:bCs w:val="0"/>
          <w:color w:val="000000" w:themeColor="text1"/>
          <w:szCs w:val="24"/>
        </w:rPr>
        <w:t xml:space="preserve"> o užívaní poľovného revíru</w:t>
      </w:r>
      <w:r w:rsidRPr="00C452FE">
        <w:rPr>
          <w:rFonts w:cs="Times New Roman"/>
          <w:b w:val="0"/>
          <w:bCs w:val="0"/>
          <w:color w:val="000000" w:themeColor="text1"/>
          <w:szCs w:val="24"/>
        </w:rPr>
        <w:t xml:space="preserve">. Aj ostatné novo vzniknuté registre </w:t>
      </w:r>
      <w:r w:rsidR="003A3EFE" w:rsidRPr="00C452FE">
        <w:rPr>
          <w:rFonts w:cs="Times New Roman"/>
          <w:b w:val="0"/>
          <w:bCs w:val="0"/>
          <w:color w:val="000000" w:themeColor="text1"/>
          <w:szCs w:val="24"/>
        </w:rPr>
        <w:t xml:space="preserve">(register poľovníckych hospodárov, register členov poľovníckej stráže) </w:t>
      </w:r>
      <w:r w:rsidRPr="00C452FE">
        <w:rPr>
          <w:rFonts w:cs="Times New Roman"/>
          <w:b w:val="0"/>
          <w:bCs w:val="0"/>
          <w:color w:val="000000" w:themeColor="text1"/>
          <w:szCs w:val="24"/>
        </w:rPr>
        <w:t>nahrádzajú</w:t>
      </w:r>
      <w:r w:rsidR="0028626C" w:rsidRPr="00C452FE">
        <w:rPr>
          <w:rFonts w:cs="Times New Roman"/>
          <w:b w:val="0"/>
          <w:bCs w:val="0"/>
          <w:color w:val="000000" w:themeColor="text1"/>
          <w:szCs w:val="24"/>
        </w:rPr>
        <w:t xml:space="preserve"> súčasné už existujúce zoznamy.</w:t>
      </w:r>
    </w:p>
    <w:sectPr w:rsidR="009D39B6" w:rsidRPr="00C452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D53F5" w14:textId="77777777" w:rsidR="004D0931" w:rsidRDefault="004D0931" w:rsidP="00054C41">
      <w:pPr>
        <w:spacing w:after="0" w:line="240" w:lineRule="auto"/>
      </w:pPr>
      <w:r>
        <w:separator/>
      </w:r>
    </w:p>
  </w:endnote>
  <w:endnote w:type="continuationSeparator" w:id="0">
    <w:p w14:paraId="4240C2FE" w14:textId="77777777" w:rsidR="004D0931" w:rsidRDefault="004D0931"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107691"/>
      <w:docPartObj>
        <w:docPartGallery w:val="Page Numbers (Bottom of Page)"/>
        <w:docPartUnique/>
      </w:docPartObj>
    </w:sdtPr>
    <w:sdtEndPr/>
    <w:sdtContent>
      <w:p w14:paraId="68AC3825" w14:textId="0F699C32" w:rsidR="001277C7" w:rsidRPr="00D752EB" w:rsidRDefault="00D752EB" w:rsidP="00D752EB">
        <w:pPr>
          <w:pStyle w:val="Pta"/>
          <w:jc w:val="center"/>
        </w:pPr>
        <w:r>
          <w:fldChar w:fldCharType="begin"/>
        </w:r>
        <w:r>
          <w:instrText>PAGE   \* MERGEFORMAT</w:instrText>
        </w:r>
        <w:r>
          <w:fldChar w:fldCharType="separate"/>
        </w:r>
        <w:r w:rsidR="008F6143">
          <w:rPr>
            <w:noProof/>
          </w:rPr>
          <w:t>35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B3D30" w14:textId="77777777" w:rsidR="004D0931" w:rsidRDefault="004D0931" w:rsidP="00054C41">
      <w:pPr>
        <w:spacing w:after="0" w:line="240" w:lineRule="auto"/>
      </w:pPr>
      <w:r>
        <w:separator/>
      </w:r>
    </w:p>
  </w:footnote>
  <w:footnote w:type="continuationSeparator" w:id="0">
    <w:p w14:paraId="7E3209BD" w14:textId="77777777" w:rsidR="004D0931" w:rsidRDefault="004D0931" w:rsidP="00054C41">
      <w:pPr>
        <w:spacing w:after="0" w:line="240" w:lineRule="auto"/>
      </w:pPr>
      <w:r>
        <w:continuationSeparator/>
      </w:r>
    </w:p>
  </w:footnote>
  <w:footnote w:id="1">
    <w:p w14:paraId="4925C5EC" w14:textId="1859B825" w:rsidR="001277C7" w:rsidRPr="004C792D" w:rsidRDefault="001277C7" w:rsidP="00EF6493">
      <w:pPr>
        <w:pStyle w:val="TableParagraph"/>
        <w:jc w:val="both"/>
        <w:rPr>
          <w:b/>
          <w:sz w:val="20"/>
          <w:szCs w:val="20"/>
        </w:rPr>
      </w:pPr>
      <w:r>
        <w:rPr>
          <w:rStyle w:val="Odkaznapoznmkupodiarou"/>
          <w:rFonts w:eastAsia="Calibri"/>
          <w:sz w:val="20"/>
          <w:szCs w:val="20"/>
          <w:lang w:eastAsia="ar-SA"/>
        </w:rPr>
        <w:footnoteRef/>
      </w:r>
      <w:r w:rsidRPr="004C792D">
        <w:rPr>
          <w:b/>
          <w:sz w:val="20"/>
          <w:szCs w:val="20"/>
        </w:rPr>
        <w:t>Maximálna</w:t>
      </w:r>
      <w:r w:rsidRPr="004C792D">
        <w:rPr>
          <w:b/>
          <w:spacing w:val="-2"/>
          <w:sz w:val="20"/>
          <w:szCs w:val="20"/>
        </w:rPr>
        <w:t xml:space="preserve"> </w:t>
      </w:r>
      <w:r w:rsidRPr="004C792D">
        <w:rPr>
          <w:b/>
          <w:sz w:val="20"/>
          <w:szCs w:val="20"/>
        </w:rPr>
        <w:t>výmera</w:t>
      </w:r>
      <w:r w:rsidRPr="004C792D">
        <w:rPr>
          <w:b/>
          <w:spacing w:val="-2"/>
          <w:sz w:val="20"/>
          <w:szCs w:val="20"/>
        </w:rPr>
        <w:t xml:space="preserve"> </w:t>
      </w:r>
      <w:r w:rsidRPr="004C792D">
        <w:rPr>
          <w:b/>
          <w:sz w:val="20"/>
          <w:szCs w:val="20"/>
        </w:rPr>
        <w:t>parcely</w:t>
      </w:r>
      <w:r>
        <w:rPr>
          <w:b/>
          <w:sz w:val="20"/>
          <w:szCs w:val="20"/>
        </w:rPr>
        <w:t xml:space="preserve"> </w:t>
      </w:r>
      <w:r w:rsidRPr="005A70F2">
        <w:rPr>
          <w:sz w:val="20"/>
          <w:szCs w:val="20"/>
        </w:rPr>
        <w:t xml:space="preserve">(CAP </w:t>
      </w:r>
      <w:proofErr w:type="spellStart"/>
      <w:r w:rsidRPr="005A70F2">
        <w:rPr>
          <w:sz w:val="20"/>
          <w:szCs w:val="20"/>
        </w:rPr>
        <w:t>Strategic</w:t>
      </w:r>
      <w:proofErr w:type="spellEnd"/>
      <w:r w:rsidRPr="005A70F2">
        <w:rPr>
          <w:sz w:val="20"/>
          <w:szCs w:val="20"/>
        </w:rPr>
        <w:t xml:space="preserve"> </w:t>
      </w:r>
      <w:proofErr w:type="spellStart"/>
      <w:r w:rsidRPr="005A70F2">
        <w:rPr>
          <w:sz w:val="20"/>
          <w:szCs w:val="20"/>
        </w:rPr>
        <w:t>Plan</w:t>
      </w:r>
      <w:proofErr w:type="spellEnd"/>
      <w:r w:rsidRPr="005A70F2">
        <w:rPr>
          <w:sz w:val="20"/>
          <w:szCs w:val="20"/>
        </w:rPr>
        <w:t xml:space="preserve"> 2023-2027 – SLOVAKIA)</w:t>
      </w:r>
    </w:p>
    <w:p w14:paraId="4926BD42" w14:textId="00D7EA71" w:rsidR="001277C7" w:rsidRPr="009844AB" w:rsidRDefault="001277C7" w:rsidP="006828EB">
      <w:pPr>
        <w:pStyle w:val="TableParagraph"/>
        <w:numPr>
          <w:ilvl w:val="0"/>
          <w:numId w:val="29"/>
        </w:numPr>
        <w:spacing w:before="40"/>
        <w:ind w:right="7"/>
        <w:jc w:val="both"/>
        <w:rPr>
          <w:sz w:val="24"/>
          <w:szCs w:val="24"/>
        </w:rPr>
      </w:pPr>
      <w:r w:rsidRPr="004C792D">
        <w:rPr>
          <w:sz w:val="20"/>
          <w:szCs w:val="20"/>
        </w:rPr>
        <w:t>súvislá plocha ornej pôdy obhospodarovaná jedným žiadateľom v jednom diele pôdneho bloku (parcela</w:t>
      </w:r>
      <w:r w:rsidRPr="004C792D">
        <w:rPr>
          <w:spacing w:val="1"/>
          <w:sz w:val="20"/>
          <w:szCs w:val="20"/>
        </w:rPr>
        <w:t xml:space="preserve"> </w:t>
      </w:r>
      <w:r w:rsidRPr="004C792D">
        <w:rPr>
          <w:sz w:val="20"/>
          <w:szCs w:val="20"/>
        </w:rPr>
        <w:t>jedného</w:t>
      </w:r>
      <w:r w:rsidRPr="004C792D">
        <w:rPr>
          <w:spacing w:val="12"/>
          <w:sz w:val="20"/>
          <w:szCs w:val="20"/>
        </w:rPr>
        <w:t xml:space="preserve"> </w:t>
      </w:r>
      <w:r w:rsidRPr="004C792D">
        <w:rPr>
          <w:sz w:val="20"/>
          <w:szCs w:val="20"/>
        </w:rPr>
        <w:t>žiadateľa</w:t>
      </w:r>
      <w:r w:rsidRPr="004C792D">
        <w:rPr>
          <w:spacing w:val="14"/>
          <w:sz w:val="20"/>
          <w:szCs w:val="20"/>
        </w:rPr>
        <w:t xml:space="preserve"> </w:t>
      </w:r>
      <w:r w:rsidRPr="004C792D">
        <w:rPr>
          <w:sz w:val="20"/>
          <w:szCs w:val="20"/>
        </w:rPr>
        <w:t>bez</w:t>
      </w:r>
      <w:r w:rsidRPr="004C792D">
        <w:rPr>
          <w:spacing w:val="13"/>
          <w:sz w:val="20"/>
          <w:szCs w:val="20"/>
        </w:rPr>
        <w:t xml:space="preserve"> </w:t>
      </w:r>
      <w:r w:rsidRPr="004C792D">
        <w:rPr>
          <w:sz w:val="20"/>
          <w:szCs w:val="20"/>
        </w:rPr>
        <w:t>ohľadu</w:t>
      </w:r>
      <w:r w:rsidRPr="004C792D">
        <w:rPr>
          <w:spacing w:val="13"/>
          <w:sz w:val="20"/>
          <w:szCs w:val="20"/>
        </w:rPr>
        <w:t xml:space="preserve"> </w:t>
      </w:r>
      <w:r w:rsidRPr="004C792D">
        <w:rPr>
          <w:sz w:val="20"/>
          <w:szCs w:val="20"/>
        </w:rPr>
        <w:t>na</w:t>
      </w:r>
      <w:r w:rsidRPr="004C792D">
        <w:rPr>
          <w:spacing w:val="14"/>
          <w:sz w:val="20"/>
          <w:szCs w:val="20"/>
        </w:rPr>
        <w:t xml:space="preserve"> </w:t>
      </w:r>
      <w:r w:rsidRPr="004C792D">
        <w:rPr>
          <w:sz w:val="20"/>
          <w:szCs w:val="20"/>
        </w:rPr>
        <w:t>počet</w:t>
      </w:r>
      <w:r w:rsidRPr="004C792D">
        <w:rPr>
          <w:spacing w:val="14"/>
          <w:sz w:val="20"/>
          <w:szCs w:val="20"/>
        </w:rPr>
        <w:t xml:space="preserve"> </w:t>
      </w:r>
      <w:r w:rsidRPr="004C792D">
        <w:rPr>
          <w:sz w:val="20"/>
          <w:szCs w:val="20"/>
        </w:rPr>
        <w:t>pestovaných</w:t>
      </w:r>
      <w:r w:rsidRPr="004C792D">
        <w:rPr>
          <w:spacing w:val="14"/>
          <w:sz w:val="20"/>
          <w:szCs w:val="20"/>
        </w:rPr>
        <w:t xml:space="preserve"> </w:t>
      </w:r>
      <w:r w:rsidRPr="004C792D">
        <w:rPr>
          <w:sz w:val="20"/>
          <w:szCs w:val="20"/>
        </w:rPr>
        <w:t>plodín)</w:t>
      </w:r>
      <w:r w:rsidRPr="004C792D">
        <w:rPr>
          <w:spacing w:val="12"/>
          <w:sz w:val="20"/>
          <w:szCs w:val="20"/>
        </w:rPr>
        <w:t xml:space="preserve"> </w:t>
      </w:r>
      <w:r w:rsidRPr="004C792D">
        <w:rPr>
          <w:sz w:val="20"/>
          <w:szCs w:val="20"/>
        </w:rPr>
        <w:t>presahujúca</w:t>
      </w:r>
      <w:r w:rsidRPr="004C792D">
        <w:rPr>
          <w:spacing w:val="13"/>
          <w:sz w:val="20"/>
          <w:szCs w:val="20"/>
        </w:rPr>
        <w:t xml:space="preserve"> </w:t>
      </w:r>
      <w:r w:rsidRPr="004C792D">
        <w:rPr>
          <w:sz w:val="20"/>
          <w:szCs w:val="20"/>
        </w:rPr>
        <w:t>50</w:t>
      </w:r>
      <w:r w:rsidRPr="004C792D">
        <w:rPr>
          <w:spacing w:val="14"/>
          <w:sz w:val="20"/>
          <w:szCs w:val="20"/>
        </w:rPr>
        <w:t xml:space="preserve"> </w:t>
      </w:r>
      <w:r w:rsidRPr="004C792D">
        <w:rPr>
          <w:sz w:val="20"/>
          <w:szCs w:val="20"/>
        </w:rPr>
        <w:t>ha</w:t>
      </w:r>
      <w:r w:rsidRPr="004C792D">
        <w:rPr>
          <w:spacing w:val="13"/>
          <w:sz w:val="20"/>
          <w:szCs w:val="20"/>
        </w:rPr>
        <w:t xml:space="preserve"> </w:t>
      </w:r>
      <w:r w:rsidRPr="004C792D">
        <w:rPr>
          <w:sz w:val="20"/>
          <w:szCs w:val="20"/>
        </w:rPr>
        <w:t>mimo</w:t>
      </w:r>
      <w:r w:rsidRPr="004C792D">
        <w:rPr>
          <w:spacing w:val="13"/>
          <w:sz w:val="20"/>
          <w:szCs w:val="20"/>
        </w:rPr>
        <w:t xml:space="preserve"> </w:t>
      </w:r>
      <w:r w:rsidRPr="004C792D">
        <w:rPr>
          <w:sz w:val="20"/>
          <w:szCs w:val="20"/>
        </w:rPr>
        <w:t>CHÚ/20</w:t>
      </w:r>
      <w:r w:rsidRPr="004C792D">
        <w:rPr>
          <w:spacing w:val="13"/>
          <w:sz w:val="20"/>
          <w:szCs w:val="20"/>
        </w:rPr>
        <w:t xml:space="preserve"> </w:t>
      </w:r>
      <w:r w:rsidRPr="004C792D">
        <w:rPr>
          <w:sz w:val="20"/>
          <w:szCs w:val="20"/>
        </w:rPr>
        <w:t>ha</w:t>
      </w:r>
      <w:r w:rsidRPr="004C792D">
        <w:rPr>
          <w:spacing w:val="14"/>
          <w:sz w:val="20"/>
          <w:szCs w:val="20"/>
        </w:rPr>
        <w:t xml:space="preserve"> </w:t>
      </w:r>
      <w:r w:rsidRPr="004C792D">
        <w:rPr>
          <w:sz w:val="20"/>
          <w:szCs w:val="20"/>
        </w:rPr>
        <w:t>v</w:t>
      </w:r>
      <w:r w:rsidRPr="004C792D">
        <w:rPr>
          <w:spacing w:val="14"/>
          <w:sz w:val="20"/>
          <w:szCs w:val="20"/>
        </w:rPr>
        <w:t xml:space="preserve"> </w:t>
      </w:r>
      <w:r w:rsidRPr="004C792D">
        <w:rPr>
          <w:sz w:val="20"/>
          <w:szCs w:val="20"/>
        </w:rPr>
        <w:t>CHÚ</w:t>
      </w:r>
      <w:r w:rsidRPr="004C792D">
        <w:rPr>
          <w:spacing w:val="-58"/>
          <w:sz w:val="20"/>
          <w:szCs w:val="20"/>
        </w:rPr>
        <w:t xml:space="preserve"> </w:t>
      </w:r>
      <w:r w:rsidRPr="004C792D">
        <w:rPr>
          <w:sz w:val="20"/>
          <w:szCs w:val="20"/>
        </w:rPr>
        <w:t xml:space="preserve">sa rozčlení </w:t>
      </w:r>
      <w:proofErr w:type="spellStart"/>
      <w:r w:rsidRPr="004C792D">
        <w:rPr>
          <w:sz w:val="20"/>
          <w:szCs w:val="20"/>
        </w:rPr>
        <w:t>biopásom</w:t>
      </w:r>
      <w:proofErr w:type="spellEnd"/>
      <w:r w:rsidRPr="004C792D">
        <w:rPr>
          <w:sz w:val="20"/>
          <w:szCs w:val="20"/>
        </w:rPr>
        <w:t xml:space="preserve"> v minimálnej šírke 12 m (so stanovenou toleranciou pri minimálnej šírke) tak, aby</w:t>
      </w:r>
      <w:r w:rsidRPr="004C792D">
        <w:rPr>
          <w:spacing w:val="1"/>
          <w:sz w:val="20"/>
          <w:szCs w:val="20"/>
        </w:rPr>
        <w:t xml:space="preserve"> </w:t>
      </w:r>
      <w:r w:rsidRPr="004C792D">
        <w:rPr>
          <w:sz w:val="20"/>
          <w:szCs w:val="20"/>
        </w:rPr>
        <w:t>rozčlenené</w:t>
      </w:r>
      <w:r w:rsidRPr="004C792D">
        <w:rPr>
          <w:spacing w:val="-1"/>
          <w:sz w:val="20"/>
          <w:szCs w:val="20"/>
        </w:rPr>
        <w:t xml:space="preserve"> </w:t>
      </w:r>
      <w:r w:rsidRPr="004C792D">
        <w:rPr>
          <w:sz w:val="20"/>
          <w:szCs w:val="20"/>
        </w:rPr>
        <w:t>plochy ornej</w:t>
      </w:r>
      <w:r w:rsidRPr="004C792D">
        <w:rPr>
          <w:spacing w:val="-1"/>
          <w:sz w:val="20"/>
          <w:szCs w:val="20"/>
        </w:rPr>
        <w:t xml:space="preserve"> </w:t>
      </w:r>
      <w:r w:rsidRPr="004C792D">
        <w:rPr>
          <w:sz w:val="20"/>
          <w:szCs w:val="20"/>
        </w:rPr>
        <w:t>pôdy nepresahovali výmeru 50 ha mimo CHÚ/20 ha v CHÚ</w:t>
      </w:r>
    </w:p>
    <w:p w14:paraId="6E37749A" w14:textId="6B72B790" w:rsidR="001277C7" w:rsidRPr="00C9461B" w:rsidRDefault="001277C7" w:rsidP="00EF6493">
      <w:pPr>
        <w:pStyle w:val="Odsekzoznamu"/>
        <w:autoSpaceDE w:val="0"/>
        <w:spacing w:after="0" w:line="276" w:lineRule="auto"/>
        <w:ind w:left="0"/>
        <w:jc w:val="both"/>
        <w:rPr>
          <w:rFonts w:ascii="Times New Roman" w:hAnsi="Times New Roman" w:cs="Times New Roman"/>
          <w:color w:val="000000" w:themeColor="text1"/>
          <w:sz w:val="20"/>
          <w:szCs w:val="20"/>
        </w:rPr>
      </w:pPr>
      <w:r w:rsidRPr="00C9461B">
        <w:rPr>
          <w:rFonts w:ascii="Times New Roman" w:hAnsi="Times New Roman" w:cs="Times New Roman"/>
          <w:color w:val="000000" w:themeColor="text1"/>
          <w:sz w:val="20"/>
          <w:szCs w:val="20"/>
        </w:rPr>
        <w:t>https://www.mpsr.sk/europska-komisia-schvalila-slovensky-strategicky-plan-spolocnej-polnohospodarskej-politiky-na-roky-2023-2027/52-43--18431</w:t>
      </w:r>
    </w:p>
    <w:p w14:paraId="483044BF" w14:textId="2C052974" w:rsidR="001277C7" w:rsidRDefault="001277C7">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574" w:hanging="432"/>
      </w:pPr>
      <w:rPr>
        <w:rFonts w:hint="default"/>
        <w:spacing w:val="-5"/>
      </w:rPr>
    </w:lvl>
    <w:lvl w:ilvl="1">
      <w:start w:val="1"/>
      <w:numFmt w:val="none"/>
      <w:pStyle w:val="Nadpis2"/>
      <w:suff w:val="nothing"/>
      <w:lvlText w:val=""/>
      <w:lvlJc w:val="left"/>
      <w:pPr>
        <w:tabs>
          <w:tab w:val="num" w:pos="142"/>
        </w:tabs>
        <w:ind w:left="718" w:hanging="576"/>
      </w:pPr>
    </w:lvl>
    <w:lvl w:ilvl="2">
      <w:start w:val="1"/>
      <w:numFmt w:val="none"/>
      <w:pStyle w:val="Nadpis3"/>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15:restartNumberingAfterBreak="0">
    <w:nsid w:val="0000006F"/>
    <w:multiLevelType w:val="multilevel"/>
    <w:tmpl w:val="0000006F"/>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71"/>
    <w:multiLevelType w:val="multilevel"/>
    <w:tmpl w:val="67164A3C"/>
    <w:name w:val="WW8Num119"/>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AD"/>
    <w:multiLevelType w:val="multilevel"/>
    <w:tmpl w:val="000000AD"/>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webHidden w:val="0"/>
        <w:color w:val="000000"/>
        <w:position w:val="0"/>
        <w:sz w:val="24"/>
        <w:u w:val="none"/>
        <w:effect w:val="none"/>
        <w:vertAlign w:val="baseline"/>
        <w:specVanish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66E6876"/>
    <w:multiLevelType w:val="hybridMultilevel"/>
    <w:tmpl w:val="3DD8D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9C2651"/>
    <w:multiLevelType w:val="hybridMultilevel"/>
    <w:tmpl w:val="3D30E5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ACE3436"/>
    <w:multiLevelType w:val="hybridMultilevel"/>
    <w:tmpl w:val="65D64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CA2999"/>
    <w:multiLevelType w:val="hybridMultilevel"/>
    <w:tmpl w:val="3C6C452E"/>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7076913"/>
    <w:multiLevelType w:val="hybridMultilevel"/>
    <w:tmpl w:val="87C05B08"/>
    <w:lvl w:ilvl="0" w:tplc="0E5400FE">
      <w:start w:val="5"/>
      <w:numFmt w:val="bullet"/>
      <w:lvlText w:val="-"/>
      <w:lvlJc w:val="left"/>
      <w:pPr>
        <w:ind w:left="720" w:hanging="360"/>
      </w:pPr>
      <w:rPr>
        <w:rFonts w:ascii="Times New Roman" w:eastAsiaTheme="minorHAnsi"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2D3AA7"/>
    <w:multiLevelType w:val="multilevel"/>
    <w:tmpl w:val="C8A26154"/>
    <w:name w:val="WW8Num13922"/>
    <w:lvl w:ilvl="0">
      <w:start w:val="1"/>
      <w:numFmt w:val="lowerLetter"/>
      <w:pStyle w:val="adda"/>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2A5D6D1A"/>
    <w:multiLevelType w:val="hybridMultilevel"/>
    <w:tmpl w:val="A890320E"/>
    <w:lvl w:ilvl="0" w:tplc="3E049D20">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4A78A9"/>
    <w:multiLevelType w:val="hybridMultilevel"/>
    <w:tmpl w:val="B43002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5949BE"/>
    <w:multiLevelType w:val="hybridMultilevel"/>
    <w:tmpl w:val="AC7E0F2A"/>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580CF2"/>
    <w:multiLevelType w:val="hybridMultilevel"/>
    <w:tmpl w:val="8A102B1C"/>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13C2F8F"/>
    <w:multiLevelType w:val="hybridMultilevel"/>
    <w:tmpl w:val="63566D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42900A8"/>
    <w:multiLevelType w:val="hybridMultilevel"/>
    <w:tmpl w:val="96360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A52243"/>
    <w:multiLevelType w:val="hybridMultilevel"/>
    <w:tmpl w:val="7E54BD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7EF0786"/>
    <w:multiLevelType w:val="hybridMultilevel"/>
    <w:tmpl w:val="E12E316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AF57E8A"/>
    <w:multiLevelType w:val="hybridMultilevel"/>
    <w:tmpl w:val="9968BAA6"/>
    <w:lvl w:ilvl="0" w:tplc="3E049D20">
      <w:numFmt w:val="bullet"/>
      <w:lvlText w:val="-"/>
      <w:lvlJc w:val="left"/>
      <w:pPr>
        <w:ind w:left="780" w:hanging="360"/>
      </w:pPr>
      <w:rPr>
        <w:rFonts w:ascii="Times New Roman" w:eastAsiaTheme="minorHAnsi"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2" w15:restartNumberingAfterBreak="0">
    <w:nsid w:val="6BD509DB"/>
    <w:multiLevelType w:val="hybridMultilevel"/>
    <w:tmpl w:val="AB42B2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48025C"/>
    <w:multiLevelType w:val="hybridMultilevel"/>
    <w:tmpl w:val="3A00620E"/>
    <w:lvl w:ilvl="0" w:tplc="EBD4E686">
      <w:start w:val="4"/>
      <w:numFmt w:val="bullet"/>
      <w:lvlText w:val="–"/>
      <w:lvlJc w:val="left"/>
      <w:pPr>
        <w:ind w:left="380" w:hanging="360"/>
      </w:pPr>
      <w:rPr>
        <w:rFonts w:ascii="Times New Roman" w:eastAsia="Times New Roman" w:hAnsi="Times New Roman" w:cs="Times New Roman" w:hint="default"/>
        <w:sz w:val="20"/>
      </w:rPr>
    </w:lvl>
    <w:lvl w:ilvl="1" w:tplc="041B0003" w:tentative="1">
      <w:start w:val="1"/>
      <w:numFmt w:val="bullet"/>
      <w:lvlText w:val="o"/>
      <w:lvlJc w:val="left"/>
      <w:pPr>
        <w:ind w:left="1100" w:hanging="360"/>
      </w:pPr>
      <w:rPr>
        <w:rFonts w:ascii="Courier New" w:hAnsi="Courier New" w:cs="Courier New" w:hint="default"/>
      </w:rPr>
    </w:lvl>
    <w:lvl w:ilvl="2" w:tplc="041B0005" w:tentative="1">
      <w:start w:val="1"/>
      <w:numFmt w:val="bullet"/>
      <w:lvlText w:val=""/>
      <w:lvlJc w:val="left"/>
      <w:pPr>
        <w:ind w:left="1820" w:hanging="360"/>
      </w:pPr>
      <w:rPr>
        <w:rFonts w:ascii="Wingdings" w:hAnsi="Wingdings" w:hint="default"/>
      </w:rPr>
    </w:lvl>
    <w:lvl w:ilvl="3" w:tplc="041B0001" w:tentative="1">
      <w:start w:val="1"/>
      <w:numFmt w:val="bullet"/>
      <w:lvlText w:val=""/>
      <w:lvlJc w:val="left"/>
      <w:pPr>
        <w:ind w:left="2540" w:hanging="360"/>
      </w:pPr>
      <w:rPr>
        <w:rFonts w:ascii="Symbol" w:hAnsi="Symbol" w:hint="default"/>
      </w:rPr>
    </w:lvl>
    <w:lvl w:ilvl="4" w:tplc="041B0003" w:tentative="1">
      <w:start w:val="1"/>
      <w:numFmt w:val="bullet"/>
      <w:lvlText w:val="o"/>
      <w:lvlJc w:val="left"/>
      <w:pPr>
        <w:ind w:left="3260" w:hanging="360"/>
      </w:pPr>
      <w:rPr>
        <w:rFonts w:ascii="Courier New" w:hAnsi="Courier New" w:cs="Courier New" w:hint="default"/>
      </w:rPr>
    </w:lvl>
    <w:lvl w:ilvl="5" w:tplc="041B0005" w:tentative="1">
      <w:start w:val="1"/>
      <w:numFmt w:val="bullet"/>
      <w:lvlText w:val=""/>
      <w:lvlJc w:val="left"/>
      <w:pPr>
        <w:ind w:left="3980" w:hanging="360"/>
      </w:pPr>
      <w:rPr>
        <w:rFonts w:ascii="Wingdings" w:hAnsi="Wingdings" w:hint="default"/>
      </w:rPr>
    </w:lvl>
    <w:lvl w:ilvl="6" w:tplc="041B0001" w:tentative="1">
      <w:start w:val="1"/>
      <w:numFmt w:val="bullet"/>
      <w:lvlText w:val=""/>
      <w:lvlJc w:val="left"/>
      <w:pPr>
        <w:ind w:left="4700" w:hanging="360"/>
      </w:pPr>
      <w:rPr>
        <w:rFonts w:ascii="Symbol" w:hAnsi="Symbol" w:hint="default"/>
      </w:rPr>
    </w:lvl>
    <w:lvl w:ilvl="7" w:tplc="041B0003" w:tentative="1">
      <w:start w:val="1"/>
      <w:numFmt w:val="bullet"/>
      <w:lvlText w:val="o"/>
      <w:lvlJc w:val="left"/>
      <w:pPr>
        <w:ind w:left="5420" w:hanging="360"/>
      </w:pPr>
      <w:rPr>
        <w:rFonts w:ascii="Courier New" w:hAnsi="Courier New" w:cs="Courier New" w:hint="default"/>
      </w:rPr>
    </w:lvl>
    <w:lvl w:ilvl="8" w:tplc="041B0005" w:tentative="1">
      <w:start w:val="1"/>
      <w:numFmt w:val="bullet"/>
      <w:lvlText w:val=""/>
      <w:lvlJc w:val="left"/>
      <w:pPr>
        <w:ind w:left="6140" w:hanging="360"/>
      </w:pPr>
      <w:rPr>
        <w:rFonts w:ascii="Wingdings" w:hAnsi="Wingdings" w:hint="default"/>
      </w:rPr>
    </w:lvl>
  </w:abstractNum>
  <w:abstractNum w:abstractNumId="27" w15:restartNumberingAfterBreak="0">
    <w:nsid w:val="7E9C0C9D"/>
    <w:multiLevelType w:val="hybridMultilevel"/>
    <w:tmpl w:val="C770A3D2"/>
    <w:lvl w:ilvl="0" w:tplc="041B0001">
      <w:start w:val="1"/>
      <w:numFmt w:val="bullet"/>
      <w:lvlText w:val=""/>
      <w:lvlJc w:val="left"/>
      <w:pPr>
        <w:ind w:left="38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5"/>
  </w:num>
  <w:num w:numId="4">
    <w:abstractNumId w:val="23"/>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10"/>
  </w:num>
  <w:num w:numId="12">
    <w:abstractNumId w:val="0"/>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9"/>
  </w:num>
  <w:num w:numId="18">
    <w:abstractNumId w:val="15"/>
  </w:num>
  <w:num w:numId="19">
    <w:abstractNumId w:val="20"/>
  </w:num>
  <w:num w:numId="20">
    <w:abstractNumId w:val="17"/>
  </w:num>
  <w:num w:numId="21">
    <w:abstractNumId w:val="14"/>
  </w:num>
  <w:num w:numId="22">
    <w:abstractNumId w:val="7"/>
  </w:num>
  <w:num w:numId="23">
    <w:abstractNumId w:val="1"/>
  </w:num>
  <w:num w:numId="24">
    <w:abstractNumId w:val="5"/>
  </w:num>
  <w:num w:numId="25">
    <w:abstractNumId w:val="6"/>
  </w:num>
  <w:num w:numId="26">
    <w:abstractNumId w:val="22"/>
  </w:num>
  <w:num w:numId="27">
    <w:abstractNumId w:val="2"/>
  </w:num>
  <w:num w:numId="28">
    <w:abstractNumId w:val="4"/>
  </w:num>
  <w:num w:numId="29">
    <w:abstractNumId w:val="26"/>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19D3"/>
    <w:rsid w:val="000040C4"/>
    <w:rsid w:val="0000691B"/>
    <w:rsid w:val="000101D3"/>
    <w:rsid w:val="00015562"/>
    <w:rsid w:val="00015B3C"/>
    <w:rsid w:val="00015EB6"/>
    <w:rsid w:val="00021D0C"/>
    <w:rsid w:val="00025B20"/>
    <w:rsid w:val="00033539"/>
    <w:rsid w:val="00035FB7"/>
    <w:rsid w:val="000364FD"/>
    <w:rsid w:val="00044C0D"/>
    <w:rsid w:val="00045667"/>
    <w:rsid w:val="00050A80"/>
    <w:rsid w:val="00051103"/>
    <w:rsid w:val="00054C41"/>
    <w:rsid w:val="00060DA1"/>
    <w:rsid w:val="00065CA4"/>
    <w:rsid w:val="00074B66"/>
    <w:rsid w:val="000C3DE8"/>
    <w:rsid w:val="000C5E9A"/>
    <w:rsid w:val="000C6D2F"/>
    <w:rsid w:val="000C7728"/>
    <w:rsid w:val="000E682D"/>
    <w:rsid w:val="000F12F5"/>
    <w:rsid w:val="00100821"/>
    <w:rsid w:val="001115C3"/>
    <w:rsid w:val="00126842"/>
    <w:rsid w:val="001277C7"/>
    <w:rsid w:val="001318C1"/>
    <w:rsid w:val="00135E01"/>
    <w:rsid w:val="00142154"/>
    <w:rsid w:val="00155C71"/>
    <w:rsid w:val="0016726A"/>
    <w:rsid w:val="00170578"/>
    <w:rsid w:val="00171FC6"/>
    <w:rsid w:val="00172A58"/>
    <w:rsid w:val="001822AD"/>
    <w:rsid w:val="00191A71"/>
    <w:rsid w:val="00196E62"/>
    <w:rsid w:val="00197D60"/>
    <w:rsid w:val="001B32FB"/>
    <w:rsid w:val="001B4804"/>
    <w:rsid w:val="001B4C03"/>
    <w:rsid w:val="001C45E9"/>
    <w:rsid w:val="001D0682"/>
    <w:rsid w:val="001D1083"/>
    <w:rsid w:val="001D2A24"/>
    <w:rsid w:val="001D3FA0"/>
    <w:rsid w:val="001E0CDC"/>
    <w:rsid w:val="001E31B0"/>
    <w:rsid w:val="001E53CB"/>
    <w:rsid w:val="001F38E7"/>
    <w:rsid w:val="002067DD"/>
    <w:rsid w:val="0021453A"/>
    <w:rsid w:val="00225A83"/>
    <w:rsid w:val="00240C45"/>
    <w:rsid w:val="002410C0"/>
    <w:rsid w:val="002549CD"/>
    <w:rsid w:val="00270EA5"/>
    <w:rsid w:val="002725BB"/>
    <w:rsid w:val="00280F9C"/>
    <w:rsid w:val="0028626C"/>
    <w:rsid w:val="002A6232"/>
    <w:rsid w:val="002E76B6"/>
    <w:rsid w:val="002F4F0A"/>
    <w:rsid w:val="002F7B07"/>
    <w:rsid w:val="00307496"/>
    <w:rsid w:val="00315D83"/>
    <w:rsid w:val="00320302"/>
    <w:rsid w:val="00340CFD"/>
    <w:rsid w:val="0034747B"/>
    <w:rsid w:val="00372E4E"/>
    <w:rsid w:val="003752F3"/>
    <w:rsid w:val="003769B2"/>
    <w:rsid w:val="0038095D"/>
    <w:rsid w:val="0038255E"/>
    <w:rsid w:val="003855FB"/>
    <w:rsid w:val="00391648"/>
    <w:rsid w:val="0039304E"/>
    <w:rsid w:val="003A3EFE"/>
    <w:rsid w:val="003C1938"/>
    <w:rsid w:val="003D1379"/>
    <w:rsid w:val="003E58B8"/>
    <w:rsid w:val="003F06D7"/>
    <w:rsid w:val="003F4CD7"/>
    <w:rsid w:val="00406938"/>
    <w:rsid w:val="00420B6C"/>
    <w:rsid w:val="00435083"/>
    <w:rsid w:val="00445638"/>
    <w:rsid w:val="00446432"/>
    <w:rsid w:val="0045467D"/>
    <w:rsid w:val="00464C5D"/>
    <w:rsid w:val="00464ED6"/>
    <w:rsid w:val="004659A8"/>
    <w:rsid w:val="00481480"/>
    <w:rsid w:val="0049020F"/>
    <w:rsid w:val="00495ECE"/>
    <w:rsid w:val="004A1D9B"/>
    <w:rsid w:val="004C2330"/>
    <w:rsid w:val="004C4844"/>
    <w:rsid w:val="004C6761"/>
    <w:rsid w:val="004C792D"/>
    <w:rsid w:val="004D0931"/>
    <w:rsid w:val="004D20CB"/>
    <w:rsid w:val="004D5D48"/>
    <w:rsid w:val="004D7568"/>
    <w:rsid w:val="004E03DC"/>
    <w:rsid w:val="004E6250"/>
    <w:rsid w:val="004F4662"/>
    <w:rsid w:val="0050108B"/>
    <w:rsid w:val="00505633"/>
    <w:rsid w:val="005113E1"/>
    <w:rsid w:val="00511A21"/>
    <w:rsid w:val="00523CC4"/>
    <w:rsid w:val="005319FD"/>
    <w:rsid w:val="00533570"/>
    <w:rsid w:val="00533E03"/>
    <w:rsid w:val="00547109"/>
    <w:rsid w:val="00555FB2"/>
    <w:rsid w:val="00560824"/>
    <w:rsid w:val="005736A6"/>
    <w:rsid w:val="00592E94"/>
    <w:rsid w:val="005967BA"/>
    <w:rsid w:val="005A040D"/>
    <w:rsid w:val="005A1CAE"/>
    <w:rsid w:val="005A70F2"/>
    <w:rsid w:val="005C1F61"/>
    <w:rsid w:val="005C580A"/>
    <w:rsid w:val="005C5822"/>
    <w:rsid w:val="005D49EC"/>
    <w:rsid w:val="00601BE3"/>
    <w:rsid w:val="0061035A"/>
    <w:rsid w:val="0061551D"/>
    <w:rsid w:val="00615BF7"/>
    <w:rsid w:val="00622EA9"/>
    <w:rsid w:val="006235F6"/>
    <w:rsid w:val="00625CE8"/>
    <w:rsid w:val="006366C1"/>
    <w:rsid w:val="00641F7E"/>
    <w:rsid w:val="0064586E"/>
    <w:rsid w:val="0065318D"/>
    <w:rsid w:val="006828EB"/>
    <w:rsid w:val="006A0957"/>
    <w:rsid w:val="006C6671"/>
    <w:rsid w:val="006D23BD"/>
    <w:rsid w:val="006D3C4D"/>
    <w:rsid w:val="006D73B7"/>
    <w:rsid w:val="006E2741"/>
    <w:rsid w:val="006E2A72"/>
    <w:rsid w:val="006E37A3"/>
    <w:rsid w:val="006E4C6F"/>
    <w:rsid w:val="006F0B68"/>
    <w:rsid w:val="006F4059"/>
    <w:rsid w:val="006F55D9"/>
    <w:rsid w:val="00706353"/>
    <w:rsid w:val="00707801"/>
    <w:rsid w:val="0071601C"/>
    <w:rsid w:val="00722D3C"/>
    <w:rsid w:val="007259CB"/>
    <w:rsid w:val="00725C30"/>
    <w:rsid w:val="00726D77"/>
    <w:rsid w:val="00727408"/>
    <w:rsid w:val="00735C62"/>
    <w:rsid w:val="007433CB"/>
    <w:rsid w:val="00744D69"/>
    <w:rsid w:val="00751AE0"/>
    <w:rsid w:val="00751FBB"/>
    <w:rsid w:val="007525DB"/>
    <w:rsid w:val="007528B3"/>
    <w:rsid w:val="00755AE4"/>
    <w:rsid w:val="00760A77"/>
    <w:rsid w:val="0077106D"/>
    <w:rsid w:val="007805B4"/>
    <w:rsid w:val="007808B5"/>
    <w:rsid w:val="007810BA"/>
    <w:rsid w:val="00785A00"/>
    <w:rsid w:val="00796D9C"/>
    <w:rsid w:val="007B40FB"/>
    <w:rsid w:val="007B762B"/>
    <w:rsid w:val="007C697E"/>
    <w:rsid w:val="007C7B1E"/>
    <w:rsid w:val="007C7F35"/>
    <w:rsid w:val="007D1693"/>
    <w:rsid w:val="007D301B"/>
    <w:rsid w:val="007E05DD"/>
    <w:rsid w:val="007E24B2"/>
    <w:rsid w:val="00800B7A"/>
    <w:rsid w:val="008016E4"/>
    <w:rsid w:val="00802A92"/>
    <w:rsid w:val="00822B16"/>
    <w:rsid w:val="00832ED0"/>
    <w:rsid w:val="00842CBA"/>
    <w:rsid w:val="0084362A"/>
    <w:rsid w:val="00843A4C"/>
    <w:rsid w:val="008449E7"/>
    <w:rsid w:val="00857A07"/>
    <w:rsid w:val="00862A62"/>
    <w:rsid w:val="00862F59"/>
    <w:rsid w:val="008634E9"/>
    <w:rsid w:val="00863F3E"/>
    <w:rsid w:val="0086555D"/>
    <w:rsid w:val="0086652D"/>
    <w:rsid w:val="00874132"/>
    <w:rsid w:val="008801B5"/>
    <w:rsid w:val="00882C8F"/>
    <w:rsid w:val="00892507"/>
    <w:rsid w:val="008A104A"/>
    <w:rsid w:val="008A2F94"/>
    <w:rsid w:val="008A4775"/>
    <w:rsid w:val="008B4AA1"/>
    <w:rsid w:val="008C07B7"/>
    <w:rsid w:val="008C0A52"/>
    <w:rsid w:val="008C1235"/>
    <w:rsid w:val="008C1C71"/>
    <w:rsid w:val="008C254E"/>
    <w:rsid w:val="008E4A3C"/>
    <w:rsid w:val="008F6143"/>
    <w:rsid w:val="008F6DAE"/>
    <w:rsid w:val="00920020"/>
    <w:rsid w:val="00923C0C"/>
    <w:rsid w:val="00923DB4"/>
    <w:rsid w:val="00930AD5"/>
    <w:rsid w:val="00934300"/>
    <w:rsid w:val="00943959"/>
    <w:rsid w:val="00951001"/>
    <w:rsid w:val="00954128"/>
    <w:rsid w:val="0096616E"/>
    <w:rsid w:val="00966BB8"/>
    <w:rsid w:val="00975FC6"/>
    <w:rsid w:val="00981592"/>
    <w:rsid w:val="00982A01"/>
    <w:rsid w:val="009844AB"/>
    <w:rsid w:val="009919FD"/>
    <w:rsid w:val="009A4D56"/>
    <w:rsid w:val="009A77C1"/>
    <w:rsid w:val="009B4A65"/>
    <w:rsid w:val="009B6CAE"/>
    <w:rsid w:val="009C6168"/>
    <w:rsid w:val="009D39B6"/>
    <w:rsid w:val="009E09F7"/>
    <w:rsid w:val="009E287C"/>
    <w:rsid w:val="00A000DA"/>
    <w:rsid w:val="00A0286F"/>
    <w:rsid w:val="00A1390D"/>
    <w:rsid w:val="00A1603A"/>
    <w:rsid w:val="00A1736E"/>
    <w:rsid w:val="00A21B5F"/>
    <w:rsid w:val="00A408BA"/>
    <w:rsid w:val="00A45798"/>
    <w:rsid w:val="00A531F8"/>
    <w:rsid w:val="00A62CBC"/>
    <w:rsid w:val="00A80ED7"/>
    <w:rsid w:val="00A92059"/>
    <w:rsid w:val="00A97932"/>
    <w:rsid w:val="00AB0CE7"/>
    <w:rsid w:val="00AC0711"/>
    <w:rsid w:val="00AD5E12"/>
    <w:rsid w:val="00B03A47"/>
    <w:rsid w:val="00B03FA9"/>
    <w:rsid w:val="00B16D0A"/>
    <w:rsid w:val="00B22AC8"/>
    <w:rsid w:val="00B3144C"/>
    <w:rsid w:val="00B63E8C"/>
    <w:rsid w:val="00B66E33"/>
    <w:rsid w:val="00B937B1"/>
    <w:rsid w:val="00BB2BDE"/>
    <w:rsid w:val="00BB55B8"/>
    <w:rsid w:val="00BC3A9A"/>
    <w:rsid w:val="00BD0EF7"/>
    <w:rsid w:val="00BE1A36"/>
    <w:rsid w:val="00BF4083"/>
    <w:rsid w:val="00C04F96"/>
    <w:rsid w:val="00C07C00"/>
    <w:rsid w:val="00C165E2"/>
    <w:rsid w:val="00C21399"/>
    <w:rsid w:val="00C30141"/>
    <w:rsid w:val="00C35917"/>
    <w:rsid w:val="00C413D7"/>
    <w:rsid w:val="00C452FE"/>
    <w:rsid w:val="00C560C4"/>
    <w:rsid w:val="00C61FA2"/>
    <w:rsid w:val="00C65B05"/>
    <w:rsid w:val="00C6748F"/>
    <w:rsid w:val="00C82174"/>
    <w:rsid w:val="00C845B0"/>
    <w:rsid w:val="00C85784"/>
    <w:rsid w:val="00C92D0A"/>
    <w:rsid w:val="00C93635"/>
    <w:rsid w:val="00C9461B"/>
    <w:rsid w:val="00C975AE"/>
    <w:rsid w:val="00CC799F"/>
    <w:rsid w:val="00CC7E0F"/>
    <w:rsid w:val="00CD307D"/>
    <w:rsid w:val="00CE6D64"/>
    <w:rsid w:val="00CF085F"/>
    <w:rsid w:val="00D005F2"/>
    <w:rsid w:val="00D053E8"/>
    <w:rsid w:val="00D17E79"/>
    <w:rsid w:val="00D206E8"/>
    <w:rsid w:val="00D26F10"/>
    <w:rsid w:val="00D31318"/>
    <w:rsid w:val="00D36AD8"/>
    <w:rsid w:val="00D423E5"/>
    <w:rsid w:val="00D43075"/>
    <w:rsid w:val="00D526E6"/>
    <w:rsid w:val="00D55B63"/>
    <w:rsid w:val="00D55D41"/>
    <w:rsid w:val="00D631FA"/>
    <w:rsid w:val="00D706B5"/>
    <w:rsid w:val="00D752EB"/>
    <w:rsid w:val="00D754CD"/>
    <w:rsid w:val="00D75AA2"/>
    <w:rsid w:val="00D82356"/>
    <w:rsid w:val="00D84A50"/>
    <w:rsid w:val="00D84EEE"/>
    <w:rsid w:val="00D90A61"/>
    <w:rsid w:val="00DB4568"/>
    <w:rsid w:val="00DB5237"/>
    <w:rsid w:val="00DC6EDA"/>
    <w:rsid w:val="00DD4144"/>
    <w:rsid w:val="00DD440F"/>
    <w:rsid w:val="00DF02CE"/>
    <w:rsid w:val="00DF2181"/>
    <w:rsid w:val="00DF28C4"/>
    <w:rsid w:val="00DF527D"/>
    <w:rsid w:val="00E030DA"/>
    <w:rsid w:val="00E0606D"/>
    <w:rsid w:val="00E14664"/>
    <w:rsid w:val="00E168F1"/>
    <w:rsid w:val="00E210EF"/>
    <w:rsid w:val="00E2464C"/>
    <w:rsid w:val="00E33D60"/>
    <w:rsid w:val="00E344E0"/>
    <w:rsid w:val="00E5667D"/>
    <w:rsid w:val="00E7110E"/>
    <w:rsid w:val="00E732D2"/>
    <w:rsid w:val="00E73B82"/>
    <w:rsid w:val="00E758B6"/>
    <w:rsid w:val="00E83F08"/>
    <w:rsid w:val="00E87E20"/>
    <w:rsid w:val="00E91A26"/>
    <w:rsid w:val="00E95C71"/>
    <w:rsid w:val="00EB063A"/>
    <w:rsid w:val="00EB1EEE"/>
    <w:rsid w:val="00EB2AAC"/>
    <w:rsid w:val="00EB2BEC"/>
    <w:rsid w:val="00EC0704"/>
    <w:rsid w:val="00EC4771"/>
    <w:rsid w:val="00EC4C7B"/>
    <w:rsid w:val="00EC7E53"/>
    <w:rsid w:val="00ED404E"/>
    <w:rsid w:val="00ED6B5D"/>
    <w:rsid w:val="00ED6C45"/>
    <w:rsid w:val="00EE27C7"/>
    <w:rsid w:val="00EE4C99"/>
    <w:rsid w:val="00EF086D"/>
    <w:rsid w:val="00EF6493"/>
    <w:rsid w:val="00EF6E79"/>
    <w:rsid w:val="00F025ED"/>
    <w:rsid w:val="00F02F31"/>
    <w:rsid w:val="00F13D38"/>
    <w:rsid w:val="00F31A53"/>
    <w:rsid w:val="00F426C1"/>
    <w:rsid w:val="00F4771B"/>
    <w:rsid w:val="00F56A6C"/>
    <w:rsid w:val="00F62C32"/>
    <w:rsid w:val="00F726D8"/>
    <w:rsid w:val="00F74FC9"/>
    <w:rsid w:val="00F80E7B"/>
    <w:rsid w:val="00F9149D"/>
    <w:rsid w:val="00FA000B"/>
    <w:rsid w:val="00FB1C9C"/>
    <w:rsid w:val="00FD4243"/>
    <w:rsid w:val="00FD4F4E"/>
    <w:rsid w:val="00FE1E9B"/>
    <w:rsid w:val="00FE4DF6"/>
    <w:rsid w:val="00FF414B"/>
    <w:rsid w:val="00FF4B7A"/>
    <w:rsid w:val="00FF5B4A"/>
    <w:rsid w:val="00FF7E8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paragraph" w:styleId="Nadpis1">
    <w:name w:val="heading 1"/>
    <w:basedOn w:val="Normlny"/>
    <w:next w:val="Normlny"/>
    <w:link w:val="Nadpis1Char"/>
    <w:qFormat/>
    <w:rsid w:val="00862A62"/>
    <w:pPr>
      <w:keepLines/>
      <w:numPr>
        <w:numId w:val="12"/>
      </w:numPr>
      <w:spacing w:before="120" w:after="120" w:line="240" w:lineRule="auto"/>
      <w:jc w:val="center"/>
      <w:outlineLvl w:val="0"/>
    </w:pPr>
    <w:rPr>
      <w:rFonts w:ascii="Times New Roman" w:eastAsia="Calibri" w:hAnsi="Times New Roman" w:cs="Arial"/>
      <w:b/>
      <w:bCs/>
      <w:sz w:val="24"/>
      <w:szCs w:val="28"/>
      <w:lang w:eastAsia="ar-SA"/>
    </w:rPr>
  </w:style>
  <w:style w:type="paragraph" w:styleId="Nadpis2">
    <w:name w:val="heading 2"/>
    <w:basedOn w:val="Normlny"/>
    <w:next w:val="Normlny"/>
    <w:link w:val="Nadpis2Char"/>
    <w:qFormat/>
    <w:rsid w:val="00862A62"/>
    <w:pPr>
      <w:keepLines/>
      <w:numPr>
        <w:ilvl w:val="1"/>
        <w:numId w:val="12"/>
      </w:numPr>
      <w:spacing w:before="120" w:after="120" w:line="240" w:lineRule="auto"/>
      <w:jc w:val="center"/>
      <w:outlineLvl w:val="1"/>
    </w:pPr>
    <w:rPr>
      <w:rFonts w:ascii="Times New Roman" w:eastAsia="Calibri" w:hAnsi="Times New Roman" w:cs="Arial"/>
      <w:b/>
      <w:bCs/>
      <w:sz w:val="24"/>
      <w:szCs w:val="26"/>
      <w:lang w:eastAsia="ar-SA"/>
    </w:rPr>
  </w:style>
  <w:style w:type="paragraph" w:styleId="Nadpis3">
    <w:name w:val="heading 3"/>
    <w:basedOn w:val="Normlny"/>
    <w:next w:val="Normlny"/>
    <w:link w:val="Nadpis3Char"/>
    <w:qFormat/>
    <w:rsid w:val="00862A62"/>
    <w:pPr>
      <w:keepLines/>
      <w:numPr>
        <w:ilvl w:val="2"/>
        <w:numId w:val="12"/>
      </w:numPr>
      <w:spacing w:before="120" w:after="120" w:line="240" w:lineRule="auto"/>
      <w:jc w:val="both"/>
      <w:outlineLvl w:val="2"/>
    </w:pPr>
    <w:rPr>
      <w:rFonts w:ascii="Times New Roman" w:eastAsia="Calibri" w:hAnsi="Times New Roman" w:cs="Arial"/>
      <w:b/>
      <w:bCs/>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aliases w:val="Odsek"/>
    <w:basedOn w:val="Normlny"/>
    <w:uiPriority w:val="34"/>
    <w:qFormat/>
    <w:rsid w:val="00EE4C99"/>
    <w:pPr>
      <w:ind w:left="720"/>
      <w:contextualSpacing/>
    </w:pPr>
  </w:style>
  <w:style w:type="character" w:styleId="Hypertextovprepojenie">
    <w:name w:val="Hyperlink"/>
    <w:basedOn w:val="Predvolenpsmoodseku"/>
    <w:uiPriority w:val="99"/>
    <w:unhideWhenUsed/>
    <w:rsid w:val="00F62C32"/>
    <w:rPr>
      <w:color w:val="0563C1" w:themeColor="hyperlink"/>
      <w:u w:val="single"/>
    </w:rPr>
  </w:style>
  <w:style w:type="character" w:styleId="PouitHypertextovPrepojenie">
    <w:name w:val="FollowedHyperlink"/>
    <w:basedOn w:val="Predvolenpsmoodseku"/>
    <w:uiPriority w:val="99"/>
    <w:semiHidden/>
    <w:unhideWhenUsed/>
    <w:rsid w:val="00F62C32"/>
    <w:rPr>
      <w:color w:val="954F72" w:themeColor="followedHyperlink"/>
      <w:u w:val="single"/>
    </w:rPr>
  </w:style>
  <w:style w:type="character" w:customStyle="1" w:styleId="Nadpis1Char">
    <w:name w:val="Nadpis 1 Char"/>
    <w:basedOn w:val="Predvolenpsmoodseku"/>
    <w:link w:val="Nadpis1"/>
    <w:rsid w:val="00862A62"/>
    <w:rPr>
      <w:rFonts w:ascii="Times New Roman" w:eastAsia="Calibri" w:hAnsi="Times New Roman" w:cs="Arial"/>
      <w:b/>
      <w:bCs/>
      <w:sz w:val="24"/>
      <w:szCs w:val="28"/>
      <w:lang w:eastAsia="ar-SA"/>
    </w:rPr>
  </w:style>
  <w:style w:type="character" w:customStyle="1" w:styleId="Nadpis2Char">
    <w:name w:val="Nadpis 2 Char"/>
    <w:basedOn w:val="Predvolenpsmoodseku"/>
    <w:link w:val="Nadpis2"/>
    <w:rsid w:val="00862A62"/>
    <w:rPr>
      <w:rFonts w:ascii="Times New Roman" w:eastAsia="Calibri" w:hAnsi="Times New Roman" w:cs="Arial"/>
      <w:b/>
      <w:bCs/>
      <w:sz w:val="24"/>
      <w:szCs w:val="26"/>
      <w:lang w:eastAsia="ar-SA"/>
    </w:rPr>
  </w:style>
  <w:style w:type="character" w:customStyle="1" w:styleId="Nadpis3Char">
    <w:name w:val="Nadpis 3 Char"/>
    <w:basedOn w:val="Predvolenpsmoodseku"/>
    <w:link w:val="Nadpis3"/>
    <w:rsid w:val="00862A62"/>
    <w:rPr>
      <w:rFonts w:ascii="Times New Roman" w:eastAsia="Calibri" w:hAnsi="Times New Roman" w:cs="Arial"/>
      <w:b/>
      <w:bCs/>
      <w:sz w:val="20"/>
      <w:szCs w:val="20"/>
      <w:lang w:eastAsia="ar-SA"/>
    </w:rPr>
  </w:style>
  <w:style w:type="paragraph" w:customStyle="1" w:styleId="adda">
    <w:name w:val="adda"/>
    <w:basedOn w:val="Normlny"/>
    <w:rsid w:val="00862A62"/>
    <w:pPr>
      <w:numPr>
        <w:numId w:val="13"/>
      </w:numPr>
      <w:spacing w:before="60" w:after="60" w:line="240" w:lineRule="auto"/>
      <w:jc w:val="both"/>
    </w:pPr>
    <w:rPr>
      <w:rFonts w:ascii="Times New Roman" w:eastAsia="Calibri" w:hAnsi="Times New Roman" w:cs="Times New Roman"/>
      <w:spacing w:val="-3"/>
      <w:sz w:val="24"/>
      <w:szCs w:val="24"/>
      <w:lang w:eastAsia="ar-SA"/>
    </w:rPr>
  </w:style>
  <w:style w:type="paragraph" w:customStyle="1" w:styleId="odsek1">
    <w:name w:val="odsek1"/>
    <w:basedOn w:val="Normlny"/>
    <w:rsid w:val="00862A62"/>
    <w:pPr>
      <w:numPr>
        <w:numId w:val="14"/>
      </w:numPr>
      <w:spacing w:before="120" w:after="120" w:line="240" w:lineRule="auto"/>
      <w:jc w:val="both"/>
    </w:pPr>
    <w:rPr>
      <w:rFonts w:ascii="Times New Roman" w:eastAsia="Calibri" w:hAnsi="Times New Roman" w:cs="Times New Roman"/>
      <w:sz w:val="24"/>
      <w:szCs w:val="24"/>
      <w:lang w:eastAsia="ar-SA"/>
    </w:rPr>
  </w:style>
  <w:style w:type="paragraph" w:customStyle="1" w:styleId="TableParagraph">
    <w:name w:val="Table Paragraph"/>
    <w:basedOn w:val="Normlny"/>
    <w:uiPriority w:val="1"/>
    <w:qFormat/>
    <w:rsid w:val="00AC0711"/>
    <w:pPr>
      <w:widowControl w:val="0"/>
      <w:autoSpaceDE w:val="0"/>
      <w:autoSpaceDN w:val="0"/>
      <w:spacing w:after="0" w:line="240" w:lineRule="auto"/>
    </w:pPr>
    <w:rPr>
      <w:rFonts w:ascii="Times New Roman" w:eastAsia="Times New Roman" w:hAnsi="Times New Roman" w:cs="Times New Roman"/>
    </w:rPr>
  </w:style>
  <w:style w:type="paragraph" w:styleId="Textpoznmkypodiarou">
    <w:name w:val="footnote text"/>
    <w:basedOn w:val="Normlny"/>
    <w:link w:val="TextpoznmkypodiarouChar1"/>
    <w:uiPriority w:val="99"/>
    <w:qFormat/>
    <w:rsid w:val="005C5822"/>
    <w:pPr>
      <w:keepNext/>
      <w:keepLines/>
      <w:spacing w:after="0" w:line="240" w:lineRule="auto"/>
      <w:ind w:left="227" w:hanging="227"/>
      <w:jc w:val="both"/>
    </w:pPr>
    <w:rPr>
      <w:rFonts w:ascii="Times New Roman" w:eastAsia="Calibri" w:hAnsi="Times New Roman" w:cs="Times New Roman"/>
      <w:sz w:val="20"/>
      <w:szCs w:val="20"/>
      <w:lang w:eastAsia="ar-SA"/>
    </w:rPr>
  </w:style>
  <w:style w:type="character" w:customStyle="1" w:styleId="TextpoznmkypodiarouChar">
    <w:name w:val="Text poznámky pod čiarou Char"/>
    <w:basedOn w:val="Predvolenpsmoodseku"/>
    <w:uiPriority w:val="99"/>
    <w:semiHidden/>
    <w:rsid w:val="005C5822"/>
    <w:rPr>
      <w:sz w:val="20"/>
      <w:szCs w:val="20"/>
    </w:rPr>
  </w:style>
  <w:style w:type="character" w:styleId="Odkaznapoznmkupodiarou">
    <w:name w:val="footnote reference"/>
    <w:uiPriority w:val="99"/>
    <w:semiHidden/>
    <w:unhideWhenUsed/>
    <w:rsid w:val="005C5822"/>
    <w:rPr>
      <w:vertAlign w:val="superscript"/>
    </w:rPr>
  </w:style>
  <w:style w:type="character" w:customStyle="1" w:styleId="TextpoznmkypodiarouChar1">
    <w:name w:val="Text poznámky pod čiarou Char1"/>
    <w:link w:val="Textpoznmkypodiarou"/>
    <w:uiPriority w:val="99"/>
    <w:locked/>
    <w:rsid w:val="005C5822"/>
    <w:rPr>
      <w:rFonts w:ascii="Times New Roman" w:eastAsia="Calibri"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8445">
      <w:bodyDiv w:val="1"/>
      <w:marLeft w:val="0"/>
      <w:marRight w:val="0"/>
      <w:marTop w:val="0"/>
      <w:marBottom w:val="0"/>
      <w:divBdr>
        <w:top w:val="none" w:sz="0" w:space="0" w:color="auto"/>
        <w:left w:val="none" w:sz="0" w:space="0" w:color="auto"/>
        <w:bottom w:val="none" w:sz="0" w:space="0" w:color="auto"/>
        <w:right w:val="none" w:sz="0" w:space="0" w:color="auto"/>
      </w:divBdr>
    </w:div>
    <w:div w:id="91442987">
      <w:bodyDiv w:val="1"/>
      <w:marLeft w:val="0"/>
      <w:marRight w:val="0"/>
      <w:marTop w:val="0"/>
      <w:marBottom w:val="0"/>
      <w:divBdr>
        <w:top w:val="none" w:sz="0" w:space="0" w:color="auto"/>
        <w:left w:val="none" w:sz="0" w:space="0" w:color="auto"/>
        <w:bottom w:val="none" w:sz="0" w:space="0" w:color="auto"/>
        <w:right w:val="none" w:sz="0" w:space="0" w:color="auto"/>
      </w:divBdr>
    </w:div>
    <w:div w:id="134563367">
      <w:bodyDiv w:val="1"/>
      <w:marLeft w:val="0"/>
      <w:marRight w:val="0"/>
      <w:marTop w:val="0"/>
      <w:marBottom w:val="0"/>
      <w:divBdr>
        <w:top w:val="none" w:sz="0" w:space="0" w:color="auto"/>
        <w:left w:val="none" w:sz="0" w:space="0" w:color="auto"/>
        <w:bottom w:val="none" w:sz="0" w:space="0" w:color="auto"/>
        <w:right w:val="none" w:sz="0" w:space="0" w:color="auto"/>
      </w:divBdr>
    </w:div>
    <w:div w:id="533541384">
      <w:bodyDiv w:val="1"/>
      <w:marLeft w:val="0"/>
      <w:marRight w:val="0"/>
      <w:marTop w:val="0"/>
      <w:marBottom w:val="0"/>
      <w:divBdr>
        <w:top w:val="none" w:sz="0" w:space="0" w:color="auto"/>
        <w:left w:val="none" w:sz="0" w:space="0" w:color="auto"/>
        <w:bottom w:val="none" w:sz="0" w:space="0" w:color="auto"/>
        <w:right w:val="none" w:sz="0" w:space="0" w:color="auto"/>
      </w:divBdr>
      <w:divsChild>
        <w:div w:id="1820996093">
          <w:marLeft w:val="0"/>
          <w:marRight w:val="0"/>
          <w:marTop w:val="0"/>
          <w:marBottom w:val="0"/>
          <w:divBdr>
            <w:top w:val="none" w:sz="0" w:space="0" w:color="auto"/>
            <w:left w:val="none" w:sz="0" w:space="0" w:color="auto"/>
            <w:bottom w:val="none" w:sz="0" w:space="0" w:color="auto"/>
            <w:right w:val="none" w:sz="0" w:space="0" w:color="auto"/>
          </w:divBdr>
        </w:div>
        <w:div w:id="1611741584">
          <w:marLeft w:val="0"/>
          <w:marRight w:val="0"/>
          <w:marTop w:val="0"/>
          <w:marBottom w:val="0"/>
          <w:divBdr>
            <w:top w:val="none" w:sz="0" w:space="0" w:color="auto"/>
            <w:left w:val="none" w:sz="0" w:space="0" w:color="auto"/>
            <w:bottom w:val="none" w:sz="0" w:space="0" w:color="auto"/>
            <w:right w:val="none" w:sz="0" w:space="0" w:color="auto"/>
          </w:divBdr>
        </w:div>
        <w:div w:id="1541629411">
          <w:marLeft w:val="0"/>
          <w:marRight w:val="0"/>
          <w:marTop w:val="0"/>
          <w:marBottom w:val="0"/>
          <w:divBdr>
            <w:top w:val="none" w:sz="0" w:space="0" w:color="auto"/>
            <w:left w:val="none" w:sz="0" w:space="0" w:color="auto"/>
            <w:bottom w:val="none" w:sz="0" w:space="0" w:color="auto"/>
            <w:right w:val="none" w:sz="0" w:space="0" w:color="auto"/>
          </w:divBdr>
        </w:div>
        <w:div w:id="1531919105">
          <w:marLeft w:val="0"/>
          <w:marRight w:val="0"/>
          <w:marTop w:val="0"/>
          <w:marBottom w:val="0"/>
          <w:divBdr>
            <w:top w:val="none" w:sz="0" w:space="0" w:color="auto"/>
            <w:left w:val="none" w:sz="0" w:space="0" w:color="auto"/>
            <w:bottom w:val="none" w:sz="0" w:space="0" w:color="auto"/>
            <w:right w:val="none" w:sz="0" w:space="0" w:color="auto"/>
          </w:divBdr>
        </w:div>
      </w:divsChild>
    </w:div>
    <w:div w:id="619727312">
      <w:bodyDiv w:val="1"/>
      <w:marLeft w:val="0"/>
      <w:marRight w:val="0"/>
      <w:marTop w:val="0"/>
      <w:marBottom w:val="0"/>
      <w:divBdr>
        <w:top w:val="none" w:sz="0" w:space="0" w:color="auto"/>
        <w:left w:val="none" w:sz="0" w:space="0" w:color="auto"/>
        <w:bottom w:val="none" w:sz="0" w:space="0" w:color="auto"/>
        <w:right w:val="none" w:sz="0" w:space="0" w:color="auto"/>
      </w:divBdr>
    </w:div>
    <w:div w:id="621231274">
      <w:bodyDiv w:val="1"/>
      <w:marLeft w:val="0"/>
      <w:marRight w:val="0"/>
      <w:marTop w:val="0"/>
      <w:marBottom w:val="0"/>
      <w:divBdr>
        <w:top w:val="none" w:sz="0" w:space="0" w:color="auto"/>
        <w:left w:val="none" w:sz="0" w:space="0" w:color="auto"/>
        <w:bottom w:val="none" w:sz="0" w:space="0" w:color="auto"/>
        <w:right w:val="none" w:sz="0" w:space="0" w:color="auto"/>
      </w:divBdr>
    </w:div>
    <w:div w:id="631987530">
      <w:bodyDiv w:val="1"/>
      <w:marLeft w:val="0"/>
      <w:marRight w:val="0"/>
      <w:marTop w:val="0"/>
      <w:marBottom w:val="0"/>
      <w:divBdr>
        <w:top w:val="none" w:sz="0" w:space="0" w:color="auto"/>
        <w:left w:val="none" w:sz="0" w:space="0" w:color="auto"/>
        <w:bottom w:val="none" w:sz="0" w:space="0" w:color="auto"/>
        <w:right w:val="none" w:sz="0" w:space="0" w:color="auto"/>
      </w:divBdr>
    </w:div>
    <w:div w:id="891883852">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68154108">
      <w:bodyDiv w:val="1"/>
      <w:marLeft w:val="0"/>
      <w:marRight w:val="0"/>
      <w:marTop w:val="0"/>
      <w:marBottom w:val="0"/>
      <w:divBdr>
        <w:top w:val="none" w:sz="0" w:space="0" w:color="auto"/>
        <w:left w:val="none" w:sz="0" w:space="0" w:color="auto"/>
        <w:bottom w:val="none" w:sz="0" w:space="0" w:color="auto"/>
        <w:right w:val="none" w:sz="0" w:space="0" w:color="auto"/>
      </w:divBdr>
    </w:div>
    <w:div w:id="1314598447">
      <w:bodyDiv w:val="1"/>
      <w:marLeft w:val="0"/>
      <w:marRight w:val="0"/>
      <w:marTop w:val="0"/>
      <w:marBottom w:val="0"/>
      <w:divBdr>
        <w:top w:val="none" w:sz="0" w:space="0" w:color="auto"/>
        <w:left w:val="none" w:sz="0" w:space="0" w:color="auto"/>
        <w:bottom w:val="none" w:sz="0" w:space="0" w:color="auto"/>
        <w:right w:val="none" w:sz="0" w:space="0" w:color="auto"/>
      </w:divBdr>
    </w:div>
    <w:div w:id="1323847604">
      <w:bodyDiv w:val="1"/>
      <w:marLeft w:val="0"/>
      <w:marRight w:val="0"/>
      <w:marTop w:val="0"/>
      <w:marBottom w:val="0"/>
      <w:divBdr>
        <w:top w:val="none" w:sz="0" w:space="0" w:color="auto"/>
        <w:left w:val="none" w:sz="0" w:space="0" w:color="auto"/>
        <w:bottom w:val="none" w:sz="0" w:space="0" w:color="auto"/>
        <w:right w:val="none" w:sz="0" w:space="0" w:color="auto"/>
      </w:divBdr>
    </w:div>
    <w:div w:id="1324700455">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423838554">
      <w:bodyDiv w:val="1"/>
      <w:marLeft w:val="0"/>
      <w:marRight w:val="0"/>
      <w:marTop w:val="0"/>
      <w:marBottom w:val="0"/>
      <w:divBdr>
        <w:top w:val="none" w:sz="0" w:space="0" w:color="auto"/>
        <w:left w:val="none" w:sz="0" w:space="0" w:color="auto"/>
        <w:bottom w:val="none" w:sz="0" w:space="0" w:color="auto"/>
        <w:right w:val="none" w:sz="0" w:space="0" w:color="auto"/>
      </w:divBdr>
    </w:div>
    <w:div w:id="1491411774">
      <w:bodyDiv w:val="1"/>
      <w:marLeft w:val="0"/>
      <w:marRight w:val="0"/>
      <w:marTop w:val="0"/>
      <w:marBottom w:val="0"/>
      <w:divBdr>
        <w:top w:val="none" w:sz="0" w:space="0" w:color="auto"/>
        <w:left w:val="none" w:sz="0" w:space="0" w:color="auto"/>
        <w:bottom w:val="none" w:sz="0" w:space="0" w:color="auto"/>
        <w:right w:val="none" w:sz="0" w:space="0" w:color="auto"/>
      </w:divBdr>
    </w:div>
    <w:div w:id="1585459175">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76688275">
      <w:bodyDiv w:val="1"/>
      <w:marLeft w:val="0"/>
      <w:marRight w:val="0"/>
      <w:marTop w:val="0"/>
      <w:marBottom w:val="0"/>
      <w:divBdr>
        <w:top w:val="none" w:sz="0" w:space="0" w:color="auto"/>
        <w:left w:val="none" w:sz="0" w:space="0" w:color="auto"/>
        <w:bottom w:val="none" w:sz="0" w:space="0" w:color="auto"/>
        <w:right w:val="none" w:sz="0" w:space="0" w:color="auto"/>
      </w:divBdr>
    </w:div>
    <w:div w:id="1710380033">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atdat.statistics.sk/cognosext/cgi-bin/cognos.cgi?b_action=cognosViewer&amp;ui.action=run&amp;ui.object=storeID(%22iFA990853AB9A45248C6D86DDF5AB1E8B%22)&amp;ui.name=In%c5%a1titucion%c3%a1lne%20jednotky%20v%20RO%20pod%c4%bea%20ESA%202010%20a%20%c5%a0tatistickej%20klasifik%c3%a1cie%20ekonomick%c3%bdch%20%c4%8dinnost%c3%ad%20k%2031.%2012.%20%5bog1005rs%5d&amp;run.outputFormat=&amp;run.prompt=true&amp;cv.header=false&amp;ui.backURL=%2fcognosext%2fcps4%2fportlets%2fcommon%2fclos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nlcsk.org/ibulh/PolovStat/PolovStat"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79685A8-50F3-4297-9BF8-33B59AB9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5636</Words>
  <Characters>32127</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5</cp:revision>
  <cp:lastPrinted>2023-02-01T12:39:00Z</cp:lastPrinted>
  <dcterms:created xsi:type="dcterms:W3CDTF">2023-02-01T10:41:00Z</dcterms:created>
  <dcterms:modified xsi:type="dcterms:W3CDTF">2023-02-01T12:39:00Z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