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3D566C" w:rsidRDefault="00634B9C" w:rsidP="003D5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D566C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634B9C" w:rsidRPr="003D566C" w:rsidRDefault="00634B9C" w:rsidP="003D5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16A" w:rsidRPr="003D566C" w:rsidRDefault="0003416A" w:rsidP="003D566C">
      <w:pPr>
        <w:pStyle w:val="Normlnywebov"/>
        <w:spacing w:before="0" w:beforeAutospacing="0" w:after="0" w:afterAutospacing="0"/>
        <w:ind w:firstLine="709"/>
        <w:jc w:val="both"/>
        <w:divId w:val="1209608199"/>
      </w:pPr>
      <w:r w:rsidRPr="003D566C">
        <w:t>Ministerstvo spravodlivosti Sl</w:t>
      </w:r>
      <w:r w:rsidR="00C72B5B">
        <w:t>ovenskej republiky predkladá</w:t>
      </w:r>
      <w:r w:rsidR="00FE29EF" w:rsidRPr="00FE29EF">
        <w:t xml:space="preserve"> na rokovanie Legislatívnej rady vlády Slovenskej republiky</w:t>
      </w:r>
      <w:r w:rsidR="00C72B5B">
        <w:t xml:space="preserve"> </w:t>
      </w:r>
      <w:r w:rsidRPr="003D566C">
        <w:t>návrh nariadenia vlády Slovenskej republiky o výške pracovnej odmeny a podmienkach jej poskytovania odsúdeným (ďale</w:t>
      </w:r>
      <w:r w:rsidR="00AC3E5A">
        <w:t>j len „návrh nariadenia vlády“).</w:t>
      </w:r>
    </w:p>
    <w:p w:rsidR="00C60544" w:rsidRPr="003D566C" w:rsidRDefault="00C60544" w:rsidP="003D566C">
      <w:pPr>
        <w:pStyle w:val="Normlnywebov"/>
        <w:spacing w:before="0" w:beforeAutospacing="0" w:after="0" w:afterAutospacing="0"/>
        <w:jc w:val="both"/>
        <w:divId w:val="1209608199"/>
      </w:pPr>
    </w:p>
    <w:p w:rsidR="0003416A" w:rsidRPr="003D566C" w:rsidRDefault="0003416A" w:rsidP="003D566C">
      <w:pPr>
        <w:pStyle w:val="Normlnywebov"/>
        <w:spacing w:before="0" w:beforeAutospacing="0" w:after="0" w:afterAutospacing="0"/>
        <w:ind w:firstLine="709"/>
        <w:jc w:val="both"/>
        <w:divId w:val="1209608199"/>
      </w:pPr>
      <w:r w:rsidRPr="003D566C">
        <w:t>Návrh nariadenia vlády bol vypracovaný na základe</w:t>
      </w:r>
      <w:r w:rsidR="00E730BB" w:rsidRPr="003D566C">
        <w:t xml:space="preserve"> prijatia </w:t>
      </w:r>
      <w:r w:rsidR="00E730BB" w:rsidRPr="003D566C">
        <w:rPr>
          <w:bCs/>
          <w:color w:val="000000"/>
          <w:shd w:val="clear" w:color="auto" w:fill="FFFFFF"/>
        </w:rPr>
        <w:t>zákona č. 339/2022 Z. z., ktorým sa mení a dopĺňa zákon č. 221/2006 Z. z. o výkone väzby v znení neskorších predpisov účinného od 1. januára 2023</w:t>
      </w:r>
      <w:r w:rsidR="00751564" w:rsidRPr="003D566C">
        <w:rPr>
          <w:bCs/>
          <w:color w:val="000000"/>
          <w:shd w:val="clear" w:color="auto" w:fill="FFFFFF"/>
        </w:rPr>
        <w:t>,</w:t>
      </w:r>
      <w:r w:rsidRPr="003D566C">
        <w:t xml:space="preserve"> oznámenia Ministerstva práce, sociálnych vecí a ro</w:t>
      </w:r>
      <w:r w:rsidR="003E47A9" w:rsidRPr="003D566C">
        <w:t>diny Slovenskej republiky č. 300/2022</w:t>
      </w:r>
      <w:r w:rsidRPr="003D566C">
        <w:t xml:space="preserve"> Z. z., ktorým sa mení </w:t>
      </w:r>
      <w:r w:rsidR="003E47A9" w:rsidRPr="003D566C">
        <w:t>suma minimálnej mzdy na rok 2023</w:t>
      </w:r>
      <w:r w:rsidR="00D203D0" w:rsidRPr="003D566C">
        <w:t xml:space="preserve"> podľa</w:t>
      </w:r>
      <w:r w:rsidRPr="003D566C">
        <w:t xml:space="preserve"> zákona č. 663/2007 Z. z. o minimálnej mzde v znení neskorších predpisov a oznámenia Ministerstva práce, sociálnych vecí a ro</w:t>
      </w:r>
      <w:r w:rsidR="003E47A9" w:rsidRPr="003D566C">
        <w:t>diny Slovenskej republiky č. 301/2022</w:t>
      </w:r>
      <w:r w:rsidRPr="003D566C">
        <w:t xml:space="preserve"> Z. z., ktorým sa </w:t>
      </w:r>
      <w:r w:rsidR="00DC2D48" w:rsidRPr="003D566C">
        <w:t>oznamujú su</w:t>
      </w:r>
      <w:r w:rsidR="00C60544" w:rsidRPr="003D566C">
        <w:t>my minimálnych mzdových nárokov</w:t>
      </w:r>
      <w:r w:rsidR="00DC2D48" w:rsidRPr="003D566C">
        <w:t xml:space="preserve"> na rok 2023 podľa § 120 ods. 4 </w:t>
      </w:r>
      <w:r w:rsidRPr="003D566C">
        <w:t>zákon</w:t>
      </w:r>
      <w:r w:rsidR="00DC2D48" w:rsidRPr="003D566C">
        <w:t xml:space="preserve">a </w:t>
      </w:r>
      <w:r w:rsidRPr="003D566C">
        <w:t>č. 311/2001 Z. z. Zákonník práce v znení neskorších predpisov.</w:t>
      </w:r>
    </w:p>
    <w:p w:rsidR="00C60544" w:rsidRPr="003D566C" w:rsidRDefault="00C60544" w:rsidP="003D566C">
      <w:pPr>
        <w:pStyle w:val="Normlnywebov"/>
        <w:spacing w:before="0" w:beforeAutospacing="0" w:after="0" w:afterAutospacing="0"/>
        <w:jc w:val="both"/>
        <w:divId w:val="1209608199"/>
      </w:pPr>
    </w:p>
    <w:p w:rsidR="00C60544" w:rsidRPr="007C6B55" w:rsidRDefault="0046437C" w:rsidP="003D566C">
      <w:pPr>
        <w:spacing w:after="0" w:line="240" w:lineRule="auto"/>
        <w:ind w:firstLine="709"/>
        <w:jc w:val="both"/>
        <w:divId w:val="1209608199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643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P</w:t>
      </w:r>
      <w:r w:rsidRPr="0046437C">
        <w:rPr>
          <w:rFonts w:ascii="Times New Roman" w:hAnsi="Times New Roman" w:cs="Times New Roman"/>
          <w:sz w:val="24"/>
          <w:szCs w:val="24"/>
        </w:rPr>
        <w:t xml:space="preserve">rijatím zákona </w:t>
      </w:r>
      <w:r w:rsidR="003D566C" w:rsidRPr="004643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339/2022 Z. z., </w:t>
      </w:r>
      <w:r w:rsidR="003D566C" w:rsidRPr="0046437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ktorým sa mení a dopĺňa zákon č. 221/2006 Z. z. o výkone väzby v znení neskorších predpisov dochádza od 1. januára 2023 k zásadnej zmene v odmeňovaní obvinených zaradených do práce, čo má za následok stav, kedy sa na odmeňovanie obvinených zaradených do práce vzťahuje právna úprava nachádzajúca sa v nariadení </w:t>
      </w:r>
      <w:r w:rsidRPr="0046437C">
        <w:rPr>
          <w:rFonts w:ascii="Times New Roman" w:eastAsia="Times New Roman" w:hAnsi="Times New Roman" w:cs="Times New Roman"/>
          <w:sz w:val="24"/>
          <w:szCs w:val="24"/>
          <w:lang w:eastAsia="sk-SK"/>
        </w:rPr>
        <w:t>vlády Slovenskej republiky</w:t>
      </w:r>
      <w:r w:rsidR="003D566C" w:rsidRPr="0046437C">
        <w:rPr>
          <w:rFonts w:ascii="Times New Roman" w:hAnsi="Times New Roman" w:cs="Times New Roman"/>
          <w:sz w:val="24"/>
          <w:szCs w:val="24"/>
        </w:rPr>
        <w:t xml:space="preserve"> </w:t>
      </w:r>
      <w:r w:rsidR="003D566C" w:rsidRPr="0046437C">
        <w:rPr>
          <w:rFonts w:ascii="Times New Roman" w:eastAsia="Times New Roman" w:hAnsi="Times New Roman" w:cs="Times New Roman"/>
          <w:sz w:val="24"/>
          <w:szCs w:val="24"/>
          <w:lang w:eastAsia="sk-SK"/>
        </w:rPr>
        <w:t>č. 384/2006 Z. z. o výške pracovnej odmeny a podmienkach jej poskytovania obvineným a odsúdeným v znení neskorších predpisov</w:t>
      </w:r>
      <w:r w:rsidR="003D566C" w:rsidRPr="0046437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ako aj v </w:t>
      </w:r>
      <w:r w:rsidR="003D566C" w:rsidRPr="0046437C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zákone</w:t>
      </w:r>
      <w:r w:rsidR="003D566C" w:rsidRPr="0046437C">
        <w:rPr>
          <w:rFonts w:ascii="Times New Roman" w:hAnsi="Times New Roman" w:cs="Times New Roman"/>
          <w:sz w:val="24"/>
          <w:szCs w:val="24"/>
        </w:rPr>
        <w:t xml:space="preserve"> </w:t>
      </w:r>
      <w:r w:rsidR="003D566C" w:rsidRPr="004643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339/2022 Z. z., </w:t>
      </w:r>
      <w:r w:rsidR="003D566C" w:rsidRPr="0046437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ktorým sa mení a dopĺňa zákon č. 221/2006 Z. z. o výkone väzby v znení neskorších predpisov, ktorý odmeňovanie obvinených zaradených do práce upravuje rozdielne, pričom na odmeňovanie odsúdených zaradených do práce sa naďalej vzťahuje aktuálne účinná právna úprava uvedená v nariadení </w:t>
      </w:r>
      <w:r w:rsidR="003D566C" w:rsidRPr="0046437C">
        <w:rPr>
          <w:rFonts w:ascii="Times New Roman" w:eastAsia="Times New Roman" w:hAnsi="Times New Roman" w:cs="Times New Roman"/>
          <w:sz w:val="24"/>
          <w:szCs w:val="24"/>
          <w:lang w:eastAsia="sk-SK"/>
        </w:rPr>
        <w:t>vlády Slovenskej republiky č. 384/2006 Z. z. o výške pracovnej odmeny a podmienkach jej poskytovania obvineným a odsúdeným v znení neskorších predpisov.</w:t>
      </w:r>
      <w:r w:rsidR="003D566C" w:rsidRPr="0046437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Vzhľadom na uvedené skutočnosti a na rozsah legislatívnych zmien je potrebné </w:t>
      </w:r>
      <w:r w:rsidR="00802F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vydať</w:t>
      </w:r>
      <w:r w:rsidR="0077581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nové nariadenie vlády, ktoré</w:t>
      </w:r>
      <w:r w:rsidR="003D566C" w:rsidRPr="0046437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bude osobitne upravovať odmeňovanie odsúdených zaradených do práce a v rámci ktorého sa upravia pracovné tarify odsúdených </w:t>
      </w:r>
      <w:r w:rsidR="007C6B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zaradených do práce na rok 2023 n</w:t>
      </w:r>
      <w:r w:rsidR="007C6B55" w:rsidRPr="007C6B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 základe valorizačného mechanizmu upraveného v § 3 ods. 3</w:t>
      </w:r>
      <w:r w:rsidR="00917B5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aktuálne účinného</w:t>
      </w:r>
      <w:r w:rsidR="007C6B55" w:rsidRPr="007C6B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nariadenia vlády Slovenskej republiky č. 384/2006 Z. z. o výške pracovnej odmeny a podmienkach jej poskytovania obvineným a odsúdeným v znení neskorších predpisov</w:t>
      </w:r>
      <w:r w:rsidR="007C6B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3D566C" w:rsidRDefault="003D566C" w:rsidP="003D566C">
      <w:pPr>
        <w:pStyle w:val="Normlnywebov"/>
        <w:spacing w:before="0" w:beforeAutospacing="0" w:after="0" w:afterAutospacing="0"/>
        <w:ind w:firstLine="709"/>
        <w:jc w:val="both"/>
        <w:divId w:val="1209608199"/>
      </w:pPr>
    </w:p>
    <w:p w:rsidR="0003416A" w:rsidRPr="003D566C" w:rsidRDefault="0003416A" w:rsidP="003D566C">
      <w:pPr>
        <w:pStyle w:val="Normlnywebov"/>
        <w:spacing w:before="0" w:beforeAutospacing="0" w:after="0" w:afterAutospacing="0"/>
        <w:ind w:firstLine="709"/>
        <w:jc w:val="both"/>
        <w:divId w:val="1209608199"/>
      </w:pPr>
      <w:r w:rsidRPr="003D566C">
        <w:t>Návrh nariadenia vlády bude mať negatívny vplyv na rozpočet verejnej správy, pretože valorizácia pracovných taríf vyžaduje zvýšenie výdavkov o</w:t>
      </w:r>
      <w:r w:rsidR="003E47A9" w:rsidRPr="003D566C">
        <w:t> 1 088 011</w:t>
      </w:r>
      <w:r w:rsidRPr="003D566C">
        <w:t>,- Eur.</w:t>
      </w:r>
    </w:p>
    <w:p w:rsidR="00C60544" w:rsidRPr="003D566C" w:rsidRDefault="00C60544" w:rsidP="003D566C">
      <w:pPr>
        <w:pStyle w:val="Normlnywebov"/>
        <w:spacing w:before="0" w:beforeAutospacing="0" w:after="0" w:afterAutospacing="0"/>
        <w:jc w:val="both"/>
        <w:divId w:val="1209608199"/>
      </w:pPr>
    </w:p>
    <w:p w:rsidR="006A4B10" w:rsidRPr="003D566C" w:rsidRDefault="0003416A" w:rsidP="00F24E1F">
      <w:pPr>
        <w:pStyle w:val="Normlnywebov"/>
        <w:spacing w:before="0" w:beforeAutospacing="0" w:after="0" w:afterAutospacing="0"/>
        <w:ind w:firstLine="709"/>
        <w:jc w:val="both"/>
        <w:divId w:val="1209608199"/>
      </w:pPr>
      <w:r w:rsidRPr="003D566C">
        <w:t>Návrh nariadenia vlády bude mať zároveň pozitívny vplyv na rozpočet verejnej správy, nakoľko v dôsledku zvýšenia pracovných taríf dôjde k zvýšeným príjmom v oblasti úhrad trov výkonu trestu odňatia slobody u odsúdeného podľa § 45 ods. 2 písm. b) zákona č. 475/2005 Z. z. o výkone trestu odňatia slobody a o zmene a doplnení niektorých zákonov v zne</w:t>
      </w:r>
      <w:r w:rsidR="003E47A9" w:rsidRPr="003D566C">
        <w:t>ní neskorších predpisov, odvodom</w:t>
      </w:r>
      <w:r w:rsidRPr="003D566C">
        <w:t xml:space="preserve"> do Sociálnej poisťovne a zdravotných pois</w:t>
      </w:r>
      <w:r w:rsidR="00321AF7" w:rsidRPr="003D566C">
        <w:t>ťovní z vyššej pracovnej odmeny</w:t>
      </w:r>
      <w:r w:rsidRPr="003D566C">
        <w:t> od</w:t>
      </w:r>
      <w:r w:rsidR="003E47A9" w:rsidRPr="003D566C">
        <w:t>súdených, ako aj k zvýšenej dani</w:t>
      </w:r>
      <w:r w:rsidRPr="003D566C">
        <w:t xml:space="preserve"> z príjmov v súvislosti so zvýšenými príjmami a mož</w:t>
      </w:r>
      <w:r w:rsidR="00321AF7" w:rsidRPr="003D566C">
        <w:t>nosťami ich použitia v prípade</w:t>
      </w:r>
      <w:r w:rsidRPr="003D566C">
        <w:t> odsúdených a osôb, ktorým je poukazované výživné z ich pracovných odmien. Zvýše</w:t>
      </w:r>
      <w:r w:rsidR="00321AF7" w:rsidRPr="003D566C">
        <w:t>nie výdavkov na pracovné odmeny</w:t>
      </w:r>
      <w:r w:rsidRPr="003D566C">
        <w:t xml:space="preserve"> odsúdených zaradených  do práce vo vedľajšom hospodárstve sa prenesie do cien výrobkov, prác a služieb stredísk vedľajšieho hospodárstva. V súvislosti s uvedeným sa zvýšia príjmy rozpočtu vedľajšieho hospodárstva, ktoré sú príjmami štátneho rozpočtu kapitoly Ministerstva spravodlivosti Slovenskej republiky. </w:t>
      </w:r>
      <w:r w:rsidRPr="003D566C">
        <w:lastRenderedPageBreak/>
        <w:t>Z uvedeného vyplýva, že nadväzne na výšku zv</w:t>
      </w:r>
      <w:r w:rsidR="00321AF7" w:rsidRPr="003D566C">
        <w:t>ýšených výdavkov na odmeňovanie</w:t>
      </w:r>
      <w:r w:rsidRPr="003D566C">
        <w:t> odsúdených dôjde k nárastu príjmov štátneho rozpočtu.</w:t>
      </w:r>
    </w:p>
    <w:p w:rsidR="00E54C35" w:rsidRDefault="00E54C35" w:rsidP="003D566C">
      <w:pPr>
        <w:pStyle w:val="Normlnywebov"/>
        <w:spacing w:before="0" w:beforeAutospacing="0" w:after="0" w:afterAutospacing="0"/>
        <w:ind w:firstLine="709"/>
        <w:jc w:val="both"/>
        <w:divId w:val="1209608199"/>
      </w:pPr>
    </w:p>
    <w:p w:rsidR="0003416A" w:rsidRPr="003D566C" w:rsidRDefault="0003416A" w:rsidP="003D566C">
      <w:pPr>
        <w:pStyle w:val="Normlnywebov"/>
        <w:spacing w:before="0" w:beforeAutospacing="0" w:after="0" w:afterAutospacing="0"/>
        <w:ind w:firstLine="709"/>
        <w:jc w:val="both"/>
        <w:divId w:val="1209608199"/>
      </w:pPr>
      <w:r w:rsidRPr="003D566C">
        <w:t>Návrh nariadenia vlády bude mať pozitívny sociálny vplyv na skupiny domácností, ktorým bude poukazované výživné vo vyššej výške ako v predchádzajúc</w:t>
      </w:r>
      <w:r w:rsidR="00321AF7" w:rsidRPr="003D566C">
        <w:t>om roku od</w:t>
      </w:r>
      <w:r w:rsidRPr="003D566C">
        <w:t xml:space="preserve"> odsúdených.</w:t>
      </w:r>
    </w:p>
    <w:p w:rsidR="00C60544" w:rsidRPr="003D566C" w:rsidRDefault="00C60544" w:rsidP="003D566C">
      <w:pPr>
        <w:pStyle w:val="Normlnywebov"/>
        <w:spacing w:before="0" w:beforeAutospacing="0" w:after="0" w:afterAutospacing="0"/>
        <w:jc w:val="both"/>
        <w:divId w:val="1209608199"/>
      </w:pPr>
    </w:p>
    <w:p w:rsidR="0003416A" w:rsidRPr="003D566C" w:rsidRDefault="0003416A" w:rsidP="003D566C">
      <w:pPr>
        <w:pStyle w:val="Normlnywebov"/>
        <w:spacing w:before="0" w:beforeAutospacing="0" w:after="0" w:afterAutospacing="0"/>
        <w:ind w:firstLine="709"/>
        <w:jc w:val="both"/>
        <w:divId w:val="1209608199"/>
      </w:pPr>
      <w:r w:rsidRPr="003D566C">
        <w:t>Návrh nariadenia vlády nebude mať vplyv na podnikateľské prostredie, životné prostredie, na informatizáciu spoločnosti, vplyvy na služby verejnej správy pre občana a ani na manželstvo, rodičovstvo a rodinu.</w:t>
      </w:r>
    </w:p>
    <w:p w:rsidR="00C60544" w:rsidRPr="003D566C" w:rsidRDefault="00C60544" w:rsidP="003D566C">
      <w:pPr>
        <w:pStyle w:val="Normlnywebov"/>
        <w:spacing w:before="0" w:beforeAutospacing="0" w:after="0" w:afterAutospacing="0"/>
        <w:jc w:val="both"/>
        <w:divId w:val="1209608199"/>
      </w:pPr>
    </w:p>
    <w:p w:rsidR="0003416A" w:rsidRPr="003D566C" w:rsidRDefault="0003416A" w:rsidP="003D566C">
      <w:pPr>
        <w:pStyle w:val="Normlnywebov"/>
        <w:spacing w:before="0" w:beforeAutospacing="0" w:after="0" w:afterAutospacing="0"/>
        <w:ind w:firstLine="709"/>
        <w:jc w:val="both"/>
        <w:divId w:val="1209608199"/>
      </w:pPr>
      <w:r w:rsidRPr="003D566C">
        <w:t>Návrh nariadenia vlády je v súlade s Ústavou Slovenskej republiky, ústavnými zákonmi, nálezmi Ústavného súdu Slovenskej republiky, medzinárodnými zmluvami, ktorými je Slovenská republika viazaná a zákonmi a súčasne je v súlade aj s právom Európskej únie.</w:t>
      </w:r>
    </w:p>
    <w:p w:rsidR="00C60544" w:rsidRPr="003D566C" w:rsidRDefault="00C60544" w:rsidP="003D566C">
      <w:pPr>
        <w:pStyle w:val="Normlnywebov"/>
        <w:spacing w:before="0" w:beforeAutospacing="0" w:after="0" w:afterAutospacing="0"/>
        <w:jc w:val="both"/>
        <w:divId w:val="1209608199"/>
      </w:pPr>
    </w:p>
    <w:p w:rsidR="005604EF" w:rsidRDefault="0003416A" w:rsidP="00AD1AD8">
      <w:pPr>
        <w:pStyle w:val="Normlnywebov"/>
        <w:spacing w:before="0" w:beforeAutospacing="0" w:after="0" w:afterAutospacing="0"/>
        <w:ind w:firstLine="709"/>
        <w:jc w:val="both"/>
        <w:divId w:val="1209608199"/>
      </w:pPr>
      <w:r w:rsidRPr="003D566C">
        <w:t xml:space="preserve">Návrh nariadenia vlády nie je predmetom </w:t>
      </w:r>
      <w:proofErr w:type="spellStart"/>
      <w:r w:rsidRPr="003D566C">
        <w:t>vnútrokomunitárneho</w:t>
      </w:r>
      <w:proofErr w:type="spellEnd"/>
      <w:r w:rsidRPr="003D566C">
        <w:t xml:space="preserve"> pripomienkového konania. </w:t>
      </w:r>
    </w:p>
    <w:p w:rsidR="00F74AEF" w:rsidRPr="003D566C" w:rsidRDefault="00F74AEF" w:rsidP="00F74AEF">
      <w:pPr>
        <w:pStyle w:val="Normlnywebov"/>
        <w:ind w:firstLine="709"/>
        <w:jc w:val="both"/>
        <w:divId w:val="1209608199"/>
      </w:pPr>
      <w:r>
        <w:t xml:space="preserve">Návrh nariadenia vlády bol predmetom medzirezortného pripomienkového konania v skrátenej forme z dôvodu jeho naliehavosti v termíne, ktorý neumožňoval dodržať riadnu lehotu pripomienkového konania </w:t>
      </w:r>
      <w:r w:rsidRPr="007A1D09">
        <w:t>a na rokovanie Legislatívnej rady vlády Slovenskej republiky sa predkladá</w:t>
      </w:r>
      <w:r>
        <w:t xml:space="preserve"> bez rozporov.</w:t>
      </w:r>
    </w:p>
    <w:p w:rsidR="0003416A" w:rsidRPr="003D566C" w:rsidRDefault="0003416A" w:rsidP="003D566C">
      <w:pPr>
        <w:pStyle w:val="Normlnywebov"/>
        <w:spacing w:before="0" w:beforeAutospacing="0" w:after="0" w:afterAutospacing="0"/>
        <w:ind w:firstLine="709"/>
        <w:jc w:val="both"/>
        <w:divId w:val="1209608199"/>
      </w:pPr>
      <w:r w:rsidRPr="003D566C">
        <w:t xml:space="preserve">Vzhľadom na predpokladanú dĺžku legislatívneho procesu a berúc do úvahy potrebnú </w:t>
      </w:r>
      <w:proofErr w:type="spellStart"/>
      <w:r w:rsidRPr="003D566C">
        <w:t>legisvakanciu</w:t>
      </w:r>
      <w:proofErr w:type="spellEnd"/>
      <w:r w:rsidRPr="003D566C">
        <w:t xml:space="preserve"> sa navrhuje, aby nariadenie vlády na</w:t>
      </w:r>
      <w:r w:rsidR="003E47A9" w:rsidRPr="003D566C">
        <w:t>dobudlo účinnosť 1. januára 2023</w:t>
      </w:r>
      <w:r w:rsidRPr="003D566C">
        <w:t>.</w:t>
      </w:r>
    </w:p>
    <w:p w:rsidR="0003416A" w:rsidRPr="003D566C" w:rsidRDefault="0003416A" w:rsidP="003D566C">
      <w:pPr>
        <w:pStyle w:val="Normlnywebov"/>
        <w:spacing w:before="0" w:beforeAutospacing="0" w:after="0" w:afterAutospacing="0"/>
        <w:jc w:val="both"/>
        <w:divId w:val="1209608199"/>
      </w:pPr>
      <w:r w:rsidRPr="003D566C">
        <w:t> </w:t>
      </w:r>
    </w:p>
    <w:p w:rsidR="0003416A" w:rsidRPr="003D566C" w:rsidRDefault="0003416A" w:rsidP="003D566C">
      <w:pPr>
        <w:pStyle w:val="Normlnywebov"/>
        <w:spacing w:before="0" w:beforeAutospacing="0" w:after="0" w:afterAutospacing="0"/>
        <w:jc w:val="both"/>
        <w:divId w:val="1209608199"/>
      </w:pPr>
      <w:r w:rsidRPr="003D566C">
        <w:t> </w:t>
      </w:r>
    </w:p>
    <w:p w:rsidR="0003416A" w:rsidRPr="003D566C" w:rsidRDefault="0003416A" w:rsidP="003D566C">
      <w:pPr>
        <w:pStyle w:val="Normlnywebov"/>
        <w:spacing w:before="0" w:beforeAutospacing="0" w:after="0" w:afterAutospacing="0"/>
        <w:jc w:val="both"/>
        <w:divId w:val="1209608199"/>
      </w:pPr>
      <w:r w:rsidRPr="003D566C">
        <w:t> </w:t>
      </w:r>
    </w:p>
    <w:p w:rsidR="00E14E7F" w:rsidRPr="003D566C" w:rsidRDefault="0003416A" w:rsidP="003D5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66C">
        <w:rPr>
          <w:rFonts w:ascii="Times New Roman" w:hAnsi="Times New Roman" w:cs="Times New Roman"/>
          <w:sz w:val="24"/>
          <w:szCs w:val="24"/>
        </w:rPr>
        <w:t> </w:t>
      </w:r>
    </w:p>
    <w:p w:rsidR="00E076A2" w:rsidRPr="003D566C" w:rsidRDefault="00E076A2" w:rsidP="003D5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6A2" w:rsidRPr="003D566C" w:rsidRDefault="00E076A2" w:rsidP="003D5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76A2" w:rsidRPr="003D566C" w:rsidSect="00C60544">
      <w:footerReference w:type="default" r:id="rId8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236" w:rsidRDefault="003D0236" w:rsidP="000A67D5">
      <w:pPr>
        <w:spacing w:after="0" w:line="240" w:lineRule="auto"/>
      </w:pPr>
      <w:r>
        <w:separator/>
      </w:r>
    </w:p>
  </w:endnote>
  <w:endnote w:type="continuationSeparator" w:id="0">
    <w:p w:rsidR="003D0236" w:rsidRDefault="003D0236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74064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60544" w:rsidRPr="00C60544" w:rsidRDefault="00CE442F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C60544">
          <w:rPr>
            <w:rFonts w:ascii="Times New Roman" w:hAnsi="Times New Roman" w:cs="Times New Roman"/>
            <w:sz w:val="24"/>
          </w:rPr>
          <w:fldChar w:fldCharType="begin"/>
        </w:r>
        <w:r w:rsidR="00C60544" w:rsidRPr="00C60544">
          <w:rPr>
            <w:rFonts w:ascii="Times New Roman" w:hAnsi="Times New Roman" w:cs="Times New Roman"/>
            <w:sz w:val="24"/>
          </w:rPr>
          <w:instrText>PAGE   \* MERGEFORMAT</w:instrText>
        </w:r>
        <w:r w:rsidRPr="00C60544">
          <w:rPr>
            <w:rFonts w:ascii="Times New Roman" w:hAnsi="Times New Roman" w:cs="Times New Roman"/>
            <w:sz w:val="24"/>
          </w:rPr>
          <w:fldChar w:fldCharType="separate"/>
        </w:r>
        <w:r w:rsidR="008A14FB">
          <w:rPr>
            <w:rFonts w:ascii="Times New Roman" w:hAnsi="Times New Roman" w:cs="Times New Roman"/>
            <w:sz w:val="24"/>
          </w:rPr>
          <w:t>2</w:t>
        </w:r>
        <w:r w:rsidRPr="00C6054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60544" w:rsidRDefault="00C6054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236" w:rsidRDefault="003D0236" w:rsidP="000A67D5">
      <w:pPr>
        <w:spacing w:after="0" w:line="240" w:lineRule="auto"/>
      </w:pPr>
      <w:r>
        <w:separator/>
      </w:r>
    </w:p>
  </w:footnote>
  <w:footnote w:type="continuationSeparator" w:id="0">
    <w:p w:rsidR="003D0236" w:rsidRDefault="003D0236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3239"/>
    <w:rsid w:val="00025017"/>
    <w:rsid w:val="0003007F"/>
    <w:rsid w:val="0003416A"/>
    <w:rsid w:val="000603AB"/>
    <w:rsid w:val="0006543E"/>
    <w:rsid w:val="00084EA9"/>
    <w:rsid w:val="00092DD6"/>
    <w:rsid w:val="000A67D5"/>
    <w:rsid w:val="000C30FD"/>
    <w:rsid w:val="000E25CA"/>
    <w:rsid w:val="001034F7"/>
    <w:rsid w:val="00146547"/>
    <w:rsid w:val="00146B48"/>
    <w:rsid w:val="00150388"/>
    <w:rsid w:val="00176CB1"/>
    <w:rsid w:val="00190501"/>
    <w:rsid w:val="00196E0B"/>
    <w:rsid w:val="001A3641"/>
    <w:rsid w:val="001D20D5"/>
    <w:rsid w:val="002109B0"/>
    <w:rsid w:val="0021228E"/>
    <w:rsid w:val="00230F3C"/>
    <w:rsid w:val="0026610F"/>
    <w:rsid w:val="002702D6"/>
    <w:rsid w:val="00277452"/>
    <w:rsid w:val="00282606"/>
    <w:rsid w:val="002A5577"/>
    <w:rsid w:val="002E0824"/>
    <w:rsid w:val="002E18F5"/>
    <w:rsid w:val="003111B8"/>
    <w:rsid w:val="003155DE"/>
    <w:rsid w:val="00321AF7"/>
    <w:rsid w:val="00322014"/>
    <w:rsid w:val="00324B09"/>
    <w:rsid w:val="00360A94"/>
    <w:rsid w:val="0039526D"/>
    <w:rsid w:val="00397AF2"/>
    <w:rsid w:val="003B435B"/>
    <w:rsid w:val="003D0236"/>
    <w:rsid w:val="003D566C"/>
    <w:rsid w:val="003D5E45"/>
    <w:rsid w:val="003E2380"/>
    <w:rsid w:val="003E2DC5"/>
    <w:rsid w:val="003E3CDC"/>
    <w:rsid w:val="003E4226"/>
    <w:rsid w:val="003E47A9"/>
    <w:rsid w:val="003F48B5"/>
    <w:rsid w:val="003F5A32"/>
    <w:rsid w:val="00401F34"/>
    <w:rsid w:val="00416DB3"/>
    <w:rsid w:val="00422DEC"/>
    <w:rsid w:val="004337BA"/>
    <w:rsid w:val="00436C44"/>
    <w:rsid w:val="00456912"/>
    <w:rsid w:val="0046437C"/>
    <w:rsid w:val="00465F4A"/>
    <w:rsid w:val="00473D41"/>
    <w:rsid w:val="00474A9D"/>
    <w:rsid w:val="00493F51"/>
    <w:rsid w:val="00496E0B"/>
    <w:rsid w:val="004B14AE"/>
    <w:rsid w:val="004C2A55"/>
    <w:rsid w:val="004D224B"/>
    <w:rsid w:val="004E40F0"/>
    <w:rsid w:val="004E70BA"/>
    <w:rsid w:val="004F01E0"/>
    <w:rsid w:val="00505046"/>
    <w:rsid w:val="00526D7F"/>
    <w:rsid w:val="00532574"/>
    <w:rsid w:val="0053385C"/>
    <w:rsid w:val="005604EF"/>
    <w:rsid w:val="00581D58"/>
    <w:rsid w:val="00584530"/>
    <w:rsid w:val="0059081C"/>
    <w:rsid w:val="00614324"/>
    <w:rsid w:val="0061789A"/>
    <w:rsid w:val="00626D4D"/>
    <w:rsid w:val="00634B9C"/>
    <w:rsid w:val="00642FB8"/>
    <w:rsid w:val="00657226"/>
    <w:rsid w:val="006A3681"/>
    <w:rsid w:val="006A40ED"/>
    <w:rsid w:val="006A4B10"/>
    <w:rsid w:val="007055C1"/>
    <w:rsid w:val="00723F57"/>
    <w:rsid w:val="00732E97"/>
    <w:rsid w:val="00736ED6"/>
    <w:rsid w:val="00751564"/>
    <w:rsid w:val="00764FAC"/>
    <w:rsid w:val="00766598"/>
    <w:rsid w:val="007746DD"/>
    <w:rsid w:val="00775814"/>
    <w:rsid w:val="00777C34"/>
    <w:rsid w:val="00782F19"/>
    <w:rsid w:val="007A1010"/>
    <w:rsid w:val="007C6B55"/>
    <w:rsid w:val="007D7AE6"/>
    <w:rsid w:val="00802F3F"/>
    <w:rsid w:val="0081645A"/>
    <w:rsid w:val="008354BD"/>
    <w:rsid w:val="0084052F"/>
    <w:rsid w:val="00854420"/>
    <w:rsid w:val="00880BB5"/>
    <w:rsid w:val="008A14FB"/>
    <w:rsid w:val="008A1964"/>
    <w:rsid w:val="008D2B72"/>
    <w:rsid w:val="008E2844"/>
    <w:rsid w:val="008E3D2E"/>
    <w:rsid w:val="0090100E"/>
    <w:rsid w:val="00917B53"/>
    <w:rsid w:val="0092308C"/>
    <w:rsid w:val="009239D9"/>
    <w:rsid w:val="009258D9"/>
    <w:rsid w:val="00942922"/>
    <w:rsid w:val="009B2526"/>
    <w:rsid w:val="009C6C5C"/>
    <w:rsid w:val="009D6F8B"/>
    <w:rsid w:val="009E11E6"/>
    <w:rsid w:val="00A05DD1"/>
    <w:rsid w:val="00A54A16"/>
    <w:rsid w:val="00A871D2"/>
    <w:rsid w:val="00AC3E5A"/>
    <w:rsid w:val="00AD1AD8"/>
    <w:rsid w:val="00AF3622"/>
    <w:rsid w:val="00AF457A"/>
    <w:rsid w:val="00B133CC"/>
    <w:rsid w:val="00B214B6"/>
    <w:rsid w:val="00B50822"/>
    <w:rsid w:val="00B67ED2"/>
    <w:rsid w:val="00B75BB0"/>
    <w:rsid w:val="00B81906"/>
    <w:rsid w:val="00B82134"/>
    <w:rsid w:val="00B906B2"/>
    <w:rsid w:val="00BA48EA"/>
    <w:rsid w:val="00BC7080"/>
    <w:rsid w:val="00BD1FAB"/>
    <w:rsid w:val="00BE7302"/>
    <w:rsid w:val="00C35BC3"/>
    <w:rsid w:val="00C60544"/>
    <w:rsid w:val="00C65A4A"/>
    <w:rsid w:val="00C72B5B"/>
    <w:rsid w:val="00C920E8"/>
    <w:rsid w:val="00CA4563"/>
    <w:rsid w:val="00CE442F"/>
    <w:rsid w:val="00CE47A6"/>
    <w:rsid w:val="00D06198"/>
    <w:rsid w:val="00D203D0"/>
    <w:rsid w:val="00D261C9"/>
    <w:rsid w:val="00D7179C"/>
    <w:rsid w:val="00D85172"/>
    <w:rsid w:val="00D969AC"/>
    <w:rsid w:val="00DA34D9"/>
    <w:rsid w:val="00DA4EFB"/>
    <w:rsid w:val="00DC0BD9"/>
    <w:rsid w:val="00DC2D48"/>
    <w:rsid w:val="00DD58E1"/>
    <w:rsid w:val="00E076A2"/>
    <w:rsid w:val="00E14E7F"/>
    <w:rsid w:val="00E17BE9"/>
    <w:rsid w:val="00E315C7"/>
    <w:rsid w:val="00E32491"/>
    <w:rsid w:val="00E34D07"/>
    <w:rsid w:val="00E5284A"/>
    <w:rsid w:val="00E54C35"/>
    <w:rsid w:val="00E730BB"/>
    <w:rsid w:val="00E840B3"/>
    <w:rsid w:val="00EA7C00"/>
    <w:rsid w:val="00EC027B"/>
    <w:rsid w:val="00EE0D4A"/>
    <w:rsid w:val="00EF1425"/>
    <w:rsid w:val="00EF3FA3"/>
    <w:rsid w:val="00F24E1F"/>
    <w:rsid w:val="00F256C4"/>
    <w:rsid w:val="00F2656B"/>
    <w:rsid w:val="00F26A4A"/>
    <w:rsid w:val="00F42181"/>
    <w:rsid w:val="00F45E1E"/>
    <w:rsid w:val="00F46B1B"/>
    <w:rsid w:val="00F74AEF"/>
    <w:rsid w:val="00F8006B"/>
    <w:rsid w:val="00FA0ABD"/>
    <w:rsid w:val="00FA325D"/>
    <w:rsid w:val="00FB12C1"/>
    <w:rsid w:val="00FE2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3.-Predkladacia-správa"/>
    <f:field ref="objsubject" par="" edit="true" text=""/>
    <f:field ref="objcreatedby" par="" text="Graciková, Anna, Mgr."/>
    <f:field ref="objcreatedat" par="" text="23.11.2022 13:03:28"/>
    <f:field ref="objchangedby" par="" text="Matúšek, Miloš, JUDr."/>
    <f:field ref="objmodifiedat" par="" text="23.11.2022 14:16:3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6A6FA48-4513-4BEB-A9E3-F95866E5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2022-12-05T06:55:00Z</dcterms:created>
  <dcterms:modified xsi:type="dcterms:W3CDTF">2022-12-07T13:14:00Z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Trestné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Anna Graciková</vt:lpwstr>
  </property>
  <property fmtid="{D5CDD505-2E9C-101B-9397-08002B2CF9AE}" pid="9" name="FSC#SKEDITIONSLOVLEX@103.510:zodppredkladatel">
    <vt:lpwstr>Viliam Karas</vt:lpwstr>
  </property>
  <property fmtid="{D5CDD505-2E9C-101B-9397-08002B2CF9AE}" pid="10" name="FSC#SKEDITIONSLOVLEX@103.510:nazovpredpis">
    <vt:lpwstr> o výške pracovnej odmeny a podmienkach jej poskytovania odsúdeným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spravodlivosti Slovenskej republiky - Sekcia legislatívy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mesiac december 2022</vt:lpwstr>
  </property>
  <property fmtid="{D5CDD505-2E9C-101B-9397-08002B2CF9AE}" pid="16" name="FSC#SKEDITIONSLOVLEX@103.510:plnynazovpredpis">
    <vt:lpwstr> Nariadenie vlády  Slovenskej republiky o výške pracovnej odmeny a podmienkach jej poskytovania odsúdeným</vt:lpwstr>
  </property>
  <property fmtid="{D5CDD505-2E9C-101B-9397-08002B2CF9AE}" pid="17" name="FSC#SKEDITIONSLOVLEX@103.510:rezortcislopredpis">
    <vt:lpwstr>20886/2022/120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LP/2022/799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/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/>
  </property>
  <property fmtid="{D5CDD505-2E9C-101B-9397-08002B2CF9AE}" pid="130" name="FSC#COOSYSTEM@1.1:Container">
    <vt:lpwstr>COO.2145.1000.3.5361484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spravodlivosti Slovenskej republiky</vt:lpwstr>
  </property>
  <property fmtid="{D5CDD505-2E9C-101B-9397-08002B2CF9AE}" pid="145" name="FSC#SKEDITIONSLOVLEX@103.510:funkciaZodpPredAkuzativ">
    <vt:lpwstr>ministra spravodlivosti Slovenskej republiky</vt:lpwstr>
  </property>
  <property fmtid="{D5CDD505-2E9C-101B-9397-08002B2CF9AE}" pid="146" name="FSC#SKEDITIONSLOVLEX@103.510:funkciaZodpPredDativ">
    <vt:lpwstr>ministrovi spravodlivosti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Viliam Karas_x000d_
minister spravodlivosti Slovenskej republiky</vt:lpwstr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23. 11. 2022</vt:lpwstr>
  </property>
</Properties>
</file>