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1491" w14:textId="77777777" w:rsidR="007B22CA" w:rsidRDefault="007B22CA" w:rsidP="006A6DF3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A">
        <w:rPr>
          <w:rFonts w:ascii="Times New Roman" w:hAnsi="Times New Roman" w:cs="Times New Roman"/>
          <w:b/>
          <w:sz w:val="24"/>
          <w:szCs w:val="24"/>
        </w:rPr>
        <w:t>Vyhlásenie predkladateľa</w:t>
      </w:r>
      <w:bookmarkStart w:id="0" w:name="_GoBack"/>
      <w:bookmarkEnd w:id="0"/>
    </w:p>
    <w:p w14:paraId="20E4B6E9" w14:textId="08F2CCEF" w:rsidR="00B132C1" w:rsidRPr="005A5B8A" w:rsidRDefault="007B22CA" w:rsidP="00B132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B132C1" w:rsidRPr="00B132C1">
        <w:rPr>
          <w:rFonts w:ascii="Times New Roman" w:hAnsi="Times New Roman" w:cs="Times New Roman"/>
          <w:sz w:val="24"/>
          <w:szCs w:val="24"/>
        </w:rPr>
        <w:t xml:space="preserve">nariadenia vlády Slovenskej republiky, ktorým sa mení a dopĺňa nariadenie vlády Slovenskej republiky č. 195/2018 Z. z., ktorým sa ustanovujú podmienky na poskytnutie investičnej pomoci, maximálna intenzita investičnej pomoci a maximálna výška investičnej pomoci v regiónoch Slovenskej republiky v znení neskorších predpisov </w:t>
      </w:r>
      <w:r w:rsidR="00B132C1" w:rsidRPr="000D2209">
        <w:rPr>
          <w:rFonts w:ascii="Times New Roman" w:hAnsi="Times New Roman" w:cs="Times New Roman"/>
          <w:sz w:val="24"/>
          <w:szCs w:val="24"/>
        </w:rPr>
        <w:t xml:space="preserve">sa </w:t>
      </w:r>
      <w:r w:rsidR="00B132C1" w:rsidRPr="00C83A3B">
        <w:rPr>
          <w:rFonts w:ascii="Times New Roman" w:hAnsi="Times New Roman"/>
          <w:sz w:val="24"/>
          <w:szCs w:val="24"/>
        </w:rPr>
        <w:t xml:space="preserve">na rokovanie </w:t>
      </w:r>
      <w:r w:rsidR="00042932">
        <w:rPr>
          <w:rFonts w:ascii="Times New Roman" w:hAnsi="Times New Roman"/>
          <w:sz w:val="24"/>
          <w:szCs w:val="24"/>
        </w:rPr>
        <w:t xml:space="preserve">Legislatívnej rady </w:t>
      </w:r>
      <w:r w:rsidR="00B132C1" w:rsidRPr="00C83A3B">
        <w:rPr>
          <w:rFonts w:ascii="Times New Roman" w:hAnsi="Times New Roman"/>
          <w:sz w:val="24"/>
          <w:szCs w:val="24"/>
        </w:rPr>
        <w:t xml:space="preserve">vlády Slovenskej republiky </w:t>
      </w:r>
      <w:r w:rsidR="00042932" w:rsidRPr="000D2209">
        <w:rPr>
          <w:rFonts w:ascii="Times New Roman" w:hAnsi="Times New Roman" w:cs="Times New Roman"/>
          <w:sz w:val="24"/>
          <w:szCs w:val="24"/>
        </w:rPr>
        <w:t>predk</w:t>
      </w:r>
      <w:r w:rsidR="00042932">
        <w:rPr>
          <w:rFonts w:ascii="Times New Roman" w:hAnsi="Times New Roman" w:cs="Times New Roman"/>
          <w:sz w:val="24"/>
          <w:szCs w:val="24"/>
        </w:rPr>
        <w:t xml:space="preserve">ladá </w:t>
      </w:r>
      <w:r w:rsidR="00B132C1">
        <w:rPr>
          <w:rFonts w:ascii="Times New Roman" w:hAnsi="Times New Roman" w:cs="Times New Roman"/>
          <w:sz w:val="24"/>
          <w:szCs w:val="24"/>
        </w:rPr>
        <w:t>bez</w:t>
      </w:r>
      <w:r w:rsidR="00B132C1" w:rsidRPr="007B22CA">
        <w:rPr>
          <w:rFonts w:ascii="Times New Roman" w:hAnsi="Times New Roman" w:cs="Times New Roman"/>
          <w:sz w:val="24"/>
          <w:szCs w:val="24"/>
        </w:rPr>
        <w:t> rozpor</w:t>
      </w:r>
      <w:r w:rsidR="00042932">
        <w:rPr>
          <w:rFonts w:ascii="Times New Roman" w:hAnsi="Times New Roman" w:cs="Times New Roman"/>
          <w:sz w:val="24"/>
          <w:szCs w:val="24"/>
        </w:rPr>
        <w:t>ov</w:t>
      </w:r>
      <w:r w:rsidR="00B132C1" w:rsidRPr="005A5B8A">
        <w:rPr>
          <w:rFonts w:ascii="Times New Roman" w:hAnsi="Times New Roman" w:cs="Times New Roman"/>
          <w:sz w:val="24"/>
          <w:szCs w:val="24"/>
        </w:rPr>
        <w:t>.</w:t>
      </w:r>
    </w:p>
    <w:p w14:paraId="116872BC" w14:textId="5EBD57F8" w:rsidR="00EB049F" w:rsidRPr="00B132C1" w:rsidRDefault="00EB049F" w:rsidP="00B132C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049F" w:rsidRPr="00B132C1" w:rsidSect="0029429C">
      <w:footerReference w:type="default" r:id="rId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7D5B" w14:textId="77777777" w:rsidR="001415A1" w:rsidRDefault="001415A1" w:rsidP="0029429C">
      <w:pPr>
        <w:spacing w:after="0" w:line="240" w:lineRule="auto"/>
      </w:pPr>
      <w:r>
        <w:separator/>
      </w:r>
    </w:p>
  </w:endnote>
  <w:endnote w:type="continuationSeparator" w:id="0">
    <w:p w14:paraId="73353397" w14:textId="77777777" w:rsidR="001415A1" w:rsidRDefault="001415A1" w:rsidP="002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F43A" w14:textId="5B97FF80" w:rsidR="0029429C" w:rsidRPr="0029429C" w:rsidRDefault="0029429C">
    <w:pPr>
      <w:pStyle w:val="Pta"/>
      <w:jc w:val="center"/>
      <w:rPr>
        <w:rFonts w:ascii="Times New Roman" w:hAnsi="Times New Roman" w:cs="Times New Roman"/>
      </w:rPr>
    </w:pPr>
  </w:p>
  <w:p w14:paraId="43673E33" w14:textId="77777777" w:rsidR="0029429C" w:rsidRDefault="002942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CEEA" w14:textId="77777777" w:rsidR="001415A1" w:rsidRDefault="001415A1" w:rsidP="0029429C">
      <w:pPr>
        <w:spacing w:after="0" w:line="240" w:lineRule="auto"/>
      </w:pPr>
      <w:r>
        <w:separator/>
      </w:r>
    </w:p>
  </w:footnote>
  <w:footnote w:type="continuationSeparator" w:id="0">
    <w:p w14:paraId="0CB9DE95" w14:textId="77777777" w:rsidR="001415A1" w:rsidRDefault="001415A1" w:rsidP="002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A"/>
    <w:rsid w:val="00042932"/>
    <w:rsid w:val="000A0C00"/>
    <w:rsid w:val="000D73F5"/>
    <w:rsid w:val="000F4566"/>
    <w:rsid w:val="00104108"/>
    <w:rsid w:val="001415A1"/>
    <w:rsid w:val="002133C3"/>
    <w:rsid w:val="0029429C"/>
    <w:rsid w:val="002B7D81"/>
    <w:rsid w:val="002C0CF5"/>
    <w:rsid w:val="002D4324"/>
    <w:rsid w:val="002F7B04"/>
    <w:rsid w:val="003148DB"/>
    <w:rsid w:val="00343244"/>
    <w:rsid w:val="003A2012"/>
    <w:rsid w:val="003B65C6"/>
    <w:rsid w:val="003D7DE2"/>
    <w:rsid w:val="00477A48"/>
    <w:rsid w:val="004C46EA"/>
    <w:rsid w:val="004D3891"/>
    <w:rsid w:val="004F1BE3"/>
    <w:rsid w:val="005674C0"/>
    <w:rsid w:val="005C600F"/>
    <w:rsid w:val="006A6DF3"/>
    <w:rsid w:val="006B7138"/>
    <w:rsid w:val="006C3B20"/>
    <w:rsid w:val="00710CAF"/>
    <w:rsid w:val="00742671"/>
    <w:rsid w:val="007A262C"/>
    <w:rsid w:val="007A331A"/>
    <w:rsid w:val="007B22CA"/>
    <w:rsid w:val="007C364C"/>
    <w:rsid w:val="00864E98"/>
    <w:rsid w:val="008C75B3"/>
    <w:rsid w:val="009B0404"/>
    <w:rsid w:val="009C71C8"/>
    <w:rsid w:val="009E43D0"/>
    <w:rsid w:val="009F5C0D"/>
    <w:rsid w:val="00AB09E6"/>
    <w:rsid w:val="00B132C1"/>
    <w:rsid w:val="00B529E2"/>
    <w:rsid w:val="00B67F12"/>
    <w:rsid w:val="00B923FA"/>
    <w:rsid w:val="00C01A1C"/>
    <w:rsid w:val="00C1342A"/>
    <w:rsid w:val="00D70748"/>
    <w:rsid w:val="00DF25F2"/>
    <w:rsid w:val="00E16412"/>
    <w:rsid w:val="00E3439D"/>
    <w:rsid w:val="00EB049F"/>
    <w:rsid w:val="00ED5593"/>
    <w:rsid w:val="00F35207"/>
    <w:rsid w:val="00F856BC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7146B9"/>
  <w15:chartTrackingRefBased/>
  <w15:docId w15:val="{D2EAACC6-F9CE-46B1-9BD1-D8D0C7DA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2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22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22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22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22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22C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2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48DB"/>
    <w:pPr>
      <w:ind w:left="720"/>
      <w:contextualSpacing/>
    </w:pPr>
  </w:style>
  <w:style w:type="character" w:customStyle="1" w:styleId="no-parag">
    <w:name w:val="no-parag"/>
    <w:basedOn w:val="Predvolenpsmoodseku"/>
    <w:rsid w:val="005C600F"/>
  </w:style>
  <w:style w:type="paragraph" w:styleId="Hlavika">
    <w:name w:val="header"/>
    <w:basedOn w:val="Normlny"/>
    <w:link w:val="Hlavik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29C"/>
  </w:style>
  <w:style w:type="paragraph" w:styleId="Pta">
    <w:name w:val="footer"/>
    <w:basedOn w:val="Normlny"/>
    <w:link w:val="Pt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2022-05-04T10:54:00Z</cp:lastPrinted>
  <dcterms:created xsi:type="dcterms:W3CDTF">2022-12-06T11:55:00Z</dcterms:created>
  <dcterms:modified xsi:type="dcterms:W3CDTF">2022-12-07T09:56:00Z</dcterms:modified>
</cp:coreProperties>
</file>