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D852" w14:textId="77777777" w:rsidR="00787BFF" w:rsidRPr="00787BFF" w:rsidRDefault="004D7A15" w:rsidP="00787BFF">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2146"/>
        <w:gridCol w:w="4487"/>
        <w:gridCol w:w="477"/>
        <w:gridCol w:w="568"/>
      </w:tblGrid>
      <w:tr w:rsidR="004B6E51" w14:paraId="4ED5DEDD" w14:textId="77777777">
        <w:trPr>
          <w:divId w:val="2029136152"/>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14748082" w14:textId="77777777" w:rsidR="004B6E51" w:rsidRDefault="004B6E51">
            <w:pPr>
              <w:pStyle w:val="Nadpis2"/>
              <w:jc w:val="center"/>
            </w:pPr>
            <w:r>
              <w:rPr>
                <w:rStyle w:val="Vrazn"/>
                <w:b/>
                <w:bCs/>
              </w:rPr>
              <w:t>Správa o účasti verejnosti na tvorbe právneho predpisu</w:t>
            </w:r>
          </w:p>
          <w:p w14:paraId="5472AFFA" w14:textId="77777777" w:rsidR="004B6E51" w:rsidRDefault="004B6E51">
            <w:pPr>
              <w:pStyle w:val="Nadpis2"/>
            </w:pPr>
            <w:r>
              <w:rPr>
                <w:rStyle w:val="Vrazn"/>
                <w:b/>
                <w:bCs/>
              </w:rPr>
              <w:t>Scenár 1: Verejnosť je informovaná o tvorbe právneho predpisu</w:t>
            </w:r>
          </w:p>
        </w:tc>
      </w:tr>
      <w:tr w:rsidR="004B6E51" w14:paraId="5898DA11" w14:textId="77777777">
        <w:trPr>
          <w:divId w:val="2029136152"/>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DD3A457" w14:textId="77777777" w:rsidR="004B6E51" w:rsidRPr="006E741B" w:rsidRDefault="004B6E51">
            <w:pPr>
              <w:pStyle w:val="Normlnywebov"/>
            </w:pPr>
            <w:r w:rsidRPr="006E741B">
              <w:rPr>
                <w:rStyle w:val="Vraz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B549890" w14:textId="77777777" w:rsidR="004B6E51" w:rsidRPr="006E741B" w:rsidRDefault="004B6E51">
            <w:pPr>
              <w:pStyle w:val="Normlnywebov"/>
            </w:pPr>
            <w:proofErr w:type="spellStart"/>
            <w:r w:rsidRPr="006E741B">
              <w:rPr>
                <w:rStyle w:val="Vrazn"/>
              </w:rPr>
              <w:t>Subfáza</w:t>
            </w:r>
            <w:proofErr w:type="spellEnd"/>
          </w:p>
        </w:tc>
        <w:tc>
          <w:tcPr>
            <w:tcW w:w="2425" w:type="pct"/>
            <w:tcBorders>
              <w:top w:val="outset" w:sz="6" w:space="0" w:color="auto"/>
              <w:left w:val="outset" w:sz="6" w:space="0" w:color="auto"/>
              <w:bottom w:val="outset" w:sz="6" w:space="0" w:color="auto"/>
              <w:right w:val="outset" w:sz="6" w:space="0" w:color="auto"/>
            </w:tcBorders>
            <w:vAlign w:val="center"/>
            <w:hideMark/>
          </w:tcPr>
          <w:p w14:paraId="376DA900" w14:textId="77777777" w:rsidR="004B6E51" w:rsidRPr="006E741B" w:rsidRDefault="004B6E51">
            <w:pPr>
              <w:pStyle w:val="Normlnywebov"/>
            </w:pPr>
            <w:r w:rsidRPr="006E741B">
              <w:rPr>
                <w:rStyle w:val="Vraz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14:paraId="04F932EE" w14:textId="77777777" w:rsidR="004B6E51" w:rsidRPr="006E741B" w:rsidRDefault="004B6E51">
            <w:pPr>
              <w:pStyle w:val="Normlnywebov"/>
            </w:pPr>
            <w:r w:rsidRPr="006E741B">
              <w:rPr>
                <w:rStyle w:val="Vraz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14:paraId="67238457" w14:textId="77777777" w:rsidR="004B6E51" w:rsidRPr="006E741B" w:rsidRDefault="004B6E51">
            <w:pPr>
              <w:pStyle w:val="Normlnywebov"/>
            </w:pPr>
            <w:r w:rsidRPr="006E741B">
              <w:rPr>
                <w:rStyle w:val="Vrazn"/>
              </w:rPr>
              <w:t>N</w:t>
            </w:r>
          </w:p>
        </w:tc>
      </w:tr>
      <w:tr w:rsidR="004B6E51" w14:paraId="1BDCF7C9" w14:textId="77777777">
        <w:trPr>
          <w:divId w:val="2029136152"/>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7AF29D8E" w14:textId="77777777" w:rsidR="004B6E51" w:rsidRPr="006E741B" w:rsidRDefault="004B6E51">
            <w:pPr>
              <w:pStyle w:val="Normlnywebov"/>
            </w:pPr>
            <w:r w:rsidRPr="006E741B">
              <w:rPr>
                <w:rStyle w:val="Vraz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893598E" w14:textId="77777777" w:rsidR="004B6E51" w:rsidRPr="006E741B" w:rsidRDefault="004B6E51">
            <w:pPr>
              <w:pStyle w:val="Normlnywebov"/>
            </w:pPr>
            <w:r w:rsidRPr="006E741B">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14:paraId="57DF77EC" w14:textId="77777777" w:rsidR="004B6E51" w:rsidRPr="006E741B" w:rsidRDefault="004B6E51">
            <w:pPr>
              <w:pStyle w:val="Normlnywebov"/>
            </w:pPr>
            <w:r w:rsidRPr="006E741B">
              <w:t>Bol zadefinovaný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330882AF"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688A4744" w14:textId="77777777" w:rsidR="004B6E51" w:rsidRPr="006E741B" w:rsidRDefault="004B6E51">
            <w:pPr>
              <w:pStyle w:val="Normlnywebov"/>
            </w:pPr>
            <w:r w:rsidRPr="006E741B">
              <w:rPr>
                <w:rFonts w:ascii="Segoe UI Symbol" w:hAnsi="Segoe UI Symbol" w:cs="Segoe UI Symbol"/>
              </w:rPr>
              <w:t>☐</w:t>
            </w:r>
          </w:p>
        </w:tc>
      </w:tr>
      <w:tr w:rsidR="004B6E51" w14:paraId="3F26D968"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1AAC12" w14:textId="77777777" w:rsidR="004B6E51" w:rsidRPr="006E741B" w:rsidRDefault="004B6E51"/>
        </w:tc>
        <w:tc>
          <w:tcPr>
            <w:tcW w:w="1160" w:type="pct"/>
            <w:tcBorders>
              <w:top w:val="outset" w:sz="6" w:space="0" w:color="auto"/>
              <w:left w:val="outset" w:sz="6" w:space="0" w:color="auto"/>
              <w:bottom w:val="outset" w:sz="6" w:space="0" w:color="auto"/>
              <w:right w:val="outset" w:sz="6" w:space="0" w:color="auto"/>
            </w:tcBorders>
            <w:vAlign w:val="center"/>
            <w:hideMark/>
          </w:tcPr>
          <w:p w14:paraId="2547DE0C" w14:textId="77777777" w:rsidR="004B6E51" w:rsidRPr="006E741B" w:rsidRDefault="004B6E51">
            <w:pPr>
              <w:pStyle w:val="Normlnywebov"/>
            </w:pPr>
            <w:r w:rsidRPr="006E741B">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14:paraId="511E2BFB" w14:textId="77777777" w:rsidR="004B6E51" w:rsidRPr="006E741B" w:rsidRDefault="004B6E51">
            <w:pPr>
              <w:pStyle w:val="Normlnywebov"/>
            </w:pPr>
            <w:r w:rsidRPr="006E741B">
              <w:t>Bola vykonaná identifikácia problému a alternatív riešení?</w:t>
            </w:r>
          </w:p>
        </w:tc>
        <w:tc>
          <w:tcPr>
            <w:tcW w:w="258" w:type="pct"/>
            <w:tcBorders>
              <w:top w:val="outset" w:sz="6" w:space="0" w:color="auto"/>
              <w:left w:val="outset" w:sz="6" w:space="0" w:color="auto"/>
              <w:bottom w:val="outset" w:sz="6" w:space="0" w:color="auto"/>
              <w:right w:val="outset" w:sz="6" w:space="0" w:color="auto"/>
            </w:tcBorders>
            <w:vAlign w:val="center"/>
            <w:hideMark/>
          </w:tcPr>
          <w:p w14:paraId="0D8A09D0"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03A72AF0" w14:textId="77777777" w:rsidR="004B6E51" w:rsidRPr="006E741B" w:rsidRDefault="004B6E51">
            <w:pPr>
              <w:pStyle w:val="Normlnywebov"/>
            </w:pPr>
            <w:r w:rsidRPr="006E741B">
              <w:rPr>
                <w:rFonts w:ascii="Segoe UI Symbol" w:hAnsi="Segoe UI Symbol" w:cs="Segoe UI Symbol"/>
              </w:rPr>
              <w:t>☐</w:t>
            </w:r>
          </w:p>
        </w:tc>
      </w:tr>
      <w:tr w:rsidR="004B6E51" w14:paraId="53675D27" w14:textId="77777777">
        <w:trPr>
          <w:divId w:val="2029136152"/>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506F48AA" w14:textId="77777777" w:rsidR="004B6E51" w:rsidRPr="006E741B" w:rsidRDefault="004B6E51">
            <w:pPr>
              <w:pStyle w:val="Normlnywebov"/>
            </w:pPr>
            <w:r w:rsidRPr="006E741B">
              <w:rPr>
                <w:rStyle w:val="Vraz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58439273" w14:textId="77777777" w:rsidR="004B6E51" w:rsidRPr="006E741B" w:rsidRDefault="004B6E51">
            <w:pPr>
              <w:pStyle w:val="Normlnywebov"/>
            </w:pPr>
            <w:r w:rsidRPr="006E741B">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14:paraId="335626D0" w14:textId="77777777" w:rsidR="004B6E51" w:rsidRPr="006E741B" w:rsidRDefault="004B6E51">
            <w:pPr>
              <w:pStyle w:val="Normlnywebov"/>
            </w:pPr>
            <w:r w:rsidRPr="006E741B">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14:paraId="0B1BB5A9"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4114BB6F" w14:textId="77777777" w:rsidR="004B6E51" w:rsidRPr="006E741B" w:rsidRDefault="004B6E51">
            <w:pPr>
              <w:pStyle w:val="Normlnywebov"/>
            </w:pPr>
            <w:r w:rsidRPr="006E741B">
              <w:rPr>
                <w:rFonts w:ascii="Segoe UI Symbol" w:hAnsi="Segoe UI Symbol" w:cs="Segoe UI Symbol"/>
              </w:rPr>
              <w:t>☐</w:t>
            </w:r>
          </w:p>
        </w:tc>
      </w:tr>
      <w:tr w:rsidR="004B6E51" w14:paraId="14A84277"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6D741D" w14:textId="77777777" w:rsidR="004B6E51" w:rsidRPr="006E741B" w:rsidRDefault="004B6E51"/>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C594B" w14:textId="77777777" w:rsidR="004B6E51" w:rsidRPr="006E741B" w:rsidRDefault="004B6E51"/>
        </w:tc>
        <w:tc>
          <w:tcPr>
            <w:tcW w:w="2425" w:type="pct"/>
            <w:tcBorders>
              <w:top w:val="outset" w:sz="6" w:space="0" w:color="auto"/>
              <w:left w:val="outset" w:sz="6" w:space="0" w:color="auto"/>
              <w:bottom w:val="outset" w:sz="6" w:space="0" w:color="auto"/>
              <w:right w:val="outset" w:sz="6" w:space="0" w:color="auto"/>
            </w:tcBorders>
            <w:vAlign w:val="center"/>
            <w:hideMark/>
          </w:tcPr>
          <w:p w14:paraId="25CA8D81" w14:textId="77777777" w:rsidR="004B6E51" w:rsidRPr="006E741B" w:rsidRDefault="004B6E51">
            <w:pPr>
              <w:pStyle w:val="Normlnywebov"/>
            </w:pPr>
            <w:r w:rsidRPr="006E741B">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14:paraId="66A35FFC"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24A62363" w14:textId="77777777" w:rsidR="004B6E51" w:rsidRPr="006E741B" w:rsidRDefault="004B6E51">
            <w:pPr>
              <w:pStyle w:val="Normlnywebov"/>
            </w:pPr>
            <w:r w:rsidRPr="006E741B">
              <w:rPr>
                <w:rFonts w:ascii="Segoe UI Symbol" w:hAnsi="Segoe UI Symbol" w:cs="Segoe UI Symbol"/>
              </w:rPr>
              <w:t>☐</w:t>
            </w:r>
          </w:p>
        </w:tc>
      </w:tr>
      <w:tr w:rsidR="004B6E51" w14:paraId="66882731"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0A9D3C" w14:textId="77777777" w:rsidR="004B6E51" w:rsidRPr="006E741B" w:rsidRDefault="004B6E51"/>
        </w:tc>
        <w:tc>
          <w:tcPr>
            <w:tcW w:w="0" w:type="auto"/>
            <w:vMerge/>
            <w:tcBorders>
              <w:top w:val="outset" w:sz="6" w:space="0" w:color="auto"/>
              <w:left w:val="outset" w:sz="6" w:space="0" w:color="auto"/>
              <w:bottom w:val="outset" w:sz="6" w:space="0" w:color="auto"/>
              <w:right w:val="outset" w:sz="6" w:space="0" w:color="auto"/>
            </w:tcBorders>
            <w:vAlign w:val="center"/>
            <w:hideMark/>
          </w:tcPr>
          <w:p w14:paraId="303EBDA5" w14:textId="77777777" w:rsidR="004B6E51" w:rsidRPr="006E741B" w:rsidRDefault="004B6E51"/>
        </w:tc>
        <w:tc>
          <w:tcPr>
            <w:tcW w:w="2425" w:type="pct"/>
            <w:tcBorders>
              <w:top w:val="outset" w:sz="6" w:space="0" w:color="auto"/>
              <w:left w:val="outset" w:sz="6" w:space="0" w:color="auto"/>
              <w:bottom w:val="outset" w:sz="6" w:space="0" w:color="auto"/>
              <w:right w:val="outset" w:sz="6" w:space="0" w:color="auto"/>
            </w:tcBorders>
            <w:vAlign w:val="center"/>
            <w:hideMark/>
          </w:tcPr>
          <w:p w14:paraId="71FE3B47" w14:textId="77777777" w:rsidR="004B6E51" w:rsidRPr="006E741B" w:rsidRDefault="004B6E51">
            <w:pPr>
              <w:pStyle w:val="Normlnywebov"/>
            </w:pPr>
            <w:r w:rsidRPr="006E741B">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413518EA"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2D09A83E" w14:textId="77777777" w:rsidR="004B6E51" w:rsidRPr="006E741B" w:rsidRDefault="004B6E51">
            <w:pPr>
              <w:pStyle w:val="Normlnywebov"/>
            </w:pPr>
            <w:r w:rsidRPr="006E741B">
              <w:rPr>
                <w:rFonts w:ascii="Segoe UI Symbol" w:hAnsi="Segoe UI Symbol" w:cs="Segoe UI Symbol"/>
              </w:rPr>
              <w:t>☐</w:t>
            </w:r>
          </w:p>
        </w:tc>
      </w:tr>
      <w:tr w:rsidR="004B6E51" w14:paraId="4EE422AB"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546662" w14:textId="77777777" w:rsidR="004B6E51" w:rsidRPr="006E741B" w:rsidRDefault="004B6E51"/>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10E88071" w14:textId="77777777" w:rsidR="004B6E51" w:rsidRPr="006E741B" w:rsidRDefault="004B6E51">
            <w:pPr>
              <w:pStyle w:val="Normlnywebov"/>
            </w:pPr>
            <w:r w:rsidRPr="006E741B">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14:paraId="4294236D" w14:textId="77777777" w:rsidR="004B6E51" w:rsidRPr="006E741B" w:rsidRDefault="004B6E51">
            <w:pPr>
              <w:pStyle w:val="Normlnywebov"/>
            </w:pPr>
            <w:r w:rsidRPr="006E741B">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481FE52A"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0AA74A90" w14:textId="77777777" w:rsidR="004B6E51" w:rsidRPr="006E741B" w:rsidRDefault="004B6E51">
            <w:pPr>
              <w:pStyle w:val="Normlnywebov"/>
            </w:pPr>
            <w:r w:rsidRPr="006E741B">
              <w:rPr>
                <w:rFonts w:ascii="Segoe UI Symbol" w:hAnsi="Segoe UI Symbol" w:cs="Segoe UI Symbol"/>
              </w:rPr>
              <w:t>☐</w:t>
            </w:r>
          </w:p>
        </w:tc>
      </w:tr>
      <w:tr w:rsidR="004B6E51" w14:paraId="31945831"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12E858" w14:textId="77777777" w:rsidR="004B6E51" w:rsidRPr="006E741B" w:rsidRDefault="004B6E51"/>
        </w:tc>
        <w:tc>
          <w:tcPr>
            <w:tcW w:w="0" w:type="auto"/>
            <w:vMerge/>
            <w:tcBorders>
              <w:top w:val="outset" w:sz="6" w:space="0" w:color="auto"/>
              <w:left w:val="outset" w:sz="6" w:space="0" w:color="auto"/>
              <w:bottom w:val="outset" w:sz="6" w:space="0" w:color="auto"/>
              <w:right w:val="outset" w:sz="6" w:space="0" w:color="auto"/>
            </w:tcBorders>
            <w:vAlign w:val="center"/>
            <w:hideMark/>
          </w:tcPr>
          <w:p w14:paraId="6D6832DC" w14:textId="77777777" w:rsidR="004B6E51" w:rsidRPr="006E741B" w:rsidRDefault="004B6E51"/>
        </w:tc>
        <w:tc>
          <w:tcPr>
            <w:tcW w:w="2425" w:type="pct"/>
            <w:tcBorders>
              <w:top w:val="outset" w:sz="6" w:space="0" w:color="auto"/>
              <w:left w:val="outset" w:sz="6" w:space="0" w:color="auto"/>
              <w:bottom w:val="outset" w:sz="6" w:space="0" w:color="auto"/>
              <w:right w:val="outset" w:sz="6" w:space="0" w:color="auto"/>
            </w:tcBorders>
            <w:vAlign w:val="center"/>
            <w:hideMark/>
          </w:tcPr>
          <w:p w14:paraId="51741948" w14:textId="77777777" w:rsidR="004B6E51" w:rsidRPr="006E741B" w:rsidRDefault="004B6E51">
            <w:pPr>
              <w:pStyle w:val="Normlnywebov"/>
            </w:pPr>
            <w:r w:rsidRPr="006E741B">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6DFAC6A1"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48A308C5" w14:textId="77777777" w:rsidR="004B6E51" w:rsidRPr="006E741B" w:rsidRDefault="004B6E51">
            <w:pPr>
              <w:pStyle w:val="Normlnywebov"/>
            </w:pPr>
            <w:r w:rsidRPr="006E741B">
              <w:rPr>
                <w:rFonts w:ascii="Segoe UI Symbol" w:hAnsi="Segoe UI Symbol" w:cs="Segoe UI Symbol"/>
              </w:rPr>
              <w:t>☐</w:t>
            </w:r>
          </w:p>
        </w:tc>
      </w:tr>
      <w:tr w:rsidR="004B6E51" w14:paraId="2882A427"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08157C" w14:textId="77777777" w:rsidR="004B6E51" w:rsidRPr="006E741B" w:rsidRDefault="004B6E51"/>
        </w:tc>
        <w:tc>
          <w:tcPr>
            <w:tcW w:w="0" w:type="auto"/>
            <w:vMerge/>
            <w:tcBorders>
              <w:top w:val="outset" w:sz="6" w:space="0" w:color="auto"/>
              <w:left w:val="outset" w:sz="6" w:space="0" w:color="auto"/>
              <w:bottom w:val="outset" w:sz="6" w:space="0" w:color="auto"/>
              <w:right w:val="outset" w:sz="6" w:space="0" w:color="auto"/>
            </w:tcBorders>
            <w:vAlign w:val="center"/>
            <w:hideMark/>
          </w:tcPr>
          <w:p w14:paraId="082D0D0B" w14:textId="77777777" w:rsidR="004B6E51" w:rsidRPr="006E741B" w:rsidRDefault="004B6E51"/>
        </w:tc>
        <w:tc>
          <w:tcPr>
            <w:tcW w:w="2425" w:type="pct"/>
            <w:tcBorders>
              <w:top w:val="outset" w:sz="6" w:space="0" w:color="auto"/>
              <w:left w:val="outset" w:sz="6" w:space="0" w:color="auto"/>
              <w:bottom w:val="outset" w:sz="6" w:space="0" w:color="auto"/>
              <w:right w:val="outset" w:sz="6" w:space="0" w:color="auto"/>
            </w:tcBorders>
            <w:vAlign w:val="center"/>
            <w:hideMark/>
          </w:tcPr>
          <w:p w14:paraId="435A0E0D" w14:textId="77777777" w:rsidR="004B6E51" w:rsidRPr="006E741B" w:rsidRDefault="004B6E51">
            <w:pPr>
              <w:pStyle w:val="Normlnywebov"/>
            </w:pPr>
            <w:r w:rsidRPr="006E741B">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70D9E542"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723CFB53" w14:textId="77777777" w:rsidR="004B6E51" w:rsidRPr="006E741B" w:rsidRDefault="004B6E51">
            <w:pPr>
              <w:pStyle w:val="Normlnywebov"/>
            </w:pPr>
            <w:r w:rsidRPr="006E741B">
              <w:rPr>
                <w:rFonts w:ascii="Segoe UI Symbol" w:hAnsi="Segoe UI Symbol" w:cs="Segoe UI Symbol"/>
              </w:rPr>
              <w:t>☒</w:t>
            </w:r>
          </w:p>
        </w:tc>
      </w:tr>
      <w:tr w:rsidR="004B6E51" w14:paraId="1DEBD4ED"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E02F88" w14:textId="77777777" w:rsidR="004B6E51" w:rsidRPr="006E741B" w:rsidRDefault="004B6E51"/>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518C3332" w14:textId="77777777" w:rsidR="004B6E51" w:rsidRPr="006E741B" w:rsidRDefault="004B6E51">
            <w:pPr>
              <w:pStyle w:val="Normlnywebov"/>
            </w:pPr>
            <w:r w:rsidRPr="006E741B">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14:paraId="0A94E740" w14:textId="77777777" w:rsidR="004B6E51" w:rsidRPr="006E741B" w:rsidRDefault="004B6E51">
            <w:pPr>
              <w:pStyle w:val="Normlnywebov"/>
            </w:pPr>
            <w:r w:rsidRPr="006E741B">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14:paraId="0D782CD0"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565BE1A2" w14:textId="77777777" w:rsidR="004B6E51" w:rsidRPr="006E741B" w:rsidRDefault="004B6E51">
            <w:pPr>
              <w:pStyle w:val="Normlnywebov"/>
            </w:pPr>
            <w:r w:rsidRPr="006E741B">
              <w:rPr>
                <w:rFonts w:ascii="Segoe UI Symbol" w:hAnsi="Segoe UI Symbol" w:cs="Segoe UI Symbol"/>
              </w:rPr>
              <w:t>☐</w:t>
            </w:r>
          </w:p>
        </w:tc>
      </w:tr>
      <w:tr w:rsidR="004B6E51" w14:paraId="22BB165A"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54501A" w14:textId="77777777" w:rsidR="004B6E51" w:rsidRPr="006E741B" w:rsidRDefault="004B6E51"/>
        </w:tc>
        <w:tc>
          <w:tcPr>
            <w:tcW w:w="0" w:type="auto"/>
            <w:vMerge/>
            <w:tcBorders>
              <w:top w:val="outset" w:sz="6" w:space="0" w:color="auto"/>
              <w:left w:val="outset" w:sz="6" w:space="0" w:color="auto"/>
              <w:bottom w:val="outset" w:sz="6" w:space="0" w:color="auto"/>
              <w:right w:val="outset" w:sz="6" w:space="0" w:color="auto"/>
            </w:tcBorders>
            <w:vAlign w:val="center"/>
            <w:hideMark/>
          </w:tcPr>
          <w:p w14:paraId="6C91E4A3" w14:textId="77777777" w:rsidR="004B6E51" w:rsidRPr="006E741B" w:rsidRDefault="004B6E51"/>
        </w:tc>
        <w:tc>
          <w:tcPr>
            <w:tcW w:w="2425" w:type="pct"/>
            <w:tcBorders>
              <w:top w:val="outset" w:sz="6" w:space="0" w:color="auto"/>
              <w:left w:val="outset" w:sz="6" w:space="0" w:color="auto"/>
              <w:bottom w:val="outset" w:sz="6" w:space="0" w:color="auto"/>
              <w:right w:val="outset" w:sz="6" w:space="0" w:color="auto"/>
            </w:tcBorders>
            <w:vAlign w:val="center"/>
            <w:hideMark/>
          </w:tcPr>
          <w:p w14:paraId="33FD3056" w14:textId="77777777" w:rsidR="004B6E51" w:rsidRPr="006E741B" w:rsidRDefault="004B6E51">
            <w:pPr>
              <w:pStyle w:val="Normlnywebov"/>
            </w:pPr>
            <w:r w:rsidRPr="006E741B">
              <w:t>Boli relevantné informácie o tvorbe právneho predpisu a o samotnom právnom predpise poskytnuté vo vyhovujúcej technickej kvalite?</w:t>
            </w:r>
          </w:p>
        </w:tc>
        <w:tc>
          <w:tcPr>
            <w:tcW w:w="258" w:type="pct"/>
            <w:tcBorders>
              <w:top w:val="outset" w:sz="6" w:space="0" w:color="auto"/>
              <w:left w:val="outset" w:sz="6" w:space="0" w:color="auto"/>
              <w:bottom w:val="outset" w:sz="6" w:space="0" w:color="auto"/>
              <w:right w:val="outset" w:sz="6" w:space="0" w:color="auto"/>
            </w:tcBorders>
            <w:vAlign w:val="center"/>
            <w:hideMark/>
          </w:tcPr>
          <w:p w14:paraId="1334151B"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501A79AF" w14:textId="77777777" w:rsidR="004B6E51" w:rsidRPr="006E741B" w:rsidRDefault="004B6E51">
            <w:pPr>
              <w:pStyle w:val="Normlnywebov"/>
            </w:pPr>
            <w:r w:rsidRPr="006E741B">
              <w:rPr>
                <w:rFonts w:ascii="Segoe UI Symbol" w:hAnsi="Segoe UI Symbol" w:cs="Segoe UI Symbol"/>
              </w:rPr>
              <w:t>☐</w:t>
            </w:r>
          </w:p>
        </w:tc>
      </w:tr>
      <w:tr w:rsidR="004B6E51" w14:paraId="4E64A745"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55441F" w14:textId="77777777" w:rsidR="004B6E51" w:rsidRPr="006E741B" w:rsidRDefault="004B6E51"/>
        </w:tc>
        <w:tc>
          <w:tcPr>
            <w:tcW w:w="1160" w:type="pct"/>
            <w:tcBorders>
              <w:top w:val="outset" w:sz="6" w:space="0" w:color="auto"/>
              <w:left w:val="outset" w:sz="6" w:space="0" w:color="auto"/>
              <w:bottom w:val="outset" w:sz="6" w:space="0" w:color="auto"/>
              <w:right w:val="outset" w:sz="6" w:space="0" w:color="auto"/>
            </w:tcBorders>
            <w:vAlign w:val="center"/>
            <w:hideMark/>
          </w:tcPr>
          <w:p w14:paraId="282359C4" w14:textId="77777777" w:rsidR="004B6E51" w:rsidRPr="006E741B" w:rsidRDefault="004B6E51">
            <w:pPr>
              <w:pStyle w:val="Normlnywebov"/>
            </w:pPr>
            <w:r w:rsidRPr="006E741B">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14:paraId="6F377B75" w14:textId="77777777" w:rsidR="004B6E51" w:rsidRPr="006E741B" w:rsidRDefault="004B6E51">
            <w:pPr>
              <w:pStyle w:val="Normlnywebov"/>
            </w:pPr>
            <w:r w:rsidRPr="006E741B">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14:paraId="3E882DBE"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094F9DC8" w14:textId="77777777" w:rsidR="004B6E51" w:rsidRPr="006E741B" w:rsidRDefault="004B6E51">
            <w:pPr>
              <w:pStyle w:val="Normlnywebov"/>
            </w:pPr>
            <w:r w:rsidRPr="006E741B">
              <w:rPr>
                <w:rFonts w:ascii="Segoe UI Symbol" w:hAnsi="Segoe UI Symbol" w:cs="Segoe UI Symbol"/>
              </w:rPr>
              <w:t>☐</w:t>
            </w:r>
          </w:p>
        </w:tc>
      </w:tr>
      <w:tr w:rsidR="004B6E51" w14:paraId="677F7BFD" w14:textId="77777777">
        <w:trPr>
          <w:divId w:val="2029136152"/>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0671E2F4" w14:textId="77777777" w:rsidR="004B6E51" w:rsidRPr="006E741B" w:rsidRDefault="004B6E51">
            <w:pPr>
              <w:pStyle w:val="Normlnywebov"/>
            </w:pPr>
            <w:r w:rsidRPr="006E741B">
              <w:rPr>
                <w:rStyle w:val="Vrazn"/>
              </w:rPr>
              <w:t>3.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5A1C58CC" w14:textId="77777777" w:rsidR="004B6E51" w:rsidRPr="006E741B" w:rsidRDefault="004B6E51">
            <w:pPr>
              <w:pStyle w:val="Normlnywebov"/>
            </w:pPr>
            <w:r w:rsidRPr="006E741B">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14:paraId="0C875FC2" w14:textId="77777777" w:rsidR="004B6E51" w:rsidRPr="006E741B" w:rsidRDefault="004B6E51">
            <w:pPr>
              <w:pStyle w:val="Normlnywebov"/>
            </w:pPr>
            <w:r w:rsidRPr="006E741B">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40713A31"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52D243CA" w14:textId="77777777" w:rsidR="004B6E51" w:rsidRPr="006E741B" w:rsidRDefault="004B6E51">
            <w:pPr>
              <w:pStyle w:val="Normlnywebov"/>
            </w:pPr>
            <w:r w:rsidRPr="006E741B">
              <w:rPr>
                <w:rFonts w:ascii="Segoe UI Symbol" w:hAnsi="Segoe UI Symbol" w:cs="Segoe UI Symbol"/>
              </w:rPr>
              <w:t>☒</w:t>
            </w:r>
          </w:p>
        </w:tc>
      </w:tr>
      <w:tr w:rsidR="004B6E51" w14:paraId="342EAFB5"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C4906C" w14:textId="77777777" w:rsidR="004B6E51" w:rsidRPr="006E741B" w:rsidRDefault="004B6E51"/>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54E36" w14:textId="77777777" w:rsidR="004B6E51" w:rsidRPr="006E741B" w:rsidRDefault="004B6E51"/>
        </w:tc>
        <w:tc>
          <w:tcPr>
            <w:tcW w:w="2425" w:type="pct"/>
            <w:tcBorders>
              <w:top w:val="outset" w:sz="6" w:space="0" w:color="auto"/>
              <w:left w:val="outset" w:sz="6" w:space="0" w:color="auto"/>
              <w:bottom w:val="outset" w:sz="6" w:space="0" w:color="auto"/>
              <w:right w:val="outset" w:sz="6" w:space="0" w:color="auto"/>
            </w:tcBorders>
            <w:vAlign w:val="center"/>
            <w:hideMark/>
          </w:tcPr>
          <w:p w14:paraId="0AF63254" w14:textId="77777777" w:rsidR="004B6E51" w:rsidRPr="006E741B" w:rsidRDefault="004B6E51">
            <w:pPr>
              <w:pStyle w:val="Normlnywebov"/>
            </w:pPr>
            <w:r w:rsidRPr="006E741B">
              <w:t>Bola zverejnená hodnotiaca správa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21F589A6"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63AE6391" w14:textId="77777777" w:rsidR="004B6E51" w:rsidRPr="006E741B" w:rsidRDefault="004B6E51">
            <w:pPr>
              <w:pStyle w:val="Normlnywebov"/>
            </w:pPr>
            <w:r w:rsidRPr="006E741B">
              <w:rPr>
                <w:rFonts w:ascii="Segoe UI Symbol" w:hAnsi="Segoe UI Symbol" w:cs="Segoe UI Symbol"/>
              </w:rPr>
              <w:t>☒</w:t>
            </w:r>
          </w:p>
        </w:tc>
      </w:tr>
      <w:tr w:rsidR="004B6E51" w14:paraId="797472BC" w14:textId="77777777">
        <w:trPr>
          <w:divId w:val="2029136152"/>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177A28" w14:textId="77777777" w:rsidR="004B6E51" w:rsidRPr="006E741B" w:rsidRDefault="004B6E51"/>
        </w:tc>
        <w:tc>
          <w:tcPr>
            <w:tcW w:w="0" w:type="auto"/>
            <w:vMerge/>
            <w:tcBorders>
              <w:top w:val="outset" w:sz="6" w:space="0" w:color="auto"/>
              <w:left w:val="outset" w:sz="6" w:space="0" w:color="auto"/>
              <w:bottom w:val="outset" w:sz="6" w:space="0" w:color="auto"/>
              <w:right w:val="outset" w:sz="6" w:space="0" w:color="auto"/>
            </w:tcBorders>
            <w:vAlign w:val="center"/>
            <w:hideMark/>
          </w:tcPr>
          <w:p w14:paraId="65B654B4" w14:textId="77777777" w:rsidR="004B6E51" w:rsidRPr="006E741B" w:rsidRDefault="004B6E51"/>
        </w:tc>
        <w:tc>
          <w:tcPr>
            <w:tcW w:w="2425" w:type="pct"/>
            <w:tcBorders>
              <w:top w:val="outset" w:sz="6" w:space="0" w:color="auto"/>
              <w:left w:val="outset" w:sz="6" w:space="0" w:color="auto"/>
              <w:bottom w:val="outset" w:sz="6" w:space="0" w:color="auto"/>
              <w:right w:val="outset" w:sz="6" w:space="0" w:color="auto"/>
            </w:tcBorders>
            <w:vAlign w:val="center"/>
            <w:hideMark/>
          </w:tcPr>
          <w:p w14:paraId="1EDC671E" w14:textId="77777777" w:rsidR="004B6E51" w:rsidRPr="006E741B" w:rsidRDefault="004B6E51">
            <w:pPr>
              <w:pStyle w:val="Normlnywebov"/>
            </w:pPr>
            <w:r w:rsidRPr="006E741B">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086CA8B1" w14:textId="77777777" w:rsidR="004B6E51" w:rsidRPr="006E741B" w:rsidRDefault="004B6E51">
            <w:pPr>
              <w:pStyle w:val="Normlnywebov"/>
            </w:pPr>
            <w:r w:rsidRPr="006E741B">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14:paraId="4B904A05" w14:textId="77777777" w:rsidR="004B6E51" w:rsidRPr="006E741B" w:rsidRDefault="004B6E51">
            <w:pPr>
              <w:pStyle w:val="Normlnywebov"/>
            </w:pPr>
            <w:r w:rsidRPr="006E741B">
              <w:rPr>
                <w:rFonts w:ascii="Segoe UI Symbol" w:hAnsi="Segoe UI Symbol" w:cs="Segoe UI Symbol"/>
              </w:rPr>
              <w:t>☐</w:t>
            </w:r>
          </w:p>
        </w:tc>
      </w:tr>
    </w:tbl>
    <w:p w14:paraId="03629D19" w14:textId="77777777" w:rsidR="004B6E51" w:rsidRDefault="004B6E51" w:rsidP="00787BFF">
      <w:pPr>
        <w:pStyle w:val="Normlnywebov"/>
        <w:jc w:val="both"/>
        <w:divId w:val="2029136152"/>
      </w:pPr>
      <w:r>
        <w:lastRenderedPageBreak/>
        <w:t>Verejnosť bola o príprave návrhu zákona, ktorým sa mení a dopĺňa zákon č. 343/2015 Z. z. o verejnom obstarávaní a o zmene a doplnení niektorých zákonov v znení neskorších predpisov (ďalej len „návrh zákona“), informovaná prostredníctvom predbežnej informácie PI/2022/44 zverejnenej na portáli Slov-Lex. Na základe zverejnenej predbežnej informácie PI/2022/44 mohla verejnosť od 25. februára 2022 do 10. marca 2022 predkladať svoje návrhy a pripomienky. Návrhy a pripomienky, ktoré boli zo strany verejnosti vznesené v stanovenom období, Úrad pre verejné obstarávanie vyhodnotil nasledujúco:</w:t>
      </w:r>
    </w:p>
    <w:tbl>
      <w:tblPr>
        <w:tblW w:w="515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9"/>
        <w:gridCol w:w="3840"/>
        <w:gridCol w:w="3749"/>
      </w:tblGrid>
      <w:tr w:rsidR="004B6E51" w14:paraId="68FAC5B0" w14:textId="77777777">
        <w:trPr>
          <w:divId w:val="2029136152"/>
          <w:tblCellSpacing w:w="0" w:type="dxa"/>
          <w:jc w:val="center"/>
        </w:trPr>
        <w:tc>
          <w:tcPr>
            <w:tcW w:w="1059" w:type="pct"/>
            <w:tcBorders>
              <w:top w:val="outset" w:sz="6" w:space="0" w:color="auto"/>
              <w:left w:val="outset" w:sz="6" w:space="0" w:color="auto"/>
              <w:bottom w:val="outset" w:sz="6" w:space="0" w:color="auto"/>
              <w:right w:val="outset" w:sz="6" w:space="0" w:color="auto"/>
            </w:tcBorders>
            <w:vAlign w:val="center"/>
            <w:hideMark/>
          </w:tcPr>
          <w:p w14:paraId="793172DD" w14:textId="77777777" w:rsidR="004B6E51" w:rsidRPr="006E741B" w:rsidRDefault="004B6E51">
            <w:pPr>
              <w:pStyle w:val="Normlnywebov"/>
              <w:jc w:val="center"/>
            </w:pPr>
            <w:r w:rsidRPr="006E741B">
              <w:rPr>
                <w:rStyle w:val="Vrazn"/>
              </w:rPr>
              <w:t>Subjekt</w:t>
            </w:r>
          </w:p>
        </w:tc>
        <w:tc>
          <w:tcPr>
            <w:tcW w:w="1994" w:type="pct"/>
            <w:tcBorders>
              <w:top w:val="outset" w:sz="6" w:space="0" w:color="auto"/>
              <w:left w:val="outset" w:sz="6" w:space="0" w:color="auto"/>
              <w:bottom w:val="outset" w:sz="6" w:space="0" w:color="auto"/>
              <w:right w:val="outset" w:sz="6" w:space="0" w:color="auto"/>
            </w:tcBorders>
            <w:vAlign w:val="center"/>
            <w:hideMark/>
          </w:tcPr>
          <w:p w14:paraId="79107D9F" w14:textId="77777777" w:rsidR="004B6E51" w:rsidRPr="006E741B" w:rsidRDefault="004B6E51">
            <w:pPr>
              <w:pStyle w:val="Normlnywebov"/>
              <w:jc w:val="center"/>
            </w:pPr>
            <w:r w:rsidRPr="006E741B">
              <w:rPr>
                <w:rStyle w:val="Vrazn"/>
              </w:rPr>
              <w:t>Vyjadrenia</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8B027FD" w14:textId="77777777" w:rsidR="004B6E51" w:rsidRPr="006E741B" w:rsidRDefault="004B6E51">
            <w:pPr>
              <w:pStyle w:val="Normlnywebov"/>
              <w:jc w:val="center"/>
            </w:pPr>
            <w:r w:rsidRPr="006E741B">
              <w:rPr>
                <w:rStyle w:val="Vrazn"/>
              </w:rPr>
              <w:t>Vyhodnotenie</w:t>
            </w:r>
          </w:p>
        </w:tc>
      </w:tr>
      <w:tr w:rsidR="004B6E51" w14:paraId="6E14F450" w14:textId="77777777" w:rsidTr="00787BFF">
        <w:trPr>
          <w:divId w:val="2029136152"/>
          <w:trHeight w:val="65"/>
          <w:tblCellSpacing w:w="0" w:type="dxa"/>
          <w:jc w:val="center"/>
        </w:trPr>
        <w:tc>
          <w:tcPr>
            <w:tcW w:w="1059" w:type="pct"/>
            <w:tcBorders>
              <w:top w:val="outset" w:sz="6" w:space="0" w:color="auto"/>
              <w:left w:val="outset" w:sz="6" w:space="0" w:color="auto"/>
              <w:bottom w:val="outset" w:sz="6" w:space="0" w:color="auto"/>
              <w:right w:val="outset" w:sz="6" w:space="0" w:color="auto"/>
            </w:tcBorders>
            <w:vAlign w:val="center"/>
            <w:hideMark/>
          </w:tcPr>
          <w:p w14:paraId="777ED44A" w14:textId="77777777" w:rsidR="004B6E51" w:rsidRPr="006E741B" w:rsidRDefault="004B6E51">
            <w:pPr>
              <w:pStyle w:val="Normlnywebov"/>
              <w:jc w:val="center"/>
            </w:pPr>
            <w:r w:rsidRPr="006E741B">
              <w:rPr>
                <w:rStyle w:val="Vrazn"/>
              </w:rPr>
              <w:t>AŠKOS (PRVÁ ASOCIÁCIA ŠKOLSKÉHO STRAVOVANIA)</w:t>
            </w:r>
          </w:p>
        </w:tc>
        <w:tc>
          <w:tcPr>
            <w:tcW w:w="1994" w:type="pct"/>
            <w:tcBorders>
              <w:top w:val="outset" w:sz="6" w:space="0" w:color="auto"/>
              <w:left w:val="outset" w:sz="6" w:space="0" w:color="auto"/>
              <w:bottom w:val="outset" w:sz="6" w:space="0" w:color="auto"/>
              <w:right w:val="outset" w:sz="6" w:space="0" w:color="auto"/>
            </w:tcBorders>
            <w:vAlign w:val="center"/>
            <w:hideMark/>
          </w:tcPr>
          <w:p w14:paraId="57A3158A" w14:textId="77777777" w:rsidR="004B6E51" w:rsidRPr="006E741B" w:rsidRDefault="004B6E51">
            <w:pPr>
              <w:pStyle w:val="Normlnywebov"/>
            </w:pPr>
            <w:r w:rsidRPr="006E741B">
              <w:t xml:space="preserve"> Navrhujeme zapracovať do prípravných procesov novely tohto zákona a výsledného návrhu zákona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vložiť nové písmeno : aj) zákazka na dodanie tovaru, ktorým sú potraviny nakupované pre zariadenia školského stravovania materských, základných, stredných a vysokých škôl. Odôvodnenie: Zariadenia školského stravovania sú aj bez administratívne náročného procesu verejného obstarávania potravín nútené k hospodárnemu a efektívnemu nakupovaniu primerane kvalitných potravín z dôvodu obmedzených na to určených finančných zdrojov (napr. obed - polievka, hlavné jedlo, nápoj, šalát, prípadne ovocie - je potrebné zabezpečiť za cca 1,30€). Z uvedeného vyplýva, že ekonomizácia týchto procesov je zabezpečená aj bez zbytočnej byrokratickej záťaže, ktorou v tomto prípade sú pravidlá a postupy stanovené zákonom o verejnom obstarávaní so sankčnými mechanizmami v podobe pokút. </w:t>
            </w:r>
            <w:r w:rsidRPr="006E741B">
              <w:lastRenderedPageBreak/>
              <w:t xml:space="preserve">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w:t>
            </w:r>
            <w:proofErr w:type="spellStart"/>
            <w:r w:rsidRPr="006E741B">
              <w:t>vysledovateľnosťou</w:t>
            </w:r>
            <w:proofErr w:type="spellEnd"/>
            <w:r w:rsidRPr="006E741B">
              <w:t xml:space="preserve">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môže mať negatívny dopad na vývoj a zdravie mladej generácie.</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67E3650" w14:textId="77777777" w:rsidR="004B6E51" w:rsidRPr="006E741B" w:rsidRDefault="004B6E51">
            <w:pPr>
              <w:pStyle w:val="Normlnywebov"/>
            </w:pPr>
            <w:r w:rsidRPr="006E741B">
              <w:lastRenderedPageBreak/>
              <w:t> </w:t>
            </w:r>
          </w:p>
          <w:p w14:paraId="52F6531C" w14:textId="77777777" w:rsidR="004B6E51" w:rsidRPr="006E741B" w:rsidRDefault="004B6E51">
            <w:pPr>
              <w:pStyle w:val="Normlnywebov"/>
            </w:pPr>
            <w:r w:rsidRPr="006E741B">
              <w:t>Navrhovaná úprava nie je dôvodná, nakoľko predchádzajúce novelizácie ZVO boli zamerané aj na problematiku zjednodušenia nákupu potravín. V prípade potravín  ZVO upravuje špecifický režim nákupu, a síce až do finančného limitu pre nadlimitné zákazky  upravuje režim zadávania zákaziek s nízkymi hodnotami. Pravidlá pre zákazky s nízkou hodnotou umožňujú flexibilný nákup bez administratívnej záťaže a zároveň umožňujú zohľadňovať potrebné kvalitatívne kritéria.</w:t>
            </w:r>
          </w:p>
          <w:p w14:paraId="4EDF2DEA" w14:textId="77777777" w:rsidR="004B6E51" w:rsidRPr="006E741B" w:rsidRDefault="004B6E51">
            <w:pPr>
              <w:pStyle w:val="Normlnywebov"/>
            </w:pPr>
            <w:r w:rsidRPr="006E741B">
              <w:t> </w:t>
            </w:r>
          </w:p>
          <w:p w14:paraId="62F1548E" w14:textId="77777777" w:rsidR="004B6E51" w:rsidRPr="006E741B" w:rsidRDefault="004B6E51">
            <w:pPr>
              <w:pStyle w:val="Normlnywebov"/>
            </w:pPr>
            <w:r w:rsidRPr="006E741B">
              <w:t> </w:t>
            </w:r>
          </w:p>
          <w:p w14:paraId="5F45B0AA" w14:textId="77777777" w:rsidR="004B6E51" w:rsidRPr="006E741B" w:rsidRDefault="004B6E51">
            <w:pPr>
              <w:pStyle w:val="Normlnywebov"/>
            </w:pPr>
            <w:r w:rsidRPr="006E741B">
              <w:t> </w:t>
            </w:r>
          </w:p>
          <w:p w14:paraId="0F9744E0" w14:textId="77777777" w:rsidR="004B6E51" w:rsidRPr="006E741B" w:rsidRDefault="004B6E51">
            <w:pPr>
              <w:pStyle w:val="Normlnywebov"/>
            </w:pPr>
            <w:r w:rsidRPr="006E741B">
              <w:t> </w:t>
            </w:r>
          </w:p>
          <w:p w14:paraId="3939F40E" w14:textId="77777777" w:rsidR="004B6E51" w:rsidRPr="006E741B" w:rsidRDefault="004B6E51">
            <w:pPr>
              <w:pStyle w:val="Normlnywebov"/>
            </w:pPr>
            <w:r w:rsidRPr="006E741B">
              <w:t> </w:t>
            </w:r>
          </w:p>
          <w:p w14:paraId="7F549D24" w14:textId="77777777" w:rsidR="004B6E51" w:rsidRPr="006E741B" w:rsidRDefault="004B6E51">
            <w:pPr>
              <w:pStyle w:val="Normlnywebov"/>
            </w:pPr>
            <w:r w:rsidRPr="006E741B">
              <w:t> </w:t>
            </w:r>
          </w:p>
          <w:p w14:paraId="6C1D6908" w14:textId="77777777" w:rsidR="004B6E51" w:rsidRPr="006E741B" w:rsidRDefault="004B6E51">
            <w:pPr>
              <w:pStyle w:val="Normlnywebov"/>
            </w:pPr>
            <w:r w:rsidRPr="006E741B">
              <w:t> </w:t>
            </w:r>
          </w:p>
          <w:p w14:paraId="3F535AF5" w14:textId="77777777" w:rsidR="004B6E51" w:rsidRPr="006E741B" w:rsidRDefault="004B6E51">
            <w:pPr>
              <w:pStyle w:val="Normlnywebov"/>
            </w:pPr>
            <w:r w:rsidRPr="006E741B">
              <w:t> </w:t>
            </w:r>
          </w:p>
          <w:p w14:paraId="7BD53700" w14:textId="77777777" w:rsidR="004B6E51" w:rsidRPr="006E741B" w:rsidRDefault="004B6E51">
            <w:pPr>
              <w:pStyle w:val="Normlnywebov"/>
            </w:pPr>
            <w:r w:rsidRPr="006E741B">
              <w:t> </w:t>
            </w:r>
          </w:p>
          <w:p w14:paraId="3DABFE93" w14:textId="77777777" w:rsidR="004B6E51" w:rsidRPr="006E741B" w:rsidRDefault="004B6E51">
            <w:pPr>
              <w:pStyle w:val="Normlnywebov"/>
            </w:pPr>
            <w:r w:rsidRPr="006E741B">
              <w:lastRenderedPageBreak/>
              <w:t> </w:t>
            </w:r>
          </w:p>
          <w:p w14:paraId="0A5225BF" w14:textId="77777777" w:rsidR="004B6E51" w:rsidRPr="006E741B" w:rsidRDefault="004B6E51">
            <w:pPr>
              <w:pStyle w:val="Normlnywebov"/>
            </w:pPr>
            <w:r w:rsidRPr="006E741B">
              <w:t> </w:t>
            </w:r>
          </w:p>
          <w:p w14:paraId="0C7EC9C9" w14:textId="77777777" w:rsidR="004B6E51" w:rsidRPr="006E741B" w:rsidRDefault="004B6E51">
            <w:pPr>
              <w:pStyle w:val="Normlnywebov"/>
            </w:pPr>
            <w:r w:rsidRPr="006E741B">
              <w:t> </w:t>
            </w:r>
          </w:p>
          <w:p w14:paraId="770FDCBD" w14:textId="77777777" w:rsidR="004B6E51" w:rsidRPr="006E741B" w:rsidRDefault="004B6E51">
            <w:pPr>
              <w:pStyle w:val="Normlnywebov"/>
            </w:pPr>
            <w:r w:rsidRPr="006E741B">
              <w:t> </w:t>
            </w:r>
          </w:p>
          <w:p w14:paraId="36942BC2" w14:textId="77777777" w:rsidR="004B6E51" w:rsidRPr="006E741B" w:rsidRDefault="004B6E51">
            <w:pPr>
              <w:pStyle w:val="Normlnywebov"/>
            </w:pPr>
            <w:r w:rsidRPr="006E741B">
              <w:t> </w:t>
            </w:r>
          </w:p>
          <w:p w14:paraId="6D5F76EF" w14:textId="77777777" w:rsidR="004B6E51" w:rsidRPr="006E741B" w:rsidRDefault="004B6E51">
            <w:pPr>
              <w:pStyle w:val="Normlnywebov"/>
            </w:pPr>
            <w:r w:rsidRPr="006E741B">
              <w:t> </w:t>
            </w:r>
          </w:p>
          <w:p w14:paraId="02629747" w14:textId="77777777" w:rsidR="004B6E51" w:rsidRPr="006E741B" w:rsidRDefault="004B6E51">
            <w:pPr>
              <w:pStyle w:val="Normlnywebov"/>
            </w:pPr>
            <w:r w:rsidRPr="006E741B">
              <w:t> </w:t>
            </w:r>
          </w:p>
          <w:p w14:paraId="1B523A5D" w14:textId="77777777" w:rsidR="004B6E51" w:rsidRPr="006E741B" w:rsidRDefault="004B6E51">
            <w:pPr>
              <w:pStyle w:val="Normlnywebov"/>
            </w:pPr>
            <w:r w:rsidRPr="006E741B">
              <w:t> </w:t>
            </w:r>
          </w:p>
          <w:p w14:paraId="3C95C4C6" w14:textId="77777777" w:rsidR="004B6E51" w:rsidRPr="006E741B" w:rsidRDefault="004B6E51">
            <w:pPr>
              <w:pStyle w:val="Normlnywebov"/>
            </w:pPr>
            <w:r w:rsidRPr="006E741B">
              <w:t> </w:t>
            </w:r>
          </w:p>
          <w:p w14:paraId="58AAB93E" w14:textId="77777777" w:rsidR="004B6E51" w:rsidRPr="006E741B" w:rsidRDefault="004B6E51">
            <w:pPr>
              <w:pStyle w:val="Normlnywebov"/>
            </w:pPr>
            <w:r w:rsidRPr="006E741B">
              <w:t> </w:t>
            </w:r>
          </w:p>
          <w:p w14:paraId="28916D25" w14:textId="77777777" w:rsidR="004B6E51" w:rsidRPr="006E741B" w:rsidRDefault="004B6E51">
            <w:pPr>
              <w:pStyle w:val="Normlnywebov"/>
            </w:pPr>
          </w:p>
        </w:tc>
      </w:tr>
      <w:tr w:rsidR="004B6E51" w14:paraId="1B7D654C" w14:textId="77777777">
        <w:trPr>
          <w:divId w:val="2029136152"/>
          <w:tblCellSpacing w:w="0" w:type="dxa"/>
          <w:jc w:val="center"/>
        </w:trPr>
        <w:tc>
          <w:tcPr>
            <w:tcW w:w="1059" w:type="pct"/>
            <w:tcBorders>
              <w:top w:val="outset" w:sz="6" w:space="0" w:color="auto"/>
              <w:left w:val="outset" w:sz="6" w:space="0" w:color="auto"/>
              <w:bottom w:val="outset" w:sz="6" w:space="0" w:color="auto"/>
              <w:right w:val="outset" w:sz="6" w:space="0" w:color="auto"/>
            </w:tcBorders>
            <w:vAlign w:val="center"/>
            <w:hideMark/>
          </w:tcPr>
          <w:p w14:paraId="34ED9308" w14:textId="77777777" w:rsidR="004B6E51" w:rsidRPr="006E741B" w:rsidRDefault="004B6E51">
            <w:pPr>
              <w:pStyle w:val="Normlnywebov"/>
              <w:jc w:val="center"/>
            </w:pPr>
            <w:r w:rsidRPr="006E741B">
              <w:rPr>
                <w:rStyle w:val="Vrazn"/>
              </w:rPr>
              <w:lastRenderedPageBreak/>
              <w:t>OZ BB (OZ Bez bariéry - Národná platforma proti bariéram)</w:t>
            </w:r>
          </w:p>
        </w:tc>
        <w:tc>
          <w:tcPr>
            <w:tcW w:w="1994" w:type="pct"/>
            <w:tcBorders>
              <w:top w:val="outset" w:sz="6" w:space="0" w:color="auto"/>
              <w:left w:val="outset" w:sz="6" w:space="0" w:color="auto"/>
              <w:bottom w:val="outset" w:sz="6" w:space="0" w:color="auto"/>
              <w:right w:val="outset" w:sz="6" w:space="0" w:color="auto"/>
            </w:tcBorders>
            <w:vAlign w:val="center"/>
            <w:hideMark/>
          </w:tcPr>
          <w:p w14:paraId="192E5806" w14:textId="77777777" w:rsidR="004B6E51" w:rsidRPr="006E741B" w:rsidRDefault="004B6E51">
            <w:pPr>
              <w:pStyle w:val="Normlnywebov"/>
            </w:pPr>
            <w:r w:rsidRPr="006E741B">
              <w:t xml:space="preserve">Navrhujeme zapracovať do prípravných procesov novely tohto zákona a výsledného návrhu zákona špecifiká pre verejné obstarávania pre náročné investičné celky dlhodobého charakteru spojené so špecifikami spojenými s osobitnými predpismi, typickým príkladom je obstarávanie v železničnej doprave a výstavbe iných dopravných celkov v zmysle nadnárodných smerníc, nariadení, noriem a pod., nakoľko v mnohých prípadoch nie je možné dodržať termíny dané zákonom a podmienkami čerpania hlavne európskych zdrojov. ďalej navrhujeme do zákona uviesť podmienku prístupnosti u výstavby v zmysle Smernice EK č. 201/882 a následne aj ďalších medzinárodných opatrení vrátane pripravovaných nariadení národného charakteru. Tato úprava je predpokladom aj pre minimalizáciu rizík nehospodárneho využívania európskych a verejných </w:t>
            </w:r>
            <w:r w:rsidRPr="006E741B">
              <w:lastRenderedPageBreak/>
              <w:t>zdrojov. Sme pripravení na rokovania k tejto téme.</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1F3A7E9" w14:textId="77777777" w:rsidR="004B6E51" w:rsidRPr="006E741B" w:rsidRDefault="004B6E51">
            <w:pPr>
              <w:pStyle w:val="Normlnywebov"/>
            </w:pPr>
            <w:r w:rsidRPr="006E741B">
              <w:lastRenderedPageBreak/>
              <w:t xml:space="preserve">V prípade úpravy zadávania  nadlimitných zákaziek, na ktoré sa vzťahuje predmetné vyjadrenie je potrebné uviesť, že tieto pravidlá plne reflektujú príslušné európske smernice  pre oblasť verejného obstarávania. Ostatné novelizácie ZVO boli okrem iného zamerané aj na odstraňovanie národného </w:t>
            </w:r>
            <w:proofErr w:type="spellStart"/>
            <w:r w:rsidRPr="006E741B">
              <w:t>goldplatingu</w:t>
            </w:r>
            <w:proofErr w:type="spellEnd"/>
            <w:r w:rsidRPr="006E741B">
              <w:t>. </w:t>
            </w:r>
          </w:p>
        </w:tc>
      </w:tr>
    </w:tbl>
    <w:p w14:paraId="34A3CB4F" w14:textId="77777777" w:rsidR="004B6E51" w:rsidRDefault="004B6E51" w:rsidP="00787BFF">
      <w:pPr>
        <w:divId w:val="1478961184"/>
      </w:pPr>
    </w:p>
    <w:p w14:paraId="0ABB601B" w14:textId="77777777" w:rsidR="004B6E51" w:rsidRDefault="004B6E51" w:rsidP="00787BFF">
      <w:pPr>
        <w:pStyle w:val="Normlnywebov"/>
        <w:jc w:val="both"/>
        <w:divId w:val="2029136152"/>
      </w:pPr>
      <w:r>
        <w:t>Ministerstvo hospodárstva Slovenskej republiky rozhodlo podľa bodu 5.4. písm. b) Jednotnej metodiky na posudzovanie vybraných vplyvov, že je potrebné vykonať konzultácie s podnikateľskými subjektmi. </w:t>
      </w:r>
    </w:p>
    <w:p w14:paraId="5162AD72" w14:textId="77777777" w:rsidR="004B6E51" w:rsidRDefault="004B6E51" w:rsidP="00787BFF">
      <w:pPr>
        <w:pStyle w:val="Normlnywebov"/>
        <w:jc w:val="both"/>
        <w:divId w:val="2029136152"/>
      </w:pPr>
      <w:r>
        <w:t xml:space="preserve">Úrad pre verejné obstarávanie zverejnil informáciu o začatí konzultácií s podnikateľskými subjektmi dňa 16. marca 2022. O konzultácie prejavili záujem nasledujúce subjekty: Asociácia priemyselných zväzov a dopravy a spoločnosť </w:t>
      </w:r>
      <w:proofErr w:type="spellStart"/>
      <w:r>
        <w:t>ProWise</w:t>
      </w:r>
      <w:proofErr w:type="spellEnd"/>
      <w:r>
        <w:t>, a. s.</w:t>
      </w:r>
    </w:p>
    <w:p w14:paraId="51A4CCBF" w14:textId="77777777" w:rsidR="004D7A15" w:rsidRPr="00787BFF" w:rsidRDefault="004B6E51" w:rsidP="00787BFF">
      <w:pPr>
        <w:pStyle w:val="Normlnywebov"/>
        <w:jc w:val="both"/>
        <w:divId w:val="2029136152"/>
      </w:pPr>
      <w:r>
        <w:t xml:space="preserve">Konzultácia so spoločnosťou </w:t>
      </w:r>
      <w:proofErr w:type="spellStart"/>
      <w:r>
        <w:t>ProWise</w:t>
      </w:r>
      <w:proofErr w:type="spellEnd"/>
      <w:r>
        <w:t>, a. s. sa konala na Úrade verejného obstarávania v dňoch 29. marca 2022 a 31. marca 2022 a konzultácia s Asociáciou priemyselných zväzov a dopravy dňa 7. apríla 2022.</w:t>
      </w:r>
    </w:p>
    <w:sectPr w:rsidR="004D7A15" w:rsidRPr="00787BF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C392" w14:textId="77777777" w:rsidR="004168CD" w:rsidRDefault="004168CD" w:rsidP="00787BFF">
      <w:r>
        <w:separator/>
      </w:r>
    </w:p>
  </w:endnote>
  <w:endnote w:type="continuationSeparator" w:id="0">
    <w:p w14:paraId="076D3121" w14:textId="77777777" w:rsidR="004168CD" w:rsidRDefault="004168CD" w:rsidP="0078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72595"/>
      <w:docPartObj>
        <w:docPartGallery w:val="Page Numbers (Bottom of Page)"/>
        <w:docPartUnique/>
      </w:docPartObj>
    </w:sdtPr>
    <w:sdtEndPr/>
    <w:sdtContent>
      <w:p w14:paraId="0E89A0F1" w14:textId="77777777" w:rsidR="00787BFF" w:rsidRDefault="00787BFF">
        <w:pPr>
          <w:pStyle w:val="Pta"/>
          <w:jc w:val="center"/>
        </w:pPr>
        <w:r>
          <w:fldChar w:fldCharType="begin"/>
        </w:r>
        <w:r>
          <w:instrText>PAGE   \* MERGEFORMAT</w:instrText>
        </w:r>
        <w:r>
          <w:fldChar w:fldCharType="separate"/>
        </w:r>
        <w:r>
          <w:rPr>
            <w:noProof/>
          </w:rPr>
          <w:t>4</w:t>
        </w:r>
        <w:r>
          <w:fldChar w:fldCharType="end"/>
        </w:r>
      </w:p>
    </w:sdtContent>
  </w:sdt>
  <w:p w14:paraId="50EFFCDE" w14:textId="77777777" w:rsidR="00787BFF" w:rsidRDefault="00787B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AF87" w14:textId="77777777" w:rsidR="004168CD" w:rsidRDefault="004168CD" w:rsidP="00787BFF">
      <w:r>
        <w:separator/>
      </w:r>
    </w:p>
  </w:footnote>
  <w:footnote w:type="continuationSeparator" w:id="0">
    <w:p w14:paraId="0A4DB90A" w14:textId="77777777" w:rsidR="004168CD" w:rsidRDefault="004168CD" w:rsidP="00787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doNotValidateAgainstSchema/>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4D"/>
    <w:rsid w:val="000E4F08"/>
    <w:rsid w:val="00181754"/>
    <w:rsid w:val="00212F9A"/>
    <w:rsid w:val="003F7950"/>
    <w:rsid w:val="004168CD"/>
    <w:rsid w:val="0049695E"/>
    <w:rsid w:val="004A1531"/>
    <w:rsid w:val="004B6E51"/>
    <w:rsid w:val="004D7A15"/>
    <w:rsid w:val="00697E9F"/>
    <w:rsid w:val="006C5DD0"/>
    <w:rsid w:val="00716D4D"/>
    <w:rsid w:val="00787BFF"/>
    <w:rsid w:val="007D62CB"/>
    <w:rsid w:val="00856250"/>
    <w:rsid w:val="00974AE7"/>
    <w:rsid w:val="00AA762C"/>
    <w:rsid w:val="00AC5107"/>
    <w:rsid w:val="00C15152"/>
    <w:rsid w:val="00C9479C"/>
    <w:rsid w:val="00CD4237"/>
    <w:rsid w:val="00D8599B"/>
    <w:rsid w:val="00E266D6"/>
    <w:rsid w:val="00E55392"/>
    <w:rsid w:val="00ED21F7"/>
    <w:rsid w:val="00F854C3"/>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5B00F7"/>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4B6E51"/>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4B6E51"/>
    <w:rPr>
      <w:rFonts w:ascii="Times New Roman" w:hAnsi="Times New Roman" w:cs="Times New Roman"/>
      <w:b/>
      <w:bCs/>
      <w:sz w:val="36"/>
      <w:szCs w:val="36"/>
    </w:rPr>
  </w:style>
  <w:style w:type="paragraph" w:styleId="Normlnywebov">
    <w:name w:val="Normal (Web)"/>
    <w:basedOn w:val="Normlny"/>
    <w:uiPriority w:val="99"/>
    <w:unhideWhenUsed/>
    <w:rsid w:val="004B6E51"/>
    <w:pPr>
      <w:widowControl/>
      <w:adjustRightInd/>
      <w:spacing w:before="100" w:beforeAutospacing="1" w:after="100" w:afterAutospacing="1"/>
    </w:pPr>
  </w:style>
  <w:style w:type="character" w:styleId="Vrazn">
    <w:name w:val="Strong"/>
    <w:uiPriority w:val="22"/>
    <w:qFormat/>
    <w:locked/>
    <w:rsid w:val="004B6E51"/>
    <w:rPr>
      <w:b/>
      <w:bCs/>
    </w:rPr>
  </w:style>
  <w:style w:type="paragraph" w:styleId="Hlavika">
    <w:name w:val="header"/>
    <w:basedOn w:val="Normlny"/>
    <w:link w:val="HlavikaChar"/>
    <w:uiPriority w:val="99"/>
    <w:unhideWhenUsed/>
    <w:rsid w:val="00787BFF"/>
    <w:pPr>
      <w:tabs>
        <w:tab w:val="center" w:pos="4536"/>
        <w:tab w:val="right" w:pos="9072"/>
      </w:tabs>
    </w:pPr>
  </w:style>
  <w:style w:type="character" w:customStyle="1" w:styleId="HlavikaChar">
    <w:name w:val="Hlavička Char"/>
    <w:basedOn w:val="Predvolenpsmoodseku"/>
    <w:link w:val="Hlavika"/>
    <w:uiPriority w:val="99"/>
    <w:rsid w:val="00787BFF"/>
    <w:rPr>
      <w:rFonts w:ascii="Times New Roman" w:hAnsi="Times New Roman" w:cs="Times New Roman"/>
      <w:sz w:val="24"/>
      <w:szCs w:val="24"/>
    </w:rPr>
  </w:style>
  <w:style w:type="paragraph" w:styleId="Pta">
    <w:name w:val="footer"/>
    <w:basedOn w:val="Normlny"/>
    <w:link w:val="PtaChar"/>
    <w:uiPriority w:val="99"/>
    <w:unhideWhenUsed/>
    <w:rsid w:val="00787BFF"/>
    <w:pPr>
      <w:tabs>
        <w:tab w:val="center" w:pos="4536"/>
        <w:tab w:val="right" w:pos="9072"/>
      </w:tabs>
    </w:pPr>
  </w:style>
  <w:style w:type="character" w:customStyle="1" w:styleId="PtaChar">
    <w:name w:val="Päta Char"/>
    <w:basedOn w:val="Predvolenpsmoodseku"/>
    <w:link w:val="Pta"/>
    <w:uiPriority w:val="99"/>
    <w:rsid w:val="00787B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9248">
      <w:bodyDiv w:val="1"/>
      <w:marLeft w:val="0"/>
      <w:marRight w:val="0"/>
      <w:marTop w:val="0"/>
      <w:marBottom w:val="0"/>
      <w:divBdr>
        <w:top w:val="none" w:sz="0" w:space="0" w:color="auto"/>
        <w:left w:val="none" w:sz="0" w:space="0" w:color="auto"/>
        <w:bottom w:val="none" w:sz="0" w:space="0" w:color="auto"/>
        <w:right w:val="none" w:sz="0" w:space="0" w:color="auto"/>
      </w:divBdr>
      <w:divsChild>
        <w:div w:id="2029136152">
          <w:marLeft w:val="0"/>
          <w:marRight w:val="0"/>
          <w:marTop w:val="0"/>
          <w:marBottom w:val="0"/>
          <w:divBdr>
            <w:top w:val="none" w:sz="0" w:space="0" w:color="auto"/>
            <w:left w:val="none" w:sz="0" w:space="0" w:color="auto"/>
            <w:bottom w:val="none" w:sz="0" w:space="0" w:color="auto"/>
            <w:right w:val="none" w:sz="0" w:space="0" w:color="auto"/>
          </w:divBdr>
          <w:divsChild>
            <w:div w:id="14789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7.7.2022 10:47:48"/>
    <f:field ref="objchangedby" par="" text="Administrator, System"/>
    <f:field ref="objmodifiedat" par="" text="7.7.2022 10:47:49"/>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5936</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Roman Oleksik</cp:lastModifiedBy>
  <cp:revision>2</cp:revision>
  <dcterms:created xsi:type="dcterms:W3CDTF">2022-10-25T06:07:00Z</dcterms:created>
  <dcterms:modified xsi:type="dcterms:W3CDTF">2022-10-25T06:07:00Z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Verejné obstarávanie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Martin Semanco</vt:lpwstr>
  </property>
  <property fmtid="{D5CDD505-2E9C-101B-9397-08002B2CF9AE}" pid="9" name="FSC#SKEDITIONSLOVLEX@103.510:zodppredkladatel">
    <vt:lpwstr>JUDr. Miroslav Hlivák</vt:lpwstr>
  </property>
  <property fmtid="{D5CDD505-2E9C-101B-9397-08002B2CF9AE}" pid="10" name="FSC#SKEDITIONSLOVLEX@103.510:dalsipredkladatel">
    <vt:lpwstr/>
  </property>
  <property fmtid="{D5CDD505-2E9C-101B-9397-08002B2CF9AE}" pid="11" name="FSC#SKEDITIONSLOVLEX@103.510:nazovpredpis">
    <vt:lpwstr>, ktorým sa mení a dopĺňa zákon č. 343/2015 Z. z. o verejnom obstarávaní a o zmene a doplnení niektorých zákonov v znení neskorších predpisov </vt:lpwstr>
  </property>
  <property fmtid="{D5CDD505-2E9C-101B-9397-08002B2CF9AE}" pid="12" name="FSC#SKEDITIONSLOVLEX@103.510:cislopredpis">
    <vt:lpwstr/>
  </property>
  <property fmtid="{D5CDD505-2E9C-101B-9397-08002B2CF9AE}" pid="13" name="FSC#SKEDITIONSLOVLEX@103.510:zodpinstitucia">
    <vt:lpwstr>Úrad pre verejné obstarávanie (Úrad vlády Slovenskej republiky, odbor legislatívy ostatných ústredných orgánov štátnej správy)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Plán legislatívnych úloh vlády na rok 2022</vt:lpwstr>
  </property>
  <property fmtid="{D5CDD505-2E9C-101B-9397-08002B2CF9AE}" pid="17" name="FSC#SKEDITIONSLOVLEX@103.510:plnynazovpredpis">
    <vt:lpwstr> Zákon, ktorým sa mení a dopĺňa zákon č. 343/2015 Z. z. o verejnom obstarávaní a o zmene a doplnení niektorých zákonov v znení neskorších predpisov </vt:lpwstr>
  </property>
  <property fmtid="{D5CDD505-2E9C-101B-9397-08002B2CF9AE}" pid="18" name="FSC#SKEDITIONSLOVLEX@103.510:rezortcislopredpis">
    <vt:lpwstr>5132-P/2022</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LP/2022/406</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upravený v práve Európskej únie</vt:lpwstr>
  </property>
  <property fmtid="{D5CDD505-2E9C-101B-9397-08002B2CF9AE}" pid="37" name="FSC#SKEDITIONSLOVLEX@103.510:AttrStrListDocPropPrimarnePravoEU">
    <vt:lpwstr>čl. 48, 151 a 153 Zmluvy o fungovaní Európskej únie (Ú. v. ES C 202, 7.6.2016) </vt:lpwstr>
  </property>
  <property fmtid="{D5CDD505-2E9C-101B-9397-08002B2CF9AE}" pid="38" name="FSC#SKEDITIONSLOVLEX@103.510:AttrStrListDocPropSekundarneLegPravoPO">
    <vt:lpwstr>	Smernica Európskeho parlamentu a Rady 2014/24/EÚ o verejnom obstarávaní a o zrušení smernice 2004/18/ES (Ú. v. EÚ L 94; 28.3.2014) v platnom znení, gestor: Úrad pre verejné obstarávanie_x000d_
	Smernica Európskeho parlamentu a Rady 2014/25/EÚ o obstarávaní v</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C-538/07C-531/16C 124/17</vt:lpwstr>
  </property>
  <property fmtid="{D5CDD505-2E9C-101B-9397-08002B2CF9AE}" pid="43" name="FSC#SKEDITIONSLOVLEX@103.510:AttrStrListDocPropLehotaPrebratieSmernice">
    <vt:lpwstr>nie je</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nie je</vt:lpwstr>
  </property>
  <property fmtid="{D5CDD505-2E9C-101B-9397-08002B2CF9AE}" pid="46" name="FSC#SKEDITIONSLOVLEX@103.510:AttrStrListDocPropInfoUzPreberanePP">
    <vt:lpwstr>Smernica Európskeho parlamentu a Rady 2014/24/EÚ o verejnom obstarávaní a o zrušení smernice 2004/18/ES (Ú. v. EÚ L 94; 28.3.2014) v platnom znení_x000d_
Transpozícia: Zákon č. 343/2015 Z. z. o verejnom obstarávaní a o zmene a doplnení niektorých zákonov v znen</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9. 6. 2022</vt:lpwstr>
  </property>
  <property fmtid="{D5CDD505-2E9C-101B-9397-08002B2CF9AE}" pid="50" name="FSC#SKEDITIONSLOVLEX@103.510:AttrDateDocPropUkonceniePKK">
    <vt:lpwstr>20. 6. 2022</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Negatívne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&lt;p&gt;&lt;strong&gt;&lt;u&gt;Vplyv na rozpočet verejnej správy&lt;/u&gt;&lt;/strong&gt;&lt;/p&gt;&lt;p&gt;Negatívny vplyv na rozpočet verejnej správy zakladajú dve navrhované úpravy&amp;nbsp; v rámci návrhu zákona.&lt;/p&gt;&lt;p&gt;Prvou úpravou, ktorá zakladá negatívny vplyv na rozpočet je úprava vymedzená </vt:lpwstr>
  </property>
  <property fmtid="{D5CDD505-2E9C-101B-9397-08002B2CF9AE}" pid="57" name="FSC#SKEDITIONSLOVLEX@103.510:AttrStrListDocPropAltRiesenia">
    <vt:lpwstr>Implementácia nových oznámení používaných vo verejnom obstarávaní vychádza z vykonávacieho nariadenia Komisie (EÚ) 2019/1780. Úprava predmetného vykonávacieho nariadenia vymedzuje v rámci jednotlivých oznámení tzv. povinné a dobrovoľné polia.  Pri povinný</vt:lpwstr>
  </property>
  <property fmtid="{D5CDD505-2E9C-101B-9397-08002B2CF9AE}" pid="58" name="FSC#SKEDITIONSLOVLEX@103.510:AttrStrListDocPropStanoviskoGest">
    <vt:lpwstr>Nesúhlasné</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podpredseda vlády _x000d_
predseda Úradu pre verejné obstarávanie</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predseda</vt:lpwstr>
  </property>
  <property fmtid="{D5CDD505-2E9C-101B-9397-08002B2CF9AE}" pid="131" name="FSC#SKEDITIONSLOVLEX@103.510:funkciaDalsiPred">
    <vt:lpwstr/>
  </property>
  <property fmtid="{D5CDD505-2E9C-101B-9397-08002B2CF9AE}" pid="132" name="FSC#SKEDITIONSLOVLEX@103.510:predkladateliaObalSD">
    <vt:lpwstr>JUDr. Miroslav Hlivák_x000d_
predseda</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&lt;p&gt;Dňa 23. septembra 2019 vydala Európska komisia Vykonávacie Nariadenie Komisie (EÚ) 2019/1780 z&amp;nbsp; 23. septembra 2019, ktorým sa stanovujú štandardné formuláre na uverejňovanie oznámení v oblasti verejného obstarávania a ktorým sa zrušuje vykonávacie</vt:lpwstr>
  </property>
  <property fmtid="{D5CDD505-2E9C-101B-9397-08002B2CF9AE}" pid="135" name="FSC#COOSYSTEM@1.1:Container">
    <vt:lpwstr>COO.2145.1000.3.5047630</vt:lpwstr>
  </property>
  <property fmtid="{D5CDD505-2E9C-101B-9397-08002B2CF9AE}" pid="136" name="FSC#FSCFOLIO@1.1001:docpropproject">
    <vt:lpwstr/>
  </property>
  <property fmtid="{D5CDD505-2E9C-101B-9397-08002B2CF9AE}" pid="137" name="FSC#SKEDITIONSLOVLEX@103.510:spravaucastverej">
    <vt:lpwstr>&lt;p align="center"&gt;&amp;nbsp;&lt;/p&gt;&lt;table align="left" border="1" cellpadding="0" cellspacing="0" width="99%"&gt;	&lt;tbody&gt;		&lt;tr&gt;			&lt;td colspan="5" style="width:100.0%;height:36px;"&gt;			&lt;h2 align="center"&gt;&lt;strong&gt;Správa o účasti verejnosti na tvorbe právneho predpisu&lt;</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predsedu</vt:lpwstr>
  </property>
  <property fmtid="{D5CDD505-2E9C-101B-9397-08002B2CF9AE}" pid="148" name="FSC#SKEDITIONSLOVLEX@103.510:funkciaZodpPredDativ">
    <vt:lpwstr>predsedovi</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2022</vt:lpwstr>
  </property>
  <property fmtid="{D5CDD505-2E9C-101B-9397-08002B2CF9AE}" pid="152" name="FSC#SKEDITIONSLOVLEX@103.510:vytvorenedna">
    <vt:lpwstr>7. 7. 2022</vt:lpwstr>
  </property>
</Properties>
</file>