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36069" w:rsidRDefault="00836069">
      <w:pPr>
        <w:jc w:val="center"/>
        <w:divId w:val="1588541967"/>
        <w:rPr>
          <w:rFonts w:ascii="Times" w:hAnsi="Times" w:cs="Times"/>
          <w:sz w:val="25"/>
          <w:szCs w:val="25"/>
        </w:rPr>
      </w:pPr>
      <w:r>
        <w:rPr>
          <w:rFonts w:ascii="Times" w:hAnsi="Times" w:cs="Times"/>
          <w:sz w:val="25"/>
          <w:szCs w:val="25"/>
        </w:rPr>
        <w:t xml:space="preserve">Nariadenie vlády Slovenskej republiky ktorým sa mení nariadenie vlády Slovenskej republiky č. 396/2006 Z. z. o minimálnych bezpečnostných a zdravotných požiadavkách na stavenisko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36069" w:rsidP="00836069">
            <w:pPr>
              <w:spacing w:after="0" w:line="240" w:lineRule="auto"/>
              <w:rPr>
                <w:rFonts w:ascii="Times New Roman" w:hAnsi="Times New Roman" w:cs="Calibri"/>
                <w:sz w:val="20"/>
                <w:szCs w:val="20"/>
              </w:rPr>
            </w:pPr>
            <w:r>
              <w:rPr>
                <w:rFonts w:ascii="Times" w:hAnsi="Times" w:cs="Times"/>
                <w:sz w:val="25"/>
                <w:szCs w:val="25"/>
              </w:rPr>
              <w:t>11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36069" w:rsidP="00836069">
            <w:pPr>
              <w:spacing w:after="0" w:line="240" w:lineRule="auto"/>
              <w:rPr>
                <w:rFonts w:ascii="Times New Roman" w:hAnsi="Times New Roman" w:cs="Calibri"/>
                <w:sz w:val="20"/>
                <w:szCs w:val="20"/>
              </w:rPr>
            </w:pPr>
            <w:r>
              <w:rPr>
                <w:rFonts w:ascii="Times" w:hAnsi="Times" w:cs="Times"/>
                <w:sz w:val="25"/>
                <w:szCs w:val="25"/>
              </w:rPr>
              <w:t>11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36069" w:rsidP="00836069">
            <w:pPr>
              <w:spacing w:after="0" w:line="240" w:lineRule="auto"/>
              <w:rPr>
                <w:rFonts w:ascii="Times New Roman" w:hAnsi="Times New Roman" w:cs="Calibri"/>
                <w:sz w:val="20"/>
                <w:szCs w:val="20"/>
              </w:rPr>
            </w:pPr>
            <w:r>
              <w:rPr>
                <w:rFonts w:ascii="Times" w:hAnsi="Times" w:cs="Times"/>
                <w:sz w:val="25"/>
                <w:szCs w:val="25"/>
              </w:rPr>
              <w:t>11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36069" w:rsidP="00836069">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36069" w:rsidP="00836069">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836069" w:rsidRDefault="0083606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836069">
        <w:trPr>
          <w:divId w:val="182177389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b/>
                <w:bCs/>
                <w:sz w:val="25"/>
                <w:szCs w:val="25"/>
              </w:rPr>
            </w:pPr>
            <w:r>
              <w:rPr>
                <w:rFonts w:ascii="Times" w:hAnsi="Times" w:cs="Times"/>
                <w:b/>
                <w:bCs/>
                <w:sz w:val="25"/>
                <w:szCs w:val="25"/>
              </w:rPr>
              <w:t>Vôbec nezaslali</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sz w:val="20"/>
                <w:szCs w:val="20"/>
              </w:rPr>
            </w:pP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sz w:val="20"/>
                <w:szCs w:val="20"/>
              </w:rPr>
            </w:pP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sz w:val="20"/>
                <w:szCs w:val="20"/>
              </w:rPr>
            </w:pP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sz w:val="20"/>
                <w:szCs w:val="20"/>
              </w:rPr>
            </w:pP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x</w:t>
            </w:r>
          </w:p>
        </w:tc>
      </w:tr>
      <w:tr w:rsidR="00836069">
        <w:trPr>
          <w:divId w:val="1821773898"/>
          <w:jc w:val="center"/>
        </w:trPr>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36069" w:rsidRDefault="0083606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36069" w:rsidRDefault="0083606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5230"/>
        <w:gridCol w:w="446"/>
        <w:gridCol w:w="523"/>
        <w:gridCol w:w="1460"/>
      </w:tblGrid>
      <w:tr w:rsidR="00836069">
        <w:trPr>
          <w:divId w:val="18822113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b/>
                <w:bCs/>
                <w:sz w:val="25"/>
                <w:szCs w:val="25"/>
              </w:rPr>
            </w:pPr>
            <w:r>
              <w:rPr>
                <w:rFonts w:ascii="Times" w:hAnsi="Times" w:cs="Times"/>
                <w:b/>
                <w:bCs/>
                <w:sz w:val="25"/>
                <w:szCs w:val="25"/>
              </w:rPr>
              <w:t>Spôsob vyhodnotenia</w:t>
            </w:r>
          </w:p>
        </w:tc>
      </w:tr>
      <w:tr w:rsidR="00836069">
        <w:trPr>
          <w:divId w:val="18822113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rPr>
                <w:rFonts w:ascii="Times" w:hAnsi="Times" w:cs="Times"/>
                <w:sz w:val="25"/>
                <w:szCs w:val="25"/>
              </w:rPr>
            </w:pPr>
            <w:r>
              <w:rPr>
                <w:rFonts w:ascii="Times" w:hAnsi="Times" w:cs="Times"/>
                <w:b/>
                <w:bCs/>
                <w:sz w:val="25"/>
                <w:szCs w:val="25"/>
              </w:rPr>
              <w:t>Čl. II</w:t>
            </w:r>
            <w:r>
              <w:rPr>
                <w:rFonts w:ascii="Times" w:hAnsi="Times" w:cs="Times"/>
                <w:sz w:val="25"/>
                <w:szCs w:val="25"/>
              </w:rPr>
              <w:br/>
              <w:t>V Čl. II a vo všeobecnej a osobitnej časti dôvodovej správy odporúčame číslo „01“ nahradiť číslom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p>
        </w:tc>
      </w:tr>
      <w:tr w:rsidR="00836069">
        <w:trPr>
          <w:divId w:val="18822113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 osobitnej časti dôvodovej správy k čl. II odporúčame vetu upraviť takto: „Navrhuje sa účinnosť nariadenia vlády Slovenskej republiky od 1. januára 2023.“.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p>
        </w:tc>
      </w:tr>
      <w:tr w:rsidR="00836069">
        <w:trPr>
          <w:divId w:val="18822113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rPr>
                <w:rFonts w:ascii="Times" w:hAnsi="Times" w:cs="Times"/>
                <w:sz w:val="25"/>
                <w:szCs w:val="25"/>
              </w:rPr>
            </w:pPr>
            <w:r>
              <w:rPr>
                <w:rFonts w:ascii="Times" w:hAnsi="Times" w:cs="Times"/>
                <w:b/>
                <w:bCs/>
                <w:sz w:val="25"/>
                <w:szCs w:val="25"/>
              </w:rPr>
              <w:t>K úvodnej vete</w:t>
            </w:r>
            <w:r>
              <w:rPr>
                <w:rFonts w:ascii="Times" w:hAnsi="Times" w:cs="Times"/>
                <w:sz w:val="25"/>
                <w:szCs w:val="25"/>
              </w:rPr>
              <w:br/>
              <w:t>V úvodnej vete odporúčame za slovami „nariadení vlády Slovenskej republiky“ vložiť slová „v znení nariadenia vlády Slovenskej republiky č. 607/2004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p>
        </w:tc>
      </w:tr>
      <w:tr w:rsidR="00836069">
        <w:trPr>
          <w:divId w:val="18822113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Vo všeobecnej časti dôvodovej správy odporúčame slová „predmetná vyhláška“ nahradiť slovami „predmetné nariadenie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p>
        </w:tc>
      </w:tr>
      <w:tr w:rsidR="00836069">
        <w:trPr>
          <w:divId w:val="18822113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Upozorňujeme, že ak návrh nemá žiadne vplyvy na rozpočet verejnej správy v doložke vybraných vplyvov (ďalej len „doložka vplyvov“) časti 9. Vybrané vplyvy materiálu sa rozpočtová zabezpečenosť neoznačuje. Zároveň upozorňujeme, že v predloženom materiáli sa použila neaktuálna verzia doložky vplyvov. Uznesením vlády SR č. 383 z 8. júna 2022 bola s účinnosťou od 10. júna 2022 schválená aktualizácia Jednotnej metodiky na posudzovanie vybraných vplyvov, ktorej súčasťou je aj aktualizovaná verzia doložky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p>
        </w:tc>
      </w:tr>
      <w:tr w:rsidR="00836069">
        <w:trPr>
          <w:divId w:val="18822113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čl. II odporúčame slová „01. januára“ nahradiť slovami „1. januára“ v súlade s bodom 64.1 prílohy č. 1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p>
        </w:tc>
      </w:tr>
      <w:tr w:rsidR="00836069">
        <w:trPr>
          <w:divId w:val="18822113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Je potrebné, aby predkladateľ použil do ďalšieho legislatívneho procesu aktuálny formulár doložky vybraných vplyvov, ktorý je dostupný na nasledovnom odkaze: https://www.mhsr.sk/uploads/files/qqhdtNNW.docx Odôvodnenie: Priložená doložka vybraných vplyvov nespĺňa formálne náležitosti podľa aktuálnej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p>
        </w:tc>
      </w:tr>
      <w:tr w:rsidR="00836069">
        <w:trPr>
          <w:divId w:val="18822113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Odporúčame predkladateľovi materiálu doplniť chýbajúce údaje v doložke v časti 1. "Základné údaje" – uviesť predbežný dátum - mesiac a rok medzirezortného konania. Ďalej doplniť aj chýbajúci údaj v časti 8. "Preskúmanie účelnosti" – doplniť časovú lehotu (rok) a kritériá, podľa ktorých je možné zhodnotiť, ako boli dosiahnuté stanovené ciele návrhu po stanovení základného rámca a spoločných princípov či postupov. Je potrebné tiež doplniť aj časť 12. "Zdroje" – z čoho predkladateľ čerpal. Odôvodnenie: Uvedené časti je potrebné uviesť podľa opäť aktualizovanej Jednotnej metodiky na posudzovanie vybraných vplyvov, účinnej od 10. júna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p>
        </w:tc>
      </w:tr>
      <w:tr w:rsidR="00836069">
        <w:trPr>
          <w:divId w:val="18822113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Žiadame predkladateľa o zosúladenie doložky zlučiteľnosti (znenie nadpisov a rozčlenenie bodu 3) s Prílohou č. 2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p>
        </w:tc>
      </w:tr>
      <w:tr w:rsidR="00836069">
        <w:trPr>
          <w:divId w:val="18822113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Vzhľadom na to, že predmetný návrh nariadenia sa nedotýka smernice Rady 92/57/EHS v platnom znení, žiadame v doložke zlučiteľnosti uviesť v bode 3. písmeno b), že problematika nie je upravená v sekundárnom práve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p>
        </w:tc>
      </w:tr>
      <w:tr w:rsidR="00836069">
        <w:trPr>
          <w:divId w:val="18822113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rPr>
                <w:rFonts w:ascii="Times" w:hAnsi="Times" w:cs="Times"/>
                <w:sz w:val="25"/>
                <w:szCs w:val="25"/>
              </w:rPr>
            </w:pPr>
            <w:r>
              <w:rPr>
                <w:rFonts w:ascii="Times" w:hAnsi="Times" w:cs="Times"/>
                <w:b/>
                <w:bCs/>
                <w:sz w:val="25"/>
                <w:szCs w:val="25"/>
              </w:rPr>
              <w:t>Ku všeobecnej časti dôvodovej správy</w:t>
            </w:r>
            <w:r>
              <w:rPr>
                <w:rFonts w:ascii="Times" w:hAnsi="Times" w:cs="Times"/>
                <w:sz w:val="25"/>
                <w:szCs w:val="25"/>
              </w:rPr>
              <w:br/>
              <w:t>V druhom odseku všeobecnej časti dôvodovej správy žiadame slová „predmetná vyhláška“ nahradiť slovami „predmetné nariadenie“.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36069" w:rsidRDefault="00836069">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36069"/>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6229">
      <w:bodyDiv w:val="1"/>
      <w:marLeft w:val="0"/>
      <w:marRight w:val="0"/>
      <w:marTop w:val="0"/>
      <w:marBottom w:val="0"/>
      <w:divBdr>
        <w:top w:val="none" w:sz="0" w:space="0" w:color="auto"/>
        <w:left w:val="none" w:sz="0" w:space="0" w:color="auto"/>
        <w:bottom w:val="none" w:sz="0" w:space="0" w:color="auto"/>
        <w:right w:val="none" w:sz="0" w:space="0" w:color="auto"/>
      </w:divBdr>
    </w:div>
    <w:div w:id="997266007">
      <w:bodyDiv w:val="1"/>
      <w:marLeft w:val="0"/>
      <w:marRight w:val="0"/>
      <w:marTop w:val="0"/>
      <w:marBottom w:val="0"/>
      <w:divBdr>
        <w:top w:val="none" w:sz="0" w:space="0" w:color="auto"/>
        <w:left w:val="none" w:sz="0" w:space="0" w:color="auto"/>
        <w:bottom w:val="none" w:sz="0" w:space="0" w:color="auto"/>
        <w:right w:val="none" w:sz="0" w:space="0" w:color="auto"/>
      </w:divBdr>
    </w:div>
    <w:div w:id="1193373432">
      <w:bodyDiv w:val="1"/>
      <w:marLeft w:val="0"/>
      <w:marRight w:val="0"/>
      <w:marTop w:val="0"/>
      <w:marBottom w:val="0"/>
      <w:divBdr>
        <w:top w:val="none" w:sz="0" w:space="0" w:color="auto"/>
        <w:left w:val="none" w:sz="0" w:space="0" w:color="auto"/>
        <w:bottom w:val="none" w:sz="0" w:space="0" w:color="auto"/>
        <w:right w:val="none" w:sz="0" w:space="0" w:color="auto"/>
      </w:divBdr>
    </w:div>
    <w:div w:id="1268780032">
      <w:bodyDiv w:val="1"/>
      <w:marLeft w:val="0"/>
      <w:marRight w:val="0"/>
      <w:marTop w:val="0"/>
      <w:marBottom w:val="0"/>
      <w:divBdr>
        <w:top w:val="none" w:sz="0" w:space="0" w:color="auto"/>
        <w:left w:val="none" w:sz="0" w:space="0" w:color="auto"/>
        <w:bottom w:val="none" w:sz="0" w:space="0" w:color="auto"/>
        <w:right w:val="none" w:sz="0" w:space="0" w:color="auto"/>
      </w:divBdr>
    </w:div>
    <w:div w:id="1373187964">
      <w:bodyDiv w:val="1"/>
      <w:marLeft w:val="0"/>
      <w:marRight w:val="0"/>
      <w:marTop w:val="0"/>
      <w:marBottom w:val="0"/>
      <w:divBdr>
        <w:top w:val="none" w:sz="0" w:space="0" w:color="auto"/>
        <w:left w:val="none" w:sz="0" w:space="0" w:color="auto"/>
        <w:bottom w:val="none" w:sz="0" w:space="0" w:color="auto"/>
        <w:right w:val="none" w:sz="0" w:space="0" w:color="auto"/>
      </w:divBdr>
    </w:div>
    <w:div w:id="1588541967">
      <w:bodyDiv w:val="1"/>
      <w:marLeft w:val="0"/>
      <w:marRight w:val="0"/>
      <w:marTop w:val="0"/>
      <w:marBottom w:val="0"/>
      <w:divBdr>
        <w:top w:val="none" w:sz="0" w:space="0" w:color="auto"/>
        <w:left w:val="none" w:sz="0" w:space="0" w:color="auto"/>
        <w:bottom w:val="none" w:sz="0" w:space="0" w:color="auto"/>
        <w:right w:val="none" w:sz="0" w:space="0" w:color="auto"/>
      </w:divBdr>
    </w:div>
    <w:div w:id="1821773898">
      <w:bodyDiv w:val="1"/>
      <w:marLeft w:val="0"/>
      <w:marRight w:val="0"/>
      <w:marTop w:val="0"/>
      <w:marBottom w:val="0"/>
      <w:divBdr>
        <w:top w:val="none" w:sz="0" w:space="0" w:color="auto"/>
        <w:left w:val="none" w:sz="0" w:space="0" w:color="auto"/>
        <w:bottom w:val="none" w:sz="0" w:space="0" w:color="auto"/>
        <w:right w:val="none" w:sz="0" w:space="0" w:color="auto"/>
      </w:divBdr>
    </w:div>
    <w:div w:id="188221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7.11.2022 10:38:30"/>
    <f:field ref="objchangedby" par="" text="Administrator, System"/>
    <f:field ref="objmodifiedat" par="" text="7.11.2022 10:38:3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1169</Words>
  <Characters>6667</Characters>
  <Application>Microsoft Office Word</Application>
  <DocSecurity>4</DocSecurity>
  <Lines>55</Lines>
  <Paragraphs>15</Paragraphs>
  <ScaleCrop>false</ScaleCrop>
  <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2022-11-07T09:38:00Z</dcterms:created>
  <dcterms:modified xsi:type="dcterms:W3CDTF">2022-11-07T09:38:00Z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 príprave návrhu nariadenia vlády Slovenskej republiky, ktorým sa mení a dopĺňa Nariadenie vlády Slovenskej republiky č. 396/2006 Z. z. o minimálnych bezpečnostných a zdravotných požiadavkách na stavenisko informovaná prostredníctvom predbežnej informácie č. PI/2022/85 zverejnenej v informačnom systéme verejnej správy Slov-Lex.&lt;/p&gt;</vt:lpwstr>
  </property>
  <property name="FSC#SKEDITIONSLOVLEX@103.510:typpredpis" pid="3" fmtid="{D5CDD505-2E9C-101B-9397-08002B2CF9AE}">
    <vt:lpwstr>Nariadenie vlády Slovenskej republiky</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Bezpečnosť a ochrana zdravia pri práci</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Michaela Trabalíková</vt:lpwstr>
  </property>
  <property name="FSC#SKEDITIONSLOVLEX@103.510:zodppredkladatel" pid="11" fmtid="{D5CDD505-2E9C-101B-9397-08002B2CF9AE}">
    <vt:lpwstr>Bc. Milan Krajniak</vt:lpwstr>
  </property>
  <property name="FSC#SKEDITIONSLOVLEX@103.510:dalsipredkladatel" pid="12" fmtid="{D5CDD505-2E9C-101B-9397-08002B2CF9AE}">
    <vt:lpwstr/>
  </property>
  <property name="FSC#SKEDITIONSLOVLEX@103.510:nazovpredpis" pid="13" fmtid="{D5CDD505-2E9C-101B-9397-08002B2CF9AE}">
    <vt:lpwstr> ktorým sa mení nariadenie vlády Slovenskej republiky č. 396/2006 Z. z. o minimálnych bezpečnostných a zdravotných požiadavkách na stavenisko </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práce, sociálnych vecí a rodiny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Iniciatívny návrh</vt:lpwstr>
  </property>
  <property name="FSC#SKEDITIONSLOVLEX@103.510:plnynazovpredpis" pid="22" fmtid="{D5CDD505-2E9C-101B-9397-08002B2CF9AE}">
    <vt:lpwstr> Nariadenie vlády  Slovenskej republiky ktorým sa mení nariadenie vlády Slovenskej republiky č. 396/2006 Z. z. o minimálnych bezpečnostných a zdravotných požiadavkách na stavenisko </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15665/2022-M_x005f_OPVA</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LP/2022/613</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upravený v práve Európskej únie</vt:lpwstr>
  </property>
  <property name="FSC#SKEDITIONSLOVLEX@103.510:AttrStrListDocPropPrimarnePravoEU" pid="45" fmtid="{D5CDD505-2E9C-101B-9397-08002B2CF9AE}">
    <vt:lpwstr>- čl. 151 a 153 Zmluvy o fungovaní Európskej únie v platnom znení, ktoré upravujú spoluprácu v sociálnej oblasti a v rámci nej aj zlepšovanie životných a pracovných podmienok, najmä dosiahnutie zlepšenia pracovného prostredia s ohľadom na bezpečnosť a ochranu zdravia zamestnancov,</vt:lpwstr>
  </property>
  <property name="FSC#SKEDITIONSLOVLEX@103.510:AttrStrListDocPropSekundarneLegPravoPO" pid="46" fmtid="{D5CDD505-2E9C-101B-9397-08002B2CF9AE}">
    <vt:lpwstr>- smernica Rady 92/57/EHS z 24. júna 1992 o zavedení minimálnych bezpečnostných a zdravotných požiadaviek na dočasných alebo lokalitne sa meniacich staveniskách (ôsma samostatná smernica v zmysle článku 16 ods. 1 smernice 89/391/EHS) (Mimoriadne vydanie Ú. v. EÚ, 5/zv. 2.) v platnom znení, gestor zodpovedný za prebratie smernice – MPSVR SR</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nie je obsiahnutý v judikatúre Súdneho dvora Európskej únie.</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&lt;em&gt;Predložený materiál sám o&amp;nbsp;sebe nepredpokladá vplyvy na uvedené oblasti.&lt;/em&gt;</vt:lpwstr>
  </property>
  <property name="FSC#SKEDITIONSLOVLEX@103.510:AttrStrListDocPropAltRiesenia" pid="65" fmtid="{D5CDD505-2E9C-101B-9397-08002B2CF9AE}">
    <vt:lpwstr>Nie je vzhľadom k danému problému žiadne iné alternatívne riešenie. Úprava je čisto legislatívno-technického charakteru. V prípade, že by neprišlo k úprave, tak Nariadenie vlády č. 396/2006 Z. z. o minimálnych bezpečnostných a zdravotných požiadavkách na stavenisko by nebolo v súlade so zákonom č. 124/2006 Z: z. o bezpečnosti a ochrane zdravia atď..</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vt:lpwstr>
  </property>
  <property name="FSC#SKEDITIONSLOVLEX@103.510:AttrStrListDocPropUznesenieNaVedomie" pid="136" fmtid="{D5CDD505-2E9C-101B-9397-08002B2CF9AE}">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práce, sociálnych vecí a rodiny Slovenskej republiky</vt:lpwstr>
  </property>
  <property name="FSC#SKEDITIONSLOVLEX@103.510:funkciaZodpPredAkuzativ" pid="141" fmtid="{D5CDD505-2E9C-101B-9397-08002B2CF9AE}">
    <vt:lpwstr>ministra práce, sociálnych vecí a rodiny Slovenskej republiky</vt:lpwstr>
  </property>
  <property name="FSC#SKEDITIONSLOVLEX@103.510:funkciaZodpPredDativ" pid="142" fmtid="{D5CDD505-2E9C-101B-9397-08002B2CF9AE}">
    <vt:lpwstr>ministrovi práce, sociálnych vecí a rodiny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Bc. Milan Krajniak_x000d__x000a_minister práce, sociálnych vecí a rodiny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style="margin-left: 106.2pt; text-align: center;"&gt;&lt;strong&gt;PREDKLADACIA SPRÁVA&lt;/strong&gt;&lt;/p&gt;&lt;p style="text-align: justify;"&gt;&amp;nbsp;&lt;/p&gt;&lt;p style="text-align: justify;"&gt;Návrh nariadenia vlády Slovenskej republiky, ktorým sa mení nariadenie vlády Slovenskej republiky č. 396/2006 Z. z. o minimálnych bezpečnostných a zdravotných požiadavkách na stavenisko (ďalej len „návrh nariadenia vlády“), bol pripravený z dôvodu novelizácie zákona č. 124/2006 Z. z. o&amp;nbsp;bezpečnosti a&amp;nbsp;ochrane zdravia pri práci a&amp;nbsp;o&amp;nbsp;zmene a&amp;nbsp;doplnení niektorých zákonov v&amp;nbsp;znení neskorších predpisov (ďalej len „novelizácia zákona č. 124/2006 Z. z. o&amp;nbsp;bezpečnosti a&amp;nbsp;ochrane zdravia pri práci“) Novelizácia zákona č. 124/2006 Z. z. o&amp;nbsp;bezpečnosti a&amp;nbsp;ochrane zdravia pri práci nadobúda účinnosť 1.&amp;nbsp;januára 2023.&lt;/p&gt;&lt;p style="text-align: justify;"&gt;Cieľom návrhu nariadenia vlády je reflektovať na zmenu v&amp;nbsp;zákone č. 124/2006 Z. z. o&amp;nbsp;bezpečnosti a&amp;nbsp;ochrane zdravia pri práci, v&amp;nbsp;ktorom sa zlučuje odborná spôsobilosť bezpečnostného technika a autorizovaného bezpečnostného technika a ponecháva sa iba jedna odborná spôsobilosť bezpečnostného technika s odbornosťou na úrovni súčasného autorizovaného bezpečnostného technika.&lt;/p&gt;&lt;p style="text-align: justify;"&gt;V&amp;nbsp;súčasnosti koordináciu plnenia úloh pri realizácii prác na stavenisku z hľadiska zaistenia bezpečnosti a ochrany zdravia pri práci zabezpečuje koordinátor bezpečnosti poverený podľa § 3 ods. 1 nariadenia vlády č. 396/2006 Z. z. o minimálnych bezpečnostných a zdravotných požiadavkách na stavenisko, ktorým môže byť fyzická osoba oprávnená na výkon činnosti stavbyvedúceho, fyzická osoba oprávnená na výkon stavebného dozoru alebo autorizovaný bezpečnostný technik. Autorizovaný bezpečnostný technik sa zmení na bezpečnostný technik.&lt;/p&gt;&lt;p style="text-align: justify;"&gt;Návrh nariadenia vlády nemá byť predmetom vnútrokomunitárneho pripomienkového konania.&lt;/p&gt;&lt;p style="text-align: justify;"&gt;Navrhuje sa dátum nadobudnutia účinnosti 1. januára 2023, ktorý je primeraný na zabezpečenie legisvakačnej lehoty potrebnej na uvedenie nariadenia vlády do aplikačnej praxe.&lt;/p&gt;</vt:lpwstr>
  </property>
  <property name="FSC#COOSYSTEM@1.1:Container" pid="149" fmtid="{D5CDD505-2E9C-101B-9397-08002B2CF9AE}">
    <vt:lpwstr>COO.2145.1000.3.5302619</vt:lpwstr>
  </property>
  <property name="FSC#FSCFOLIO@1.1001:docpropproject" pid="150" fmtid="{D5CDD505-2E9C-101B-9397-08002B2CF9AE}">
    <vt:lpwstr/>
  </property>
  <property name="FSC#SKEDITIONSLOVLEX@103.510:aktualnyrok" pid="151" fmtid="{D5CDD505-2E9C-101B-9397-08002B2CF9AE}">
    <vt:lpwstr>2022</vt:lpwstr>
  </property>
  <property name="FSC#SKEDITIONSLOVLEX@103.510:vytvorenedna" pid="152" fmtid="{D5CDD505-2E9C-101B-9397-08002B2CF9AE}">
    <vt:lpwstr>7. 11. 2022</vt:lpwstr>
  </property>
</Properties>
</file>