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ACDC4" w14:textId="77777777" w:rsidR="001B23B7" w:rsidRPr="009A0886" w:rsidRDefault="00A340BB" w:rsidP="009A0886">
      <w:pPr>
        <w:widowControl w:val="0"/>
        <w:spacing w:after="0" w:line="240" w:lineRule="auto"/>
        <w:jc w:val="center"/>
        <w:rPr>
          <w:rFonts w:ascii="Times New Roman" w:eastAsia="Times New Roman" w:hAnsi="Times New Roman" w:cs="Times New Roman"/>
          <w:b/>
          <w:sz w:val="24"/>
          <w:szCs w:val="20"/>
          <w:lang w:eastAsia="sk-SK"/>
        </w:rPr>
      </w:pPr>
      <w:r w:rsidRPr="009A0886">
        <w:rPr>
          <w:rFonts w:ascii="Times New Roman" w:eastAsia="Times New Roman" w:hAnsi="Times New Roman" w:cs="Times New Roman"/>
          <w:b/>
          <w:sz w:val="24"/>
          <w:szCs w:val="20"/>
          <w:lang w:eastAsia="sk-SK"/>
        </w:rPr>
        <w:t>D</w:t>
      </w:r>
      <w:r w:rsidR="001B23B7" w:rsidRPr="009A0886">
        <w:rPr>
          <w:rFonts w:ascii="Times New Roman" w:eastAsia="Times New Roman" w:hAnsi="Times New Roman" w:cs="Times New Roman"/>
          <w:b/>
          <w:sz w:val="24"/>
          <w:szCs w:val="20"/>
          <w:lang w:eastAsia="sk-SK"/>
        </w:rPr>
        <w:t>oložka vybraných vplyvov</w:t>
      </w:r>
    </w:p>
    <w:p w14:paraId="0BD4CA19" w14:textId="77777777" w:rsidR="001B23B7" w:rsidRPr="009A0886" w:rsidRDefault="001B23B7" w:rsidP="009A0886">
      <w:pPr>
        <w:widowControl w:val="0"/>
        <w:spacing w:after="0" w:line="240" w:lineRule="auto"/>
        <w:ind w:left="426"/>
        <w:rPr>
          <w:rFonts w:ascii="Calibri" w:eastAsia="Calibri" w:hAnsi="Calibri" w:cs="Times New Roman"/>
          <w:b/>
          <w:sz w:val="20"/>
          <w:szCs w:val="20"/>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9A0886" w14:paraId="7AC63D69" w14:textId="77777777" w:rsidTr="00225D90">
        <w:tc>
          <w:tcPr>
            <w:tcW w:w="9180" w:type="dxa"/>
            <w:gridSpan w:val="11"/>
            <w:tcBorders>
              <w:bottom w:val="single" w:sz="4" w:space="0" w:color="FFFFFF"/>
            </w:tcBorders>
            <w:shd w:val="clear" w:color="auto" w:fill="E2E2E2"/>
          </w:tcPr>
          <w:p w14:paraId="7D59D827" w14:textId="77777777" w:rsidR="001B23B7" w:rsidRPr="009A0886" w:rsidRDefault="001B23B7" w:rsidP="009A0886">
            <w:pPr>
              <w:widowControl w:val="0"/>
              <w:numPr>
                <w:ilvl w:val="0"/>
                <w:numId w:val="1"/>
              </w:numPr>
              <w:ind w:left="426"/>
              <w:rPr>
                <w:rFonts w:ascii="Times New Roman" w:eastAsia="Calibri" w:hAnsi="Times New Roman" w:cs="Times New Roman"/>
                <w:b/>
                <w:sz w:val="20"/>
                <w:szCs w:val="20"/>
              </w:rPr>
            </w:pPr>
            <w:r w:rsidRPr="009A0886">
              <w:rPr>
                <w:rFonts w:ascii="Times New Roman" w:eastAsia="Calibri" w:hAnsi="Times New Roman" w:cs="Times New Roman"/>
                <w:b/>
                <w:sz w:val="20"/>
                <w:szCs w:val="20"/>
              </w:rPr>
              <w:t>Základné údaje</w:t>
            </w:r>
          </w:p>
        </w:tc>
      </w:tr>
      <w:tr w:rsidR="001B23B7" w:rsidRPr="009A0886" w14:paraId="7B2FE3F0" w14:textId="77777777" w:rsidTr="00225D90">
        <w:tc>
          <w:tcPr>
            <w:tcW w:w="9180" w:type="dxa"/>
            <w:gridSpan w:val="11"/>
            <w:tcBorders>
              <w:bottom w:val="single" w:sz="4" w:space="0" w:color="FFFFFF"/>
            </w:tcBorders>
            <w:shd w:val="clear" w:color="auto" w:fill="E2E2E2"/>
          </w:tcPr>
          <w:p w14:paraId="222EDF0E" w14:textId="77777777" w:rsidR="001B23B7" w:rsidRPr="009A0886" w:rsidRDefault="001B23B7" w:rsidP="009A0886">
            <w:pPr>
              <w:widowControl w:val="0"/>
              <w:ind w:left="142"/>
              <w:rPr>
                <w:rFonts w:ascii="Times New Roman" w:eastAsia="Calibri" w:hAnsi="Times New Roman" w:cs="Times New Roman"/>
                <w:b/>
                <w:sz w:val="20"/>
                <w:szCs w:val="20"/>
              </w:rPr>
            </w:pPr>
            <w:r w:rsidRPr="009A0886">
              <w:rPr>
                <w:rFonts w:ascii="Times New Roman" w:eastAsia="Calibri" w:hAnsi="Times New Roman" w:cs="Times New Roman"/>
                <w:b/>
                <w:sz w:val="20"/>
                <w:szCs w:val="20"/>
              </w:rPr>
              <w:t>Názov materiálu</w:t>
            </w:r>
          </w:p>
        </w:tc>
      </w:tr>
      <w:tr w:rsidR="001B23B7" w:rsidRPr="009A0886" w14:paraId="31DC5759" w14:textId="77777777" w:rsidTr="00225D90">
        <w:tc>
          <w:tcPr>
            <w:tcW w:w="9180" w:type="dxa"/>
            <w:gridSpan w:val="11"/>
            <w:tcBorders>
              <w:top w:val="single" w:sz="4" w:space="0" w:color="FFFFFF"/>
              <w:bottom w:val="single" w:sz="4" w:space="0" w:color="auto"/>
            </w:tcBorders>
          </w:tcPr>
          <w:p w14:paraId="774875CE" w14:textId="77777777" w:rsidR="001B23B7" w:rsidRPr="009A0886" w:rsidRDefault="009A0886" w:rsidP="009A0886">
            <w:pPr>
              <w:widowControl w:val="0"/>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Legislatívny zámer návrhu zákona o </w:t>
            </w:r>
            <w:r w:rsidR="00200FA1" w:rsidRPr="009A0886">
              <w:rPr>
                <w:rFonts w:ascii="Times New Roman" w:eastAsia="Times New Roman" w:hAnsi="Times New Roman" w:cs="Times New Roman"/>
                <w:sz w:val="20"/>
                <w:szCs w:val="20"/>
                <w:lang w:eastAsia="sk-SK"/>
              </w:rPr>
              <w:t>Klimatick</w:t>
            </w:r>
            <w:r>
              <w:rPr>
                <w:rFonts w:ascii="Times New Roman" w:eastAsia="Times New Roman" w:hAnsi="Times New Roman" w:cs="Times New Roman"/>
                <w:sz w:val="20"/>
                <w:szCs w:val="20"/>
                <w:lang w:eastAsia="sk-SK"/>
              </w:rPr>
              <w:t>om</w:t>
            </w:r>
            <w:r w:rsidR="00200FA1" w:rsidRPr="009A0886">
              <w:rPr>
                <w:rFonts w:ascii="Times New Roman" w:eastAsia="Times New Roman" w:hAnsi="Times New Roman" w:cs="Times New Roman"/>
                <w:sz w:val="20"/>
                <w:szCs w:val="20"/>
                <w:lang w:eastAsia="sk-SK"/>
              </w:rPr>
              <w:t xml:space="preserve"> fond</w:t>
            </w:r>
            <w:r>
              <w:rPr>
                <w:rFonts w:ascii="Times New Roman" w:eastAsia="Times New Roman" w:hAnsi="Times New Roman" w:cs="Times New Roman"/>
                <w:sz w:val="20"/>
                <w:szCs w:val="20"/>
                <w:lang w:eastAsia="sk-SK"/>
              </w:rPr>
              <w:t>e</w:t>
            </w:r>
            <w:r w:rsidR="00200FA1" w:rsidRPr="009A0886">
              <w:rPr>
                <w:rFonts w:ascii="Times New Roman" w:eastAsia="Times New Roman" w:hAnsi="Times New Roman" w:cs="Times New Roman"/>
                <w:sz w:val="20"/>
                <w:szCs w:val="20"/>
                <w:lang w:eastAsia="sk-SK"/>
              </w:rPr>
              <w:t xml:space="preserve"> pre pôdu</w:t>
            </w:r>
          </w:p>
        </w:tc>
      </w:tr>
      <w:tr w:rsidR="001B23B7" w:rsidRPr="009A0886" w14:paraId="10543B48" w14:textId="77777777" w:rsidTr="00225D90">
        <w:tc>
          <w:tcPr>
            <w:tcW w:w="9180" w:type="dxa"/>
            <w:gridSpan w:val="11"/>
            <w:tcBorders>
              <w:top w:val="single" w:sz="4" w:space="0" w:color="auto"/>
              <w:left w:val="single" w:sz="4" w:space="0" w:color="auto"/>
              <w:bottom w:val="single" w:sz="4" w:space="0" w:color="FFFFFF"/>
            </w:tcBorders>
            <w:shd w:val="clear" w:color="auto" w:fill="E2E2E2"/>
          </w:tcPr>
          <w:p w14:paraId="6D0FC061" w14:textId="77777777" w:rsidR="001B23B7" w:rsidRPr="009A0886" w:rsidRDefault="001B23B7" w:rsidP="009A0886">
            <w:pPr>
              <w:widowControl w:val="0"/>
              <w:ind w:left="142"/>
              <w:rPr>
                <w:rFonts w:ascii="Times New Roman" w:eastAsia="Calibri" w:hAnsi="Times New Roman" w:cs="Times New Roman"/>
                <w:b/>
                <w:sz w:val="20"/>
                <w:szCs w:val="20"/>
              </w:rPr>
            </w:pPr>
            <w:r w:rsidRPr="009A0886">
              <w:rPr>
                <w:rFonts w:ascii="Times New Roman" w:eastAsia="Calibri" w:hAnsi="Times New Roman" w:cs="Times New Roman"/>
                <w:b/>
                <w:sz w:val="20"/>
                <w:szCs w:val="20"/>
              </w:rPr>
              <w:t>Predkladateľ (a spolupredkladateľ)</w:t>
            </w:r>
          </w:p>
        </w:tc>
      </w:tr>
      <w:tr w:rsidR="001B23B7" w:rsidRPr="009A0886" w14:paraId="78933600" w14:textId="77777777" w:rsidTr="00225D90">
        <w:tc>
          <w:tcPr>
            <w:tcW w:w="9180" w:type="dxa"/>
            <w:gridSpan w:val="11"/>
            <w:tcBorders>
              <w:top w:val="single" w:sz="4" w:space="0" w:color="FFFFFF"/>
              <w:left w:val="single" w:sz="4" w:space="0" w:color="auto"/>
              <w:bottom w:val="single" w:sz="4" w:space="0" w:color="auto"/>
            </w:tcBorders>
            <w:shd w:val="clear" w:color="auto" w:fill="FFFFFF"/>
          </w:tcPr>
          <w:p w14:paraId="0A72FE52" w14:textId="77777777" w:rsidR="001B23B7" w:rsidRPr="009A0886" w:rsidRDefault="00200FA1" w:rsidP="009A0886">
            <w:pPr>
              <w:widowControl w:val="0"/>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Ministerstvo pôdoh</w:t>
            </w:r>
            <w:r w:rsidR="009A0886">
              <w:rPr>
                <w:rFonts w:ascii="Times New Roman" w:eastAsia="Times New Roman" w:hAnsi="Times New Roman" w:cs="Times New Roman"/>
                <w:sz w:val="20"/>
                <w:szCs w:val="20"/>
                <w:lang w:eastAsia="sk-SK"/>
              </w:rPr>
              <w:t>ospodárstva a rozvoja vidieka Slovenskej republiky</w:t>
            </w:r>
          </w:p>
        </w:tc>
      </w:tr>
      <w:tr w:rsidR="001B23B7" w:rsidRPr="009A0886" w14:paraId="143016CB" w14:textId="77777777" w:rsidTr="00225D90">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428B9044" w14:textId="77777777" w:rsidR="001B23B7" w:rsidRPr="009A0886" w:rsidRDefault="001B23B7" w:rsidP="009A0886">
            <w:pPr>
              <w:widowControl w:val="0"/>
              <w:ind w:left="142"/>
              <w:rPr>
                <w:rFonts w:ascii="Times New Roman" w:eastAsia="Calibri" w:hAnsi="Times New Roman" w:cs="Times New Roman"/>
                <w:b/>
                <w:sz w:val="20"/>
                <w:szCs w:val="20"/>
              </w:rPr>
            </w:pPr>
            <w:r w:rsidRPr="009A0886">
              <w:rPr>
                <w:rFonts w:ascii="Times New Roman" w:eastAsia="Calibri" w:hAnsi="Times New Roman" w:cs="Times New Roman"/>
                <w:b/>
                <w:sz w:val="20"/>
                <w:szCs w:val="20"/>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7F2A5AB0" w14:textId="3CDA76A2" w:rsidR="001B23B7" w:rsidRPr="009A0886" w:rsidRDefault="009F1B90" w:rsidP="009A0886">
                <w:pPr>
                  <w:widowControl w:val="0"/>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16E617EA" w14:textId="77777777" w:rsidR="001B23B7" w:rsidRPr="009A0886" w:rsidRDefault="001B23B7" w:rsidP="009A0886">
            <w:pPr>
              <w:widowControl w:val="0"/>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Materiál nelegislatívnej povahy</w:t>
            </w:r>
          </w:p>
        </w:tc>
      </w:tr>
      <w:tr w:rsidR="001B23B7" w:rsidRPr="009A0886" w14:paraId="44E75021" w14:textId="77777777" w:rsidTr="00225D90">
        <w:tc>
          <w:tcPr>
            <w:tcW w:w="4212" w:type="dxa"/>
            <w:gridSpan w:val="2"/>
            <w:vMerge/>
            <w:tcBorders>
              <w:top w:val="nil"/>
              <w:left w:val="single" w:sz="4" w:space="0" w:color="auto"/>
              <w:bottom w:val="single" w:sz="4" w:space="0" w:color="FFFFFF"/>
            </w:tcBorders>
            <w:shd w:val="clear" w:color="auto" w:fill="E2E2E2"/>
          </w:tcPr>
          <w:p w14:paraId="13E738B9" w14:textId="77777777" w:rsidR="001B23B7" w:rsidRPr="009A0886" w:rsidRDefault="001B23B7" w:rsidP="009A0886">
            <w:pPr>
              <w:widowControl w:val="0"/>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2877D5EB" w14:textId="213FB488" w:rsidR="001B23B7" w:rsidRPr="009A0886" w:rsidRDefault="009F1B90" w:rsidP="009A0886">
                <w:pPr>
                  <w:widowControl w:val="0"/>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18566181" w14:textId="77777777" w:rsidR="001B23B7" w:rsidRPr="009A0886" w:rsidRDefault="001B23B7" w:rsidP="009A0886">
            <w:pPr>
              <w:widowControl w:val="0"/>
              <w:ind w:left="175" w:hanging="175"/>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Materiál legislatívnej povahy</w:t>
            </w:r>
          </w:p>
        </w:tc>
      </w:tr>
      <w:tr w:rsidR="001B23B7" w:rsidRPr="009A0886" w14:paraId="26E5F0BC" w14:textId="77777777" w:rsidTr="00225D90">
        <w:tc>
          <w:tcPr>
            <w:tcW w:w="4212" w:type="dxa"/>
            <w:gridSpan w:val="2"/>
            <w:vMerge/>
            <w:tcBorders>
              <w:top w:val="nil"/>
              <w:left w:val="single" w:sz="4" w:space="0" w:color="auto"/>
              <w:bottom w:val="single" w:sz="4" w:space="0" w:color="auto"/>
            </w:tcBorders>
            <w:shd w:val="clear" w:color="auto" w:fill="E2E2E2"/>
          </w:tcPr>
          <w:p w14:paraId="78F9D9A7" w14:textId="77777777" w:rsidR="001B23B7" w:rsidRPr="009A0886" w:rsidRDefault="001B23B7" w:rsidP="009A0886">
            <w:pPr>
              <w:widowControl w:val="0"/>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241FC971" w14:textId="77777777" w:rsidR="001B23B7" w:rsidRPr="009A0886" w:rsidRDefault="000013C3" w:rsidP="009A0886">
                <w:pPr>
                  <w:widowControl w:val="0"/>
                  <w:jc w:val="center"/>
                  <w:rPr>
                    <w:rFonts w:ascii="Times New Roman" w:eastAsia="Times New Roman" w:hAnsi="Times New Roman" w:cs="Times New Roman"/>
                    <w:sz w:val="20"/>
                    <w:szCs w:val="20"/>
                    <w:lang w:eastAsia="sk-SK"/>
                  </w:rPr>
                </w:pPr>
                <w:r w:rsidRPr="009A0886">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727FAB92" w14:textId="77777777" w:rsidR="001B23B7" w:rsidRPr="009A0886" w:rsidRDefault="001B23B7" w:rsidP="009A0886">
            <w:pPr>
              <w:widowControl w:val="0"/>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Transpozícia práva EÚ</w:t>
            </w:r>
          </w:p>
        </w:tc>
      </w:tr>
      <w:tr w:rsidR="001B23B7" w:rsidRPr="009A0886" w14:paraId="67EAE42F" w14:textId="77777777" w:rsidTr="00225D90">
        <w:tc>
          <w:tcPr>
            <w:tcW w:w="9180" w:type="dxa"/>
            <w:gridSpan w:val="11"/>
            <w:tcBorders>
              <w:top w:val="single" w:sz="4" w:space="0" w:color="auto"/>
              <w:left w:val="single" w:sz="4" w:space="0" w:color="auto"/>
              <w:bottom w:val="single" w:sz="4" w:space="0" w:color="FFFFFF"/>
            </w:tcBorders>
            <w:shd w:val="clear" w:color="auto" w:fill="FFFFFF"/>
          </w:tcPr>
          <w:p w14:paraId="5E5116F7" w14:textId="77777777" w:rsidR="001B23B7" w:rsidRPr="009A0886" w:rsidRDefault="001B23B7" w:rsidP="009A0886">
            <w:pPr>
              <w:widowControl w:val="0"/>
              <w:rPr>
                <w:rFonts w:ascii="Times New Roman" w:eastAsia="Times New Roman" w:hAnsi="Times New Roman" w:cs="Times New Roman"/>
                <w:i/>
                <w:sz w:val="20"/>
                <w:szCs w:val="20"/>
                <w:lang w:eastAsia="sk-SK"/>
              </w:rPr>
            </w:pPr>
            <w:r w:rsidRPr="009A0886">
              <w:rPr>
                <w:rFonts w:ascii="Times New Roman" w:eastAsia="Times New Roman" w:hAnsi="Times New Roman" w:cs="Times New Roman"/>
                <w:i/>
                <w:sz w:val="20"/>
                <w:szCs w:val="20"/>
                <w:lang w:eastAsia="sk-SK"/>
              </w:rPr>
              <w:t>V prípade transpozície uveďte zoznam transponovaných predpisov:</w:t>
            </w:r>
          </w:p>
        </w:tc>
      </w:tr>
      <w:tr w:rsidR="001B23B7" w:rsidRPr="009A0886" w14:paraId="25EB9CC6" w14:textId="77777777" w:rsidTr="00225D90">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3940D2D7" w14:textId="77777777" w:rsidR="001B23B7" w:rsidRPr="009A0886" w:rsidRDefault="001B23B7" w:rsidP="009A0886">
            <w:pPr>
              <w:widowControl w:val="0"/>
              <w:ind w:left="142"/>
              <w:rPr>
                <w:rFonts w:ascii="Times New Roman" w:eastAsia="Calibri" w:hAnsi="Times New Roman" w:cs="Times New Roman"/>
                <w:b/>
                <w:sz w:val="20"/>
                <w:szCs w:val="20"/>
              </w:rPr>
            </w:pPr>
            <w:r w:rsidRPr="009A0886">
              <w:rPr>
                <w:rFonts w:ascii="Times New Roman" w:eastAsia="Calibri" w:hAnsi="Times New Roman" w:cs="Times New Roman"/>
                <w:b/>
                <w:sz w:val="20"/>
                <w:szCs w:val="20"/>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06E54DF0" w14:textId="77777777" w:rsidR="001B23B7" w:rsidRPr="009A0886" w:rsidRDefault="00DF1958" w:rsidP="009A0886">
            <w:pPr>
              <w:widowControl w:val="0"/>
              <w:jc w:val="both"/>
              <w:rPr>
                <w:rFonts w:ascii="Times New Roman" w:eastAsia="Times New Roman" w:hAnsi="Times New Roman" w:cs="Times New Roman"/>
                <w:i/>
                <w:sz w:val="20"/>
                <w:szCs w:val="20"/>
                <w:lang w:eastAsia="sk-SK"/>
              </w:rPr>
            </w:pPr>
            <w:r w:rsidRPr="009A0886">
              <w:rPr>
                <w:rFonts w:ascii="Times New Roman" w:eastAsia="Times New Roman" w:hAnsi="Times New Roman" w:cs="Times New Roman"/>
                <w:i/>
                <w:sz w:val="20"/>
                <w:szCs w:val="20"/>
                <w:lang w:eastAsia="sk-SK"/>
              </w:rPr>
              <w:t xml:space="preserve">1. </w:t>
            </w:r>
            <w:r w:rsidR="009A0886">
              <w:rPr>
                <w:rFonts w:ascii="Times New Roman" w:eastAsia="Times New Roman" w:hAnsi="Times New Roman" w:cs="Times New Roman"/>
                <w:i/>
                <w:sz w:val="20"/>
                <w:szCs w:val="20"/>
                <w:lang w:eastAsia="sk-SK"/>
              </w:rPr>
              <w:t xml:space="preserve">– 8 </w:t>
            </w:r>
            <w:r w:rsidR="00D516F4" w:rsidRPr="009A0886">
              <w:rPr>
                <w:rFonts w:ascii="Times New Roman" w:eastAsia="Times New Roman" w:hAnsi="Times New Roman" w:cs="Times New Roman"/>
                <w:i/>
                <w:sz w:val="20"/>
                <w:szCs w:val="20"/>
                <w:lang w:eastAsia="sk-SK"/>
              </w:rPr>
              <w:t xml:space="preserve">august 2022 </w:t>
            </w:r>
          </w:p>
        </w:tc>
      </w:tr>
      <w:tr w:rsidR="001B23B7" w:rsidRPr="009A0886" w14:paraId="59556B44" w14:textId="77777777" w:rsidTr="00225D90">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5AEA0E54" w14:textId="77777777" w:rsidR="001B23B7" w:rsidRPr="009A0886" w:rsidRDefault="001B23B7" w:rsidP="009A0886">
            <w:pPr>
              <w:widowControl w:val="0"/>
              <w:ind w:left="142"/>
              <w:rPr>
                <w:rFonts w:ascii="Times New Roman" w:eastAsia="Calibri" w:hAnsi="Times New Roman" w:cs="Times New Roman"/>
                <w:b/>
                <w:sz w:val="20"/>
                <w:szCs w:val="20"/>
              </w:rPr>
            </w:pPr>
            <w:r w:rsidRPr="009A0886">
              <w:rPr>
                <w:rFonts w:ascii="Times New Roman" w:eastAsia="Calibri" w:hAnsi="Times New Roman" w:cs="Times New Roman"/>
                <w:b/>
                <w:sz w:val="20"/>
                <w:szCs w:val="20"/>
              </w:rPr>
              <w:t xml:space="preserve">Predpokladaný termín predloženia na </w:t>
            </w:r>
            <w:r w:rsidR="00A340BB" w:rsidRPr="009A0886">
              <w:rPr>
                <w:rFonts w:ascii="Times New Roman" w:eastAsia="Calibri" w:hAnsi="Times New Roman" w:cs="Times New Roman"/>
                <w:b/>
                <w:sz w:val="20"/>
                <w:szCs w:val="20"/>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60348168" w14:textId="77777777" w:rsidR="001B23B7" w:rsidRPr="009A0886" w:rsidRDefault="00D516F4" w:rsidP="009A0886">
            <w:pPr>
              <w:widowControl w:val="0"/>
              <w:rPr>
                <w:rFonts w:ascii="Times New Roman" w:eastAsia="Times New Roman" w:hAnsi="Times New Roman" w:cs="Times New Roman"/>
                <w:i/>
                <w:sz w:val="20"/>
                <w:szCs w:val="20"/>
                <w:lang w:eastAsia="sk-SK"/>
              </w:rPr>
            </w:pPr>
            <w:r w:rsidRPr="009A0886">
              <w:rPr>
                <w:rFonts w:ascii="Times New Roman" w:eastAsia="Times New Roman" w:hAnsi="Times New Roman" w:cs="Times New Roman"/>
                <w:i/>
                <w:sz w:val="20"/>
                <w:szCs w:val="20"/>
                <w:lang w:eastAsia="sk-SK"/>
              </w:rPr>
              <w:t>a</w:t>
            </w:r>
            <w:r w:rsidR="00832BF0" w:rsidRPr="009A0886">
              <w:rPr>
                <w:rFonts w:ascii="Times New Roman" w:eastAsia="Times New Roman" w:hAnsi="Times New Roman" w:cs="Times New Roman"/>
                <w:i/>
                <w:sz w:val="20"/>
                <w:szCs w:val="20"/>
                <w:lang w:eastAsia="sk-SK"/>
              </w:rPr>
              <w:t>ugust 2022</w:t>
            </w:r>
          </w:p>
        </w:tc>
      </w:tr>
      <w:tr w:rsidR="001B23B7" w:rsidRPr="009A0886" w14:paraId="18AD15A4" w14:textId="77777777" w:rsidTr="009A0886">
        <w:trPr>
          <w:trHeight w:val="158"/>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3D00EC8A" w14:textId="77777777" w:rsidR="001B23B7" w:rsidRPr="009A0886" w:rsidRDefault="001B23B7" w:rsidP="009A0886">
            <w:pPr>
              <w:widowControl w:val="0"/>
              <w:ind w:left="142"/>
              <w:rPr>
                <w:rFonts w:ascii="Calibri" w:eastAsia="Calibri" w:hAnsi="Calibri" w:cs="Times New Roman"/>
                <w:b/>
                <w:sz w:val="20"/>
                <w:szCs w:val="20"/>
              </w:rPr>
            </w:pPr>
            <w:r w:rsidRPr="009A0886">
              <w:rPr>
                <w:rFonts w:ascii="Times New Roman" w:eastAsia="Calibri" w:hAnsi="Times New Roman" w:cs="Times New Roman"/>
                <w:b/>
                <w:sz w:val="20"/>
                <w:szCs w:val="20"/>
              </w:rPr>
              <w:t>Predpokladaný termín začiatku a ukončenia ZP**</w:t>
            </w:r>
            <w:r w:rsidRPr="009A0886">
              <w:rPr>
                <w:rFonts w:ascii="Calibri" w:eastAsia="Calibri" w:hAnsi="Calibri" w:cs="Times New Roman"/>
                <w:b/>
                <w:sz w:val="20"/>
                <w:szCs w:val="20"/>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677F45FE" w14:textId="77777777" w:rsidR="001B23B7" w:rsidRPr="009A0886" w:rsidRDefault="001B23B7" w:rsidP="009A0886">
            <w:pPr>
              <w:widowControl w:val="0"/>
              <w:rPr>
                <w:rFonts w:ascii="Times New Roman" w:eastAsia="Times New Roman" w:hAnsi="Times New Roman" w:cs="Times New Roman"/>
                <w:i/>
                <w:sz w:val="20"/>
                <w:szCs w:val="20"/>
                <w:lang w:eastAsia="sk-SK"/>
              </w:rPr>
            </w:pPr>
          </w:p>
        </w:tc>
      </w:tr>
      <w:tr w:rsidR="001B23B7" w:rsidRPr="009A0886" w14:paraId="5A2AB2F2" w14:textId="77777777" w:rsidTr="00225D90">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4323EB6D" w14:textId="77777777" w:rsidR="001B23B7" w:rsidRPr="009A0886" w:rsidRDefault="001B23B7" w:rsidP="009A0886">
            <w:pPr>
              <w:widowControl w:val="0"/>
              <w:ind w:left="142"/>
              <w:jc w:val="both"/>
              <w:rPr>
                <w:rFonts w:ascii="Times New Roman" w:eastAsia="Calibri" w:hAnsi="Times New Roman" w:cs="Times New Roman"/>
                <w:b/>
                <w:sz w:val="20"/>
                <w:szCs w:val="20"/>
              </w:rPr>
            </w:pPr>
            <w:r w:rsidRPr="009A0886">
              <w:rPr>
                <w:rFonts w:ascii="Times New Roman" w:eastAsia="Calibri" w:hAnsi="Times New Roman" w:cs="Times New Roman"/>
                <w:b/>
                <w:sz w:val="20"/>
                <w:szCs w:val="20"/>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540B8CF0" w14:textId="154108CC" w:rsidR="001B23B7" w:rsidRPr="009A0886" w:rsidRDefault="004D3124" w:rsidP="009A0886">
            <w:pPr>
              <w:widowControl w:val="0"/>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november</w:t>
            </w:r>
            <w:r w:rsidRPr="009A0886">
              <w:rPr>
                <w:rFonts w:ascii="Times New Roman" w:eastAsia="Times New Roman" w:hAnsi="Times New Roman" w:cs="Times New Roman"/>
                <w:i/>
                <w:sz w:val="20"/>
                <w:szCs w:val="20"/>
                <w:lang w:eastAsia="sk-SK"/>
              </w:rPr>
              <w:t xml:space="preserve"> </w:t>
            </w:r>
            <w:r w:rsidR="00832BF0" w:rsidRPr="009A0886">
              <w:rPr>
                <w:rFonts w:ascii="Times New Roman" w:eastAsia="Times New Roman" w:hAnsi="Times New Roman" w:cs="Times New Roman"/>
                <w:i/>
                <w:sz w:val="20"/>
                <w:szCs w:val="20"/>
                <w:lang w:eastAsia="sk-SK"/>
              </w:rPr>
              <w:t>2022</w:t>
            </w:r>
          </w:p>
        </w:tc>
      </w:tr>
      <w:tr w:rsidR="001B23B7" w:rsidRPr="009A0886" w14:paraId="66083FBB" w14:textId="77777777" w:rsidTr="00225D90">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331FCD00" w14:textId="77777777" w:rsidR="001B23B7" w:rsidRPr="009A0886" w:rsidRDefault="001B23B7" w:rsidP="009A0886">
            <w:pPr>
              <w:widowControl w:val="0"/>
              <w:numPr>
                <w:ilvl w:val="0"/>
                <w:numId w:val="1"/>
              </w:numPr>
              <w:ind w:left="426"/>
              <w:rPr>
                <w:rFonts w:ascii="Times New Roman" w:eastAsia="Calibri" w:hAnsi="Times New Roman" w:cs="Times New Roman"/>
                <w:b/>
                <w:sz w:val="20"/>
                <w:szCs w:val="20"/>
              </w:rPr>
            </w:pPr>
            <w:r w:rsidRPr="009A0886">
              <w:rPr>
                <w:rFonts w:ascii="Times New Roman" w:eastAsia="Calibri" w:hAnsi="Times New Roman" w:cs="Times New Roman"/>
                <w:b/>
                <w:sz w:val="20"/>
                <w:szCs w:val="20"/>
              </w:rPr>
              <w:t>Definovanie problému</w:t>
            </w:r>
          </w:p>
        </w:tc>
      </w:tr>
      <w:tr w:rsidR="001B23B7" w:rsidRPr="009A0886" w14:paraId="1A719186" w14:textId="77777777" w:rsidTr="00225D90">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6581D4C1" w14:textId="77777777" w:rsidR="00200FA1" w:rsidRPr="009A0886" w:rsidRDefault="00200FA1" w:rsidP="009A0886">
            <w:pPr>
              <w:widowControl w:val="0"/>
              <w:ind w:firstLine="318"/>
              <w:jc w:val="both"/>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Základným materiálnym východiskom pripravovanej právnej úpravy je prebiehajúca globálna zmena klímy, kedy sa zaznamenalo zvýšenie koncentrácie skleníkových plynov v atmosfére, posledných šesť rokov vrátane roku 2020 patrilo medzi najteplejšie obdobie od histórie meraní vôbec a ostatné desaťročie (2011 – 2020) bolo celkovo najteplejšou dekádou od roku 1880.</w:t>
            </w:r>
          </w:p>
          <w:p w14:paraId="40CBD890" w14:textId="77777777" w:rsidR="00200FA1" w:rsidRPr="009A0886" w:rsidRDefault="00200FA1" w:rsidP="009A0886">
            <w:pPr>
              <w:widowControl w:val="0"/>
              <w:ind w:firstLine="318"/>
              <w:jc w:val="both"/>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V Slovenskej republike rovnako sa spozoroval za posledné 2-3 desaťročia nárast extrémov počasia, častejšie vlny horúčav a sucho, alebo naopak povodne a extrémne úhrny zrážok, prívalové dažde, silné búrky, požiare, víchrice a pod. Klimatický režim na území Slovenskej republiky sa aj počas roka mení a začína pripomínať klímu Stredomoria či južnej Európy.</w:t>
            </w:r>
          </w:p>
          <w:p w14:paraId="673FEE18" w14:textId="77777777" w:rsidR="00A77179" w:rsidRPr="009A0886" w:rsidRDefault="00200FA1" w:rsidP="009A0886">
            <w:pPr>
              <w:widowControl w:val="0"/>
              <w:ind w:firstLine="318"/>
              <w:jc w:val="both"/>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Na dosiahnutie klimatickej neutrality si Európska únia stanovila ambiciózne ciele v oblasti redukcie emisií skleníkových plynov, ktoré je možné dosiahnuť len prostredníctvom zníženia závislosti ekonomiky na uhlíku, zvyšovaní recyklácie s cieľom vylúčiť využitie fosílneho uhlíka (z fosílnych palív, t. j. ropy, jej derivátov, uhlia), a zvyšovaním zachytávania uhlíka prostredníctvom prirodzených záchytov (pôdohospodárstvo) a technologických (priemyselných) riešení.</w:t>
            </w:r>
          </w:p>
          <w:p w14:paraId="1A9DEA22" w14:textId="77777777" w:rsidR="001B23B7" w:rsidRPr="009A0886" w:rsidRDefault="00200FA1" w:rsidP="009A0886">
            <w:pPr>
              <w:widowControl w:val="0"/>
              <w:ind w:firstLine="318"/>
              <w:jc w:val="both"/>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 xml:space="preserve">V tomto kontexte je dôležitou úloha poľnohospodárstva a lesníctva, ktoré jediné je schopné absorbovať uhlík prirodzenou cestou (lesy a výrobky z dreva, trávne porasty, </w:t>
            </w:r>
            <w:proofErr w:type="spellStart"/>
            <w:r w:rsidRPr="009A0886">
              <w:rPr>
                <w:rFonts w:ascii="Times New Roman" w:eastAsia="Times New Roman" w:hAnsi="Times New Roman" w:cs="Times New Roman"/>
                <w:sz w:val="20"/>
                <w:szCs w:val="20"/>
                <w:lang w:eastAsia="sk-SK"/>
              </w:rPr>
              <w:t>agrolesníctvo</w:t>
            </w:r>
            <w:proofErr w:type="spellEnd"/>
            <w:r w:rsidRPr="009A0886">
              <w:rPr>
                <w:rFonts w:ascii="Times New Roman" w:eastAsia="Times New Roman" w:hAnsi="Times New Roman" w:cs="Times New Roman"/>
                <w:sz w:val="20"/>
                <w:szCs w:val="20"/>
                <w:lang w:eastAsia="sk-SK"/>
              </w:rPr>
              <w:t>, pôdna organická hmota), je tiež významným zdrojom emisií (predovšetkým živočíšna výroba, ale aj CO</w:t>
            </w:r>
            <w:r w:rsidRPr="009A0886">
              <w:rPr>
                <w:rFonts w:ascii="Times New Roman" w:eastAsia="Times New Roman" w:hAnsi="Times New Roman" w:cs="Times New Roman"/>
                <w:sz w:val="20"/>
                <w:szCs w:val="20"/>
                <w:vertAlign w:val="subscript"/>
                <w:lang w:eastAsia="sk-SK"/>
              </w:rPr>
              <w:t xml:space="preserve">2 </w:t>
            </w:r>
            <w:r w:rsidRPr="009A0886">
              <w:rPr>
                <w:rFonts w:ascii="Times New Roman" w:eastAsia="Times New Roman" w:hAnsi="Times New Roman" w:cs="Times New Roman"/>
                <w:sz w:val="20"/>
                <w:szCs w:val="20"/>
                <w:lang w:eastAsia="sk-SK"/>
              </w:rPr>
              <w:t>z ornej pôdy), a teda je aj cieľom opatrení na znižovanie emisií a je silne ovplyvnené klimatickou zmenou prejavujúcou sa predovšetkým vysušovaním krajiny.</w:t>
            </w:r>
          </w:p>
          <w:p w14:paraId="372BE4E8" w14:textId="77777777" w:rsidR="00A77179" w:rsidRPr="009A0886" w:rsidRDefault="00A77179" w:rsidP="009A0886">
            <w:pPr>
              <w:widowControl w:val="0"/>
              <w:ind w:firstLine="318"/>
              <w:jc w:val="both"/>
              <w:rPr>
                <w:rFonts w:ascii="Times New Roman" w:hAnsi="Times New Roman" w:cs="Times New Roman"/>
                <w:sz w:val="20"/>
                <w:szCs w:val="20"/>
              </w:rPr>
            </w:pPr>
            <w:r w:rsidRPr="009A0886">
              <w:rPr>
                <w:rFonts w:ascii="Times New Roman" w:hAnsi="Times New Roman" w:cs="Times New Roman"/>
                <w:sz w:val="20"/>
                <w:szCs w:val="20"/>
              </w:rPr>
              <w:t>Definícia problému – zhrnutie:</w:t>
            </w:r>
          </w:p>
          <w:p w14:paraId="29F967DB" w14:textId="77777777" w:rsidR="00A77179" w:rsidRPr="009A0886" w:rsidRDefault="00A77179" w:rsidP="009B61EA">
            <w:pPr>
              <w:pStyle w:val="Odsekzoznamu"/>
              <w:widowControl w:val="0"/>
              <w:numPr>
                <w:ilvl w:val="0"/>
                <w:numId w:val="3"/>
              </w:numPr>
              <w:ind w:left="176" w:hanging="176"/>
              <w:contextualSpacing w:val="0"/>
              <w:jc w:val="both"/>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 xml:space="preserve">v bežnej praxi sa medziročne znižuje </w:t>
            </w:r>
            <w:proofErr w:type="spellStart"/>
            <w:r w:rsidRPr="009A0886">
              <w:rPr>
                <w:rFonts w:ascii="Times New Roman" w:eastAsia="Times New Roman" w:hAnsi="Times New Roman" w:cs="Times New Roman"/>
                <w:sz w:val="20"/>
                <w:szCs w:val="20"/>
                <w:lang w:eastAsia="sk-SK"/>
              </w:rPr>
              <w:t>vodozádržná</w:t>
            </w:r>
            <w:proofErr w:type="spellEnd"/>
            <w:r w:rsidRPr="009A0886">
              <w:rPr>
                <w:rFonts w:ascii="Times New Roman" w:eastAsia="Times New Roman" w:hAnsi="Times New Roman" w:cs="Times New Roman"/>
                <w:sz w:val="20"/>
                <w:szCs w:val="20"/>
                <w:lang w:eastAsia="sk-SK"/>
              </w:rPr>
              <w:t xml:space="preserve"> kapacita pôdy a štruktúry krajiny ako aj objem organického materiálu v pôde, vodná, uhlíková a klimatická stopa konvenčných zmien a manažmentu krajiny sa nevyhodnocuje, napriek tomu, že má rozhodujúci dopad na prehlbovanie zmien klímy, </w:t>
            </w:r>
          </w:p>
          <w:p w14:paraId="601212A6" w14:textId="77777777" w:rsidR="00A77179" w:rsidRPr="009A0886" w:rsidRDefault="00A77179" w:rsidP="009B61EA">
            <w:pPr>
              <w:pStyle w:val="Odsekzoznamu"/>
              <w:widowControl w:val="0"/>
              <w:numPr>
                <w:ilvl w:val="0"/>
                <w:numId w:val="3"/>
              </w:numPr>
              <w:ind w:left="176" w:hanging="176"/>
              <w:contextualSpacing w:val="0"/>
              <w:jc w:val="both"/>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na území Slovenskej republiky - doteraz bohatej na vodné zdroje - dochádza k </w:t>
            </w:r>
            <w:proofErr w:type="spellStart"/>
            <w:r w:rsidRPr="009A0886">
              <w:rPr>
                <w:rFonts w:ascii="Times New Roman" w:eastAsia="Times New Roman" w:hAnsi="Times New Roman" w:cs="Times New Roman"/>
                <w:sz w:val="20"/>
                <w:szCs w:val="20"/>
                <w:lang w:eastAsia="sk-SK"/>
              </w:rPr>
              <w:t>dezertifikácii</w:t>
            </w:r>
            <w:proofErr w:type="spellEnd"/>
            <w:r w:rsidRPr="009A0886">
              <w:rPr>
                <w:rFonts w:ascii="Times New Roman" w:eastAsia="Times New Roman" w:hAnsi="Times New Roman" w:cs="Times New Roman"/>
                <w:sz w:val="20"/>
                <w:szCs w:val="20"/>
                <w:lang w:eastAsia="sk-SK"/>
              </w:rPr>
              <w:t>, k poklesu zásob vodných zdrojov, k znižovaniu vodnosti vodných tokov, k zhoršeniu kvality a kvantity pôdy a vody,</w:t>
            </w:r>
          </w:p>
          <w:p w14:paraId="30625F32" w14:textId="77777777" w:rsidR="00A77179" w:rsidRPr="009A0886" w:rsidRDefault="00A77179" w:rsidP="009B61EA">
            <w:pPr>
              <w:pStyle w:val="Odsekzoznamu"/>
              <w:widowControl w:val="0"/>
              <w:numPr>
                <w:ilvl w:val="0"/>
                <w:numId w:val="3"/>
              </w:numPr>
              <w:ind w:left="176" w:hanging="176"/>
              <w:contextualSpacing w:val="0"/>
              <w:jc w:val="both"/>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ekosystémové služby pôdy a krajiny síce poznáme, ale ich udržanie a obnovu systematicky nezabezpečujeme, dôsledkom čoho je prehlbujúce sa zlyhávanie ekosystémov, podiel na prehlbujúcich sa zmenách klímy a ich negatívnych dopadoch na krajinu, na obyvateľov, na produkčnú kapacitu pôdy a na hospodárstvo a vidiek,</w:t>
            </w:r>
          </w:p>
          <w:p w14:paraId="48EAC26D" w14:textId="77777777" w:rsidR="00A77179" w:rsidRPr="009A0886" w:rsidRDefault="00A77179" w:rsidP="009B61EA">
            <w:pPr>
              <w:pStyle w:val="Odsekzoznamu"/>
              <w:widowControl w:val="0"/>
              <w:numPr>
                <w:ilvl w:val="0"/>
                <w:numId w:val="3"/>
              </w:numPr>
              <w:ind w:left="176" w:hanging="176"/>
              <w:contextualSpacing w:val="0"/>
              <w:jc w:val="both"/>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zvyšuje sa napätie v oblasti potravinovej a energetickej bezpečnosti, znižuje sa produkčná kapacita pôdy, ktorá je základným výrobným prostriedkom pre rastlinnú a živočíšnu výrobu,</w:t>
            </w:r>
          </w:p>
          <w:p w14:paraId="7131B174" w14:textId="77777777" w:rsidR="00A77179" w:rsidRPr="009A0886" w:rsidRDefault="00A77179" w:rsidP="009B61EA">
            <w:pPr>
              <w:pStyle w:val="Odsekzoznamu"/>
              <w:widowControl w:val="0"/>
              <w:numPr>
                <w:ilvl w:val="0"/>
                <w:numId w:val="3"/>
              </w:numPr>
              <w:ind w:left="176" w:hanging="176"/>
              <w:contextualSpacing w:val="0"/>
              <w:jc w:val="both"/>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 xml:space="preserve">chýbajúca zodpovedajúca legislatíva SR a EÚ, realizačné nástroje a systémové riešenie pre znižovanie rizík a dosahovanie </w:t>
            </w:r>
            <w:proofErr w:type="spellStart"/>
            <w:r w:rsidRPr="009A0886">
              <w:rPr>
                <w:rFonts w:ascii="Times New Roman" w:eastAsia="Times New Roman" w:hAnsi="Times New Roman" w:cs="Times New Roman"/>
                <w:sz w:val="20"/>
                <w:szCs w:val="20"/>
                <w:lang w:eastAsia="sk-SK"/>
              </w:rPr>
              <w:t>enviro</w:t>
            </w:r>
            <w:proofErr w:type="spellEnd"/>
            <w:r w:rsidRPr="009A0886">
              <w:rPr>
                <w:rFonts w:ascii="Times New Roman" w:eastAsia="Times New Roman" w:hAnsi="Times New Roman" w:cs="Times New Roman"/>
                <w:sz w:val="20"/>
                <w:szCs w:val="20"/>
                <w:lang w:eastAsia="sk-SK"/>
              </w:rPr>
              <w:t xml:space="preserve">-klimatických cieľov uhlíkovej neutrality. </w:t>
            </w:r>
          </w:p>
        </w:tc>
      </w:tr>
      <w:tr w:rsidR="001B23B7" w:rsidRPr="009A0886" w14:paraId="20BD705B" w14:textId="77777777" w:rsidTr="00225D90">
        <w:tc>
          <w:tcPr>
            <w:tcW w:w="9180" w:type="dxa"/>
            <w:gridSpan w:val="11"/>
            <w:tcBorders>
              <w:top w:val="single" w:sz="4" w:space="0" w:color="auto"/>
              <w:left w:val="single" w:sz="4" w:space="0" w:color="auto"/>
              <w:bottom w:val="nil"/>
              <w:right w:val="single" w:sz="4" w:space="0" w:color="auto"/>
            </w:tcBorders>
            <w:shd w:val="clear" w:color="auto" w:fill="E2E2E2"/>
          </w:tcPr>
          <w:p w14:paraId="11E88831" w14:textId="77777777" w:rsidR="001B23B7" w:rsidRPr="009A0886" w:rsidRDefault="001B23B7" w:rsidP="009A0886">
            <w:pPr>
              <w:widowControl w:val="0"/>
              <w:numPr>
                <w:ilvl w:val="0"/>
                <w:numId w:val="1"/>
              </w:numPr>
              <w:ind w:left="426"/>
              <w:rPr>
                <w:rFonts w:ascii="Times New Roman" w:eastAsia="Calibri" w:hAnsi="Times New Roman" w:cs="Times New Roman"/>
                <w:b/>
                <w:sz w:val="20"/>
                <w:szCs w:val="20"/>
              </w:rPr>
            </w:pPr>
            <w:r w:rsidRPr="009A0886">
              <w:rPr>
                <w:rFonts w:ascii="Times New Roman" w:eastAsia="Calibri" w:hAnsi="Times New Roman" w:cs="Times New Roman"/>
                <w:b/>
                <w:sz w:val="20"/>
                <w:szCs w:val="20"/>
              </w:rPr>
              <w:t>Ciele a výsledný stav</w:t>
            </w:r>
          </w:p>
        </w:tc>
      </w:tr>
      <w:tr w:rsidR="001B23B7" w:rsidRPr="009A0886" w14:paraId="58A74B87" w14:textId="77777777" w:rsidTr="00225D90">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1E8C2183" w14:textId="77777777" w:rsidR="00D15C36" w:rsidRPr="009A0886" w:rsidRDefault="00D15C36" w:rsidP="009A0886">
            <w:pPr>
              <w:widowControl w:val="0"/>
              <w:jc w:val="both"/>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Cieľom predkladaného materiálu</w:t>
            </w:r>
            <w:r w:rsidR="00426B81" w:rsidRPr="009A0886">
              <w:rPr>
                <w:rFonts w:ascii="Times New Roman" w:eastAsia="Times New Roman" w:hAnsi="Times New Roman" w:cs="Times New Roman"/>
                <w:sz w:val="20"/>
                <w:szCs w:val="20"/>
                <w:lang w:eastAsia="sk-SK"/>
              </w:rPr>
              <w:t xml:space="preserve"> je</w:t>
            </w:r>
            <w:r w:rsidRPr="009A0886">
              <w:rPr>
                <w:rFonts w:ascii="Times New Roman" w:eastAsia="Times New Roman" w:hAnsi="Times New Roman" w:cs="Times New Roman"/>
                <w:sz w:val="20"/>
                <w:szCs w:val="20"/>
                <w:lang w:eastAsia="sk-SK"/>
              </w:rPr>
              <w:t>:</w:t>
            </w:r>
          </w:p>
          <w:p w14:paraId="00EE58E3" w14:textId="44AD473A" w:rsidR="00426B81" w:rsidRDefault="00426B81" w:rsidP="009B61EA">
            <w:pPr>
              <w:pStyle w:val="Odsekzoznamu"/>
              <w:widowControl w:val="0"/>
              <w:numPr>
                <w:ilvl w:val="0"/>
                <w:numId w:val="3"/>
              </w:numPr>
              <w:ind w:left="176" w:hanging="176"/>
              <w:contextualSpacing w:val="0"/>
              <w:jc w:val="both"/>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vytvorenie legislatívneho nástroja na riešenie problému,</w:t>
            </w:r>
          </w:p>
          <w:p w14:paraId="4692505D" w14:textId="0F0CCE03" w:rsidR="00BF6FCD" w:rsidRPr="00C064FD" w:rsidRDefault="00BF6FCD" w:rsidP="009B61EA">
            <w:pPr>
              <w:pStyle w:val="Odsekzoznamu"/>
              <w:widowControl w:val="0"/>
              <w:numPr>
                <w:ilvl w:val="0"/>
                <w:numId w:val="3"/>
              </w:numPr>
              <w:ind w:left="176" w:hanging="176"/>
              <w:contextualSpacing w:val="0"/>
              <w:jc w:val="both"/>
              <w:rPr>
                <w:rFonts w:ascii="Times New Roman" w:eastAsia="Times New Roman" w:hAnsi="Times New Roman" w:cs="Times New Roman"/>
                <w:sz w:val="20"/>
                <w:szCs w:val="20"/>
                <w:lang w:eastAsia="sk-SK"/>
              </w:rPr>
            </w:pPr>
            <w:r w:rsidRPr="00C064FD">
              <w:rPr>
                <w:rFonts w:ascii="Times New Roman" w:hAnsi="Times New Roman" w:cs="Times New Roman"/>
                <w:sz w:val="20"/>
                <w:szCs w:val="20"/>
              </w:rPr>
              <w:t xml:space="preserve">zlepšenie informačnej a dátovej dostupnosti údajov o stave </w:t>
            </w:r>
            <w:r w:rsidR="00517C22">
              <w:rPr>
                <w:rFonts w:ascii="Times New Roman" w:hAnsi="Times New Roman" w:cs="Times New Roman"/>
                <w:sz w:val="20"/>
                <w:szCs w:val="20"/>
              </w:rPr>
              <w:t xml:space="preserve">a spôsobe obhospodarovania </w:t>
            </w:r>
            <w:r w:rsidRPr="00C064FD">
              <w:rPr>
                <w:rFonts w:ascii="Times New Roman" w:hAnsi="Times New Roman" w:cs="Times New Roman"/>
                <w:sz w:val="20"/>
                <w:szCs w:val="20"/>
              </w:rPr>
              <w:t>pôdy,</w:t>
            </w:r>
          </w:p>
          <w:p w14:paraId="12312F55" w14:textId="702969A0" w:rsidR="00BF6FCD" w:rsidRPr="00BF6FCD" w:rsidRDefault="00093965" w:rsidP="009B61EA">
            <w:pPr>
              <w:pStyle w:val="Odsekzoznamu"/>
              <w:widowControl w:val="0"/>
              <w:numPr>
                <w:ilvl w:val="0"/>
                <w:numId w:val="3"/>
              </w:numPr>
              <w:ind w:left="176" w:hanging="176"/>
              <w:contextualSpacing w:val="0"/>
              <w:jc w:val="both"/>
              <w:rPr>
                <w:rFonts w:ascii="Times New Roman" w:eastAsia="Times New Roman" w:hAnsi="Times New Roman" w:cs="Times New Roman"/>
                <w:sz w:val="20"/>
                <w:szCs w:val="20"/>
                <w:lang w:eastAsia="sk-SK"/>
              </w:rPr>
            </w:pPr>
            <w:r>
              <w:rPr>
                <w:rFonts w:ascii="Times New Roman" w:hAnsi="Times New Roman" w:cs="Times New Roman"/>
                <w:sz w:val="20"/>
                <w:szCs w:val="20"/>
              </w:rPr>
              <w:t xml:space="preserve">definovanie </w:t>
            </w:r>
            <w:r w:rsidR="00BF6FCD" w:rsidRPr="00C064FD">
              <w:rPr>
                <w:rFonts w:ascii="Times New Roman" w:hAnsi="Times New Roman" w:cs="Times New Roman"/>
                <w:sz w:val="20"/>
                <w:szCs w:val="20"/>
              </w:rPr>
              <w:t>možnos</w:t>
            </w:r>
            <w:r>
              <w:rPr>
                <w:rFonts w:ascii="Times New Roman" w:hAnsi="Times New Roman" w:cs="Times New Roman"/>
                <w:sz w:val="20"/>
                <w:szCs w:val="20"/>
              </w:rPr>
              <w:t>ti</w:t>
            </w:r>
            <w:r w:rsidR="00BF6FCD" w:rsidRPr="00C064FD">
              <w:rPr>
                <w:rFonts w:ascii="Times New Roman" w:hAnsi="Times New Roman" w:cs="Times New Roman"/>
                <w:sz w:val="20"/>
                <w:szCs w:val="20"/>
              </w:rPr>
              <w:t xml:space="preserve"> cielenej podpory </w:t>
            </w:r>
            <w:r>
              <w:rPr>
                <w:rFonts w:ascii="Times New Roman" w:hAnsi="Times New Roman" w:cs="Times New Roman"/>
                <w:sz w:val="20"/>
                <w:szCs w:val="20"/>
              </w:rPr>
              <w:t xml:space="preserve">pre </w:t>
            </w:r>
            <w:r w:rsidR="00517C22">
              <w:rPr>
                <w:rFonts w:ascii="Times New Roman" w:hAnsi="Times New Roman" w:cs="Times New Roman"/>
                <w:sz w:val="20"/>
                <w:szCs w:val="20"/>
              </w:rPr>
              <w:t xml:space="preserve">obnovu a udržiavanie </w:t>
            </w:r>
            <w:r>
              <w:rPr>
                <w:rFonts w:ascii="Times New Roman" w:hAnsi="Times New Roman" w:cs="Times New Roman"/>
                <w:sz w:val="20"/>
                <w:szCs w:val="20"/>
              </w:rPr>
              <w:t xml:space="preserve"> ekosystémových služieb pôdy a krajiny</w:t>
            </w:r>
            <w:r w:rsidR="00BF6FCD" w:rsidRPr="00C064FD">
              <w:rPr>
                <w:rFonts w:ascii="Times New Roman" w:hAnsi="Times New Roman" w:cs="Times New Roman"/>
                <w:sz w:val="20"/>
                <w:szCs w:val="20"/>
              </w:rPr>
              <w:t>,</w:t>
            </w:r>
          </w:p>
          <w:p w14:paraId="52D4BC14" w14:textId="77777777" w:rsidR="00426B81" w:rsidRPr="009A0886" w:rsidRDefault="00426B81" w:rsidP="009B61EA">
            <w:pPr>
              <w:pStyle w:val="Odsekzoznamu"/>
              <w:widowControl w:val="0"/>
              <w:numPr>
                <w:ilvl w:val="0"/>
                <w:numId w:val="3"/>
              </w:numPr>
              <w:ind w:left="176" w:hanging="176"/>
              <w:contextualSpacing w:val="0"/>
              <w:jc w:val="both"/>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zastavenie degradácie a erózie pôdy,</w:t>
            </w:r>
          </w:p>
          <w:p w14:paraId="46402D46" w14:textId="60DAD87D" w:rsidR="00426B81" w:rsidRPr="009A0886" w:rsidRDefault="00426B81" w:rsidP="009B61EA">
            <w:pPr>
              <w:pStyle w:val="Odsekzoznamu"/>
              <w:widowControl w:val="0"/>
              <w:numPr>
                <w:ilvl w:val="0"/>
                <w:numId w:val="3"/>
              </w:numPr>
              <w:ind w:left="176" w:hanging="176"/>
              <w:contextualSpacing w:val="0"/>
              <w:jc w:val="both"/>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zlepšenie pôdnej biológie (zdravia pôdy, obsah živín) a </w:t>
            </w:r>
            <w:proofErr w:type="spellStart"/>
            <w:r w:rsidRPr="009A0886">
              <w:rPr>
                <w:rFonts w:ascii="Times New Roman" w:eastAsia="Times New Roman" w:hAnsi="Times New Roman" w:cs="Times New Roman"/>
                <w:sz w:val="20"/>
                <w:szCs w:val="20"/>
                <w:lang w:eastAsia="sk-SK"/>
              </w:rPr>
              <w:t>vodozádržnej</w:t>
            </w:r>
            <w:proofErr w:type="spellEnd"/>
            <w:r w:rsidRPr="009A0886">
              <w:rPr>
                <w:rFonts w:ascii="Times New Roman" w:eastAsia="Times New Roman" w:hAnsi="Times New Roman" w:cs="Times New Roman"/>
                <w:sz w:val="20"/>
                <w:szCs w:val="20"/>
                <w:lang w:eastAsia="sk-SK"/>
              </w:rPr>
              <w:t xml:space="preserve"> kapacity pôdy,</w:t>
            </w:r>
          </w:p>
          <w:p w14:paraId="2715ABDA" w14:textId="77777777" w:rsidR="00D15C36" w:rsidRPr="009A0886" w:rsidRDefault="00426B81" w:rsidP="009B61EA">
            <w:pPr>
              <w:pStyle w:val="Odsekzoznamu"/>
              <w:widowControl w:val="0"/>
              <w:numPr>
                <w:ilvl w:val="0"/>
                <w:numId w:val="3"/>
              </w:numPr>
              <w:ind w:left="176" w:hanging="176"/>
              <w:contextualSpacing w:val="0"/>
              <w:jc w:val="both"/>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 xml:space="preserve">zmiernenie dopadov klimatických zmien na pôdu zvýšením odolnosti krajiny na extrémy počasia, zvýšením chladenia krajiny funkčnou vegetáciou a zvýšením </w:t>
            </w:r>
            <w:proofErr w:type="spellStart"/>
            <w:r w:rsidRPr="009A0886">
              <w:rPr>
                <w:rFonts w:ascii="Times New Roman" w:eastAsia="Times New Roman" w:hAnsi="Times New Roman" w:cs="Times New Roman"/>
                <w:sz w:val="20"/>
                <w:szCs w:val="20"/>
                <w:lang w:eastAsia="sk-SK"/>
              </w:rPr>
              <w:t>vodozádržnej</w:t>
            </w:r>
            <w:proofErr w:type="spellEnd"/>
            <w:r w:rsidRPr="009A0886">
              <w:rPr>
                <w:rFonts w:ascii="Times New Roman" w:eastAsia="Times New Roman" w:hAnsi="Times New Roman" w:cs="Times New Roman"/>
                <w:sz w:val="20"/>
                <w:szCs w:val="20"/>
                <w:lang w:eastAsia="sk-SK"/>
              </w:rPr>
              <w:t xml:space="preserve"> kapacity štruktúr krajiny,</w:t>
            </w:r>
          </w:p>
          <w:p w14:paraId="056E805F" w14:textId="77777777" w:rsidR="00426B81" w:rsidRPr="009A0886" w:rsidRDefault="00426B81" w:rsidP="009B61EA">
            <w:pPr>
              <w:pStyle w:val="Odsekzoznamu"/>
              <w:widowControl w:val="0"/>
              <w:numPr>
                <w:ilvl w:val="0"/>
                <w:numId w:val="3"/>
              </w:numPr>
              <w:ind w:left="176" w:hanging="176"/>
              <w:contextualSpacing w:val="0"/>
              <w:jc w:val="both"/>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naplnenie medzinárodných záväzkov SR v oblasti uhlíkovej neutrality.</w:t>
            </w:r>
          </w:p>
          <w:p w14:paraId="7B3F7C7F" w14:textId="40EC2800" w:rsidR="00426B81" w:rsidRPr="009A0886" w:rsidRDefault="00426B81" w:rsidP="009A0886">
            <w:pPr>
              <w:widowControl w:val="0"/>
              <w:jc w:val="both"/>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Klimatický fond pre pôdu bude zriadený ako štátny fond na uskutočňovanie štátnej podpory ochrany poľnohospodárskej pôdy a lesnej pôdy a na financovanie opatr</w:t>
            </w:r>
            <w:bookmarkStart w:id="0" w:name="_GoBack"/>
            <w:bookmarkEnd w:id="0"/>
            <w:r w:rsidRPr="009A0886">
              <w:rPr>
                <w:rFonts w:ascii="Times New Roman" w:eastAsia="Times New Roman" w:hAnsi="Times New Roman" w:cs="Times New Roman"/>
                <w:sz w:val="20"/>
                <w:szCs w:val="20"/>
                <w:lang w:eastAsia="sk-SK"/>
              </w:rPr>
              <w:t xml:space="preserve">ení na zadržiavanie vody a uhlíka v pôde. </w:t>
            </w:r>
            <w:r w:rsidRPr="009A0886">
              <w:rPr>
                <w:rFonts w:ascii="Times New Roman" w:eastAsia="Times New Roman" w:hAnsi="Times New Roman" w:cs="Times New Roman"/>
                <w:sz w:val="20"/>
                <w:szCs w:val="20"/>
                <w:lang w:eastAsia="sk-SK"/>
              </w:rPr>
              <w:lastRenderedPageBreak/>
              <w:t>Klimatický fond pre pôdu bude právnickou osobou. Správcom fondu bude Ministerstvo pôdohospodárstva a rozvoja vidieka Slovenskej republiky.</w:t>
            </w:r>
            <w:r w:rsidR="009A0886">
              <w:rPr>
                <w:rFonts w:ascii="Times New Roman" w:eastAsia="Times New Roman" w:hAnsi="Times New Roman" w:cs="Times New Roman"/>
                <w:sz w:val="20"/>
                <w:szCs w:val="20"/>
                <w:lang w:eastAsia="sk-SK"/>
              </w:rPr>
              <w:t xml:space="preserve"> </w:t>
            </w:r>
          </w:p>
          <w:p w14:paraId="4D9818FC" w14:textId="77777777" w:rsidR="00200FA1" w:rsidRPr="009A0886" w:rsidRDefault="00200FA1" w:rsidP="009A0886">
            <w:pPr>
              <w:widowControl w:val="0"/>
              <w:jc w:val="both"/>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Klimatický fond pre pôdu bude najmä:</w:t>
            </w:r>
          </w:p>
          <w:p w14:paraId="5F035755" w14:textId="77777777" w:rsidR="00200FA1" w:rsidRPr="009A0886" w:rsidRDefault="00200FA1" w:rsidP="009B61EA">
            <w:pPr>
              <w:pStyle w:val="Odsekzoznamu"/>
              <w:widowControl w:val="0"/>
              <w:numPr>
                <w:ilvl w:val="0"/>
                <w:numId w:val="3"/>
              </w:numPr>
              <w:ind w:left="176" w:hanging="176"/>
              <w:contextualSpacing w:val="0"/>
              <w:jc w:val="both"/>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 xml:space="preserve">utvárať materiálne podmienky na podporu ekosystémových služieb pôdy a krajiny, </w:t>
            </w:r>
          </w:p>
          <w:p w14:paraId="1E3A4547" w14:textId="77777777" w:rsidR="00200FA1" w:rsidRPr="009B61EA" w:rsidRDefault="00200FA1" w:rsidP="009B61EA">
            <w:pPr>
              <w:pStyle w:val="Odsekzoznamu"/>
              <w:widowControl w:val="0"/>
              <w:numPr>
                <w:ilvl w:val="0"/>
                <w:numId w:val="3"/>
              </w:numPr>
              <w:ind w:left="176" w:hanging="176"/>
              <w:contextualSpacing w:val="0"/>
              <w:jc w:val="both"/>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poskytovať finančné prostriedky na šírenie a propagáciu ekosystémových služieb pôdy</w:t>
            </w:r>
            <w:r w:rsidR="009B61EA">
              <w:rPr>
                <w:rFonts w:ascii="Times New Roman" w:eastAsia="Times New Roman" w:hAnsi="Times New Roman" w:cs="Times New Roman"/>
                <w:sz w:val="20"/>
                <w:szCs w:val="20"/>
                <w:lang w:eastAsia="sk-SK"/>
              </w:rPr>
              <w:t xml:space="preserve"> </w:t>
            </w:r>
            <w:r w:rsidRPr="009B61EA">
              <w:rPr>
                <w:rFonts w:ascii="Times New Roman" w:eastAsia="Times New Roman" w:hAnsi="Times New Roman" w:cs="Times New Roman"/>
                <w:sz w:val="20"/>
                <w:szCs w:val="20"/>
                <w:lang w:eastAsia="sk-SK"/>
              </w:rPr>
              <w:t>a krajiny,</w:t>
            </w:r>
          </w:p>
          <w:p w14:paraId="3C806FC3" w14:textId="77777777" w:rsidR="00200FA1" w:rsidRPr="009B61EA" w:rsidRDefault="00200FA1" w:rsidP="000B057D">
            <w:pPr>
              <w:pStyle w:val="Odsekzoznamu"/>
              <w:widowControl w:val="0"/>
              <w:numPr>
                <w:ilvl w:val="0"/>
                <w:numId w:val="3"/>
              </w:numPr>
              <w:ind w:left="176" w:hanging="176"/>
              <w:contextualSpacing w:val="0"/>
              <w:jc w:val="both"/>
              <w:rPr>
                <w:rFonts w:ascii="Times New Roman" w:eastAsia="Times New Roman" w:hAnsi="Times New Roman" w:cs="Times New Roman"/>
                <w:sz w:val="20"/>
                <w:szCs w:val="20"/>
                <w:lang w:eastAsia="sk-SK"/>
              </w:rPr>
            </w:pPr>
            <w:r w:rsidRPr="009B61EA">
              <w:rPr>
                <w:rFonts w:ascii="Times New Roman" w:eastAsia="Times New Roman" w:hAnsi="Times New Roman" w:cs="Times New Roman"/>
                <w:sz w:val="20"/>
                <w:szCs w:val="20"/>
                <w:lang w:eastAsia="sk-SK"/>
              </w:rPr>
              <w:t>viesť evidenciu žiadostí o poskytnutie finanč</w:t>
            </w:r>
            <w:r w:rsidR="00E93535" w:rsidRPr="009B61EA">
              <w:rPr>
                <w:rFonts w:ascii="Times New Roman" w:eastAsia="Times New Roman" w:hAnsi="Times New Roman" w:cs="Times New Roman"/>
                <w:sz w:val="20"/>
                <w:szCs w:val="20"/>
                <w:lang w:eastAsia="sk-SK"/>
              </w:rPr>
              <w:t>ných prostriedkov, žiadateľov</w:t>
            </w:r>
            <w:r w:rsidR="009B61EA">
              <w:rPr>
                <w:rFonts w:ascii="Times New Roman" w:eastAsia="Times New Roman" w:hAnsi="Times New Roman" w:cs="Times New Roman"/>
                <w:sz w:val="20"/>
                <w:szCs w:val="20"/>
                <w:lang w:eastAsia="sk-SK"/>
              </w:rPr>
              <w:t xml:space="preserve"> </w:t>
            </w:r>
            <w:r w:rsidR="00E93535" w:rsidRPr="009B61EA">
              <w:rPr>
                <w:rFonts w:ascii="Times New Roman" w:eastAsia="Times New Roman" w:hAnsi="Times New Roman" w:cs="Times New Roman"/>
                <w:sz w:val="20"/>
                <w:szCs w:val="20"/>
                <w:lang w:eastAsia="sk-SK"/>
              </w:rPr>
              <w:t>o </w:t>
            </w:r>
            <w:r w:rsidRPr="009B61EA">
              <w:rPr>
                <w:rFonts w:ascii="Times New Roman" w:eastAsia="Times New Roman" w:hAnsi="Times New Roman" w:cs="Times New Roman"/>
                <w:sz w:val="20"/>
                <w:szCs w:val="20"/>
                <w:lang w:eastAsia="sk-SK"/>
              </w:rPr>
              <w:t xml:space="preserve">poskytnutie finančných prostriedkov a prijímateľov finančných prostriedkov, </w:t>
            </w:r>
          </w:p>
          <w:p w14:paraId="264C63CF" w14:textId="77777777" w:rsidR="00200FA1" w:rsidRPr="009B61EA" w:rsidRDefault="00200FA1" w:rsidP="00CE7884">
            <w:pPr>
              <w:pStyle w:val="Odsekzoznamu"/>
              <w:widowControl w:val="0"/>
              <w:numPr>
                <w:ilvl w:val="0"/>
                <w:numId w:val="3"/>
              </w:numPr>
              <w:ind w:left="176" w:hanging="176"/>
              <w:contextualSpacing w:val="0"/>
              <w:jc w:val="both"/>
              <w:rPr>
                <w:rFonts w:ascii="Times New Roman" w:eastAsia="Times New Roman" w:hAnsi="Times New Roman" w:cs="Times New Roman"/>
                <w:sz w:val="20"/>
                <w:szCs w:val="20"/>
                <w:lang w:eastAsia="sk-SK"/>
              </w:rPr>
            </w:pPr>
            <w:r w:rsidRPr="009B61EA">
              <w:rPr>
                <w:rFonts w:ascii="Times New Roman" w:eastAsia="Times New Roman" w:hAnsi="Times New Roman" w:cs="Times New Roman"/>
                <w:sz w:val="20"/>
                <w:szCs w:val="20"/>
                <w:lang w:eastAsia="sk-SK"/>
              </w:rPr>
              <w:t>spolupracovať s orgánmi štátnej správy, orgánmi územnej samosprávy,</w:t>
            </w:r>
            <w:r w:rsidR="009B61EA" w:rsidRPr="009B61EA">
              <w:rPr>
                <w:rFonts w:ascii="Times New Roman" w:eastAsia="Times New Roman" w:hAnsi="Times New Roman" w:cs="Times New Roman"/>
                <w:sz w:val="20"/>
                <w:szCs w:val="20"/>
                <w:lang w:eastAsia="sk-SK"/>
              </w:rPr>
              <w:t xml:space="preserve"> </w:t>
            </w:r>
            <w:r w:rsidRPr="009B61EA">
              <w:rPr>
                <w:rFonts w:ascii="Times New Roman" w:eastAsia="Times New Roman" w:hAnsi="Times New Roman" w:cs="Times New Roman"/>
                <w:sz w:val="20"/>
                <w:szCs w:val="20"/>
                <w:lang w:eastAsia="sk-SK"/>
              </w:rPr>
              <w:t>verejnoprávnymi inštitúciami a fyzickými osobami v záujme rozvoja ekosystémových</w:t>
            </w:r>
            <w:r w:rsidR="009A0886" w:rsidRPr="009B61EA">
              <w:rPr>
                <w:rFonts w:ascii="Times New Roman" w:eastAsia="Times New Roman" w:hAnsi="Times New Roman" w:cs="Times New Roman"/>
                <w:sz w:val="20"/>
                <w:szCs w:val="20"/>
                <w:lang w:eastAsia="sk-SK"/>
              </w:rPr>
              <w:t xml:space="preserve"> </w:t>
            </w:r>
            <w:r w:rsidRPr="009B61EA">
              <w:rPr>
                <w:rFonts w:ascii="Times New Roman" w:eastAsia="Times New Roman" w:hAnsi="Times New Roman" w:cs="Times New Roman"/>
                <w:sz w:val="20"/>
                <w:szCs w:val="20"/>
                <w:lang w:eastAsia="sk-SK"/>
              </w:rPr>
              <w:t>služieb pôdy a krajiny,</w:t>
            </w:r>
          </w:p>
          <w:p w14:paraId="5B9DB91D" w14:textId="77777777" w:rsidR="00200FA1" w:rsidRPr="009B61EA" w:rsidRDefault="00200FA1" w:rsidP="00FB2480">
            <w:pPr>
              <w:pStyle w:val="Odsekzoznamu"/>
              <w:widowControl w:val="0"/>
              <w:numPr>
                <w:ilvl w:val="0"/>
                <w:numId w:val="3"/>
              </w:numPr>
              <w:ind w:left="176" w:hanging="176"/>
              <w:contextualSpacing w:val="0"/>
              <w:jc w:val="both"/>
              <w:rPr>
                <w:rFonts w:ascii="Times New Roman" w:eastAsia="Times New Roman" w:hAnsi="Times New Roman" w:cs="Times New Roman"/>
                <w:sz w:val="20"/>
                <w:szCs w:val="20"/>
                <w:lang w:eastAsia="sk-SK"/>
              </w:rPr>
            </w:pPr>
            <w:r w:rsidRPr="009B61EA">
              <w:rPr>
                <w:rFonts w:ascii="Times New Roman" w:eastAsia="Times New Roman" w:hAnsi="Times New Roman" w:cs="Times New Roman"/>
                <w:sz w:val="20"/>
                <w:szCs w:val="20"/>
                <w:lang w:eastAsia="sk-SK"/>
              </w:rPr>
              <w:t>zúčastňovať sa na činnosti medzinárodných organizácií pôsobiacich v</w:t>
            </w:r>
            <w:r w:rsidR="00E93535" w:rsidRPr="009B61EA">
              <w:rPr>
                <w:rFonts w:ascii="Times New Roman" w:eastAsia="Times New Roman" w:hAnsi="Times New Roman" w:cs="Times New Roman"/>
                <w:sz w:val="20"/>
                <w:szCs w:val="20"/>
                <w:lang w:eastAsia="sk-SK"/>
              </w:rPr>
              <w:t> </w:t>
            </w:r>
            <w:r w:rsidRPr="009B61EA">
              <w:rPr>
                <w:rFonts w:ascii="Times New Roman" w:eastAsia="Times New Roman" w:hAnsi="Times New Roman" w:cs="Times New Roman"/>
                <w:sz w:val="20"/>
                <w:szCs w:val="20"/>
                <w:lang w:eastAsia="sk-SK"/>
              </w:rPr>
              <w:t>oblasti</w:t>
            </w:r>
            <w:r w:rsidR="009A0886" w:rsidRPr="009B61EA">
              <w:rPr>
                <w:rFonts w:ascii="Times New Roman" w:eastAsia="Times New Roman" w:hAnsi="Times New Roman" w:cs="Times New Roman"/>
                <w:sz w:val="20"/>
                <w:szCs w:val="20"/>
                <w:lang w:eastAsia="sk-SK"/>
              </w:rPr>
              <w:t xml:space="preserve"> </w:t>
            </w:r>
            <w:r w:rsidRPr="009B61EA">
              <w:rPr>
                <w:rFonts w:ascii="Times New Roman" w:eastAsia="Times New Roman" w:hAnsi="Times New Roman" w:cs="Times New Roman"/>
                <w:sz w:val="20"/>
                <w:szCs w:val="20"/>
                <w:lang w:eastAsia="sk-SK"/>
              </w:rPr>
              <w:t>ekosystémových služieb pôdy a krajiny,</w:t>
            </w:r>
          </w:p>
          <w:p w14:paraId="4CD38139" w14:textId="77777777" w:rsidR="00200FA1" w:rsidRPr="009B61EA" w:rsidRDefault="00200FA1" w:rsidP="001160C7">
            <w:pPr>
              <w:pStyle w:val="Odsekzoznamu"/>
              <w:widowControl w:val="0"/>
              <w:numPr>
                <w:ilvl w:val="0"/>
                <w:numId w:val="3"/>
              </w:numPr>
              <w:ind w:left="176" w:hanging="176"/>
              <w:contextualSpacing w:val="0"/>
              <w:jc w:val="both"/>
              <w:rPr>
                <w:rFonts w:ascii="Times New Roman" w:eastAsia="Times New Roman" w:hAnsi="Times New Roman" w:cs="Times New Roman"/>
                <w:sz w:val="20"/>
                <w:szCs w:val="20"/>
                <w:lang w:eastAsia="sk-SK"/>
              </w:rPr>
            </w:pPr>
            <w:r w:rsidRPr="009B61EA">
              <w:rPr>
                <w:rFonts w:ascii="Times New Roman" w:eastAsia="Times New Roman" w:hAnsi="Times New Roman" w:cs="Times New Roman"/>
                <w:sz w:val="20"/>
                <w:szCs w:val="20"/>
                <w:lang w:eastAsia="sk-SK"/>
              </w:rPr>
              <w:t>spolupracovať s medzinárodnými organizáciami a zahraničnými inštitúciami</w:t>
            </w:r>
            <w:r w:rsidR="009A0886" w:rsidRPr="009B61EA">
              <w:rPr>
                <w:rFonts w:ascii="Times New Roman" w:eastAsia="Times New Roman" w:hAnsi="Times New Roman" w:cs="Times New Roman"/>
                <w:sz w:val="20"/>
                <w:szCs w:val="20"/>
                <w:lang w:eastAsia="sk-SK"/>
              </w:rPr>
              <w:t xml:space="preserve"> </w:t>
            </w:r>
            <w:r w:rsidRPr="009B61EA">
              <w:rPr>
                <w:rFonts w:ascii="Times New Roman" w:eastAsia="Times New Roman" w:hAnsi="Times New Roman" w:cs="Times New Roman"/>
                <w:sz w:val="20"/>
                <w:szCs w:val="20"/>
                <w:lang w:eastAsia="sk-SK"/>
              </w:rPr>
              <w:t>pôsobiacimi v oblasti ekosystémových služieb pôdy a krajiny,</w:t>
            </w:r>
          </w:p>
          <w:p w14:paraId="691152ED" w14:textId="77777777" w:rsidR="003501CF" w:rsidRPr="009A0886" w:rsidRDefault="00200FA1" w:rsidP="009B61EA">
            <w:pPr>
              <w:pStyle w:val="Odsekzoznamu"/>
              <w:widowControl w:val="0"/>
              <w:numPr>
                <w:ilvl w:val="0"/>
                <w:numId w:val="3"/>
              </w:numPr>
              <w:ind w:left="176" w:hanging="176"/>
              <w:contextualSpacing w:val="0"/>
              <w:jc w:val="both"/>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kontrolovať a vymáhať dodržiavanie zmluvných z</w:t>
            </w:r>
            <w:r w:rsidR="00E93535" w:rsidRPr="009A0886">
              <w:rPr>
                <w:rFonts w:ascii="Times New Roman" w:eastAsia="Times New Roman" w:hAnsi="Times New Roman" w:cs="Times New Roman"/>
                <w:sz w:val="20"/>
                <w:szCs w:val="20"/>
                <w:lang w:eastAsia="sk-SK"/>
              </w:rPr>
              <w:t>áväzkov zo zmlúv uzatvorených</w:t>
            </w:r>
            <w:r w:rsidR="009A0886">
              <w:rPr>
                <w:rFonts w:ascii="Times New Roman" w:eastAsia="Times New Roman" w:hAnsi="Times New Roman" w:cs="Times New Roman"/>
                <w:sz w:val="20"/>
                <w:szCs w:val="20"/>
                <w:lang w:eastAsia="sk-SK"/>
              </w:rPr>
              <w:t xml:space="preserve"> </w:t>
            </w:r>
            <w:r w:rsidR="00E93535" w:rsidRPr="009A0886">
              <w:rPr>
                <w:rFonts w:ascii="Times New Roman" w:eastAsia="Times New Roman" w:hAnsi="Times New Roman" w:cs="Times New Roman"/>
                <w:sz w:val="20"/>
                <w:szCs w:val="20"/>
                <w:lang w:eastAsia="sk-SK"/>
              </w:rPr>
              <w:t>s </w:t>
            </w:r>
            <w:r w:rsidRPr="009A0886">
              <w:rPr>
                <w:rFonts w:ascii="Times New Roman" w:eastAsia="Times New Roman" w:hAnsi="Times New Roman" w:cs="Times New Roman"/>
                <w:sz w:val="20"/>
                <w:szCs w:val="20"/>
                <w:lang w:eastAsia="sk-SK"/>
              </w:rPr>
              <w:t>prijímateľmi finančných prostriedkov.</w:t>
            </w:r>
          </w:p>
        </w:tc>
      </w:tr>
      <w:tr w:rsidR="001B23B7" w:rsidRPr="009A0886" w14:paraId="72459260" w14:textId="77777777" w:rsidTr="00225D90">
        <w:tc>
          <w:tcPr>
            <w:tcW w:w="9180" w:type="dxa"/>
            <w:gridSpan w:val="11"/>
            <w:tcBorders>
              <w:top w:val="single" w:sz="4" w:space="0" w:color="auto"/>
              <w:left w:val="single" w:sz="4" w:space="0" w:color="auto"/>
              <w:bottom w:val="nil"/>
              <w:right w:val="single" w:sz="4" w:space="0" w:color="auto"/>
            </w:tcBorders>
            <w:shd w:val="clear" w:color="auto" w:fill="E2E2E2"/>
          </w:tcPr>
          <w:p w14:paraId="2509566E" w14:textId="77777777" w:rsidR="001B23B7" w:rsidRPr="009A0886" w:rsidRDefault="001B23B7" w:rsidP="009A0886">
            <w:pPr>
              <w:widowControl w:val="0"/>
              <w:numPr>
                <w:ilvl w:val="0"/>
                <w:numId w:val="1"/>
              </w:numPr>
              <w:ind w:left="426"/>
              <w:rPr>
                <w:rFonts w:ascii="Times New Roman" w:eastAsia="Calibri" w:hAnsi="Times New Roman" w:cs="Times New Roman"/>
                <w:b/>
                <w:sz w:val="20"/>
                <w:szCs w:val="20"/>
              </w:rPr>
            </w:pPr>
            <w:r w:rsidRPr="009A0886">
              <w:rPr>
                <w:rFonts w:ascii="Times New Roman" w:eastAsia="Calibri" w:hAnsi="Times New Roman" w:cs="Times New Roman"/>
                <w:b/>
                <w:sz w:val="20"/>
                <w:szCs w:val="20"/>
              </w:rPr>
              <w:lastRenderedPageBreak/>
              <w:t>Dotknuté subjekty</w:t>
            </w:r>
          </w:p>
        </w:tc>
      </w:tr>
      <w:tr w:rsidR="001B23B7" w:rsidRPr="009A0886" w14:paraId="044D15FD" w14:textId="77777777" w:rsidTr="00225D90">
        <w:tc>
          <w:tcPr>
            <w:tcW w:w="9180" w:type="dxa"/>
            <w:gridSpan w:val="11"/>
            <w:tcBorders>
              <w:top w:val="nil"/>
              <w:left w:val="single" w:sz="4" w:space="0" w:color="auto"/>
              <w:bottom w:val="single" w:sz="4" w:space="0" w:color="auto"/>
              <w:right w:val="single" w:sz="4" w:space="0" w:color="auto"/>
            </w:tcBorders>
            <w:shd w:val="clear" w:color="auto" w:fill="FFFFFF"/>
          </w:tcPr>
          <w:p w14:paraId="720D5399" w14:textId="77777777" w:rsidR="000B4481" w:rsidRPr="009B61EA" w:rsidRDefault="00200FA1" w:rsidP="009A0886">
            <w:pPr>
              <w:widowControl w:val="0"/>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vlastníci a užívatelia poľnohospodárskych a lesných pozemkov, producenti emisií, subjekty v oblasti lesníctva, ochrany prírody a krajiny, obhospodarovanie pôdy a starostlivosť o krajinu alebo vedecká činnosť v uvedených oblastiach</w:t>
            </w:r>
            <w:r w:rsidR="003501CF" w:rsidRPr="009A0886">
              <w:rPr>
                <w:rFonts w:ascii="Times New Roman" w:eastAsia="Times New Roman" w:hAnsi="Times New Roman" w:cs="Times New Roman"/>
                <w:sz w:val="20"/>
                <w:szCs w:val="20"/>
                <w:lang w:eastAsia="sk-SK"/>
              </w:rPr>
              <w:t>,</w:t>
            </w:r>
            <w:r w:rsidRPr="009A0886">
              <w:rPr>
                <w:rFonts w:ascii="Times New Roman" w:eastAsia="Times New Roman" w:hAnsi="Times New Roman" w:cs="Times New Roman"/>
                <w:sz w:val="20"/>
                <w:szCs w:val="20"/>
                <w:lang w:eastAsia="sk-SK"/>
              </w:rPr>
              <w:t xml:space="preserve"> ústredné orgány št</w:t>
            </w:r>
            <w:r w:rsidR="003501CF" w:rsidRPr="009A0886">
              <w:rPr>
                <w:rFonts w:ascii="Times New Roman" w:eastAsia="Times New Roman" w:hAnsi="Times New Roman" w:cs="Times New Roman"/>
                <w:sz w:val="20"/>
                <w:szCs w:val="20"/>
                <w:lang w:eastAsia="sk-SK"/>
              </w:rPr>
              <w:t>átnej</w:t>
            </w:r>
            <w:r w:rsidRPr="009A0886">
              <w:rPr>
                <w:rFonts w:ascii="Times New Roman" w:eastAsia="Times New Roman" w:hAnsi="Times New Roman" w:cs="Times New Roman"/>
                <w:sz w:val="20"/>
                <w:szCs w:val="20"/>
                <w:lang w:eastAsia="sk-SK"/>
              </w:rPr>
              <w:t xml:space="preserve"> správy a iné organizácie štátu</w:t>
            </w:r>
          </w:p>
        </w:tc>
      </w:tr>
      <w:tr w:rsidR="001B23B7" w:rsidRPr="009A0886" w14:paraId="7212C1CF" w14:textId="77777777" w:rsidTr="00225D90">
        <w:tc>
          <w:tcPr>
            <w:tcW w:w="9180" w:type="dxa"/>
            <w:gridSpan w:val="11"/>
            <w:tcBorders>
              <w:top w:val="single" w:sz="4" w:space="0" w:color="auto"/>
              <w:left w:val="single" w:sz="4" w:space="0" w:color="auto"/>
              <w:bottom w:val="nil"/>
              <w:right w:val="single" w:sz="4" w:space="0" w:color="auto"/>
            </w:tcBorders>
            <w:shd w:val="clear" w:color="auto" w:fill="E2E2E2"/>
          </w:tcPr>
          <w:p w14:paraId="1C5132B3" w14:textId="77777777" w:rsidR="001B23B7" w:rsidRPr="009A0886" w:rsidRDefault="001B23B7" w:rsidP="009A0886">
            <w:pPr>
              <w:widowControl w:val="0"/>
              <w:numPr>
                <w:ilvl w:val="0"/>
                <w:numId w:val="1"/>
              </w:numPr>
              <w:ind w:left="426"/>
              <w:rPr>
                <w:rFonts w:ascii="Times New Roman" w:eastAsia="Calibri" w:hAnsi="Times New Roman" w:cs="Times New Roman"/>
                <w:b/>
                <w:sz w:val="20"/>
                <w:szCs w:val="20"/>
              </w:rPr>
            </w:pPr>
            <w:r w:rsidRPr="009A0886">
              <w:rPr>
                <w:rFonts w:ascii="Times New Roman" w:eastAsia="Calibri" w:hAnsi="Times New Roman" w:cs="Times New Roman"/>
                <w:b/>
                <w:sz w:val="20"/>
                <w:szCs w:val="20"/>
              </w:rPr>
              <w:t>Alternatívne riešenia</w:t>
            </w:r>
          </w:p>
        </w:tc>
      </w:tr>
      <w:tr w:rsidR="001B23B7" w:rsidRPr="009A0886" w14:paraId="18A30F25" w14:textId="77777777" w:rsidTr="00225D90">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54A218A9" w14:textId="77777777" w:rsidR="001D51BE" w:rsidRPr="009A0886" w:rsidRDefault="001D51BE" w:rsidP="009A0886">
            <w:pPr>
              <w:widowControl w:val="0"/>
              <w:rPr>
                <w:rFonts w:ascii="Times New Roman" w:eastAsia="Times New Roman" w:hAnsi="Times New Roman" w:cs="Times New Roman"/>
                <w:sz w:val="20"/>
                <w:szCs w:val="20"/>
                <w:lang w:eastAsia="sk-SK"/>
              </w:rPr>
            </w:pPr>
            <w:r w:rsidRPr="009A0886">
              <w:rPr>
                <w:rFonts w:ascii="Times New Roman" w:eastAsia="Times New Roman" w:hAnsi="Times New Roman" w:cs="Times New Roman"/>
                <w:b/>
                <w:sz w:val="20"/>
                <w:szCs w:val="20"/>
                <w:lang w:eastAsia="sk-SK"/>
              </w:rPr>
              <w:t>Nulový variant</w:t>
            </w:r>
            <w:r w:rsidRPr="009A0886">
              <w:rPr>
                <w:rFonts w:ascii="Times New Roman" w:eastAsia="Times New Roman" w:hAnsi="Times New Roman" w:cs="Times New Roman"/>
                <w:sz w:val="20"/>
                <w:szCs w:val="20"/>
                <w:lang w:eastAsia="sk-SK"/>
              </w:rPr>
              <w:t xml:space="preserve"> je variant, ktorý predstavuje to čo sa stane ak sa neudeje žiadna zmena oproti súčasnému stavu. V nulovom variante sa budú každoročne prehlbovať riziká a prejavy zmien klímy. Pôjde najmä o predlžovanie období sucha, extrémnych teplôt, či náhlych povodní a ich dopadov vrátane lesných požiarov, výpadku dodávok pitnej vody, obmedzovanie výroby v dôsledku nedostatku vody alebo poškodenia infraštruktúry. Extrémy a nevyváženosť počasia obmedzia produkčnú kapacitu pôdy (pokračujúcou degradáciou a eróziou pôdy) a zhoršia stabilitu produkcie potravín na pôde. Nenaplníme záväzky uhlíkovej neutrality, pretože bez sektoru pôdy ich nedokážeme zabezpečiť. Bez zodpovedajúceho informačného a monitorovacieho systému nedokážeme bilancovať emisie a záchyty CO</w:t>
            </w:r>
            <w:r w:rsidRPr="009A0886">
              <w:rPr>
                <w:rFonts w:ascii="Times New Roman" w:eastAsia="Times New Roman" w:hAnsi="Times New Roman" w:cs="Times New Roman"/>
                <w:sz w:val="20"/>
                <w:szCs w:val="20"/>
                <w:vertAlign w:val="subscript"/>
                <w:lang w:eastAsia="sk-SK"/>
              </w:rPr>
              <w:t>2</w:t>
            </w:r>
            <w:r w:rsidRPr="009A0886">
              <w:rPr>
                <w:rFonts w:ascii="Times New Roman" w:eastAsia="Times New Roman" w:hAnsi="Times New Roman" w:cs="Times New Roman"/>
                <w:sz w:val="20"/>
                <w:szCs w:val="20"/>
                <w:lang w:eastAsia="sk-SK"/>
              </w:rPr>
              <w:t xml:space="preserve"> na a v pôde a v sektore LULUCF. Nulový variant bude vyžadovať vysoké kompenzácie zo štátneho rozpočtu kvôli náhradám za straty na úrode, nákladom na zabezpečovacie a záchranné práce, kvôli kompenzáciám hospodárskych a sociálnych škôd firiem a obyvateľov.</w:t>
            </w:r>
            <w:r w:rsidR="003B501C" w:rsidRPr="009A0886">
              <w:rPr>
                <w:rFonts w:ascii="Times New Roman" w:eastAsia="Times New Roman" w:hAnsi="Times New Roman" w:cs="Times New Roman"/>
                <w:sz w:val="20"/>
                <w:szCs w:val="20"/>
                <w:lang w:eastAsia="sk-SK"/>
              </w:rPr>
              <w:t xml:space="preserve"> </w:t>
            </w:r>
            <w:r w:rsidR="00383753" w:rsidRPr="009A0886">
              <w:rPr>
                <w:rFonts w:ascii="Times New Roman" w:eastAsia="Times New Roman" w:hAnsi="Times New Roman" w:cs="Times New Roman"/>
                <w:sz w:val="20"/>
                <w:szCs w:val="20"/>
                <w:lang w:eastAsia="sk-SK"/>
              </w:rPr>
              <w:t>Starostlivosť o štruktúry krajiny a o stav pôdy sa nezlepší. Slovenská republika začne v nasledujúcich rokoch čeliť sankciám zo strany EÚ v dôsledku neplnenia medzinárodných záväzkov pri znižovaní emisií a zvyšovaní záchytov CO</w:t>
            </w:r>
            <w:r w:rsidR="00383753" w:rsidRPr="009A0886">
              <w:rPr>
                <w:rFonts w:ascii="Times New Roman" w:eastAsia="Times New Roman" w:hAnsi="Times New Roman" w:cs="Times New Roman"/>
                <w:sz w:val="20"/>
                <w:szCs w:val="20"/>
                <w:vertAlign w:val="subscript"/>
                <w:lang w:eastAsia="sk-SK"/>
              </w:rPr>
              <w:t>2</w:t>
            </w:r>
            <w:r w:rsidR="00383753" w:rsidRPr="009A0886">
              <w:rPr>
                <w:rFonts w:ascii="Times New Roman" w:eastAsia="Times New Roman" w:hAnsi="Times New Roman" w:cs="Times New Roman"/>
                <w:sz w:val="20"/>
                <w:szCs w:val="20"/>
                <w:lang w:eastAsia="sk-SK"/>
              </w:rPr>
              <w:t>v sektore LULUCF.</w:t>
            </w:r>
          </w:p>
          <w:p w14:paraId="6998EBFA" w14:textId="77777777" w:rsidR="001D51BE" w:rsidRPr="009A0886" w:rsidRDefault="001D51BE" w:rsidP="009A0886">
            <w:pPr>
              <w:widowControl w:val="0"/>
              <w:rPr>
                <w:rFonts w:ascii="Times New Roman" w:eastAsia="Times New Roman" w:hAnsi="Times New Roman" w:cs="Times New Roman"/>
                <w:sz w:val="20"/>
                <w:szCs w:val="20"/>
                <w:lang w:eastAsia="sk-SK"/>
              </w:rPr>
            </w:pPr>
            <w:r w:rsidRPr="009A0886">
              <w:rPr>
                <w:rFonts w:ascii="Times New Roman" w:eastAsia="Times New Roman" w:hAnsi="Times New Roman" w:cs="Times New Roman"/>
                <w:b/>
                <w:sz w:val="20"/>
                <w:szCs w:val="20"/>
                <w:lang w:eastAsia="sk-SK"/>
              </w:rPr>
              <w:t>Variant rezortného prístupu</w:t>
            </w:r>
            <w:r w:rsidR="00383753" w:rsidRPr="009A0886">
              <w:rPr>
                <w:rFonts w:ascii="Times New Roman" w:eastAsia="Times New Roman" w:hAnsi="Times New Roman" w:cs="Times New Roman"/>
                <w:sz w:val="20"/>
                <w:szCs w:val="20"/>
                <w:lang w:eastAsia="sk-SK"/>
              </w:rPr>
              <w:t xml:space="preserve"> je charakteristický takým prístupom k dosahovaniu </w:t>
            </w:r>
            <w:proofErr w:type="spellStart"/>
            <w:r w:rsidR="00383753" w:rsidRPr="009A0886">
              <w:rPr>
                <w:rFonts w:ascii="Times New Roman" w:eastAsia="Times New Roman" w:hAnsi="Times New Roman" w:cs="Times New Roman"/>
                <w:sz w:val="20"/>
                <w:szCs w:val="20"/>
                <w:lang w:eastAsia="sk-SK"/>
              </w:rPr>
              <w:t>enviro</w:t>
            </w:r>
            <w:proofErr w:type="spellEnd"/>
            <w:r w:rsidR="00383753" w:rsidRPr="009A0886">
              <w:rPr>
                <w:rFonts w:ascii="Times New Roman" w:eastAsia="Times New Roman" w:hAnsi="Times New Roman" w:cs="Times New Roman"/>
                <w:sz w:val="20"/>
                <w:szCs w:val="20"/>
                <w:lang w:eastAsia="sk-SK"/>
              </w:rPr>
              <w:t>-klimatických cieľov kedy sa presadzuje nízka miera integrovaného prístupu k </w:t>
            </w:r>
            <w:r w:rsidR="002336FB" w:rsidRPr="009A0886">
              <w:rPr>
                <w:rFonts w:ascii="Times New Roman" w:eastAsia="Times New Roman" w:hAnsi="Times New Roman" w:cs="Times New Roman"/>
                <w:sz w:val="20"/>
                <w:szCs w:val="20"/>
                <w:lang w:eastAsia="sk-SK"/>
              </w:rPr>
              <w:t>riešeniam</w:t>
            </w:r>
            <w:r w:rsidR="00383753" w:rsidRPr="009A0886">
              <w:rPr>
                <w:rFonts w:ascii="Times New Roman" w:eastAsia="Times New Roman" w:hAnsi="Times New Roman" w:cs="Times New Roman"/>
                <w:sz w:val="20"/>
                <w:szCs w:val="20"/>
                <w:lang w:eastAsia="sk-SK"/>
              </w:rPr>
              <w:t xml:space="preserve"> a nízka miera harmonizácie finančných a podporných nástrojov pre dosahovanie synergických efektov. V prípade manažmentu krajiny sa </w:t>
            </w:r>
            <w:r w:rsidR="002336FB" w:rsidRPr="009A0886">
              <w:rPr>
                <w:rFonts w:ascii="Times New Roman" w:eastAsia="Times New Roman" w:hAnsi="Times New Roman" w:cs="Times New Roman"/>
                <w:sz w:val="20"/>
                <w:szCs w:val="20"/>
                <w:lang w:eastAsia="sk-SK"/>
              </w:rPr>
              <w:t>všetky politi</w:t>
            </w:r>
            <w:r w:rsidR="00383753" w:rsidRPr="009A0886">
              <w:rPr>
                <w:rFonts w:ascii="Times New Roman" w:eastAsia="Times New Roman" w:hAnsi="Times New Roman" w:cs="Times New Roman"/>
                <w:sz w:val="20"/>
                <w:szCs w:val="20"/>
                <w:lang w:eastAsia="sk-SK"/>
              </w:rPr>
              <w:t>k</w:t>
            </w:r>
            <w:r w:rsidR="002336FB" w:rsidRPr="009A0886">
              <w:rPr>
                <w:rFonts w:ascii="Times New Roman" w:eastAsia="Times New Roman" w:hAnsi="Times New Roman" w:cs="Times New Roman"/>
                <w:sz w:val="20"/>
                <w:szCs w:val="20"/>
                <w:lang w:eastAsia="sk-SK"/>
              </w:rPr>
              <w:t xml:space="preserve">y v oblasti životného prostredia, klímy a pôdohospodárstva viažu k pôde. Pôda a jej stav určuje spôsob akým sa využíva dažďová voda v krajine, čo má zásadný vplyv na vsakovanie dažďových vôd do podložia, opakované zdržanie a zadržanie týchto vôd v štruktúrach krajiny. Monitorovacie systémy nevyhodnocujú medziročné zmeny </w:t>
            </w:r>
            <w:proofErr w:type="spellStart"/>
            <w:r w:rsidR="002336FB" w:rsidRPr="009A0886">
              <w:rPr>
                <w:rFonts w:ascii="Times New Roman" w:eastAsia="Times New Roman" w:hAnsi="Times New Roman" w:cs="Times New Roman"/>
                <w:sz w:val="20"/>
                <w:szCs w:val="20"/>
                <w:lang w:eastAsia="sk-SK"/>
              </w:rPr>
              <w:t>vodozádržnej</w:t>
            </w:r>
            <w:proofErr w:type="spellEnd"/>
            <w:r w:rsidR="002336FB" w:rsidRPr="009A0886">
              <w:rPr>
                <w:rFonts w:ascii="Times New Roman" w:eastAsia="Times New Roman" w:hAnsi="Times New Roman" w:cs="Times New Roman"/>
                <w:sz w:val="20"/>
                <w:szCs w:val="20"/>
                <w:lang w:eastAsia="sk-SK"/>
              </w:rPr>
              <w:t xml:space="preserve"> kapacity pôdy a štruktúr krajiny, ani ich bilančné dopady. V zásade sa v rámci rezortných politík riešia následky, na pôde sa nám však núka príležitosť riešiť príčiny prehlbujúcich sa problémov a rizík. Pri tomto variante dochádza k čiastkovému dosahovaniu cieľov pri relatívne vysokých nákladoch, pričom opäť možno konštatovať, že plnenie medzinárodných záväzkov bude obmedzené, resp. limitované.</w:t>
            </w:r>
            <w:r w:rsidR="009A0886">
              <w:rPr>
                <w:rFonts w:ascii="Times New Roman" w:eastAsia="Times New Roman" w:hAnsi="Times New Roman" w:cs="Times New Roman"/>
                <w:sz w:val="20"/>
                <w:szCs w:val="20"/>
                <w:lang w:eastAsia="sk-SK"/>
              </w:rPr>
              <w:t xml:space="preserve"> </w:t>
            </w:r>
          </w:p>
          <w:p w14:paraId="2AA1B4D5" w14:textId="77777777" w:rsidR="001D51BE" w:rsidRPr="009A0886" w:rsidRDefault="001D51BE" w:rsidP="009B61EA">
            <w:pPr>
              <w:widowControl w:val="0"/>
              <w:rPr>
                <w:rFonts w:ascii="Times New Roman" w:eastAsia="Times New Roman" w:hAnsi="Times New Roman" w:cs="Times New Roman"/>
                <w:i/>
                <w:sz w:val="20"/>
                <w:szCs w:val="20"/>
                <w:lang w:eastAsia="sk-SK"/>
              </w:rPr>
            </w:pPr>
            <w:r w:rsidRPr="009A0886">
              <w:rPr>
                <w:rFonts w:ascii="Times New Roman" w:eastAsia="Times New Roman" w:hAnsi="Times New Roman" w:cs="Times New Roman"/>
                <w:b/>
                <w:sz w:val="20"/>
                <w:szCs w:val="20"/>
                <w:lang w:eastAsia="sk-SK"/>
              </w:rPr>
              <w:t>Variant Klimatick</w:t>
            </w:r>
            <w:r w:rsidR="002336FB" w:rsidRPr="009A0886">
              <w:rPr>
                <w:rFonts w:ascii="Times New Roman" w:eastAsia="Times New Roman" w:hAnsi="Times New Roman" w:cs="Times New Roman"/>
                <w:b/>
                <w:sz w:val="20"/>
                <w:szCs w:val="20"/>
                <w:lang w:eastAsia="sk-SK"/>
              </w:rPr>
              <w:t>ého</w:t>
            </w:r>
            <w:r w:rsidRPr="009A0886">
              <w:rPr>
                <w:rFonts w:ascii="Times New Roman" w:eastAsia="Times New Roman" w:hAnsi="Times New Roman" w:cs="Times New Roman"/>
                <w:b/>
                <w:sz w:val="20"/>
                <w:szCs w:val="20"/>
                <w:lang w:eastAsia="sk-SK"/>
              </w:rPr>
              <w:t xml:space="preserve"> fond</w:t>
            </w:r>
            <w:r w:rsidR="002336FB" w:rsidRPr="009A0886">
              <w:rPr>
                <w:rFonts w:ascii="Times New Roman" w:eastAsia="Times New Roman" w:hAnsi="Times New Roman" w:cs="Times New Roman"/>
                <w:b/>
                <w:sz w:val="20"/>
                <w:szCs w:val="20"/>
                <w:lang w:eastAsia="sk-SK"/>
              </w:rPr>
              <w:t>u</w:t>
            </w:r>
            <w:r w:rsidRPr="009A0886">
              <w:rPr>
                <w:rFonts w:ascii="Times New Roman" w:eastAsia="Times New Roman" w:hAnsi="Times New Roman" w:cs="Times New Roman"/>
                <w:b/>
                <w:sz w:val="20"/>
                <w:szCs w:val="20"/>
                <w:lang w:eastAsia="sk-SK"/>
              </w:rPr>
              <w:t xml:space="preserve"> pre pôdu</w:t>
            </w:r>
            <w:r w:rsidRPr="009A0886">
              <w:rPr>
                <w:rFonts w:ascii="Times New Roman" w:eastAsia="Times New Roman" w:hAnsi="Times New Roman" w:cs="Times New Roman"/>
                <w:sz w:val="20"/>
                <w:szCs w:val="20"/>
                <w:lang w:eastAsia="sk-SK"/>
              </w:rPr>
              <w:t xml:space="preserve"> je predmetom </w:t>
            </w:r>
            <w:r w:rsidR="002336FB" w:rsidRPr="009A0886">
              <w:rPr>
                <w:rFonts w:ascii="Times New Roman" w:eastAsia="Times New Roman" w:hAnsi="Times New Roman" w:cs="Times New Roman"/>
                <w:sz w:val="20"/>
                <w:szCs w:val="20"/>
                <w:lang w:eastAsia="sk-SK"/>
              </w:rPr>
              <w:t xml:space="preserve">predloženého legislatívneho zámeru, ktorý definuje nástroje na plynulé dosahovanie cieľov uhlíkovej neutrality </w:t>
            </w:r>
            <w:r w:rsidR="00CC063E" w:rsidRPr="009A0886">
              <w:rPr>
                <w:rFonts w:ascii="Times New Roman" w:eastAsia="Times New Roman" w:hAnsi="Times New Roman" w:cs="Times New Roman"/>
                <w:sz w:val="20"/>
                <w:szCs w:val="20"/>
                <w:lang w:eastAsia="sk-SK"/>
              </w:rPr>
              <w:t>a dosahovanie synergických efektov v krajine pri zlepšení zdravia pôdy, udržaní a zvýšení jej produkčnej kapacity, znižovaní povodňových rizík a rizík sucha, pri obnove zásob vodných zdrojov v krajine, pri obnove biodiverzity krajiny a posilnení jej ekologickej stability. Ide o prierezové prínosy, ktoré dosiahneme na udržateľnej báze pri širokej miere participácie na navrhovanom riešení ako súčasti starostlivosti o krajinu, zabezpečenie potravinovej a energetickej bezpečnosti.</w:t>
            </w:r>
            <w:r w:rsidR="00F04A0E" w:rsidRPr="009A0886">
              <w:rPr>
                <w:rFonts w:ascii="Times New Roman" w:eastAsia="Times New Roman" w:hAnsi="Times New Roman" w:cs="Times New Roman"/>
                <w:sz w:val="20"/>
                <w:szCs w:val="20"/>
                <w:lang w:eastAsia="sk-SK"/>
              </w:rPr>
              <w:t xml:space="preserve"> Riešenie umožňuje </w:t>
            </w:r>
            <w:r w:rsidR="00C3658F" w:rsidRPr="009A0886">
              <w:rPr>
                <w:rFonts w:ascii="Times New Roman" w:eastAsia="Times New Roman" w:hAnsi="Times New Roman" w:cs="Times New Roman"/>
                <w:sz w:val="20"/>
                <w:szCs w:val="20"/>
                <w:lang w:eastAsia="sk-SK"/>
              </w:rPr>
              <w:t>šetrenie verejných zdrojov a hospodársky udržate</w:t>
            </w:r>
            <w:r w:rsidR="007D7ABA" w:rsidRPr="009A0886">
              <w:rPr>
                <w:rFonts w:ascii="Times New Roman" w:eastAsia="Times New Roman" w:hAnsi="Times New Roman" w:cs="Times New Roman"/>
                <w:sz w:val="20"/>
                <w:szCs w:val="20"/>
                <w:lang w:eastAsia="sk-SK"/>
              </w:rPr>
              <w:t>ľný prístup.</w:t>
            </w:r>
            <w:r w:rsidR="009A0886">
              <w:rPr>
                <w:rFonts w:ascii="Times New Roman" w:eastAsia="Times New Roman" w:hAnsi="Times New Roman" w:cs="Times New Roman"/>
                <w:sz w:val="20"/>
                <w:szCs w:val="20"/>
                <w:lang w:eastAsia="sk-SK"/>
              </w:rPr>
              <w:t xml:space="preserve"> </w:t>
            </w:r>
          </w:p>
        </w:tc>
      </w:tr>
      <w:tr w:rsidR="001B23B7" w:rsidRPr="009A0886" w14:paraId="146E4FE5" w14:textId="77777777" w:rsidTr="00225D90">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4288C805" w14:textId="77777777" w:rsidR="001B23B7" w:rsidRPr="009A0886" w:rsidRDefault="001B23B7" w:rsidP="009A0886">
            <w:pPr>
              <w:widowControl w:val="0"/>
              <w:numPr>
                <w:ilvl w:val="0"/>
                <w:numId w:val="1"/>
              </w:numPr>
              <w:ind w:left="426"/>
              <w:rPr>
                <w:rFonts w:ascii="Times New Roman" w:eastAsia="Calibri" w:hAnsi="Times New Roman" w:cs="Times New Roman"/>
                <w:b/>
                <w:sz w:val="20"/>
                <w:szCs w:val="20"/>
              </w:rPr>
            </w:pPr>
            <w:r w:rsidRPr="009A0886">
              <w:rPr>
                <w:rFonts w:ascii="Times New Roman" w:eastAsia="Calibri" w:hAnsi="Times New Roman" w:cs="Times New Roman"/>
                <w:b/>
                <w:sz w:val="20"/>
                <w:szCs w:val="20"/>
              </w:rPr>
              <w:t>Vykonávacie predpisy</w:t>
            </w:r>
          </w:p>
        </w:tc>
      </w:tr>
      <w:tr w:rsidR="001B23B7" w:rsidRPr="009A0886" w14:paraId="5F2258F6" w14:textId="77777777" w:rsidTr="00225D90">
        <w:tc>
          <w:tcPr>
            <w:tcW w:w="6203" w:type="dxa"/>
            <w:gridSpan w:val="7"/>
            <w:tcBorders>
              <w:top w:val="single" w:sz="4" w:space="0" w:color="FFFFFF"/>
              <w:left w:val="single" w:sz="4" w:space="0" w:color="auto"/>
              <w:bottom w:val="nil"/>
              <w:right w:val="nil"/>
            </w:tcBorders>
            <w:shd w:val="clear" w:color="auto" w:fill="FFFFFF"/>
          </w:tcPr>
          <w:p w14:paraId="66FBC321" w14:textId="77777777" w:rsidR="001B23B7" w:rsidRPr="009A0886" w:rsidRDefault="001B23B7" w:rsidP="009A0886">
            <w:pPr>
              <w:widowControl w:val="0"/>
              <w:rPr>
                <w:rFonts w:ascii="Times New Roman" w:eastAsia="Times New Roman" w:hAnsi="Times New Roman" w:cs="Times New Roman"/>
                <w:i/>
                <w:sz w:val="20"/>
                <w:szCs w:val="20"/>
                <w:lang w:eastAsia="sk-SK"/>
              </w:rPr>
            </w:pPr>
            <w:r w:rsidRPr="009A0886">
              <w:rPr>
                <w:rFonts w:ascii="Times New Roman" w:eastAsia="Times New Roman" w:hAnsi="Times New Roman" w:cs="Times New Roman"/>
                <w:i/>
                <w:sz w:val="20"/>
                <w:szCs w:val="20"/>
                <w:lang w:eastAsia="sk-SK"/>
              </w:rPr>
              <w:t>Predpokladá sa prijatie/zmena</w:t>
            </w:r>
            <w:r w:rsidR="009A0886">
              <w:rPr>
                <w:rFonts w:ascii="Times New Roman" w:eastAsia="Times New Roman" w:hAnsi="Times New Roman" w:cs="Times New Roman"/>
                <w:i/>
                <w:sz w:val="20"/>
                <w:szCs w:val="20"/>
                <w:lang w:eastAsia="sk-SK"/>
              </w:rPr>
              <w:t xml:space="preserve"> </w:t>
            </w:r>
            <w:r w:rsidRPr="009A0886">
              <w:rPr>
                <w:rFonts w:ascii="Times New Roman" w:eastAsia="Times New Roman" w:hAnsi="Times New Roman" w:cs="Times New Roman"/>
                <w:i/>
                <w:sz w:val="20"/>
                <w:szCs w:val="20"/>
                <w:lang w:eastAsia="sk-SK"/>
              </w:rPr>
              <w:t>vykonávacích predpisov?</w:t>
            </w:r>
          </w:p>
        </w:tc>
        <w:tc>
          <w:tcPr>
            <w:tcW w:w="1417" w:type="dxa"/>
            <w:gridSpan w:val="2"/>
            <w:tcBorders>
              <w:top w:val="single" w:sz="4" w:space="0" w:color="FFFFFF"/>
              <w:left w:val="nil"/>
              <w:bottom w:val="nil"/>
              <w:right w:val="nil"/>
            </w:tcBorders>
            <w:shd w:val="clear" w:color="auto" w:fill="FFFFFF"/>
          </w:tcPr>
          <w:p w14:paraId="6379B901" w14:textId="224167A9" w:rsidR="001B23B7" w:rsidRPr="009A0886" w:rsidRDefault="00A065E0" w:rsidP="009A0886">
            <w:pPr>
              <w:widowControl w:val="0"/>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78770F">
                  <w:rPr>
                    <w:rFonts w:ascii="MS Gothic" w:eastAsia="MS Gothic" w:hAnsi="MS Gothic" w:cs="Times New Roman" w:hint="eastAsia"/>
                    <w:b/>
                    <w:sz w:val="20"/>
                    <w:szCs w:val="20"/>
                    <w:lang w:eastAsia="sk-SK"/>
                  </w:rPr>
                  <w:t>☒</w:t>
                </w:r>
              </w:sdtContent>
            </w:sdt>
            <w:r w:rsidR="009A0886">
              <w:rPr>
                <w:rFonts w:ascii="Times New Roman" w:eastAsia="Times New Roman" w:hAnsi="Times New Roman" w:cs="Times New Roman"/>
                <w:b/>
                <w:sz w:val="20"/>
                <w:szCs w:val="20"/>
                <w:lang w:eastAsia="sk-SK"/>
              </w:rPr>
              <w:t xml:space="preserve"> </w:t>
            </w:r>
            <w:r w:rsidR="001B23B7" w:rsidRPr="009A0886">
              <w:rPr>
                <w:rFonts w:ascii="Times New Roman" w:eastAsia="Times New Roman" w:hAnsi="Times New Roman" w:cs="Times New Roman"/>
                <w:b/>
                <w:sz w:val="20"/>
                <w:szCs w:val="20"/>
                <w:lang w:eastAsia="sk-SK"/>
              </w:rPr>
              <w:t>Áno</w:t>
            </w:r>
          </w:p>
        </w:tc>
        <w:tc>
          <w:tcPr>
            <w:tcW w:w="1560" w:type="dxa"/>
            <w:gridSpan w:val="2"/>
            <w:tcBorders>
              <w:top w:val="single" w:sz="4" w:space="0" w:color="FFFFFF"/>
              <w:left w:val="nil"/>
              <w:bottom w:val="nil"/>
              <w:right w:val="single" w:sz="4" w:space="0" w:color="auto"/>
            </w:tcBorders>
            <w:shd w:val="clear" w:color="auto" w:fill="FFFFFF"/>
          </w:tcPr>
          <w:p w14:paraId="4FBB4A68" w14:textId="3CF8769D" w:rsidR="001B23B7" w:rsidRPr="009A0886" w:rsidRDefault="00A065E0" w:rsidP="009A0886">
            <w:pPr>
              <w:widowControl w:val="0"/>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78770F">
                  <w:rPr>
                    <w:rFonts w:ascii="MS Gothic" w:eastAsia="MS Gothic" w:hAnsi="MS Gothic" w:cs="Times New Roman" w:hint="eastAsia"/>
                    <w:b/>
                    <w:sz w:val="20"/>
                    <w:szCs w:val="20"/>
                    <w:lang w:eastAsia="sk-SK"/>
                  </w:rPr>
                  <w:t>☐</w:t>
                </w:r>
              </w:sdtContent>
            </w:sdt>
            <w:r w:rsidR="009A0886">
              <w:rPr>
                <w:rFonts w:ascii="Times New Roman" w:eastAsia="Times New Roman" w:hAnsi="Times New Roman" w:cs="Times New Roman"/>
                <w:b/>
                <w:sz w:val="20"/>
                <w:szCs w:val="20"/>
                <w:lang w:eastAsia="sk-SK"/>
              </w:rPr>
              <w:t xml:space="preserve"> </w:t>
            </w:r>
            <w:r w:rsidR="001B23B7" w:rsidRPr="009A0886">
              <w:rPr>
                <w:rFonts w:ascii="Times New Roman" w:eastAsia="Times New Roman" w:hAnsi="Times New Roman" w:cs="Times New Roman"/>
                <w:b/>
                <w:sz w:val="20"/>
                <w:szCs w:val="20"/>
                <w:lang w:eastAsia="sk-SK"/>
              </w:rPr>
              <w:t>Nie</w:t>
            </w:r>
          </w:p>
        </w:tc>
      </w:tr>
      <w:tr w:rsidR="001B23B7" w:rsidRPr="009A0886" w14:paraId="159E8F00" w14:textId="77777777" w:rsidTr="00225D90">
        <w:tc>
          <w:tcPr>
            <w:tcW w:w="9180" w:type="dxa"/>
            <w:gridSpan w:val="11"/>
            <w:tcBorders>
              <w:top w:val="nil"/>
              <w:left w:val="single" w:sz="4" w:space="0" w:color="auto"/>
              <w:bottom w:val="single" w:sz="4" w:space="0" w:color="auto"/>
              <w:right w:val="single" w:sz="4" w:space="0" w:color="auto"/>
            </w:tcBorders>
            <w:shd w:val="clear" w:color="auto" w:fill="FFFFFF"/>
          </w:tcPr>
          <w:p w14:paraId="63FE4E80" w14:textId="77777777" w:rsidR="001B23B7" w:rsidRDefault="001B23B7" w:rsidP="009A0886">
            <w:pPr>
              <w:widowControl w:val="0"/>
              <w:rPr>
                <w:rFonts w:ascii="Times New Roman" w:eastAsia="Times New Roman" w:hAnsi="Times New Roman" w:cs="Times New Roman"/>
                <w:i/>
                <w:sz w:val="20"/>
                <w:szCs w:val="20"/>
                <w:lang w:eastAsia="sk-SK"/>
              </w:rPr>
            </w:pPr>
            <w:r w:rsidRPr="009A0886">
              <w:rPr>
                <w:rFonts w:ascii="Times New Roman" w:eastAsia="Times New Roman" w:hAnsi="Times New Roman" w:cs="Times New Roman"/>
                <w:i/>
                <w:sz w:val="20"/>
                <w:szCs w:val="20"/>
                <w:lang w:eastAsia="sk-SK"/>
              </w:rPr>
              <w:t>Ak áno, uveďte ktoré oblasti budú nimi upravené, resp. ktorých vykonávacích predpisov sa zmena dotkne:</w:t>
            </w:r>
          </w:p>
          <w:p w14:paraId="43BBC5C2" w14:textId="47609CD7" w:rsidR="0078770F" w:rsidRPr="0078770F" w:rsidRDefault="0078770F" w:rsidP="009A0886">
            <w:pPr>
              <w:widowControl w:val="0"/>
              <w:rPr>
                <w:rFonts w:ascii="Times New Roman" w:eastAsia="Times New Roman" w:hAnsi="Times New Roman" w:cs="Times New Roman"/>
                <w:i/>
                <w:sz w:val="20"/>
                <w:szCs w:val="20"/>
                <w:lang w:eastAsia="sk-SK"/>
              </w:rPr>
            </w:pPr>
            <w:r w:rsidRPr="0078770F">
              <w:rPr>
                <w:rFonts w:ascii="Times New Roman" w:hAnsi="Times New Roman" w:cs="Times New Roman"/>
                <w:sz w:val="20"/>
                <w:szCs w:val="20"/>
              </w:rPr>
              <w:t xml:space="preserve">Predpokladá sa, že budú vypracované vykonávacie predpisy upravujúce podrobnejšie, činnosť, správu a financovanie Klimatického fondu pre pôdu, jednotný informačný a monitorovací systém </w:t>
            </w:r>
            <w:r w:rsidRPr="0078770F">
              <w:rPr>
                <w:rFonts w:ascii="Times New Roman" w:hAnsi="Times New Roman" w:cs="Times New Roman"/>
                <w:caps/>
                <w:sz w:val="20"/>
                <w:szCs w:val="20"/>
              </w:rPr>
              <w:t>pôda</w:t>
            </w:r>
            <w:r w:rsidRPr="0078770F">
              <w:rPr>
                <w:rFonts w:ascii="Times New Roman" w:hAnsi="Times New Roman" w:cs="Times New Roman"/>
                <w:sz w:val="20"/>
                <w:szCs w:val="20"/>
              </w:rPr>
              <w:t>, ako aj certifikačný systém Uhlíková a vodná banka.</w:t>
            </w:r>
          </w:p>
        </w:tc>
      </w:tr>
      <w:tr w:rsidR="001B23B7" w:rsidRPr="009A0886" w14:paraId="0F225CAC" w14:textId="77777777" w:rsidTr="00225D90">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7EE0BF93" w14:textId="77777777" w:rsidR="001B23B7" w:rsidRPr="009A0886" w:rsidRDefault="001B23B7" w:rsidP="009A0886">
            <w:pPr>
              <w:widowControl w:val="0"/>
              <w:numPr>
                <w:ilvl w:val="0"/>
                <w:numId w:val="1"/>
              </w:numPr>
              <w:ind w:left="426"/>
              <w:rPr>
                <w:rFonts w:ascii="Times New Roman" w:eastAsia="Calibri" w:hAnsi="Times New Roman" w:cs="Times New Roman"/>
                <w:b/>
                <w:sz w:val="20"/>
                <w:szCs w:val="20"/>
              </w:rPr>
            </w:pPr>
            <w:r w:rsidRPr="009A0886">
              <w:rPr>
                <w:rFonts w:ascii="Times New Roman" w:eastAsia="Calibri" w:hAnsi="Times New Roman" w:cs="Times New Roman"/>
                <w:b/>
                <w:sz w:val="20"/>
                <w:szCs w:val="20"/>
              </w:rPr>
              <w:t xml:space="preserve">Transpozícia práva EÚ </w:t>
            </w:r>
          </w:p>
        </w:tc>
      </w:tr>
      <w:tr w:rsidR="001B23B7" w:rsidRPr="009A0886" w14:paraId="2FB78CCE" w14:textId="77777777" w:rsidTr="00225D90">
        <w:trPr>
          <w:trHeight w:val="157"/>
        </w:trPr>
        <w:tc>
          <w:tcPr>
            <w:tcW w:w="9180" w:type="dxa"/>
            <w:gridSpan w:val="11"/>
            <w:tcBorders>
              <w:top w:val="nil"/>
              <w:left w:val="single" w:sz="4" w:space="0" w:color="000000"/>
              <w:bottom w:val="nil"/>
              <w:right w:val="single" w:sz="4" w:space="0" w:color="auto"/>
            </w:tcBorders>
            <w:shd w:val="clear" w:color="auto" w:fill="FFFFFF"/>
          </w:tcPr>
          <w:p w14:paraId="3449E61C" w14:textId="77777777" w:rsidR="001B23B7" w:rsidRPr="009A0886" w:rsidRDefault="001B23B7" w:rsidP="009A0886">
            <w:pPr>
              <w:widowControl w:val="0"/>
              <w:jc w:val="both"/>
              <w:rPr>
                <w:rFonts w:ascii="Times New Roman" w:eastAsia="Times New Roman" w:hAnsi="Times New Roman" w:cs="Times New Roman"/>
                <w:i/>
                <w:sz w:val="20"/>
                <w:szCs w:val="20"/>
                <w:lang w:eastAsia="sk-SK"/>
              </w:rPr>
            </w:pPr>
            <w:r w:rsidRPr="009A0886">
              <w:rPr>
                <w:rFonts w:ascii="Times New Roman" w:eastAsia="Times New Roman" w:hAnsi="Times New Roman" w:cs="Times New Roman"/>
                <w:i/>
                <w:sz w:val="20"/>
                <w:szCs w:val="20"/>
                <w:lang w:eastAsia="sk-SK"/>
              </w:rPr>
              <w:t xml:space="preserve">Uveďte, v ktorých konkrétnych ustanoveniach (paragrafy, články, body, atď.) ide národná právna úprava nad rámec minimálnych požiadaviek EÚ (tzv. </w:t>
            </w:r>
            <w:proofErr w:type="spellStart"/>
            <w:r w:rsidRPr="009A0886">
              <w:rPr>
                <w:rFonts w:ascii="Times New Roman" w:eastAsia="Times New Roman" w:hAnsi="Times New Roman" w:cs="Times New Roman"/>
                <w:i/>
                <w:sz w:val="20"/>
                <w:szCs w:val="20"/>
                <w:lang w:eastAsia="sk-SK"/>
              </w:rPr>
              <w:t>goldplating</w:t>
            </w:r>
            <w:proofErr w:type="spellEnd"/>
            <w:r w:rsidRPr="009A0886">
              <w:rPr>
                <w:rFonts w:ascii="Times New Roman" w:eastAsia="Times New Roman" w:hAnsi="Times New Roman" w:cs="Times New Roman"/>
                <w:i/>
                <w:sz w:val="20"/>
                <w:szCs w:val="20"/>
                <w:lang w:eastAsia="sk-SK"/>
              </w:rPr>
              <w:t>) spolu s odôvodnením opodstatnenosti presahu.</w:t>
            </w:r>
          </w:p>
          <w:p w14:paraId="120D9FC9" w14:textId="77777777" w:rsidR="00286386" w:rsidRPr="009A0886" w:rsidRDefault="00286386" w:rsidP="009A0886">
            <w:pPr>
              <w:widowControl w:val="0"/>
              <w:jc w:val="both"/>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lastRenderedPageBreak/>
              <w:t>NIE</w:t>
            </w:r>
          </w:p>
        </w:tc>
      </w:tr>
      <w:tr w:rsidR="001B23B7" w:rsidRPr="009A0886" w14:paraId="6330B545" w14:textId="77777777" w:rsidTr="00225D90">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2FA189D0" w14:textId="77777777" w:rsidR="001B23B7" w:rsidRPr="009A0886" w:rsidRDefault="001B23B7" w:rsidP="009A0886">
            <w:pPr>
              <w:widowControl w:val="0"/>
              <w:numPr>
                <w:ilvl w:val="0"/>
                <w:numId w:val="1"/>
              </w:numPr>
              <w:ind w:left="426"/>
              <w:rPr>
                <w:rFonts w:ascii="Times New Roman" w:eastAsia="Calibri" w:hAnsi="Times New Roman" w:cs="Times New Roman"/>
                <w:b/>
                <w:sz w:val="20"/>
                <w:szCs w:val="20"/>
              </w:rPr>
            </w:pPr>
            <w:r w:rsidRPr="009A0886">
              <w:rPr>
                <w:rFonts w:ascii="Times New Roman" w:eastAsia="Calibri" w:hAnsi="Times New Roman" w:cs="Times New Roman"/>
                <w:b/>
                <w:sz w:val="20"/>
                <w:szCs w:val="20"/>
              </w:rPr>
              <w:lastRenderedPageBreak/>
              <w:t>Preskúmanie účelnosti</w:t>
            </w:r>
          </w:p>
        </w:tc>
      </w:tr>
      <w:tr w:rsidR="001B23B7" w:rsidRPr="009A0886" w14:paraId="7E8746BE" w14:textId="77777777" w:rsidTr="00225D90">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5EA7078F" w14:textId="77777777" w:rsidR="001B23B7" w:rsidRPr="009A0886" w:rsidRDefault="001B23B7" w:rsidP="009A0886">
            <w:pPr>
              <w:widowControl w:val="0"/>
              <w:rPr>
                <w:rFonts w:ascii="Times New Roman" w:eastAsia="Times New Roman" w:hAnsi="Times New Roman" w:cs="Times New Roman"/>
                <w:i/>
                <w:sz w:val="20"/>
                <w:szCs w:val="20"/>
                <w:lang w:eastAsia="sk-SK"/>
              </w:rPr>
            </w:pPr>
            <w:r w:rsidRPr="009A0886">
              <w:rPr>
                <w:rFonts w:ascii="Times New Roman" w:eastAsia="Times New Roman" w:hAnsi="Times New Roman" w:cs="Times New Roman"/>
                <w:i/>
                <w:sz w:val="20"/>
                <w:szCs w:val="20"/>
                <w:lang w:eastAsia="sk-SK"/>
              </w:rPr>
              <w:t>Uveďte termín, kedy by malo dôjsť k preskúmaniu účinnosti a účelnosti predkladaného materiálu.</w:t>
            </w:r>
          </w:p>
          <w:p w14:paraId="48D9DD94" w14:textId="77777777" w:rsidR="00286386" w:rsidRPr="009A0886" w:rsidRDefault="00286386" w:rsidP="009A0886">
            <w:pPr>
              <w:widowControl w:val="0"/>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 xml:space="preserve">Účelnosť legislatívneho zámeru návrhu zákona o Klimatickom fonde pre pôdu sa preskúma v priebehu legislatívneho procesu k návrhu zákona o Klimatickom fonde pre pôdu samotného. </w:t>
            </w:r>
          </w:p>
          <w:p w14:paraId="69164E6E" w14:textId="77777777" w:rsidR="001B23B7" w:rsidRPr="009A0886" w:rsidRDefault="001B23B7" w:rsidP="009A0886">
            <w:pPr>
              <w:widowControl w:val="0"/>
              <w:rPr>
                <w:rFonts w:ascii="Times New Roman" w:eastAsia="Times New Roman" w:hAnsi="Times New Roman" w:cs="Times New Roman"/>
                <w:i/>
                <w:sz w:val="20"/>
                <w:szCs w:val="20"/>
                <w:lang w:eastAsia="sk-SK"/>
              </w:rPr>
            </w:pPr>
            <w:r w:rsidRPr="009A0886">
              <w:rPr>
                <w:rFonts w:ascii="Times New Roman" w:eastAsia="Times New Roman" w:hAnsi="Times New Roman" w:cs="Times New Roman"/>
                <w:i/>
                <w:sz w:val="20"/>
                <w:szCs w:val="20"/>
                <w:lang w:eastAsia="sk-SK"/>
              </w:rPr>
              <w:t>Uveďte kritériá, na základe ktorých bude preskúmanie vykonané.</w:t>
            </w:r>
          </w:p>
          <w:p w14:paraId="17CBBFBC" w14:textId="77777777" w:rsidR="001B23B7" w:rsidRPr="009B61EA" w:rsidRDefault="00FC7E5C" w:rsidP="009A0886">
            <w:pPr>
              <w:widowControl w:val="0"/>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Na základe nákladovej efektívnosti a potrebnosti realizácie adaptačných a </w:t>
            </w:r>
            <w:proofErr w:type="spellStart"/>
            <w:r w:rsidRPr="009A0886">
              <w:rPr>
                <w:rFonts w:ascii="Times New Roman" w:eastAsia="Times New Roman" w:hAnsi="Times New Roman" w:cs="Times New Roman"/>
                <w:sz w:val="20"/>
                <w:szCs w:val="20"/>
                <w:lang w:eastAsia="sk-SK"/>
              </w:rPr>
              <w:t>manažmentových</w:t>
            </w:r>
            <w:proofErr w:type="spellEnd"/>
            <w:r w:rsidRPr="009A0886">
              <w:rPr>
                <w:rFonts w:ascii="Times New Roman" w:eastAsia="Times New Roman" w:hAnsi="Times New Roman" w:cs="Times New Roman"/>
                <w:sz w:val="20"/>
                <w:szCs w:val="20"/>
                <w:lang w:eastAsia="sk-SK"/>
              </w:rPr>
              <w:t xml:space="preserve"> opatrení na pôde.</w:t>
            </w:r>
          </w:p>
        </w:tc>
      </w:tr>
      <w:tr w:rsidR="001B23B7" w:rsidRPr="009A0886" w14:paraId="7AFDB415" w14:textId="77777777" w:rsidTr="00225D90">
        <w:tc>
          <w:tcPr>
            <w:tcW w:w="9180" w:type="dxa"/>
            <w:gridSpan w:val="11"/>
            <w:tcBorders>
              <w:top w:val="nil"/>
              <w:left w:val="nil"/>
              <w:bottom w:val="single" w:sz="4" w:space="0" w:color="auto"/>
              <w:right w:val="nil"/>
            </w:tcBorders>
            <w:shd w:val="clear" w:color="auto" w:fill="FFFFFF"/>
          </w:tcPr>
          <w:p w14:paraId="26B1D0C0" w14:textId="77777777" w:rsidR="001B23B7" w:rsidRPr="009A0886" w:rsidRDefault="001B23B7" w:rsidP="009A0886">
            <w:pPr>
              <w:widowControl w:val="0"/>
              <w:ind w:left="142" w:hanging="142"/>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 vyplniť iba v prípade, ak materiál nie je zahrnutý do Plánu práce vlády Slovenskej republiky alebo Plánu</w:t>
            </w:r>
            <w:r w:rsidR="009A0886">
              <w:rPr>
                <w:rFonts w:ascii="Times New Roman" w:eastAsia="Times New Roman" w:hAnsi="Times New Roman" w:cs="Times New Roman"/>
                <w:sz w:val="20"/>
                <w:szCs w:val="20"/>
                <w:lang w:eastAsia="sk-SK"/>
              </w:rPr>
              <w:t xml:space="preserve"> </w:t>
            </w:r>
            <w:r w:rsidRPr="009A0886">
              <w:rPr>
                <w:rFonts w:ascii="Times New Roman" w:eastAsia="Times New Roman" w:hAnsi="Times New Roman" w:cs="Times New Roman"/>
                <w:sz w:val="20"/>
                <w:szCs w:val="20"/>
                <w:lang w:eastAsia="sk-SK"/>
              </w:rPr>
              <w:t xml:space="preserve">legislatívnych úloh vlády Slovenskej republiky. </w:t>
            </w:r>
          </w:p>
          <w:p w14:paraId="0EA2149E" w14:textId="77777777" w:rsidR="001B23B7" w:rsidRPr="009B61EA" w:rsidRDefault="001B23B7" w:rsidP="009A0886">
            <w:pPr>
              <w:widowControl w:val="0"/>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 vyplniť iba v prípade, ak sa záverečné posúdenie</w:t>
            </w:r>
            <w:r w:rsidR="00A340BB" w:rsidRPr="009A0886">
              <w:rPr>
                <w:rFonts w:ascii="Times New Roman" w:eastAsia="Times New Roman" w:hAnsi="Times New Roman" w:cs="Times New Roman"/>
                <w:sz w:val="20"/>
                <w:szCs w:val="20"/>
                <w:lang w:eastAsia="sk-SK"/>
              </w:rPr>
              <w:t xml:space="preserve"> vybraných vplyvov</w:t>
            </w:r>
            <w:r w:rsidRPr="009A0886">
              <w:rPr>
                <w:rFonts w:ascii="Times New Roman" w:eastAsia="Times New Roman" w:hAnsi="Times New Roman" w:cs="Times New Roman"/>
                <w:sz w:val="20"/>
                <w:szCs w:val="20"/>
                <w:lang w:eastAsia="sk-SK"/>
              </w:rPr>
              <w:t xml:space="preserve"> uskutočnilo v zmysle bodu 9.1. </w:t>
            </w:r>
            <w:r w:rsidR="00A340BB" w:rsidRPr="009A0886">
              <w:rPr>
                <w:rFonts w:ascii="Times New Roman" w:eastAsia="Times New Roman" w:hAnsi="Times New Roman" w:cs="Times New Roman"/>
                <w:sz w:val="20"/>
                <w:szCs w:val="20"/>
                <w:lang w:eastAsia="sk-SK"/>
              </w:rPr>
              <w:t>j</w:t>
            </w:r>
            <w:r w:rsidRPr="009A0886">
              <w:rPr>
                <w:rFonts w:ascii="Times New Roman" w:eastAsia="Times New Roman" w:hAnsi="Times New Roman" w:cs="Times New Roman"/>
                <w:sz w:val="20"/>
                <w:szCs w:val="20"/>
                <w:lang w:eastAsia="sk-SK"/>
              </w:rPr>
              <w:t>ednotnej metodiky</w:t>
            </w:r>
            <w:r w:rsidR="00A340BB" w:rsidRPr="009A0886">
              <w:rPr>
                <w:rFonts w:ascii="Times New Roman" w:eastAsia="Times New Roman" w:hAnsi="Times New Roman" w:cs="Times New Roman"/>
                <w:sz w:val="20"/>
                <w:szCs w:val="20"/>
                <w:lang w:eastAsia="sk-SK"/>
              </w:rPr>
              <w:t>.</w:t>
            </w:r>
          </w:p>
        </w:tc>
      </w:tr>
      <w:tr w:rsidR="001B23B7" w:rsidRPr="009A0886" w14:paraId="7EAA58A0" w14:textId="7777777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71F27CCA" w14:textId="77777777" w:rsidR="001B23B7" w:rsidRPr="009A0886" w:rsidRDefault="001B23B7" w:rsidP="009A0886">
            <w:pPr>
              <w:widowControl w:val="0"/>
              <w:numPr>
                <w:ilvl w:val="0"/>
                <w:numId w:val="1"/>
              </w:numPr>
              <w:ind w:left="426"/>
              <w:rPr>
                <w:rFonts w:ascii="Times New Roman" w:eastAsia="Calibri" w:hAnsi="Times New Roman" w:cs="Times New Roman"/>
                <w:b/>
                <w:sz w:val="20"/>
                <w:szCs w:val="20"/>
              </w:rPr>
            </w:pPr>
            <w:r w:rsidRPr="009A0886">
              <w:rPr>
                <w:rFonts w:ascii="Times New Roman" w:eastAsia="Calibri" w:hAnsi="Times New Roman" w:cs="Times New Roman"/>
                <w:b/>
                <w:sz w:val="20"/>
                <w:szCs w:val="20"/>
              </w:rPr>
              <w:t>Vybrané vplyvy</w:t>
            </w:r>
            <w:r w:rsidR="009A0886">
              <w:rPr>
                <w:rFonts w:ascii="Times New Roman" w:eastAsia="Calibri" w:hAnsi="Times New Roman" w:cs="Times New Roman"/>
                <w:b/>
                <w:sz w:val="20"/>
                <w:szCs w:val="20"/>
              </w:rPr>
              <w:t xml:space="preserve"> </w:t>
            </w:r>
            <w:r w:rsidRPr="009A0886">
              <w:rPr>
                <w:rFonts w:ascii="Times New Roman" w:eastAsia="Calibri" w:hAnsi="Times New Roman" w:cs="Times New Roman"/>
                <w:b/>
                <w:sz w:val="20"/>
                <w:szCs w:val="20"/>
              </w:rPr>
              <w:t>materiálu</w:t>
            </w:r>
          </w:p>
        </w:tc>
      </w:tr>
      <w:tr w:rsidR="001B23B7" w:rsidRPr="009A0886" w14:paraId="67F2459D"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6816ED15" w14:textId="77777777" w:rsidR="001B23B7" w:rsidRPr="009A0886" w:rsidRDefault="001B23B7" w:rsidP="009A0886">
            <w:pPr>
              <w:widowControl w:val="0"/>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52921B50" w14:textId="79485550" w:rsidR="001B23B7" w:rsidRPr="009A0886" w:rsidRDefault="00870A36" w:rsidP="009A0886">
                <w:pPr>
                  <w:widowControl w:val="0"/>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4A2EC05A" w14:textId="77777777" w:rsidR="001B23B7" w:rsidRPr="009A0886" w:rsidRDefault="001B23B7" w:rsidP="009A0886">
            <w:pPr>
              <w:widowControl w:val="0"/>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7E9612EF" w14:textId="77777777" w:rsidR="001B23B7" w:rsidRPr="009A0886" w:rsidRDefault="00203EE3" w:rsidP="009A0886">
                <w:pPr>
                  <w:widowControl w:val="0"/>
                  <w:jc w:val="center"/>
                  <w:rPr>
                    <w:rFonts w:ascii="Times New Roman" w:eastAsia="Times New Roman" w:hAnsi="Times New Roman" w:cs="Times New Roman"/>
                    <w:b/>
                    <w:sz w:val="20"/>
                    <w:szCs w:val="20"/>
                    <w:lang w:eastAsia="sk-SK"/>
                  </w:rPr>
                </w:pPr>
                <w:r w:rsidRPr="009A0886">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5E615DA6" w14:textId="77777777" w:rsidR="001B23B7" w:rsidRPr="009A0886" w:rsidRDefault="001B23B7" w:rsidP="009A0886">
            <w:pPr>
              <w:widowControl w:val="0"/>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585288D6" w14:textId="77777777" w:rsidR="001B23B7" w:rsidRPr="009A0886" w:rsidRDefault="00200FA1" w:rsidP="009A0886">
                <w:pPr>
                  <w:widowControl w:val="0"/>
                  <w:ind w:left="-107" w:right="-108"/>
                  <w:jc w:val="center"/>
                  <w:rPr>
                    <w:rFonts w:ascii="Times New Roman" w:eastAsia="Times New Roman" w:hAnsi="Times New Roman" w:cs="Times New Roman"/>
                    <w:b/>
                    <w:sz w:val="20"/>
                    <w:szCs w:val="20"/>
                    <w:lang w:eastAsia="sk-SK"/>
                  </w:rPr>
                </w:pPr>
                <w:r w:rsidRPr="009A0886">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71586A48" w14:textId="77777777" w:rsidR="001B23B7" w:rsidRPr="009A0886" w:rsidRDefault="001B23B7" w:rsidP="009A0886">
            <w:pPr>
              <w:widowControl w:val="0"/>
              <w:ind w:left="34"/>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Negatívne</w:t>
            </w:r>
          </w:p>
        </w:tc>
      </w:tr>
      <w:tr w:rsidR="001B23B7" w:rsidRPr="009A0886" w14:paraId="6872A0BE" w14:textId="77777777" w:rsidTr="004C6831">
        <w:tc>
          <w:tcPr>
            <w:tcW w:w="3812" w:type="dxa"/>
            <w:tcBorders>
              <w:top w:val="nil"/>
              <w:left w:val="single" w:sz="4" w:space="0" w:color="auto"/>
              <w:bottom w:val="nil"/>
              <w:right w:val="single" w:sz="4" w:space="0" w:color="auto"/>
            </w:tcBorders>
            <w:shd w:val="clear" w:color="auto" w:fill="E2E2E2"/>
          </w:tcPr>
          <w:p w14:paraId="546582CF" w14:textId="77777777" w:rsidR="00B84F87" w:rsidRPr="009A0886" w:rsidRDefault="009A0886" w:rsidP="009A0886">
            <w:pPr>
              <w:widowControl w:val="0"/>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9A0886">
              <w:rPr>
                <w:rFonts w:ascii="Times New Roman" w:eastAsia="Times New Roman" w:hAnsi="Times New Roman" w:cs="Times New Roman"/>
                <w:sz w:val="20"/>
                <w:szCs w:val="20"/>
                <w:lang w:eastAsia="sk-SK"/>
              </w:rPr>
              <w:t>z toho rozpočtovo zabezpečené vplyvy,</w:t>
            </w:r>
            <w:r>
              <w:rPr>
                <w:rFonts w:ascii="Times New Roman" w:eastAsia="Times New Roman" w:hAnsi="Times New Roman" w:cs="Times New Roman"/>
                <w:sz w:val="20"/>
                <w:szCs w:val="20"/>
                <w:lang w:eastAsia="sk-SK"/>
              </w:rPr>
              <w:t xml:space="preserve"> </w:t>
            </w:r>
          </w:p>
          <w:p w14:paraId="555812D1" w14:textId="77777777" w:rsidR="00B84F87" w:rsidRPr="009A0886" w:rsidRDefault="009A0886" w:rsidP="009A0886">
            <w:pPr>
              <w:widowControl w:val="0"/>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9A0886">
              <w:rPr>
                <w:rFonts w:ascii="Times New Roman" w:eastAsia="Times New Roman" w:hAnsi="Times New Roman" w:cs="Times New Roman"/>
                <w:sz w:val="20"/>
                <w:szCs w:val="20"/>
                <w:lang w:eastAsia="sk-SK"/>
              </w:rPr>
              <w:t xml:space="preserve">v prípade identifikovaného negatívneho </w:t>
            </w:r>
          </w:p>
          <w:p w14:paraId="2ED6D10A" w14:textId="77777777" w:rsidR="003145AE" w:rsidRPr="009A0886" w:rsidRDefault="009A0886" w:rsidP="009A0886">
            <w:pPr>
              <w:widowControl w:val="0"/>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9A0886">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021E42CE" w14:textId="30BC3064" w:rsidR="001B23B7" w:rsidRPr="009A0886" w:rsidRDefault="004D3124" w:rsidP="009A0886">
                <w:pPr>
                  <w:widowControl w:val="0"/>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5DF587F7" w14:textId="77777777" w:rsidR="001B23B7" w:rsidRPr="009A0886" w:rsidRDefault="001B23B7" w:rsidP="009A0886">
            <w:pPr>
              <w:widowControl w:val="0"/>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2F6DF23D" w14:textId="79E444C4" w:rsidR="001B23B7" w:rsidRPr="009A0886" w:rsidRDefault="004D3124" w:rsidP="009A0886">
                <w:pPr>
                  <w:widowControl w:val="0"/>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27F2E108" w14:textId="77777777" w:rsidR="001B23B7" w:rsidRPr="009A0886" w:rsidRDefault="001B23B7" w:rsidP="009A0886">
            <w:pPr>
              <w:widowControl w:val="0"/>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2BAFC5B3" w14:textId="77777777" w:rsidR="001B23B7" w:rsidRPr="009A0886" w:rsidRDefault="00203EE3" w:rsidP="009A0886">
                <w:pPr>
                  <w:widowControl w:val="0"/>
                  <w:ind w:left="-107" w:right="-108"/>
                  <w:jc w:val="center"/>
                  <w:rPr>
                    <w:rFonts w:ascii="Times New Roman" w:eastAsia="Times New Roman" w:hAnsi="Times New Roman" w:cs="Times New Roman"/>
                    <w:sz w:val="20"/>
                    <w:szCs w:val="20"/>
                    <w:lang w:eastAsia="sk-SK"/>
                  </w:rPr>
                </w:pPr>
                <w:r w:rsidRPr="009A0886">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11403D0C" w14:textId="77777777" w:rsidR="001B23B7" w:rsidRPr="009A0886" w:rsidRDefault="001B23B7" w:rsidP="009A0886">
            <w:pPr>
              <w:widowControl w:val="0"/>
              <w:ind w:left="34"/>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Čiastočne</w:t>
            </w:r>
          </w:p>
        </w:tc>
      </w:tr>
      <w:tr w:rsidR="003145AE" w:rsidRPr="009A0886" w14:paraId="31D090D9" w14:textId="77777777" w:rsidTr="004C6831">
        <w:tc>
          <w:tcPr>
            <w:tcW w:w="3812" w:type="dxa"/>
            <w:tcBorders>
              <w:top w:val="nil"/>
              <w:left w:val="single" w:sz="4" w:space="0" w:color="auto"/>
              <w:bottom w:val="nil"/>
              <w:right w:val="single" w:sz="4" w:space="0" w:color="auto"/>
            </w:tcBorders>
            <w:shd w:val="clear" w:color="auto" w:fill="E2E2E2"/>
          </w:tcPr>
          <w:p w14:paraId="108D7962" w14:textId="77777777" w:rsidR="003145AE" w:rsidRPr="009A0886" w:rsidRDefault="003145AE" w:rsidP="009A0886">
            <w:pPr>
              <w:widowControl w:val="0"/>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14:paraId="1E766EB5" w14:textId="4A6C8771" w:rsidR="003145AE" w:rsidRPr="009A0886" w:rsidRDefault="004D3124" w:rsidP="009A0886">
                <w:pPr>
                  <w:widowControl w:val="0"/>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14:paraId="4081E1E2" w14:textId="77777777" w:rsidR="003145AE" w:rsidRPr="009A0886" w:rsidRDefault="003145AE" w:rsidP="009A0886">
            <w:pPr>
              <w:widowControl w:val="0"/>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14:paraId="51C3638E" w14:textId="7BFF47C9" w:rsidR="003145AE" w:rsidRPr="009A0886" w:rsidRDefault="004D3124" w:rsidP="009A0886">
                <w:pPr>
                  <w:widowControl w:val="0"/>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14:paraId="4FCF313A" w14:textId="77777777" w:rsidR="003145AE" w:rsidRPr="009A0886" w:rsidRDefault="003145AE" w:rsidP="009A0886">
            <w:pPr>
              <w:widowControl w:val="0"/>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14:paraId="5AA05476" w14:textId="07F90AA7" w:rsidR="003145AE" w:rsidRPr="009A0886" w:rsidRDefault="004D3124" w:rsidP="009A0886">
                <w:pPr>
                  <w:widowControl w:val="0"/>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14:paraId="53D51D44" w14:textId="77777777" w:rsidR="003145AE" w:rsidRPr="009A0886" w:rsidRDefault="003145AE" w:rsidP="009A0886">
            <w:pPr>
              <w:widowControl w:val="0"/>
              <w:ind w:left="34"/>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Negatívne</w:t>
            </w:r>
          </w:p>
        </w:tc>
      </w:tr>
      <w:tr w:rsidR="003145AE" w:rsidRPr="009A0886" w14:paraId="4681FDCD" w14:textId="77777777" w:rsidTr="004C6831">
        <w:tc>
          <w:tcPr>
            <w:tcW w:w="3812" w:type="dxa"/>
            <w:tcBorders>
              <w:top w:val="nil"/>
              <w:left w:val="single" w:sz="4" w:space="0" w:color="auto"/>
              <w:bottom w:val="single" w:sz="4" w:space="0" w:color="000000"/>
              <w:right w:val="single" w:sz="4" w:space="0" w:color="auto"/>
            </w:tcBorders>
            <w:shd w:val="clear" w:color="auto" w:fill="E2E2E2"/>
          </w:tcPr>
          <w:p w14:paraId="295191D3" w14:textId="77777777" w:rsidR="003145AE" w:rsidRPr="009A0886" w:rsidRDefault="003145AE" w:rsidP="009A0886">
            <w:pPr>
              <w:widowControl w:val="0"/>
              <w:ind w:left="171"/>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z toho rozpočtovo zabezpečené vplyvy,</w:t>
            </w:r>
          </w:p>
          <w:p w14:paraId="39541FF3" w14:textId="77777777" w:rsidR="003145AE" w:rsidRPr="009A0886" w:rsidRDefault="003145AE" w:rsidP="009A0886">
            <w:pPr>
              <w:widowControl w:val="0"/>
              <w:ind w:left="171"/>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14:paraId="6B5A6E03" w14:textId="77777777" w:rsidR="003145AE" w:rsidRPr="009A0886" w:rsidRDefault="003145AE" w:rsidP="009A0886">
                <w:pPr>
                  <w:widowControl w:val="0"/>
                  <w:jc w:val="center"/>
                  <w:rPr>
                    <w:rFonts w:ascii="Times New Roman" w:eastAsia="Times New Roman" w:hAnsi="Times New Roman" w:cs="Times New Roman"/>
                    <w:sz w:val="20"/>
                    <w:szCs w:val="20"/>
                    <w:lang w:eastAsia="sk-SK"/>
                  </w:rPr>
                </w:pPr>
                <w:r w:rsidRPr="009A0886">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073B66E6" w14:textId="77777777" w:rsidR="003145AE" w:rsidRPr="009A0886" w:rsidRDefault="003145AE" w:rsidP="009A0886">
            <w:pPr>
              <w:widowControl w:val="0"/>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0CE73822" w14:textId="0C42D747" w:rsidR="003145AE" w:rsidRPr="009A0886" w:rsidRDefault="003513D2" w:rsidP="009A0886">
                <w:pPr>
                  <w:widowControl w:val="0"/>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1D613B22" w14:textId="77777777" w:rsidR="003145AE" w:rsidRPr="009A0886" w:rsidRDefault="003145AE" w:rsidP="009A0886">
            <w:pPr>
              <w:widowControl w:val="0"/>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36264578" w14:textId="77777777" w:rsidR="003145AE" w:rsidRPr="009A0886" w:rsidRDefault="003145AE" w:rsidP="009A0886">
                <w:pPr>
                  <w:widowControl w:val="0"/>
                  <w:ind w:left="-107" w:right="-108"/>
                  <w:jc w:val="center"/>
                  <w:rPr>
                    <w:rFonts w:ascii="Times New Roman" w:eastAsia="Times New Roman" w:hAnsi="Times New Roman" w:cs="Times New Roman"/>
                    <w:sz w:val="20"/>
                    <w:szCs w:val="20"/>
                    <w:lang w:eastAsia="sk-SK"/>
                  </w:rPr>
                </w:pPr>
                <w:r w:rsidRPr="009A0886">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7543D652" w14:textId="77777777" w:rsidR="003145AE" w:rsidRPr="009A0886" w:rsidRDefault="003145AE" w:rsidP="009A0886">
            <w:pPr>
              <w:widowControl w:val="0"/>
              <w:ind w:left="34"/>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Čiastočne</w:t>
            </w:r>
          </w:p>
        </w:tc>
      </w:tr>
      <w:tr w:rsidR="003145AE" w:rsidRPr="009A0886" w14:paraId="5F93B395" w14:textId="77777777" w:rsidTr="00203EE3">
        <w:tc>
          <w:tcPr>
            <w:tcW w:w="3812" w:type="dxa"/>
            <w:tcBorders>
              <w:top w:val="single" w:sz="4" w:space="0" w:color="000000"/>
              <w:left w:val="single" w:sz="4" w:space="0" w:color="auto"/>
              <w:bottom w:val="nil"/>
              <w:right w:val="single" w:sz="4" w:space="0" w:color="auto"/>
            </w:tcBorders>
            <w:shd w:val="clear" w:color="auto" w:fill="E2E2E2"/>
          </w:tcPr>
          <w:p w14:paraId="03F27E9D" w14:textId="77777777" w:rsidR="003145AE" w:rsidRPr="009A0886" w:rsidRDefault="003145AE" w:rsidP="009A0886">
            <w:pPr>
              <w:widowControl w:val="0"/>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08EFF80C" w14:textId="77777777" w:rsidR="003145AE" w:rsidRPr="009A0886" w:rsidRDefault="00200FA1" w:rsidP="009A0886">
                <w:pPr>
                  <w:widowControl w:val="0"/>
                  <w:jc w:val="center"/>
                  <w:rPr>
                    <w:rFonts w:ascii="Times New Roman" w:eastAsia="Times New Roman" w:hAnsi="Times New Roman" w:cs="Times New Roman"/>
                    <w:b/>
                    <w:sz w:val="20"/>
                    <w:szCs w:val="20"/>
                    <w:lang w:eastAsia="sk-SK"/>
                  </w:rPr>
                </w:pPr>
                <w:r w:rsidRPr="009A0886">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790BA1DF" w14:textId="77777777" w:rsidR="003145AE" w:rsidRPr="009A0886" w:rsidRDefault="003145AE" w:rsidP="009A0886">
            <w:pPr>
              <w:widowControl w:val="0"/>
              <w:ind w:right="-108"/>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4E4DED15" w14:textId="77777777" w:rsidR="003145AE" w:rsidRPr="009A0886" w:rsidRDefault="003145AE" w:rsidP="009A0886">
                <w:pPr>
                  <w:widowControl w:val="0"/>
                  <w:jc w:val="center"/>
                  <w:rPr>
                    <w:rFonts w:ascii="Times New Roman" w:eastAsia="Times New Roman" w:hAnsi="Times New Roman" w:cs="Times New Roman"/>
                    <w:b/>
                    <w:sz w:val="20"/>
                    <w:szCs w:val="20"/>
                    <w:lang w:eastAsia="sk-SK"/>
                  </w:rPr>
                </w:pPr>
                <w:r w:rsidRPr="009A0886">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1E8D2F40" w14:textId="77777777" w:rsidR="003145AE" w:rsidRPr="009A0886" w:rsidRDefault="003145AE" w:rsidP="009A0886">
            <w:pPr>
              <w:widowControl w:val="0"/>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295A5DF4" w14:textId="77777777" w:rsidR="003145AE" w:rsidRPr="009A0886" w:rsidRDefault="00200FA1" w:rsidP="009A0886">
                <w:pPr>
                  <w:widowControl w:val="0"/>
                  <w:jc w:val="center"/>
                  <w:rPr>
                    <w:rFonts w:ascii="Times New Roman" w:eastAsia="Times New Roman" w:hAnsi="Times New Roman" w:cs="Times New Roman"/>
                    <w:b/>
                    <w:sz w:val="20"/>
                    <w:szCs w:val="20"/>
                    <w:lang w:eastAsia="sk-SK"/>
                  </w:rPr>
                </w:pPr>
                <w:r w:rsidRPr="009A0886">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0AD319DC" w14:textId="77777777" w:rsidR="003145AE" w:rsidRPr="009A0886" w:rsidRDefault="003145AE" w:rsidP="009A0886">
            <w:pPr>
              <w:widowControl w:val="0"/>
              <w:ind w:left="54"/>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Negatívne</w:t>
            </w:r>
          </w:p>
        </w:tc>
      </w:tr>
      <w:tr w:rsidR="003145AE" w:rsidRPr="009A0886" w14:paraId="69DC9163" w14:textId="77777777" w:rsidTr="00203EE3">
        <w:tc>
          <w:tcPr>
            <w:tcW w:w="3812" w:type="dxa"/>
            <w:tcBorders>
              <w:top w:val="nil"/>
              <w:left w:val="single" w:sz="4" w:space="0" w:color="000000"/>
              <w:bottom w:val="nil"/>
              <w:right w:val="single" w:sz="4" w:space="0" w:color="000000"/>
            </w:tcBorders>
            <w:shd w:val="clear" w:color="auto" w:fill="E2E2E2"/>
          </w:tcPr>
          <w:p w14:paraId="405D50D7" w14:textId="77777777" w:rsidR="003145AE" w:rsidRPr="009A0886" w:rsidRDefault="009A0886" w:rsidP="009A0886">
            <w:pPr>
              <w:widowControl w:val="0"/>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3145AE" w:rsidRPr="009A0886">
              <w:rPr>
                <w:rFonts w:ascii="Times New Roman" w:eastAsia="Times New Roman" w:hAnsi="Times New Roman" w:cs="Times New Roman"/>
                <w:sz w:val="20"/>
                <w:szCs w:val="20"/>
                <w:lang w:eastAsia="sk-SK"/>
              </w:rPr>
              <w:t>z toho vplyvy na MSP</w:t>
            </w:r>
          </w:p>
          <w:p w14:paraId="56F32FA8" w14:textId="77777777" w:rsidR="003145AE" w:rsidRPr="009A0886" w:rsidRDefault="003145AE" w:rsidP="009A0886">
            <w:pPr>
              <w:widowControl w:val="0"/>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4A781AEB" w14:textId="77777777" w:rsidR="003145AE" w:rsidRPr="009A0886" w:rsidRDefault="00035EA1" w:rsidP="009A0886">
                <w:pPr>
                  <w:widowControl w:val="0"/>
                  <w:jc w:val="center"/>
                  <w:rPr>
                    <w:rFonts w:ascii="Times New Roman" w:eastAsia="Times New Roman" w:hAnsi="Times New Roman" w:cs="Times New Roman"/>
                    <w:sz w:val="20"/>
                    <w:szCs w:val="20"/>
                    <w:lang w:eastAsia="sk-SK"/>
                  </w:rPr>
                </w:pPr>
                <w:r w:rsidRPr="009A0886">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7CAD8FDF" w14:textId="77777777" w:rsidR="003145AE" w:rsidRPr="009A0886" w:rsidRDefault="003145AE" w:rsidP="009A0886">
            <w:pPr>
              <w:widowControl w:val="0"/>
              <w:ind w:right="-108"/>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29754A6F" w14:textId="77777777" w:rsidR="003145AE" w:rsidRPr="009A0886" w:rsidRDefault="003145AE" w:rsidP="009A0886">
                <w:pPr>
                  <w:widowControl w:val="0"/>
                  <w:jc w:val="center"/>
                  <w:rPr>
                    <w:rFonts w:ascii="Times New Roman" w:eastAsia="Times New Roman" w:hAnsi="Times New Roman" w:cs="Times New Roman"/>
                    <w:sz w:val="20"/>
                    <w:szCs w:val="20"/>
                    <w:lang w:eastAsia="sk-SK"/>
                  </w:rPr>
                </w:pPr>
                <w:r w:rsidRPr="009A0886">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13B557DF" w14:textId="77777777" w:rsidR="003145AE" w:rsidRPr="009A0886" w:rsidRDefault="003145AE" w:rsidP="009A0886">
            <w:pPr>
              <w:widowControl w:val="0"/>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2EF8CDCB" w14:textId="77777777" w:rsidR="003145AE" w:rsidRPr="009A0886" w:rsidRDefault="00035EA1" w:rsidP="009A0886">
                <w:pPr>
                  <w:widowControl w:val="0"/>
                  <w:jc w:val="center"/>
                  <w:rPr>
                    <w:rFonts w:ascii="Times New Roman" w:eastAsia="Times New Roman" w:hAnsi="Times New Roman" w:cs="Times New Roman"/>
                    <w:sz w:val="20"/>
                    <w:szCs w:val="20"/>
                    <w:lang w:eastAsia="sk-SK"/>
                  </w:rPr>
                </w:pPr>
                <w:r w:rsidRPr="009A0886">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19FBBF0A" w14:textId="77777777" w:rsidR="003145AE" w:rsidRPr="009A0886" w:rsidRDefault="003145AE" w:rsidP="009A0886">
            <w:pPr>
              <w:widowControl w:val="0"/>
              <w:ind w:left="54"/>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Negatívne</w:t>
            </w:r>
          </w:p>
        </w:tc>
      </w:tr>
      <w:tr w:rsidR="003145AE" w:rsidRPr="009A0886" w14:paraId="4910EE66" w14:textId="77777777" w:rsidTr="00203EE3">
        <w:tc>
          <w:tcPr>
            <w:tcW w:w="3812" w:type="dxa"/>
            <w:tcBorders>
              <w:top w:val="nil"/>
              <w:left w:val="single" w:sz="4" w:space="0" w:color="auto"/>
              <w:bottom w:val="single" w:sz="4" w:space="0" w:color="auto"/>
              <w:right w:val="single" w:sz="4" w:space="0" w:color="auto"/>
            </w:tcBorders>
            <w:shd w:val="clear" w:color="auto" w:fill="E2E2E2"/>
          </w:tcPr>
          <w:p w14:paraId="4DC269FE" w14:textId="77777777" w:rsidR="003145AE" w:rsidRPr="009A0886" w:rsidRDefault="009A0886" w:rsidP="009A0886">
            <w:pPr>
              <w:widowControl w:val="0"/>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3145AE" w:rsidRPr="009A0886">
              <w:rPr>
                <w:rFonts w:ascii="Times New Roman" w:eastAsia="Times New Roman" w:hAnsi="Times New Roman" w:cs="Times New Roman"/>
                <w:sz w:val="20"/>
                <w:szCs w:val="20"/>
                <w:lang w:eastAsia="sk-SK"/>
              </w:rPr>
              <w:t>Mechanizmus znižovania byrokracie</w:t>
            </w:r>
            <w:r>
              <w:rPr>
                <w:rFonts w:ascii="Times New Roman" w:eastAsia="Times New Roman" w:hAnsi="Times New Roman" w:cs="Times New Roman"/>
                <w:sz w:val="20"/>
                <w:szCs w:val="20"/>
                <w:lang w:eastAsia="sk-SK"/>
              </w:rPr>
              <w:t xml:space="preserve"> </w:t>
            </w:r>
          </w:p>
          <w:p w14:paraId="366905BF" w14:textId="77777777" w:rsidR="003145AE" w:rsidRPr="009A0886" w:rsidRDefault="009A0886" w:rsidP="009A0886">
            <w:pPr>
              <w:widowControl w:val="0"/>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003145AE" w:rsidRPr="009A0886">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760E4D5F" w14:textId="4EEF8E7F" w:rsidR="003145AE" w:rsidRPr="009A0886" w:rsidRDefault="00EC00DB" w:rsidP="009A0886">
                <w:pPr>
                  <w:widowControl w:val="0"/>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1DBB1F50" w14:textId="77777777" w:rsidR="003145AE" w:rsidRPr="009A0886" w:rsidRDefault="003145AE" w:rsidP="009A0886">
            <w:pPr>
              <w:widowControl w:val="0"/>
              <w:ind w:right="-108"/>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2EAD05D2" w14:textId="77777777" w:rsidR="003145AE" w:rsidRPr="009A0886" w:rsidRDefault="003145AE" w:rsidP="009A0886">
            <w:pPr>
              <w:widowControl w:val="0"/>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3EC52740" w14:textId="77777777" w:rsidR="003145AE" w:rsidRPr="009A0886" w:rsidRDefault="003145AE" w:rsidP="009A0886">
            <w:pPr>
              <w:widowControl w:val="0"/>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2C7F938C" w14:textId="0CA1B24F" w:rsidR="003145AE" w:rsidRPr="009A0886" w:rsidRDefault="00EC00DB" w:rsidP="009A0886">
                <w:pPr>
                  <w:widowControl w:val="0"/>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354C3EC5" w14:textId="77777777" w:rsidR="003145AE" w:rsidRPr="009A0886" w:rsidRDefault="003145AE" w:rsidP="009A0886">
            <w:pPr>
              <w:widowControl w:val="0"/>
              <w:ind w:left="54"/>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sz w:val="20"/>
                <w:szCs w:val="20"/>
                <w:lang w:eastAsia="sk-SK"/>
              </w:rPr>
              <w:t>Nie</w:t>
            </w:r>
          </w:p>
        </w:tc>
      </w:tr>
      <w:tr w:rsidR="003145AE" w:rsidRPr="009A0886" w14:paraId="6B3AD2C5" w14:textId="7777777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14:paraId="299688F0" w14:textId="77777777" w:rsidR="003145AE" w:rsidRPr="009A0886" w:rsidRDefault="003145AE" w:rsidP="009A0886">
            <w:pPr>
              <w:widowControl w:val="0"/>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0F10166A" w14:textId="77777777" w:rsidR="003145AE" w:rsidRPr="009A0886" w:rsidRDefault="000606AE" w:rsidP="009A0886">
                <w:pPr>
                  <w:widowControl w:val="0"/>
                  <w:jc w:val="center"/>
                  <w:rPr>
                    <w:rFonts w:ascii="Times New Roman" w:eastAsia="Times New Roman" w:hAnsi="Times New Roman" w:cs="Times New Roman"/>
                    <w:b/>
                    <w:sz w:val="20"/>
                    <w:szCs w:val="20"/>
                    <w:lang w:eastAsia="sk-SK"/>
                  </w:rPr>
                </w:pPr>
                <w:r w:rsidRPr="009A0886">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77388EF6" w14:textId="77777777" w:rsidR="003145AE" w:rsidRPr="009A0886" w:rsidRDefault="003145AE" w:rsidP="009A0886">
            <w:pPr>
              <w:widowControl w:val="0"/>
              <w:ind w:right="-108"/>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4FD164E2" w14:textId="77777777" w:rsidR="003145AE" w:rsidRPr="009A0886" w:rsidRDefault="003145AE" w:rsidP="009A0886">
                <w:pPr>
                  <w:widowControl w:val="0"/>
                  <w:jc w:val="center"/>
                  <w:rPr>
                    <w:rFonts w:ascii="Times New Roman" w:eastAsia="Times New Roman" w:hAnsi="Times New Roman" w:cs="Times New Roman"/>
                    <w:b/>
                    <w:sz w:val="20"/>
                    <w:szCs w:val="20"/>
                    <w:lang w:eastAsia="sk-SK"/>
                  </w:rPr>
                </w:pPr>
                <w:r w:rsidRPr="009A0886">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2F181323" w14:textId="77777777" w:rsidR="003145AE" w:rsidRPr="009A0886" w:rsidRDefault="003145AE" w:rsidP="009A0886">
            <w:pPr>
              <w:widowControl w:val="0"/>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49A2E1CF" w14:textId="77777777" w:rsidR="003145AE" w:rsidRPr="009A0886" w:rsidRDefault="003145AE" w:rsidP="009A0886">
                <w:pPr>
                  <w:widowControl w:val="0"/>
                  <w:jc w:val="center"/>
                  <w:rPr>
                    <w:rFonts w:ascii="Times New Roman" w:eastAsia="Times New Roman" w:hAnsi="Times New Roman" w:cs="Times New Roman"/>
                    <w:b/>
                    <w:sz w:val="20"/>
                    <w:szCs w:val="20"/>
                    <w:lang w:eastAsia="sk-SK"/>
                  </w:rPr>
                </w:pPr>
                <w:r w:rsidRPr="009A0886">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08BD8F9B" w14:textId="77777777" w:rsidR="003145AE" w:rsidRPr="009A0886" w:rsidRDefault="003145AE" w:rsidP="009A0886">
            <w:pPr>
              <w:widowControl w:val="0"/>
              <w:ind w:left="54"/>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Negatívne</w:t>
            </w:r>
          </w:p>
        </w:tc>
      </w:tr>
      <w:tr w:rsidR="003145AE" w:rsidRPr="009A0886" w14:paraId="37D59ECC"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4AB4C8E0" w14:textId="77777777" w:rsidR="003145AE" w:rsidRPr="009A0886" w:rsidRDefault="003145AE" w:rsidP="009A0886">
            <w:pPr>
              <w:widowControl w:val="0"/>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148B1637" w14:textId="77777777" w:rsidR="003145AE" w:rsidRPr="009A0886" w:rsidRDefault="000606AE" w:rsidP="009A0886">
                <w:pPr>
                  <w:widowControl w:val="0"/>
                  <w:jc w:val="center"/>
                  <w:rPr>
                    <w:rFonts w:ascii="Times New Roman" w:eastAsia="Times New Roman" w:hAnsi="Times New Roman" w:cs="Times New Roman"/>
                    <w:b/>
                    <w:sz w:val="20"/>
                    <w:szCs w:val="20"/>
                    <w:lang w:eastAsia="sk-SK"/>
                  </w:rPr>
                </w:pPr>
                <w:r w:rsidRPr="009A0886">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36DFF17B" w14:textId="77777777" w:rsidR="003145AE" w:rsidRPr="009A0886" w:rsidRDefault="003145AE" w:rsidP="009A0886">
            <w:pPr>
              <w:widowControl w:val="0"/>
              <w:ind w:right="-108"/>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483FC9AF" w14:textId="77777777" w:rsidR="003145AE" w:rsidRPr="009A0886" w:rsidRDefault="003145AE" w:rsidP="009A0886">
                <w:pPr>
                  <w:widowControl w:val="0"/>
                  <w:jc w:val="center"/>
                  <w:rPr>
                    <w:rFonts w:ascii="Times New Roman" w:eastAsia="Times New Roman" w:hAnsi="Times New Roman" w:cs="Times New Roman"/>
                    <w:b/>
                    <w:sz w:val="20"/>
                    <w:szCs w:val="20"/>
                    <w:lang w:eastAsia="sk-SK"/>
                  </w:rPr>
                </w:pPr>
                <w:r w:rsidRPr="009A0886">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52291BC9" w14:textId="77777777" w:rsidR="003145AE" w:rsidRPr="009A0886" w:rsidRDefault="003145AE" w:rsidP="009A0886">
            <w:pPr>
              <w:widowControl w:val="0"/>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0E1BC65D" w14:textId="77777777" w:rsidR="003145AE" w:rsidRPr="009A0886" w:rsidRDefault="003145AE" w:rsidP="009A0886">
                <w:pPr>
                  <w:widowControl w:val="0"/>
                  <w:jc w:val="center"/>
                  <w:rPr>
                    <w:rFonts w:ascii="Times New Roman" w:eastAsia="Times New Roman" w:hAnsi="Times New Roman" w:cs="Times New Roman"/>
                    <w:b/>
                    <w:sz w:val="20"/>
                    <w:szCs w:val="20"/>
                    <w:lang w:eastAsia="sk-SK"/>
                  </w:rPr>
                </w:pPr>
                <w:r w:rsidRPr="009A0886">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5A95972E" w14:textId="77777777" w:rsidR="003145AE" w:rsidRPr="009A0886" w:rsidRDefault="003145AE" w:rsidP="009A0886">
            <w:pPr>
              <w:widowControl w:val="0"/>
              <w:ind w:left="54"/>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Negatívne</w:t>
            </w:r>
          </w:p>
        </w:tc>
      </w:tr>
      <w:tr w:rsidR="003145AE" w:rsidRPr="009A0886" w14:paraId="635B2419"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1939BED8" w14:textId="77777777" w:rsidR="003145AE" w:rsidRPr="009A0886" w:rsidRDefault="003145AE" w:rsidP="009A0886">
            <w:pPr>
              <w:widowControl w:val="0"/>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Vplyvy na informatizáciu spoločnosti</w:t>
            </w:r>
          </w:p>
        </w:tc>
        <w:sdt>
          <w:sdtPr>
            <w:rPr>
              <w:rFonts w:ascii="Times New Roman" w:eastAsia="Times New Roman" w:hAnsi="Times New Roman" w:cs="Times New Roman"/>
              <w:b/>
              <w:sz w:val="20"/>
              <w:szCs w:val="20"/>
              <w:lang w:eastAsia="sk-SK"/>
            </w:rPr>
            <w:id w:val="-15734213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575B29ED" w14:textId="77777777" w:rsidR="003145AE" w:rsidRPr="009A0886" w:rsidRDefault="000606AE" w:rsidP="009A0886">
                <w:pPr>
                  <w:widowControl w:val="0"/>
                  <w:jc w:val="center"/>
                  <w:rPr>
                    <w:rFonts w:ascii="Times New Roman" w:eastAsia="Times New Roman" w:hAnsi="Times New Roman" w:cs="Times New Roman"/>
                    <w:b/>
                    <w:sz w:val="20"/>
                    <w:szCs w:val="20"/>
                    <w:lang w:eastAsia="sk-SK"/>
                  </w:rPr>
                </w:pPr>
                <w:r w:rsidRPr="009A0886">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5F64518C" w14:textId="77777777" w:rsidR="003145AE" w:rsidRPr="009A0886" w:rsidRDefault="003145AE" w:rsidP="009A0886">
            <w:pPr>
              <w:widowControl w:val="0"/>
              <w:ind w:right="-108"/>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269949A5" w14:textId="77777777" w:rsidR="003145AE" w:rsidRPr="009A0886" w:rsidRDefault="003145AE" w:rsidP="009A0886">
                <w:pPr>
                  <w:widowControl w:val="0"/>
                  <w:jc w:val="center"/>
                  <w:rPr>
                    <w:rFonts w:ascii="Times New Roman" w:eastAsia="Times New Roman" w:hAnsi="Times New Roman" w:cs="Times New Roman"/>
                    <w:b/>
                    <w:sz w:val="20"/>
                    <w:szCs w:val="20"/>
                    <w:lang w:eastAsia="sk-SK"/>
                  </w:rPr>
                </w:pPr>
                <w:r w:rsidRPr="009A0886">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61AAF3FD" w14:textId="77777777" w:rsidR="003145AE" w:rsidRPr="009A0886" w:rsidRDefault="003145AE" w:rsidP="009A0886">
            <w:pPr>
              <w:widowControl w:val="0"/>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765F21D3" w14:textId="77777777" w:rsidR="003145AE" w:rsidRPr="009A0886" w:rsidRDefault="003145AE" w:rsidP="009A0886">
                <w:pPr>
                  <w:widowControl w:val="0"/>
                  <w:jc w:val="center"/>
                  <w:rPr>
                    <w:rFonts w:ascii="Times New Roman" w:eastAsia="Times New Roman" w:hAnsi="Times New Roman" w:cs="Times New Roman"/>
                    <w:b/>
                    <w:sz w:val="20"/>
                    <w:szCs w:val="20"/>
                    <w:lang w:eastAsia="sk-SK"/>
                  </w:rPr>
                </w:pPr>
                <w:r w:rsidRPr="009A0886">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3AA19197" w14:textId="77777777" w:rsidR="003145AE" w:rsidRPr="009A0886" w:rsidRDefault="003145AE" w:rsidP="009A0886">
            <w:pPr>
              <w:widowControl w:val="0"/>
              <w:ind w:left="54"/>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9A0886" w14:paraId="20A02547"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3A84AF8B" w14:textId="77777777" w:rsidR="000F2BE9" w:rsidRPr="009A0886" w:rsidRDefault="000F2BE9" w:rsidP="009A0886">
            <w:pPr>
              <w:widowControl w:val="0"/>
              <w:spacing w:after="0" w:line="240" w:lineRule="auto"/>
              <w:rPr>
                <w:rFonts w:ascii="Times New Roman" w:eastAsia="Times New Roman" w:hAnsi="Times New Roman" w:cs="Times New Roman"/>
                <w:b/>
                <w:sz w:val="20"/>
                <w:szCs w:val="20"/>
                <w:lang w:eastAsia="sk-SK"/>
              </w:rPr>
            </w:pPr>
            <w:r w:rsidRPr="009A0886">
              <w:rPr>
                <w:rFonts w:ascii="Times New Roman" w:eastAsia="Calibri" w:hAnsi="Times New Roman" w:cs="Times New Roman"/>
                <w:b/>
                <w:sz w:val="20"/>
                <w:szCs w:val="20"/>
              </w:rPr>
              <w:t>Vplyvy na služby verejnej správy pre občana, z</w:t>
            </w:r>
            <w:r w:rsidR="00CE6AAE" w:rsidRPr="009A0886">
              <w:rPr>
                <w:rFonts w:ascii="Times New Roman" w:eastAsia="Calibri" w:hAnsi="Times New Roman" w:cs="Times New Roman"/>
                <w:b/>
                <w:sz w:val="20"/>
                <w:szCs w:val="20"/>
              </w:rPr>
              <w:t> </w:t>
            </w:r>
            <w:r w:rsidRPr="009A0886">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0F4F46E2" w14:textId="77777777" w:rsidR="000F2BE9" w:rsidRPr="009A0886" w:rsidRDefault="000F2BE9" w:rsidP="009A0886">
            <w:pPr>
              <w:widowControl w:val="0"/>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6F5F0857" w14:textId="77777777" w:rsidR="000F2BE9" w:rsidRPr="009A0886" w:rsidRDefault="000F2BE9" w:rsidP="009A0886">
            <w:pPr>
              <w:widowControl w:val="0"/>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2BCFF34F" w14:textId="77777777" w:rsidR="000F2BE9" w:rsidRPr="009A0886" w:rsidRDefault="000F2BE9" w:rsidP="009A0886">
            <w:pPr>
              <w:widowControl w:val="0"/>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63B5E15C" w14:textId="77777777" w:rsidR="000F2BE9" w:rsidRPr="009A0886" w:rsidRDefault="000F2BE9" w:rsidP="009A0886">
            <w:pPr>
              <w:widowControl w:val="0"/>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53936116" w14:textId="77777777" w:rsidR="000F2BE9" w:rsidRPr="009A0886" w:rsidRDefault="000F2BE9" w:rsidP="009A0886">
            <w:pPr>
              <w:widowControl w:val="0"/>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58005A97" w14:textId="77777777" w:rsidR="000F2BE9" w:rsidRPr="009A0886" w:rsidRDefault="000F2BE9" w:rsidP="009A0886">
            <w:pPr>
              <w:widowControl w:val="0"/>
              <w:spacing w:after="0" w:line="240" w:lineRule="auto"/>
              <w:ind w:left="54"/>
              <w:rPr>
                <w:rFonts w:ascii="Times New Roman" w:eastAsia="Times New Roman" w:hAnsi="Times New Roman" w:cs="Times New Roman"/>
                <w:b/>
                <w:sz w:val="20"/>
                <w:szCs w:val="20"/>
                <w:lang w:eastAsia="sk-SK"/>
              </w:rPr>
            </w:pPr>
          </w:p>
        </w:tc>
      </w:tr>
      <w:tr w:rsidR="000F2BE9" w:rsidRPr="009A0886" w14:paraId="44723276" w14:textId="77777777" w:rsidTr="00B547F5">
        <w:tc>
          <w:tcPr>
            <w:tcW w:w="3812" w:type="dxa"/>
            <w:tcBorders>
              <w:top w:val="nil"/>
              <w:left w:val="single" w:sz="4" w:space="0" w:color="auto"/>
              <w:bottom w:val="nil"/>
              <w:right w:val="single" w:sz="4" w:space="0" w:color="auto"/>
            </w:tcBorders>
            <w:shd w:val="clear" w:color="auto" w:fill="E2E2E2"/>
          </w:tcPr>
          <w:p w14:paraId="3AC2E724" w14:textId="77777777" w:rsidR="000F2BE9" w:rsidRPr="009A0886" w:rsidRDefault="009A0886" w:rsidP="009A0886">
            <w:pPr>
              <w:widowControl w:val="0"/>
              <w:spacing w:after="0" w:line="240" w:lineRule="auto"/>
              <w:ind w:left="196" w:hanging="196"/>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0F2BE9" w:rsidRPr="009A0886">
              <w:rPr>
                <w:rFonts w:ascii="Times New Roman" w:eastAsia="Calibri" w:hAnsi="Times New Roman" w:cs="Times New Roman"/>
                <w:b/>
                <w:sz w:val="20"/>
                <w:szCs w:val="20"/>
              </w:rPr>
              <w:t>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622A1B74" w14:textId="77777777" w:rsidR="000F2BE9" w:rsidRPr="009A0886" w:rsidRDefault="0023360B" w:rsidP="009A0886">
                <w:pPr>
                  <w:widowControl w:val="0"/>
                  <w:spacing w:after="0" w:line="240" w:lineRule="auto"/>
                  <w:jc w:val="center"/>
                  <w:rPr>
                    <w:rFonts w:ascii="Times New Roman" w:eastAsia="Times New Roman" w:hAnsi="Times New Roman" w:cs="Times New Roman"/>
                    <w:b/>
                    <w:sz w:val="20"/>
                    <w:szCs w:val="20"/>
                    <w:lang w:eastAsia="sk-SK"/>
                  </w:rPr>
                </w:pPr>
                <w:r w:rsidRPr="009A0886">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046C2702" w14:textId="77777777" w:rsidR="000F2BE9" w:rsidRPr="009A0886" w:rsidRDefault="000F2BE9" w:rsidP="009A0886">
            <w:pPr>
              <w:widowControl w:val="0"/>
              <w:spacing w:after="0" w:line="240" w:lineRule="auto"/>
              <w:ind w:right="-108"/>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4421207D" w14:textId="77777777" w:rsidR="000F2BE9" w:rsidRPr="009A0886" w:rsidRDefault="000606AE" w:rsidP="009A0886">
                <w:pPr>
                  <w:widowControl w:val="0"/>
                  <w:spacing w:after="0" w:line="240" w:lineRule="auto"/>
                  <w:jc w:val="center"/>
                  <w:rPr>
                    <w:rFonts w:ascii="Times New Roman" w:eastAsia="Times New Roman" w:hAnsi="Times New Roman" w:cs="Times New Roman"/>
                    <w:b/>
                    <w:sz w:val="20"/>
                    <w:szCs w:val="20"/>
                    <w:lang w:eastAsia="sk-SK"/>
                  </w:rPr>
                </w:pPr>
                <w:r w:rsidRPr="009A0886">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45E82E0E" w14:textId="77777777" w:rsidR="000F2BE9" w:rsidRPr="009A0886" w:rsidRDefault="000F2BE9" w:rsidP="009A0886">
            <w:pPr>
              <w:widowControl w:val="0"/>
              <w:spacing w:after="0" w:line="240" w:lineRule="auto"/>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773BB656" w14:textId="77777777" w:rsidR="000F2BE9" w:rsidRPr="009A0886" w:rsidRDefault="0023360B" w:rsidP="009A0886">
                <w:pPr>
                  <w:widowControl w:val="0"/>
                  <w:spacing w:after="0" w:line="240" w:lineRule="auto"/>
                  <w:jc w:val="center"/>
                  <w:rPr>
                    <w:rFonts w:ascii="Times New Roman" w:eastAsia="Times New Roman" w:hAnsi="Times New Roman" w:cs="Times New Roman"/>
                    <w:b/>
                    <w:sz w:val="20"/>
                    <w:szCs w:val="20"/>
                    <w:lang w:eastAsia="sk-SK"/>
                  </w:rPr>
                </w:pPr>
                <w:r w:rsidRPr="009A0886">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48CEE69F" w14:textId="77777777" w:rsidR="000F2BE9" w:rsidRPr="009A0886" w:rsidRDefault="000F2BE9" w:rsidP="009A0886">
            <w:pPr>
              <w:widowControl w:val="0"/>
              <w:spacing w:after="0" w:line="240" w:lineRule="auto"/>
              <w:ind w:left="54"/>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Negatívne</w:t>
            </w:r>
          </w:p>
        </w:tc>
      </w:tr>
      <w:tr w:rsidR="000F2BE9" w:rsidRPr="009A0886" w14:paraId="551D59BD" w14:textId="77777777" w:rsidTr="00B547F5">
        <w:tc>
          <w:tcPr>
            <w:tcW w:w="3812" w:type="dxa"/>
            <w:tcBorders>
              <w:top w:val="nil"/>
              <w:left w:val="single" w:sz="4" w:space="0" w:color="auto"/>
              <w:bottom w:val="nil"/>
              <w:right w:val="single" w:sz="4" w:space="0" w:color="auto"/>
            </w:tcBorders>
            <w:shd w:val="clear" w:color="auto" w:fill="E2E2E2"/>
          </w:tcPr>
          <w:p w14:paraId="6C06A464" w14:textId="77777777" w:rsidR="000F2BE9" w:rsidRPr="009A0886" w:rsidRDefault="009A0886" w:rsidP="009A0886">
            <w:pPr>
              <w:widowControl w:val="0"/>
              <w:spacing w:after="0" w:line="240" w:lineRule="auto"/>
              <w:ind w:left="168" w:hanging="168"/>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0F2BE9" w:rsidRPr="009A0886">
              <w:rPr>
                <w:rFonts w:ascii="Times New Roman" w:eastAsia="Calibri" w:hAnsi="Times New Roman" w:cs="Times New Roman"/>
                <w:b/>
                <w:sz w:val="20"/>
                <w:szCs w:val="20"/>
              </w:rPr>
              <w:t>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55DD9420" w14:textId="77777777" w:rsidR="000F2BE9" w:rsidRPr="009A0886" w:rsidRDefault="0023360B" w:rsidP="009A0886">
                <w:pPr>
                  <w:widowControl w:val="0"/>
                  <w:spacing w:after="0" w:line="240" w:lineRule="auto"/>
                  <w:jc w:val="center"/>
                  <w:rPr>
                    <w:rFonts w:ascii="Times New Roman" w:eastAsia="Times New Roman" w:hAnsi="Times New Roman" w:cs="Times New Roman"/>
                    <w:b/>
                    <w:sz w:val="20"/>
                    <w:szCs w:val="20"/>
                    <w:lang w:eastAsia="sk-SK"/>
                  </w:rPr>
                </w:pPr>
                <w:r w:rsidRPr="009A0886">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30887CF2" w14:textId="77777777" w:rsidR="000F2BE9" w:rsidRPr="009A0886" w:rsidRDefault="000F2BE9" w:rsidP="009A0886">
            <w:pPr>
              <w:widowControl w:val="0"/>
              <w:spacing w:after="0" w:line="240" w:lineRule="auto"/>
              <w:ind w:right="-108"/>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7F2E2A46" w14:textId="77777777" w:rsidR="000F2BE9" w:rsidRPr="009A0886" w:rsidRDefault="000606AE" w:rsidP="009A0886">
                <w:pPr>
                  <w:widowControl w:val="0"/>
                  <w:spacing w:after="0" w:line="240" w:lineRule="auto"/>
                  <w:jc w:val="center"/>
                  <w:rPr>
                    <w:rFonts w:ascii="Times New Roman" w:eastAsia="Times New Roman" w:hAnsi="Times New Roman" w:cs="Times New Roman"/>
                    <w:b/>
                    <w:sz w:val="20"/>
                    <w:szCs w:val="20"/>
                    <w:lang w:eastAsia="sk-SK"/>
                  </w:rPr>
                </w:pPr>
                <w:r w:rsidRPr="009A0886">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2918C1E2" w14:textId="77777777" w:rsidR="000F2BE9" w:rsidRPr="009A0886" w:rsidRDefault="000F2BE9" w:rsidP="009A0886">
            <w:pPr>
              <w:widowControl w:val="0"/>
              <w:spacing w:after="0" w:line="240" w:lineRule="auto"/>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35D2B7B8" w14:textId="77777777" w:rsidR="000F2BE9" w:rsidRPr="009A0886" w:rsidRDefault="0023360B" w:rsidP="009A0886">
                <w:pPr>
                  <w:widowControl w:val="0"/>
                  <w:spacing w:after="0" w:line="240" w:lineRule="auto"/>
                  <w:jc w:val="center"/>
                  <w:rPr>
                    <w:rFonts w:ascii="Times New Roman" w:eastAsia="Times New Roman" w:hAnsi="Times New Roman" w:cs="Times New Roman"/>
                    <w:b/>
                    <w:sz w:val="20"/>
                    <w:szCs w:val="20"/>
                    <w:lang w:eastAsia="sk-SK"/>
                  </w:rPr>
                </w:pPr>
                <w:r w:rsidRPr="009A0886">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6FDEE5A8" w14:textId="77777777" w:rsidR="000F2BE9" w:rsidRPr="009A0886" w:rsidRDefault="000F2BE9" w:rsidP="009A0886">
            <w:pPr>
              <w:widowControl w:val="0"/>
              <w:spacing w:after="0" w:line="240" w:lineRule="auto"/>
              <w:ind w:left="54"/>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9A0886" w14:paraId="5FCC50BB" w14:textId="77777777" w:rsidTr="009B61EA">
        <w:tc>
          <w:tcPr>
            <w:tcW w:w="3812" w:type="dxa"/>
            <w:tcBorders>
              <w:top w:val="single" w:sz="4" w:space="0" w:color="000000"/>
              <w:left w:val="single" w:sz="4" w:space="0" w:color="auto"/>
              <w:bottom w:val="single" w:sz="4" w:space="0" w:color="auto"/>
              <w:right w:val="single" w:sz="4" w:space="0" w:color="auto"/>
            </w:tcBorders>
            <w:shd w:val="clear" w:color="auto" w:fill="E2E2E2"/>
          </w:tcPr>
          <w:p w14:paraId="62087D4D" w14:textId="77777777" w:rsidR="00A340BB" w:rsidRPr="009A0886" w:rsidRDefault="00A340BB" w:rsidP="009A0886">
            <w:pPr>
              <w:widowControl w:val="0"/>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rPr>
              <w:t>Vplyvy na manželstvo</w:t>
            </w:r>
            <w:r w:rsidR="00DF357C" w:rsidRPr="009A0886">
              <w:rPr>
                <w:rFonts w:ascii="Times New Roman" w:eastAsia="Times New Roman" w:hAnsi="Times New Roman" w:cs="Times New Roman"/>
                <w:b/>
                <w:sz w:val="20"/>
                <w:szCs w:val="20"/>
              </w:rPr>
              <w:t>,</w:t>
            </w:r>
            <w:r w:rsidRPr="009A0886">
              <w:rPr>
                <w:rFonts w:ascii="Times New Roman" w:eastAsia="Times New Roman" w:hAnsi="Times New Roman" w:cs="Times New Roman"/>
                <w:b/>
                <w:sz w:val="20"/>
                <w:szCs w:val="20"/>
              </w:rPr>
              <w:t xml:space="preserve"> rodičovstvo a</w:t>
            </w:r>
            <w:r w:rsidR="00CE6AAE" w:rsidRPr="009A0886">
              <w:rPr>
                <w:rFonts w:ascii="Times New Roman" w:eastAsia="Times New Roman" w:hAnsi="Times New Roman" w:cs="Times New Roman"/>
                <w:b/>
                <w:sz w:val="20"/>
                <w:szCs w:val="20"/>
              </w:rPr>
              <w:t> </w:t>
            </w:r>
            <w:r w:rsidRPr="009A0886">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7ABBE469" w14:textId="77777777" w:rsidR="00A340BB" w:rsidRPr="009A0886" w:rsidRDefault="0023360B" w:rsidP="009A0886">
                <w:pPr>
                  <w:widowControl w:val="0"/>
                  <w:jc w:val="center"/>
                  <w:rPr>
                    <w:rFonts w:ascii="Times New Roman" w:eastAsia="Times New Roman" w:hAnsi="Times New Roman" w:cs="Times New Roman"/>
                    <w:b/>
                    <w:sz w:val="20"/>
                    <w:szCs w:val="20"/>
                    <w:lang w:eastAsia="sk-SK"/>
                  </w:rPr>
                </w:pPr>
                <w:r w:rsidRPr="009A0886">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15369080" w14:textId="77777777" w:rsidR="00A340BB" w:rsidRPr="009A0886" w:rsidRDefault="00A340BB" w:rsidP="009A0886">
            <w:pPr>
              <w:widowControl w:val="0"/>
              <w:ind w:right="-108"/>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695237D1" w14:textId="77777777" w:rsidR="00A340BB" w:rsidRPr="009A0886" w:rsidRDefault="000606AE" w:rsidP="009A0886">
                <w:pPr>
                  <w:widowControl w:val="0"/>
                  <w:jc w:val="center"/>
                  <w:rPr>
                    <w:rFonts w:ascii="Times New Roman" w:eastAsia="Times New Roman" w:hAnsi="Times New Roman" w:cs="Times New Roman"/>
                    <w:b/>
                    <w:sz w:val="20"/>
                    <w:szCs w:val="20"/>
                    <w:lang w:eastAsia="sk-SK"/>
                  </w:rPr>
                </w:pPr>
                <w:r w:rsidRPr="009A0886">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12344B68" w14:textId="77777777" w:rsidR="00A340BB" w:rsidRPr="009A0886" w:rsidRDefault="00A340BB" w:rsidP="009A0886">
            <w:pPr>
              <w:widowControl w:val="0"/>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7B3D9FA2" w14:textId="77777777" w:rsidR="00A340BB" w:rsidRPr="009A0886" w:rsidRDefault="0023360B" w:rsidP="009A0886">
                <w:pPr>
                  <w:widowControl w:val="0"/>
                  <w:jc w:val="center"/>
                  <w:rPr>
                    <w:rFonts w:ascii="Times New Roman" w:eastAsia="Times New Roman" w:hAnsi="Times New Roman" w:cs="Times New Roman"/>
                    <w:b/>
                    <w:sz w:val="20"/>
                    <w:szCs w:val="20"/>
                    <w:lang w:eastAsia="sk-SK"/>
                  </w:rPr>
                </w:pPr>
                <w:r w:rsidRPr="009A0886">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0621F54D" w14:textId="77777777" w:rsidR="00A340BB" w:rsidRPr="009A0886" w:rsidRDefault="00A340BB" w:rsidP="009A0886">
            <w:pPr>
              <w:widowControl w:val="0"/>
              <w:ind w:left="54"/>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Negatívne</w:t>
            </w:r>
          </w:p>
        </w:tc>
      </w:tr>
      <w:tr w:rsidR="001B23B7" w:rsidRPr="009A0886" w14:paraId="4936697D" w14:textId="77777777" w:rsidTr="009B61EA">
        <w:tc>
          <w:tcPr>
            <w:tcW w:w="9176" w:type="dxa"/>
            <w:gridSpan w:val="7"/>
            <w:tcBorders>
              <w:top w:val="single" w:sz="4" w:space="0" w:color="auto"/>
              <w:left w:val="single" w:sz="4" w:space="0" w:color="auto"/>
              <w:bottom w:val="nil"/>
              <w:right w:val="single" w:sz="4" w:space="0" w:color="auto"/>
            </w:tcBorders>
            <w:shd w:val="clear" w:color="auto" w:fill="E2E2E2"/>
          </w:tcPr>
          <w:p w14:paraId="3C41F3E5" w14:textId="77777777" w:rsidR="001B23B7" w:rsidRPr="009A0886" w:rsidRDefault="001B23B7" w:rsidP="009A0886">
            <w:pPr>
              <w:widowControl w:val="0"/>
              <w:numPr>
                <w:ilvl w:val="0"/>
                <w:numId w:val="1"/>
              </w:numPr>
              <w:ind w:left="426"/>
              <w:rPr>
                <w:rFonts w:ascii="Times New Roman" w:eastAsia="Calibri" w:hAnsi="Times New Roman" w:cs="Times New Roman"/>
                <w:b/>
                <w:sz w:val="20"/>
                <w:szCs w:val="20"/>
              </w:rPr>
            </w:pPr>
            <w:r w:rsidRPr="009A0886">
              <w:rPr>
                <w:rFonts w:ascii="Times New Roman" w:eastAsia="Calibri" w:hAnsi="Times New Roman" w:cs="Times New Roman"/>
                <w:b/>
                <w:sz w:val="20"/>
                <w:szCs w:val="20"/>
              </w:rPr>
              <w:t>Poznámky</w:t>
            </w:r>
          </w:p>
        </w:tc>
      </w:tr>
      <w:tr w:rsidR="001B23B7" w:rsidRPr="009A0886" w14:paraId="5F08B729" w14:textId="77777777" w:rsidTr="009B61EA">
        <w:trPr>
          <w:trHeight w:val="713"/>
        </w:trPr>
        <w:tc>
          <w:tcPr>
            <w:tcW w:w="9176" w:type="dxa"/>
            <w:gridSpan w:val="7"/>
            <w:tcBorders>
              <w:top w:val="nil"/>
              <w:left w:val="single" w:sz="4" w:space="0" w:color="auto"/>
              <w:bottom w:val="single" w:sz="4" w:space="0" w:color="FFFFFF"/>
              <w:right w:val="single" w:sz="4" w:space="0" w:color="auto"/>
            </w:tcBorders>
            <w:shd w:val="clear" w:color="auto" w:fill="auto"/>
          </w:tcPr>
          <w:p w14:paraId="2DEE69FC" w14:textId="3DF6735B" w:rsidR="004D3124" w:rsidRDefault="004D3124" w:rsidP="004D3124">
            <w:pPr>
              <w:widowControl w:val="0"/>
              <w:ind w:firstLine="318"/>
              <w:rPr>
                <w:rFonts w:ascii="Times New Roman" w:eastAsia="Times New Roman" w:hAnsi="Times New Roman" w:cs="Times New Roman"/>
                <w:sz w:val="20"/>
                <w:szCs w:val="20"/>
                <w:lang w:eastAsia="sk-SK"/>
              </w:rPr>
            </w:pPr>
            <w:r w:rsidRPr="004D3124">
              <w:rPr>
                <w:rFonts w:ascii="Times New Roman" w:eastAsia="Times New Roman" w:hAnsi="Times New Roman" w:cs="Times New Roman"/>
                <w:sz w:val="20"/>
                <w:szCs w:val="20"/>
                <w:lang w:eastAsia="sk-SK"/>
              </w:rPr>
              <w:t>Klimatický fond pre pôdu bude v prvej etape zriadený ako organizačný útvar Ministerstva pôdohospodárstva a rozvoja vidieka SR s počtom 5 zamestnancov. Prostriedky na osobné výdavky pre zamestnancov a prevádzkové výdavky sa predpokladajú pre rok 2023 v objeme 154 698 eur a pre roky 2024-2025 vo výške 144 698 eur.</w:t>
            </w:r>
            <w:r>
              <w:rPr>
                <w:rFonts w:ascii="Times New Roman" w:eastAsia="Times New Roman" w:hAnsi="Times New Roman" w:cs="Times New Roman"/>
                <w:sz w:val="20"/>
                <w:szCs w:val="20"/>
                <w:lang w:eastAsia="sk-SK"/>
              </w:rPr>
              <w:t xml:space="preserve"> Uvedené f</w:t>
            </w:r>
            <w:r w:rsidRPr="004D3124">
              <w:rPr>
                <w:rFonts w:ascii="Times New Roman" w:eastAsia="Times New Roman" w:hAnsi="Times New Roman" w:cs="Times New Roman"/>
                <w:sz w:val="20"/>
                <w:szCs w:val="20"/>
                <w:lang w:eastAsia="sk-SK"/>
              </w:rPr>
              <w:t>inančné prostriedky a počet zamestnancov budú zabezpečené pre roky 2023-2025 v rozpočte kapitoly MPRV SR.</w:t>
            </w:r>
          </w:p>
          <w:p w14:paraId="4779BD52" w14:textId="07644D19" w:rsidR="001B23B7" w:rsidRPr="009A0886" w:rsidRDefault="000606AE" w:rsidP="009B61EA">
            <w:pPr>
              <w:widowControl w:val="0"/>
              <w:ind w:firstLine="318"/>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 xml:space="preserve"> Pozitívne vplyvy sa predpokladajú </w:t>
            </w:r>
            <w:r w:rsidR="00E93535" w:rsidRPr="009A0886">
              <w:rPr>
                <w:rFonts w:ascii="Times New Roman" w:eastAsia="Times New Roman" w:hAnsi="Times New Roman" w:cs="Times New Roman"/>
                <w:sz w:val="20"/>
                <w:szCs w:val="20"/>
                <w:lang w:eastAsia="sk-SK"/>
              </w:rPr>
              <w:t>na podnikateľské a životné prostredie, v sociálnej oblasti</w:t>
            </w:r>
            <w:r w:rsidRPr="009A0886">
              <w:rPr>
                <w:rFonts w:ascii="Times New Roman" w:eastAsia="Times New Roman" w:hAnsi="Times New Roman" w:cs="Times New Roman"/>
                <w:sz w:val="20"/>
                <w:szCs w:val="20"/>
                <w:lang w:eastAsia="sk-SK"/>
              </w:rPr>
              <w:t xml:space="preserve"> a </w:t>
            </w:r>
            <w:r w:rsidR="00E93535" w:rsidRPr="009A0886">
              <w:rPr>
                <w:rFonts w:ascii="Times New Roman" w:eastAsia="Times New Roman" w:hAnsi="Times New Roman" w:cs="Times New Roman"/>
                <w:sz w:val="20"/>
                <w:szCs w:val="20"/>
                <w:lang w:eastAsia="sk-SK"/>
              </w:rPr>
              <w:t xml:space="preserve">na </w:t>
            </w:r>
            <w:r w:rsidRPr="009A0886">
              <w:rPr>
                <w:rFonts w:ascii="Times New Roman" w:eastAsia="Times New Roman" w:hAnsi="Times New Roman" w:cs="Times New Roman"/>
                <w:sz w:val="20"/>
                <w:szCs w:val="20"/>
                <w:lang w:eastAsia="sk-SK"/>
              </w:rPr>
              <w:t>informatizáci</w:t>
            </w:r>
            <w:r w:rsidR="00E93535" w:rsidRPr="009A0886">
              <w:rPr>
                <w:rFonts w:ascii="Times New Roman" w:eastAsia="Times New Roman" w:hAnsi="Times New Roman" w:cs="Times New Roman"/>
                <w:sz w:val="20"/>
                <w:szCs w:val="20"/>
                <w:lang w:eastAsia="sk-SK"/>
              </w:rPr>
              <w:t>u</w:t>
            </w:r>
            <w:r w:rsidRPr="009A0886">
              <w:rPr>
                <w:rFonts w:ascii="Times New Roman" w:eastAsia="Times New Roman" w:hAnsi="Times New Roman" w:cs="Times New Roman"/>
                <w:sz w:val="20"/>
                <w:szCs w:val="20"/>
                <w:lang w:eastAsia="sk-SK"/>
              </w:rPr>
              <w:t xml:space="preserve"> spoločnosti.</w:t>
            </w:r>
          </w:p>
          <w:p w14:paraId="2460D59F" w14:textId="77777777" w:rsidR="00225D90" w:rsidRPr="009A0886" w:rsidRDefault="00225D90" w:rsidP="009B61EA">
            <w:pPr>
              <w:widowControl w:val="0"/>
              <w:ind w:firstLine="318"/>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 xml:space="preserve">Ak píšeme o negatívnych vplyvoch na podnikateľské prostredie myslí sa tým potreba postupného prechodu z klasického konvenčného obhospodarovania pôdy na </w:t>
            </w:r>
            <w:proofErr w:type="spellStart"/>
            <w:r w:rsidRPr="009A0886">
              <w:rPr>
                <w:rFonts w:ascii="Times New Roman" w:eastAsia="Times New Roman" w:hAnsi="Times New Roman" w:cs="Times New Roman"/>
                <w:sz w:val="20"/>
                <w:szCs w:val="20"/>
                <w:lang w:eastAsia="sk-SK"/>
              </w:rPr>
              <w:t>regeneratívne</w:t>
            </w:r>
            <w:proofErr w:type="spellEnd"/>
            <w:r w:rsidR="00704E47" w:rsidRPr="009A0886">
              <w:rPr>
                <w:rFonts w:ascii="Times New Roman" w:eastAsia="Times New Roman" w:hAnsi="Times New Roman" w:cs="Times New Roman"/>
                <w:sz w:val="20"/>
                <w:szCs w:val="20"/>
                <w:lang w:eastAsia="sk-SK"/>
              </w:rPr>
              <w:t xml:space="preserve"> poľnohospodárstvo</w:t>
            </w:r>
            <w:r w:rsidRPr="009A0886">
              <w:rPr>
                <w:rFonts w:ascii="Times New Roman" w:eastAsia="Times New Roman" w:hAnsi="Times New Roman" w:cs="Times New Roman"/>
                <w:sz w:val="20"/>
                <w:szCs w:val="20"/>
                <w:lang w:eastAsia="sk-SK"/>
              </w:rPr>
              <w:t xml:space="preserve"> alebo na uplatňovanie vyššieho stupňa </w:t>
            </w:r>
            <w:proofErr w:type="spellStart"/>
            <w:r w:rsidRPr="009A0886">
              <w:rPr>
                <w:rFonts w:ascii="Times New Roman" w:eastAsia="Times New Roman" w:hAnsi="Times New Roman" w:cs="Times New Roman"/>
                <w:sz w:val="20"/>
                <w:szCs w:val="20"/>
                <w:lang w:eastAsia="sk-SK"/>
              </w:rPr>
              <w:t>pôdoochranných</w:t>
            </w:r>
            <w:proofErr w:type="spellEnd"/>
            <w:r w:rsidRPr="009A0886">
              <w:rPr>
                <w:rFonts w:ascii="Times New Roman" w:eastAsia="Times New Roman" w:hAnsi="Times New Roman" w:cs="Times New Roman"/>
                <w:sz w:val="20"/>
                <w:szCs w:val="20"/>
                <w:lang w:eastAsia="sk-SK"/>
              </w:rPr>
              <w:t xml:space="preserve"> postupov</w:t>
            </w:r>
            <w:r w:rsidR="00704E47" w:rsidRPr="009A0886">
              <w:rPr>
                <w:rFonts w:ascii="Times New Roman" w:eastAsia="Times New Roman" w:hAnsi="Times New Roman" w:cs="Times New Roman"/>
                <w:sz w:val="20"/>
                <w:szCs w:val="20"/>
                <w:lang w:eastAsia="sk-SK"/>
              </w:rPr>
              <w:t xml:space="preserve"> pri produkčnom využívaní pôdy</w:t>
            </w:r>
            <w:r w:rsidRPr="009A0886">
              <w:rPr>
                <w:rFonts w:ascii="Times New Roman" w:eastAsia="Times New Roman" w:hAnsi="Times New Roman" w:cs="Times New Roman"/>
                <w:sz w:val="20"/>
                <w:szCs w:val="20"/>
                <w:lang w:eastAsia="sk-SK"/>
              </w:rPr>
              <w:t xml:space="preserve">. Tieto postupy vyžadujú rozšírenie znalostí o týchto spôsoboch a postupoch obhospodarovania pôdy a starostlivosti </w:t>
            </w:r>
            <w:r w:rsidR="00704E47" w:rsidRPr="009A0886">
              <w:rPr>
                <w:rFonts w:ascii="Times New Roman" w:eastAsia="Times New Roman" w:hAnsi="Times New Roman" w:cs="Times New Roman"/>
                <w:sz w:val="20"/>
                <w:szCs w:val="20"/>
                <w:lang w:eastAsia="sk-SK"/>
              </w:rPr>
              <w:t>o štruktúry krajiny, vrátane starostlivosti o </w:t>
            </w:r>
            <w:proofErr w:type="spellStart"/>
            <w:r w:rsidR="00704E47" w:rsidRPr="009A0886">
              <w:rPr>
                <w:rFonts w:ascii="Times New Roman" w:eastAsia="Times New Roman" w:hAnsi="Times New Roman" w:cs="Times New Roman"/>
                <w:sz w:val="20"/>
                <w:szCs w:val="20"/>
                <w:lang w:eastAsia="sk-SK"/>
              </w:rPr>
              <w:t>mimoprodukčné</w:t>
            </w:r>
            <w:proofErr w:type="spellEnd"/>
            <w:r w:rsidR="00704E47" w:rsidRPr="009A0886">
              <w:rPr>
                <w:rFonts w:ascii="Times New Roman" w:eastAsia="Times New Roman" w:hAnsi="Times New Roman" w:cs="Times New Roman"/>
                <w:sz w:val="20"/>
                <w:szCs w:val="20"/>
                <w:lang w:eastAsia="sk-SK"/>
              </w:rPr>
              <w:t xml:space="preserve"> plochy. Obhospodarovatelia pôdy budú mať minimálnu administratívnu záťaž na vstup do certifikačného systému Uhlíkovej a vodnej banky. Navyše im bude poskytnutá odborná a projektová podpora na realizáciu dobrovoľných zmluvných záväzkov.</w:t>
            </w:r>
          </w:p>
          <w:p w14:paraId="31EFFEA4" w14:textId="77777777" w:rsidR="00225D90" w:rsidRPr="009B61EA" w:rsidRDefault="00704E47" w:rsidP="009B61EA">
            <w:pPr>
              <w:widowControl w:val="0"/>
              <w:ind w:firstLine="318"/>
              <w:rPr>
                <w:rFonts w:ascii="Times New Roman" w:eastAsia="Times New Roman" w:hAnsi="Times New Roman" w:cs="Times New Roman"/>
                <w:sz w:val="20"/>
                <w:szCs w:val="20"/>
                <w:lang w:eastAsia="sk-SK"/>
              </w:rPr>
            </w:pPr>
            <w:r w:rsidRPr="009A0886">
              <w:rPr>
                <w:rFonts w:ascii="Times New Roman" w:eastAsia="Times New Roman" w:hAnsi="Times New Roman" w:cs="Times New Roman"/>
                <w:sz w:val="20"/>
                <w:szCs w:val="20"/>
                <w:lang w:eastAsia="sk-SK"/>
              </w:rPr>
              <w:t>Pozitívnym vplyvom je, že zapojenie sa do certifikačného systému Uhlíkovej a vodnej banky prinesie majiteľom a užívateľom pôdy nový zdroj príjmu, priestor pre zamestnanie a zlepšenie kondície (zdravia) pôdy čo podporuje udržanie a zvýšenie produkčného potenciálu pôdy. Navyše prispieva k </w:t>
            </w:r>
            <w:r w:rsidR="00B238C6" w:rsidRPr="009A0886">
              <w:rPr>
                <w:rFonts w:ascii="Times New Roman" w:eastAsia="Times New Roman" w:hAnsi="Times New Roman" w:cs="Times New Roman"/>
                <w:sz w:val="20"/>
                <w:szCs w:val="20"/>
                <w:lang w:eastAsia="sk-SK"/>
              </w:rPr>
              <w:t>zníženiu</w:t>
            </w:r>
            <w:r w:rsidRPr="009A0886">
              <w:rPr>
                <w:rFonts w:ascii="Times New Roman" w:eastAsia="Times New Roman" w:hAnsi="Times New Roman" w:cs="Times New Roman"/>
                <w:sz w:val="20"/>
                <w:szCs w:val="20"/>
                <w:lang w:eastAsia="sk-SK"/>
              </w:rPr>
              <w:t xml:space="preserve"> </w:t>
            </w:r>
            <w:r w:rsidR="00B238C6" w:rsidRPr="009A0886">
              <w:rPr>
                <w:rFonts w:ascii="Times New Roman" w:eastAsia="Times New Roman" w:hAnsi="Times New Roman" w:cs="Times New Roman"/>
                <w:sz w:val="20"/>
                <w:szCs w:val="20"/>
                <w:lang w:eastAsia="sk-SK"/>
              </w:rPr>
              <w:t xml:space="preserve">strát na plánovanej úrode a v dôsledku sucha či povodní. </w:t>
            </w:r>
            <w:r w:rsidR="00BE6409" w:rsidRPr="009A0886">
              <w:rPr>
                <w:rFonts w:ascii="Times New Roman" w:eastAsia="Times New Roman" w:hAnsi="Times New Roman" w:cs="Times New Roman"/>
                <w:sz w:val="20"/>
                <w:szCs w:val="20"/>
                <w:lang w:eastAsia="sk-SK"/>
              </w:rPr>
              <w:t>Riešenie vytvára priestor pre nákladovo efektívnejšie zabezpečenie uhlík</w:t>
            </w:r>
            <w:r w:rsidR="00035EA1" w:rsidRPr="009A0886">
              <w:rPr>
                <w:rFonts w:ascii="Times New Roman" w:eastAsia="Times New Roman" w:hAnsi="Times New Roman" w:cs="Times New Roman"/>
                <w:sz w:val="20"/>
                <w:szCs w:val="20"/>
                <w:lang w:eastAsia="sk-SK"/>
              </w:rPr>
              <w:t>ovej neutrality subjektov, výrobku alebo služby.</w:t>
            </w:r>
            <w:r w:rsidR="00BE6409" w:rsidRPr="009A0886">
              <w:rPr>
                <w:rFonts w:ascii="Times New Roman" w:eastAsia="Times New Roman" w:hAnsi="Times New Roman" w:cs="Times New Roman"/>
                <w:sz w:val="20"/>
                <w:szCs w:val="20"/>
                <w:lang w:eastAsia="sk-SK"/>
              </w:rPr>
              <w:t xml:space="preserve"> </w:t>
            </w:r>
          </w:p>
        </w:tc>
      </w:tr>
      <w:tr w:rsidR="001B23B7" w:rsidRPr="009A0886" w14:paraId="5DB5196B" w14:textId="77777777" w:rsidTr="009B61EA">
        <w:tc>
          <w:tcPr>
            <w:tcW w:w="9176" w:type="dxa"/>
            <w:gridSpan w:val="7"/>
            <w:tcBorders>
              <w:top w:val="single" w:sz="4" w:space="0" w:color="auto"/>
              <w:left w:val="single" w:sz="4" w:space="0" w:color="auto"/>
              <w:bottom w:val="single" w:sz="4" w:space="0" w:color="FFFFFF"/>
              <w:right w:val="single" w:sz="4" w:space="0" w:color="auto"/>
            </w:tcBorders>
            <w:shd w:val="clear" w:color="auto" w:fill="E2E2E2"/>
          </w:tcPr>
          <w:p w14:paraId="6C679B13" w14:textId="77777777" w:rsidR="001B23B7" w:rsidRPr="009A0886" w:rsidRDefault="001B23B7" w:rsidP="009A0886">
            <w:pPr>
              <w:widowControl w:val="0"/>
              <w:numPr>
                <w:ilvl w:val="0"/>
                <w:numId w:val="1"/>
              </w:numPr>
              <w:ind w:left="426"/>
              <w:rPr>
                <w:rFonts w:ascii="Times New Roman" w:eastAsia="Calibri" w:hAnsi="Times New Roman" w:cs="Times New Roman"/>
                <w:b/>
                <w:sz w:val="20"/>
                <w:szCs w:val="20"/>
              </w:rPr>
            </w:pPr>
            <w:r w:rsidRPr="009A0886">
              <w:rPr>
                <w:rFonts w:ascii="Times New Roman" w:eastAsia="Calibri" w:hAnsi="Times New Roman" w:cs="Times New Roman"/>
                <w:b/>
                <w:sz w:val="20"/>
                <w:szCs w:val="20"/>
              </w:rPr>
              <w:t>Kontakt na spracovateľa</w:t>
            </w:r>
          </w:p>
        </w:tc>
      </w:tr>
      <w:tr w:rsidR="001B23B7" w:rsidRPr="009A0886" w14:paraId="5D3587B5" w14:textId="77777777" w:rsidTr="009B61EA">
        <w:trPr>
          <w:trHeight w:val="290"/>
        </w:trPr>
        <w:tc>
          <w:tcPr>
            <w:tcW w:w="9176" w:type="dxa"/>
            <w:gridSpan w:val="7"/>
            <w:tcBorders>
              <w:top w:val="single" w:sz="4" w:space="0" w:color="FFFFFF"/>
              <w:left w:val="single" w:sz="4" w:space="0" w:color="auto"/>
              <w:bottom w:val="single" w:sz="4" w:space="0" w:color="auto"/>
              <w:right w:val="single" w:sz="4" w:space="0" w:color="auto"/>
            </w:tcBorders>
            <w:shd w:val="clear" w:color="auto" w:fill="FFFFFF"/>
          </w:tcPr>
          <w:p w14:paraId="079CFEE8" w14:textId="77777777" w:rsidR="001B23B7" w:rsidRDefault="001B23B7" w:rsidP="009A0886">
            <w:pPr>
              <w:widowControl w:val="0"/>
              <w:rPr>
                <w:rFonts w:ascii="Times New Roman" w:eastAsia="Times New Roman" w:hAnsi="Times New Roman" w:cs="Times New Roman"/>
                <w:i/>
                <w:sz w:val="20"/>
                <w:szCs w:val="20"/>
                <w:lang w:eastAsia="sk-SK"/>
              </w:rPr>
            </w:pPr>
            <w:r w:rsidRPr="009A0886">
              <w:rPr>
                <w:rFonts w:ascii="Times New Roman" w:eastAsia="Times New Roman" w:hAnsi="Times New Roman" w:cs="Times New Roman"/>
                <w:i/>
                <w:sz w:val="20"/>
                <w:szCs w:val="20"/>
                <w:lang w:eastAsia="sk-SK"/>
              </w:rPr>
              <w:t>Uveďte údaje na kontaktnú osobu, ktorú je možné kontaktovať v súvislosti s posúdením vybraných vplyvov.</w:t>
            </w:r>
          </w:p>
          <w:p w14:paraId="2CEBC660" w14:textId="4E05DD48" w:rsidR="009B61EA" w:rsidRPr="00D72252" w:rsidRDefault="009B61EA" w:rsidP="009B61EA">
            <w:pPr>
              <w:jc w:val="both"/>
              <w:rPr>
                <w:rFonts w:ascii="Times New Roman" w:hAnsi="Times New Roman" w:cs="Times New Roman"/>
                <w:sz w:val="24"/>
                <w:szCs w:val="24"/>
              </w:rPr>
            </w:pPr>
            <w:r w:rsidRPr="00D72252">
              <w:rPr>
                <w:rFonts w:ascii="Times New Roman" w:hAnsi="Times New Roman" w:cs="Times New Roman"/>
                <w:sz w:val="24"/>
                <w:szCs w:val="24"/>
              </w:rPr>
              <w:lastRenderedPageBreak/>
              <w:t xml:space="preserve">Ing. Martin Kováč, št. tajomník, email: </w:t>
            </w:r>
            <w:hyperlink r:id="rId9" w:history="1">
              <w:r w:rsidR="00C064FD" w:rsidRPr="00D03556">
                <w:rPr>
                  <w:rStyle w:val="Hypertextovprepojenie"/>
                  <w:rFonts w:ascii="Times New Roman" w:hAnsi="Times New Roman" w:cs="Times New Roman"/>
                  <w:sz w:val="24"/>
                  <w:szCs w:val="24"/>
                </w:rPr>
                <w:t>martin.kovac@land.gov.sk</w:t>
              </w:r>
            </w:hyperlink>
          </w:p>
          <w:p w14:paraId="6C261E46" w14:textId="77777777" w:rsidR="009B61EA" w:rsidRPr="00D72252" w:rsidRDefault="009B61EA" w:rsidP="009B61EA">
            <w:pPr>
              <w:jc w:val="both"/>
              <w:rPr>
                <w:rFonts w:ascii="Times New Roman" w:hAnsi="Times New Roman" w:cs="Times New Roman"/>
                <w:sz w:val="24"/>
                <w:szCs w:val="24"/>
              </w:rPr>
            </w:pPr>
            <w:r w:rsidRPr="00D72252">
              <w:rPr>
                <w:rFonts w:ascii="Times New Roman" w:hAnsi="Times New Roman" w:cs="Times New Roman"/>
                <w:sz w:val="24"/>
                <w:szCs w:val="24"/>
              </w:rPr>
              <w:t xml:space="preserve">Ing. Marián Novota, PhD., email: </w:t>
            </w:r>
            <w:hyperlink r:id="rId10" w:history="1">
              <w:r w:rsidRPr="00C064FD">
                <w:rPr>
                  <w:rStyle w:val="Hypertextovprepojenie"/>
                  <w:rFonts w:ascii="Times New Roman" w:hAnsi="Times New Roman" w:cs="Times New Roman"/>
                  <w:sz w:val="24"/>
                  <w:szCs w:val="24"/>
                </w:rPr>
                <w:t>marian.novota@land.gov.sk</w:t>
              </w:r>
            </w:hyperlink>
          </w:p>
          <w:p w14:paraId="0D6455A0" w14:textId="30F670E4" w:rsidR="00C064FD" w:rsidRPr="009A0886" w:rsidRDefault="009B61EA" w:rsidP="00C064FD">
            <w:pPr>
              <w:widowControl w:val="0"/>
              <w:rPr>
                <w:rFonts w:ascii="Times New Roman" w:eastAsia="Times New Roman" w:hAnsi="Times New Roman" w:cs="Times New Roman"/>
                <w:i/>
                <w:sz w:val="20"/>
                <w:szCs w:val="20"/>
                <w:lang w:eastAsia="sk-SK"/>
              </w:rPr>
            </w:pPr>
            <w:r w:rsidRPr="00D72252">
              <w:rPr>
                <w:rFonts w:ascii="Times New Roman" w:hAnsi="Times New Roman" w:cs="Times New Roman"/>
                <w:sz w:val="24"/>
                <w:szCs w:val="24"/>
              </w:rPr>
              <w:t xml:space="preserve">Mgr. Martin Illáš, email: </w:t>
            </w:r>
            <w:hyperlink r:id="rId11" w:history="1">
              <w:r w:rsidR="00C064FD" w:rsidRPr="00416485">
                <w:rPr>
                  <w:rStyle w:val="Hypertextovprepojenie"/>
                  <w:rFonts w:ascii="Times New Roman" w:hAnsi="Times New Roman" w:cs="Times New Roman"/>
                  <w:sz w:val="24"/>
                  <w:szCs w:val="24"/>
                </w:rPr>
                <w:t>martin.illas@land.gov.sk</w:t>
              </w:r>
            </w:hyperlink>
          </w:p>
        </w:tc>
      </w:tr>
      <w:tr w:rsidR="001B23B7" w:rsidRPr="009A0886" w14:paraId="54C127D9" w14:textId="77777777" w:rsidTr="009B61EA">
        <w:tc>
          <w:tcPr>
            <w:tcW w:w="9176" w:type="dxa"/>
            <w:gridSpan w:val="7"/>
            <w:tcBorders>
              <w:top w:val="single" w:sz="4" w:space="0" w:color="auto"/>
              <w:left w:val="single" w:sz="4" w:space="0" w:color="auto"/>
              <w:bottom w:val="single" w:sz="4" w:space="0" w:color="FFFFFF"/>
              <w:right w:val="single" w:sz="4" w:space="0" w:color="auto"/>
            </w:tcBorders>
            <w:shd w:val="clear" w:color="auto" w:fill="E2E2E2"/>
          </w:tcPr>
          <w:p w14:paraId="69A40783" w14:textId="77777777" w:rsidR="001B23B7" w:rsidRPr="009A0886" w:rsidRDefault="001B23B7" w:rsidP="009A0886">
            <w:pPr>
              <w:widowControl w:val="0"/>
              <w:numPr>
                <w:ilvl w:val="0"/>
                <w:numId w:val="1"/>
              </w:numPr>
              <w:ind w:left="426"/>
              <w:rPr>
                <w:rFonts w:ascii="Times New Roman" w:eastAsia="Calibri" w:hAnsi="Times New Roman" w:cs="Times New Roman"/>
                <w:b/>
                <w:sz w:val="20"/>
                <w:szCs w:val="20"/>
              </w:rPr>
            </w:pPr>
            <w:r w:rsidRPr="009A0886">
              <w:rPr>
                <w:rFonts w:ascii="Times New Roman" w:eastAsia="Calibri" w:hAnsi="Times New Roman" w:cs="Times New Roman"/>
                <w:b/>
                <w:sz w:val="20"/>
                <w:szCs w:val="20"/>
              </w:rPr>
              <w:lastRenderedPageBreak/>
              <w:t>Zdroje</w:t>
            </w:r>
          </w:p>
        </w:tc>
      </w:tr>
      <w:tr w:rsidR="001B23B7" w:rsidRPr="009A0886" w14:paraId="0558BA56" w14:textId="77777777" w:rsidTr="009B61EA">
        <w:trPr>
          <w:trHeight w:val="401"/>
        </w:trPr>
        <w:tc>
          <w:tcPr>
            <w:tcW w:w="9176" w:type="dxa"/>
            <w:gridSpan w:val="7"/>
            <w:tcBorders>
              <w:top w:val="single" w:sz="4" w:space="0" w:color="FFFFFF"/>
              <w:left w:val="single" w:sz="4" w:space="0" w:color="auto"/>
              <w:bottom w:val="single" w:sz="4" w:space="0" w:color="auto"/>
              <w:right w:val="single" w:sz="4" w:space="0" w:color="auto"/>
            </w:tcBorders>
            <w:shd w:val="clear" w:color="auto" w:fill="FFFFFF"/>
          </w:tcPr>
          <w:p w14:paraId="112281F5" w14:textId="77777777" w:rsidR="001B23B7" w:rsidRPr="009A0886" w:rsidRDefault="001B23B7" w:rsidP="009A0886">
            <w:pPr>
              <w:widowControl w:val="0"/>
              <w:jc w:val="both"/>
              <w:rPr>
                <w:rFonts w:ascii="Times New Roman" w:eastAsia="Calibri" w:hAnsi="Times New Roman" w:cs="Times New Roman"/>
                <w:sz w:val="20"/>
                <w:szCs w:val="20"/>
              </w:rPr>
            </w:pPr>
            <w:r w:rsidRPr="009A0886">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9A0886">
              <w:rPr>
                <w:rFonts w:ascii="Times New Roman" w:eastAsia="Calibri" w:hAnsi="Times New Roman" w:cs="Times New Roman"/>
                <w:sz w:val="20"/>
                <w:szCs w:val="20"/>
              </w:rPr>
              <w:t xml:space="preserve"> </w:t>
            </w:r>
          </w:p>
          <w:p w14:paraId="73E04A79" w14:textId="77777777" w:rsidR="00035EA1" w:rsidRPr="009A0886" w:rsidRDefault="00AD77EB" w:rsidP="009B61EA">
            <w:pPr>
              <w:widowControl w:val="0"/>
              <w:ind w:firstLine="318"/>
              <w:jc w:val="both"/>
              <w:rPr>
                <w:rFonts w:ascii="Times New Roman" w:eastAsia="Calibri" w:hAnsi="Times New Roman" w:cs="Times New Roman"/>
                <w:sz w:val="20"/>
                <w:szCs w:val="20"/>
              </w:rPr>
            </w:pPr>
            <w:r w:rsidRPr="009A0886">
              <w:rPr>
                <w:rFonts w:ascii="Times New Roman" w:eastAsia="Calibri" w:hAnsi="Times New Roman" w:cs="Times New Roman"/>
                <w:sz w:val="20"/>
                <w:szCs w:val="20"/>
              </w:rPr>
              <w:t>Š</w:t>
            </w:r>
            <w:r w:rsidR="00035EA1" w:rsidRPr="009A0886">
              <w:rPr>
                <w:rFonts w:ascii="Times New Roman" w:eastAsia="Calibri" w:hAnsi="Times New Roman" w:cs="Times New Roman"/>
                <w:sz w:val="20"/>
                <w:szCs w:val="20"/>
              </w:rPr>
              <w:t>tatis</w:t>
            </w:r>
            <w:r w:rsidRPr="009A0886">
              <w:rPr>
                <w:rFonts w:ascii="Times New Roman" w:eastAsia="Calibri" w:hAnsi="Times New Roman" w:cs="Times New Roman"/>
                <w:sz w:val="20"/>
                <w:szCs w:val="20"/>
              </w:rPr>
              <w:t xml:space="preserve">tické zisťovania a monitoring pôdy potvrdzujú, že miera erózie pôdy (najmä vodnej) je </w:t>
            </w:r>
            <w:r w:rsidR="00E405C1" w:rsidRPr="009A0886">
              <w:rPr>
                <w:rFonts w:ascii="Times New Roman" w:eastAsia="Calibri" w:hAnsi="Times New Roman" w:cs="Times New Roman"/>
                <w:sz w:val="20"/>
                <w:szCs w:val="20"/>
              </w:rPr>
              <w:t xml:space="preserve">na </w:t>
            </w:r>
            <w:r w:rsidRPr="009A0886">
              <w:rPr>
                <w:rFonts w:ascii="Times New Roman" w:eastAsia="Calibri" w:hAnsi="Times New Roman" w:cs="Times New Roman"/>
                <w:sz w:val="20"/>
                <w:szCs w:val="20"/>
              </w:rPr>
              <w:t xml:space="preserve">ornej </w:t>
            </w:r>
            <w:r w:rsidR="00E405C1" w:rsidRPr="009A0886">
              <w:rPr>
                <w:rFonts w:ascii="Times New Roman" w:eastAsia="Calibri" w:hAnsi="Times New Roman" w:cs="Times New Roman"/>
                <w:sz w:val="20"/>
                <w:szCs w:val="20"/>
              </w:rPr>
              <w:t>pôde stále vysoká</w:t>
            </w:r>
            <w:r w:rsidRPr="009A0886">
              <w:rPr>
                <w:rFonts w:ascii="Times New Roman" w:eastAsia="Calibri" w:hAnsi="Times New Roman" w:cs="Times New Roman"/>
                <w:sz w:val="20"/>
                <w:szCs w:val="20"/>
              </w:rPr>
              <w:t>, rovnako aj potenciálne ohrozenie ornej pôdy</w:t>
            </w:r>
            <w:r w:rsidR="00E405C1" w:rsidRPr="009A0886">
              <w:rPr>
                <w:rFonts w:ascii="Times New Roman" w:eastAsia="Calibri" w:hAnsi="Times New Roman" w:cs="Times New Roman"/>
                <w:sz w:val="20"/>
                <w:szCs w:val="20"/>
              </w:rPr>
              <w:t xml:space="preserve"> eróziou</w:t>
            </w:r>
            <w:r w:rsidRPr="009A0886">
              <w:rPr>
                <w:rFonts w:ascii="Times New Roman" w:eastAsia="Calibri" w:hAnsi="Times New Roman" w:cs="Times New Roman"/>
                <w:sz w:val="20"/>
                <w:szCs w:val="20"/>
              </w:rPr>
              <w:t>. Súčasne v štruktúrach krajiny existuje historicky veľké množstvo strží a</w:t>
            </w:r>
            <w:r w:rsidR="009A0886">
              <w:rPr>
                <w:rFonts w:ascii="Times New Roman" w:eastAsia="Calibri" w:hAnsi="Times New Roman" w:cs="Times New Roman"/>
                <w:sz w:val="20"/>
                <w:szCs w:val="20"/>
              </w:rPr>
              <w:t xml:space="preserve"> </w:t>
            </w:r>
            <w:r w:rsidRPr="009A0886">
              <w:rPr>
                <w:rFonts w:ascii="Times New Roman" w:eastAsia="Calibri" w:hAnsi="Times New Roman" w:cs="Times New Roman"/>
                <w:sz w:val="20"/>
                <w:szCs w:val="20"/>
              </w:rPr>
              <w:t xml:space="preserve">rizík povrchového odtoku, ktoré boli iniciované hospodárskymi činnosťami v krajine v minulosti. Tieto strže a miesta rizík povrchového odtoku boli v dávnejšej minulosti </w:t>
            </w:r>
            <w:proofErr w:type="spellStart"/>
            <w:r w:rsidRPr="009A0886">
              <w:rPr>
                <w:rFonts w:ascii="Times New Roman" w:eastAsia="Calibri" w:hAnsi="Times New Roman" w:cs="Times New Roman"/>
                <w:sz w:val="20"/>
                <w:szCs w:val="20"/>
              </w:rPr>
              <w:t>sanované</w:t>
            </w:r>
            <w:proofErr w:type="spellEnd"/>
            <w:r w:rsidRPr="009A0886">
              <w:rPr>
                <w:rFonts w:ascii="Times New Roman" w:eastAsia="Calibri" w:hAnsi="Times New Roman" w:cs="Times New Roman"/>
                <w:sz w:val="20"/>
                <w:szCs w:val="20"/>
              </w:rPr>
              <w:t xml:space="preserve"> v rámci bežnej starostlivosti o krajinu. S rozvojom využívania mechanizácie v pôdohospodárstve a </w:t>
            </w:r>
            <w:proofErr w:type="spellStart"/>
            <w:r w:rsidRPr="009A0886">
              <w:rPr>
                <w:rFonts w:ascii="Times New Roman" w:eastAsia="Calibri" w:hAnsi="Times New Roman" w:cs="Times New Roman"/>
                <w:sz w:val="20"/>
                <w:szCs w:val="20"/>
              </w:rPr>
              <w:t>veľkoblokovým</w:t>
            </w:r>
            <w:proofErr w:type="spellEnd"/>
            <w:r w:rsidRPr="009A0886">
              <w:rPr>
                <w:rFonts w:ascii="Times New Roman" w:eastAsia="Calibri" w:hAnsi="Times New Roman" w:cs="Times New Roman"/>
                <w:sz w:val="20"/>
                <w:szCs w:val="20"/>
              </w:rPr>
              <w:t xml:space="preserve"> obrábaním pôdy sa zvýšili erózne procesy v krajine, znižuje sa tým aj </w:t>
            </w:r>
            <w:proofErr w:type="spellStart"/>
            <w:r w:rsidRPr="009A0886">
              <w:rPr>
                <w:rFonts w:ascii="Times New Roman" w:eastAsia="Calibri" w:hAnsi="Times New Roman" w:cs="Times New Roman"/>
                <w:sz w:val="20"/>
                <w:szCs w:val="20"/>
              </w:rPr>
              <w:t>vodozádržná</w:t>
            </w:r>
            <w:proofErr w:type="spellEnd"/>
            <w:r w:rsidRPr="009A0886">
              <w:rPr>
                <w:rFonts w:ascii="Times New Roman" w:eastAsia="Calibri" w:hAnsi="Times New Roman" w:cs="Times New Roman"/>
                <w:sz w:val="20"/>
                <w:szCs w:val="20"/>
              </w:rPr>
              <w:t xml:space="preserve"> kapacita pôdy, ale aj obsah organického materiálu v pôde. Uvedené ukazovatele sú predmetom monitoringu zo strany VÚPOP, ÚKSÚP a NLC v rezorte pôdohospodárstva a rozvoja vidieka. Kultúra odvádzania dažďových vôd, realizácia väčšiny stavieb, vrátane projektov infraštruktúry, je postavená na odvedení dažďových vôd mimo budov, ale aj mimo zastavaného</w:t>
            </w:r>
            <w:r w:rsidR="009A0886">
              <w:rPr>
                <w:rFonts w:ascii="Times New Roman" w:eastAsia="Calibri" w:hAnsi="Times New Roman" w:cs="Times New Roman"/>
                <w:sz w:val="20"/>
                <w:szCs w:val="20"/>
              </w:rPr>
              <w:t xml:space="preserve"> </w:t>
            </w:r>
            <w:r w:rsidRPr="009A0886">
              <w:rPr>
                <w:rFonts w:ascii="Times New Roman" w:eastAsia="Calibri" w:hAnsi="Times New Roman" w:cs="Times New Roman"/>
                <w:sz w:val="20"/>
                <w:szCs w:val="20"/>
              </w:rPr>
              <w:t xml:space="preserve">ak existuje verejná kanalizácia. Nadmerne odvádzanie dažďových vôd kanalizáciou alebo odvodňovacou sieťou znižuje </w:t>
            </w:r>
            <w:proofErr w:type="spellStart"/>
            <w:r w:rsidRPr="009A0886">
              <w:rPr>
                <w:rFonts w:ascii="Times New Roman" w:eastAsia="Calibri" w:hAnsi="Times New Roman" w:cs="Times New Roman"/>
                <w:sz w:val="20"/>
                <w:szCs w:val="20"/>
              </w:rPr>
              <w:t>vodozádržnú</w:t>
            </w:r>
            <w:proofErr w:type="spellEnd"/>
            <w:r w:rsidRPr="009A0886">
              <w:rPr>
                <w:rFonts w:ascii="Times New Roman" w:eastAsia="Calibri" w:hAnsi="Times New Roman" w:cs="Times New Roman"/>
                <w:sz w:val="20"/>
                <w:szCs w:val="20"/>
              </w:rPr>
              <w:t xml:space="preserve"> kapacitu krajiny, schopnosť udržať vnútorné a opakovane zdržiavať dažďové vody. </w:t>
            </w:r>
          </w:p>
          <w:p w14:paraId="7E96062E" w14:textId="77777777" w:rsidR="00035EA1" w:rsidRPr="009A0886" w:rsidRDefault="00AD77EB" w:rsidP="009B61EA">
            <w:pPr>
              <w:widowControl w:val="0"/>
              <w:ind w:firstLine="318"/>
              <w:jc w:val="both"/>
              <w:rPr>
                <w:rFonts w:ascii="Times New Roman" w:eastAsia="Calibri" w:hAnsi="Times New Roman" w:cs="Times New Roman"/>
                <w:sz w:val="20"/>
                <w:szCs w:val="20"/>
              </w:rPr>
            </w:pPr>
            <w:r w:rsidRPr="009A0886">
              <w:rPr>
                <w:rFonts w:ascii="Times New Roman" w:eastAsia="Calibri" w:hAnsi="Times New Roman" w:cs="Times New Roman"/>
                <w:sz w:val="20"/>
                <w:szCs w:val="20"/>
              </w:rPr>
              <w:t xml:space="preserve">Významnou publikáciou v oblasti erózie pôdy a eróznych ohrození pôdy, ktoré majú priamy súvis s poklesom obsahu organického materiálu v pôde, znižovaním </w:t>
            </w:r>
            <w:proofErr w:type="spellStart"/>
            <w:r w:rsidRPr="009A0886">
              <w:rPr>
                <w:rFonts w:ascii="Times New Roman" w:eastAsia="Calibri" w:hAnsi="Times New Roman" w:cs="Times New Roman"/>
                <w:sz w:val="20"/>
                <w:szCs w:val="20"/>
              </w:rPr>
              <w:t>vodozádržnej</w:t>
            </w:r>
            <w:proofErr w:type="spellEnd"/>
            <w:r w:rsidRPr="009A0886">
              <w:rPr>
                <w:rFonts w:ascii="Times New Roman" w:eastAsia="Calibri" w:hAnsi="Times New Roman" w:cs="Times New Roman"/>
                <w:sz w:val="20"/>
                <w:szCs w:val="20"/>
              </w:rPr>
              <w:t xml:space="preserve"> kapacity</w:t>
            </w:r>
            <w:r w:rsidR="00E405C1" w:rsidRPr="009A0886">
              <w:rPr>
                <w:rFonts w:ascii="Times New Roman" w:eastAsia="Calibri" w:hAnsi="Times New Roman" w:cs="Times New Roman"/>
                <w:sz w:val="20"/>
                <w:szCs w:val="20"/>
              </w:rPr>
              <w:t xml:space="preserve"> a spôsobom obhospodarovania pôdy </w:t>
            </w:r>
            <w:r w:rsidRPr="009A0886">
              <w:rPr>
                <w:rFonts w:ascii="Times New Roman" w:eastAsia="Calibri" w:hAnsi="Times New Roman" w:cs="Times New Roman"/>
                <w:sz w:val="20"/>
                <w:szCs w:val="20"/>
              </w:rPr>
              <w:t>popisuje odborná práca „</w:t>
            </w:r>
            <w:r w:rsidR="00035EA1" w:rsidRPr="009A0886">
              <w:rPr>
                <w:rFonts w:ascii="Times New Roman" w:eastAsia="Calibri" w:hAnsi="Times New Roman" w:cs="Times New Roman"/>
                <w:sz w:val="20"/>
                <w:szCs w:val="20"/>
              </w:rPr>
              <w:t>Spustnuté pôdy a pustnutie krajiny Slovenska</w:t>
            </w:r>
            <w:r w:rsidR="00E405C1" w:rsidRPr="009A0886">
              <w:rPr>
                <w:rFonts w:ascii="Times New Roman" w:eastAsia="Calibri" w:hAnsi="Times New Roman" w:cs="Times New Roman"/>
                <w:sz w:val="20"/>
                <w:szCs w:val="20"/>
              </w:rPr>
              <w:t>“ od autora</w:t>
            </w:r>
            <w:r w:rsidR="00035EA1" w:rsidRPr="009A0886">
              <w:rPr>
                <w:rFonts w:ascii="Times New Roman" w:eastAsia="Calibri" w:hAnsi="Times New Roman" w:cs="Times New Roman"/>
                <w:sz w:val="20"/>
                <w:szCs w:val="20"/>
              </w:rPr>
              <w:t xml:space="preserve"> Rudolf </w:t>
            </w:r>
            <w:proofErr w:type="spellStart"/>
            <w:r w:rsidR="00035EA1" w:rsidRPr="009A0886">
              <w:rPr>
                <w:rFonts w:ascii="Times New Roman" w:eastAsia="Calibri" w:hAnsi="Times New Roman" w:cs="Times New Roman"/>
                <w:sz w:val="20"/>
                <w:szCs w:val="20"/>
              </w:rPr>
              <w:t>Midriak</w:t>
            </w:r>
            <w:proofErr w:type="spellEnd"/>
            <w:r w:rsidR="00035EA1" w:rsidRPr="009A0886">
              <w:rPr>
                <w:rFonts w:ascii="Times New Roman" w:eastAsia="Calibri" w:hAnsi="Times New Roman" w:cs="Times New Roman"/>
                <w:sz w:val="20"/>
                <w:szCs w:val="20"/>
              </w:rPr>
              <w:t xml:space="preserve"> a kol., UMB Banská Bystrica, 2011, ISBN 978-80-557-0110-3</w:t>
            </w:r>
            <w:r w:rsidR="00E405C1" w:rsidRPr="009A0886">
              <w:rPr>
                <w:rFonts w:ascii="Times New Roman" w:eastAsia="Calibri" w:hAnsi="Times New Roman" w:cs="Times New Roman"/>
                <w:sz w:val="20"/>
                <w:szCs w:val="20"/>
              </w:rPr>
              <w:t xml:space="preserve">. Ďalšími prácami sú odborné práce, periodiká a pravidelné správy rezortných organizácií v pôdohospodárstve. </w:t>
            </w:r>
          </w:p>
          <w:p w14:paraId="5C780739" w14:textId="77777777" w:rsidR="008E3C97" w:rsidRPr="009A0886" w:rsidRDefault="008E3C97" w:rsidP="009B61EA">
            <w:pPr>
              <w:widowControl w:val="0"/>
              <w:ind w:firstLine="318"/>
              <w:jc w:val="both"/>
              <w:rPr>
                <w:rFonts w:ascii="Times New Roman" w:eastAsia="Calibri" w:hAnsi="Times New Roman" w:cs="Times New Roman"/>
                <w:sz w:val="20"/>
                <w:szCs w:val="20"/>
              </w:rPr>
            </w:pPr>
            <w:r w:rsidRPr="009A0886">
              <w:rPr>
                <w:rFonts w:ascii="Times New Roman" w:eastAsia="Calibri" w:hAnsi="Times New Roman" w:cs="Times New Roman"/>
                <w:sz w:val="20"/>
                <w:szCs w:val="20"/>
              </w:rPr>
              <w:t>Predkladateľ materiálu komunikuje problematiku ochrany pôdy aj na medzinárodnej úrovni, tak na expertnej ako aj politickej. MPRV SR podporuje medzinárodnú iniciatívu „</w:t>
            </w:r>
            <w:r w:rsidR="00E92B12" w:rsidRPr="009A0886">
              <w:rPr>
                <w:rFonts w:ascii="Times New Roman" w:eastAsia="Calibri" w:hAnsi="Times New Roman" w:cs="Times New Roman"/>
                <w:sz w:val="20"/>
                <w:szCs w:val="20"/>
              </w:rPr>
              <w:t xml:space="preserve">4 </w:t>
            </w:r>
            <w:r w:rsidR="00BA4E61" w:rsidRPr="009A0886">
              <w:rPr>
                <w:rFonts w:ascii="Times New Roman" w:eastAsia="Calibri" w:hAnsi="Times New Roman" w:cs="Times New Roman"/>
                <w:sz w:val="20"/>
                <w:szCs w:val="20"/>
              </w:rPr>
              <w:t>per 1000</w:t>
            </w:r>
            <w:r w:rsidRPr="009A0886">
              <w:rPr>
                <w:rFonts w:ascii="Times New Roman" w:eastAsia="Calibri" w:hAnsi="Times New Roman" w:cs="Times New Roman"/>
                <w:sz w:val="20"/>
                <w:szCs w:val="20"/>
              </w:rPr>
              <w:t xml:space="preserve">“ z </w:t>
            </w:r>
            <w:r w:rsidR="00E92B12" w:rsidRPr="009A0886">
              <w:rPr>
                <w:rFonts w:ascii="Times New Roman" w:eastAsia="Calibri" w:hAnsi="Times New Roman" w:cs="Times New Roman"/>
                <w:sz w:val="20"/>
                <w:szCs w:val="20"/>
              </w:rPr>
              <w:t>Fra</w:t>
            </w:r>
            <w:r w:rsidRPr="009A0886">
              <w:rPr>
                <w:rFonts w:ascii="Times New Roman" w:eastAsia="Calibri" w:hAnsi="Times New Roman" w:cs="Times New Roman"/>
                <w:sz w:val="20"/>
                <w:szCs w:val="20"/>
              </w:rPr>
              <w:t>ncúzska</w:t>
            </w:r>
            <w:r w:rsidR="00E92B12" w:rsidRPr="009A0886">
              <w:rPr>
                <w:rFonts w:ascii="Times New Roman" w:eastAsia="Calibri" w:hAnsi="Times New Roman" w:cs="Times New Roman"/>
                <w:sz w:val="20"/>
                <w:szCs w:val="20"/>
              </w:rPr>
              <w:t xml:space="preserve">, </w:t>
            </w:r>
            <w:r w:rsidRPr="009A0886">
              <w:rPr>
                <w:rFonts w:ascii="Times New Roman" w:eastAsia="Calibri" w:hAnsi="Times New Roman" w:cs="Times New Roman"/>
                <w:sz w:val="20"/>
                <w:szCs w:val="20"/>
              </w:rPr>
              <w:t>ktorá je zameraná na zvyšovanie obsahu organického materiálu v pôde,</w:t>
            </w:r>
            <w:r w:rsidR="00BA4E61" w:rsidRPr="009A0886">
              <w:rPr>
                <w:rFonts w:ascii="Times New Roman" w:eastAsia="Calibri" w:hAnsi="Times New Roman" w:cs="Times New Roman"/>
                <w:sz w:val="20"/>
                <w:szCs w:val="20"/>
              </w:rPr>
              <w:t xml:space="preserve"> rovnako ako aj medzinárodnú</w:t>
            </w:r>
            <w:r w:rsidRPr="009A0886">
              <w:rPr>
                <w:rFonts w:ascii="Times New Roman" w:eastAsia="Calibri" w:hAnsi="Times New Roman" w:cs="Times New Roman"/>
                <w:sz w:val="20"/>
                <w:szCs w:val="20"/>
              </w:rPr>
              <w:t xml:space="preserve"> </w:t>
            </w:r>
            <w:r w:rsidR="00BA4E61" w:rsidRPr="009A0886">
              <w:rPr>
                <w:rFonts w:ascii="Times New Roman" w:eastAsia="Calibri" w:hAnsi="Times New Roman" w:cs="Times New Roman"/>
                <w:sz w:val="20"/>
                <w:szCs w:val="20"/>
              </w:rPr>
              <w:t>iniciatívu</w:t>
            </w:r>
            <w:r w:rsidRPr="009A0886">
              <w:rPr>
                <w:rFonts w:ascii="Times New Roman" w:eastAsia="Calibri" w:hAnsi="Times New Roman" w:cs="Times New Roman"/>
                <w:sz w:val="20"/>
                <w:szCs w:val="20"/>
              </w:rPr>
              <w:t xml:space="preserve"> </w:t>
            </w:r>
            <w:proofErr w:type="spellStart"/>
            <w:r w:rsidR="00E92B12" w:rsidRPr="009A0886">
              <w:rPr>
                <w:rFonts w:ascii="Times New Roman" w:eastAsia="Calibri" w:hAnsi="Times New Roman" w:cs="Times New Roman"/>
                <w:sz w:val="20"/>
                <w:szCs w:val="20"/>
              </w:rPr>
              <w:t>Save</w:t>
            </w:r>
            <w:proofErr w:type="spellEnd"/>
            <w:r w:rsidR="00E92B12" w:rsidRPr="009A0886">
              <w:rPr>
                <w:rFonts w:ascii="Times New Roman" w:eastAsia="Calibri" w:hAnsi="Times New Roman" w:cs="Times New Roman"/>
                <w:sz w:val="20"/>
                <w:szCs w:val="20"/>
              </w:rPr>
              <w:t xml:space="preserve"> </w:t>
            </w:r>
            <w:proofErr w:type="spellStart"/>
            <w:r w:rsidR="00E92B12" w:rsidRPr="009A0886">
              <w:rPr>
                <w:rFonts w:ascii="Times New Roman" w:eastAsia="Calibri" w:hAnsi="Times New Roman" w:cs="Times New Roman"/>
                <w:sz w:val="20"/>
                <w:szCs w:val="20"/>
              </w:rPr>
              <w:t>Soil</w:t>
            </w:r>
            <w:proofErr w:type="spellEnd"/>
            <w:r w:rsidRPr="009A0886">
              <w:rPr>
                <w:rFonts w:ascii="Times New Roman" w:eastAsia="Calibri" w:hAnsi="Times New Roman" w:cs="Times New Roman"/>
                <w:sz w:val="20"/>
                <w:szCs w:val="20"/>
              </w:rPr>
              <w:t xml:space="preserve">. MPRV SR sleduje aj medzinárodnú agendu boja proti </w:t>
            </w:r>
            <w:proofErr w:type="spellStart"/>
            <w:r w:rsidRPr="009A0886">
              <w:rPr>
                <w:rFonts w:ascii="Times New Roman" w:eastAsia="Calibri" w:hAnsi="Times New Roman" w:cs="Times New Roman"/>
                <w:sz w:val="20"/>
                <w:szCs w:val="20"/>
              </w:rPr>
              <w:t>dezertifikácii</w:t>
            </w:r>
            <w:proofErr w:type="spellEnd"/>
            <w:r w:rsidRPr="009A0886">
              <w:rPr>
                <w:rFonts w:ascii="Times New Roman" w:eastAsia="Calibri" w:hAnsi="Times New Roman" w:cs="Times New Roman"/>
                <w:sz w:val="20"/>
                <w:szCs w:val="20"/>
              </w:rPr>
              <w:t xml:space="preserve"> (UNCCD) a</w:t>
            </w:r>
            <w:r w:rsidR="00BA4E61" w:rsidRPr="009A0886">
              <w:rPr>
                <w:rFonts w:ascii="Times New Roman" w:eastAsia="Calibri" w:hAnsi="Times New Roman" w:cs="Times New Roman"/>
                <w:sz w:val="20"/>
                <w:szCs w:val="20"/>
              </w:rPr>
              <w:t xml:space="preserve"> implementáciu </w:t>
            </w:r>
            <w:r w:rsidR="00E405C1" w:rsidRPr="009A0886">
              <w:rPr>
                <w:rFonts w:ascii="Times New Roman" w:eastAsia="Calibri" w:hAnsi="Times New Roman" w:cs="Times New Roman"/>
                <w:sz w:val="20"/>
                <w:szCs w:val="20"/>
              </w:rPr>
              <w:t>Stratégie EU pre pôdu</w:t>
            </w:r>
            <w:r w:rsidRPr="009A0886">
              <w:rPr>
                <w:rFonts w:ascii="Times New Roman" w:eastAsia="Calibri" w:hAnsi="Times New Roman" w:cs="Times New Roman"/>
                <w:sz w:val="20"/>
                <w:szCs w:val="20"/>
              </w:rPr>
              <w:t xml:space="preserve"> do roku 2030, ktorej základným zámerom je obnova zdravia pôdy a návrat živín do pôdy. </w:t>
            </w:r>
          </w:p>
          <w:p w14:paraId="03BA00EF" w14:textId="77777777" w:rsidR="00E92B12" w:rsidRPr="009A0886" w:rsidRDefault="00BA4E61" w:rsidP="009B61EA">
            <w:pPr>
              <w:widowControl w:val="0"/>
              <w:ind w:firstLine="318"/>
              <w:jc w:val="both"/>
              <w:rPr>
                <w:rFonts w:ascii="Times New Roman" w:eastAsia="Calibri" w:hAnsi="Times New Roman" w:cs="Times New Roman"/>
                <w:sz w:val="20"/>
                <w:szCs w:val="20"/>
              </w:rPr>
            </w:pPr>
            <w:r w:rsidRPr="009A0886">
              <w:rPr>
                <w:rFonts w:ascii="Times New Roman" w:eastAsia="Calibri" w:hAnsi="Times New Roman" w:cs="Times New Roman"/>
                <w:sz w:val="20"/>
                <w:szCs w:val="20"/>
              </w:rPr>
              <w:t>Pri príprave legislatívneho zámeru sme vychádzali aj z nasledovných materiálov:</w:t>
            </w:r>
          </w:p>
          <w:p w14:paraId="11C28188" w14:textId="77777777" w:rsidR="00BA4E61" w:rsidRPr="009A0886" w:rsidRDefault="00BA4E61" w:rsidP="009B61EA">
            <w:pPr>
              <w:pStyle w:val="Odsekzoznamu"/>
              <w:widowControl w:val="0"/>
              <w:numPr>
                <w:ilvl w:val="0"/>
                <w:numId w:val="3"/>
              </w:numPr>
              <w:ind w:left="176" w:hanging="176"/>
              <w:contextualSpacing w:val="0"/>
              <w:jc w:val="both"/>
              <w:rPr>
                <w:rFonts w:ascii="Times New Roman" w:hAnsi="Times New Roman" w:cs="Times New Roman"/>
                <w:sz w:val="20"/>
                <w:szCs w:val="20"/>
              </w:rPr>
            </w:pPr>
            <w:r w:rsidRPr="009A0886">
              <w:rPr>
                <w:rFonts w:ascii="Times New Roman" w:eastAsia="Times New Roman" w:hAnsi="Times New Roman" w:cs="Times New Roman"/>
                <w:sz w:val="20"/>
                <w:szCs w:val="20"/>
              </w:rPr>
              <w:t xml:space="preserve">Uznesenie </w:t>
            </w:r>
            <w:r w:rsidR="00E92B12" w:rsidRPr="009A0886">
              <w:rPr>
                <w:rFonts w:ascii="Times New Roman" w:eastAsia="Times New Roman" w:hAnsi="Times New Roman" w:cs="Times New Roman"/>
                <w:sz w:val="20"/>
                <w:szCs w:val="20"/>
              </w:rPr>
              <w:t xml:space="preserve">vlády </w:t>
            </w:r>
            <w:r w:rsidRPr="009A0886">
              <w:rPr>
                <w:rFonts w:ascii="Times New Roman" w:hAnsi="Times New Roman" w:cs="Times New Roman"/>
                <w:sz w:val="20"/>
                <w:szCs w:val="20"/>
              </w:rPr>
              <w:t>SR</w:t>
            </w:r>
            <w:r w:rsidR="00E92B12" w:rsidRPr="009A0886">
              <w:rPr>
                <w:rFonts w:ascii="Times New Roman" w:hAnsi="Times New Roman" w:cs="Times New Roman"/>
                <w:sz w:val="20"/>
                <w:szCs w:val="20"/>
              </w:rPr>
              <w:t xml:space="preserve"> </w:t>
            </w:r>
            <w:r w:rsidR="00E92B12" w:rsidRPr="009A0886">
              <w:rPr>
                <w:rFonts w:ascii="Times New Roman" w:eastAsia="Times New Roman" w:hAnsi="Times New Roman" w:cs="Times New Roman"/>
                <w:sz w:val="20"/>
                <w:szCs w:val="20"/>
              </w:rPr>
              <w:t>č. 556/2010 z</w:t>
            </w:r>
            <w:r w:rsidR="00E92B12" w:rsidRPr="009A0886">
              <w:rPr>
                <w:rFonts w:ascii="Times New Roman" w:hAnsi="Times New Roman" w:cs="Times New Roman"/>
                <w:sz w:val="20"/>
                <w:szCs w:val="20"/>
              </w:rPr>
              <w:t>o dňa</w:t>
            </w:r>
            <w:r w:rsidR="00E92B12" w:rsidRPr="009A0886">
              <w:rPr>
                <w:rFonts w:ascii="Times New Roman" w:eastAsia="Times New Roman" w:hAnsi="Times New Roman" w:cs="Times New Roman"/>
                <w:sz w:val="20"/>
                <w:szCs w:val="20"/>
              </w:rPr>
              <w:t> 27.8.2010</w:t>
            </w:r>
            <w:r w:rsidRPr="009A0886">
              <w:rPr>
                <w:rFonts w:ascii="Times New Roman" w:eastAsia="Times New Roman" w:hAnsi="Times New Roman" w:cs="Times New Roman"/>
                <w:sz w:val="20"/>
                <w:szCs w:val="20"/>
              </w:rPr>
              <w:t>,</w:t>
            </w:r>
            <w:r w:rsidR="00E92B12" w:rsidRPr="009A0886">
              <w:rPr>
                <w:rFonts w:ascii="Times New Roman" w:eastAsia="Times New Roman" w:hAnsi="Times New Roman" w:cs="Times New Roman"/>
                <w:sz w:val="20"/>
                <w:szCs w:val="20"/>
              </w:rPr>
              <w:t xml:space="preserve"> </w:t>
            </w:r>
            <w:r w:rsidRPr="009A0886">
              <w:rPr>
                <w:rFonts w:ascii="Times New Roman" w:eastAsia="Times New Roman" w:hAnsi="Times New Roman" w:cs="Times New Roman"/>
                <w:sz w:val="20"/>
                <w:szCs w:val="20"/>
              </w:rPr>
              <w:t>ktorým boli</w:t>
            </w:r>
            <w:r w:rsidR="00E92B12" w:rsidRPr="009A0886">
              <w:rPr>
                <w:rFonts w:ascii="Times New Roman" w:eastAsia="Times New Roman" w:hAnsi="Times New Roman" w:cs="Times New Roman"/>
                <w:sz w:val="20"/>
                <w:szCs w:val="20"/>
              </w:rPr>
              <w:t xml:space="preserve"> schválené </w:t>
            </w:r>
            <w:r w:rsidRPr="009A0886">
              <w:rPr>
                <w:rFonts w:ascii="Times New Roman" w:eastAsia="Times New Roman" w:hAnsi="Times New Roman" w:cs="Times New Roman"/>
                <w:sz w:val="20"/>
                <w:szCs w:val="20"/>
              </w:rPr>
              <w:t>„</w:t>
            </w:r>
            <w:r w:rsidR="00E92B12" w:rsidRPr="009A0886">
              <w:rPr>
                <w:rFonts w:ascii="Times New Roman" w:eastAsia="Times New Roman" w:hAnsi="Times New Roman" w:cs="Times New Roman"/>
                <w:sz w:val="20"/>
                <w:szCs w:val="20"/>
              </w:rPr>
              <w:t xml:space="preserve">Princípy, zásady a rámcové </w:t>
            </w:r>
            <w:r w:rsidR="00E92B12" w:rsidRPr="009A0886">
              <w:rPr>
                <w:rFonts w:ascii="Times New Roman" w:eastAsia="Times New Roman" w:hAnsi="Times New Roman" w:cs="Times New Roman"/>
                <w:sz w:val="20"/>
                <w:szCs w:val="20"/>
                <w:lang w:eastAsia="sk-SK"/>
              </w:rPr>
              <w:t>podmienky</w:t>
            </w:r>
            <w:r w:rsidR="00E92B12" w:rsidRPr="009A0886">
              <w:rPr>
                <w:rFonts w:ascii="Times New Roman" w:eastAsia="Times New Roman" w:hAnsi="Times New Roman" w:cs="Times New Roman"/>
                <w:sz w:val="20"/>
                <w:szCs w:val="20"/>
              </w:rPr>
              <w:t xml:space="preserve"> pre zabezpečenie prevencie pred povodňami, znižovanie povodňových rizík, rizík sucha, ostatných rizík náhlych prírodných živelných pohrôm a integrovaný manažment povodí</w:t>
            </w:r>
            <w:r w:rsidRPr="009A0886">
              <w:rPr>
                <w:rFonts w:ascii="Times New Roman" w:eastAsia="Times New Roman" w:hAnsi="Times New Roman" w:cs="Times New Roman"/>
                <w:sz w:val="20"/>
                <w:szCs w:val="20"/>
              </w:rPr>
              <w:t>“</w:t>
            </w:r>
          </w:p>
          <w:p w14:paraId="6DEFF46D" w14:textId="77777777" w:rsidR="00BA4E61" w:rsidRPr="009A0886" w:rsidRDefault="00E92B12" w:rsidP="009B61EA">
            <w:pPr>
              <w:pStyle w:val="Odsekzoznamu"/>
              <w:widowControl w:val="0"/>
              <w:numPr>
                <w:ilvl w:val="0"/>
                <w:numId w:val="3"/>
              </w:numPr>
              <w:ind w:left="176" w:hanging="176"/>
              <w:contextualSpacing w:val="0"/>
              <w:jc w:val="both"/>
              <w:rPr>
                <w:rFonts w:ascii="Times New Roman" w:eastAsia="Times New Roman" w:hAnsi="Times New Roman" w:cs="Times New Roman"/>
                <w:i/>
                <w:sz w:val="20"/>
                <w:szCs w:val="20"/>
                <w:lang w:eastAsia="sk-SK"/>
              </w:rPr>
            </w:pPr>
            <w:r w:rsidRPr="009A0886">
              <w:rPr>
                <w:rFonts w:ascii="Times New Roman" w:hAnsi="Times New Roman" w:cs="Times New Roman"/>
                <w:sz w:val="20"/>
                <w:szCs w:val="20"/>
              </w:rPr>
              <w:t xml:space="preserve">H2ODNOTA JE VODA, Akčný plán na riešenie </w:t>
            </w:r>
            <w:r w:rsidRPr="009B61EA">
              <w:rPr>
                <w:rFonts w:ascii="Times New Roman" w:eastAsia="Times New Roman" w:hAnsi="Times New Roman" w:cs="Times New Roman"/>
                <w:sz w:val="20"/>
                <w:szCs w:val="20"/>
                <w:lang w:eastAsia="sk-SK"/>
              </w:rPr>
              <w:t>dôsledkov</w:t>
            </w:r>
            <w:r w:rsidRPr="009A0886">
              <w:rPr>
                <w:rFonts w:ascii="Times New Roman" w:hAnsi="Times New Roman" w:cs="Times New Roman"/>
                <w:sz w:val="20"/>
                <w:szCs w:val="20"/>
              </w:rPr>
              <w:t xml:space="preserve"> sucha a nedostatku vody (2018)</w:t>
            </w:r>
          </w:p>
          <w:p w14:paraId="2980F861" w14:textId="77777777" w:rsidR="00BA4E61" w:rsidRPr="009A0886" w:rsidRDefault="00E92B12" w:rsidP="009B61EA">
            <w:pPr>
              <w:pStyle w:val="Odsekzoznamu"/>
              <w:widowControl w:val="0"/>
              <w:numPr>
                <w:ilvl w:val="0"/>
                <w:numId w:val="3"/>
              </w:numPr>
              <w:ind w:left="176" w:hanging="176"/>
              <w:contextualSpacing w:val="0"/>
              <w:jc w:val="both"/>
              <w:rPr>
                <w:rFonts w:ascii="Times New Roman" w:eastAsia="Times New Roman" w:hAnsi="Times New Roman" w:cs="Times New Roman"/>
                <w:i/>
                <w:sz w:val="20"/>
                <w:szCs w:val="20"/>
                <w:lang w:eastAsia="sk-SK"/>
              </w:rPr>
            </w:pPr>
            <w:proofErr w:type="spellStart"/>
            <w:r w:rsidRPr="009A0886">
              <w:rPr>
                <w:rFonts w:ascii="Times New Roman" w:hAnsi="Times New Roman" w:cs="Times New Roman"/>
                <w:sz w:val="20"/>
                <w:szCs w:val="20"/>
              </w:rPr>
              <w:t>Nízkouhlíková</w:t>
            </w:r>
            <w:proofErr w:type="spellEnd"/>
            <w:r w:rsidRPr="009A0886">
              <w:rPr>
                <w:rFonts w:ascii="Times New Roman" w:hAnsi="Times New Roman" w:cs="Times New Roman"/>
                <w:sz w:val="20"/>
                <w:szCs w:val="20"/>
              </w:rPr>
              <w:t xml:space="preserve"> stratégia rozvoja Slovenskej republiky do roku 2030 s výhľadom do roku 2050</w:t>
            </w:r>
            <w:r w:rsidR="00BA4E61" w:rsidRPr="009A0886">
              <w:rPr>
                <w:rFonts w:ascii="Times New Roman" w:hAnsi="Times New Roman" w:cs="Times New Roman"/>
                <w:sz w:val="20"/>
                <w:szCs w:val="20"/>
              </w:rPr>
              <w:t>,</w:t>
            </w:r>
            <w:r w:rsidRPr="009A0886">
              <w:rPr>
                <w:rFonts w:ascii="Times New Roman" w:hAnsi="Times New Roman" w:cs="Times New Roman"/>
                <w:sz w:val="20"/>
                <w:szCs w:val="20"/>
              </w:rPr>
              <w:t xml:space="preserve"> schválená vládou Slovenskej republiky dňa 5. marca 2020</w:t>
            </w:r>
          </w:p>
          <w:p w14:paraId="53C5619A" w14:textId="77777777" w:rsidR="00BA4E61" w:rsidRPr="009A0886" w:rsidRDefault="009B61EA" w:rsidP="009B61EA">
            <w:pPr>
              <w:pStyle w:val="Odsekzoznamu"/>
              <w:widowControl w:val="0"/>
              <w:numPr>
                <w:ilvl w:val="0"/>
                <w:numId w:val="3"/>
              </w:numPr>
              <w:ind w:left="176" w:hanging="176"/>
              <w:contextualSpacing w:val="0"/>
              <w:jc w:val="both"/>
              <w:rPr>
                <w:rFonts w:ascii="Times New Roman" w:eastAsia="Times New Roman" w:hAnsi="Times New Roman" w:cs="Times New Roman"/>
                <w:i/>
                <w:sz w:val="20"/>
                <w:szCs w:val="20"/>
                <w:lang w:eastAsia="sk-SK"/>
              </w:rPr>
            </w:pPr>
            <w:r>
              <w:rPr>
                <w:rFonts w:ascii="Times New Roman" w:hAnsi="Times New Roman" w:cs="Times New Roman"/>
                <w:sz w:val="20"/>
                <w:szCs w:val="20"/>
              </w:rPr>
              <w:t>u</w:t>
            </w:r>
            <w:r w:rsidR="00E92B12" w:rsidRPr="009A0886">
              <w:rPr>
                <w:rFonts w:ascii="Times New Roman" w:hAnsi="Times New Roman" w:cs="Times New Roman"/>
                <w:sz w:val="20"/>
                <w:szCs w:val="20"/>
              </w:rPr>
              <w:t xml:space="preserve">znesenie vlády SR č. 476/2021 </w:t>
            </w:r>
            <w:r w:rsidR="00E92B12" w:rsidRPr="009A0886">
              <w:rPr>
                <w:rFonts w:ascii="Times New Roman" w:eastAsia="Times New Roman" w:hAnsi="Times New Roman" w:cs="Times New Roman"/>
                <w:sz w:val="20"/>
                <w:szCs w:val="20"/>
              </w:rPr>
              <w:t>z</w:t>
            </w:r>
            <w:r w:rsidR="00E92B12" w:rsidRPr="009A0886">
              <w:rPr>
                <w:rFonts w:ascii="Times New Roman" w:hAnsi="Times New Roman" w:cs="Times New Roman"/>
                <w:sz w:val="20"/>
                <w:szCs w:val="20"/>
              </w:rPr>
              <w:t>o dňa 31.8.2021</w:t>
            </w:r>
            <w:r w:rsidR="00BA4E61" w:rsidRPr="009A0886">
              <w:rPr>
                <w:rFonts w:ascii="Times New Roman" w:hAnsi="Times New Roman" w:cs="Times New Roman"/>
                <w:sz w:val="20"/>
                <w:szCs w:val="20"/>
              </w:rPr>
              <w:t xml:space="preserve">, ktorým schválila </w:t>
            </w:r>
            <w:r w:rsidR="00E92B12" w:rsidRPr="009A0886">
              <w:rPr>
                <w:rFonts w:ascii="Times New Roman" w:hAnsi="Times New Roman" w:cs="Times New Roman"/>
                <w:sz w:val="20"/>
                <w:szCs w:val="20"/>
              </w:rPr>
              <w:t>„Akčný plán pre implementáciu Stratégie adaptácie SR na zmenu klímy“</w:t>
            </w:r>
          </w:p>
          <w:p w14:paraId="563E2BE8" w14:textId="77777777" w:rsidR="00BA4E61" w:rsidRPr="009A0886" w:rsidRDefault="009B61EA" w:rsidP="009B61EA">
            <w:pPr>
              <w:pStyle w:val="Odsekzoznamu"/>
              <w:widowControl w:val="0"/>
              <w:numPr>
                <w:ilvl w:val="0"/>
                <w:numId w:val="3"/>
              </w:numPr>
              <w:ind w:left="176" w:hanging="176"/>
              <w:contextualSpacing w:val="0"/>
              <w:jc w:val="both"/>
              <w:rPr>
                <w:rFonts w:ascii="Times New Roman" w:eastAsia="Times New Roman" w:hAnsi="Times New Roman" w:cs="Times New Roman"/>
                <w:i/>
                <w:sz w:val="20"/>
                <w:szCs w:val="20"/>
                <w:lang w:eastAsia="sk-SK"/>
              </w:rPr>
            </w:pPr>
            <w:r>
              <w:rPr>
                <w:rFonts w:ascii="Times New Roman" w:hAnsi="Times New Roman" w:cs="Times New Roman"/>
                <w:bCs/>
                <w:sz w:val="20"/>
                <w:szCs w:val="20"/>
              </w:rPr>
              <w:t>u</w:t>
            </w:r>
            <w:r w:rsidR="00BA4E61" w:rsidRPr="009A0886">
              <w:rPr>
                <w:rFonts w:ascii="Times New Roman" w:hAnsi="Times New Roman" w:cs="Times New Roman"/>
                <w:bCs/>
                <w:sz w:val="20"/>
                <w:szCs w:val="20"/>
              </w:rPr>
              <w:t xml:space="preserve">znesenie </w:t>
            </w:r>
            <w:r w:rsidR="00E92B12" w:rsidRPr="009A0886">
              <w:rPr>
                <w:rFonts w:ascii="Times New Roman" w:hAnsi="Times New Roman" w:cs="Times New Roman"/>
                <w:bCs/>
                <w:sz w:val="20"/>
                <w:szCs w:val="20"/>
              </w:rPr>
              <w:t>vlády S</w:t>
            </w:r>
            <w:r w:rsidR="00BA4E61" w:rsidRPr="009A0886">
              <w:rPr>
                <w:rFonts w:ascii="Times New Roman" w:hAnsi="Times New Roman" w:cs="Times New Roman"/>
                <w:bCs/>
                <w:sz w:val="20"/>
                <w:szCs w:val="20"/>
              </w:rPr>
              <w:t>R</w:t>
            </w:r>
            <w:r w:rsidR="00E92B12" w:rsidRPr="009A0886">
              <w:rPr>
                <w:rFonts w:ascii="Times New Roman" w:hAnsi="Times New Roman" w:cs="Times New Roman"/>
                <w:bCs/>
                <w:sz w:val="20"/>
                <w:szCs w:val="20"/>
              </w:rPr>
              <w:t xml:space="preserve"> č. 785/2021 </w:t>
            </w:r>
            <w:r w:rsidR="00E92B12" w:rsidRPr="009A0886">
              <w:rPr>
                <w:rFonts w:ascii="Times New Roman" w:eastAsia="Times New Roman" w:hAnsi="Times New Roman" w:cs="Times New Roman"/>
                <w:sz w:val="20"/>
                <w:szCs w:val="20"/>
              </w:rPr>
              <w:t>z</w:t>
            </w:r>
            <w:r w:rsidR="00E92B12" w:rsidRPr="009A0886">
              <w:rPr>
                <w:rFonts w:ascii="Times New Roman" w:hAnsi="Times New Roman" w:cs="Times New Roman"/>
                <w:sz w:val="20"/>
                <w:szCs w:val="20"/>
              </w:rPr>
              <w:t>o dňa</w:t>
            </w:r>
            <w:r w:rsidR="00E92B12" w:rsidRPr="009A0886">
              <w:rPr>
                <w:rFonts w:ascii="Times New Roman" w:hAnsi="Times New Roman" w:cs="Times New Roman"/>
                <w:bCs/>
                <w:sz w:val="20"/>
                <w:szCs w:val="20"/>
              </w:rPr>
              <w:t> 22.12.2021</w:t>
            </w:r>
            <w:r w:rsidR="00BA4E61" w:rsidRPr="009A0886">
              <w:rPr>
                <w:rFonts w:ascii="Times New Roman" w:hAnsi="Times New Roman" w:cs="Times New Roman"/>
                <w:bCs/>
                <w:sz w:val="20"/>
                <w:szCs w:val="20"/>
              </w:rPr>
              <w:t>, ktorým</w:t>
            </w:r>
            <w:r w:rsidR="00E92B12" w:rsidRPr="009A0886">
              <w:rPr>
                <w:rFonts w:ascii="Times New Roman" w:hAnsi="Times New Roman" w:cs="Times New Roman"/>
                <w:bCs/>
                <w:sz w:val="20"/>
                <w:szCs w:val="20"/>
              </w:rPr>
              <w:t xml:space="preserve"> schválila „Víziu spoločných postupov pri budovaní moderného pôdohospodárstva v horizonte roku </w:t>
            </w:r>
            <w:r w:rsidR="00E92B12" w:rsidRPr="009B61EA">
              <w:rPr>
                <w:rFonts w:ascii="Times New Roman" w:eastAsia="Times New Roman" w:hAnsi="Times New Roman" w:cs="Times New Roman"/>
                <w:sz w:val="20"/>
                <w:szCs w:val="20"/>
                <w:lang w:eastAsia="sk-SK"/>
              </w:rPr>
              <w:t>2035</w:t>
            </w:r>
          </w:p>
          <w:p w14:paraId="2A2750C1" w14:textId="77777777" w:rsidR="00BA4E61" w:rsidRPr="009A0886" w:rsidRDefault="009B61EA" w:rsidP="009B61EA">
            <w:pPr>
              <w:pStyle w:val="Odsekzoznamu"/>
              <w:widowControl w:val="0"/>
              <w:numPr>
                <w:ilvl w:val="0"/>
                <w:numId w:val="3"/>
              </w:numPr>
              <w:ind w:left="176" w:hanging="176"/>
              <w:contextualSpacing w:val="0"/>
              <w:jc w:val="both"/>
              <w:rPr>
                <w:rFonts w:ascii="Times New Roman" w:eastAsia="Times New Roman" w:hAnsi="Times New Roman" w:cs="Times New Roman"/>
                <w:i/>
                <w:sz w:val="20"/>
                <w:szCs w:val="20"/>
                <w:lang w:eastAsia="sk-SK"/>
              </w:rPr>
            </w:pPr>
            <w:r>
              <w:rPr>
                <w:rFonts w:ascii="Times New Roman" w:hAnsi="Times New Roman" w:cs="Times New Roman"/>
                <w:sz w:val="20"/>
                <w:szCs w:val="20"/>
              </w:rPr>
              <w:t>u</w:t>
            </w:r>
            <w:r w:rsidR="00BA4E61" w:rsidRPr="009A0886">
              <w:rPr>
                <w:rFonts w:ascii="Times New Roman" w:hAnsi="Times New Roman" w:cs="Times New Roman"/>
                <w:sz w:val="20"/>
                <w:szCs w:val="20"/>
              </w:rPr>
              <w:t>znesenie</w:t>
            </w:r>
            <w:r w:rsidR="00E92B12" w:rsidRPr="009A0886">
              <w:rPr>
                <w:rFonts w:ascii="Times New Roman" w:hAnsi="Times New Roman" w:cs="Times New Roman"/>
                <w:sz w:val="20"/>
                <w:szCs w:val="20"/>
              </w:rPr>
              <w:t xml:space="preserve"> vlády S</w:t>
            </w:r>
            <w:r w:rsidR="00BA4E61" w:rsidRPr="009A0886">
              <w:rPr>
                <w:rFonts w:ascii="Times New Roman" w:hAnsi="Times New Roman" w:cs="Times New Roman"/>
                <w:sz w:val="20"/>
                <w:szCs w:val="20"/>
              </w:rPr>
              <w:t>R</w:t>
            </w:r>
            <w:r w:rsidR="00E92B12" w:rsidRPr="009A0886">
              <w:rPr>
                <w:rFonts w:ascii="Times New Roman" w:hAnsi="Times New Roman" w:cs="Times New Roman"/>
                <w:sz w:val="20"/>
                <w:szCs w:val="20"/>
              </w:rPr>
              <w:t xml:space="preserve"> č. 372/2022 </w:t>
            </w:r>
            <w:r w:rsidR="00E92B12" w:rsidRPr="009A0886">
              <w:rPr>
                <w:rFonts w:ascii="Times New Roman" w:eastAsia="Times New Roman" w:hAnsi="Times New Roman" w:cs="Times New Roman"/>
                <w:sz w:val="20"/>
                <w:szCs w:val="20"/>
              </w:rPr>
              <w:t>z</w:t>
            </w:r>
            <w:r w:rsidR="00E92B12" w:rsidRPr="009A0886">
              <w:rPr>
                <w:rFonts w:ascii="Times New Roman" w:hAnsi="Times New Roman" w:cs="Times New Roman"/>
                <w:sz w:val="20"/>
                <w:szCs w:val="20"/>
              </w:rPr>
              <w:t>o dňa 1.6.</w:t>
            </w:r>
            <w:r w:rsidR="00BA4E61" w:rsidRPr="009B61EA">
              <w:rPr>
                <w:rFonts w:ascii="Times New Roman" w:eastAsia="Times New Roman" w:hAnsi="Times New Roman" w:cs="Times New Roman"/>
                <w:sz w:val="20"/>
                <w:szCs w:val="20"/>
                <w:lang w:eastAsia="sk-SK"/>
              </w:rPr>
              <w:t>2022</w:t>
            </w:r>
            <w:r w:rsidR="00BA4E61" w:rsidRPr="009A0886">
              <w:rPr>
                <w:rFonts w:ascii="Times New Roman" w:hAnsi="Times New Roman" w:cs="Times New Roman"/>
                <w:sz w:val="20"/>
                <w:szCs w:val="20"/>
              </w:rPr>
              <w:t xml:space="preserve">, ktorým </w:t>
            </w:r>
            <w:r w:rsidR="00E92B12" w:rsidRPr="009A0886">
              <w:rPr>
                <w:rFonts w:ascii="Times New Roman" w:hAnsi="Times New Roman" w:cs="Times New Roman"/>
                <w:sz w:val="20"/>
                <w:szCs w:val="20"/>
              </w:rPr>
              <w:t>schválila „Koncepciu vodnej politiky do roku 2030 s výhľadom do roku 2050“</w:t>
            </w:r>
          </w:p>
          <w:p w14:paraId="4151BE0D" w14:textId="77777777" w:rsidR="00E92B12" w:rsidRPr="009A0886" w:rsidRDefault="00BA4E61" w:rsidP="009B61EA">
            <w:pPr>
              <w:pStyle w:val="Odsekzoznamu"/>
              <w:widowControl w:val="0"/>
              <w:numPr>
                <w:ilvl w:val="0"/>
                <w:numId w:val="3"/>
              </w:numPr>
              <w:ind w:left="176" w:hanging="176"/>
              <w:contextualSpacing w:val="0"/>
              <w:jc w:val="both"/>
              <w:rPr>
                <w:rFonts w:ascii="Times New Roman" w:eastAsia="Times New Roman" w:hAnsi="Times New Roman" w:cs="Times New Roman"/>
                <w:i/>
                <w:sz w:val="20"/>
                <w:szCs w:val="20"/>
                <w:lang w:eastAsia="sk-SK"/>
              </w:rPr>
            </w:pPr>
            <w:r w:rsidRPr="009A0886">
              <w:rPr>
                <w:rFonts w:ascii="Times New Roman" w:hAnsi="Times New Roman" w:cs="Times New Roman"/>
                <w:sz w:val="20"/>
                <w:szCs w:val="20"/>
              </w:rPr>
              <w:t>uznesenie</w:t>
            </w:r>
            <w:r w:rsidR="00E92B12" w:rsidRPr="009A0886">
              <w:rPr>
                <w:rFonts w:ascii="Times New Roman" w:hAnsi="Times New Roman" w:cs="Times New Roman"/>
                <w:sz w:val="20"/>
                <w:szCs w:val="20"/>
              </w:rPr>
              <w:t xml:space="preserve"> vlády S</w:t>
            </w:r>
            <w:r w:rsidRPr="009A0886">
              <w:rPr>
                <w:rFonts w:ascii="Times New Roman" w:hAnsi="Times New Roman" w:cs="Times New Roman"/>
                <w:sz w:val="20"/>
                <w:szCs w:val="20"/>
              </w:rPr>
              <w:t>R</w:t>
            </w:r>
            <w:r w:rsidR="00E92B12" w:rsidRPr="009A0886">
              <w:rPr>
                <w:rFonts w:ascii="Times New Roman" w:hAnsi="Times New Roman" w:cs="Times New Roman"/>
                <w:sz w:val="20"/>
                <w:szCs w:val="20"/>
              </w:rPr>
              <w:t xml:space="preserve"> č. 380/2022 </w:t>
            </w:r>
            <w:r w:rsidR="00E92B12" w:rsidRPr="009A0886">
              <w:rPr>
                <w:rFonts w:ascii="Times New Roman" w:eastAsia="Times New Roman" w:hAnsi="Times New Roman" w:cs="Times New Roman"/>
                <w:sz w:val="20"/>
                <w:szCs w:val="20"/>
              </w:rPr>
              <w:t>z</w:t>
            </w:r>
            <w:r w:rsidR="00E92B12" w:rsidRPr="009A0886">
              <w:rPr>
                <w:rFonts w:ascii="Times New Roman" w:hAnsi="Times New Roman" w:cs="Times New Roman"/>
                <w:sz w:val="20"/>
                <w:szCs w:val="20"/>
              </w:rPr>
              <w:t>o dňa 8.6.</w:t>
            </w:r>
            <w:r w:rsidR="00E92B12" w:rsidRPr="009B61EA">
              <w:rPr>
                <w:rFonts w:ascii="Times New Roman" w:eastAsia="Times New Roman" w:hAnsi="Times New Roman" w:cs="Times New Roman"/>
                <w:sz w:val="20"/>
                <w:szCs w:val="20"/>
                <w:lang w:eastAsia="sk-SK"/>
              </w:rPr>
              <w:t>2022</w:t>
            </w:r>
            <w:r w:rsidRPr="009A0886">
              <w:rPr>
                <w:rFonts w:ascii="Times New Roman" w:hAnsi="Times New Roman" w:cs="Times New Roman"/>
                <w:sz w:val="20"/>
                <w:szCs w:val="20"/>
              </w:rPr>
              <w:t xml:space="preserve">, ktorým </w:t>
            </w:r>
            <w:r w:rsidR="00E92B12" w:rsidRPr="009A0886">
              <w:rPr>
                <w:rFonts w:ascii="Times New Roman" w:hAnsi="Times New Roman" w:cs="Times New Roman"/>
                <w:sz w:val="20"/>
                <w:szCs w:val="20"/>
              </w:rPr>
              <w:t>schválila „Akčný plán pre mokrade na roky 2022 – 2024 k aktualizovanému Programu starostlivosti o mokrade Slovenska do roku 2024“</w:t>
            </w:r>
          </w:p>
          <w:p w14:paraId="77F4CC90" w14:textId="77777777" w:rsidR="001B23B7" w:rsidRPr="009B61EA" w:rsidRDefault="00BA4E61" w:rsidP="009B61EA">
            <w:pPr>
              <w:widowControl w:val="0"/>
              <w:ind w:firstLine="318"/>
              <w:jc w:val="both"/>
              <w:rPr>
                <w:rFonts w:ascii="Times New Roman" w:eastAsia="Calibri" w:hAnsi="Times New Roman" w:cs="Times New Roman"/>
                <w:sz w:val="20"/>
                <w:szCs w:val="20"/>
              </w:rPr>
            </w:pPr>
            <w:r w:rsidRPr="009A0886">
              <w:rPr>
                <w:rFonts w:ascii="Times New Roman" w:eastAsia="Calibri" w:hAnsi="Times New Roman" w:cs="Times New Roman"/>
                <w:sz w:val="20"/>
                <w:szCs w:val="20"/>
              </w:rPr>
              <w:t xml:space="preserve">Legislatívny zámer Klimatického fondu pre pôdu je pripravený v plnom súlade s týmito prístupmi, koncepciami a politikami Slovenskej republiky a medzinárodnými záväzkami SR. </w:t>
            </w:r>
          </w:p>
        </w:tc>
      </w:tr>
      <w:tr w:rsidR="001B23B7" w:rsidRPr="009A0886" w14:paraId="7435AC85" w14:textId="77777777" w:rsidTr="009B61EA">
        <w:tc>
          <w:tcPr>
            <w:tcW w:w="9176" w:type="dxa"/>
            <w:gridSpan w:val="7"/>
            <w:tcBorders>
              <w:top w:val="single" w:sz="4" w:space="0" w:color="auto"/>
              <w:left w:val="single" w:sz="4" w:space="0" w:color="auto"/>
              <w:bottom w:val="single" w:sz="4" w:space="0" w:color="FFFFFF"/>
              <w:right w:val="single" w:sz="4" w:space="0" w:color="auto"/>
            </w:tcBorders>
            <w:shd w:val="clear" w:color="auto" w:fill="E2E2E2"/>
          </w:tcPr>
          <w:p w14:paraId="37F118D5" w14:textId="77777777" w:rsidR="001B23B7" w:rsidRPr="009A0886" w:rsidRDefault="001B23B7" w:rsidP="009A0886">
            <w:pPr>
              <w:widowControl w:val="0"/>
              <w:numPr>
                <w:ilvl w:val="0"/>
                <w:numId w:val="1"/>
              </w:numPr>
              <w:ind w:left="447" w:hanging="425"/>
              <w:rPr>
                <w:rFonts w:ascii="Times New Roman" w:eastAsia="Calibri" w:hAnsi="Times New Roman" w:cs="Times New Roman"/>
                <w:b/>
                <w:sz w:val="20"/>
                <w:szCs w:val="20"/>
              </w:rPr>
            </w:pPr>
            <w:r w:rsidRPr="009A0886">
              <w:rPr>
                <w:rFonts w:ascii="Times New Roman" w:eastAsia="Calibri" w:hAnsi="Times New Roman" w:cs="Times New Roman"/>
                <w:b/>
                <w:sz w:val="20"/>
                <w:szCs w:val="20"/>
              </w:rPr>
              <w:t>Stanovisko Komisie na posudzovanie vybra</w:t>
            </w:r>
            <w:r w:rsidR="008411FC" w:rsidRPr="009A0886">
              <w:rPr>
                <w:rFonts w:ascii="Times New Roman" w:eastAsia="Calibri" w:hAnsi="Times New Roman" w:cs="Times New Roman"/>
                <w:b/>
                <w:sz w:val="20"/>
                <w:szCs w:val="20"/>
              </w:rPr>
              <w:t>ných vplyvov z PPK č. 175/2022</w:t>
            </w:r>
          </w:p>
          <w:p w14:paraId="375287EF" w14:textId="77777777" w:rsidR="001B23B7" w:rsidRPr="009A0886" w:rsidRDefault="001B23B7" w:rsidP="009A0886">
            <w:pPr>
              <w:widowControl w:val="0"/>
              <w:ind w:left="502"/>
              <w:rPr>
                <w:rFonts w:ascii="Times New Roman" w:eastAsia="Times New Roman" w:hAnsi="Times New Roman" w:cs="Times New Roman"/>
                <w:b/>
                <w:sz w:val="20"/>
                <w:szCs w:val="20"/>
                <w:lang w:eastAsia="sk-SK"/>
              </w:rPr>
            </w:pPr>
            <w:r w:rsidRPr="009A0886">
              <w:rPr>
                <w:rFonts w:ascii="Times New Roman" w:eastAsia="Calibri" w:hAnsi="Times New Roman" w:cs="Times New Roman"/>
                <w:sz w:val="20"/>
                <w:szCs w:val="20"/>
              </w:rPr>
              <w:t>(v prípade, ak sa uskutočnilo v zmysle bodu 8.1 Jednotnej metodiky)</w:t>
            </w:r>
          </w:p>
        </w:tc>
      </w:tr>
      <w:tr w:rsidR="0013137B" w:rsidRPr="0013137B" w14:paraId="40579496" w14:textId="77777777" w:rsidTr="009B61EA">
        <w:trPr>
          <w:trHeight w:val="70"/>
        </w:trPr>
        <w:tc>
          <w:tcPr>
            <w:tcW w:w="9176" w:type="dxa"/>
            <w:gridSpan w:val="7"/>
            <w:tcBorders>
              <w:top w:val="single" w:sz="4" w:space="0" w:color="FFFFFF"/>
              <w:left w:val="single" w:sz="4" w:space="0" w:color="auto"/>
              <w:bottom w:val="single" w:sz="4" w:space="0" w:color="auto"/>
              <w:right w:val="single" w:sz="4" w:space="0" w:color="auto"/>
            </w:tcBorders>
            <w:shd w:val="clear" w:color="auto" w:fill="FFFFFF"/>
          </w:tcPr>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3137B" w:rsidRPr="0013137B" w14:paraId="6DDE6178" w14:textId="77777777" w:rsidTr="00225D90">
              <w:trPr>
                <w:trHeight w:val="396"/>
              </w:trPr>
              <w:tc>
                <w:tcPr>
                  <w:tcW w:w="2552" w:type="dxa"/>
                </w:tcPr>
                <w:p w14:paraId="4A285C35" w14:textId="77777777" w:rsidR="001B23B7" w:rsidRPr="0013137B" w:rsidRDefault="00A065E0" w:rsidP="009A0886">
                  <w:pPr>
                    <w:widowControl w:val="0"/>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sidRPr="0013137B">
                        <w:rPr>
                          <w:rFonts w:ascii="Segoe UI Symbol" w:eastAsia="MS Gothic" w:hAnsi="Segoe UI Symbol" w:cs="Segoe UI Symbol"/>
                          <w:b/>
                          <w:sz w:val="20"/>
                          <w:szCs w:val="20"/>
                          <w:lang w:eastAsia="sk-SK"/>
                        </w:rPr>
                        <w:t>☐</w:t>
                      </w:r>
                    </w:sdtContent>
                  </w:sdt>
                  <w:r w:rsidR="009A0886" w:rsidRPr="0013137B">
                    <w:rPr>
                      <w:rFonts w:ascii="Times New Roman" w:eastAsia="Times New Roman" w:hAnsi="Times New Roman" w:cs="Times New Roman"/>
                      <w:b/>
                      <w:sz w:val="20"/>
                      <w:szCs w:val="20"/>
                      <w:lang w:eastAsia="sk-SK"/>
                    </w:rPr>
                    <w:t xml:space="preserve"> </w:t>
                  </w:r>
                  <w:r w:rsidR="001B23B7" w:rsidRPr="0013137B">
                    <w:rPr>
                      <w:rFonts w:ascii="Times New Roman" w:eastAsia="Times New Roman" w:hAnsi="Times New Roman" w:cs="Times New Roman"/>
                      <w:b/>
                      <w:sz w:val="20"/>
                      <w:szCs w:val="20"/>
                      <w:lang w:eastAsia="sk-SK"/>
                    </w:rPr>
                    <w:t xml:space="preserve">Súhlasné </w:t>
                  </w:r>
                </w:p>
              </w:tc>
              <w:tc>
                <w:tcPr>
                  <w:tcW w:w="3827" w:type="dxa"/>
                </w:tcPr>
                <w:p w14:paraId="09663AB1" w14:textId="77777777" w:rsidR="001B23B7" w:rsidRPr="0013137B" w:rsidRDefault="00A065E0" w:rsidP="009A0886">
                  <w:pPr>
                    <w:widowControl w:val="0"/>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sidRPr="0013137B">
                        <w:rPr>
                          <w:rFonts w:ascii="Segoe UI Symbol" w:eastAsia="MS Gothic" w:hAnsi="Segoe UI Symbol" w:cs="Segoe UI Symbol"/>
                          <w:b/>
                          <w:sz w:val="20"/>
                          <w:szCs w:val="20"/>
                          <w:lang w:eastAsia="sk-SK"/>
                        </w:rPr>
                        <w:t>☐</w:t>
                      </w:r>
                    </w:sdtContent>
                  </w:sdt>
                  <w:r w:rsidR="009A0886" w:rsidRPr="0013137B">
                    <w:rPr>
                      <w:rFonts w:ascii="Times New Roman" w:eastAsia="Times New Roman" w:hAnsi="Times New Roman" w:cs="Times New Roman"/>
                      <w:b/>
                      <w:sz w:val="20"/>
                      <w:szCs w:val="20"/>
                      <w:lang w:eastAsia="sk-SK"/>
                    </w:rPr>
                    <w:t xml:space="preserve"> </w:t>
                  </w:r>
                  <w:r w:rsidR="001B23B7" w:rsidRPr="0013137B">
                    <w:rPr>
                      <w:rFonts w:ascii="Times New Roman" w:eastAsia="Times New Roman" w:hAnsi="Times New Roman" w:cs="Times New Roman"/>
                      <w:b/>
                      <w:sz w:val="20"/>
                      <w:szCs w:val="20"/>
                      <w:lang w:eastAsia="sk-SK"/>
                    </w:rPr>
                    <w:t>Súhlasné s návrhom na dopracovanie</w:t>
                  </w:r>
                </w:p>
              </w:tc>
              <w:tc>
                <w:tcPr>
                  <w:tcW w:w="2534" w:type="dxa"/>
                </w:tcPr>
                <w:p w14:paraId="31E65F2F" w14:textId="77777777" w:rsidR="001B23B7" w:rsidRPr="0013137B" w:rsidRDefault="00A065E0" w:rsidP="009A0886">
                  <w:pPr>
                    <w:widowControl w:val="0"/>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2743BD" w:rsidRPr="0013137B">
                        <w:rPr>
                          <w:rFonts w:ascii="Segoe UI Symbol" w:eastAsia="MS Gothic" w:hAnsi="Segoe UI Symbol" w:cs="Segoe UI Symbol"/>
                          <w:b/>
                          <w:sz w:val="20"/>
                          <w:szCs w:val="20"/>
                          <w:lang w:eastAsia="sk-SK"/>
                        </w:rPr>
                        <w:t>☒</w:t>
                      </w:r>
                    </w:sdtContent>
                  </w:sdt>
                  <w:r w:rsidR="009A0886" w:rsidRPr="0013137B">
                    <w:rPr>
                      <w:rFonts w:ascii="Times New Roman" w:eastAsia="Times New Roman" w:hAnsi="Times New Roman" w:cs="Times New Roman"/>
                      <w:b/>
                      <w:sz w:val="20"/>
                      <w:szCs w:val="20"/>
                      <w:lang w:eastAsia="sk-SK"/>
                    </w:rPr>
                    <w:t xml:space="preserve"> </w:t>
                  </w:r>
                  <w:r w:rsidR="001B23B7" w:rsidRPr="0013137B">
                    <w:rPr>
                      <w:rFonts w:ascii="Times New Roman" w:eastAsia="Times New Roman" w:hAnsi="Times New Roman" w:cs="Times New Roman"/>
                      <w:b/>
                      <w:sz w:val="20"/>
                      <w:szCs w:val="20"/>
                      <w:lang w:eastAsia="sk-SK"/>
                    </w:rPr>
                    <w:t>Nesúhlasné</w:t>
                  </w:r>
                </w:p>
              </w:tc>
            </w:tr>
          </w:tbl>
          <w:p w14:paraId="074E18CE" w14:textId="77777777" w:rsidR="001B23B7" w:rsidRPr="0013137B" w:rsidRDefault="001B23B7" w:rsidP="009A0886">
            <w:pPr>
              <w:widowControl w:val="0"/>
              <w:jc w:val="both"/>
              <w:rPr>
                <w:rFonts w:ascii="Times New Roman" w:eastAsia="Times New Roman" w:hAnsi="Times New Roman" w:cs="Times New Roman"/>
                <w:b/>
                <w:sz w:val="20"/>
                <w:szCs w:val="20"/>
                <w:lang w:eastAsia="sk-SK"/>
              </w:rPr>
            </w:pPr>
            <w:r w:rsidRPr="0013137B">
              <w:rPr>
                <w:rFonts w:ascii="Times New Roman" w:eastAsia="Times New Roman" w:hAnsi="Times New Roman" w:cs="Times New Roman"/>
                <w:b/>
                <w:sz w:val="20"/>
                <w:szCs w:val="20"/>
                <w:lang w:eastAsia="sk-SK"/>
              </w:rPr>
              <w:t>Uveďte pripomienky zo stanoviska Komisie z časti II. spolu s Vaším vyhodnotením:</w:t>
            </w:r>
          </w:p>
          <w:p w14:paraId="5A1A5301" w14:textId="77777777" w:rsidR="00C1357B" w:rsidRPr="0013137B" w:rsidRDefault="00C1357B" w:rsidP="009A0886">
            <w:pPr>
              <w:widowControl w:val="0"/>
              <w:jc w:val="both"/>
              <w:rPr>
                <w:rFonts w:ascii="Times New Roman" w:hAnsi="Times New Roman" w:cs="Times New Roman"/>
                <w:bCs/>
                <w:iCs/>
                <w:sz w:val="20"/>
                <w:szCs w:val="20"/>
              </w:rPr>
            </w:pPr>
          </w:p>
          <w:p w14:paraId="3EEF21BC"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b/>
                <w:bCs/>
                <w:sz w:val="20"/>
                <w:szCs w:val="20"/>
              </w:rPr>
              <w:t>II. P</w:t>
            </w:r>
            <w:r w:rsidRPr="0013137B">
              <w:rPr>
                <w:rFonts w:ascii="Times New Roman" w:hAnsi="Times New Roman" w:cs="Times New Roman"/>
                <w:b/>
                <w:sz w:val="20"/>
                <w:szCs w:val="20"/>
              </w:rPr>
              <w:t>r</w:t>
            </w:r>
            <w:r w:rsidRPr="0013137B">
              <w:rPr>
                <w:rFonts w:ascii="Times New Roman" w:hAnsi="Times New Roman" w:cs="Times New Roman"/>
                <w:b/>
                <w:bCs/>
                <w:sz w:val="20"/>
                <w:szCs w:val="20"/>
              </w:rPr>
              <w:t>ipomienky a návrhy zm</w:t>
            </w:r>
            <w:r w:rsidRPr="0013137B">
              <w:rPr>
                <w:rFonts w:ascii="Times New Roman" w:hAnsi="Times New Roman" w:cs="Times New Roman"/>
                <w:b/>
                <w:sz w:val="20"/>
                <w:szCs w:val="20"/>
              </w:rPr>
              <w:t>ie</w:t>
            </w:r>
            <w:r w:rsidRPr="0013137B">
              <w:rPr>
                <w:rFonts w:ascii="Times New Roman" w:hAnsi="Times New Roman" w:cs="Times New Roman"/>
                <w:b/>
                <w:bCs/>
                <w:sz w:val="20"/>
                <w:szCs w:val="20"/>
              </w:rPr>
              <w:t xml:space="preserve">n: </w:t>
            </w:r>
            <w:r w:rsidRPr="0013137B">
              <w:rPr>
                <w:rFonts w:ascii="Times New Roman" w:hAnsi="Times New Roman" w:cs="Times New Roman"/>
                <w:bCs/>
                <w:sz w:val="20"/>
                <w:szCs w:val="20"/>
              </w:rPr>
              <w:t>Komisia uplatňuje k materiálu nasledovné pripomienky a odporúčania:</w:t>
            </w:r>
          </w:p>
          <w:p w14:paraId="76EDF100" w14:textId="77777777" w:rsidR="00C1357B" w:rsidRPr="0013137B" w:rsidRDefault="00C1357B" w:rsidP="009A0886">
            <w:pPr>
              <w:pStyle w:val="norm00e1lny"/>
              <w:widowControl w:val="0"/>
              <w:spacing w:line="240" w:lineRule="auto"/>
              <w:jc w:val="both"/>
              <w:rPr>
                <w:b/>
              </w:rPr>
            </w:pPr>
          </w:p>
          <w:p w14:paraId="214386B0" w14:textId="77777777" w:rsidR="00C1357B" w:rsidRPr="0013137B" w:rsidRDefault="00C1357B" w:rsidP="009A0886">
            <w:pPr>
              <w:widowControl w:val="0"/>
              <w:jc w:val="both"/>
              <w:rPr>
                <w:rFonts w:ascii="Times New Roman" w:hAnsi="Times New Roman" w:cs="Times New Roman"/>
                <w:b/>
                <w:sz w:val="20"/>
                <w:szCs w:val="20"/>
              </w:rPr>
            </w:pPr>
            <w:r w:rsidRPr="0013137B">
              <w:rPr>
                <w:rFonts w:ascii="Times New Roman" w:hAnsi="Times New Roman" w:cs="Times New Roman"/>
                <w:b/>
                <w:sz w:val="20"/>
                <w:szCs w:val="20"/>
              </w:rPr>
              <w:t>K doložke vybraných vplyvov</w:t>
            </w:r>
          </w:p>
          <w:p w14:paraId="3692C0D1" w14:textId="77777777" w:rsidR="00C1357B" w:rsidRPr="0013137B" w:rsidRDefault="00C1357B" w:rsidP="009A0886">
            <w:pPr>
              <w:widowControl w:val="0"/>
              <w:jc w:val="both"/>
              <w:rPr>
                <w:rFonts w:ascii="Times New Roman" w:hAnsi="Times New Roman" w:cs="Times New Roman"/>
                <w:bCs/>
                <w:sz w:val="20"/>
                <w:szCs w:val="20"/>
              </w:rPr>
            </w:pPr>
            <w:r w:rsidRPr="0013137B">
              <w:rPr>
                <w:rFonts w:ascii="Times New Roman" w:hAnsi="Times New Roman" w:cs="Times New Roman"/>
                <w:bCs/>
                <w:sz w:val="20"/>
                <w:szCs w:val="20"/>
              </w:rPr>
              <w:t>V Doložke vybraných vplyvov v časti 2. Definovanie problému žiada Komisia predkladateľa text prepracovať.</w:t>
            </w:r>
          </w:p>
          <w:p w14:paraId="36FBD237"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Popisovaný text nie je definovanie problému ale popis východiska pre prípravu právnej úpravy.</w:t>
            </w:r>
          </w:p>
          <w:p w14:paraId="75BC5BF9" w14:textId="77777777" w:rsidR="00C1357B" w:rsidRPr="0013137B" w:rsidRDefault="00C1357B" w:rsidP="009A0886">
            <w:pPr>
              <w:widowControl w:val="0"/>
              <w:jc w:val="both"/>
              <w:rPr>
                <w:rFonts w:ascii="Times New Roman" w:hAnsi="Times New Roman" w:cs="Times New Roman"/>
                <w:sz w:val="20"/>
                <w:szCs w:val="20"/>
              </w:rPr>
            </w:pPr>
          </w:p>
          <w:p w14:paraId="5621510C" w14:textId="77777777" w:rsidR="0029240E" w:rsidRPr="0013137B" w:rsidRDefault="001313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 xml:space="preserve">Stanovisko predkladateľa: </w:t>
            </w:r>
            <w:r w:rsidR="0029240E" w:rsidRPr="0013137B">
              <w:rPr>
                <w:rFonts w:ascii="Times New Roman" w:hAnsi="Times New Roman" w:cs="Times New Roman"/>
                <w:sz w:val="20"/>
                <w:szCs w:val="20"/>
              </w:rPr>
              <w:t>Doložka vybraných vplyvov bola v časti 2 doplnená.</w:t>
            </w:r>
          </w:p>
          <w:p w14:paraId="572F2149" w14:textId="77777777" w:rsidR="00C1357B" w:rsidRPr="0013137B" w:rsidRDefault="00C1357B" w:rsidP="009A0886">
            <w:pPr>
              <w:widowControl w:val="0"/>
              <w:jc w:val="both"/>
              <w:rPr>
                <w:rFonts w:ascii="Times New Roman" w:hAnsi="Times New Roman" w:cs="Times New Roman"/>
                <w:sz w:val="20"/>
                <w:szCs w:val="20"/>
              </w:rPr>
            </w:pPr>
          </w:p>
          <w:p w14:paraId="461CC4E3" w14:textId="77777777" w:rsidR="00C1357B" w:rsidRPr="0013137B" w:rsidRDefault="00C1357B" w:rsidP="009A0886">
            <w:pPr>
              <w:widowControl w:val="0"/>
              <w:jc w:val="both"/>
              <w:rPr>
                <w:rFonts w:ascii="Times New Roman" w:hAnsi="Times New Roman" w:cs="Times New Roman"/>
                <w:bCs/>
                <w:sz w:val="20"/>
                <w:szCs w:val="20"/>
              </w:rPr>
            </w:pPr>
            <w:r w:rsidRPr="0013137B">
              <w:rPr>
                <w:rFonts w:ascii="Times New Roman" w:hAnsi="Times New Roman" w:cs="Times New Roman"/>
                <w:bCs/>
                <w:sz w:val="20"/>
                <w:szCs w:val="20"/>
              </w:rPr>
              <w:lastRenderedPageBreak/>
              <w:t>V Doložke vybraných vplyvov v časti 3. Ciele a výsledný stav žiada Komisia predkladateľa text prepracovať.</w:t>
            </w:r>
          </w:p>
          <w:p w14:paraId="58BA0A5C"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Popisovaný text nepopisuje ciele predkladaného materiálu ale to, čomu sa bude fond venovať, kto ho bude spravovať a čo bude vykonávať.</w:t>
            </w:r>
          </w:p>
          <w:p w14:paraId="742C59B7" w14:textId="77777777" w:rsidR="00C1357B" w:rsidRPr="0013137B" w:rsidRDefault="00C1357B" w:rsidP="009A0886">
            <w:pPr>
              <w:widowControl w:val="0"/>
              <w:jc w:val="both"/>
              <w:rPr>
                <w:rFonts w:ascii="Times New Roman" w:hAnsi="Times New Roman" w:cs="Times New Roman"/>
                <w:sz w:val="20"/>
                <w:szCs w:val="20"/>
              </w:rPr>
            </w:pPr>
          </w:p>
          <w:p w14:paraId="647AA9B4" w14:textId="77777777" w:rsidR="0029240E" w:rsidRPr="0013137B" w:rsidRDefault="001313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 xml:space="preserve">Stanovisko predkladateľa: </w:t>
            </w:r>
            <w:r w:rsidR="0029240E" w:rsidRPr="0013137B">
              <w:rPr>
                <w:rFonts w:ascii="Times New Roman" w:hAnsi="Times New Roman" w:cs="Times New Roman"/>
                <w:sz w:val="20"/>
                <w:szCs w:val="20"/>
              </w:rPr>
              <w:t>Doložka vybraných vplyvov bola v časti 3 doplnená.</w:t>
            </w:r>
          </w:p>
          <w:p w14:paraId="50CD51B4" w14:textId="77777777" w:rsidR="0029240E" w:rsidRPr="0013137B" w:rsidRDefault="0029240E" w:rsidP="009A0886">
            <w:pPr>
              <w:widowControl w:val="0"/>
              <w:jc w:val="both"/>
              <w:rPr>
                <w:rFonts w:ascii="Times New Roman" w:hAnsi="Times New Roman" w:cs="Times New Roman"/>
                <w:bCs/>
                <w:sz w:val="20"/>
                <w:szCs w:val="20"/>
              </w:rPr>
            </w:pPr>
          </w:p>
          <w:p w14:paraId="6FC45522" w14:textId="77777777" w:rsidR="00C1357B" w:rsidRPr="0013137B" w:rsidRDefault="00C1357B" w:rsidP="009A0886">
            <w:pPr>
              <w:widowControl w:val="0"/>
              <w:jc w:val="both"/>
              <w:rPr>
                <w:rFonts w:ascii="Times New Roman" w:hAnsi="Times New Roman" w:cs="Times New Roman"/>
                <w:bCs/>
                <w:sz w:val="20"/>
                <w:szCs w:val="20"/>
              </w:rPr>
            </w:pPr>
            <w:r w:rsidRPr="0013137B">
              <w:rPr>
                <w:rFonts w:ascii="Times New Roman" w:hAnsi="Times New Roman" w:cs="Times New Roman"/>
                <w:bCs/>
                <w:sz w:val="20"/>
                <w:szCs w:val="20"/>
              </w:rPr>
              <w:t>V Doložke vybraných vplyvov v časti 4. Dotknuté subjekty žiada Komisia doplniť Ministerstvo životného prostredia SR a doplniť vyjadrenie MŽP SR k materiálu.</w:t>
            </w:r>
          </w:p>
          <w:p w14:paraId="5A02E506"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Materiál zásadným spôsobom zasahuje do kompetencií a rozhodovacích právomocí MŽP SR avšak v podkladových materiáloch úplne chýba informácia akým spôsobom bol materiál pripravený, s kým na MŽP SR predkladateľ spolupracoval a vyjadrenie MŽP SR k predkladanému návrhu.</w:t>
            </w:r>
          </w:p>
          <w:p w14:paraId="3C18F1C5" w14:textId="77777777" w:rsidR="00C1357B" w:rsidRPr="0013137B" w:rsidRDefault="00C1357B" w:rsidP="009A0886">
            <w:pPr>
              <w:widowControl w:val="0"/>
              <w:jc w:val="both"/>
              <w:rPr>
                <w:rFonts w:ascii="Times New Roman" w:hAnsi="Times New Roman" w:cs="Times New Roman"/>
                <w:sz w:val="20"/>
                <w:szCs w:val="20"/>
              </w:rPr>
            </w:pPr>
          </w:p>
          <w:p w14:paraId="23FFDD32" w14:textId="77777777" w:rsidR="00C1357B" w:rsidRPr="0013137B" w:rsidRDefault="001313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Stanovisko predkladateľa:</w:t>
            </w:r>
            <w:r w:rsidR="00C1357B" w:rsidRPr="0013137B">
              <w:rPr>
                <w:rFonts w:ascii="Times New Roman" w:hAnsi="Times New Roman" w:cs="Times New Roman"/>
                <w:sz w:val="20"/>
                <w:szCs w:val="20"/>
              </w:rPr>
              <w:t xml:space="preserve"> materiál nevstupuje do kompetencií MŽP SR. Nakoľko problematika zmien klímy je prierezová téma, majú sa na riešení podieľať všetky rezorty, sektory a subjekty. MPRV SR preto navrhuje riešenie, ktoré zlepšuje pôdny manažment, kvalitu pôdy a zvyšuje jej </w:t>
            </w:r>
            <w:proofErr w:type="spellStart"/>
            <w:r w:rsidR="00C1357B" w:rsidRPr="0013137B">
              <w:rPr>
                <w:rFonts w:ascii="Times New Roman" w:hAnsi="Times New Roman" w:cs="Times New Roman"/>
                <w:sz w:val="20"/>
                <w:szCs w:val="20"/>
              </w:rPr>
              <w:t>vodozádržnú</w:t>
            </w:r>
            <w:proofErr w:type="spellEnd"/>
            <w:r w:rsidR="00C1357B" w:rsidRPr="0013137B">
              <w:rPr>
                <w:rFonts w:ascii="Times New Roman" w:hAnsi="Times New Roman" w:cs="Times New Roman"/>
                <w:sz w:val="20"/>
                <w:szCs w:val="20"/>
              </w:rPr>
              <w:t xml:space="preserve"> kapacitu. MPRV SR je zodpovedné za využívanie pôdy, zmeny využívania pôdy a lesníctvo. Pôda jej stav a kvalita patria k základným kompetenciám MPRV SR. Nový koncepčný prístup „Pôda – uhlíková a vodná banka krajiny“ k oceňovaniu a financovaniu ekosystémových služieb pôdy a krajiny prezentovalo MPRV SR predstaviteľom MŽP SR od marca 2022 a následne na odborných fórach (doma a v zahraničí) stále prebiehajú diskusie a odborný dialóg. </w:t>
            </w:r>
          </w:p>
          <w:p w14:paraId="29D59DB5" w14:textId="77777777" w:rsidR="00C1357B" w:rsidRPr="0013137B" w:rsidRDefault="00C1357B" w:rsidP="009A0886">
            <w:pPr>
              <w:widowControl w:val="0"/>
              <w:jc w:val="both"/>
              <w:rPr>
                <w:rFonts w:ascii="Times New Roman" w:hAnsi="Times New Roman" w:cs="Times New Roman"/>
                <w:sz w:val="20"/>
                <w:szCs w:val="20"/>
              </w:rPr>
            </w:pPr>
          </w:p>
          <w:p w14:paraId="030FFABB"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Komisia odporúča predkladateľovi doplniť Doložku vybraných vplyvov o časti 5. Alternatívne riešenia a 8. Preskúmanie účelnosti.</w:t>
            </w:r>
          </w:p>
          <w:p w14:paraId="17128079"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u w:val="single"/>
              </w:rPr>
              <w:t>Odôvodnenie:</w:t>
            </w:r>
            <w:r w:rsidRPr="0013137B">
              <w:rPr>
                <w:rFonts w:ascii="Times New Roman" w:hAnsi="Times New Roman" w:cs="Times New Roman"/>
                <w:sz w:val="20"/>
                <w:szCs w:val="20"/>
              </w:rPr>
              <w:t xml:space="preserve"> V zmysle Jednotnej metodiky na posudzovanie vybraných vplyvov je potrebné v alternatívnych riešeniach uviesť minimálne nulový variant, t. j. analýzu súčasného stavu, v rámci ktorej sa uvedú dôsledky vyplývajúce z absencie materiálu, resp. dôvodu ich neprijatia. Pri preskúmaní účelnosti je potrebné uviesť termín (čas), po ktorom by malo dôjsť k preskúmaniu navrhovaných zmien a kritériá (indikátory), na základe ktorých sa prieskum zrealizuje a ktoré si ustanoví predkladateľ podľa charakteru upravovanej problematiky. </w:t>
            </w:r>
          </w:p>
          <w:p w14:paraId="3BD75FB3" w14:textId="77777777" w:rsidR="00C1357B" w:rsidRPr="0013137B" w:rsidRDefault="00C1357B" w:rsidP="009A0886">
            <w:pPr>
              <w:widowControl w:val="0"/>
              <w:jc w:val="both"/>
              <w:rPr>
                <w:rFonts w:ascii="Times New Roman" w:hAnsi="Times New Roman" w:cs="Times New Roman"/>
                <w:sz w:val="20"/>
                <w:szCs w:val="20"/>
              </w:rPr>
            </w:pPr>
          </w:p>
          <w:p w14:paraId="507F3A48" w14:textId="77777777" w:rsidR="0029240E" w:rsidRPr="0013137B" w:rsidRDefault="001313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 xml:space="preserve">Stanovisko predkladateľa: </w:t>
            </w:r>
            <w:r w:rsidR="0029240E" w:rsidRPr="0013137B">
              <w:rPr>
                <w:rFonts w:ascii="Times New Roman" w:hAnsi="Times New Roman" w:cs="Times New Roman"/>
                <w:sz w:val="20"/>
                <w:szCs w:val="20"/>
              </w:rPr>
              <w:t>Doložka vybraných vplyvov bola v časti 5 a 8 doplnená.</w:t>
            </w:r>
          </w:p>
          <w:p w14:paraId="3BEBB758" w14:textId="77777777" w:rsidR="0029240E" w:rsidRPr="0013137B" w:rsidRDefault="0029240E" w:rsidP="009A0886">
            <w:pPr>
              <w:widowControl w:val="0"/>
              <w:rPr>
                <w:rFonts w:ascii="Times New Roman" w:eastAsia="Times New Roman" w:hAnsi="Times New Roman" w:cs="Times New Roman"/>
                <w:b/>
                <w:sz w:val="20"/>
                <w:szCs w:val="20"/>
                <w:lang w:eastAsia="sk-SK"/>
              </w:rPr>
            </w:pPr>
          </w:p>
          <w:p w14:paraId="5CE586FB" w14:textId="77777777" w:rsidR="00C1357B" w:rsidRPr="0013137B" w:rsidRDefault="00C1357B" w:rsidP="009A0886">
            <w:pPr>
              <w:widowControl w:val="0"/>
              <w:jc w:val="both"/>
              <w:rPr>
                <w:rFonts w:ascii="Times New Roman" w:hAnsi="Times New Roman" w:cs="Times New Roman"/>
                <w:bCs/>
                <w:sz w:val="20"/>
                <w:szCs w:val="20"/>
              </w:rPr>
            </w:pPr>
            <w:r w:rsidRPr="0013137B">
              <w:rPr>
                <w:rFonts w:ascii="Times New Roman" w:hAnsi="Times New Roman" w:cs="Times New Roman"/>
                <w:bCs/>
                <w:sz w:val="20"/>
                <w:szCs w:val="20"/>
              </w:rPr>
              <w:t>Komisia žiada predkladateľa o vyznačenie vplyvu predkladaného materiálu aj na MSP v bode 9. Doložky vybraných vplyvov, vrátane vyznačenia skutočnosti, či sa uplatňuje mechanizmus znižovania byrokracie a nákladov.</w:t>
            </w:r>
          </w:p>
          <w:p w14:paraId="6C78271E" w14:textId="77777777" w:rsidR="00C1357B" w:rsidRPr="0013137B" w:rsidRDefault="00C1357B" w:rsidP="009A0886">
            <w:pPr>
              <w:widowControl w:val="0"/>
              <w:jc w:val="both"/>
              <w:rPr>
                <w:rFonts w:ascii="Times New Roman" w:hAnsi="Times New Roman" w:cs="Times New Roman"/>
                <w:bCs/>
                <w:sz w:val="20"/>
                <w:szCs w:val="20"/>
              </w:rPr>
            </w:pPr>
          </w:p>
          <w:p w14:paraId="5881A53B" w14:textId="77777777" w:rsidR="00C1357B" w:rsidRPr="0013137B" w:rsidRDefault="0013137B" w:rsidP="009A0886">
            <w:pPr>
              <w:widowControl w:val="0"/>
              <w:jc w:val="both"/>
              <w:rPr>
                <w:rFonts w:ascii="Times New Roman" w:hAnsi="Times New Roman" w:cs="Times New Roman"/>
                <w:bCs/>
                <w:sz w:val="20"/>
                <w:szCs w:val="20"/>
              </w:rPr>
            </w:pPr>
            <w:r w:rsidRPr="0013137B">
              <w:rPr>
                <w:rFonts w:ascii="Times New Roman" w:hAnsi="Times New Roman" w:cs="Times New Roman"/>
                <w:sz w:val="20"/>
                <w:szCs w:val="20"/>
              </w:rPr>
              <w:t xml:space="preserve">Stanovisko predkladateľa: </w:t>
            </w:r>
            <w:r w:rsidR="00C1357B" w:rsidRPr="0013137B">
              <w:rPr>
                <w:rFonts w:ascii="Times New Roman" w:hAnsi="Times New Roman" w:cs="Times New Roman"/>
                <w:bCs/>
                <w:sz w:val="20"/>
                <w:szCs w:val="20"/>
              </w:rPr>
              <w:t xml:space="preserve">Predkladateľ v bode 9. </w:t>
            </w:r>
            <w:r w:rsidR="00704E24" w:rsidRPr="0013137B">
              <w:rPr>
                <w:rFonts w:ascii="Times New Roman" w:hAnsi="Times New Roman" w:cs="Times New Roman"/>
                <w:sz w:val="20"/>
                <w:szCs w:val="20"/>
              </w:rPr>
              <w:t xml:space="preserve">Doložky vybraných vplyvov </w:t>
            </w:r>
            <w:r w:rsidR="00C1357B" w:rsidRPr="0013137B">
              <w:rPr>
                <w:rFonts w:ascii="Times New Roman" w:hAnsi="Times New Roman" w:cs="Times New Roman"/>
                <w:bCs/>
                <w:sz w:val="20"/>
                <w:szCs w:val="20"/>
              </w:rPr>
              <w:t>vyznačil vplyv na MSP a uplatnenie mechanizmu znižovania byrokracie a nákladov.</w:t>
            </w:r>
          </w:p>
          <w:p w14:paraId="00ACA1AD" w14:textId="77777777" w:rsidR="00C1357B" w:rsidRPr="0013137B" w:rsidRDefault="00C1357B" w:rsidP="009A0886">
            <w:pPr>
              <w:widowControl w:val="0"/>
              <w:jc w:val="both"/>
              <w:rPr>
                <w:rFonts w:ascii="Times New Roman" w:hAnsi="Times New Roman" w:cs="Times New Roman"/>
                <w:bCs/>
                <w:sz w:val="20"/>
                <w:szCs w:val="20"/>
              </w:rPr>
            </w:pPr>
          </w:p>
          <w:p w14:paraId="79C32A22" w14:textId="77777777" w:rsidR="00C1357B" w:rsidRPr="0013137B" w:rsidRDefault="00C1357B" w:rsidP="009A0886">
            <w:pPr>
              <w:widowControl w:val="0"/>
              <w:jc w:val="both"/>
              <w:rPr>
                <w:rFonts w:ascii="Times New Roman" w:hAnsi="Times New Roman" w:cs="Times New Roman"/>
                <w:bCs/>
                <w:sz w:val="20"/>
                <w:szCs w:val="20"/>
              </w:rPr>
            </w:pPr>
            <w:r w:rsidRPr="0013137B">
              <w:rPr>
                <w:rFonts w:ascii="Times New Roman" w:hAnsi="Times New Roman" w:cs="Times New Roman"/>
                <w:bCs/>
                <w:sz w:val="20"/>
                <w:szCs w:val="20"/>
              </w:rPr>
              <w:t>V Doložke vybraných vplyvov žiada Komisia doplniť časť 12. Zdroje.</w:t>
            </w:r>
          </w:p>
          <w:p w14:paraId="4F3454B6"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Vzhľadom na povahu a ciele materiálu žiada Komisia predkladateľa uviesť aké analýzy boli k materiálu vypracované, s kým na príprave spolupracoval, či bola k príprave materiálu vytvorená medzirezortná pracovná skupina a ktoré podkladové materiály slúžili na vypracovanie návrhu.</w:t>
            </w:r>
          </w:p>
          <w:p w14:paraId="25A2A0F6" w14:textId="77777777" w:rsidR="00C1357B" w:rsidRPr="0013137B" w:rsidRDefault="00C1357B" w:rsidP="009A0886">
            <w:pPr>
              <w:widowControl w:val="0"/>
              <w:jc w:val="both"/>
              <w:rPr>
                <w:rFonts w:ascii="Times New Roman" w:hAnsi="Times New Roman" w:cs="Times New Roman"/>
                <w:sz w:val="20"/>
                <w:szCs w:val="20"/>
              </w:rPr>
            </w:pPr>
          </w:p>
          <w:p w14:paraId="6B05C4D9" w14:textId="77777777" w:rsidR="0029240E" w:rsidRPr="0013137B" w:rsidRDefault="001313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 xml:space="preserve">Stanovisko predkladateľa: </w:t>
            </w:r>
            <w:r w:rsidR="0029240E" w:rsidRPr="0013137B">
              <w:rPr>
                <w:rFonts w:ascii="Times New Roman" w:hAnsi="Times New Roman" w:cs="Times New Roman"/>
                <w:sz w:val="20"/>
                <w:szCs w:val="20"/>
              </w:rPr>
              <w:t>Doložka vybraných vplyvov bola v časti 12 doplnená.</w:t>
            </w:r>
          </w:p>
          <w:p w14:paraId="575D9D9C" w14:textId="77777777" w:rsidR="00C1357B" w:rsidRPr="0013137B" w:rsidRDefault="00C1357B" w:rsidP="009A0886">
            <w:pPr>
              <w:pStyle w:val="norm00e1lny"/>
              <w:widowControl w:val="0"/>
              <w:spacing w:line="240" w:lineRule="auto"/>
              <w:jc w:val="both"/>
              <w:rPr>
                <w:rStyle w:val="norm00e1lnychar1"/>
                <w:b/>
                <w:bCs/>
              </w:rPr>
            </w:pPr>
          </w:p>
          <w:p w14:paraId="3D744F5A" w14:textId="77777777" w:rsidR="00C1357B" w:rsidRPr="0013137B" w:rsidRDefault="00C1357B" w:rsidP="009A0886">
            <w:pPr>
              <w:pStyle w:val="norm00e1lny"/>
              <w:widowControl w:val="0"/>
              <w:spacing w:line="240" w:lineRule="auto"/>
              <w:jc w:val="both"/>
              <w:rPr>
                <w:rStyle w:val="norm00e1lnychar1"/>
                <w:b/>
                <w:bCs/>
              </w:rPr>
            </w:pPr>
            <w:r w:rsidRPr="0013137B">
              <w:rPr>
                <w:rStyle w:val="norm00e1lnychar1"/>
                <w:b/>
                <w:bCs/>
              </w:rPr>
              <w:t>K vplyvom na rozpočet verejnej správy</w:t>
            </w:r>
          </w:p>
          <w:p w14:paraId="3214F5D4"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V doložke vybraných vplyvov je uvedené, že predkladaný materiál má pozitívny a negatívny vplyv, ktorý je rozpočtovo nezabezpečený. V tabuľke č. 1 analýzy vplyvov sú kvantifikované príjmy na roky 2023 až 2025 v rozpätí od 35 mil. eur do 95 mil. eur bez bližšej špecifikácie. Pretože z materiálu nie je jasné, z čoho predkladateľ zákona predpokladá dosahovanie príjmov, uvedené žiada Komisia doplniť do analýzy vplyvov. Zároveň Komisia odporúča aj v doložke v bode 10. Poznámky doplniť, že „kvantifikácia vplyvov predstavuje zatiaľ indikatívny výpočet“, tak ako je uvedené v analýze vplyvov na rozpočet verejnej správy v časti 2.1.1. Financovanie návrhu a vypustiť tak súčasne znenie bodu 10. Poznámky.</w:t>
            </w:r>
          </w:p>
          <w:p w14:paraId="6927A074" w14:textId="77777777" w:rsidR="00F94754" w:rsidRPr="0013137B" w:rsidRDefault="00F94754" w:rsidP="009A0886">
            <w:pPr>
              <w:widowControl w:val="0"/>
              <w:jc w:val="both"/>
              <w:rPr>
                <w:rFonts w:ascii="Times New Roman" w:hAnsi="Times New Roman" w:cs="Times New Roman"/>
                <w:sz w:val="20"/>
                <w:szCs w:val="20"/>
              </w:rPr>
            </w:pPr>
          </w:p>
          <w:p w14:paraId="30436532" w14:textId="77777777" w:rsidR="00F94754" w:rsidRPr="0013137B" w:rsidRDefault="0013137B" w:rsidP="009A0886">
            <w:pPr>
              <w:widowControl w:val="0"/>
              <w:jc w:val="both"/>
              <w:rPr>
                <w:rFonts w:ascii="Times New Roman" w:hAnsi="Times New Roman" w:cs="Times New Roman"/>
                <w:sz w:val="20"/>
                <w:szCs w:val="20"/>
                <w:u w:val="single"/>
              </w:rPr>
            </w:pPr>
            <w:r w:rsidRPr="0013137B">
              <w:rPr>
                <w:rFonts w:ascii="Times New Roman" w:hAnsi="Times New Roman" w:cs="Times New Roman"/>
                <w:sz w:val="20"/>
                <w:szCs w:val="20"/>
              </w:rPr>
              <w:t xml:space="preserve">Stanovisko predkladateľa: </w:t>
            </w:r>
            <w:r w:rsidR="00F94754" w:rsidRPr="0013137B">
              <w:rPr>
                <w:rFonts w:ascii="Times New Roman" w:hAnsi="Times New Roman" w:cs="Times New Roman"/>
                <w:sz w:val="20"/>
                <w:szCs w:val="20"/>
              </w:rPr>
              <w:t>Analýza vplyvov na rozpočet verejnej správy bola upravená.</w:t>
            </w:r>
          </w:p>
          <w:p w14:paraId="248E0DF3" w14:textId="77777777" w:rsidR="00C1357B" w:rsidRPr="0013137B" w:rsidRDefault="00C1357B" w:rsidP="009A0886">
            <w:pPr>
              <w:widowControl w:val="0"/>
              <w:jc w:val="both"/>
              <w:rPr>
                <w:rFonts w:ascii="Times New Roman" w:hAnsi="Times New Roman" w:cs="Times New Roman"/>
                <w:sz w:val="20"/>
                <w:szCs w:val="20"/>
                <w:u w:val="single"/>
              </w:rPr>
            </w:pPr>
          </w:p>
          <w:p w14:paraId="78B9F47F"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V tabuľke č. 1 je v jednotlivých rokoch v rámci príjmov uvedený vplyv na ŠR v roku 2023 v sume 1,5 mil. eur, v roku 2024 v sume 2,2 mil. eur a v roku 2025 v sume 3,2 mil. eur. Podľa časti 2.1.1. Financovanie návrhu by tento pozitívny vplyv mal byť transfer zo ŠR pre Klimatický fond z rozpočtových prostriedkov z predaja emisných povoleniek CO2. Komisia upozorňuje, že v prípade poskytovaného transferu zo ŠR pre fond</w:t>
            </w:r>
            <w:r w:rsidR="009A0886" w:rsidRPr="0013137B">
              <w:rPr>
                <w:rFonts w:ascii="Times New Roman" w:hAnsi="Times New Roman" w:cs="Times New Roman"/>
                <w:sz w:val="20"/>
                <w:szCs w:val="20"/>
              </w:rPr>
              <w:t xml:space="preserve"> </w:t>
            </w:r>
            <w:r w:rsidRPr="0013137B">
              <w:rPr>
                <w:rFonts w:ascii="Times New Roman" w:hAnsi="Times New Roman" w:cs="Times New Roman"/>
                <w:sz w:val="20"/>
                <w:szCs w:val="20"/>
              </w:rPr>
              <w:t xml:space="preserve">je potrebné kvantifikovať aj výdavky, t. j. ide aj o negatívny vplyv na rozpočet verejnej správy. Z uvedeného </w:t>
            </w:r>
            <w:r w:rsidRPr="0013137B">
              <w:rPr>
                <w:rFonts w:ascii="Times New Roman" w:hAnsi="Times New Roman" w:cs="Times New Roman"/>
                <w:sz w:val="20"/>
                <w:szCs w:val="20"/>
              </w:rPr>
              <w:lastRenderedPageBreak/>
              <w:t xml:space="preserve">dôvodu žiada Komisia v analýze vplyvov upraviť príjmovú i výdavkovú časť a špecifikovať poskytovateľa predmetného transferu. </w:t>
            </w:r>
          </w:p>
          <w:p w14:paraId="10E5A872" w14:textId="77777777" w:rsidR="00F94754" w:rsidRPr="0013137B" w:rsidRDefault="00F94754" w:rsidP="009A0886">
            <w:pPr>
              <w:widowControl w:val="0"/>
              <w:jc w:val="both"/>
              <w:rPr>
                <w:rFonts w:ascii="Times New Roman" w:hAnsi="Times New Roman" w:cs="Times New Roman"/>
                <w:sz w:val="20"/>
                <w:szCs w:val="20"/>
              </w:rPr>
            </w:pPr>
          </w:p>
          <w:p w14:paraId="557BDE14" w14:textId="77777777" w:rsidR="00F94754" w:rsidRPr="0013137B" w:rsidRDefault="0013137B" w:rsidP="009A0886">
            <w:pPr>
              <w:widowControl w:val="0"/>
              <w:jc w:val="both"/>
              <w:rPr>
                <w:rFonts w:ascii="Times New Roman" w:hAnsi="Times New Roman" w:cs="Times New Roman"/>
                <w:sz w:val="20"/>
                <w:szCs w:val="20"/>
                <w:u w:val="single"/>
              </w:rPr>
            </w:pPr>
            <w:r w:rsidRPr="0013137B">
              <w:rPr>
                <w:rFonts w:ascii="Times New Roman" w:hAnsi="Times New Roman" w:cs="Times New Roman"/>
                <w:sz w:val="20"/>
                <w:szCs w:val="20"/>
              </w:rPr>
              <w:t xml:space="preserve">Stanovisko predkladateľa: </w:t>
            </w:r>
            <w:r w:rsidR="00F94754" w:rsidRPr="0013137B">
              <w:rPr>
                <w:rFonts w:ascii="Times New Roman" w:hAnsi="Times New Roman" w:cs="Times New Roman"/>
                <w:sz w:val="20"/>
                <w:szCs w:val="20"/>
              </w:rPr>
              <w:t>Analýza vplyvov na rozpočet verejnej správy bola upravená.</w:t>
            </w:r>
          </w:p>
          <w:p w14:paraId="7BC8B0A5" w14:textId="77777777" w:rsidR="00C1357B" w:rsidRPr="0013137B" w:rsidRDefault="00C1357B" w:rsidP="009A0886">
            <w:pPr>
              <w:widowControl w:val="0"/>
              <w:jc w:val="both"/>
              <w:rPr>
                <w:rFonts w:ascii="Times New Roman" w:hAnsi="Times New Roman" w:cs="Times New Roman"/>
                <w:sz w:val="20"/>
                <w:szCs w:val="20"/>
              </w:rPr>
            </w:pPr>
          </w:p>
          <w:p w14:paraId="5D2D93BD"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Zároveň Komisia žiada v tabuľke č. 3 analýzy presunúť časť príjmov kvantifikovaných ako nedaňové príjmy do príjmov z grantov a transferov, keďže príjmy zo ŠR ako aj príjmy z fondov EÚ patria v rámci ekonomickej klasifikácie do kategórie grantov a transferov.</w:t>
            </w:r>
          </w:p>
          <w:p w14:paraId="3889A5C8" w14:textId="77777777" w:rsidR="001A37A2" w:rsidRPr="0013137B" w:rsidRDefault="001A37A2" w:rsidP="009A0886">
            <w:pPr>
              <w:widowControl w:val="0"/>
              <w:jc w:val="both"/>
              <w:rPr>
                <w:rFonts w:ascii="Times New Roman" w:hAnsi="Times New Roman" w:cs="Times New Roman"/>
                <w:sz w:val="20"/>
                <w:szCs w:val="20"/>
              </w:rPr>
            </w:pPr>
          </w:p>
          <w:p w14:paraId="13A9C79F" w14:textId="77777777" w:rsidR="001A37A2" w:rsidRPr="0013137B" w:rsidRDefault="0013137B" w:rsidP="009A0886">
            <w:pPr>
              <w:widowControl w:val="0"/>
              <w:jc w:val="both"/>
              <w:rPr>
                <w:rFonts w:ascii="Times New Roman" w:hAnsi="Times New Roman" w:cs="Times New Roman"/>
                <w:sz w:val="20"/>
                <w:szCs w:val="20"/>
                <w:u w:val="single"/>
              </w:rPr>
            </w:pPr>
            <w:r w:rsidRPr="0013137B">
              <w:rPr>
                <w:rFonts w:ascii="Times New Roman" w:hAnsi="Times New Roman" w:cs="Times New Roman"/>
                <w:sz w:val="20"/>
                <w:szCs w:val="20"/>
              </w:rPr>
              <w:t xml:space="preserve">Stanovisko predkladateľa: </w:t>
            </w:r>
            <w:r w:rsidR="001A37A2" w:rsidRPr="0013137B">
              <w:rPr>
                <w:rFonts w:ascii="Times New Roman" w:hAnsi="Times New Roman" w:cs="Times New Roman"/>
                <w:sz w:val="20"/>
                <w:szCs w:val="20"/>
              </w:rPr>
              <w:t>Analýza vplyvov na rozpočet verejnej správy bola upravená.</w:t>
            </w:r>
          </w:p>
          <w:p w14:paraId="735BC9B1" w14:textId="77777777" w:rsidR="00C1357B" w:rsidRPr="0013137B" w:rsidRDefault="00C1357B" w:rsidP="009A0886">
            <w:pPr>
              <w:widowControl w:val="0"/>
              <w:jc w:val="both"/>
              <w:rPr>
                <w:rFonts w:ascii="Times New Roman" w:hAnsi="Times New Roman" w:cs="Times New Roman"/>
                <w:sz w:val="20"/>
                <w:szCs w:val="20"/>
              </w:rPr>
            </w:pPr>
          </w:p>
          <w:p w14:paraId="23558E94"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 xml:space="preserve">Podľa predloženého materiálu v rokoch 2023 až 2025 majú byť príjmy fondu napĺňané najmä (91%) z výnosov z emisných povoleniek vo výške 32,4 mil. eur v roku 2023, v roku 2024 v sume 59,3 mil. eur a v roku 2025 v sume 86,9 mil. eur. Komisia upozorňuje, že podľa zákona č. 414/2012 § 18 výnosy z emisných povoleniek sú v plnej miere príjmom Environmentálneho fondu, ktorý tieto finančné prostriedky používa v rámci limitov výdavkov schválených v rozpočte fondu na príslušný rozpočtový rok. Presmerovanie alebo prerozdelenie týchto prostriedkov by malo negatívny vplyv na rozpočet Environmentálneho fondu. </w:t>
            </w:r>
          </w:p>
          <w:p w14:paraId="244B803C" w14:textId="77777777" w:rsidR="00C1357B" w:rsidRPr="0013137B" w:rsidRDefault="00C1357B" w:rsidP="009A0886">
            <w:pPr>
              <w:widowControl w:val="0"/>
              <w:jc w:val="both"/>
              <w:rPr>
                <w:rFonts w:ascii="Times New Roman" w:hAnsi="Times New Roman" w:cs="Times New Roman"/>
                <w:sz w:val="20"/>
                <w:szCs w:val="20"/>
              </w:rPr>
            </w:pPr>
          </w:p>
          <w:p w14:paraId="7F8347AC"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 xml:space="preserve">V analýze vplyvov na rozpočet verejnej správy sú v tabuľke č. 1 kvantifikované výdavky v roku 2023 vo výške 35 mil. eur, v roku 2024 vo výške 65 mil. eur a v roku 2025 vo výške 95 mil. eur, z čoho mzdové prostriedky predstavujú v roku 2023 sumu 580 tis. tis. eur pre 40 zamestnancov, v roku 2024 v sume 1 440 tis. eur pre 49 zamestnancov a v roku 2025 v sume 1 740 tis. eur pre 58 zamestnancov. Z dôvodu objektívneho posúdenia nákladovosti zriadenia Klimatického fondu žiada Komisia vyčísliť výdavky podľa jednotlivých aktivít, minimálne aspoň výdavky na informačný systém Pôda, nevyhnutý v súvislosti so zriadením Klimatického fondu. </w:t>
            </w:r>
          </w:p>
          <w:p w14:paraId="6A61956E" w14:textId="77777777" w:rsidR="00C1357B" w:rsidRPr="0013137B" w:rsidRDefault="00C1357B" w:rsidP="009A0886">
            <w:pPr>
              <w:widowControl w:val="0"/>
              <w:jc w:val="both"/>
              <w:rPr>
                <w:rFonts w:ascii="Times New Roman" w:hAnsi="Times New Roman" w:cs="Times New Roman"/>
                <w:sz w:val="20"/>
                <w:szCs w:val="20"/>
                <w:highlight w:val="yellow"/>
              </w:rPr>
            </w:pPr>
          </w:p>
          <w:p w14:paraId="3CAE9838" w14:textId="77777777" w:rsidR="001A37A2" w:rsidRPr="0013137B" w:rsidRDefault="0013137B" w:rsidP="009A0886">
            <w:pPr>
              <w:widowControl w:val="0"/>
              <w:jc w:val="both"/>
              <w:rPr>
                <w:rFonts w:ascii="Times New Roman" w:hAnsi="Times New Roman" w:cs="Times New Roman"/>
                <w:sz w:val="20"/>
                <w:szCs w:val="20"/>
                <w:u w:val="single"/>
              </w:rPr>
            </w:pPr>
            <w:r w:rsidRPr="0013137B">
              <w:rPr>
                <w:rFonts w:ascii="Times New Roman" w:hAnsi="Times New Roman" w:cs="Times New Roman"/>
                <w:sz w:val="20"/>
                <w:szCs w:val="20"/>
              </w:rPr>
              <w:t xml:space="preserve">Stanovisko predkladateľa: </w:t>
            </w:r>
            <w:r w:rsidR="00680730" w:rsidRPr="0013137B">
              <w:rPr>
                <w:rFonts w:ascii="Times New Roman" w:hAnsi="Times New Roman" w:cs="Times New Roman"/>
                <w:sz w:val="20"/>
                <w:szCs w:val="20"/>
              </w:rPr>
              <w:t xml:space="preserve">Účinnosť zákona sa predpokladá od 1. júla 2023. </w:t>
            </w:r>
            <w:r w:rsidR="00C76BE0" w:rsidRPr="0013137B">
              <w:rPr>
                <w:rFonts w:ascii="Times New Roman" w:hAnsi="Times New Roman" w:cs="Times New Roman"/>
                <w:sz w:val="20"/>
                <w:szCs w:val="20"/>
              </w:rPr>
              <w:t>Rok 2023 je prvým rokom kedy sa počíta s personálnym obsadením od 1. jú</w:t>
            </w:r>
            <w:r w:rsidR="00680730" w:rsidRPr="0013137B">
              <w:rPr>
                <w:rFonts w:ascii="Times New Roman" w:hAnsi="Times New Roman" w:cs="Times New Roman"/>
                <w:sz w:val="20"/>
                <w:szCs w:val="20"/>
              </w:rPr>
              <w:t>l</w:t>
            </w:r>
            <w:r w:rsidR="00C76BE0" w:rsidRPr="0013137B">
              <w:rPr>
                <w:rFonts w:ascii="Times New Roman" w:hAnsi="Times New Roman" w:cs="Times New Roman"/>
                <w:sz w:val="20"/>
                <w:szCs w:val="20"/>
              </w:rPr>
              <w:t>a 2023 a z toh</w:t>
            </w:r>
            <w:r w:rsidR="00680730" w:rsidRPr="0013137B">
              <w:rPr>
                <w:rFonts w:ascii="Times New Roman" w:hAnsi="Times New Roman" w:cs="Times New Roman"/>
                <w:sz w:val="20"/>
                <w:szCs w:val="20"/>
              </w:rPr>
              <w:t>t</w:t>
            </w:r>
            <w:r w:rsidR="00C76BE0" w:rsidRPr="0013137B">
              <w:rPr>
                <w:rFonts w:ascii="Times New Roman" w:hAnsi="Times New Roman" w:cs="Times New Roman"/>
                <w:sz w:val="20"/>
                <w:szCs w:val="20"/>
              </w:rPr>
              <w:t>o dôvodu sú výdavky len vo výške 35 mil. eur.</w:t>
            </w:r>
          </w:p>
          <w:p w14:paraId="11126E78" w14:textId="77777777" w:rsidR="001A37A2" w:rsidRPr="0013137B" w:rsidRDefault="001A37A2" w:rsidP="009A0886">
            <w:pPr>
              <w:widowControl w:val="0"/>
              <w:jc w:val="both"/>
              <w:rPr>
                <w:rFonts w:ascii="Times New Roman" w:hAnsi="Times New Roman" w:cs="Times New Roman"/>
                <w:sz w:val="20"/>
                <w:szCs w:val="20"/>
                <w:highlight w:val="yellow"/>
              </w:rPr>
            </w:pPr>
          </w:p>
          <w:p w14:paraId="0B24A812"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 xml:space="preserve">Aj keď je v analýze vplyvov uvedený len indikatívny výpočet príjmov a výdavkov, v prípade rovnakej výšky príjmov aj výdavkov Komisia uvádza, že z technického hľadiska nemôže byť uvedená rovnaká suma aj v riadku „Rozpočtovo nekrytý vplyv/úspora“. </w:t>
            </w:r>
          </w:p>
          <w:p w14:paraId="1850700A" w14:textId="77777777" w:rsidR="001A37A2" w:rsidRPr="0013137B" w:rsidRDefault="001A37A2" w:rsidP="009A0886">
            <w:pPr>
              <w:widowControl w:val="0"/>
              <w:jc w:val="both"/>
              <w:rPr>
                <w:rFonts w:ascii="Times New Roman" w:hAnsi="Times New Roman" w:cs="Times New Roman"/>
                <w:sz w:val="20"/>
                <w:szCs w:val="20"/>
              </w:rPr>
            </w:pPr>
          </w:p>
          <w:p w14:paraId="60E6FDA2" w14:textId="77777777" w:rsidR="001A37A2" w:rsidRPr="0013137B" w:rsidRDefault="0013137B" w:rsidP="009A0886">
            <w:pPr>
              <w:widowControl w:val="0"/>
              <w:jc w:val="both"/>
              <w:rPr>
                <w:rFonts w:ascii="Times New Roman" w:hAnsi="Times New Roman" w:cs="Times New Roman"/>
                <w:sz w:val="20"/>
                <w:szCs w:val="20"/>
                <w:u w:val="single"/>
              </w:rPr>
            </w:pPr>
            <w:r w:rsidRPr="0013137B">
              <w:rPr>
                <w:rFonts w:ascii="Times New Roman" w:hAnsi="Times New Roman" w:cs="Times New Roman"/>
                <w:sz w:val="20"/>
                <w:szCs w:val="20"/>
              </w:rPr>
              <w:t xml:space="preserve">Stanovisko predkladateľa: </w:t>
            </w:r>
            <w:r w:rsidR="001A37A2" w:rsidRPr="0013137B">
              <w:rPr>
                <w:rFonts w:ascii="Times New Roman" w:hAnsi="Times New Roman" w:cs="Times New Roman"/>
                <w:sz w:val="20"/>
                <w:szCs w:val="20"/>
              </w:rPr>
              <w:t>Analýza vplyvov na rozpočet verejnej správy bola upravená.</w:t>
            </w:r>
          </w:p>
          <w:p w14:paraId="189D0D11" w14:textId="77777777" w:rsidR="00C1357B" w:rsidRPr="0013137B" w:rsidRDefault="00C1357B" w:rsidP="009A0886">
            <w:pPr>
              <w:widowControl w:val="0"/>
              <w:jc w:val="both"/>
              <w:rPr>
                <w:rFonts w:ascii="Times New Roman" w:hAnsi="Times New Roman" w:cs="Times New Roman"/>
                <w:sz w:val="20"/>
                <w:szCs w:val="20"/>
              </w:rPr>
            </w:pPr>
          </w:p>
          <w:p w14:paraId="5C0AF727"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V nadväznosti na uvedené MF SR nesúhlasí s predložením legislatívneho zámeru návrhu zákona o Klimatickom fonde pre pôdu v takejto podobe.</w:t>
            </w:r>
            <w:r w:rsidR="009A0886" w:rsidRPr="0013137B">
              <w:rPr>
                <w:rFonts w:ascii="Times New Roman" w:hAnsi="Times New Roman" w:cs="Times New Roman"/>
                <w:sz w:val="20"/>
                <w:szCs w:val="20"/>
              </w:rPr>
              <w:t xml:space="preserve"> </w:t>
            </w:r>
            <w:r w:rsidRPr="0013137B">
              <w:rPr>
                <w:rFonts w:ascii="Times New Roman" w:hAnsi="Times New Roman" w:cs="Times New Roman"/>
                <w:sz w:val="20"/>
                <w:szCs w:val="20"/>
              </w:rPr>
              <w:t>Komisia žiada, aby kompetencie vyplývajúce z návrhu predmetného zákona boli zabezpečené v rámci limitov výdavkov jednotlivých subjektov verejnej správy na príslušný rozpočtový rok, bez dodatočných požiadaviek na štátny rozpočet. Požadované miesta žiada Komisia zabezpečiť v rámci limitu počtu zamestnancov kapitol na roky 2023 až 2025, alebo zabezpečiť presunom počtu zamestnancov z podriadených organizácií kapitol. Súčasne žiada Komisia prehodnotiť a zreálniť navrhované výšky priemerného mzdového výdavku vzhľadom na ich súčasnú rozpočtovanú výšku v dotknutých subjektoch.</w:t>
            </w:r>
          </w:p>
          <w:p w14:paraId="2BB872EE" w14:textId="77777777" w:rsidR="00C76BE0" w:rsidRPr="0013137B" w:rsidRDefault="00C76BE0" w:rsidP="009A0886">
            <w:pPr>
              <w:widowControl w:val="0"/>
              <w:jc w:val="both"/>
              <w:rPr>
                <w:rFonts w:ascii="Times New Roman" w:hAnsi="Times New Roman" w:cs="Times New Roman"/>
                <w:sz w:val="20"/>
                <w:szCs w:val="20"/>
              </w:rPr>
            </w:pPr>
          </w:p>
          <w:p w14:paraId="5E1DCD2E" w14:textId="77777777" w:rsidR="00C1357B" w:rsidRPr="0013137B" w:rsidRDefault="0013137B" w:rsidP="009A0886">
            <w:pPr>
              <w:pStyle w:val="norm00e1lny"/>
              <w:widowControl w:val="0"/>
              <w:spacing w:line="240" w:lineRule="auto"/>
              <w:jc w:val="both"/>
              <w:rPr>
                <w:rStyle w:val="norm00e1lnychar1"/>
                <w:b/>
                <w:bCs/>
              </w:rPr>
            </w:pPr>
            <w:r w:rsidRPr="0013137B">
              <w:t xml:space="preserve">Stanovisko predkladateľa: </w:t>
            </w:r>
            <w:r w:rsidR="00F246E1" w:rsidRPr="0013137B">
              <w:t xml:space="preserve">Materiál bol prepracovaný do inej podoby na základe stanoviska komisie. Vzhľadom na závažnosť riešenia problému, medzinárodné záväzky SR, celospoločenský význam a vplyv na národné hospodárstvo je nevyhnutné aby táto nová štátna politika medzirezortného prierezového charakteru bola spolufinancovaná z prostriedkov štátneho rozpočtu. </w:t>
            </w:r>
            <w:r w:rsidR="00C76BE0" w:rsidRPr="0013137B">
              <w:t>Navrhované výšky priemerného mzdového výdavku považujeme za reálne.</w:t>
            </w:r>
          </w:p>
          <w:p w14:paraId="38554ACF" w14:textId="77777777" w:rsidR="00C76BE0" w:rsidRPr="0013137B" w:rsidRDefault="00C76BE0" w:rsidP="009A0886">
            <w:pPr>
              <w:pStyle w:val="norm00e1lny"/>
              <w:widowControl w:val="0"/>
              <w:spacing w:line="240" w:lineRule="auto"/>
              <w:jc w:val="both"/>
              <w:rPr>
                <w:rStyle w:val="norm00e1lnychar1"/>
                <w:b/>
                <w:bCs/>
              </w:rPr>
            </w:pPr>
          </w:p>
          <w:p w14:paraId="3B23ACA9" w14:textId="77777777" w:rsidR="00C1357B" w:rsidRPr="0013137B" w:rsidRDefault="00C1357B" w:rsidP="009A0886">
            <w:pPr>
              <w:pStyle w:val="norm00e1lny"/>
              <w:widowControl w:val="0"/>
              <w:spacing w:line="240" w:lineRule="auto"/>
              <w:jc w:val="both"/>
              <w:rPr>
                <w:rStyle w:val="norm00e1lnychar1"/>
                <w:b/>
                <w:bCs/>
              </w:rPr>
            </w:pPr>
            <w:r w:rsidRPr="0013137B">
              <w:rPr>
                <w:rStyle w:val="norm00e1lnychar1"/>
                <w:b/>
                <w:bCs/>
              </w:rPr>
              <w:t>K vplyvom na podnikateľské prostredie</w:t>
            </w:r>
          </w:p>
          <w:p w14:paraId="62A3917B"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Komisia odporúča predkladateľovi v Analýze vplyvov na podnikateľské prostredie uviesť konkrétnu výšku sankcií.</w:t>
            </w:r>
          </w:p>
          <w:p w14:paraId="3810FD77"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u w:val="single"/>
              </w:rPr>
              <w:t>Odôvodnenie:</w:t>
            </w:r>
            <w:r w:rsidRPr="0013137B">
              <w:rPr>
                <w:rFonts w:ascii="Times New Roman" w:hAnsi="Times New Roman" w:cs="Times New Roman"/>
                <w:sz w:val="20"/>
                <w:szCs w:val="20"/>
              </w:rPr>
              <w:t xml:space="preserve"> Predkladateľ v časti 3.4 Analýzy vplyvov na podnikateľské prostredie uvádza hroziace sankcie pre podnikateľské subjekty v prípade nezabezpečenia dobrej starostlivosti o poľnohospodársku pôdu alebo lesný pôdny fond.</w:t>
            </w:r>
          </w:p>
          <w:p w14:paraId="7ED899A4" w14:textId="77777777" w:rsidR="00C1357B" w:rsidRPr="0013137B" w:rsidRDefault="00C1357B" w:rsidP="009A0886">
            <w:pPr>
              <w:widowControl w:val="0"/>
              <w:jc w:val="both"/>
              <w:rPr>
                <w:rFonts w:ascii="Times New Roman" w:hAnsi="Times New Roman" w:cs="Times New Roman"/>
                <w:sz w:val="20"/>
                <w:szCs w:val="20"/>
              </w:rPr>
            </w:pPr>
          </w:p>
          <w:p w14:paraId="568B197E" w14:textId="77777777" w:rsidR="00C1357B" w:rsidRPr="0013137B" w:rsidRDefault="001313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Stanovisko predkladateľa:</w:t>
            </w:r>
            <w:r w:rsidR="00C1357B" w:rsidRPr="0013137B">
              <w:rPr>
                <w:rFonts w:ascii="Times New Roman" w:hAnsi="Times New Roman" w:cs="Times New Roman"/>
                <w:sz w:val="20"/>
                <w:szCs w:val="20"/>
              </w:rPr>
              <w:t xml:space="preserve"> Aktuálnu výšku sankcií upravuje zákon č. 220/2004 Z. z. o ochrane a využívaní poľnohospodárskej pôdy, pričom prípadná úprava výšky sankcií alebo nových správnych deliktov budú až predmetom samotného návrhu zákona. </w:t>
            </w:r>
          </w:p>
          <w:p w14:paraId="315DECC9" w14:textId="77777777" w:rsidR="00C1357B" w:rsidRPr="0013137B" w:rsidRDefault="00C1357B" w:rsidP="009A0886">
            <w:pPr>
              <w:widowControl w:val="0"/>
              <w:jc w:val="both"/>
              <w:rPr>
                <w:rFonts w:ascii="Times New Roman" w:hAnsi="Times New Roman" w:cs="Times New Roman"/>
                <w:sz w:val="20"/>
                <w:szCs w:val="20"/>
              </w:rPr>
            </w:pPr>
          </w:p>
          <w:p w14:paraId="7B51B814" w14:textId="77777777" w:rsidR="00C1357B" w:rsidRPr="0013137B" w:rsidRDefault="00C1357B" w:rsidP="009A0886">
            <w:pPr>
              <w:widowControl w:val="0"/>
              <w:jc w:val="both"/>
              <w:rPr>
                <w:rFonts w:ascii="Times New Roman" w:hAnsi="Times New Roman" w:cs="Times New Roman"/>
                <w:b/>
                <w:sz w:val="20"/>
                <w:szCs w:val="20"/>
              </w:rPr>
            </w:pPr>
            <w:r w:rsidRPr="0013137B">
              <w:rPr>
                <w:rFonts w:ascii="Times New Roman" w:hAnsi="Times New Roman" w:cs="Times New Roman"/>
                <w:b/>
                <w:sz w:val="20"/>
                <w:szCs w:val="20"/>
              </w:rPr>
              <w:t>K sociálnym vplyvom</w:t>
            </w:r>
          </w:p>
          <w:p w14:paraId="090FC809"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lastRenderedPageBreak/>
              <w:t>Komisia odporúča predkladateľovi aspoň formou modelového príkladu v bode 4.1 Vplyvy na hospodárenie domácností uviesť predpokladaný nárast príjmov fyzických osôb – majiteľov dotknutých pozemkov v prípade ich zapojenia sa do procesu dobrej starostlivosti o pôdu a štruktúry krajiny. Taktiež Komisia odporúča odhadnúť početnosť skupiny fyzických osôb – majiteľov pozemkov, ktoré by mali byť dotknuté navrhovanou úpravou.</w:t>
            </w:r>
          </w:p>
          <w:p w14:paraId="3D79C2FB" w14:textId="77777777" w:rsidR="001A37A2" w:rsidRPr="0013137B" w:rsidRDefault="001A37A2" w:rsidP="009A0886">
            <w:pPr>
              <w:widowControl w:val="0"/>
              <w:jc w:val="both"/>
              <w:rPr>
                <w:rFonts w:ascii="Times New Roman" w:hAnsi="Times New Roman" w:cs="Times New Roman"/>
                <w:sz w:val="20"/>
                <w:szCs w:val="20"/>
              </w:rPr>
            </w:pPr>
          </w:p>
          <w:p w14:paraId="0339FC7E" w14:textId="77777777" w:rsidR="001A37A2" w:rsidRPr="0013137B" w:rsidRDefault="0013137B" w:rsidP="009A0886">
            <w:pPr>
              <w:widowControl w:val="0"/>
              <w:jc w:val="both"/>
              <w:rPr>
                <w:rFonts w:ascii="Times New Roman" w:hAnsi="Times New Roman" w:cs="Times New Roman"/>
                <w:sz w:val="20"/>
                <w:szCs w:val="20"/>
                <w:u w:val="single"/>
              </w:rPr>
            </w:pPr>
            <w:r w:rsidRPr="0013137B">
              <w:rPr>
                <w:rFonts w:ascii="Times New Roman" w:hAnsi="Times New Roman" w:cs="Times New Roman"/>
                <w:sz w:val="20"/>
                <w:szCs w:val="20"/>
              </w:rPr>
              <w:t xml:space="preserve">Stanovisko predkladateľa: </w:t>
            </w:r>
            <w:r w:rsidR="001A37A2" w:rsidRPr="0013137B">
              <w:rPr>
                <w:rFonts w:ascii="Times New Roman" w:hAnsi="Times New Roman" w:cs="Times New Roman"/>
                <w:sz w:val="20"/>
                <w:szCs w:val="20"/>
              </w:rPr>
              <w:t>Analýza sociálnych vplyvov bola doplnená.</w:t>
            </w:r>
          </w:p>
          <w:p w14:paraId="62981110"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 xml:space="preserve">Zároveň je potrebné uviesť predpokladaný počet „bežne zamestnaných zamestnancov“, ktorí majú poberať mzdu v sume minimálnej mzdy a počet „koordinátorov zamestnaných zamestnancov“, ktorí majú v porovnaní s predchádzajúcou skupinou zamestnancov navyše poberať príplatok za riadenie a koordináciu skupiny. Taktiež Komisia odporúča aspoň formou modelového príkladu kvantifikovať výšku predpokladaného „príplatku“, ktorý má byť poskytovaný „koordinátorom pracovnej skupiny“. </w:t>
            </w:r>
          </w:p>
          <w:p w14:paraId="7ED381DB" w14:textId="77777777" w:rsidR="0013137B" w:rsidRPr="0013137B" w:rsidRDefault="0013137B" w:rsidP="009A0886">
            <w:pPr>
              <w:widowControl w:val="0"/>
              <w:jc w:val="both"/>
              <w:rPr>
                <w:rFonts w:ascii="Times New Roman" w:hAnsi="Times New Roman" w:cs="Times New Roman"/>
                <w:sz w:val="20"/>
                <w:szCs w:val="20"/>
              </w:rPr>
            </w:pPr>
          </w:p>
          <w:p w14:paraId="1329A6BF" w14:textId="77777777" w:rsidR="00704E24" w:rsidRPr="0013137B" w:rsidRDefault="0013137B" w:rsidP="009A0886">
            <w:pPr>
              <w:widowControl w:val="0"/>
              <w:jc w:val="both"/>
              <w:rPr>
                <w:rFonts w:ascii="Times New Roman" w:hAnsi="Times New Roman" w:cs="Times New Roman"/>
                <w:sz w:val="20"/>
                <w:szCs w:val="20"/>
                <w:u w:val="single"/>
              </w:rPr>
            </w:pPr>
            <w:r w:rsidRPr="0013137B">
              <w:rPr>
                <w:rFonts w:ascii="Times New Roman" w:hAnsi="Times New Roman" w:cs="Times New Roman"/>
                <w:sz w:val="20"/>
                <w:szCs w:val="20"/>
              </w:rPr>
              <w:t xml:space="preserve">Stanovisko predkladateľa: </w:t>
            </w:r>
            <w:r w:rsidR="00704E24" w:rsidRPr="0013137B">
              <w:rPr>
                <w:rFonts w:ascii="Times New Roman" w:hAnsi="Times New Roman" w:cs="Times New Roman"/>
                <w:sz w:val="20"/>
                <w:szCs w:val="20"/>
              </w:rPr>
              <w:t>Analýza sociálnych vplyvov bola doplnená.</w:t>
            </w:r>
          </w:p>
          <w:p w14:paraId="3FEEAE5A" w14:textId="77777777" w:rsidR="0013137B" w:rsidRPr="0013137B" w:rsidRDefault="0013137B" w:rsidP="009A0886">
            <w:pPr>
              <w:widowControl w:val="0"/>
              <w:jc w:val="both"/>
              <w:rPr>
                <w:rFonts w:ascii="Times New Roman" w:hAnsi="Times New Roman" w:cs="Times New Roman"/>
                <w:sz w:val="20"/>
                <w:szCs w:val="20"/>
              </w:rPr>
            </w:pPr>
          </w:p>
          <w:p w14:paraId="42A378AE"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 xml:space="preserve">Zároveň Komisia odporúča bližším spôsobom vyhodnotiť negatívne sociálne vplyvy na hospodárenie fyzických osôb – majiteľov pozemkov z dôvodu plánovaného zavedenia poplatku pokiaľ majiteľ stavby alebo nehnuteľnosti pri novej výstavbe alebo rekonštrukcii stavieb výrazne zapečatí povrch pôdy, odvedie neprimerane dažďové vody z pozemku alebo obmedzí výrazne výpar vody z pozemku, redukciou vegetácie a aktívnych zelených plôch. </w:t>
            </w:r>
          </w:p>
          <w:p w14:paraId="145977B7"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Ďalej Komisia odporúča bližším spôsobom vyhodnotiť možné negatívne sociálne vplyvy na hospodárenie fyzických osôb – majiteľov pozemkov, ak majiteľ pozemku nezabezpečuje dobrú starostlivosť o poľnohospodársku pôdu alebo lesný pôdny fond za čo môže byť sankcionovaný. Predkladateľ rovnakú situáciu, avšak pre prípad, že ide o majiteľa pozemku, ktorým je podnikateľský subjekt, vyhodnotil ako negatívny vplyv. Komisia zastáva názor, že o negatívny vplyv ide bez ohľadu na typ majiteľa pozemku a je potrebné danú situáciu zapracovať do analýzy sociálnych vplyvov. V tomto prípade je potrebné negatívny sociálny vplyv označiť aj v doložke vybraných vplyvov v bode 9. Vybrané vplyvy materiálu.</w:t>
            </w:r>
          </w:p>
          <w:p w14:paraId="47526C6A" w14:textId="77777777" w:rsidR="00C1357B" w:rsidRPr="0013137B" w:rsidRDefault="00C1357B" w:rsidP="009A0886">
            <w:pPr>
              <w:widowControl w:val="0"/>
              <w:jc w:val="both"/>
              <w:rPr>
                <w:rFonts w:ascii="Times New Roman" w:hAnsi="Times New Roman" w:cs="Times New Roman"/>
                <w:b/>
                <w:sz w:val="20"/>
                <w:szCs w:val="20"/>
              </w:rPr>
            </w:pPr>
            <w:r w:rsidRPr="0013137B">
              <w:rPr>
                <w:rFonts w:ascii="Times New Roman" w:hAnsi="Times New Roman" w:cs="Times New Roman"/>
                <w:sz w:val="20"/>
                <w:szCs w:val="20"/>
              </w:rPr>
              <w:t>Zároveň Komisia odporúča v bode 4.4 Vplyvy na zamestnanosť a na trh práce uviesť aj vplyvy týkajúce sa vytvorenia nových pracovných miest v Klimatickom fonde (tieto údaje sú uvádzané napr. v analýze vplyvov na rozpočet verejnej správy).</w:t>
            </w:r>
          </w:p>
          <w:p w14:paraId="4015FC8B" w14:textId="77777777" w:rsidR="00C1357B" w:rsidRPr="0013137B" w:rsidRDefault="00C1357B" w:rsidP="009A0886">
            <w:pPr>
              <w:widowControl w:val="0"/>
              <w:jc w:val="both"/>
              <w:rPr>
                <w:rFonts w:ascii="Times New Roman" w:hAnsi="Times New Roman" w:cs="Times New Roman"/>
                <w:b/>
                <w:sz w:val="20"/>
                <w:szCs w:val="20"/>
              </w:rPr>
            </w:pPr>
          </w:p>
          <w:p w14:paraId="268638C3" w14:textId="77777777" w:rsidR="00C1357B" w:rsidRPr="0013137B" w:rsidRDefault="00C1357B" w:rsidP="009A0886">
            <w:pPr>
              <w:widowControl w:val="0"/>
              <w:jc w:val="both"/>
              <w:rPr>
                <w:rFonts w:ascii="Times New Roman" w:hAnsi="Times New Roman" w:cs="Times New Roman"/>
                <w:b/>
                <w:sz w:val="20"/>
                <w:szCs w:val="20"/>
              </w:rPr>
            </w:pPr>
            <w:r w:rsidRPr="0013137B">
              <w:rPr>
                <w:rFonts w:ascii="Times New Roman" w:hAnsi="Times New Roman" w:cs="Times New Roman"/>
                <w:b/>
                <w:sz w:val="20"/>
                <w:szCs w:val="20"/>
              </w:rPr>
              <w:t>K vplyvom na životné prostredie</w:t>
            </w:r>
          </w:p>
          <w:p w14:paraId="063C69A2" w14:textId="77777777" w:rsidR="00C1357B" w:rsidRPr="0013137B" w:rsidRDefault="00C1357B" w:rsidP="009A0886">
            <w:pPr>
              <w:widowControl w:val="0"/>
              <w:jc w:val="both"/>
              <w:rPr>
                <w:rFonts w:ascii="Times New Roman" w:hAnsi="Times New Roman" w:cs="Times New Roman"/>
                <w:bCs/>
                <w:sz w:val="20"/>
                <w:szCs w:val="20"/>
              </w:rPr>
            </w:pPr>
            <w:r w:rsidRPr="0013137B">
              <w:rPr>
                <w:rFonts w:ascii="Times New Roman" w:hAnsi="Times New Roman" w:cs="Times New Roman"/>
                <w:bCs/>
                <w:sz w:val="20"/>
                <w:szCs w:val="20"/>
              </w:rPr>
              <w:t>Komisia žiada materiál ako celok stiahnuť z PPK.</w:t>
            </w:r>
          </w:p>
          <w:p w14:paraId="56AD28B1"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 xml:space="preserve">Ministerstvo životného prostredia SR podporuje úmysel podpory opatrení, ktoré budú viac zachytávať uhlík v pôde, lepšie hospodáriť s vodou na poľnohospodárskej alebo lesnej pôde alebo zlepšovať biodiverzitu. Avšak v súčasnej podobe, kedy predkladaný materiál zásadným spôsobom zasahuje do kompetencií a právomocí MŽP SR, nebol s ministerstvom konzultovaný v dostatočnej miere. Materiál navrhuje prípravu zákona, ktorý bude prostredníctvom fondu financovať opatrenia v oblasti zmeny klímy, vôd alebo biodiverzity. Podobne zasahuje aj do verejných financií, ktoré </w:t>
            </w:r>
            <w:proofErr w:type="spellStart"/>
            <w:r w:rsidRPr="0013137B">
              <w:rPr>
                <w:rFonts w:ascii="Times New Roman" w:hAnsi="Times New Roman" w:cs="Times New Roman"/>
                <w:sz w:val="20"/>
                <w:szCs w:val="20"/>
              </w:rPr>
              <w:t>su</w:t>
            </w:r>
            <w:proofErr w:type="spellEnd"/>
            <w:r w:rsidRPr="0013137B">
              <w:rPr>
                <w:rFonts w:ascii="Times New Roman" w:hAnsi="Times New Roman" w:cs="Times New Roman"/>
                <w:sz w:val="20"/>
                <w:szCs w:val="20"/>
              </w:rPr>
              <w:t xml:space="preserve"> výlučne alebo čiastočne v rozhodovacej právomoci MŽP SR. K materiálu nebola prijatá vzájomná dohoda MPRV SR a MŽP SR. </w:t>
            </w:r>
          </w:p>
          <w:p w14:paraId="4BFEFB05"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 xml:space="preserve">Ministerstvo životného prostredia SR má za to, že súčasná podoba </w:t>
            </w:r>
            <w:proofErr w:type="spellStart"/>
            <w:r w:rsidRPr="0013137B">
              <w:rPr>
                <w:rFonts w:ascii="Times New Roman" w:hAnsi="Times New Roman" w:cs="Times New Roman"/>
                <w:sz w:val="20"/>
                <w:szCs w:val="20"/>
              </w:rPr>
              <w:t>Envirofondu</w:t>
            </w:r>
            <w:proofErr w:type="spellEnd"/>
            <w:r w:rsidRPr="0013137B">
              <w:rPr>
                <w:rFonts w:ascii="Times New Roman" w:hAnsi="Times New Roman" w:cs="Times New Roman"/>
                <w:sz w:val="20"/>
                <w:szCs w:val="20"/>
              </w:rPr>
              <w:t xml:space="preserve"> na účely prekladaného materiálu postačuje a stačí uvoľniť akumulované prostriedky z fondu aj na ciele predkladaného materiálu. Tieto opatrenia stačí v </w:t>
            </w:r>
            <w:proofErr w:type="spellStart"/>
            <w:r w:rsidRPr="0013137B">
              <w:rPr>
                <w:rFonts w:ascii="Times New Roman" w:hAnsi="Times New Roman" w:cs="Times New Roman"/>
                <w:sz w:val="20"/>
                <w:szCs w:val="20"/>
              </w:rPr>
              <w:t>Envirofonde</w:t>
            </w:r>
            <w:proofErr w:type="spellEnd"/>
            <w:r w:rsidRPr="0013137B">
              <w:rPr>
                <w:rFonts w:ascii="Times New Roman" w:hAnsi="Times New Roman" w:cs="Times New Roman"/>
                <w:sz w:val="20"/>
                <w:szCs w:val="20"/>
              </w:rPr>
              <w:t xml:space="preserve"> priorizovať podľa princípu hodnoty za peniaze. To má byť cieľ dostupných financií na opatrenia v oblasti zmeny klímy, nie tvorba nového fondu. </w:t>
            </w:r>
          </w:p>
          <w:p w14:paraId="0FF0DE2A"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 xml:space="preserve">MPRV SR má takisto dostupné vlastné verejné zdroje predovšetkým zo Spoločnej poľnohospodárskej politiky. Preto je podľa Komisie nutné, aby sa MPRV SR vo vlastnej réžii zameralo na využitie týchto prostriedkov aj na oblasť zmeny klímy a nie presúvalo verejné zdroje z jedného fondu do druhého. </w:t>
            </w:r>
          </w:p>
          <w:p w14:paraId="2687A197"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Vzhľadom na zásadné zmeny, ktoré materiál navrhuje a majú byť následne schválené uznesením vlády, je nutné predložiť materiál spoločne s MŽP SR alebo minimálne s pozitívnym vyjadrením MŽP SR.</w:t>
            </w:r>
          </w:p>
          <w:p w14:paraId="3C4ED767" w14:textId="77777777" w:rsidR="00C1357B" w:rsidRPr="0013137B" w:rsidRDefault="00C1357B" w:rsidP="009A0886">
            <w:pPr>
              <w:widowControl w:val="0"/>
              <w:jc w:val="both"/>
              <w:rPr>
                <w:rFonts w:ascii="Times New Roman" w:hAnsi="Times New Roman" w:cs="Times New Roman"/>
                <w:sz w:val="20"/>
                <w:szCs w:val="20"/>
              </w:rPr>
            </w:pPr>
          </w:p>
          <w:p w14:paraId="37AA5114" w14:textId="77777777" w:rsidR="00C1357B" w:rsidRPr="0013137B" w:rsidRDefault="001313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Stanovisko predkladateľa:</w:t>
            </w:r>
            <w:r w:rsidR="00C1357B" w:rsidRPr="0013137B">
              <w:rPr>
                <w:rFonts w:ascii="Times New Roman" w:hAnsi="Times New Roman" w:cs="Times New Roman"/>
                <w:sz w:val="20"/>
                <w:szCs w:val="20"/>
              </w:rPr>
              <w:t xml:space="preserve"> Požiadavka je bezpredmetná nakoľko PPK už prebehlo. Stála komisia LR vlády SR na posudzovanie vybraných vplyvov k nemu zostavila svoje stanovisko. Materiál nezasahuje do kompetencií MŽP SR, naopak zlepšením manažmentu a zdravia pôdy prispieva k dosahovaniu cieľov aj v oblasti životného prostredia. Vytvorenie Klimatického fondu pre pôdu je plne opodstatnené, pretože umožní zapojiť do dosahovania </w:t>
            </w:r>
            <w:proofErr w:type="spellStart"/>
            <w:r w:rsidR="00C1357B" w:rsidRPr="0013137B">
              <w:rPr>
                <w:rFonts w:ascii="Times New Roman" w:hAnsi="Times New Roman" w:cs="Times New Roman"/>
                <w:sz w:val="20"/>
                <w:szCs w:val="20"/>
              </w:rPr>
              <w:t>enviro</w:t>
            </w:r>
            <w:proofErr w:type="spellEnd"/>
            <w:r w:rsidR="00C1357B" w:rsidRPr="0013137B">
              <w:rPr>
                <w:rFonts w:ascii="Times New Roman" w:hAnsi="Times New Roman" w:cs="Times New Roman"/>
                <w:sz w:val="20"/>
                <w:szCs w:val="20"/>
              </w:rPr>
              <w:t xml:space="preserve">-klimatických cieľov všetkých obhospodarovateľov pôdy čím dôjde k synergickému efektu v rámci celých povodí. MPRV SR má prirodzenú väzbu na farmárov, lesných hospodárov a užívateľov pôdy. Má odborné inštitúcie, ktoré sa venujú problematike lesov a ochrany pôdy, čím má vytvorenú inštitucionálnu bázu v rámci ktorej len rozšíri spoluprácu o podporu ekosystémových služieb pôdy a krajiny. </w:t>
            </w:r>
          </w:p>
          <w:p w14:paraId="1BF52AC2" w14:textId="77777777" w:rsidR="00C1357B" w:rsidRPr="0013137B" w:rsidRDefault="00C1357B" w:rsidP="009A0886">
            <w:pPr>
              <w:widowControl w:val="0"/>
              <w:jc w:val="both"/>
              <w:rPr>
                <w:rFonts w:ascii="Times New Roman" w:hAnsi="Times New Roman" w:cs="Times New Roman"/>
                <w:sz w:val="20"/>
                <w:szCs w:val="20"/>
              </w:rPr>
            </w:pPr>
          </w:p>
          <w:p w14:paraId="27761AB0"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bCs/>
                <w:sz w:val="20"/>
                <w:szCs w:val="20"/>
              </w:rPr>
              <w:t>Komisia žiada predkladateľa, aby v Analýze vplyvov na životné prostredie náležite podložil deklarované ciele novej politiky a ich realizovateľnosť</w:t>
            </w:r>
            <w:r w:rsidRPr="0013137B">
              <w:rPr>
                <w:rFonts w:ascii="Times New Roman" w:hAnsi="Times New Roman" w:cs="Times New Roman"/>
                <w:sz w:val="20"/>
                <w:szCs w:val="20"/>
              </w:rPr>
              <w:t>, napríklad dosiahnutie zadržania vôd v objeme 240 mil. m</w:t>
            </w:r>
            <w:r w:rsidRPr="0013137B">
              <w:rPr>
                <w:rFonts w:ascii="Times New Roman" w:hAnsi="Times New Roman" w:cs="Times New Roman"/>
                <w:sz w:val="20"/>
                <w:szCs w:val="20"/>
                <w:vertAlign w:val="superscript"/>
              </w:rPr>
              <w:t>3</w:t>
            </w:r>
            <w:r w:rsidRPr="0013137B">
              <w:rPr>
                <w:rFonts w:ascii="Times New Roman" w:hAnsi="Times New Roman" w:cs="Times New Roman"/>
                <w:sz w:val="20"/>
                <w:szCs w:val="20"/>
              </w:rPr>
              <w:t xml:space="preserve">. </w:t>
            </w:r>
          </w:p>
          <w:p w14:paraId="78EA8CFA" w14:textId="77777777" w:rsidR="00C1357B" w:rsidRPr="0013137B" w:rsidRDefault="00C1357B" w:rsidP="009A0886">
            <w:pPr>
              <w:widowControl w:val="0"/>
              <w:jc w:val="both"/>
              <w:rPr>
                <w:rFonts w:ascii="Times New Roman" w:hAnsi="Times New Roman" w:cs="Times New Roman"/>
                <w:sz w:val="20"/>
                <w:szCs w:val="20"/>
              </w:rPr>
            </w:pPr>
          </w:p>
          <w:p w14:paraId="592F581E" w14:textId="77777777" w:rsidR="00704E24" w:rsidRPr="0013137B" w:rsidRDefault="0013137B" w:rsidP="009A0886">
            <w:pPr>
              <w:widowControl w:val="0"/>
              <w:jc w:val="both"/>
              <w:rPr>
                <w:rFonts w:ascii="Times New Roman" w:hAnsi="Times New Roman" w:cs="Times New Roman"/>
                <w:sz w:val="20"/>
                <w:szCs w:val="20"/>
                <w:u w:val="single"/>
              </w:rPr>
            </w:pPr>
            <w:r w:rsidRPr="0013137B">
              <w:rPr>
                <w:rFonts w:ascii="Times New Roman" w:hAnsi="Times New Roman" w:cs="Times New Roman"/>
                <w:sz w:val="20"/>
                <w:szCs w:val="20"/>
              </w:rPr>
              <w:t xml:space="preserve">Stanovisko predkladateľa: </w:t>
            </w:r>
            <w:r w:rsidR="00704E24" w:rsidRPr="0013137B">
              <w:rPr>
                <w:rFonts w:ascii="Times New Roman" w:hAnsi="Times New Roman" w:cs="Times New Roman"/>
                <w:sz w:val="20"/>
                <w:szCs w:val="20"/>
              </w:rPr>
              <w:t>Analýza vplyvov na životné prostredie bola doplnená.</w:t>
            </w:r>
          </w:p>
          <w:p w14:paraId="08545623" w14:textId="77777777" w:rsidR="00704E24" w:rsidRPr="0013137B" w:rsidRDefault="00704E24" w:rsidP="009A0886">
            <w:pPr>
              <w:widowControl w:val="0"/>
              <w:jc w:val="both"/>
              <w:rPr>
                <w:rFonts w:ascii="Times New Roman" w:hAnsi="Times New Roman" w:cs="Times New Roman"/>
                <w:sz w:val="20"/>
                <w:szCs w:val="20"/>
              </w:rPr>
            </w:pPr>
          </w:p>
          <w:p w14:paraId="26792B06"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Akýkoľvek cieľ zámeru je podľa všetkého v silnej väzbe s predpokladaným objemom finančných prostriedkov, ktoré sú ale v súčasnosti vykazované ako nekryté. Financovanie má byť založené na viacerých čiastkových zdrojoch, vrátane výnosov z aukcií emisných kvót, pričom potenciálny presun prostriedkov z týchto výnosov je uvedený intervalovo. Porovnateľne nejasnými zdrojmi financovania opatrení sú aj príspevky zo štátneho rozpočtu a presmerovanie zdrojov z európskych štrukturálnych a investičných fondov. V dôsledku toho sa javí potenciál Klimatického fondu z hľadiska deklarovaných cieľov ako mimoriadne neistý.</w:t>
            </w:r>
          </w:p>
          <w:p w14:paraId="11744266" w14:textId="77777777" w:rsidR="00C1357B" w:rsidRPr="0013137B" w:rsidRDefault="00C1357B" w:rsidP="009A0886">
            <w:pPr>
              <w:widowControl w:val="0"/>
              <w:jc w:val="both"/>
              <w:rPr>
                <w:rFonts w:ascii="Times New Roman" w:hAnsi="Times New Roman" w:cs="Times New Roman"/>
                <w:sz w:val="20"/>
                <w:szCs w:val="20"/>
              </w:rPr>
            </w:pPr>
          </w:p>
          <w:p w14:paraId="342405E4" w14:textId="77777777" w:rsidR="00C1357B" w:rsidRPr="0013137B" w:rsidRDefault="00C1357B" w:rsidP="009A0886">
            <w:pPr>
              <w:widowControl w:val="0"/>
              <w:jc w:val="both"/>
              <w:rPr>
                <w:rFonts w:ascii="Times New Roman" w:hAnsi="Times New Roman" w:cs="Times New Roman"/>
                <w:bCs/>
                <w:sz w:val="20"/>
                <w:szCs w:val="20"/>
              </w:rPr>
            </w:pPr>
            <w:r w:rsidRPr="0013137B">
              <w:rPr>
                <w:rFonts w:ascii="Times New Roman" w:hAnsi="Times New Roman" w:cs="Times New Roman"/>
                <w:bCs/>
                <w:sz w:val="20"/>
                <w:szCs w:val="20"/>
              </w:rPr>
              <w:t>V Analýze vplyvov na životné prostredie v časti 5.4 žiada Komisia vypustiť informácie týkajúce sa informačného a monitorovacieho systému, pretože nejde o kompenzáciu negatívnych vplyvov materiálu.</w:t>
            </w:r>
          </w:p>
          <w:p w14:paraId="6502D690" w14:textId="77777777" w:rsidR="00C1357B" w:rsidRPr="0013137B" w:rsidRDefault="00C1357B" w:rsidP="009A0886">
            <w:pPr>
              <w:widowControl w:val="0"/>
              <w:jc w:val="both"/>
              <w:rPr>
                <w:rFonts w:ascii="Times New Roman" w:hAnsi="Times New Roman" w:cs="Times New Roman"/>
                <w:b/>
                <w:sz w:val="20"/>
                <w:szCs w:val="20"/>
              </w:rPr>
            </w:pPr>
          </w:p>
          <w:p w14:paraId="38EE513E" w14:textId="77777777" w:rsidR="00C1357B" w:rsidRPr="0013137B" w:rsidRDefault="001313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Stanovisko predkladateľa:</w:t>
            </w:r>
            <w:r w:rsidR="00C1357B" w:rsidRPr="0013137B">
              <w:rPr>
                <w:rFonts w:ascii="Times New Roman" w:hAnsi="Times New Roman" w:cs="Times New Roman"/>
                <w:sz w:val="20"/>
                <w:szCs w:val="20"/>
              </w:rPr>
              <w:t xml:space="preserve"> Znenie sme spresnili. Jedným z účelov Informačného a monitorovacieho systému </w:t>
            </w:r>
            <w:r w:rsidR="00C1357B" w:rsidRPr="0013137B">
              <w:rPr>
                <w:rFonts w:ascii="Times New Roman" w:hAnsi="Times New Roman" w:cs="Times New Roman"/>
                <w:caps/>
                <w:sz w:val="20"/>
                <w:szCs w:val="20"/>
              </w:rPr>
              <w:t>pôda</w:t>
            </w:r>
            <w:r w:rsidR="00C1357B" w:rsidRPr="0013137B">
              <w:rPr>
                <w:rFonts w:ascii="Times New Roman" w:hAnsi="Times New Roman" w:cs="Times New Roman"/>
                <w:sz w:val="20"/>
                <w:szCs w:val="20"/>
              </w:rPr>
              <w:t xml:space="preserve"> bude aj monitoring efektívnosti a účinnosti zrealizovaných adaptačných a </w:t>
            </w:r>
            <w:proofErr w:type="spellStart"/>
            <w:r w:rsidR="00C1357B" w:rsidRPr="0013137B">
              <w:rPr>
                <w:rFonts w:ascii="Times New Roman" w:hAnsi="Times New Roman" w:cs="Times New Roman"/>
                <w:sz w:val="20"/>
                <w:szCs w:val="20"/>
              </w:rPr>
              <w:t>manažmentových</w:t>
            </w:r>
            <w:proofErr w:type="spellEnd"/>
            <w:r w:rsidR="00C1357B" w:rsidRPr="0013137B">
              <w:rPr>
                <w:rFonts w:ascii="Times New Roman" w:hAnsi="Times New Roman" w:cs="Times New Roman"/>
                <w:sz w:val="20"/>
                <w:szCs w:val="20"/>
              </w:rPr>
              <w:t xml:space="preserve"> opatrení na pôde, čo umožní v prípade potreby operatívne prijať opatrenia na odstránenie nepriaznivého stavu.</w:t>
            </w:r>
          </w:p>
          <w:p w14:paraId="29AF85D3" w14:textId="77777777" w:rsidR="00C1357B" w:rsidRPr="0013137B" w:rsidRDefault="00C1357B" w:rsidP="009A0886">
            <w:pPr>
              <w:widowControl w:val="0"/>
              <w:jc w:val="both"/>
              <w:rPr>
                <w:rFonts w:ascii="Times New Roman" w:hAnsi="Times New Roman" w:cs="Times New Roman"/>
                <w:b/>
                <w:sz w:val="20"/>
                <w:szCs w:val="20"/>
              </w:rPr>
            </w:pPr>
          </w:p>
          <w:p w14:paraId="4DADC25F" w14:textId="77777777" w:rsidR="00C1357B" w:rsidRPr="0013137B" w:rsidRDefault="00C1357B" w:rsidP="009A0886">
            <w:pPr>
              <w:widowControl w:val="0"/>
              <w:jc w:val="both"/>
              <w:rPr>
                <w:rFonts w:ascii="Times New Roman" w:hAnsi="Times New Roman" w:cs="Times New Roman"/>
                <w:b/>
                <w:sz w:val="20"/>
                <w:szCs w:val="20"/>
              </w:rPr>
            </w:pPr>
            <w:r w:rsidRPr="0013137B">
              <w:rPr>
                <w:rFonts w:ascii="Times New Roman" w:hAnsi="Times New Roman" w:cs="Times New Roman"/>
                <w:b/>
                <w:sz w:val="20"/>
                <w:szCs w:val="20"/>
              </w:rPr>
              <w:t>K vplyvom na informatizáciu spoločnosti</w:t>
            </w:r>
          </w:p>
          <w:p w14:paraId="1E06A4BC" w14:textId="77777777" w:rsidR="00C1357B" w:rsidRPr="0013137B" w:rsidRDefault="00C1357B" w:rsidP="009A0886">
            <w:pPr>
              <w:widowControl w:val="0"/>
              <w:jc w:val="both"/>
              <w:rPr>
                <w:rFonts w:ascii="Times New Roman" w:hAnsi="Times New Roman" w:cs="Times New Roman"/>
                <w:sz w:val="20"/>
                <w:szCs w:val="20"/>
              </w:rPr>
            </w:pPr>
            <w:r w:rsidRPr="0013137B">
              <w:rPr>
                <w:rFonts w:ascii="Times New Roman" w:hAnsi="Times New Roman" w:cs="Times New Roman"/>
                <w:sz w:val="20"/>
                <w:szCs w:val="20"/>
              </w:rPr>
              <w:t>Komisia nesúhlasí s tým, že materiál „</w:t>
            </w:r>
            <w:r w:rsidRPr="0013137B">
              <w:rPr>
                <w:rFonts w:ascii="Times New Roman" w:hAnsi="Times New Roman" w:cs="Times New Roman"/>
                <w:i/>
                <w:sz w:val="20"/>
                <w:szCs w:val="20"/>
              </w:rPr>
              <w:t>Legislatívny zámer návrhu zákona o Klimatickom fonde pre pôdu</w:t>
            </w:r>
            <w:r w:rsidRPr="0013137B">
              <w:rPr>
                <w:rFonts w:ascii="Times New Roman" w:hAnsi="Times New Roman" w:cs="Times New Roman"/>
                <w:b/>
                <w:bCs/>
                <w:i/>
                <w:iCs/>
                <w:sz w:val="20"/>
                <w:szCs w:val="20"/>
              </w:rPr>
              <w:t>.</w:t>
            </w:r>
            <w:r w:rsidRPr="0013137B">
              <w:rPr>
                <w:rFonts w:ascii="Times New Roman" w:hAnsi="Times New Roman" w:cs="Times New Roman"/>
                <w:i/>
                <w:iCs/>
                <w:sz w:val="20"/>
                <w:szCs w:val="20"/>
              </w:rPr>
              <w:t>“</w:t>
            </w:r>
            <w:r w:rsidRPr="0013137B">
              <w:rPr>
                <w:rFonts w:ascii="Times New Roman" w:hAnsi="Times New Roman" w:cs="Times New Roman"/>
                <w:sz w:val="20"/>
                <w:szCs w:val="20"/>
              </w:rPr>
              <w:t xml:space="preserve"> má vplyv na informatizáciu spoločnosti. Vplyv na informatizáciu spoločnosti bude mať až samotný návrh zákona, nie jeho legislatívny zámer, nakoľko ako sám predkladateľ v analýze vplyvov uvádza, z legislatívneho zámeru nie je možné niektoré položky analýzy vplyvov relevantne určiť a tým pádom ani relevantne posúdiť.</w:t>
            </w:r>
          </w:p>
          <w:p w14:paraId="7FEA7B30" w14:textId="77777777" w:rsidR="00C1357B" w:rsidRPr="0013137B" w:rsidRDefault="00C1357B" w:rsidP="009A0886">
            <w:pPr>
              <w:pStyle w:val="norm00e1lny"/>
              <w:widowControl w:val="0"/>
              <w:spacing w:line="240" w:lineRule="auto"/>
              <w:jc w:val="both"/>
              <w:rPr>
                <w:b/>
                <w:bCs/>
              </w:rPr>
            </w:pPr>
          </w:p>
          <w:p w14:paraId="6184D7CC" w14:textId="77777777" w:rsidR="008411FC" w:rsidRPr="0013137B" w:rsidRDefault="0013137B" w:rsidP="0013137B">
            <w:pPr>
              <w:pStyle w:val="norm00e1lny"/>
              <w:widowControl w:val="0"/>
              <w:spacing w:line="240" w:lineRule="auto"/>
              <w:jc w:val="both"/>
              <w:rPr>
                <w:b/>
              </w:rPr>
            </w:pPr>
            <w:r w:rsidRPr="0013137B">
              <w:t>Stanovisko predkladateľa:</w:t>
            </w:r>
            <w:r w:rsidR="00C1357B" w:rsidRPr="0013137B">
              <w:rPr>
                <w:bCs/>
              </w:rPr>
              <w:t xml:space="preserve"> Vzhľadom na to, že legislatívny zámer predpokladá zriadenie Informačného</w:t>
            </w:r>
            <w:r w:rsidR="009A0886" w:rsidRPr="0013137B">
              <w:rPr>
                <w:bCs/>
              </w:rPr>
              <w:t xml:space="preserve"> </w:t>
            </w:r>
            <w:r w:rsidR="00C1357B" w:rsidRPr="0013137B">
              <w:rPr>
                <w:bCs/>
              </w:rPr>
              <w:t xml:space="preserve">a monitorovacieho systému </w:t>
            </w:r>
            <w:r w:rsidR="00C1357B" w:rsidRPr="0013137B">
              <w:rPr>
                <w:bCs/>
                <w:caps/>
              </w:rPr>
              <w:t>Pôda</w:t>
            </w:r>
            <w:r w:rsidR="00C1357B" w:rsidRPr="0013137B">
              <w:rPr>
                <w:bCs/>
              </w:rPr>
              <w:t>, predkladateľ trvá na tom, že vplyv na informatizáciu je daný.</w:t>
            </w:r>
          </w:p>
        </w:tc>
      </w:tr>
      <w:tr w:rsidR="001B23B7" w:rsidRPr="009A0886" w14:paraId="4D8B30C4" w14:textId="77777777" w:rsidTr="009B61EA">
        <w:tblPrEx>
          <w:tblBorders>
            <w:insideH w:val="single" w:sz="4" w:space="0" w:color="FFFFFF"/>
            <w:insideV w:val="single" w:sz="4" w:space="0" w:color="FFFFFF"/>
          </w:tblBorders>
        </w:tblPrEx>
        <w:tc>
          <w:tcPr>
            <w:tcW w:w="9176" w:type="dxa"/>
            <w:gridSpan w:val="7"/>
            <w:tcBorders>
              <w:top w:val="single" w:sz="4" w:space="0" w:color="auto"/>
            </w:tcBorders>
            <w:shd w:val="clear" w:color="auto" w:fill="E2E2E2"/>
          </w:tcPr>
          <w:p w14:paraId="7AEC1269" w14:textId="77777777" w:rsidR="001B23B7" w:rsidRPr="009A0886" w:rsidRDefault="001B23B7" w:rsidP="009A0886">
            <w:pPr>
              <w:widowControl w:val="0"/>
              <w:numPr>
                <w:ilvl w:val="0"/>
                <w:numId w:val="1"/>
              </w:numPr>
              <w:ind w:left="450" w:hanging="425"/>
              <w:jc w:val="both"/>
              <w:rPr>
                <w:rFonts w:ascii="Times New Roman" w:eastAsia="Calibri" w:hAnsi="Times New Roman" w:cs="Times New Roman"/>
                <w:b/>
                <w:sz w:val="20"/>
                <w:szCs w:val="20"/>
              </w:rPr>
            </w:pPr>
            <w:r w:rsidRPr="009A0886">
              <w:rPr>
                <w:rFonts w:ascii="Times New Roman" w:eastAsia="Calibri" w:hAnsi="Times New Roman" w:cs="Times New Roman"/>
                <w:b/>
                <w:sz w:val="20"/>
                <w:szCs w:val="20"/>
              </w:rPr>
              <w:lastRenderedPageBreak/>
              <w:t>Stanovisko Komisie na posudzovanie vybraných vplyvov zo záverečného posúdenia č. ..........</w:t>
            </w:r>
            <w:r w:rsidRPr="009A0886">
              <w:rPr>
                <w:rFonts w:ascii="Times New Roman" w:eastAsia="Calibri" w:hAnsi="Times New Roman" w:cs="Times New Roman"/>
                <w:sz w:val="20"/>
                <w:szCs w:val="20"/>
              </w:rPr>
              <w:t xml:space="preserve"> (v prípade, ak sa uskutočnilo v zmysle bodu 9.1. Jednotnej metodiky) </w:t>
            </w:r>
          </w:p>
        </w:tc>
      </w:tr>
      <w:tr w:rsidR="001B23B7" w:rsidRPr="009A0886" w14:paraId="3778EDC4" w14:textId="77777777" w:rsidTr="009B61EA">
        <w:tblPrEx>
          <w:tblBorders>
            <w:insideH w:val="single" w:sz="4" w:space="0" w:color="FFFFFF"/>
            <w:insideV w:val="single" w:sz="4" w:space="0" w:color="FFFFFF"/>
          </w:tblBorders>
        </w:tblPrEx>
        <w:tc>
          <w:tcPr>
            <w:tcW w:w="9176" w:type="dxa"/>
            <w:gridSpan w:val="7"/>
            <w:shd w:val="clear" w:color="auto" w:fill="FFFFFF"/>
          </w:tcPr>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9A0886" w14:paraId="56565208" w14:textId="77777777" w:rsidTr="00225D90">
              <w:trPr>
                <w:trHeight w:val="396"/>
              </w:trPr>
              <w:tc>
                <w:tcPr>
                  <w:tcW w:w="2552" w:type="dxa"/>
                </w:tcPr>
                <w:p w14:paraId="6FDABB52" w14:textId="77777777" w:rsidR="001B23B7" w:rsidRPr="009A0886" w:rsidRDefault="00A065E0" w:rsidP="009A0886">
                  <w:pPr>
                    <w:widowControl w:val="0"/>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sidRPr="009A0886">
                        <w:rPr>
                          <w:rFonts w:ascii="MS Gothic" w:eastAsia="MS Gothic" w:hAnsi="MS Gothic" w:cs="Times New Roman" w:hint="eastAsia"/>
                          <w:b/>
                          <w:sz w:val="20"/>
                          <w:szCs w:val="20"/>
                          <w:lang w:eastAsia="sk-SK"/>
                        </w:rPr>
                        <w:t>☐</w:t>
                      </w:r>
                    </w:sdtContent>
                  </w:sdt>
                  <w:r w:rsidR="009A0886">
                    <w:rPr>
                      <w:rFonts w:ascii="Times New Roman" w:eastAsia="Times New Roman" w:hAnsi="Times New Roman" w:cs="Times New Roman"/>
                      <w:b/>
                      <w:sz w:val="20"/>
                      <w:szCs w:val="20"/>
                      <w:lang w:eastAsia="sk-SK"/>
                    </w:rPr>
                    <w:t xml:space="preserve"> </w:t>
                  </w:r>
                  <w:r w:rsidR="001B23B7" w:rsidRPr="009A0886">
                    <w:rPr>
                      <w:rFonts w:ascii="Times New Roman" w:eastAsia="Times New Roman" w:hAnsi="Times New Roman" w:cs="Times New Roman"/>
                      <w:b/>
                      <w:sz w:val="20"/>
                      <w:szCs w:val="20"/>
                      <w:lang w:eastAsia="sk-SK"/>
                    </w:rPr>
                    <w:t xml:space="preserve">Súhlasné </w:t>
                  </w:r>
                </w:p>
              </w:tc>
              <w:tc>
                <w:tcPr>
                  <w:tcW w:w="3827" w:type="dxa"/>
                </w:tcPr>
                <w:p w14:paraId="35513D1D" w14:textId="77777777" w:rsidR="001B23B7" w:rsidRPr="009A0886" w:rsidRDefault="00A065E0" w:rsidP="009A0886">
                  <w:pPr>
                    <w:widowControl w:val="0"/>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sidRPr="009A0886">
                        <w:rPr>
                          <w:rFonts w:ascii="MS Gothic" w:eastAsia="MS Gothic" w:hAnsi="MS Gothic" w:cs="Times New Roman" w:hint="eastAsia"/>
                          <w:b/>
                          <w:sz w:val="20"/>
                          <w:szCs w:val="20"/>
                          <w:lang w:eastAsia="sk-SK"/>
                        </w:rPr>
                        <w:t>☐</w:t>
                      </w:r>
                    </w:sdtContent>
                  </w:sdt>
                  <w:r w:rsidR="009A0886">
                    <w:rPr>
                      <w:rFonts w:ascii="Times New Roman" w:eastAsia="Times New Roman" w:hAnsi="Times New Roman" w:cs="Times New Roman"/>
                      <w:b/>
                      <w:sz w:val="20"/>
                      <w:szCs w:val="20"/>
                      <w:lang w:eastAsia="sk-SK"/>
                    </w:rPr>
                    <w:t xml:space="preserve"> </w:t>
                  </w:r>
                  <w:r w:rsidR="001B23B7" w:rsidRPr="009A0886">
                    <w:rPr>
                      <w:rFonts w:ascii="Times New Roman" w:eastAsia="Times New Roman" w:hAnsi="Times New Roman" w:cs="Times New Roman"/>
                      <w:b/>
                      <w:sz w:val="20"/>
                      <w:szCs w:val="20"/>
                      <w:lang w:eastAsia="sk-SK"/>
                    </w:rPr>
                    <w:t>Súhlasné s</w:t>
                  </w:r>
                  <w:r w:rsidR="009A0886">
                    <w:rPr>
                      <w:rFonts w:ascii="Times New Roman" w:eastAsia="Times New Roman" w:hAnsi="Times New Roman" w:cs="Times New Roman"/>
                      <w:b/>
                      <w:sz w:val="20"/>
                      <w:szCs w:val="20"/>
                      <w:lang w:eastAsia="sk-SK"/>
                    </w:rPr>
                    <w:t xml:space="preserve"> </w:t>
                  </w:r>
                  <w:r w:rsidR="001B23B7" w:rsidRPr="009A0886">
                    <w:rPr>
                      <w:rFonts w:ascii="Times New Roman" w:eastAsia="Times New Roman" w:hAnsi="Times New Roman" w:cs="Times New Roman"/>
                      <w:b/>
                      <w:sz w:val="20"/>
                      <w:szCs w:val="20"/>
                      <w:lang w:eastAsia="sk-SK"/>
                    </w:rPr>
                    <w:t>návrhom na dopracovanie</w:t>
                  </w:r>
                </w:p>
              </w:tc>
              <w:tc>
                <w:tcPr>
                  <w:tcW w:w="2534" w:type="dxa"/>
                </w:tcPr>
                <w:p w14:paraId="08A252FC" w14:textId="77777777" w:rsidR="001B23B7" w:rsidRPr="009A0886" w:rsidRDefault="00A065E0" w:rsidP="009A0886">
                  <w:pPr>
                    <w:widowControl w:val="0"/>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sidRPr="009A0886">
                        <w:rPr>
                          <w:rFonts w:ascii="MS Gothic" w:eastAsia="MS Gothic" w:hAnsi="MS Gothic" w:cs="Times New Roman" w:hint="eastAsia"/>
                          <w:b/>
                          <w:sz w:val="20"/>
                          <w:szCs w:val="20"/>
                          <w:lang w:eastAsia="sk-SK"/>
                        </w:rPr>
                        <w:t>☐</w:t>
                      </w:r>
                    </w:sdtContent>
                  </w:sdt>
                  <w:r w:rsidR="009A0886">
                    <w:rPr>
                      <w:rFonts w:ascii="Times New Roman" w:eastAsia="Times New Roman" w:hAnsi="Times New Roman" w:cs="Times New Roman"/>
                      <w:b/>
                      <w:sz w:val="20"/>
                      <w:szCs w:val="20"/>
                      <w:lang w:eastAsia="sk-SK"/>
                    </w:rPr>
                    <w:t xml:space="preserve"> </w:t>
                  </w:r>
                  <w:r w:rsidR="001B23B7" w:rsidRPr="009A0886">
                    <w:rPr>
                      <w:rFonts w:ascii="Times New Roman" w:eastAsia="Times New Roman" w:hAnsi="Times New Roman" w:cs="Times New Roman"/>
                      <w:b/>
                      <w:sz w:val="20"/>
                      <w:szCs w:val="20"/>
                      <w:lang w:eastAsia="sk-SK"/>
                    </w:rPr>
                    <w:t>Nesúhlasné</w:t>
                  </w:r>
                </w:p>
              </w:tc>
            </w:tr>
          </w:tbl>
          <w:p w14:paraId="4895D77F" w14:textId="77777777" w:rsidR="001B23B7" w:rsidRPr="009A0886" w:rsidRDefault="001B23B7" w:rsidP="0013137B">
            <w:pPr>
              <w:widowControl w:val="0"/>
              <w:jc w:val="both"/>
              <w:rPr>
                <w:rFonts w:ascii="Times New Roman" w:eastAsia="Times New Roman" w:hAnsi="Times New Roman" w:cs="Times New Roman"/>
                <w:b/>
                <w:sz w:val="20"/>
                <w:szCs w:val="20"/>
                <w:lang w:eastAsia="sk-SK"/>
              </w:rPr>
            </w:pPr>
            <w:r w:rsidRPr="009A0886">
              <w:rPr>
                <w:rFonts w:ascii="Times New Roman" w:eastAsia="Times New Roman" w:hAnsi="Times New Roman" w:cs="Times New Roman"/>
                <w:b/>
                <w:sz w:val="20"/>
                <w:szCs w:val="20"/>
                <w:lang w:eastAsia="sk-SK"/>
              </w:rPr>
              <w:t>Uveďte pripomienky zo stanoviska Komisie z časti II. spolu s Vaším vyhodnotením:</w:t>
            </w:r>
          </w:p>
        </w:tc>
      </w:tr>
    </w:tbl>
    <w:p w14:paraId="35464EBF" w14:textId="77777777" w:rsidR="00225D90" w:rsidRPr="009A0886" w:rsidRDefault="00225D90" w:rsidP="009A0886">
      <w:pPr>
        <w:widowControl w:val="0"/>
        <w:spacing w:after="0" w:line="240" w:lineRule="auto"/>
        <w:rPr>
          <w:sz w:val="20"/>
          <w:szCs w:val="20"/>
        </w:rPr>
      </w:pPr>
    </w:p>
    <w:sectPr w:rsidR="00225D90" w:rsidRPr="009A0886" w:rsidSect="00A065E0">
      <w:footerReference w:type="default" r:id="rId12"/>
      <w:pgSz w:w="11906" w:h="16838"/>
      <w:pgMar w:top="1417" w:right="1417" w:bottom="1417" w:left="1417" w:header="708" w:footer="708" w:gutter="0"/>
      <w:pgNumType w:start="4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D852C" w14:textId="77777777" w:rsidR="004366EB" w:rsidRDefault="004366EB" w:rsidP="001B23B7">
      <w:pPr>
        <w:spacing w:after="0" w:line="240" w:lineRule="auto"/>
      </w:pPr>
      <w:r>
        <w:separator/>
      </w:r>
    </w:p>
  </w:endnote>
  <w:endnote w:type="continuationSeparator" w:id="0">
    <w:p w14:paraId="63B35837" w14:textId="77777777" w:rsidR="004366EB" w:rsidRDefault="004366EB"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319654439"/>
      <w:docPartObj>
        <w:docPartGallery w:val="Page Numbers (Bottom of Page)"/>
        <w:docPartUnique/>
      </w:docPartObj>
    </w:sdtPr>
    <w:sdtEndPr/>
    <w:sdtContent>
      <w:p w14:paraId="38633105" w14:textId="0105767A" w:rsidR="00651858" w:rsidRPr="009A0886" w:rsidRDefault="009A0886" w:rsidP="009A0886">
        <w:pPr>
          <w:pStyle w:val="Pta"/>
          <w:jc w:val="center"/>
          <w:rPr>
            <w:rFonts w:ascii="Times New Roman" w:hAnsi="Times New Roman" w:cs="Times New Roman"/>
            <w:sz w:val="24"/>
          </w:rPr>
        </w:pPr>
        <w:r w:rsidRPr="009A0886">
          <w:rPr>
            <w:rFonts w:ascii="Times New Roman" w:hAnsi="Times New Roman" w:cs="Times New Roman"/>
            <w:sz w:val="24"/>
          </w:rPr>
          <w:fldChar w:fldCharType="begin"/>
        </w:r>
        <w:r w:rsidRPr="009A0886">
          <w:rPr>
            <w:rFonts w:ascii="Times New Roman" w:hAnsi="Times New Roman" w:cs="Times New Roman"/>
            <w:sz w:val="24"/>
          </w:rPr>
          <w:instrText>PAGE   \* MERGEFORMAT</w:instrText>
        </w:r>
        <w:r w:rsidRPr="009A0886">
          <w:rPr>
            <w:rFonts w:ascii="Times New Roman" w:hAnsi="Times New Roman" w:cs="Times New Roman"/>
            <w:sz w:val="24"/>
          </w:rPr>
          <w:fldChar w:fldCharType="separate"/>
        </w:r>
        <w:r w:rsidR="00A065E0">
          <w:rPr>
            <w:rFonts w:ascii="Times New Roman" w:hAnsi="Times New Roman" w:cs="Times New Roman"/>
            <w:noProof/>
            <w:sz w:val="24"/>
          </w:rPr>
          <w:t>53</w:t>
        </w:r>
        <w:r w:rsidRPr="009A0886">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E4DE2" w14:textId="77777777" w:rsidR="004366EB" w:rsidRDefault="004366EB" w:rsidP="001B23B7">
      <w:pPr>
        <w:spacing w:after="0" w:line="240" w:lineRule="auto"/>
      </w:pPr>
      <w:r>
        <w:separator/>
      </w:r>
    </w:p>
  </w:footnote>
  <w:footnote w:type="continuationSeparator" w:id="0">
    <w:p w14:paraId="4BCC543F" w14:textId="77777777" w:rsidR="004366EB" w:rsidRDefault="004366EB"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2E4A0B65"/>
    <w:multiLevelType w:val="hybridMultilevel"/>
    <w:tmpl w:val="846EEB92"/>
    <w:lvl w:ilvl="0" w:tplc="2614106E">
      <w:numFmt w:val="bullet"/>
      <w:lvlText w:val="-"/>
      <w:lvlJc w:val="left"/>
      <w:pPr>
        <w:ind w:left="502" w:hanging="360"/>
      </w:pPr>
      <w:rPr>
        <w:rFonts w:ascii="Calibri" w:eastAsiaTheme="minorHAnsi" w:hAnsi="Calibri" w:cs="Calibri" w:hint="default"/>
      </w:rPr>
    </w:lvl>
    <w:lvl w:ilvl="1" w:tplc="041B0003">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3" w15:restartNumberingAfterBreak="0">
    <w:nsid w:val="47DB5040"/>
    <w:multiLevelType w:val="hybridMultilevel"/>
    <w:tmpl w:val="FC70E7E2"/>
    <w:lvl w:ilvl="0" w:tplc="2614106E">
      <w:numFmt w:val="bullet"/>
      <w:lvlText w:val="-"/>
      <w:lvlJc w:val="left"/>
      <w:pPr>
        <w:ind w:left="502"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DB62FC5"/>
    <w:multiLevelType w:val="hybridMultilevel"/>
    <w:tmpl w:val="CB3086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35EA1"/>
    <w:rsid w:val="00043706"/>
    <w:rsid w:val="000606AE"/>
    <w:rsid w:val="00093965"/>
    <w:rsid w:val="00097069"/>
    <w:rsid w:val="000B111A"/>
    <w:rsid w:val="000B4481"/>
    <w:rsid w:val="000D348F"/>
    <w:rsid w:val="000F2BE9"/>
    <w:rsid w:val="0013137B"/>
    <w:rsid w:val="0019018A"/>
    <w:rsid w:val="001A37A2"/>
    <w:rsid w:val="001B23B7"/>
    <w:rsid w:val="001D51BE"/>
    <w:rsid w:val="001E3562"/>
    <w:rsid w:val="00200FA1"/>
    <w:rsid w:val="00203EE3"/>
    <w:rsid w:val="00225D90"/>
    <w:rsid w:val="0023360B"/>
    <w:rsid w:val="002336FB"/>
    <w:rsid w:val="00243652"/>
    <w:rsid w:val="002743BD"/>
    <w:rsid w:val="002749AD"/>
    <w:rsid w:val="00286386"/>
    <w:rsid w:val="0029240E"/>
    <w:rsid w:val="002951B3"/>
    <w:rsid w:val="002A3ED5"/>
    <w:rsid w:val="003145AE"/>
    <w:rsid w:val="003462A4"/>
    <w:rsid w:val="003501CF"/>
    <w:rsid w:val="003513D2"/>
    <w:rsid w:val="003729DB"/>
    <w:rsid w:val="00383753"/>
    <w:rsid w:val="003A057B"/>
    <w:rsid w:val="003B501C"/>
    <w:rsid w:val="003D2999"/>
    <w:rsid w:val="00426B81"/>
    <w:rsid w:val="004366EB"/>
    <w:rsid w:val="0047730E"/>
    <w:rsid w:val="00481E44"/>
    <w:rsid w:val="0049476D"/>
    <w:rsid w:val="004A225E"/>
    <w:rsid w:val="004A4383"/>
    <w:rsid w:val="004C6831"/>
    <w:rsid w:val="004D3124"/>
    <w:rsid w:val="00517C22"/>
    <w:rsid w:val="00523467"/>
    <w:rsid w:val="00591EC6"/>
    <w:rsid w:val="005A772D"/>
    <w:rsid w:val="005F2E0F"/>
    <w:rsid w:val="00651858"/>
    <w:rsid w:val="00654DAC"/>
    <w:rsid w:val="00680730"/>
    <w:rsid w:val="006F678E"/>
    <w:rsid w:val="006F6B62"/>
    <w:rsid w:val="00704E24"/>
    <w:rsid w:val="00704E47"/>
    <w:rsid w:val="00720322"/>
    <w:rsid w:val="007460F3"/>
    <w:rsid w:val="0075197E"/>
    <w:rsid w:val="00761208"/>
    <w:rsid w:val="0078770F"/>
    <w:rsid w:val="007B40C1"/>
    <w:rsid w:val="007B6071"/>
    <w:rsid w:val="007C698F"/>
    <w:rsid w:val="007D7ABA"/>
    <w:rsid w:val="007F7623"/>
    <w:rsid w:val="00832BF0"/>
    <w:rsid w:val="008411FC"/>
    <w:rsid w:val="00865E81"/>
    <w:rsid w:val="00870A36"/>
    <w:rsid w:val="008801B5"/>
    <w:rsid w:val="00881FB7"/>
    <w:rsid w:val="008B222D"/>
    <w:rsid w:val="008C79B7"/>
    <w:rsid w:val="008E3C97"/>
    <w:rsid w:val="00911B6A"/>
    <w:rsid w:val="009215B1"/>
    <w:rsid w:val="00934D92"/>
    <w:rsid w:val="009431E3"/>
    <w:rsid w:val="009475F5"/>
    <w:rsid w:val="009717F5"/>
    <w:rsid w:val="009A0886"/>
    <w:rsid w:val="009B61EA"/>
    <w:rsid w:val="009C424C"/>
    <w:rsid w:val="009E09F7"/>
    <w:rsid w:val="009F1B90"/>
    <w:rsid w:val="009F4832"/>
    <w:rsid w:val="00A065E0"/>
    <w:rsid w:val="00A340BB"/>
    <w:rsid w:val="00A77179"/>
    <w:rsid w:val="00A809AA"/>
    <w:rsid w:val="00AC30D6"/>
    <w:rsid w:val="00AC3E7F"/>
    <w:rsid w:val="00AD77EB"/>
    <w:rsid w:val="00B1104D"/>
    <w:rsid w:val="00B12FFF"/>
    <w:rsid w:val="00B238C6"/>
    <w:rsid w:val="00B547F5"/>
    <w:rsid w:val="00B84F87"/>
    <w:rsid w:val="00BA2BF4"/>
    <w:rsid w:val="00BA3DAC"/>
    <w:rsid w:val="00BA4E61"/>
    <w:rsid w:val="00BE6409"/>
    <w:rsid w:val="00BF1472"/>
    <w:rsid w:val="00BF6FCD"/>
    <w:rsid w:val="00C064FD"/>
    <w:rsid w:val="00C1357B"/>
    <w:rsid w:val="00C3658F"/>
    <w:rsid w:val="00C70D69"/>
    <w:rsid w:val="00C76BE0"/>
    <w:rsid w:val="00CC063E"/>
    <w:rsid w:val="00CC3F4A"/>
    <w:rsid w:val="00CE6AAE"/>
    <w:rsid w:val="00CF1A25"/>
    <w:rsid w:val="00D15C36"/>
    <w:rsid w:val="00D2313B"/>
    <w:rsid w:val="00D50F1E"/>
    <w:rsid w:val="00D516F4"/>
    <w:rsid w:val="00D72252"/>
    <w:rsid w:val="00D81A64"/>
    <w:rsid w:val="00DB2F0F"/>
    <w:rsid w:val="00DF1958"/>
    <w:rsid w:val="00DF357C"/>
    <w:rsid w:val="00DF654D"/>
    <w:rsid w:val="00E405C1"/>
    <w:rsid w:val="00E92B12"/>
    <w:rsid w:val="00E93535"/>
    <w:rsid w:val="00EC00DB"/>
    <w:rsid w:val="00ED1AC0"/>
    <w:rsid w:val="00F04A0E"/>
    <w:rsid w:val="00F130FE"/>
    <w:rsid w:val="00F246E1"/>
    <w:rsid w:val="00F87681"/>
    <w:rsid w:val="00F94754"/>
    <w:rsid w:val="00FA02DB"/>
    <w:rsid w:val="00FB0ED8"/>
    <w:rsid w:val="00FC7E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53C13"/>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paragraph" w:styleId="Nadpis4">
    <w:name w:val="heading 4"/>
    <w:basedOn w:val="Normlny"/>
    <w:next w:val="Zkladntext"/>
    <w:link w:val="Nadpis4Char"/>
    <w:qFormat/>
    <w:rsid w:val="00C1357B"/>
    <w:pPr>
      <w:keepNext/>
      <w:numPr>
        <w:ilvl w:val="3"/>
        <w:numId w:val="5"/>
      </w:numPr>
      <w:suppressAutoHyphens/>
      <w:spacing w:after="0" w:line="100" w:lineRule="atLeast"/>
      <w:ind w:right="-2"/>
      <w:jc w:val="center"/>
      <w:outlineLvl w:val="3"/>
    </w:pPr>
    <w:rPr>
      <w:rFonts w:ascii="Times New Roman" w:eastAsia="Times New Roman" w:hAnsi="Times New Roman" w:cs="Times New Roman"/>
      <w:b/>
      <w:smallCaps/>
      <w:sz w:val="26"/>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styleId="Odsekzoznamu">
    <w:name w:val="List Paragraph"/>
    <w:basedOn w:val="Normlny"/>
    <w:uiPriority w:val="34"/>
    <w:qFormat/>
    <w:rsid w:val="00832BF0"/>
    <w:pPr>
      <w:ind w:left="720"/>
      <w:contextualSpacing/>
    </w:pPr>
  </w:style>
  <w:style w:type="character" w:customStyle="1" w:styleId="Nadpis4Char">
    <w:name w:val="Nadpis 4 Char"/>
    <w:basedOn w:val="Predvolenpsmoodseku"/>
    <w:link w:val="Nadpis4"/>
    <w:rsid w:val="00C1357B"/>
    <w:rPr>
      <w:rFonts w:ascii="Times New Roman" w:eastAsia="Times New Roman" w:hAnsi="Times New Roman" w:cs="Times New Roman"/>
      <w:b/>
      <w:smallCaps/>
      <w:sz w:val="26"/>
      <w:szCs w:val="20"/>
      <w:lang w:eastAsia="ar-SA"/>
    </w:rPr>
  </w:style>
  <w:style w:type="character" w:customStyle="1" w:styleId="norm00e1lnychar1">
    <w:name w:val="norm_00e1lny__char1"/>
    <w:rsid w:val="00C1357B"/>
    <w:rPr>
      <w:rFonts w:ascii="Times New Roman" w:hAnsi="Times New Roman" w:cs="Times New Roman"/>
      <w:strike w:val="0"/>
      <w:dstrike w:val="0"/>
      <w:sz w:val="20"/>
      <w:szCs w:val="20"/>
      <w:u w:val="none"/>
      <w:effect w:val="none"/>
    </w:rPr>
  </w:style>
  <w:style w:type="character" w:customStyle="1" w:styleId="z00e1kladn00fd0020textchar1">
    <w:name w:val="z_00e1kladn_00fd_0020text__char1"/>
    <w:rsid w:val="00C1357B"/>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C1357B"/>
    <w:pPr>
      <w:spacing w:after="0" w:line="200" w:lineRule="atLeast"/>
    </w:pPr>
    <w:rPr>
      <w:rFonts w:ascii="Times New Roman" w:eastAsia="Times New Roman" w:hAnsi="Times New Roman" w:cs="Times New Roman"/>
      <w:sz w:val="20"/>
      <w:szCs w:val="20"/>
      <w:lang w:eastAsia="sk-SK"/>
    </w:rPr>
  </w:style>
  <w:style w:type="paragraph" w:customStyle="1" w:styleId="z00e1kladn00fd0020text">
    <w:name w:val="z_00e1kladn_00fd_0020text"/>
    <w:basedOn w:val="Normlny"/>
    <w:rsid w:val="00C1357B"/>
    <w:pPr>
      <w:spacing w:after="120" w:line="200" w:lineRule="atLeast"/>
    </w:pPr>
    <w:rPr>
      <w:rFonts w:ascii="Times New Roman" w:eastAsia="Times New Roman" w:hAnsi="Times New Roman" w:cs="Times New Roman"/>
      <w:sz w:val="20"/>
      <w:szCs w:val="20"/>
      <w:lang w:eastAsia="sk-SK"/>
    </w:rPr>
  </w:style>
  <w:style w:type="character" w:styleId="Jemnodkaz">
    <w:name w:val="Subtle Reference"/>
    <w:basedOn w:val="Predvolenpsmoodseku"/>
    <w:uiPriority w:val="31"/>
    <w:qFormat/>
    <w:rsid w:val="00C1357B"/>
    <w:rPr>
      <w:smallCaps/>
      <w:color w:val="5A5A5A" w:themeColor="text1" w:themeTint="A5"/>
    </w:rPr>
  </w:style>
  <w:style w:type="paragraph" w:styleId="Zkladntext">
    <w:name w:val="Body Text"/>
    <w:basedOn w:val="Normlny"/>
    <w:link w:val="ZkladntextChar"/>
    <w:uiPriority w:val="99"/>
    <w:semiHidden/>
    <w:unhideWhenUsed/>
    <w:rsid w:val="00C1357B"/>
    <w:pPr>
      <w:spacing w:after="120"/>
    </w:pPr>
  </w:style>
  <w:style w:type="character" w:customStyle="1" w:styleId="ZkladntextChar">
    <w:name w:val="Základný text Char"/>
    <w:basedOn w:val="Predvolenpsmoodseku"/>
    <w:link w:val="Zkladntext"/>
    <w:uiPriority w:val="99"/>
    <w:semiHidden/>
    <w:rsid w:val="00C1357B"/>
  </w:style>
  <w:style w:type="character" w:styleId="Hypertextovprepojenie">
    <w:name w:val="Hyperlink"/>
    <w:uiPriority w:val="99"/>
    <w:unhideWhenUsed/>
    <w:rsid w:val="009B61EA"/>
    <w:rPr>
      <w:color w:val="0000FF"/>
      <w:u w:val="single"/>
    </w:rPr>
  </w:style>
  <w:style w:type="paragraph" w:styleId="Revzia">
    <w:name w:val="Revision"/>
    <w:hidden/>
    <w:uiPriority w:val="99"/>
    <w:semiHidden/>
    <w:rsid w:val="00EC00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tin.illas@land.gov.sk" TargetMode="External"/><Relationship Id="rId5" Type="http://schemas.openxmlformats.org/officeDocument/2006/relationships/settings" Target="settings.xml"/><Relationship Id="rId10" Type="http://schemas.openxmlformats.org/officeDocument/2006/relationships/hyperlink" Target="mailto:marian.novota@land.gov.sk" TargetMode="External"/><Relationship Id="rId4" Type="http://schemas.openxmlformats.org/officeDocument/2006/relationships/styles" Target="styles.xml"/><Relationship Id="rId9" Type="http://schemas.openxmlformats.org/officeDocument/2006/relationships/hyperlink" Target="mailto:martin.kovac@land.gov.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B19213C-BA37-4703-B701-E148BC86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5041</Words>
  <Characters>28734</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Illáš Martin</cp:lastModifiedBy>
  <cp:revision>7</cp:revision>
  <cp:lastPrinted>2022-08-09T13:42:00Z</cp:lastPrinted>
  <dcterms:created xsi:type="dcterms:W3CDTF">2022-11-08T09:42:00Z</dcterms:created>
  <dcterms:modified xsi:type="dcterms:W3CDTF">2022-11-17T17:26:00Z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