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FE" w:rsidRDefault="00F447FE" w:rsidP="00F447FE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B. Osobitná časť</w:t>
      </w:r>
    </w:p>
    <w:p w:rsidR="00F447FE" w:rsidRDefault="00F447FE" w:rsidP="00F447FE">
      <w:pPr>
        <w:pStyle w:val="Normlnywebov"/>
        <w:spacing w:before="0" w:beforeAutospacing="0" w:after="120" w:afterAutospacing="0" w:line="300" w:lineRule="atLeast"/>
        <w:jc w:val="both"/>
      </w:pPr>
    </w:p>
    <w:p w:rsidR="00F447FE" w:rsidRDefault="00F447FE" w:rsidP="00F447FE">
      <w:pPr>
        <w:pStyle w:val="Nadpis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§ 1 a prílohe</w:t>
      </w:r>
    </w:p>
    <w:p w:rsidR="00F447FE" w:rsidRDefault="00F447FE" w:rsidP="00F447FE"/>
    <w:p w:rsidR="00F447FE" w:rsidRDefault="00F447FE" w:rsidP="00F447FE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súvislosti s výsledkami Sčítania obyvateľov, domov a bytov 2021 a v nadväznosti na § 2 ods. 1 a 2 a § 7c ods. 2 zákona č. 184/1999 Z. z. o používaní jazykov národnostných menšín     v znení neskorších predpisov sa týmto nariadením vlády vydáva zoznam obcí, ako aj zoznam označení obcí a ich častí v jazykoch menšín, uvedený v jeho prílohe. </w:t>
      </w:r>
    </w:p>
    <w:p w:rsidR="00F447FE" w:rsidRDefault="00F447FE" w:rsidP="00F447FE">
      <w:pPr>
        <w:rPr>
          <w:rFonts w:ascii="Times New Roman" w:hAnsi="Times New Roman"/>
          <w:szCs w:val="24"/>
        </w:rPr>
      </w:pPr>
    </w:p>
    <w:p w:rsidR="00F447FE" w:rsidRDefault="00F447FE" w:rsidP="00F447FE">
      <w:pPr>
        <w:widowControl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K § 2</w:t>
      </w:r>
    </w:p>
    <w:p w:rsidR="00F447FE" w:rsidRDefault="00F447FE" w:rsidP="00F447FE">
      <w:pPr>
        <w:widowControl/>
        <w:jc w:val="both"/>
        <w:rPr>
          <w:rFonts w:ascii="Times New Roman" w:hAnsi="Times New Roman"/>
          <w:b/>
          <w:bCs/>
          <w:szCs w:val="24"/>
        </w:rPr>
      </w:pPr>
    </w:p>
    <w:p w:rsidR="00F447FE" w:rsidRDefault="00F447FE" w:rsidP="00F447FE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Ruší sa nariadenie vlády Slovenskej republiky č. 221/1999 Z. z., ktorým sa vydáva zoznam obcí, v ktorých občania Slovenskej republiky patriaci k národnostnej menšine tvoria najmenej 20 % obyvateľstva v znení nariadenia vlády Slovenskej republiky č. 534/2011 Z. z., pričom zoznam obcí, ktorý bol súčasťou tohto nariadenia sa v neznemenej podobe preberá do znenia predloženého nariadenia. </w:t>
      </w:r>
    </w:p>
    <w:p w:rsidR="00F447FE" w:rsidRDefault="00F447FE" w:rsidP="00F447FE">
      <w:pPr>
        <w:widowControl/>
        <w:jc w:val="both"/>
        <w:rPr>
          <w:rFonts w:ascii="Times New Roman" w:hAnsi="Times New Roman"/>
          <w:szCs w:val="24"/>
          <w:highlight w:val="yellow"/>
        </w:rPr>
      </w:pPr>
    </w:p>
    <w:p w:rsidR="00F447FE" w:rsidRDefault="00F447FE" w:rsidP="00F447FE">
      <w:pPr>
        <w:pStyle w:val="Normlnywebov"/>
        <w:tabs>
          <w:tab w:val="left" w:pos="115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K § 3</w:t>
      </w:r>
      <w:r>
        <w:rPr>
          <w:b/>
          <w:bCs/>
        </w:rPr>
        <w:tab/>
      </w:r>
    </w:p>
    <w:p w:rsidR="00F447FE" w:rsidRDefault="00F447FE" w:rsidP="00F447FE">
      <w:pPr>
        <w:pStyle w:val="Normlnywebov"/>
        <w:tabs>
          <w:tab w:val="left" w:pos="1154"/>
        </w:tabs>
        <w:spacing w:before="0" w:beforeAutospacing="0" w:after="0" w:afterAutospacing="0"/>
        <w:jc w:val="both"/>
      </w:pPr>
    </w:p>
    <w:p w:rsidR="00F447FE" w:rsidRDefault="00F447FE" w:rsidP="00F447FE">
      <w:pPr>
        <w:pStyle w:val="Normlnywebov"/>
        <w:spacing w:before="0" w:beforeAutospacing="0" w:after="0" w:afterAutospacing="0"/>
        <w:jc w:val="both"/>
      </w:pPr>
      <w:r>
        <w:t>Účinnosť nariadenia vlády sa navrhuje od 1. januára 2023, aby sa vecne príslušné orgány verejnej správy mohli s nariadením vlády oboznámiť a pripraviť sa na výkon príslušných opatrení ešte pred nadobudnutím jeho účinnosti.</w:t>
      </w:r>
    </w:p>
    <w:p w:rsidR="004A6211" w:rsidRDefault="004A6211">
      <w:bookmarkStart w:id="0" w:name="_GoBack"/>
      <w:bookmarkEnd w:id="0"/>
    </w:p>
    <w:sectPr w:rsidR="004A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A"/>
    <w:rsid w:val="004A6211"/>
    <w:rsid w:val="0087334A"/>
    <w:rsid w:val="00F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BE80-FF9A-47BB-B8C9-1F5DD5DF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7F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447FE"/>
    <w:pPr>
      <w:keepNext/>
      <w:widowControl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47FE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447FE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Daskalova Sofia</cp:lastModifiedBy>
  <cp:revision>2</cp:revision>
  <dcterms:created xsi:type="dcterms:W3CDTF">2022-08-25T07:56:00Z</dcterms:created>
  <dcterms:modified xsi:type="dcterms:W3CDTF">2022-08-25T07:56:00Z</dcterms:modified>
</cp:coreProperties>
</file>