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A4F88" w14:textId="17B59ECE" w:rsidR="00866DF0" w:rsidRPr="0025668C" w:rsidRDefault="00182E30" w:rsidP="00866D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668C">
        <w:rPr>
          <w:rFonts w:ascii="Times New Roman" w:hAnsi="Times New Roman" w:cs="Times New Roman"/>
          <w:b/>
        </w:rPr>
        <w:t xml:space="preserve">Príloha č. </w:t>
      </w:r>
      <w:r w:rsidR="002D6141" w:rsidRPr="0025668C">
        <w:rPr>
          <w:rFonts w:ascii="Times New Roman" w:hAnsi="Times New Roman" w:cs="Times New Roman"/>
          <w:b/>
        </w:rPr>
        <w:t>2</w:t>
      </w:r>
    </w:p>
    <w:p w14:paraId="67FA185A" w14:textId="77777777" w:rsidR="00866DF0" w:rsidRPr="0025668C" w:rsidRDefault="00866DF0" w:rsidP="00866D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668C">
        <w:rPr>
          <w:rFonts w:ascii="Times New Roman" w:hAnsi="Times New Roman" w:cs="Times New Roman"/>
          <w:b/>
        </w:rPr>
        <w:t>k na</w:t>
      </w:r>
      <w:r w:rsidR="00DB2BE6" w:rsidRPr="0025668C">
        <w:rPr>
          <w:rFonts w:ascii="Times New Roman" w:hAnsi="Times New Roman" w:cs="Times New Roman"/>
          <w:b/>
        </w:rPr>
        <w:t>riadeniu vlády č. .../2022 Z. z</w:t>
      </w:r>
      <w:r w:rsidR="00756987" w:rsidRPr="0025668C">
        <w:rPr>
          <w:rFonts w:ascii="Times New Roman" w:hAnsi="Times New Roman" w:cs="Times New Roman"/>
          <w:b/>
        </w:rPr>
        <w:t>.</w:t>
      </w:r>
    </w:p>
    <w:p w14:paraId="2CB64559" w14:textId="77777777" w:rsidR="00BB4F78" w:rsidRDefault="00BB4F78" w:rsidP="0059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33B36" w14:textId="7F16E69E" w:rsidR="004449CB" w:rsidRDefault="004449CB" w:rsidP="00444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4D55D4" w:rsidRPr="0025668C">
        <w:rPr>
          <w:rFonts w:ascii="Times New Roman" w:hAnsi="Times New Roman" w:cs="Times New Roman"/>
          <w:b/>
          <w:sz w:val="24"/>
          <w:szCs w:val="24"/>
        </w:rPr>
        <w:t>A</w:t>
      </w:r>
    </w:p>
    <w:p w14:paraId="00852FF5" w14:textId="2C9A30BD" w:rsidR="00866DF0" w:rsidRPr="0025668C" w:rsidRDefault="00597AEF" w:rsidP="00444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8C">
        <w:rPr>
          <w:rFonts w:ascii="Times New Roman" w:hAnsi="Times New Roman" w:cs="Times New Roman"/>
          <w:b/>
          <w:sz w:val="24"/>
          <w:szCs w:val="24"/>
        </w:rPr>
        <w:t>N</w:t>
      </w:r>
      <w:r w:rsidR="00307601" w:rsidRPr="0025668C">
        <w:rPr>
          <w:rFonts w:ascii="Times New Roman" w:hAnsi="Times New Roman" w:cs="Times New Roman"/>
          <w:b/>
          <w:sz w:val="24"/>
          <w:szCs w:val="24"/>
        </w:rPr>
        <w:t>ormy dobrého poľnohospodárskeh</w:t>
      </w:r>
      <w:r w:rsidR="00057867" w:rsidRPr="0025668C">
        <w:rPr>
          <w:rFonts w:ascii="Times New Roman" w:hAnsi="Times New Roman" w:cs="Times New Roman"/>
          <w:b/>
          <w:sz w:val="24"/>
          <w:szCs w:val="24"/>
        </w:rPr>
        <w:t>o a environmentálneho stavu pôd</w:t>
      </w:r>
      <w:r w:rsidR="00B80EB3" w:rsidRPr="0025668C">
        <w:rPr>
          <w:rFonts w:ascii="Times New Roman" w:hAnsi="Times New Roman" w:cs="Times New Roman"/>
          <w:b/>
          <w:sz w:val="24"/>
          <w:szCs w:val="24"/>
        </w:rPr>
        <w:t>y</w:t>
      </w:r>
    </w:p>
    <w:p w14:paraId="108D75C4" w14:textId="447B1D35" w:rsidR="00597AEF" w:rsidRPr="0025668C" w:rsidRDefault="00597AEF" w:rsidP="00856A5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85"/>
        <w:gridCol w:w="1536"/>
        <w:gridCol w:w="1067"/>
        <w:gridCol w:w="3450"/>
        <w:gridCol w:w="6532"/>
      </w:tblGrid>
      <w:tr w:rsidR="00307601" w:rsidRPr="0025668C" w14:paraId="0E00AB7A" w14:textId="77777777" w:rsidTr="00873E49">
        <w:tc>
          <w:tcPr>
            <w:tcW w:w="1285" w:type="dxa"/>
          </w:tcPr>
          <w:p w14:paraId="1DEB96AE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Oblasť</w:t>
            </w:r>
          </w:p>
        </w:tc>
        <w:tc>
          <w:tcPr>
            <w:tcW w:w="1536" w:type="dxa"/>
          </w:tcPr>
          <w:p w14:paraId="72005235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Hlavná otázka</w:t>
            </w:r>
          </w:p>
        </w:tc>
        <w:tc>
          <w:tcPr>
            <w:tcW w:w="1067" w:type="dxa"/>
          </w:tcPr>
          <w:p w14:paraId="115EBE45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</w:tcPr>
          <w:p w14:paraId="7AB6146F" w14:textId="1F636BB3" w:rsidR="00307601" w:rsidRPr="0025668C" w:rsidRDefault="00B847F1" w:rsidP="00873E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Požiadavky a normy</w:t>
            </w:r>
          </w:p>
        </w:tc>
        <w:tc>
          <w:tcPr>
            <w:tcW w:w="6532" w:type="dxa"/>
          </w:tcPr>
          <w:p w14:paraId="363AEF72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Podmienky</w:t>
            </w:r>
          </w:p>
        </w:tc>
      </w:tr>
      <w:tr w:rsidR="001C42EB" w:rsidRPr="0025668C" w14:paraId="4B497EBA" w14:textId="77777777" w:rsidTr="00873E49">
        <w:tc>
          <w:tcPr>
            <w:tcW w:w="1285" w:type="dxa"/>
            <w:vMerge w:val="restart"/>
            <w:textDirection w:val="btLr"/>
          </w:tcPr>
          <w:p w14:paraId="4ABF309A" w14:textId="77777777" w:rsidR="001C42EB" w:rsidRPr="0025668C" w:rsidRDefault="001C42EB" w:rsidP="00873E4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Klíma a životné prostredie</w:t>
            </w:r>
          </w:p>
        </w:tc>
        <w:tc>
          <w:tcPr>
            <w:tcW w:w="1536" w:type="dxa"/>
            <w:vMerge w:val="restart"/>
            <w:textDirection w:val="btLr"/>
          </w:tcPr>
          <w:p w14:paraId="23B85026" w14:textId="324C8785" w:rsidR="001C42EB" w:rsidRPr="0025668C" w:rsidRDefault="00BB4F78" w:rsidP="00873E4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1C42EB" w:rsidRPr="0025668C">
              <w:rPr>
                <w:rFonts w:ascii="Times New Roman" w:eastAsia="Times New Roman" w:hAnsi="Times New Roman" w:cs="Times New Roman"/>
              </w:rPr>
              <w:t>mena klímy</w:t>
            </w:r>
          </w:p>
          <w:p w14:paraId="70E7913A" w14:textId="77777777" w:rsidR="001C42EB" w:rsidRPr="0025668C" w:rsidRDefault="001C42EB" w:rsidP="00873E4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(jej zmierňovanie a adaptácia na ňu)</w:t>
            </w:r>
          </w:p>
        </w:tc>
        <w:tc>
          <w:tcPr>
            <w:tcW w:w="1067" w:type="dxa"/>
          </w:tcPr>
          <w:p w14:paraId="7EBB4C96" w14:textId="77777777" w:rsidR="001C42EB" w:rsidRPr="0025668C" w:rsidRDefault="001C42EB" w:rsidP="00873E49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DPEP 1</w:t>
            </w:r>
          </w:p>
        </w:tc>
        <w:tc>
          <w:tcPr>
            <w:tcW w:w="3450" w:type="dxa"/>
          </w:tcPr>
          <w:p w14:paraId="2DB39A83" w14:textId="3CF7D062" w:rsidR="00463691" w:rsidRPr="0025668C" w:rsidRDefault="00BB4F78" w:rsidP="004636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1C42EB" w:rsidRPr="0025668C">
              <w:rPr>
                <w:rFonts w:ascii="Times New Roman" w:eastAsia="Times New Roman" w:hAnsi="Times New Roman" w:cs="Times New Roman"/>
              </w:rPr>
              <w:t xml:space="preserve">držiavanie </w:t>
            </w:r>
            <w:r w:rsidR="00463691" w:rsidRPr="0025668C">
              <w:rPr>
                <w:rFonts w:ascii="Times New Roman" w:eastAsia="Times New Roman" w:hAnsi="Times New Roman" w:cs="Times New Roman"/>
              </w:rPr>
              <w:t>trvalého trávneho porastu na základe pomeru trvalého trávneho porastu k poľnohospodárskej ploche na vnútroštátnej, regionálnej, subregionálnej úrovni, na úrovni skupín podnikov alebo na úrovni podnikov v porovnaní s referenčným rokom 2018.</w:t>
            </w:r>
          </w:p>
          <w:p w14:paraId="36DE8196" w14:textId="22AAB197" w:rsidR="001C42EB" w:rsidRPr="0025668C" w:rsidRDefault="00463691" w:rsidP="007D32CC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Maximálne zníženie o 5 % v porovnaní s referenčným rokom.</w:t>
            </w:r>
          </w:p>
        </w:tc>
        <w:tc>
          <w:tcPr>
            <w:tcW w:w="6532" w:type="dxa"/>
          </w:tcPr>
          <w:p w14:paraId="111E1CF4" w14:textId="0405B3D6" w:rsidR="001C42EB" w:rsidRPr="0025668C" w:rsidRDefault="006D5B75" w:rsidP="006D5B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25668C">
              <w:rPr>
                <w:rFonts w:ascii="Times New Roman" w:eastAsia="Times New Roman" w:hAnsi="Times New Roman" w:cs="Times New Roman"/>
              </w:rPr>
              <w:t>pätne zatrávni</w:t>
            </w:r>
            <w:r>
              <w:rPr>
                <w:rFonts w:ascii="Times New Roman" w:eastAsia="Times New Roman" w:hAnsi="Times New Roman" w:cs="Times New Roman"/>
              </w:rPr>
              <w:t>ť</w:t>
            </w:r>
            <w:r w:rsidRPr="0025668C">
              <w:rPr>
                <w:rFonts w:ascii="Times New Roman" w:eastAsia="Times New Roman" w:hAnsi="Times New Roman" w:cs="Times New Roman"/>
              </w:rPr>
              <w:t xml:space="preserve"> poľnohospodársk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Pr="0025668C">
              <w:rPr>
                <w:rFonts w:ascii="Times New Roman" w:eastAsia="Times New Roman" w:hAnsi="Times New Roman" w:cs="Times New Roman"/>
              </w:rPr>
              <w:t xml:space="preserve"> ploch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Pr="0025668C">
              <w:rPr>
                <w:rFonts w:ascii="Times New Roman" w:eastAsia="Times New Roman" w:hAnsi="Times New Roman" w:cs="Times New Roman"/>
              </w:rPr>
              <w:t xml:space="preserve"> </w:t>
            </w:r>
            <w:r w:rsidRPr="00D7411C">
              <w:rPr>
                <w:rFonts w:ascii="Times New Roman" w:eastAsia="Times New Roman" w:hAnsi="Times New Roman" w:cs="Times New Roman"/>
              </w:rPr>
              <w:t xml:space="preserve">na základe rozhodnutia </w:t>
            </w:r>
            <w:r w:rsidR="00BB4F78" w:rsidRPr="00D7411C">
              <w:rPr>
                <w:rFonts w:ascii="Times New Roman" w:eastAsia="Times New Roman" w:hAnsi="Times New Roman" w:cs="Times New Roman"/>
              </w:rPr>
              <w:t xml:space="preserve">pôdohospodárskej </w:t>
            </w:r>
            <w:r w:rsidRPr="00D7411C">
              <w:rPr>
                <w:rFonts w:ascii="Times New Roman" w:eastAsia="Times New Roman" w:hAnsi="Times New Roman" w:cs="Times New Roman"/>
              </w:rPr>
              <w:t>platobnej agentúry</w:t>
            </w:r>
            <w:r>
              <w:rPr>
                <w:rFonts w:ascii="Times New Roman" w:eastAsia="Times New Roman" w:hAnsi="Times New Roman" w:cs="Times New Roman"/>
              </w:rPr>
              <w:t xml:space="preserve"> v</w:t>
            </w:r>
            <w:r w:rsidR="001C42EB" w:rsidRPr="0025668C">
              <w:rPr>
                <w:rFonts w:ascii="Times New Roman" w:eastAsia="Times New Roman" w:hAnsi="Times New Roman" w:cs="Times New Roman"/>
              </w:rPr>
              <w:t xml:space="preserve"> prípade, že dôjde k prekročeniu rozdielu referenčného pomeru a každoročného pomeru trvalého trávneho porastu k celkovej poľnohospodárskej ploche o viac ako 5 % </w:t>
            </w:r>
            <w:r w:rsidR="00280952">
              <w:rPr>
                <w:rFonts w:ascii="Times New Roman" w:eastAsia="Times New Roman" w:hAnsi="Times New Roman" w:cs="Times New Roman"/>
              </w:rPr>
              <w:t xml:space="preserve">   </w:t>
            </w:r>
            <w:r w:rsidR="001C42EB" w:rsidRPr="0025668C">
              <w:rPr>
                <w:rFonts w:ascii="Times New Roman" w:eastAsia="Times New Roman" w:hAnsi="Times New Roman" w:cs="Times New Roman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</w:rPr>
              <w:t>porovnaní s rokom 2018</w:t>
            </w:r>
            <w:r w:rsidR="001C42EB" w:rsidRPr="0025668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42EB" w:rsidRPr="0025668C" w14:paraId="197BD04D" w14:textId="77777777" w:rsidTr="00873E49">
        <w:tc>
          <w:tcPr>
            <w:tcW w:w="1285" w:type="dxa"/>
            <w:vMerge/>
          </w:tcPr>
          <w:p w14:paraId="5D8F875A" w14:textId="77777777" w:rsidR="001C42EB" w:rsidRPr="0025668C" w:rsidRDefault="001C42EB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14:paraId="6648631B" w14:textId="77777777" w:rsidR="001C42EB" w:rsidRPr="0025668C" w:rsidRDefault="001C42EB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14:paraId="020EF3BB" w14:textId="77777777" w:rsidR="001C42EB" w:rsidRPr="0025668C" w:rsidRDefault="001C42EB" w:rsidP="00873E49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DPEP 2</w:t>
            </w:r>
          </w:p>
        </w:tc>
        <w:tc>
          <w:tcPr>
            <w:tcW w:w="3450" w:type="dxa"/>
          </w:tcPr>
          <w:p w14:paraId="12A8F626" w14:textId="0A021BFE" w:rsidR="001C42EB" w:rsidRPr="0025668C" w:rsidRDefault="00BB4F78" w:rsidP="00873E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1C42EB" w:rsidRPr="0025668C">
              <w:rPr>
                <w:rFonts w:ascii="Times New Roman" w:eastAsia="Times New Roman" w:hAnsi="Times New Roman" w:cs="Times New Roman"/>
              </w:rPr>
              <w:t>chrana mokradí a</w:t>
            </w:r>
            <w:r w:rsidR="00CD6A71" w:rsidRPr="0025668C">
              <w:rPr>
                <w:rFonts w:ascii="Times New Roman" w:eastAsia="Times New Roman" w:hAnsi="Times New Roman" w:cs="Times New Roman"/>
              </w:rPr>
              <w:t> </w:t>
            </w:r>
            <w:r w:rsidR="001C42EB" w:rsidRPr="0025668C">
              <w:rPr>
                <w:rFonts w:ascii="Times New Roman" w:eastAsia="Times New Roman" w:hAnsi="Times New Roman" w:cs="Times New Roman"/>
              </w:rPr>
              <w:t>rašelinísk</w:t>
            </w:r>
          </w:p>
        </w:tc>
        <w:tc>
          <w:tcPr>
            <w:tcW w:w="6532" w:type="dxa"/>
          </w:tcPr>
          <w:p w14:paraId="393314DD" w14:textId="13EC03E2" w:rsidR="001C42EB" w:rsidRPr="0025668C" w:rsidRDefault="006D5B75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5B75">
              <w:rPr>
                <w:rFonts w:ascii="Times New Roman" w:eastAsia="Times New Roman" w:hAnsi="Times New Roman" w:cs="Times New Roman"/>
              </w:rPr>
              <w:t xml:space="preserve">Dodržiavať zákaz </w:t>
            </w:r>
            <w:r w:rsidR="001C42EB" w:rsidRPr="0025668C">
              <w:rPr>
                <w:rFonts w:ascii="Times New Roman" w:eastAsia="Times New Roman" w:hAnsi="Times New Roman" w:cs="Times New Roman"/>
              </w:rPr>
              <w:t>poškodzova</w:t>
            </w:r>
            <w:r>
              <w:rPr>
                <w:rFonts w:ascii="Times New Roman" w:eastAsia="Times New Roman" w:hAnsi="Times New Roman" w:cs="Times New Roman"/>
              </w:rPr>
              <w:t>nia</w:t>
            </w:r>
            <w:r w:rsidR="001C42EB" w:rsidRPr="0025668C">
              <w:rPr>
                <w:rFonts w:ascii="Times New Roman" w:eastAsia="Times New Roman" w:hAnsi="Times New Roman" w:cs="Times New Roman"/>
              </w:rPr>
              <w:t xml:space="preserve"> a znižova</w:t>
            </w:r>
            <w:r>
              <w:rPr>
                <w:rFonts w:ascii="Times New Roman" w:eastAsia="Times New Roman" w:hAnsi="Times New Roman" w:cs="Times New Roman"/>
              </w:rPr>
              <w:t>nia</w:t>
            </w:r>
            <w:r w:rsidR="001C42EB" w:rsidRPr="0025668C">
              <w:rPr>
                <w:rFonts w:ascii="Times New Roman" w:eastAsia="Times New Roman" w:hAnsi="Times New Roman" w:cs="Times New Roman"/>
              </w:rPr>
              <w:t xml:space="preserve"> plochy mokradí pomocou úprav zasypávaním, odvodňovaním, vypaľovaním porastu, ťažbou tŕstia, rašeliny, bahna alebo iného riečneho materiálu a odstraňovaním pôvodnej vegetácie, </w:t>
            </w:r>
            <w:r w:rsidR="001C42EB" w:rsidRPr="00D7411C">
              <w:rPr>
                <w:rFonts w:ascii="Times New Roman" w:eastAsia="Times New Roman" w:hAnsi="Times New Roman" w:cs="Times New Roman"/>
              </w:rPr>
              <w:t xml:space="preserve">bez súhlasu </w:t>
            </w:r>
            <w:r w:rsidR="00D7411C">
              <w:rPr>
                <w:rFonts w:ascii="Times New Roman" w:eastAsia="Times New Roman" w:hAnsi="Times New Roman" w:cs="Times New Roman"/>
              </w:rPr>
              <w:t>podľa osobitného predpisu</w:t>
            </w:r>
            <w:r w:rsidR="001C42EB" w:rsidRPr="00D7411C">
              <w:rPr>
                <w:rFonts w:ascii="Times New Roman" w:eastAsia="Times New Roman" w:hAnsi="Times New Roman" w:cs="Times New Roman"/>
              </w:rPr>
              <w:t>.</w:t>
            </w:r>
            <w:r w:rsidR="00D7411C">
              <w:rPr>
                <w:rStyle w:val="Odkaznapoznmkupodiarou"/>
                <w:rFonts w:ascii="Times New Roman" w:eastAsia="Times New Roman" w:hAnsi="Times New Roman" w:cs="Times New Roman"/>
              </w:rPr>
              <w:footnoteReference w:id="1"/>
            </w:r>
            <w:r w:rsidR="00D7411C">
              <w:rPr>
                <w:rFonts w:ascii="Times New Roman" w:eastAsia="Times New Roman" w:hAnsi="Times New Roman" w:cs="Times New Roman"/>
              </w:rPr>
              <w:t>)</w:t>
            </w:r>
          </w:p>
          <w:p w14:paraId="76F7BF89" w14:textId="2B3D2DE5" w:rsidR="00B41D85" w:rsidRPr="0025668C" w:rsidRDefault="00B41D85" w:rsidP="00D27E9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C42EB" w:rsidRPr="0025668C" w14:paraId="76BF567B" w14:textId="77777777" w:rsidTr="00873E49">
        <w:tc>
          <w:tcPr>
            <w:tcW w:w="1285" w:type="dxa"/>
            <w:vMerge/>
          </w:tcPr>
          <w:p w14:paraId="3DF2D23F" w14:textId="77777777" w:rsidR="001C42EB" w:rsidRPr="0025668C" w:rsidRDefault="001C42EB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14:paraId="27787E2D" w14:textId="77777777" w:rsidR="001C42EB" w:rsidRPr="0025668C" w:rsidRDefault="001C42EB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14:paraId="548D3C2B" w14:textId="77777777" w:rsidR="001C42EB" w:rsidRPr="0025668C" w:rsidRDefault="001C42EB" w:rsidP="00873E49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DPEP 3</w:t>
            </w:r>
          </w:p>
        </w:tc>
        <w:tc>
          <w:tcPr>
            <w:tcW w:w="3450" w:type="dxa"/>
          </w:tcPr>
          <w:p w14:paraId="494A23D3" w14:textId="27842A3E" w:rsidR="001C42EB" w:rsidRPr="0025668C" w:rsidRDefault="00BB4F78" w:rsidP="00BB4F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1C42EB" w:rsidRPr="0025668C">
              <w:rPr>
                <w:rFonts w:ascii="Times New Roman" w:eastAsia="Times New Roman" w:hAnsi="Times New Roman" w:cs="Times New Roman"/>
              </w:rPr>
              <w:t xml:space="preserve">ákaz vypaľovania strnísk na ornej pôde, </w:t>
            </w:r>
            <w:r>
              <w:rPr>
                <w:rFonts w:ascii="Times New Roman" w:eastAsia="Times New Roman" w:hAnsi="Times New Roman" w:cs="Times New Roman"/>
              </w:rPr>
              <w:t>ak</w:t>
            </w:r>
            <w:r w:rsidRPr="0025668C">
              <w:rPr>
                <w:rFonts w:ascii="Times New Roman" w:eastAsia="Times New Roman" w:hAnsi="Times New Roman" w:cs="Times New Roman"/>
              </w:rPr>
              <w:t xml:space="preserve"> </w:t>
            </w:r>
            <w:r w:rsidR="001C42EB" w:rsidRPr="0025668C">
              <w:rPr>
                <w:rFonts w:ascii="Times New Roman" w:eastAsia="Times New Roman" w:hAnsi="Times New Roman" w:cs="Times New Roman"/>
              </w:rPr>
              <w:t>nie je dôvodom zabezpečenie zdravia rastlín</w:t>
            </w:r>
          </w:p>
        </w:tc>
        <w:tc>
          <w:tcPr>
            <w:tcW w:w="6532" w:type="dxa"/>
          </w:tcPr>
          <w:p w14:paraId="3C4D2633" w14:textId="5C876F65" w:rsidR="001C42EB" w:rsidRPr="0025668C" w:rsidRDefault="005745A9" w:rsidP="00BB4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5A9">
              <w:rPr>
                <w:rFonts w:ascii="Times New Roman" w:eastAsia="Times New Roman" w:hAnsi="Times New Roman" w:cs="Times New Roman"/>
              </w:rPr>
              <w:t>Dodržiavať zákaz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27E98" w:rsidRPr="0025668C">
              <w:rPr>
                <w:rFonts w:ascii="Times New Roman" w:eastAsia="Times New Roman" w:hAnsi="Times New Roman" w:cs="Times New Roman"/>
              </w:rPr>
              <w:t>vypaľova</w:t>
            </w:r>
            <w:r>
              <w:rPr>
                <w:rFonts w:ascii="Times New Roman" w:eastAsia="Times New Roman" w:hAnsi="Times New Roman" w:cs="Times New Roman"/>
              </w:rPr>
              <w:t>nia</w:t>
            </w:r>
            <w:r w:rsidR="00BB4F78">
              <w:rPr>
                <w:rFonts w:ascii="Times New Roman" w:eastAsia="Times New Roman" w:hAnsi="Times New Roman" w:cs="Times New Roman"/>
              </w:rPr>
              <w:t xml:space="preserve"> strniska</w:t>
            </w:r>
            <w:r w:rsidR="00D27E98" w:rsidRPr="0025668C">
              <w:rPr>
                <w:rFonts w:ascii="Times New Roman" w:eastAsia="Times New Roman" w:hAnsi="Times New Roman" w:cs="Times New Roman"/>
              </w:rPr>
              <w:t xml:space="preserve"> </w:t>
            </w:r>
            <w:r w:rsidR="001C42EB" w:rsidRPr="0025668C">
              <w:rPr>
                <w:rFonts w:ascii="Times New Roman" w:eastAsia="Times New Roman" w:hAnsi="Times New Roman" w:cs="Times New Roman"/>
              </w:rPr>
              <w:t xml:space="preserve">na poľnohospodárskej </w:t>
            </w:r>
            <w:r w:rsidR="00766723" w:rsidRPr="0025668C">
              <w:rPr>
                <w:rFonts w:ascii="Times New Roman" w:eastAsia="Times New Roman" w:hAnsi="Times New Roman" w:cs="Times New Roman"/>
              </w:rPr>
              <w:t>ploche</w:t>
            </w:r>
            <w:r w:rsidR="001C42EB" w:rsidRPr="0025668C">
              <w:rPr>
                <w:rFonts w:ascii="Times New Roman" w:eastAsia="Times New Roman" w:hAnsi="Times New Roman" w:cs="Times New Roman"/>
              </w:rPr>
              <w:t xml:space="preserve"> orná pôda s výnimkou vypaľovani</w:t>
            </w:r>
            <w:r w:rsidR="00BB4F78">
              <w:rPr>
                <w:rFonts w:ascii="Times New Roman" w:eastAsia="Times New Roman" w:hAnsi="Times New Roman" w:cs="Times New Roman"/>
              </w:rPr>
              <w:t>a</w:t>
            </w:r>
            <w:r w:rsidR="001C42EB" w:rsidRPr="0025668C">
              <w:rPr>
                <w:rFonts w:ascii="Times New Roman" w:eastAsia="Times New Roman" w:hAnsi="Times New Roman" w:cs="Times New Roman"/>
              </w:rPr>
              <w:t xml:space="preserve"> strn</w:t>
            </w:r>
            <w:r w:rsidR="00BB4F78">
              <w:rPr>
                <w:rFonts w:ascii="Times New Roman" w:eastAsia="Times New Roman" w:hAnsi="Times New Roman" w:cs="Times New Roman"/>
              </w:rPr>
              <w:t>i</w:t>
            </w:r>
            <w:r w:rsidR="001C42EB" w:rsidRPr="0025668C">
              <w:rPr>
                <w:rFonts w:ascii="Times New Roman" w:eastAsia="Times New Roman" w:hAnsi="Times New Roman" w:cs="Times New Roman"/>
              </w:rPr>
              <w:t>sk</w:t>
            </w:r>
            <w:r w:rsidR="00BB4F78">
              <w:rPr>
                <w:rFonts w:ascii="Times New Roman" w:eastAsia="Times New Roman" w:hAnsi="Times New Roman" w:cs="Times New Roman"/>
              </w:rPr>
              <w:t>a</w:t>
            </w:r>
            <w:r w:rsidR="001C42EB" w:rsidRPr="0025668C">
              <w:rPr>
                <w:rFonts w:ascii="Times New Roman" w:eastAsia="Times New Roman" w:hAnsi="Times New Roman" w:cs="Times New Roman"/>
              </w:rPr>
              <w:t xml:space="preserve"> nariadené</w:t>
            </w:r>
            <w:r w:rsidR="00BB4F78">
              <w:rPr>
                <w:rFonts w:ascii="Times New Roman" w:eastAsia="Times New Roman" w:hAnsi="Times New Roman" w:cs="Times New Roman"/>
              </w:rPr>
              <w:t>ho</w:t>
            </w:r>
            <w:r w:rsidR="001C42EB" w:rsidRPr="0025668C">
              <w:rPr>
                <w:rFonts w:ascii="Times New Roman" w:eastAsia="Times New Roman" w:hAnsi="Times New Roman" w:cs="Times New Roman"/>
              </w:rPr>
              <w:t xml:space="preserve"> </w:t>
            </w:r>
            <w:r w:rsidR="00280952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1C42EB" w:rsidRPr="0025668C">
              <w:rPr>
                <w:rFonts w:ascii="Times New Roman" w:eastAsia="Times New Roman" w:hAnsi="Times New Roman" w:cs="Times New Roman"/>
              </w:rPr>
              <w:t>z rastlinolekárskych dôvodov.</w:t>
            </w:r>
          </w:p>
        </w:tc>
      </w:tr>
      <w:tr w:rsidR="00307601" w:rsidRPr="0025668C" w14:paraId="35F609A6" w14:textId="77777777" w:rsidTr="00BA5329">
        <w:trPr>
          <w:cantSplit/>
          <w:trHeight w:val="2551"/>
        </w:trPr>
        <w:tc>
          <w:tcPr>
            <w:tcW w:w="1285" w:type="dxa"/>
            <w:vMerge/>
          </w:tcPr>
          <w:p w14:paraId="2565925D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extDirection w:val="btLr"/>
          </w:tcPr>
          <w:p w14:paraId="44ACBFFE" w14:textId="2F5431B7" w:rsidR="00307601" w:rsidRPr="0025668C" w:rsidRDefault="00241892" w:rsidP="0024189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1C42EB" w:rsidRPr="0025668C">
              <w:rPr>
                <w:rFonts w:ascii="Times New Roman" w:eastAsia="Times New Roman" w:hAnsi="Times New Roman" w:cs="Times New Roman"/>
              </w:rPr>
              <w:t>oda</w:t>
            </w:r>
          </w:p>
        </w:tc>
        <w:tc>
          <w:tcPr>
            <w:tcW w:w="1067" w:type="dxa"/>
          </w:tcPr>
          <w:p w14:paraId="324E54AE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DPEP 4</w:t>
            </w:r>
          </w:p>
        </w:tc>
        <w:tc>
          <w:tcPr>
            <w:tcW w:w="3450" w:type="dxa"/>
          </w:tcPr>
          <w:p w14:paraId="02137626" w14:textId="4C041797" w:rsidR="00307601" w:rsidRPr="0025668C" w:rsidRDefault="00241892" w:rsidP="00873E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7D32CC" w:rsidRPr="0025668C">
              <w:rPr>
                <w:rFonts w:ascii="Times New Roman" w:eastAsia="Times New Roman" w:hAnsi="Times New Roman" w:cs="Times New Roman"/>
              </w:rPr>
              <w:t>ytvorenie nárazníkových zón pozdĺž vodných tokov</w:t>
            </w:r>
          </w:p>
        </w:tc>
        <w:tc>
          <w:tcPr>
            <w:tcW w:w="6532" w:type="dxa"/>
          </w:tcPr>
          <w:p w14:paraId="3FA8489A" w14:textId="5409DB17" w:rsidR="00307601" w:rsidRPr="0025668C" w:rsidRDefault="00B70D4E" w:rsidP="0024189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Dodržiavať zákaz používania </w:t>
            </w:r>
            <w:r w:rsidR="007D32CC" w:rsidRPr="002566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pesticídov a hnojí</w:t>
            </w:r>
            <w:r w:rsidRPr="0025668C">
              <w:rPr>
                <w:rFonts w:ascii="Times New Roman" w:eastAsia="Times New Roman" w:hAnsi="Times New Roman" w:cs="Times New Roman"/>
              </w:rPr>
              <w:t xml:space="preserve">v </w:t>
            </w:r>
            <w:r w:rsidR="007D32CC" w:rsidRPr="0025668C">
              <w:rPr>
                <w:rFonts w:ascii="Times New Roman" w:eastAsia="Times New Roman" w:hAnsi="Times New Roman" w:cs="Times New Roman"/>
              </w:rPr>
              <w:t xml:space="preserve">na poľnohospodárskej ploche </w:t>
            </w:r>
            <w:r>
              <w:rPr>
                <w:rFonts w:ascii="Times New Roman" w:eastAsia="Times New Roman" w:hAnsi="Times New Roman" w:cs="Times New Roman"/>
              </w:rPr>
              <w:t xml:space="preserve">v nárazníkových zónach </w:t>
            </w:r>
            <w:r w:rsidR="007D32CC" w:rsidRPr="0025668C">
              <w:rPr>
                <w:rFonts w:ascii="Times New Roman" w:eastAsia="Times New Roman" w:hAnsi="Times New Roman" w:cs="Times New Roman"/>
              </w:rPr>
              <w:t xml:space="preserve">pozdĺž útvarov vodných tokov vo vzdialenosti </w:t>
            </w:r>
            <w:r w:rsidR="00241892">
              <w:rPr>
                <w:rFonts w:ascii="Times New Roman" w:eastAsia="Times New Roman" w:hAnsi="Times New Roman" w:cs="Times New Roman"/>
              </w:rPr>
              <w:t>troch</w:t>
            </w:r>
            <w:r w:rsidR="00241892" w:rsidRPr="0025668C">
              <w:rPr>
                <w:rFonts w:ascii="Times New Roman" w:eastAsia="Times New Roman" w:hAnsi="Times New Roman" w:cs="Times New Roman"/>
              </w:rPr>
              <w:t xml:space="preserve"> </w:t>
            </w:r>
            <w:r w:rsidR="007D32CC" w:rsidRPr="0025668C">
              <w:rPr>
                <w:rFonts w:ascii="Times New Roman" w:eastAsia="Times New Roman" w:hAnsi="Times New Roman" w:cs="Times New Roman"/>
              </w:rPr>
              <w:t>metrov od brehovej čiary alebo zátopovej čiary. Uvede</w:t>
            </w:r>
            <w:r w:rsidR="00275EA8" w:rsidRPr="0025668C">
              <w:rPr>
                <w:rFonts w:ascii="Times New Roman" w:eastAsia="Times New Roman" w:hAnsi="Times New Roman" w:cs="Times New Roman"/>
              </w:rPr>
              <w:t>ná vzdialenosť sa nevzťahuje na </w:t>
            </w:r>
            <w:r w:rsidR="007D32CC" w:rsidRPr="0025668C">
              <w:rPr>
                <w:rFonts w:ascii="Times New Roman" w:eastAsia="Times New Roman" w:hAnsi="Times New Roman" w:cs="Times New Roman"/>
              </w:rPr>
              <w:t>poľnohospodárske plochy pozdĺž útvarov</w:t>
            </w:r>
            <w:r w:rsidR="00275EA8" w:rsidRPr="0025668C">
              <w:rPr>
                <w:rFonts w:ascii="Times New Roman" w:eastAsia="Times New Roman" w:hAnsi="Times New Roman" w:cs="Times New Roman"/>
              </w:rPr>
              <w:t xml:space="preserve"> vodných tokov vo </w:t>
            </w:r>
            <w:r w:rsidR="007D32CC" w:rsidRPr="0025668C">
              <w:rPr>
                <w:rFonts w:ascii="Times New Roman" w:eastAsia="Times New Roman" w:hAnsi="Times New Roman" w:cs="Times New Roman"/>
              </w:rPr>
              <w:t>vymedzených oblastiach podľa osobitného predpisu</w:t>
            </w:r>
            <w:r w:rsidR="00BB4F78">
              <w:rPr>
                <w:rStyle w:val="Odkaznapoznmkupodiarou"/>
                <w:rFonts w:ascii="Times New Roman" w:eastAsia="Times New Roman" w:hAnsi="Times New Roman" w:cs="Times New Roman"/>
              </w:rPr>
              <w:footnoteReference w:id="2"/>
            </w:r>
            <w:r w:rsidR="007D32CC" w:rsidRPr="0025668C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07601" w:rsidRPr="0025668C" w14:paraId="004640A7" w14:textId="77777777" w:rsidTr="00873E49">
        <w:tc>
          <w:tcPr>
            <w:tcW w:w="1285" w:type="dxa"/>
            <w:vMerge/>
          </w:tcPr>
          <w:p w14:paraId="3ADCFDA5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vMerge w:val="restart"/>
            <w:textDirection w:val="btLr"/>
          </w:tcPr>
          <w:p w14:paraId="4AFB82B3" w14:textId="1926D607" w:rsidR="00307601" w:rsidRPr="0025668C" w:rsidRDefault="00241892" w:rsidP="00873E4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307601" w:rsidRPr="0025668C">
              <w:rPr>
                <w:rFonts w:ascii="Times New Roman" w:eastAsia="Times New Roman" w:hAnsi="Times New Roman" w:cs="Times New Roman"/>
              </w:rPr>
              <w:t>ôda</w:t>
            </w:r>
          </w:p>
          <w:p w14:paraId="2DD1EC1D" w14:textId="77777777" w:rsidR="00307601" w:rsidRPr="0025668C" w:rsidRDefault="00307601" w:rsidP="00873E4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(ochrana a kvalita)</w:t>
            </w:r>
          </w:p>
        </w:tc>
        <w:tc>
          <w:tcPr>
            <w:tcW w:w="1067" w:type="dxa"/>
          </w:tcPr>
          <w:p w14:paraId="695BDB44" w14:textId="77777777" w:rsidR="00307601" w:rsidRPr="0025668C" w:rsidRDefault="00495DBA" w:rsidP="00873E49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DPEP 5</w:t>
            </w:r>
          </w:p>
        </w:tc>
        <w:tc>
          <w:tcPr>
            <w:tcW w:w="3450" w:type="dxa"/>
          </w:tcPr>
          <w:p w14:paraId="03F7AB87" w14:textId="01ED87C3" w:rsidR="00307601" w:rsidRPr="0025668C" w:rsidRDefault="00241892" w:rsidP="00873E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iadenie obrábania pôdy, zníženie rizika degradácie a erózie pôdy vrátane zohľadnenia sklonu svahov</w:t>
            </w:r>
          </w:p>
        </w:tc>
        <w:tc>
          <w:tcPr>
            <w:tcW w:w="6532" w:type="dxa"/>
          </w:tcPr>
          <w:p w14:paraId="4F7C1C21" w14:textId="31246B10" w:rsidR="00495DBA" w:rsidRPr="0025668C" w:rsidRDefault="008B7F3E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a diele poľnohospodárskej plochy orn</w:t>
            </w:r>
            <w:r>
              <w:rPr>
                <w:rFonts w:ascii="Times New Roman" w:eastAsia="Times New Roman" w:hAnsi="Times New Roman" w:cs="Times New Roman"/>
              </w:rPr>
              <w:t>á pôda a</w:t>
            </w:r>
            <w:r w:rsidR="00E06E5B">
              <w:rPr>
                <w:rFonts w:ascii="Times New Roman" w:eastAsia="Times New Roman" w:hAnsi="Times New Roman" w:cs="Times New Roman"/>
              </w:rPr>
              <w:t> plocha 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06E5B">
              <w:rPr>
                <w:rFonts w:ascii="Times New Roman" w:eastAsia="Times New Roman" w:hAnsi="Times New Roman" w:cs="Times New Roman"/>
              </w:rPr>
              <w:t xml:space="preserve">trvalými </w:t>
            </w:r>
            <w:r>
              <w:rPr>
                <w:rFonts w:ascii="Times New Roman" w:eastAsia="Times New Roman" w:hAnsi="Times New Roman" w:cs="Times New Roman"/>
              </w:rPr>
              <w:t>plodin</w:t>
            </w:r>
            <w:r w:rsidR="00E06E5B">
              <w:rPr>
                <w:rFonts w:ascii="Times New Roman" w:eastAsia="Times New Roman" w:hAnsi="Times New Roman" w:cs="Times New Roman"/>
              </w:rPr>
              <w:t>ami</w:t>
            </w:r>
          </w:p>
          <w:p w14:paraId="674FFFC5" w14:textId="58D55F20" w:rsidR="00495DBA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1. na silne ohrozených plochách</w:t>
            </w:r>
            <w:r w:rsidR="00926809" w:rsidRPr="0025668C">
              <w:rPr>
                <w:rFonts w:ascii="Times New Roman" w:eastAsia="Times New Roman" w:hAnsi="Times New Roman" w:cs="Times New Roman"/>
              </w:rPr>
              <w:t xml:space="preserve"> vodnou eróziou</w:t>
            </w:r>
          </w:p>
          <w:p w14:paraId="031403FC" w14:textId="74C75774" w:rsidR="00495DBA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 xml:space="preserve">a) </w:t>
            </w:r>
            <w:r w:rsidR="008B7F3E">
              <w:rPr>
                <w:rFonts w:ascii="Times New Roman" w:eastAsia="Times New Roman" w:hAnsi="Times New Roman" w:cs="Times New Roman"/>
              </w:rPr>
              <w:t>ne</w:t>
            </w:r>
            <w:r w:rsidRPr="0025668C">
              <w:rPr>
                <w:rFonts w:ascii="Times New Roman" w:eastAsia="Times New Roman" w:hAnsi="Times New Roman" w:cs="Times New Roman"/>
              </w:rPr>
              <w:t>pestovať plodiny s nízkou protieróznou schopnosťou</w:t>
            </w:r>
            <w:r w:rsidR="00E06E5B">
              <w:rPr>
                <w:rFonts w:ascii="Times New Roman" w:eastAsia="Times New Roman" w:hAnsi="Times New Roman" w:cs="Times New Roman"/>
              </w:rPr>
              <w:t>,</w:t>
            </w:r>
            <w:r w:rsidRPr="002566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E97EBD" w14:textId="5D2C0A0B" w:rsidR="00495DBA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 xml:space="preserve">b) plodiny s vyššou protieróznou </w:t>
            </w:r>
            <w:r w:rsidR="008B7F3E">
              <w:rPr>
                <w:rFonts w:ascii="Times New Roman" w:eastAsia="Times New Roman" w:hAnsi="Times New Roman" w:cs="Times New Roman"/>
              </w:rPr>
              <w:t>schopnosťou</w:t>
            </w:r>
            <w:r w:rsidR="00275EA8" w:rsidRPr="0025668C">
              <w:rPr>
                <w:rFonts w:ascii="Times New Roman" w:eastAsia="Times New Roman" w:hAnsi="Times New Roman" w:cs="Times New Roman"/>
              </w:rPr>
              <w:t xml:space="preserve"> pestovať len s </w:t>
            </w:r>
            <w:r w:rsidRPr="0025668C">
              <w:rPr>
                <w:rFonts w:ascii="Times New Roman" w:eastAsia="Times New Roman" w:hAnsi="Times New Roman" w:cs="Times New Roman"/>
              </w:rPr>
              <w:t>uplatňovaním protieróznych agrotechnických opatrení</w:t>
            </w:r>
            <w:r w:rsidR="00E06E5B">
              <w:rPr>
                <w:rFonts w:ascii="Times New Roman" w:eastAsia="Times New Roman" w:hAnsi="Times New Roman" w:cs="Times New Roman"/>
              </w:rPr>
              <w:t>,</w:t>
            </w:r>
          </w:p>
          <w:p w14:paraId="492C21FA" w14:textId="3E230A22" w:rsidR="00307601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2. na mierne ohrozených plochách</w:t>
            </w:r>
            <w:r w:rsidR="00AB088A" w:rsidRPr="0025668C">
              <w:rPr>
                <w:rFonts w:ascii="Times New Roman" w:eastAsia="Times New Roman" w:hAnsi="Times New Roman" w:cs="Times New Roman"/>
              </w:rPr>
              <w:t xml:space="preserve"> vodnou eróziou</w:t>
            </w:r>
            <w:r w:rsidRPr="0025668C">
              <w:rPr>
                <w:rFonts w:ascii="Times New Roman" w:eastAsia="Times New Roman" w:hAnsi="Times New Roman" w:cs="Times New Roman"/>
              </w:rPr>
              <w:t xml:space="preserve"> pestovať plodiny </w:t>
            </w:r>
            <w:r w:rsidR="00280952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25668C">
              <w:rPr>
                <w:rFonts w:ascii="Times New Roman" w:eastAsia="Times New Roman" w:hAnsi="Times New Roman" w:cs="Times New Roman"/>
              </w:rPr>
              <w:t>s nízkou protieróznou schop</w:t>
            </w:r>
            <w:r w:rsidR="00275EA8" w:rsidRPr="0025668C">
              <w:rPr>
                <w:rFonts w:ascii="Times New Roman" w:eastAsia="Times New Roman" w:hAnsi="Times New Roman" w:cs="Times New Roman"/>
              </w:rPr>
              <w:t>nosťou len s </w:t>
            </w:r>
            <w:r w:rsidRPr="0025668C">
              <w:rPr>
                <w:rFonts w:ascii="Times New Roman" w:eastAsia="Times New Roman" w:hAnsi="Times New Roman" w:cs="Times New Roman"/>
              </w:rPr>
              <w:t>uplatňovaním protieróznych agrotechnic</w:t>
            </w:r>
            <w:r w:rsidR="00BB429F" w:rsidRPr="0025668C">
              <w:rPr>
                <w:rFonts w:ascii="Times New Roman" w:eastAsia="Times New Roman" w:hAnsi="Times New Roman" w:cs="Times New Roman"/>
              </w:rPr>
              <w:t>kých opatrení</w:t>
            </w:r>
            <w:r w:rsidR="00E06E5B">
              <w:rPr>
                <w:rFonts w:ascii="Times New Roman" w:eastAsia="Times New Roman" w:hAnsi="Times New Roman" w:cs="Times New Roman"/>
              </w:rPr>
              <w:t>,</w:t>
            </w:r>
          </w:p>
          <w:p w14:paraId="286D32E5" w14:textId="5F824960" w:rsidR="00AB088A" w:rsidRPr="0025668C" w:rsidRDefault="00AB088A" w:rsidP="00605523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 xml:space="preserve">3. </w:t>
            </w:r>
            <w:r w:rsidR="00274EE0" w:rsidRPr="0025668C">
              <w:rPr>
                <w:rFonts w:ascii="Times New Roman" w:eastAsia="Times New Roman" w:hAnsi="Times New Roman" w:cs="Times New Roman"/>
              </w:rPr>
              <w:t>na ohrozenýc</w:t>
            </w:r>
            <w:r w:rsidR="008B7F3E">
              <w:rPr>
                <w:rFonts w:ascii="Times New Roman" w:eastAsia="Times New Roman" w:hAnsi="Times New Roman" w:cs="Times New Roman"/>
              </w:rPr>
              <w:t>h plochách veternou eróziou</w:t>
            </w:r>
            <w:r w:rsidR="00274EE0" w:rsidRPr="0025668C">
              <w:rPr>
                <w:rFonts w:ascii="Times New Roman" w:eastAsia="Times New Roman" w:hAnsi="Times New Roman" w:cs="Times New Roman"/>
              </w:rPr>
              <w:t xml:space="preserve"> uplatňovať opatrenia na zabránenie, alebo minimalizáciu pôsobenia veternej erózie</w:t>
            </w:r>
            <w:r w:rsidR="008E1152" w:rsidRPr="0025668C">
              <w:rPr>
                <w:rFonts w:ascii="Times New Roman" w:eastAsia="Times New Roman" w:hAnsi="Times New Roman" w:cs="Times New Roman"/>
              </w:rPr>
              <w:t>.</w:t>
            </w:r>
            <w:r w:rsidR="007346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7601" w:rsidRPr="0025668C" w14:paraId="181FD2F3" w14:textId="77777777" w:rsidTr="00873E49">
        <w:tc>
          <w:tcPr>
            <w:tcW w:w="1285" w:type="dxa"/>
            <w:vMerge/>
          </w:tcPr>
          <w:p w14:paraId="222B08C2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14:paraId="67FBB5E5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14:paraId="3E7DFBFE" w14:textId="77777777" w:rsidR="00307601" w:rsidRPr="0025668C" w:rsidRDefault="00495DBA" w:rsidP="00873E49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DPEP 6</w:t>
            </w:r>
          </w:p>
        </w:tc>
        <w:tc>
          <w:tcPr>
            <w:tcW w:w="3450" w:type="dxa"/>
          </w:tcPr>
          <w:p w14:paraId="02390509" w14:textId="3C0F2910" w:rsidR="00307601" w:rsidRPr="0025668C" w:rsidRDefault="00241892" w:rsidP="003346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334613" w:rsidRPr="0025668C">
              <w:rPr>
                <w:rFonts w:ascii="Times New Roman" w:eastAsia="Times New Roman" w:hAnsi="Times New Roman" w:cs="Times New Roman"/>
              </w:rPr>
              <w:t>inimálne pokrytie pôdy, aby nebola pôda počas najcitlivejších období ponechaná bez porastu</w:t>
            </w:r>
          </w:p>
        </w:tc>
        <w:tc>
          <w:tcPr>
            <w:tcW w:w="6532" w:type="dxa"/>
          </w:tcPr>
          <w:p w14:paraId="40A1FC66" w14:textId="2244D25D" w:rsidR="004F39EA" w:rsidRPr="00075725" w:rsidRDefault="00075725" w:rsidP="004F39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25">
              <w:rPr>
                <w:rFonts w:ascii="Times New Roman" w:eastAsia="Times New Roman" w:hAnsi="Times New Roman" w:cs="Times New Roman"/>
              </w:rPr>
              <w:t>Na poľnohospodárskej ploche orná pôda a</w:t>
            </w:r>
            <w:r w:rsidR="001F4E0B">
              <w:rPr>
                <w:rFonts w:ascii="Times New Roman" w:eastAsia="Times New Roman" w:hAnsi="Times New Roman" w:cs="Times New Roman"/>
              </w:rPr>
              <w:t xml:space="preserve"> plocha s </w:t>
            </w:r>
            <w:r w:rsidRPr="00075725">
              <w:rPr>
                <w:rFonts w:ascii="Times New Roman" w:eastAsia="Times New Roman" w:hAnsi="Times New Roman" w:cs="Times New Roman"/>
              </w:rPr>
              <w:t>trval</w:t>
            </w:r>
            <w:r w:rsidR="001F4E0B">
              <w:rPr>
                <w:rFonts w:ascii="Times New Roman" w:eastAsia="Times New Roman" w:hAnsi="Times New Roman" w:cs="Times New Roman"/>
              </w:rPr>
              <w:t>ými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plodin</w:t>
            </w:r>
            <w:r w:rsidR="001F4E0B">
              <w:rPr>
                <w:rFonts w:ascii="Times New Roman" w:eastAsia="Times New Roman" w:hAnsi="Times New Roman" w:cs="Times New Roman"/>
              </w:rPr>
              <w:t>ami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v období od 1. júna do 31. októbra zabezpečiť </w:t>
            </w:r>
            <w:r w:rsidR="001F4E0B">
              <w:rPr>
                <w:rFonts w:ascii="Times New Roman" w:eastAsia="Times New Roman" w:hAnsi="Times New Roman" w:cs="Times New Roman"/>
              </w:rPr>
              <w:t>najmenej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80 % vegetačné pokrytie ornej pôdy a </w:t>
            </w:r>
            <w:r w:rsidR="001F4E0B">
              <w:rPr>
                <w:rFonts w:ascii="Times New Roman" w:eastAsia="Times New Roman" w:hAnsi="Times New Roman" w:cs="Times New Roman"/>
              </w:rPr>
              <w:t>najmenej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. 50 % vegetačné pokrytie </w:t>
            </w:r>
            <w:proofErr w:type="spellStart"/>
            <w:r w:rsidRPr="00075725">
              <w:rPr>
                <w:rFonts w:ascii="Times New Roman" w:eastAsia="Times New Roman" w:hAnsi="Times New Roman" w:cs="Times New Roman"/>
              </w:rPr>
              <w:t>medziradia</w:t>
            </w:r>
            <w:proofErr w:type="spellEnd"/>
            <w:r w:rsidRPr="00075725">
              <w:rPr>
                <w:rFonts w:ascii="Times New Roman" w:eastAsia="Times New Roman" w:hAnsi="Times New Roman" w:cs="Times New Roman"/>
              </w:rPr>
              <w:t xml:space="preserve"> a manipulačných plôch </w:t>
            </w:r>
            <w:r w:rsidR="001F4E0B">
              <w:rPr>
                <w:rFonts w:ascii="Times New Roman" w:eastAsia="Times New Roman" w:hAnsi="Times New Roman" w:cs="Times New Roman"/>
              </w:rPr>
              <w:t xml:space="preserve">na ploche s </w:t>
            </w:r>
            <w:r w:rsidRPr="00075725">
              <w:rPr>
                <w:rFonts w:ascii="Times New Roman" w:eastAsia="Times New Roman" w:hAnsi="Times New Roman" w:cs="Times New Roman"/>
              </w:rPr>
              <w:t>trvalý</w:t>
            </w:r>
            <w:r w:rsidR="001F4E0B">
              <w:rPr>
                <w:rFonts w:ascii="Times New Roman" w:eastAsia="Times New Roman" w:hAnsi="Times New Roman" w:cs="Times New Roman"/>
              </w:rPr>
              <w:t>mi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plod</w:t>
            </w:r>
            <w:r w:rsidR="001F4E0B">
              <w:rPr>
                <w:rFonts w:ascii="Times New Roman" w:eastAsia="Times New Roman" w:hAnsi="Times New Roman" w:cs="Times New Roman"/>
              </w:rPr>
              <w:t>inami</w:t>
            </w:r>
            <w:r w:rsidR="002032CE">
              <w:rPr>
                <w:rFonts w:ascii="Times New Roman" w:eastAsia="Times New Roman" w:hAnsi="Times New Roman" w:cs="Times New Roman"/>
              </w:rPr>
              <w:t>,</w:t>
            </w:r>
            <w:r w:rsidR="004F39EA">
              <w:rPr>
                <w:rFonts w:ascii="Times New Roman" w:eastAsia="Times New Roman" w:hAnsi="Times New Roman" w:cs="Times New Roman"/>
              </w:rPr>
              <w:t xml:space="preserve"> </w:t>
            </w:r>
            <w:r w:rsidR="002032CE">
              <w:rPr>
                <w:rFonts w:ascii="Times New Roman" w:eastAsia="Times New Roman" w:hAnsi="Times New Roman" w:cs="Times New Roman"/>
              </w:rPr>
              <w:t xml:space="preserve">a </w:t>
            </w:r>
            <w:r w:rsidR="004F39EA">
              <w:rPr>
                <w:rFonts w:ascii="Times New Roman" w:eastAsia="Times New Roman" w:hAnsi="Times New Roman" w:cs="Times New Roman"/>
              </w:rPr>
              <w:t>n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a pôde ležiacej úhorom zabezpečiť v období od 1. júna do 31. októbra </w:t>
            </w:r>
            <w:r w:rsidR="002032CE">
              <w:rPr>
                <w:rFonts w:ascii="Times New Roman" w:eastAsia="Times New Roman" w:hAnsi="Times New Roman" w:cs="Times New Roman"/>
              </w:rPr>
              <w:t xml:space="preserve">100% </w:t>
            </w:r>
            <w:r w:rsidRPr="00075725">
              <w:rPr>
                <w:rFonts w:ascii="Times New Roman" w:eastAsia="Times New Roman" w:hAnsi="Times New Roman" w:cs="Times New Roman"/>
              </w:rPr>
              <w:t>vegetačné pokrytie</w:t>
            </w:r>
            <w:r w:rsidR="004F39EA">
              <w:rPr>
                <w:rFonts w:ascii="Times New Roman" w:eastAsia="Times New Roman" w:hAnsi="Times New Roman" w:cs="Times New Roman"/>
              </w:rPr>
              <w:t xml:space="preserve">; toto obdobie sa nepoužije v prípade </w:t>
            </w:r>
            <w:r w:rsidR="004F39EA" w:rsidRPr="00075725">
              <w:rPr>
                <w:rFonts w:ascii="Times New Roman" w:eastAsia="Times New Roman" w:hAnsi="Times New Roman" w:cs="Times New Roman"/>
              </w:rPr>
              <w:t>zabezpeč</w:t>
            </w:r>
            <w:r w:rsidR="004F39EA">
              <w:rPr>
                <w:rFonts w:ascii="Times New Roman" w:eastAsia="Times New Roman" w:hAnsi="Times New Roman" w:cs="Times New Roman"/>
              </w:rPr>
              <w:t>enia následnej</w:t>
            </w:r>
            <w:r w:rsidR="004F39EA" w:rsidRPr="00075725">
              <w:rPr>
                <w:rFonts w:ascii="Times New Roman" w:eastAsia="Times New Roman" w:hAnsi="Times New Roman" w:cs="Times New Roman"/>
              </w:rPr>
              <w:t xml:space="preserve"> plodin</w:t>
            </w:r>
            <w:r w:rsidR="004F39EA">
              <w:rPr>
                <w:rFonts w:ascii="Times New Roman" w:eastAsia="Times New Roman" w:hAnsi="Times New Roman" w:cs="Times New Roman"/>
              </w:rPr>
              <w:t>y do</w:t>
            </w:r>
            <w:r w:rsidR="004F39EA" w:rsidRPr="00075725">
              <w:rPr>
                <w:rFonts w:ascii="Times New Roman" w:eastAsia="Times New Roman" w:hAnsi="Times New Roman" w:cs="Times New Roman"/>
              </w:rPr>
              <w:t xml:space="preserve"> </w:t>
            </w:r>
            <w:r w:rsidR="004F39EA">
              <w:rPr>
                <w:rFonts w:ascii="Times New Roman" w:eastAsia="Times New Roman" w:hAnsi="Times New Roman" w:cs="Times New Roman"/>
              </w:rPr>
              <w:t>dvoch</w:t>
            </w:r>
            <w:r w:rsidR="004F39EA" w:rsidRPr="00075725">
              <w:rPr>
                <w:rFonts w:ascii="Times New Roman" w:eastAsia="Times New Roman" w:hAnsi="Times New Roman" w:cs="Times New Roman"/>
              </w:rPr>
              <w:t xml:space="preserve"> týždňov od odstránenia vegetačného pokrytia.</w:t>
            </w:r>
          </w:p>
          <w:p w14:paraId="5B7CE7FE" w14:textId="24434269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D13538" w14:textId="65DC9357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25">
              <w:rPr>
                <w:rFonts w:ascii="Times New Roman" w:eastAsia="Times New Roman" w:hAnsi="Times New Roman" w:cs="Times New Roman"/>
              </w:rPr>
              <w:t>Spôsoby</w:t>
            </w:r>
            <w:r w:rsidR="00EF64A8">
              <w:rPr>
                <w:rFonts w:ascii="Times New Roman" w:eastAsia="Times New Roman" w:hAnsi="Times New Roman" w:cs="Times New Roman"/>
              </w:rPr>
              <w:t xml:space="preserve"> vegetačného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pokrytia</w:t>
            </w:r>
            <w:r w:rsidR="002032CE">
              <w:rPr>
                <w:rFonts w:ascii="Times New Roman" w:eastAsia="Times New Roman" w:hAnsi="Times New Roman" w:cs="Times New Roman"/>
              </w:rPr>
              <w:t xml:space="preserve"> n</w:t>
            </w:r>
            <w:r w:rsidR="002032CE" w:rsidRPr="00075725">
              <w:rPr>
                <w:rFonts w:ascii="Times New Roman" w:eastAsia="Times New Roman" w:hAnsi="Times New Roman" w:cs="Times New Roman"/>
              </w:rPr>
              <w:t>a poľ</w:t>
            </w:r>
            <w:r w:rsidR="002032CE">
              <w:rPr>
                <w:rFonts w:ascii="Times New Roman" w:eastAsia="Times New Roman" w:hAnsi="Times New Roman" w:cs="Times New Roman"/>
              </w:rPr>
              <w:t xml:space="preserve">nohospodárskej ploche </w:t>
            </w:r>
            <w:r w:rsidR="002032CE" w:rsidRPr="00075725">
              <w:rPr>
                <w:rFonts w:ascii="Times New Roman" w:eastAsia="Times New Roman" w:hAnsi="Times New Roman" w:cs="Times New Roman"/>
              </w:rPr>
              <w:t>v období od 1. júna do 31. októbra</w:t>
            </w:r>
            <w:r w:rsidRPr="00075725">
              <w:rPr>
                <w:rFonts w:ascii="Times New Roman" w:eastAsia="Times New Roman" w:hAnsi="Times New Roman" w:cs="Times New Roman"/>
              </w:rPr>
              <w:t>:</w:t>
            </w:r>
          </w:p>
          <w:p w14:paraId="01F39B0F" w14:textId="77777777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25">
              <w:rPr>
                <w:rFonts w:ascii="Times New Roman" w:eastAsia="Times New Roman" w:hAnsi="Times New Roman" w:cs="Times New Roman"/>
              </w:rPr>
              <w:t>- založenie porastu ozimných plodín,</w:t>
            </w:r>
          </w:p>
          <w:p w14:paraId="79904FB5" w14:textId="43577A68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25">
              <w:rPr>
                <w:rFonts w:ascii="Times New Roman" w:eastAsia="Times New Roman" w:hAnsi="Times New Roman" w:cs="Times New Roman"/>
              </w:rPr>
              <w:t xml:space="preserve">- ponechanie strniska po </w:t>
            </w:r>
            <w:r w:rsidR="00EF64A8">
              <w:rPr>
                <w:rFonts w:ascii="Times New Roman" w:eastAsia="Times New Roman" w:hAnsi="Times New Roman" w:cs="Times New Roman"/>
              </w:rPr>
              <w:t>zbere plodiny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304EDAFA" w14:textId="24AE8539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25">
              <w:rPr>
                <w:rFonts w:ascii="Times New Roman" w:eastAsia="Times New Roman" w:hAnsi="Times New Roman" w:cs="Times New Roman"/>
              </w:rPr>
              <w:lastRenderedPageBreak/>
              <w:t xml:space="preserve">- úprava pôdy podmietkou strniska a jeho ponechaním bez orby, </w:t>
            </w:r>
            <w:r w:rsidR="00EF64A8">
              <w:rPr>
                <w:rFonts w:ascii="Times New Roman" w:eastAsia="Times New Roman" w:hAnsi="Times New Roman" w:cs="Times New Roman"/>
              </w:rPr>
              <w:t>ak</w:t>
            </w:r>
            <w:r w:rsidR="00F9762D">
              <w:rPr>
                <w:rFonts w:ascii="Times New Roman" w:eastAsia="Times New Roman" w:hAnsi="Times New Roman" w:cs="Times New Roman"/>
              </w:rPr>
              <w:t xml:space="preserve"> na </w:t>
            </w:r>
            <w:r w:rsidR="00F9762D" w:rsidRPr="00075725">
              <w:rPr>
                <w:rFonts w:ascii="Times New Roman" w:eastAsia="Times New Roman" w:hAnsi="Times New Roman" w:cs="Times New Roman"/>
              </w:rPr>
              <w:t xml:space="preserve">poľnohospodárskej ploche </w:t>
            </w:r>
            <w:r w:rsidRPr="00075725">
              <w:rPr>
                <w:rFonts w:ascii="Times New Roman" w:eastAsia="Times New Roman" w:hAnsi="Times New Roman" w:cs="Times New Roman"/>
              </w:rPr>
              <w:t>nezostane nepokrytá pôda,</w:t>
            </w:r>
          </w:p>
          <w:p w14:paraId="5C337BEA" w14:textId="77777777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25">
              <w:rPr>
                <w:rFonts w:ascii="Times New Roman" w:eastAsia="Times New Roman" w:hAnsi="Times New Roman" w:cs="Times New Roman"/>
              </w:rPr>
              <w:t>- osiatie medziplodiny po zbere hlavnej plodiny.</w:t>
            </w:r>
          </w:p>
          <w:p w14:paraId="3E25AAB5" w14:textId="77777777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8CD0B3" w14:textId="609C7A4B" w:rsidR="00F9762D" w:rsidRPr="00075725" w:rsidRDefault="00F9762D" w:rsidP="00F976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075725" w:rsidRPr="00075725">
              <w:rPr>
                <w:rFonts w:ascii="Times New Roman" w:eastAsia="Times New Roman" w:hAnsi="Times New Roman" w:cs="Times New Roman"/>
              </w:rPr>
              <w:t xml:space="preserve">a poľnohospodárskej ploche </w:t>
            </w:r>
            <w:r w:rsidR="002032CE">
              <w:rPr>
                <w:rFonts w:ascii="Times New Roman" w:eastAsia="Times New Roman" w:hAnsi="Times New Roman" w:cs="Times New Roman"/>
              </w:rPr>
              <w:t xml:space="preserve">orná pôda </w:t>
            </w:r>
            <w:r w:rsidR="00075725" w:rsidRPr="00075725">
              <w:rPr>
                <w:rFonts w:ascii="Times New Roman" w:eastAsia="Times New Roman" w:hAnsi="Times New Roman" w:cs="Times New Roman"/>
              </w:rPr>
              <w:t xml:space="preserve">so sklonom </w:t>
            </w:r>
            <w:r>
              <w:rPr>
                <w:rFonts w:ascii="Times New Roman" w:eastAsia="Times New Roman" w:hAnsi="Times New Roman" w:cs="Times New Roman"/>
              </w:rPr>
              <w:t>nad</w:t>
            </w:r>
            <w:r w:rsidR="00075725" w:rsidRPr="00075725">
              <w:rPr>
                <w:rFonts w:ascii="Times New Roman" w:eastAsia="Times New Roman" w:hAnsi="Times New Roman" w:cs="Times New Roman"/>
              </w:rPr>
              <w:t xml:space="preserve"> 7° v období od 1. novembra do 1. marca zabezpečiť </w:t>
            </w:r>
            <w:r>
              <w:rPr>
                <w:rFonts w:ascii="Times New Roman" w:eastAsia="Times New Roman" w:hAnsi="Times New Roman" w:cs="Times New Roman"/>
              </w:rPr>
              <w:t>najmenej</w:t>
            </w:r>
            <w:r w:rsidR="00075725" w:rsidRPr="00075725">
              <w:rPr>
                <w:rFonts w:ascii="Times New Roman" w:eastAsia="Times New Roman" w:hAnsi="Times New Roman" w:cs="Times New Roman"/>
              </w:rPr>
              <w:t xml:space="preserve"> 80 % vegetačné pokrytie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075725" w:rsidRPr="00075725">
              <w:rPr>
                <w:rFonts w:ascii="Times New Roman" w:eastAsia="Times New Roman" w:hAnsi="Times New Roman" w:cs="Times New Roman"/>
              </w:rPr>
              <w:t xml:space="preserve"> </w:t>
            </w:r>
            <w:r w:rsidR="002032CE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oto o</w:t>
            </w:r>
            <w:r w:rsidR="00075725" w:rsidRPr="00075725">
              <w:rPr>
                <w:rFonts w:ascii="Times New Roman" w:eastAsia="Times New Roman" w:hAnsi="Times New Roman" w:cs="Times New Roman"/>
              </w:rPr>
              <w:t xml:space="preserve">bdobie </w:t>
            </w:r>
            <w:r>
              <w:rPr>
                <w:rFonts w:ascii="Times New Roman" w:eastAsia="Times New Roman" w:hAnsi="Times New Roman" w:cs="Times New Roman"/>
              </w:rPr>
              <w:t xml:space="preserve">sa nepoužije v prípade </w:t>
            </w:r>
            <w:r w:rsidRPr="00075725">
              <w:rPr>
                <w:rFonts w:ascii="Times New Roman" w:eastAsia="Times New Roman" w:hAnsi="Times New Roman" w:cs="Times New Roman"/>
              </w:rPr>
              <w:t>zabezpeč</w:t>
            </w:r>
            <w:r>
              <w:rPr>
                <w:rFonts w:ascii="Times New Roman" w:eastAsia="Times New Roman" w:hAnsi="Times New Roman" w:cs="Times New Roman"/>
              </w:rPr>
              <w:t>enia následnej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plodin</w:t>
            </w:r>
            <w:r>
              <w:rPr>
                <w:rFonts w:ascii="Times New Roman" w:eastAsia="Times New Roman" w:hAnsi="Times New Roman" w:cs="Times New Roman"/>
              </w:rPr>
              <w:t>y do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dvoch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týždňov od odstránenia vegetačného pokrytia.</w:t>
            </w:r>
          </w:p>
          <w:p w14:paraId="55B99EA7" w14:textId="77777777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EA81E2" w14:textId="04463536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25">
              <w:rPr>
                <w:rFonts w:ascii="Times New Roman" w:eastAsia="Times New Roman" w:hAnsi="Times New Roman" w:cs="Times New Roman"/>
              </w:rPr>
              <w:t xml:space="preserve">Na zabezpečenie minimálneho </w:t>
            </w:r>
            <w:r w:rsidR="00F9762D">
              <w:rPr>
                <w:rFonts w:ascii="Times New Roman" w:eastAsia="Times New Roman" w:hAnsi="Times New Roman" w:cs="Times New Roman"/>
              </w:rPr>
              <w:t>vegetačného pokrytia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</w:t>
            </w:r>
            <w:r w:rsidR="001F57A0">
              <w:rPr>
                <w:rFonts w:ascii="Times New Roman" w:eastAsia="Times New Roman" w:hAnsi="Times New Roman" w:cs="Times New Roman"/>
              </w:rPr>
              <w:t>na poľnohospodárskej ploche</w:t>
            </w:r>
            <w:r w:rsidR="001F57A0" w:rsidRPr="00075725">
              <w:rPr>
                <w:rFonts w:ascii="Times New Roman" w:eastAsia="Times New Roman" w:hAnsi="Times New Roman" w:cs="Times New Roman"/>
              </w:rPr>
              <w:t xml:space="preserve"> </w:t>
            </w:r>
            <w:r w:rsidRPr="00075725">
              <w:rPr>
                <w:rFonts w:ascii="Times New Roman" w:eastAsia="Times New Roman" w:hAnsi="Times New Roman" w:cs="Times New Roman"/>
              </w:rPr>
              <w:t>orn</w:t>
            </w:r>
            <w:r w:rsidR="001F57A0">
              <w:rPr>
                <w:rFonts w:ascii="Times New Roman" w:eastAsia="Times New Roman" w:hAnsi="Times New Roman" w:cs="Times New Roman"/>
              </w:rPr>
              <w:t>á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pôd</w:t>
            </w:r>
            <w:r w:rsidR="001F57A0">
              <w:rPr>
                <w:rFonts w:ascii="Times New Roman" w:eastAsia="Times New Roman" w:hAnsi="Times New Roman" w:cs="Times New Roman"/>
              </w:rPr>
              <w:t>a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</w:t>
            </w:r>
            <w:r w:rsidR="002032CE" w:rsidRPr="00075725">
              <w:rPr>
                <w:rFonts w:ascii="Times New Roman" w:eastAsia="Times New Roman" w:hAnsi="Times New Roman" w:cs="Times New Roman"/>
              </w:rPr>
              <w:t xml:space="preserve">v období od 1. novembra do 1. </w:t>
            </w:r>
            <w:r w:rsidR="002032CE" w:rsidRPr="002032CE">
              <w:rPr>
                <w:rFonts w:ascii="Times New Roman" w:eastAsia="Times New Roman" w:hAnsi="Times New Roman" w:cs="Times New Roman"/>
              </w:rPr>
              <w:t>marca</w:t>
            </w:r>
            <w:r w:rsidR="002032CE" w:rsidRPr="000E20EE">
              <w:rPr>
                <w:rFonts w:ascii="Times New Roman" w:eastAsia="Times New Roman" w:hAnsi="Times New Roman" w:cs="Times New Roman"/>
              </w:rPr>
              <w:t xml:space="preserve"> </w:t>
            </w:r>
            <w:r w:rsidR="000E20EE" w:rsidRPr="00075725">
              <w:rPr>
                <w:rFonts w:ascii="Times New Roman" w:eastAsia="Times New Roman" w:hAnsi="Times New Roman" w:cs="Times New Roman"/>
              </w:rPr>
              <w:t xml:space="preserve">so sklonom </w:t>
            </w:r>
            <w:r w:rsidR="000E20EE">
              <w:rPr>
                <w:rFonts w:ascii="Times New Roman" w:eastAsia="Times New Roman" w:hAnsi="Times New Roman" w:cs="Times New Roman"/>
              </w:rPr>
              <w:t>nad</w:t>
            </w:r>
            <w:r w:rsidR="000E20EE" w:rsidRPr="00075725">
              <w:rPr>
                <w:rFonts w:ascii="Times New Roman" w:eastAsia="Times New Roman" w:hAnsi="Times New Roman" w:cs="Times New Roman"/>
              </w:rPr>
              <w:t xml:space="preserve"> 7° </w:t>
            </w:r>
            <w:r w:rsidR="001F57A0">
              <w:rPr>
                <w:rFonts w:ascii="Times New Roman" w:eastAsia="Times New Roman" w:hAnsi="Times New Roman" w:cs="Times New Roman"/>
              </w:rPr>
              <w:t>vykonať najmenej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jedno z </w:t>
            </w:r>
            <w:r w:rsidR="001F57A0">
              <w:rPr>
                <w:rFonts w:ascii="Times New Roman" w:eastAsia="Times New Roman" w:hAnsi="Times New Roman" w:cs="Times New Roman"/>
              </w:rPr>
              <w:t>t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5725">
              <w:rPr>
                <w:rFonts w:ascii="Times New Roman" w:eastAsia="Times New Roman" w:hAnsi="Times New Roman" w:cs="Times New Roman"/>
              </w:rPr>
              <w:t>pôdoochranný</w:t>
            </w:r>
            <w:r w:rsidR="001F57A0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075725">
              <w:rPr>
                <w:rFonts w:ascii="Times New Roman" w:eastAsia="Times New Roman" w:hAnsi="Times New Roman" w:cs="Times New Roman"/>
              </w:rPr>
              <w:t xml:space="preserve"> </w:t>
            </w:r>
            <w:r w:rsidR="001F57A0">
              <w:rPr>
                <w:rFonts w:ascii="Times New Roman" w:eastAsia="Times New Roman" w:hAnsi="Times New Roman" w:cs="Times New Roman"/>
              </w:rPr>
              <w:t>opatrení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F858CD9" w14:textId="77777777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1794130" w14:textId="4DD9C77E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25">
              <w:rPr>
                <w:rFonts w:ascii="Times New Roman" w:eastAsia="Times New Roman" w:hAnsi="Times New Roman" w:cs="Times New Roman"/>
              </w:rPr>
              <w:t xml:space="preserve">- </w:t>
            </w:r>
            <w:r w:rsidR="001F57A0">
              <w:rPr>
                <w:rFonts w:ascii="Times New Roman" w:eastAsia="Times New Roman" w:hAnsi="Times New Roman" w:cs="Times New Roman"/>
              </w:rPr>
              <w:t xml:space="preserve">využitie </w:t>
            </w:r>
            <w:r w:rsidRPr="00075725">
              <w:rPr>
                <w:rFonts w:ascii="Times New Roman" w:eastAsia="Times New Roman" w:hAnsi="Times New Roman" w:cs="Times New Roman"/>
              </w:rPr>
              <w:t>pestovaných plodín</w:t>
            </w:r>
            <w:r w:rsidR="001F57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5725">
              <w:rPr>
                <w:rFonts w:ascii="Times New Roman" w:eastAsia="Times New Roman" w:hAnsi="Times New Roman" w:cs="Times New Roman"/>
              </w:rPr>
              <w:t>ozimn</w:t>
            </w:r>
            <w:r w:rsidR="001F57A0">
              <w:rPr>
                <w:rFonts w:ascii="Times New Roman" w:eastAsia="Times New Roman" w:hAnsi="Times New Roman" w:cs="Times New Roman"/>
              </w:rPr>
              <w:t>ých</w:t>
            </w:r>
            <w:r w:rsidRPr="00075725">
              <w:rPr>
                <w:rFonts w:ascii="Times New Roman" w:eastAsia="Times New Roman" w:hAnsi="Times New Roman" w:cs="Times New Roman"/>
              </w:rPr>
              <w:t>plod</w:t>
            </w:r>
            <w:r w:rsidR="001F57A0">
              <w:rPr>
                <w:rFonts w:ascii="Times New Roman" w:eastAsia="Times New Roman" w:hAnsi="Times New Roman" w:cs="Times New Roman"/>
              </w:rPr>
              <w:t>ín</w:t>
            </w:r>
            <w:proofErr w:type="spellEnd"/>
            <w:r w:rsidR="001F57A0">
              <w:rPr>
                <w:rFonts w:ascii="Times New Roman" w:eastAsia="Times New Roman" w:hAnsi="Times New Roman" w:cs="Times New Roman"/>
              </w:rPr>
              <w:t xml:space="preserve"> alebo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viacročn</w:t>
            </w:r>
            <w:r w:rsidR="001F57A0">
              <w:rPr>
                <w:rFonts w:ascii="Times New Roman" w:eastAsia="Times New Roman" w:hAnsi="Times New Roman" w:cs="Times New Roman"/>
              </w:rPr>
              <w:t>ých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krmov</w:t>
            </w:r>
            <w:r w:rsidR="001F57A0">
              <w:rPr>
                <w:rFonts w:ascii="Times New Roman" w:eastAsia="Times New Roman" w:hAnsi="Times New Roman" w:cs="Times New Roman"/>
              </w:rPr>
              <w:t>í</w:t>
            </w:r>
            <w:r w:rsidRPr="00075725">
              <w:rPr>
                <w:rFonts w:ascii="Times New Roman" w:eastAsia="Times New Roman" w:hAnsi="Times New Roman" w:cs="Times New Roman"/>
              </w:rPr>
              <w:t>n</w:t>
            </w:r>
            <w:r w:rsidR="001F57A0">
              <w:rPr>
                <w:rFonts w:ascii="Times New Roman" w:eastAsia="Times New Roman" w:hAnsi="Times New Roman" w:cs="Times New Roman"/>
              </w:rPr>
              <w:t>;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5725">
              <w:rPr>
                <w:rFonts w:ascii="Times New Roman" w:eastAsia="Times New Roman" w:hAnsi="Times New Roman" w:cs="Times New Roman"/>
              </w:rPr>
              <w:t>medziplodinové</w:t>
            </w:r>
            <w:proofErr w:type="spellEnd"/>
            <w:r w:rsidRPr="00075725">
              <w:rPr>
                <w:rFonts w:ascii="Times New Roman" w:eastAsia="Times New Roman" w:hAnsi="Times New Roman" w:cs="Times New Roman"/>
              </w:rPr>
              <w:t xml:space="preserve"> systémy využívajú </w:t>
            </w:r>
            <w:proofErr w:type="spellStart"/>
            <w:r w:rsidRPr="00075725">
              <w:rPr>
                <w:rFonts w:ascii="Times New Roman" w:eastAsia="Times New Roman" w:hAnsi="Times New Roman" w:cs="Times New Roman"/>
              </w:rPr>
              <w:t>pôdoochranný</w:t>
            </w:r>
            <w:proofErr w:type="spellEnd"/>
            <w:r w:rsidRPr="00075725">
              <w:rPr>
                <w:rFonts w:ascii="Times New Roman" w:eastAsia="Times New Roman" w:hAnsi="Times New Roman" w:cs="Times New Roman"/>
              </w:rPr>
              <w:t xml:space="preserve"> účinok ozimných medziplodín, strniskových medziplodín a jednoročných podsevov v porastoch širokoriadkových plodín, </w:t>
            </w:r>
            <w:r w:rsidR="001F57A0">
              <w:rPr>
                <w:rFonts w:ascii="Times New Roman" w:eastAsia="Times New Roman" w:hAnsi="Times New Roman" w:cs="Times New Roman"/>
              </w:rPr>
              <w:t xml:space="preserve">pričom 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niektoré strniskové medziplodiny a </w:t>
            </w:r>
            <w:proofErr w:type="spellStart"/>
            <w:r w:rsidRPr="00075725">
              <w:rPr>
                <w:rFonts w:ascii="Times New Roman" w:eastAsia="Times New Roman" w:hAnsi="Times New Roman" w:cs="Times New Roman"/>
              </w:rPr>
              <w:t>podsevové</w:t>
            </w:r>
            <w:proofErr w:type="spellEnd"/>
            <w:r w:rsidRPr="00075725">
              <w:rPr>
                <w:rFonts w:ascii="Times New Roman" w:eastAsia="Times New Roman" w:hAnsi="Times New Roman" w:cs="Times New Roman"/>
              </w:rPr>
              <w:t xml:space="preserve"> kultúry sú zaraďované aj do skupiny medziplodín na zelené hnojenie alebo </w:t>
            </w:r>
            <w:proofErr w:type="spellStart"/>
            <w:r w:rsidRPr="00075725">
              <w:rPr>
                <w:rFonts w:ascii="Times New Roman" w:eastAsia="Times New Roman" w:hAnsi="Times New Roman" w:cs="Times New Roman"/>
              </w:rPr>
              <w:t>mulčovacích</w:t>
            </w:r>
            <w:proofErr w:type="spellEnd"/>
            <w:r w:rsidRPr="00075725">
              <w:rPr>
                <w:rFonts w:ascii="Times New Roman" w:eastAsia="Times New Roman" w:hAnsi="Times New Roman" w:cs="Times New Roman"/>
              </w:rPr>
              <w:t xml:space="preserve"> medziplodín</w:t>
            </w:r>
            <w:r w:rsidR="001F57A0">
              <w:rPr>
                <w:rFonts w:ascii="Times New Roman" w:eastAsia="Times New Roman" w:hAnsi="Times New Roman" w:cs="Times New Roman"/>
              </w:rPr>
              <w:t>,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C6BEE8" w14:textId="390D5D23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25">
              <w:rPr>
                <w:rFonts w:ascii="Times New Roman" w:eastAsia="Times New Roman" w:hAnsi="Times New Roman" w:cs="Times New Roman"/>
              </w:rPr>
              <w:t xml:space="preserve">- </w:t>
            </w:r>
            <w:r w:rsidR="001F57A0">
              <w:rPr>
                <w:rFonts w:ascii="Times New Roman" w:eastAsia="Times New Roman" w:hAnsi="Times New Roman" w:cs="Times New Roman"/>
              </w:rPr>
              <w:t xml:space="preserve">využitie </w:t>
            </w:r>
            <w:r w:rsidRPr="00075725">
              <w:rPr>
                <w:rFonts w:ascii="Times New Roman" w:eastAsia="Times New Roman" w:hAnsi="Times New Roman" w:cs="Times New Roman"/>
              </w:rPr>
              <w:t>zvyškov poľnohospodárskych plodín ponechaných na ploche až do založenia porastu jarnej plodiny</w:t>
            </w:r>
            <w:r w:rsidR="001F57A0">
              <w:rPr>
                <w:rFonts w:ascii="Times New Roman" w:eastAsia="Times New Roman" w:hAnsi="Times New Roman" w:cs="Times New Roman"/>
              </w:rPr>
              <w:t>,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pozberov</w:t>
            </w:r>
            <w:r w:rsidR="001F57A0">
              <w:rPr>
                <w:rFonts w:ascii="Times New Roman" w:eastAsia="Times New Roman" w:hAnsi="Times New Roman" w:cs="Times New Roman"/>
              </w:rPr>
              <w:t>ých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zvyšk</w:t>
            </w:r>
            <w:r w:rsidR="001F57A0">
              <w:rPr>
                <w:rFonts w:ascii="Times New Roman" w:eastAsia="Times New Roman" w:hAnsi="Times New Roman" w:cs="Times New Roman"/>
              </w:rPr>
              <w:t>ov</w:t>
            </w:r>
            <w:r w:rsidR="007C2092">
              <w:rPr>
                <w:rFonts w:ascii="Times New Roman" w:eastAsia="Times New Roman" w:hAnsi="Times New Roman" w:cs="Times New Roman"/>
              </w:rPr>
              <w:t>,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- strnisk</w:t>
            </w:r>
            <w:r w:rsidR="007C2092">
              <w:rPr>
                <w:rFonts w:ascii="Times New Roman" w:eastAsia="Times New Roman" w:hAnsi="Times New Roman" w:cs="Times New Roman"/>
              </w:rPr>
              <w:t>a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po</w:t>
            </w:r>
            <w:r w:rsidR="007C2092">
              <w:rPr>
                <w:rFonts w:ascii="Times New Roman" w:eastAsia="Times New Roman" w:hAnsi="Times New Roman" w:cs="Times New Roman"/>
              </w:rPr>
              <w:t xml:space="preserve"> </w:t>
            </w:r>
            <w:r w:rsidRPr="00075725">
              <w:rPr>
                <w:rFonts w:ascii="Times New Roman" w:eastAsia="Times New Roman" w:hAnsi="Times New Roman" w:cs="Times New Roman"/>
              </w:rPr>
              <w:t>zber</w:t>
            </w:r>
            <w:r w:rsidR="007C2092">
              <w:rPr>
                <w:rFonts w:ascii="Times New Roman" w:eastAsia="Times New Roman" w:hAnsi="Times New Roman" w:cs="Times New Roman"/>
              </w:rPr>
              <w:t>e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plodiny alebo podmietnuté</w:t>
            </w:r>
            <w:r w:rsidR="007C2092">
              <w:rPr>
                <w:rFonts w:ascii="Times New Roman" w:eastAsia="Times New Roman" w:hAnsi="Times New Roman" w:cs="Times New Roman"/>
              </w:rPr>
              <w:t>ho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strnisk</w:t>
            </w:r>
            <w:r w:rsidR="007C2092">
              <w:rPr>
                <w:rFonts w:ascii="Times New Roman" w:eastAsia="Times New Roman" w:hAnsi="Times New Roman" w:cs="Times New Roman"/>
              </w:rPr>
              <w:t>a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</w:t>
            </w:r>
            <w:r w:rsidR="000E20EE">
              <w:rPr>
                <w:rFonts w:ascii="Times New Roman" w:eastAsia="Times New Roman" w:hAnsi="Times New Roman" w:cs="Times New Roman"/>
              </w:rPr>
              <w:t xml:space="preserve">ak na </w:t>
            </w:r>
            <w:r w:rsidR="000E20EE" w:rsidRPr="00075725">
              <w:rPr>
                <w:rFonts w:ascii="Times New Roman" w:eastAsia="Times New Roman" w:hAnsi="Times New Roman" w:cs="Times New Roman"/>
              </w:rPr>
              <w:t xml:space="preserve">poľnohospodárskej ploche </w:t>
            </w:r>
            <w:r w:rsidRPr="000E20EE">
              <w:rPr>
                <w:rFonts w:ascii="Times New Roman" w:eastAsia="Times New Roman" w:hAnsi="Times New Roman" w:cs="Times New Roman"/>
              </w:rPr>
              <w:t xml:space="preserve"> nezostane nepokrytá pôda,</w:t>
            </w:r>
            <w:r w:rsidR="007C20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969668" w14:textId="50BAE8E5" w:rsidR="00075725" w:rsidRPr="00075725" w:rsidRDefault="00075725" w:rsidP="000757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25">
              <w:rPr>
                <w:rFonts w:ascii="Times New Roman" w:eastAsia="Times New Roman" w:hAnsi="Times New Roman" w:cs="Times New Roman"/>
              </w:rPr>
              <w:t xml:space="preserve">- rastlinný </w:t>
            </w:r>
            <w:proofErr w:type="spellStart"/>
            <w:r w:rsidRPr="00075725">
              <w:rPr>
                <w:rFonts w:ascii="Times New Roman" w:eastAsia="Times New Roman" w:hAnsi="Times New Roman" w:cs="Times New Roman"/>
              </w:rPr>
              <w:t>mulč</w:t>
            </w:r>
            <w:proofErr w:type="spellEnd"/>
            <w:r w:rsidR="007C2092">
              <w:rPr>
                <w:rFonts w:ascii="Times New Roman" w:eastAsia="Times New Roman" w:hAnsi="Times New Roman" w:cs="Times New Roman"/>
              </w:rPr>
              <w:t>,</w:t>
            </w:r>
          </w:p>
          <w:p w14:paraId="6082E1DD" w14:textId="0588213A" w:rsidR="00307601" w:rsidRPr="0025668C" w:rsidRDefault="00075725" w:rsidP="00914C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25">
              <w:rPr>
                <w:rFonts w:ascii="Times New Roman" w:eastAsia="Times New Roman" w:hAnsi="Times New Roman" w:cs="Times New Roman"/>
              </w:rPr>
              <w:t xml:space="preserve">- </w:t>
            </w:r>
            <w:r w:rsidR="007C2092">
              <w:rPr>
                <w:rFonts w:ascii="Times New Roman" w:eastAsia="Times New Roman" w:hAnsi="Times New Roman" w:cs="Times New Roman"/>
              </w:rPr>
              <w:t>využitie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pôdy</w:t>
            </w:r>
            <w:r w:rsidR="007C2092">
              <w:rPr>
                <w:rFonts w:ascii="Times New Roman" w:eastAsia="Times New Roman" w:hAnsi="Times New Roman" w:cs="Times New Roman"/>
              </w:rPr>
              <w:t xml:space="preserve"> ležiacej úhorom, ktorá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mus</w:t>
            </w:r>
            <w:r w:rsidR="007C2092">
              <w:rPr>
                <w:rFonts w:ascii="Times New Roman" w:eastAsia="Times New Roman" w:hAnsi="Times New Roman" w:cs="Times New Roman"/>
              </w:rPr>
              <w:t>í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byť pokryt</w:t>
            </w:r>
            <w:r w:rsidR="007C2092">
              <w:rPr>
                <w:rFonts w:ascii="Times New Roman" w:eastAsia="Times New Roman" w:hAnsi="Times New Roman" w:cs="Times New Roman"/>
              </w:rPr>
              <w:t>á</w:t>
            </w:r>
            <w:r w:rsidRPr="00075725">
              <w:rPr>
                <w:rFonts w:ascii="Times New Roman" w:eastAsia="Times New Roman" w:hAnsi="Times New Roman" w:cs="Times New Roman"/>
              </w:rPr>
              <w:t xml:space="preserve"> strniskom alebo zeleným porastom (zelený úhor).</w:t>
            </w:r>
          </w:p>
        </w:tc>
      </w:tr>
      <w:tr w:rsidR="00307601" w:rsidRPr="0025668C" w14:paraId="37FC8B5C" w14:textId="77777777" w:rsidTr="00873E49">
        <w:tc>
          <w:tcPr>
            <w:tcW w:w="1285" w:type="dxa"/>
            <w:vMerge/>
          </w:tcPr>
          <w:p w14:paraId="17EC81D5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14:paraId="673D7BC7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14:paraId="3CC2725C" w14:textId="77777777" w:rsidR="00307601" w:rsidRPr="0025668C" w:rsidRDefault="00495DBA" w:rsidP="00873E49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DPEP 7</w:t>
            </w:r>
          </w:p>
        </w:tc>
        <w:tc>
          <w:tcPr>
            <w:tcW w:w="3450" w:type="dxa"/>
          </w:tcPr>
          <w:p w14:paraId="0AAA10F0" w14:textId="1B0FEA7F" w:rsidR="00307601" w:rsidRPr="0025668C" w:rsidRDefault="00241892" w:rsidP="006055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triedanie plodín na ornej pôde, okrem plodín pestova</w:t>
            </w:r>
            <w:r w:rsidR="00275EA8" w:rsidRPr="0025668C">
              <w:rPr>
                <w:rFonts w:ascii="Times New Roman" w:eastAsia="Times New Roman" w:hAnsi="Times New Roman" w:cs="Times New Roman"/>
              </w:rPr>
              <w:t>ných pod 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vodou</w:t>
            </w:r>
          </w:p>
        </w:tc>
        <w:tc>
          <w:tcPr>
            <w:tcW w:w="6532" w:type="dxa"/>
          </w:tcPr>
          <w:p w14:paraId="39586EAD" w14:textId="146AE821" w:rsidR="00495DBA" w:rsidRPr="0025668C" w:rsidRDefault="00EA5D03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a poľnohos</w:t>
            </w:r>
            <w:r w:rsidR="00E54BCF" w:rsidRPr="0025668C">
              <w:rPr>
                <w:rFonts w:ascii="Times New Roman" w:eastAsia="Times New Roman" w:hAnsi="Times New Roman" w:cs="Times New Roman"/>
              </w:rPr>
              <w:t>podárskej ploche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 orná pôda, okrem plôch viacročných plodín, tráv a iných bylinných krmovín a pôdy ležiacej úhorom,  dodržiavať zákaz pestovania tej istej plodiny na tej istej ploche počas dvoch po sebe </w:t>
            </w:r>
            <w:r>
              <w:rPr>
                <w:rFonts w:ascii="Times New Roman" w:eastAsia="Times New Roman" w:hAnsi="Times New Roman" w:cs="Times New Roman"/>
              </w:rPr>
              <w:t xml:space="preserve">nasledujúcich rokov; </w:t>
            </w:r>
            <w:r w:rsidR="009265DF">
              <w:rPr>
                <w:rFonts w:ascii="Times New Roman" w:eastAsia="Times New Roman" w:hAnsi="Times New Roman" w:cs="Times New Roman"/>
              </w:rPr>
              <w:t xml:space="preserve">táto </w:t>
            </w:r>
            <w:r>
              <w:rPr>
                <w:rFonts w:ascii="Times New Roman" w:eastAsia="Times New Roman" w:hAnsi="Times New Roman" w:cs="Times New Roman"/>
              </w:rPr>
              <w:t>podmienka neplatí</w:t>
            </w:r>
            <w:r w:rsidR="000C38E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ak</w:t>
            </w:r>
          </w:p>
          <w:p w14:paraId="109AB220" w14:textId="6736FF83" w:rsidR="00495DBA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a) sa viac ako 75 % ornej pôdy využíva na pestovanie tráv alebo iných bylinných krmovín, ponecháva sa úhorom, využíva sa na pestovanie bôbovitých plodín alebo je predmetom kombinácie týchto využití</w:t>
            </w:r>
            <w:r w:rsidR="009265DF">
              <w:rPr>
                <w:rFonts w:ascii="Times New Roman" w:eastAsia="Times New Roman" w:hAnsi="Times New Roman" w:cs="Times New Roman"/>
              </w:rPr>
              <w:t>,</w:t>
            </w:r>
          </w:p>
          <w:p w14:paraId="19B02FD9" w14:textId="42FBDFE3" w:rsidR="00495DBA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lastRenderedPageBreak/>
              <w:t>b) viac ako 75 % poľnohospodárskej plochy, na ktorú možno poskytnúť podporu, tvoria trval</w:t>
            </w:r>
            <w:r w:rsidR="00275EA8" w:rsidRPr="0025668C">
              <w:rPr>
                <w:rFonts w:ascii="Times New Roman" w:eastAsia="Times New Roman" w:hAnsi="Times New Roman" w:cs="Times New Roman"/>
              </w:rPr>
              <w:t>é trávne porasty, využíva sa na </w:t>
            </w:r>
            <w:r w:rsidRPr="0025668C">
              <w:rPr>
                <w:rFonts w:ascii="Times New Roman" w:eastAsia="Times New Roman" w:hAnsi="Times New Roman" w:cs="Times New Roman"/>
              </w:rPr>
              <w:t>pestovanie tráv alebo iných bylinných krmovín alebo na pestovanie plodín pod vodou počas významnej časti roka, alebo počas významnej časti vegetačného cyklu, alebo je predmetom kombinácie týchto využití, alebo</w:t>
            </w:r>
          </w:p>
          <w:p w14:paraId="1728507B" w14:textId="5C94FDB7" w:rsidR="00495DBA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c) predstavuje veľkosť ornej pôdy do 10 hektárov.</w:t>
            </w:r>
          </w:p>
          <w:p w14:paraId="6E373781" w14:textId="52ACE15B" w:rsidR="00B41D85" w:rsidRPr="0025668C" w:rsidRDefault="00EA5D03" w:rsidP="00BE3A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Poľnohospodár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 certifikovaný </w:t>
            </w:r>
            <w:r w:rsidR="008624BF">
              <w:rPr>
                <w:rFonts w:ascii="Times New Roman" w:eastAsia="Times New Roman" w:hAnsi="Times New Roman" w:cs="Times New Roman"/>
              </w:rPr>
              <w:t>podľa osobitného predpisu</w:t>
            </w:r>
            <w:r w:rsidR="008624BF">
              <w:rPr>
                <w:rStyle w:val="Odkaznapoznmkupodiarou"/>
                <w:rFonts w:ascii="Times New Roman" w:eastAsia="Times New Roman" w:hAnsi="Times New Roman" w:cs="Times New Roman"/>
              </w:rPr>
              <w:footnoteReference w:id="3"/>
            </w:r>
            <w:r w:rsidR="000C38E7">
              <w:rPr>
                <w:rFonts w:ascii="Times New Roman" w:eastAsia="Times New Roman" w:hAnsi="Times New Roman" w:cs="Times New Roman"/>
              </w:rPr>
              <w:t>)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 </w:t>
            </w:r>
            <w:r w:rsidR="008624BF">
              <w:rPr>
                <w:rFonts w:ascii="Times New Roman" w:eastAsia="Times New Roman" w:hAnsi="Times New Roman" w:cs="Times New Roman"/>
              </w:rPr>
              <w:t xml:space="preserve"> 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sa považuje za </w:t>
            </w:r>
            <w:r>
              <w:rPr>
                <w:rFonts w:ascii="Times New Roman" w:eastAsia="Times New Roman" w:hAnsi="Times New Roman" w:cs="Times New Roman"/>
              </w:rPr>
              <w:t>poľnohospodára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, ktorý spĺňa túto normu </w:t>
            </w:r>
            <w:r w:rsidR="00C07790" w:rsidRPr="0025668C">
              <w:rPr>
                <w:rFonts w:ascii="Times New Roman" w:eastAsia="Times New Roman" w:hAnsi="Times New Roman" w:cs="Times New Roman"/>
              </w:rPr>
              <w:t>DPEP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.</w:t>
            </w:r>
          </w:p>
          <w:p w14:paraId="00A43E74" w14:textId="4D4E50AD" w:rsidR="00265022" w:rsidRPr="00914C36" w:rsidRDefault="00265022" w:rsidP="00971482">
            <w:pPr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307601" w:rsidRPr="0025668C" w14:paraId="67C02BF8" w14:textId="77777777" w:rsidTr="00873E49">
        <w:tc>
          <w:tcPr>
            <w:tcW w:w="1285" w:type="dxa"/>
            <w:vMerge/>
          </w:tcPr>
          <w:p w14:paraId="6E7B0A22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14:paraId="0140AB1F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14:paraId="28F185FA" w14:textId="77777777" w:rsidR="00307601" w:rsidRPr="0025668C" w:rsidRDefault="00495DBA" w:rsidP="00873E49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DPEP 8</w:t>
            </w:r>
          </w:p>
        </w:tc>
        <w:tc>
          <w:tcPr>
            <w:tcW w:w="3450" w:type="dxa"/>
          </w:tcPr>
          <w:p w14:paraId="54AD86C3" w14:textId="1FCE5A3C" w:rsidR="00495DBA" w:rsidRPr="0025668C" w:rsidRDefault="00422B0F" w:rsidP="00495D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inimálny podiel poľnohospodárskej plochy vyčlenenej na neproduktívne plochy alebo prvky </w:t>
            </w:r>
          </w:p>
          <w:p w14:paraId="2017BC00" w14:textId="53D51D20" w:rsidR="00495DBA" w:rsidRPr="0025668C" w:rsidRDefault="00495DBA" w:rsidP="00495DBA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Minimálny podiel 4 % ornej pôdy na úrovni poľnohosp</w:t>
            </w:r>
            <w:r w:rsidR="00275EA8" w:rsidRPr="0025668C">
              <w:rPr>
                <w:rFonts w:ascii="Times New Roman" w:eastAsia="Times New Roman" w:hAnsi="Times New Roman" w:cs="Times New Roman"/>
              </w:rPr>
              <w:t>odárskeho podniku vyčlenenej na </w:t>
            </w:r>
            <w:r w:rsidRPr="0025668C">
              <w:rPr>
                <w:rFonts w:ascii="Times New Roman" w:eastAsia="Times New Roman" w:hAnsi="Times New Roman" w:cs="Times New Roman"/>
              </w:rPr>
              <w:t>neproduktívne plochy a prvky vrátane pôdy ležiacej úhorom.</w:t>
            </w:r>
          </w:p>
          <w:p w14:paraId="4993FD01" w14:textId="46ED2CCB" w:rsidR="00495DBA" w:rsidRPr="0025668C" w:rsidRDefault="00495DBA" w:rsidP="00495DBA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Ak sa poľnohospodár zaviaže vyčleniť aspoň 7 % svojej ornej pôdy na neproduktívne plochy alebo prvky vrátane pôdy ležiacej úhorom</w:t>
            </w:r>
            <w:r w:rsidR="00275EA8" w:rsidRPr="0025668C">
              <w:rPr>
                <w:rFonts w:ascii="Times New Roman" w:eastAsia="Times New Roman" w:hAnsi="Times New Roman" w:cs="Times New Roman"/>
              </w:rPr>
              <w:t xml:space="preserve"> v rámci posilnenej </w:t>
            </w:r>
            <w:proofErr w:type="spellStart"/>
            <w:r w:rsidR="00275EA8" w:rsidRPr="0025668C">
              <w:rPr>
                <w:rFonts w:ascii="Times New Roman" w:eastAsia="Times New Roman" w:hAnsi="Times New Roman" w:cs="Times New Roman"/>
              </w:rPr>
              <w:t>ekoschémy</w:t>
            </w:r>
            <w:proofErr w:type="spellEnd"/>
            <w:r w:rsidR="00635BBB">
              <w:rPr>
                <w:rStyle w:val="Odkaznapoznmkupodiarou"/>
                <w:rFonts w:ascii="Times New Roman" w:eastAsia="Times New Roman" w:hAnsi="Times New Roman" w:cs="Times New Roman"/>
              </w:rPr>
              <w:footnoteReference w:id="4"/>
            </w:r>
            <w:r w:rsidR="009552A3">
              <w:rPr>
                <w:rFonts w:ascii="Times New Roman" w:eastAsia="Times New Roman" w:hAnsi="Times New Roman" w:cs="Times New Roman"/>
              </w:rPr>
              <w:t>)</w:t>
            </w:r>
            <w:r w:rsidRPr="0025668C">
              <w:rPr>
                <w:rFonts w:ascii="Times New Roman" w:eastAsia="Times New Roman" w:hAnsi="Times New Roman" w:cs="Times New Roman"/>
              </w:rPr>
              <w:t>, je podiel, ktorý sa má</w:t>
            </w:r>
            <w:r w:rsidR="00275EA8" w:rsidRPr="0025668C">
              <w:rPr>
                <w:rFonts w:ascii="Times New Roman" w:eastAsia="Times New Roman" w:hAnsi="Times New Roman" w:cs="Times New Roman"/>
              </w:rPr>
              <w:t xml:space="preserve"> určiť na </w:t>
            </w:r>
            <w:r w:rsidR="00CD6A71" w:rsidRPr="0025668C">
              <w:rPr>
                <w:rFonts w:ascii="Times New Roman" w:eastAsia="Times New Roman" w:hAnsi="Times New Roman" w:cs="Times New Roman"/>
              </w:rPr>
              <w:t>dodržiavanie tejto normy DPEP</w:t>
            </w:r>
            <w:r w:rsidR="00275EA8" w:rsidRPr="0025668C">
              <w:rPr>
                <w:rFonts w:ascii="Times New Roman" w:eastAsia="Times New Roman" w:hAnsi="Times New Roman" w:cs="Times New Roman"/>
              </w:rPr>
              <w:t>, obmedzený na 3 </w:t>
            </w:r>
            <w:r w:rsidRPr="0025668C">
              <w:rPr>
                <w:rFonts w:ascii="Times New Roman" w:eastAsia="Times New Roman" w:hAnsi="Times New Roman" w:cs="Times New Roman"/>
              </w:rPr>
              <w:t>%.</w:t>
            </w:r>
          </w:p>
          <w:p w14:paraId="4D5DE142" w14:textId="7EF8624F" w:rsidR="00495DBA" w:rsidRPr="0025668C" w:rsidRDefault="00275EA8" w:rsidP="00495DBA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Minimálny podiel najmenej 7 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% ornej pôdy na úrovni poľnohospodárskeho podniku, ak zahŕňa aj medziplodiny alebo plodiny, ktoré viažu dusík, pestované bez použitia prípravkov </w:t>
            </w:r>
            <w:r w:rsidR="00495DBA" w:rsidRPr="0025668C">
              <w:rPr>
                <w:rFonts w:ascii="Times New Roman" w:eastAsia="Times New Roman" w:hAnsi="Times New Roman" w:cs="Times New Roman"/>
              </w:rPr>
              <w:lastRenderedPageBreak/>
              <w:t>na ochranu rastlín, z čo</w:t>
            </w:r>
            <w:r w:rsidR="00FA12C1" w:rsidRPr="0025668C">
              <w:rPr>
                <w:rFonts w:ascii="Times New Roman" w:eastAsia="Times New Roman" w:hAnsi="Times New Roman" w:cs="Times New Roman"/>
              </w:rPr>
              <w:t>ho 3 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% predstavuje pôda ležiaca úhorom</w:t>
            </w:r>
            <w:r w:rsidR="00FA12C1" w:rsidRPr="0025668C">
              <w:rPr>
                <w:rFonts w:ascii="Times New Roman" w:eastAsia="Times New Roman" w:hAnsi="Times New Roman" w:cs="Times New Roman"/>
              </w:rPr>
              <w:t xml:space="preserve"> alebo neproduktívne prvky. </w:t>
            </w:r>
          </w:p>
          <w:p w14:paraId="25978F46" w14:textId="50ABD302" w:rsidR="00495DBA" w:rsidRPr="0025668C" w:rsidRDefault="00012DD4" w:rsidP="00495D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achovanie krajinných prvkov</w:t>
            </w:r>
          </w:p>
          <w:p w14:paraId="4260324B" w14:textId="034B0DAF" w:rsidR="00495DBA" w:rsidRPr="0025668C" w:rsidRDefault="00012DD4" w:rsidP="00495D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FA12C1" w:rsidRPr="0025668C">
              <w:rPr>
                <w:rFonts w:ascii="Times New Roman" w:eastAsia="Times New Roman" w:hAnsi="Times New Roman" w:cs="Times New Roman"/>
              </w:rPr>
              <w:t>ákaz strihania živých plotov a 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stromov počas obdobia reprodukcie vtáctva a v období hniezdenia</w:t>
            </w:r>
          </w:p>
          <w:p w14:paraId="7F76341E" w14:textId="7158B2C9" w:rsidR="00307601" w:rsidRPr="0025668C" w:rsidRDefault="00012DD4" w:rsidP="00495D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FA12C1" w:rsidRPr="0025668C">
              <w:rPr>
                <w:rFonts w:ascii="Times New Roman" w:eastAsia="Times New Roman" w:hAnsi="Times New Roman" w:cs="Times New Roman"/>
              </w:rPr>
              <w:t>patrenia na 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zabránenie šíreniu inváznych rastlinných druhov</w:t>
            </w:r>
          </w:p>
        </w:tc>
        <w:tc>
          <w:tcPr>
            <w:tcW w:w="6532" w:type="dxa"/>
          </w:tcPr>
          <w:p w14:paraId="74BA7109" w14:textId="72CFBC69" w:rsidR="00495DBA" w:rsidRPr="0025668C" w:rsidRDefault="00EA5D03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Povinnosť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 na poľnohospodárskej ploche</w:t>
            </w:r>
          </w:p>
          <w:p w14:paraId="2F8F5624" w14:textId="267BEE93" w:rsidR="00495DBA" w:rsidRPr="0025668C" w:rsidRDefault="00EA5D03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vyčleniť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 minimálny podiel plochy</w:t>
            </w:r>
          </w:p>
          <w:p w14:paraId="28E85DE6" w14:textId="7B7C3C90" w:rsidR="00495DBA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 xml:space="preserve">1. najmenej 4 % ornej pôdy na úrovni poľnohospodárskeho podniku venovanej </w:t>
            </w:r>
            <w:r w:rsidR="00422B0F">
              <w:rPr>
                <w:rFonts w:ascii="Times New Roman" w:eastAsia="Times New Roman" w:hAnsi="Times New Roman" w:cs="Times New Roman"/>
              </w:rPr>
              <w:t>neproduktívnym</w:t>
            </w:r>
            <w:r w:rsidR="00422B0F" w:rsidRPr="0025668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668C">
              <w:rPr>
                <w:rFonts w:ascii="Times New Roman" w:eastAsia="Times New Roman" w:hAnsi="Times New Roman" w:cs="Times New Roman"/>
              </w:rPr>
              <w:t>plochám a prvkom vrátane pôdy ležiacej úhorom, alebo</w:t>
            </w:r>
          </w:p>
          <w:p w14:paraId="75670A95" w14:textId="0A3491A2" w:rsidR="00495DBA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 xml:space="preserve">2. najmenej 7 % ornej pôdy na úrovni poľnohospodárskeho podniku, ak zahŕňa aj medziplodiny alebo plodiny viažuce dusík, pestované bez použitia prípravkov na ochranu rastlín, z čoho 3 % tvorí pôda ležiaca úhorom alebo </w:t>
            </w:r>
            <w:r w:rsidR="00422B0F">
              <w:rPr>
                <w:rFonts w:ascii="Times New Roman" w:eastAsia="Times New Roman" w:hAnsi="Times New Roman" w:cs="Times New Roman"/>
              </w:rPr>
              <w:t>neproduktívne</w:t>
            </w:r>
            <w:r w:rsidR="00422B0F" w:rsidRPr="0025668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668C">
              <w:rPr>
                <w:rFonts w:ascii="Times New Roman" w:eastAsia="Times New Roman" w:hAnsi="Times New Roman" w:cs="Times New Roman"/>
              </w:rPr>
              <w:t>prvky</w:t>
            </w:r>
            <w:r w:rsidR="00422B0F">
              <w:rPr>
                <w:rFonts w:ascii="Times New Roman" w:eastAsia="Times New Roman" w:hAnsi="Times New Roman" w:cs="Times New Roman"/>
              </w:rPr>
              <w:t>,</w:t>
            </w:r>
          </w:p>
          <w:p w14:paraId="68969051" w14:textId="0144A8E6" w:rsidR="00495DBA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b) dodržiava</w:t>
            </w:r>
            <w:r w:rsidR="00EA5D03">
              <w:rPr>
                <w:rFonts w:ascii="Times New Roman" w:eastAsia="Times New Roman" w:hAnsi="Times New Roman" w:cs="Times New Roman"/>
              </w:rPr>
              <w:t>ť</w:t>
            </w:r>
            <w:r w:rsidRPr="0025668C">
              <w:rPr>
                <w:rFonts w:ascii="Times New Roman" w:eastAsia="Times New Roman" w:hAnsi="Times New Roman" w:cs="Times New Roman"/>
              </w:rPr>
              <w:t xml:space="preserve"> zákaz odstraňovania a narušovania krajinných prvkov</w:t>
            </w:r>
            <w:r w:rsidR="00422B0F">
              <w:rPr>
                <w:rFonts w:ascii="Times New Roman" w:eastAsia="Times New Roman" w:hAnsi="Times New Roman" w:cs="Times New Roman"/>
              </w:rPr>
              <w:t>,</w:t>
            </w:r>
          </w:p>
          <w:p w14:paraId="732B6CA8" w14:textId="64445522" w:rsidR="00495DBA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c) dodržiava</w:t>
            </w:r>
            <w:r w:rsidR="00EA5D03">
              <w:rPr>
                <w:rFonts w:ascii="Times New Roman" w:eastAsia="Times New Roman" w:hAnsi="Times New Roman" w:cs="Times New Roman"/>
              </w:rPr>
              <w:t>ť</w:t>
            </w:r>
            <w:r w:rsidRPr="0025668C">
              <w:rPr>
                <w:rFonts w:ascii="Times New Roman" w:eastAsia="Times New Roman" w:hAnsi="Times New Roman" w:cs="Times New Roman"/>
              </w:rPr>
              <w:t xml:space="preserve"> zákaz strihania živých plotov a stromov počas obdobia reprodukcie vtáctva a v období hniezde</w:t>
            </w:r>
            <w:r w:rsidR="00275EA8" w:rsidRPr="0025668C">
              <w:rPr>
                <w:rFonts w:ascii="Times New Roman" w:eastAsia="Times New Roman" w:hAnsi="Times New Roman" w:cs="Times New Roman"/>
              </w:rPr>
              <w:t>nia; obdobím reprodukcie a </w:t>
            </w:r>
            <w:r w:rsidRPr="0025668C">
              <w:rPr>
                <w:rFonts w:ascii="Times New Roman" w:eastAsia="Times New Roman" w:hAnsi="Times New Roman" w:cs="Times New Roman"/>
              </w:rPr>
              <w:t>hniezdenia je obdobie od 1. apríla do 30. septembra.</w:t>
            </w:r>
          </w:p>
          <w:p w14:paraId="2C82F79B" w14:textId="09FCE61B" w:rsidR="00422B0F" w:rsidRPr="0025668C" w:rsidRDefault="00422B0F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 xml:space="preserve">Zoznam neproduktívnych prvkov a plôch: pôda ležiaca úhorom s porastom, živý plot, samostatne stojaci strom, stromy v rade, skupina stromov, </w:t>
            </w:r>
            <w:r>
              <w:rPr>
                <w:rFonts w:ascii="Times New Roman" w:eastAsia="Times New Roman" w:hAnsi="Times New Roman" w:cs="Times New Roman"/>
              </w:rPr>
              <w:t>skupina drevín</w:t>
            </w:r>
            <w:r w:rsidRPr="0025668C">
              <w:rPr>
                <w:rFonts w:ascii="Times New Roman" w:eastAsia="Times New Roman" w:hAnsi="Times New Roman" w:cs="Times New Roman"/>
              </w:rPr>
              <w:t xml:space="preserve"> v poli, terasa (vrátane okrajových svahov), malá mokraď, medza, nárazníkové zóny, potoky, malý rybník. </w:t>
            </w:r>
          </w:p>
          <w:p w14:paraId="63F46530" w14:textId="77777777" w:rsidR="00495DBA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Zoznam chránených prvkov: živé ploty, solitér, stromoradie, skupina stromov, terasa (vrátane okrajových svahov), mokraď, medza.</w:t>
            </w:r>
          </w:p>
          <w:p w14:paraId="31DABB87" w14:textId="64BA1DAA" w:rsidR="00495DBA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Podmienka v písm</w:t>
            </w:r>
            <w:r w:rsidR="00422B0F">
              <w:rPr>
                <w:rFonts w:ascii="Times New Roman" w:eastAsia="Times New Roman" w:hAnsi="Times New Roman" w:cs="Times New Roman"/>
              </w:rPr>
              <w:t>ene</w:t>
            </w:r>
            <w:r w:rsidRPr="0025668C">
              <w:rPr>
                <w:rFonts w:ascii="Times New Roman" w:eastAsia="Times New Roman" w:hAnsi="Times New Roman" w:cs="Times New Roman"/>
              </w:rPr>
              <w:t xml:space="preserve"> a) sa nevzťahuje na</w:t>
            </w:r>
            <w:r w:rsidR="00EA5D03">
              <w:rPr>
                <w:rFonts w:ascii="Times New Roman" w:eastAsia="Times New Roman" w:hAnsi="Times New Roman" w:cs="Times New Roman"/>
              </w:rPr>
              <w:t xml:space="preserve"> </w:t>
            </w:r>
            <w:r w:rsidR="00422B0F">
              <w:rPr>
                <w:rFonts w:ascii="Times New Roman" w:eastAsia="Times New Roman" w:hAnsi="Times New Roman" w:cs="Times New Roman"/>
              </w:rPr>
              <w:t xml:space="preserve">poľnohospodársku plochu, </w:t>
            </w:r>
            <w:r w:rsidR="00012DD4">
              <w:rPr>
                <w:rFonts w:ascii="Times New Roman" w:eastAsia="Times New Roman" w:hAnsi="Times New Roman" w:cs="Times New Roman"/>
              </w:rPr>
              <w:t>ak</w:t>
            </w:r>
          </w:p>
          <w:p w14:paraId="2F5902C2" w14:textId="5310F339" w:rsidR="00495DBA" w:rsidRPr="0025668C" w:rsidRDefault="00EA5D03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sa 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viac ako 75 % ornej pôdy využíva na pestovanie tráv alebo iných bylinných krmovín, ponecháva sa úhorom, využíva sa na pestovanie bôbovitých plodín alebo je predmetom kombinácie týchto využití</w:t>
            </w:r>
            <w:r w:rsidR="00012DD4">
              <w:rPr>
                <w:rFonts w:ascii="Times New Roman" w:eastAsia="Times New Roman" w:hAnsi="Times New Roman" w:cs="Times New Roman"/>
              </w:rPr>
              <w:t>,</w:t>
            </w:r>
          </w:p>
          <w:p w14:paraId="04CBA8B8" w14:textId="4C4FC432" w:rsidR="00495DBA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lastRenderedPageBreak/>
              <w:t>b) viac ako 75 % poľnohospodárskej plochy, na ktorú možno poskytnúť podporu, tvoria trval</w:t>
            </w:r>
            <w:r w:rsidR="00275EA8" w:rsidRPr="0025668C">
              <w:rPr>
                <w:rFonts w:ascii="Times New Roman" w:eastAsia="Times New Roman" w:hAnsi="Times New Roman" w:cs="Times New Roman"/>
              </w:rPr>
              <w:t>é trávne porasty, využíva sa na </w:t>
            </w:r>
            <w:r w:rsidRPr="0025668C">
              <w:rPr>
                <w:rFonts w:ascii="Times New Roman" w:eastAsia="Times New Roman" w:hAnsi="Times New Roman" w:cs="Times New Roman"/>
              </w:rPr>
              <w:t>pestovanie tráv alebo iných bylinných krmovín alebo na pestovanie plodín pod vodou počas významnej časti roka, alebo počas významnej časti vegetačného cyklu, alebo je predmetom kombinácie týchto využití, alebo</w:t>
            </w:r>
          </w:p>
          <w:p w14:paraId="14143EF6" w14:textId="53380155" w:rsidR="00307601" w:rsidRPr="0025668C" w:rsidRDefault="00495DBA" w:rsidP="00BA53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c) predstavuje veľkosť ornej pôdy do 10 hektárov.</w:t>
            </w:r>
          </w:p>
        </w:tc>
      </w:tr>
      <w:tr w:rsidR="00307601" w:rsidRPr="0025668C" w14:paraId="73386EE5" w14:textId="77777777" w:rsidTr="00873E49">
        <w:tc>
          <w:tcPr>
            <w:tcW w:w="1285" w:type="dxa"/>
            <w:vMerge/>
          </w:tcPr>
          <w:p w14:paraId="5263C9AB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14:paraId="593C99A2" w14:textId="77777777" w:rsidR="00307601" w:rsidRPr="0025668C" w:rsidRDefault="00307601" w:rsidP="00873E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14:paraId="04DEC701" w14:textId="77777777" w:rsidR="00307601" w:rsidRPr="0025668C" w:rsidRDefault="00495DBA" w:rsidP="00873E49">
            <w:pPr>
              <w:rPr>
                <w:rFonts w:ascii="Times New Roman" w:eastAsia="Times New Roman" w:hAnsi="Times New Roman" w:cs="Times New Roman"/>
              </w:rPr>
            </w:pPr>
            <w:r w:rsidRPr="0025668C">
              <w:rPr>
                <w:rFonts w:ascii="Times New Roman" w:eastAsia="Times New Roman" w:hAnsi="Times New Roman" w:cs="Times New Roman"/>
              </w:rPr>
              <w:t>DPEP 9</w:t>
            </w:r>
          </w:p>
        </w:tc>
        <w:tc>
          <w:tcPr>
            <w:tcW w:w="3450" w:type="dxa"/>
          </w:tcPr>
          <w:p w14:paraId="71851B18" w14:textId="4338080B" w:rsidR="00307601" w:rsidRPr="0025668C" w:rsidRDefault="00012DD4" w:rsidP="000C3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ákaz konverzie alebo orania trvalého trávneho porastu označeného ako c</w:t>
            </w:r>
            <w:r w:rsidR="00FA12C1" w:rsidRPr="0025668C">
              <w:rPr>
                <w:rFonts w:ascii="Times New Roman" w:eastAsia="Times New Roman" w:hAnsi="Times New Roman" w:cs="Times New Roman"/>
              </w:rPr>
              <w:t>itlivý z 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hľadiska životného prostredia v </w:t>
            </w:r>
            <w:r w:rsidR="000C38E7" w:rsidRPr="000C38E7">
              <w:rPr>
                <w:rFonts w:ascii="Times New Roman" w:eastAsia="Times New Roman" w:hAnsi="Times New Roman" w:cs="Times New Roman"/>
              </w:rPr>
              <w:t>oblastiach podľa osobitného predpisu</w:t>
            </w:r>
            <w:r w:rsidR="000C38E7">
              <w:rPr>
                <w:rStyle w:val="Odkaznapoznmkupodiarou"/>
                <w:rFonts w:ascii="Times New Roman" w:eastAsia="Times New Roman" w:hAnsi="Times New Roman" w:cs="Times New Roman"/>
              </w:rPr>
              <w:footnoteReference w:id="5"/>
            </w:r>
            <w:r w:rsidR="000C38E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32" w:type="dxa"/>
          </w:tcPr>
          <w:p w14:paraId="1A6D6E98" w14:textId="57997865" w:rsidR="00307601" w:rsidRPr="0025668C" w:rsidRDefault="00EA5D03" w:rsidP="00EA5D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Dodržiavať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zákaz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 </w:t>
            </w:r>
            <w:r w:rsidR="00012DD4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meny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 druh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 poľnohospodárskej plochy trvalý trávny porast, nachádzajúci sa vo vymedzenej </w:t>
            </w:r>
            <w:r w:rsidR="000F68E7" w:rsidRPr="0025668C">
              <w:rPr>
                <w:rFonts w:ascii="Times New Roman" w:eastAsia="Times New Roman" w:hAnsi="Times New Roman" w:cs="Times New Roman"/>
              </w:rPr>
              <w:t>oblasti podľa osobitného predpisu</w:t>
            </w:r>
            <w:r w:rsidR="000F68E7" w:rsidRPr="0025668C">
              <w:rPr>
                <w:rStyle w:val="Odkaznapoznmkupodiarou"/>
                <w:rFonts w:ascii="Times New Roman" w:eastAsia="Times New Roman" w:hAnsi="Times New Roman" w:cs="Times New Roman"/>
              </w:rPr>
              <w:footnoteReference w:id="6"/>
            </w:r>
            <w:r w:rsidR="000F68E7" w:rsidRPr="0025668C">
              <w:rPr>
                <w:rFonts w:ascii="Times New Roman" w:eastAsia="Times New Roman" w:hAnsi="Times New Roman" w:cs="Times New Roman"/>
              </w:rPr>
              <w:t>)</w:t>
            </w:r>
            <w:r w:rsidR="00495DBA" w:rsidRPr="0025668C">
              <w:rPr>
                <w:rFonts w:ascii="Times New Roman" w:eastAsia="Times New Roman" w:hAnsi="Times New Roman" w:cs="Times New Roman"/>
              </w:rPr>
              <w:t xml:space="preserve">, na iný druh poľnohospodárskej plochy </w:t>
            </w:r>
            <w:r>
              <w:rPr>
                <w:rFonts w:ascii="Times New Roman" w:eastAsia="Times New Roman" w:hAnsi="Times New Roman" w:cs="Times New Roman"/>
              </w:rPr>
              <w:t xml:space="preserve">a zákaz 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 w:rsidR="00495DBA" w:rsidRPr="0025668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7033170" w14:textId="5F6D02A4" w:rsidR="005468EC" w:rsidRPr="0025668C" w:rsidRDefault="005468EC" w:rsidP="00ED574E">
      <w:pPr>
        <w:spacing w:after="0" w:line="240" w:lineRule="auto"/>
        <w:rPr>
          <w:rFonts w:ascii="Times New Roman" w:hAnsi="Times New Roman" w:cs="Times New Roman"/>
        </w:rPr>
      </w:pPr>
    </w:p>
    <w:p w14:paraId="044AA9E8" w14:textId="77777777" w:rsidR="00D563A6" w:rsidRDefault="00D563A6" w:rsidP="00D563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Použitá skratka: </w:t>
      </w:r>
    </w:p>
    <w:p w14:paraId="3F64D87D" w14:textId="00D2E67A" w:rsidR="00D563A6" w:rsidRPr="00307601" w:rsidRDefault="00D563A6" w:rsidP="00D563A6">
      <w:pPr>
        <w:spacing w:after="0" w:line="240" w:lineRule="auto"/>
        <w:rPr>
          <w:rFonts w:ascii="Times New Roman" w:hAnsi="Times New Roman" w:cs="Times New Roman"/>
        </w:rPr>
      </w:pPr>
      <w:r w:rsidRPr="00307601">
        <w:rPr>
          <w:rFonts w:ascii="Times New Roman" w:eastAsia="Times New Roman" w:hAnsi="Times New Roman" w:cs="Times New Roman"/>
        </w:rPr>
        <w:t>DPEP</w:t>
      </w:r>
      <w:r>
        <w:rPr>
          <w:rFonts w:ascii="Times New Roman" w:eastAsia="Times New Roman" w:hAnsi="Times New Roman" w:cs="Times New Roman"/>
        </w:rPr>
        <w:t xml:space="preserve"> = Dobré poľnohospodár</w:t>
      </w:r>
      <w:r w:rsidR="003A5E3D">
        <w:rPr>
          <w:rFonts w:ascii="Times New Roman" w:eastAsia="Times New Roman" w:hAnsi="Times New Roman" w:cs="Times New Roman"/>
        </w:rPr>
        <w:t>ske a environmentálne podmienky</w:t>
      </w:r>
    </w:p>
    <w:p w14:paraId="34DA4FC2" w14:textId="363288C3" w:rsidR="00EC3BED" w:rsidRPr="0025668C" w:rsidRDefault="00EC3BED" w:rsidP="00ED574E">
      <w:pPr>
        <w:spacing w:after="0" w:line="240" w:lineRule="auto"/>
        <w:rPr>
          <w:rFonts w:ascii="Times New Roman" w:hAnsi="Times New Roman" w:cs="Times New Roman"/>
        </w:rPr>
      </w:pPr>
    </w:p>
    <w:p w14:paraId="2FF7F6AF" w14:textId="38637BBC" w:rsidR="00D563A6" w:rsidRDefault="00D563A6" w:rsidP="00280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D212D0" w:rsidRPr="00BF2FCE">
        <w:rPr>
          <w:rFonts w:ascii="Times New Roman" w:hAnsi="Times New Roman" w:cs="Times New Roman"/>
          <w:b/>
          <w:sz w:val="24"/>
          <w:szCs w:val="24"/>
        </w:rPr>
        <w:t xml:space="preserve">B </w:t>
      </w:r>
    </w:p>
    <w:p w14:paraId="43D6332B" w14:textId="5729FD41" w:rsidR="00BF2FCE" w:rsidRPr="00BF2FCE" w:rsidRDefault="00BF2FCE" w:rsidP="00280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Vymedzenie </w:t>
      </w:r>
      <w:r w:rsidR="00605523">
        <w:rPr>
          <w:rFonts w:ascii="Times New Roman" w:hAnsi="Times New Roman" w:cs="Times New Roman"/>
          <w:b/>
          <w:sz w:val="24"/>
          <w:szCs w:val="24"/>
        </w:rPr>
        <w:t xml:space="preserve">požiadaviek pre potreby DPEP 5 a vymedzenie </w:t>
      </w:r>
      <w:r>
        <w:rPr>
          <w:rFonts w:ascii="Times New Roman" w:hAnsi="Times New Roman" w:cs="Times New Roman"/>
          <w:b/>
          <w:sz w:val="24"/>
          <w:szCs w:val="24"/>
        </w:rPr>
        <w:t>neproduktívny</w:t>
      </w:r>
      <w:r w:rsidRPr="00BF2FCE">
        <w:rPr>
          <w:rFonts w:ascii="Times New Roman" w:hAnsi="Times New Roman" w:cs="Times New Roman"/>
          <w:b/>
          <w:sz w:val="24"/>
          <w:szCs w:val="24"/>
        </w:rPr>
        <w:t>ch plôch pre potreby DPEP 8</w:t>
      </w:r>
    </w:p>
    <w:p w14:paraId="4F74DE8F" w14:textId="77777777" w:rsidR="00BF2FCE" w:rsidRDefault="00BF2FCE" w:rsidP="0033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A4427" w14:textId="1CF2A99D" w:rsidR="00EC3BED" w:rsidRPr="0025668C" w:rsidRDefault="00EC3BED" w:rsidP="0033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8C">
        <w:rPr>
          <w:rFonts w:ascii="Times New Roman" w:hAnsi="Times New Roman" w:cs="Times New Roman"/>
          <w:sz w:val="24"/>
          <w:szCs w:val="24"/>
        </w:rPr>
        <w:t xml:space="preserve">Na účel plnenia </w:t>
      </w:r>
      <w:r w:rsidR="00605523" w:rsidRPr="0025668C">
        <w:rPr>
          <w:rFonts w:ascii="Times New Roman" w:hAnsi="Times New Roman" w:cs="Times New Roman"/>
          <w:sz w:val="24"/>
          <w:szCs w:val="24"/>
        </w:rPr>
        <w:t>normy dobrého poľnohospodárskeho a environmentálneho stavu pôdy</w:t>
      </w:r>
      <w:r w:rsidR="00605523">
        <w:rPr>
          <w:rFonts w:ascii="Times New Roman" w:hAnsi="Times New Roman" w:cs="Times New Roman"/>
          <w:sz w:val="24"/>
          <w:szCs w:val="24"/>
        </w:rPr>
        <w:t xml:space="preserve"> DPEP 5 týkajúcej sa r</w:t>
      </w:r>
      <w:r w:rsidR="00605523" w:rsidRPr="0025668C">
        <w:rPr>
          <w:rFonts w:ascii="Times New Roman" w:eastAsia="Times New Roman" w:hAnsi="Times New Roman" w:cs="Times New Roman"/>
        </w:rPr>
        <w:t>iadeni</w:t>
      </w:r>
      <w:r w:rsidR="00605523">
        <w:rPr>
          <w:rFonts w:ascii="Times New Roman" w:eastAsia="Times New Roman" w:hAnsi="Times New Roman" w:cs="Times New Roman"/>
        </w:rPr>
        <w:t>a</w:t>
      </w:r>
      <w:r w:rsidR="00605523" w:rsidRPr="0025668C">
        <w:rPr>
          <w:rFonts w:ascii="Times New Roman" w:eastAsia="Times New Roman" w:hAnsi="Times New Roman" w:cs="Times New Roman"/>
        </w:rPr>
        <w:t xml:space="preserve"> obrábania pôdy</w:t>
      </w:r>
      <w:r w:rsidR="00605523" w:rsidRPr="00605523">
        <w:rPr>
          <w:rFonts w:ascii="Times New Roman" w:hAnsi="Times New Roman" w:cs="Times New Roman"/>
          <w:sz w:val="24"/>
          <w:szCs w:val="24"/>
        </w:rPr>
        <w:t>, zníženie rizika degradácie a erózie pôdy vrátane zohľadnenia sklonu svahov</w:t>
      </w:r>
      <w:r w:rsidR="00605523">
        <w:rPr>
          <w:rFonts w:ascii="Times New Roman" w:hAnsi="Times New Roman" w:cs="Times New Roman"/>
          <w:sz w:val="24"/>
          <w:szCs w:val="24"/>
        </w:rPr>
        <w:t xml:space="preserve"> a </w:t>
      </w:r>
      <w:r w:rsidRPr="0025668C">
        <w:rPr>
          <w:rFonts w:ascii="Times New Roman" w:hAnsi="Times New Roman" w:cs="Times New Roman"/>
          <w:sz w:val="24"/>
          <w:szCs w:val="24"/>
        </w:rPr>
        <w:t>normy dobrého poľnohospodárskeho a environmentálneho stavu pôdy</w:t>
      </w:r>
      <w:r w:rsidR="00BF2FCE">
        <w:rPr>
          <w:rFonts w:ascii="Times New Roman" w:hAnsi="Times New Roman" w:cs="Times New Roman"/>
          <w:sz w:val="24"/>
          <w:szCs w:val="24"/>
        </w:rPr>
        <w:t xml:space="preserve"> DPEP 8</w:t>
      </w:r>
      <w:r w:rsidRPr="0025668C">
        <w:rPr>
          <w:rFonts w:ascii="Times New Roman" w:hAnsi="Times New Roman" w:cs="Times New Roman"/>
          <w:sz w:val="24"/>
          <w:szCs w:val="24"/>
        </w:rPr>
        <w:t xml:space="preserve"> týkajúcej sa minimálneho podielu poľnohospodárskej plochy vyčlenenej na neproduktívne plochy alebo prvky </w:t>
      </w:r>
      <w:r w:rsidR="00605523">
        <w:rPr>
          <w:rFonts w:ascii="Times New Roman" w:hAnsi="Times New Roman" w:cs="Times New Roman"/>
          <w:sz w:val="24"/>
          <w:szCs w:val="24"/>
        </w:rPr>
        <w:t>sa</w:t>
      </w:r>
      <w:r w:rsidR="000102CF">
        <w:rPr>
          <w:rFonts w:ascii="Times New Roman" w:hAnsi="Times New Roman" w:cs="Times New Roman"/>
          <w:sz w:val="24"/>
          <w:szCs w:val="24"/>
        </w:rPr>
        <w:t xml:space="preserve"> </w:t>
      </w:r>
      <w:r w:rsidR="00370216">
        <w:rPr>
          <w:rFonts w:ascii="Times New Roman" w:hAnsi="Times New Roman" w:cs="Times New Roman"/>
          <w:sz w:val="24"/>
          <w:szCs w:val="24"/>
        </w:rPr>
        <w:t>stanovujú tieto požiadavky</w:t>
      </w:r>
      <w:r w:rsidRPr="0025668C">
        <w:rPr>
          <w:rFonts w:ascii="Times New Roman" w:hAnsi="Times New Roman" w:cs="Times New Roman"/>
          <w:sz w:val="24"/>
          <w:szCs w:val="24"/>
        </w:rPr>
        <w:t>:</w:t>
      </w:r>
    </w:p>
    <w:p w14:paraId="7475F0DD" w14:textId="08DB7EEA" w:rsidR="00605523" w:rsidRDefault="00605523" w:rsidP="00605523">
      <w:pPr>
        <w:pStyle w:val="Odsekzoznamu"/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05523">
        <w:rPr>
          <w:rFonts w:ascii="Times New Roman" w:hAnsi="Times New Roman" w:cs="Times New Roman"/>
          <w:sz w:val="24"/>
          <w:szCs w:val="24"/>
        </w:rPr>
        <w:t xml:space="preserve">a plochách ohrozených veternou eróziou (vysoká až extrémna erózia) </w:t>
      </w:r>
      <w:r>
        <w:rPr>
          <w:rFonts w:ascii="Times New Roman" w:hAnsi="Times New Roman" w:cs="Times New Roman"/>
          <w:sz w:val="24"/>
          <w:szCs w:val="24"/>
        </w:rPr>
        <w:t>sa musí vykonať</w:t>
      </w:r>
      <w:r w:rsidRPr="00605523">
        <w:rPr>
          <w:rFonts w:ascii="Times New Roman" w:hAnsi="Times New Roman" w:cs="Times New Roman"/>
          <w:sz w:val="24"/>
          <w:szCs w:val="24"/>
        </w:rPr>
        <w:t xml:space="preserve"> najmenej jedno z </w:t>
      </w:r>
      <w:proofErr w:type="spellStart"/>
      <w:r w:rsidRPr="00605523">
        <w:rPr>
          <w:rFonts w:ascii="Times New Roman" w:hAnsi="Times New Roman" w:cs="Times New Roman"/>
          <w:sz w:val="24"/>
          <w:szCs w:val="24"/>
        </w:rPr>
        <w:t>pôdoochranných</w:t>
      </w:r>
      <w:proofErr w:type="spellEnd"/>
      <w:r w:rsidRPr="00605523">
        <w:rPr>
          <w:rFonts w:ascii="Times New Roman" w:hAnsi="Times New Roman" w:cs="Times New Roman"/>
          <w:sz w:val="24"/>
          <w:szCs w:val="24"/>
        </w:rPr>
        <w:t xml:space="preserve"> opatrení: </w:t>
      </w:r>
    </w:p>
    <w:p w14:paraId="5918822E" w14:textId="77777777" w:rsidR="00605523" w:rsidRDefault="00605523" w:rsidP="006A3D3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52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použitie </w:t>
      </w:r>
      <w:proofErr w:type="spellStart"/>
      <w:r w:rsidRPr="00605523">
        <w:rPr>
          <w:rFonts w:ascii="Times New Roman" w:hAnsi="Times New Roman" w:cs="Times New Roman"/>
          <w:sz w:val="24"/>
          <w:szCs w:val="24"/>
        </w:rPr>
        <w:t>pôdoochrann</w:t>
      </w:r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605523">
        <w:rPr>
          <w:rFonts w:ascii="Times New Roman" w:hAnsi="Times New Roman" w:cs="Times New Roman"/>
          <w:sz w:val="24"/>
          <w:szCs w:val="24"/>
        </w:rPr>
        <w:t xml:space="preserve"> agrotechnik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055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D4153D" w14:textId="77777777" w:rsidR="00605523" w:rsidRDefault="00605523" w:rsidP="006A3D3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52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05523">
        <w:rPr>
          <w:rFonts w:ascii="Times New Roman" w:hAnsi="Times New Roman" w:cs="Times New Roman"/>
          <w:sz w:val="24"/>
          <w:szCs w:val="24"/>
        </w:rPr>
        <w:t>mulčovanie</w:t>
      </w:r>
      <w:proofErr w:type="spellEnd"/>
      <w:r w:rsidRPr="00605523">
        <w:rPr>
          <w:rFonts w:ascii="Times New Roman" w:hAnsi="Times New Roman" w:cs="Times New Roman"/>
          <w:sz w:val="24"/>
          <w:szCs w:val="24"/>
        </w:rPr>
        <w:t xml:space="preserve"> pôdy a ponechanie strniska, </w:t>
      </w:r>
    </w:p>
    <w:p w14:paraId="461C2E22" w14:textId="77777777" w:rsidR="00605523" w:rsidRDefault="00605523" w:rsidP="006A3D3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523">
        <w:rPr>
          <w:rFonts w:ascii="Times New Roman" w:hAnsi="Times New Roman" w:cs="Times New Roman"/>
          <w:sz w:val="24"/>
          <w:szCs w:val="24"/>
        </w:rPr>
        <w:t xml:space="preserve">c) úprava štruktúry pôdy, </w:t>
      </w:r>
    </w:p>
    <w:p w14:paraId="4678B306" w14:textId="5E3E48D5" w:rsidR="00605523" w:rsidRDefault="00605523" w:rsidP="006A3D3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523">
        <w:rPr>
          <w:rFonts w:ascii="Times New Roman" w:hAnsi="Times New Roman" w:cs="Times New Roman"/>
          <w:sz w:val="24"/>
          <w:szCs w:val="24"/>
        </w:rPr>
        <w:t xml:space="preserve">d) pásové pestovanie plodín, </w:t>
      </w:r>
    </w:p>
    <w:p w14:paraId="2CF3F13D" w14:textId="752E3606" w:rsidR="00605523" w:rsidRDefault="00605523" w:rsidP="006A3D3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523">
        <w:rPr>
          <w:rFonts w:ascii="Times New Roman" w:hAnsi="Times New Roman" w:cs="Times New Roman"/>
          <w:sz w:val="24"/>
          <w:szCs w:val="24"/>
        </w:rPr>
        <w:t>e) ochranné lesné pásy (vetrolamy)</w:t>
      </w:r>
      <w:r w:rsidR="0085178E">
        <w:rPr>
          <w:rFonts w:ascii="Times New Roman" w:hAnsi="Times New Roman" w:cs="Times New Roman"/>
          <w:sz w:val="24"/>
          <w:szCs w:val="24"/>
        </w:rPr>
        <w:t>.</w:t>
      </w:r>
    </w:p>
    <w:p w14:paraId="423E689A" w14:textId="61541087" w:rsidR="00605523" w:rsidRDefault="00605523" w:rsidP="00280952">
      <w:pPr>
        <w:pStyle w:val="Odsekzoznamu"/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účel plnenia </w:t>
      </w:r>
      <w:r w:rsidRPr="0025668C">
        <w:rPr>
          <w:rFonts w:ascii="Times New Roman" w:hAnsi="Times New Roman" w:cs="Times New Roman"/>
          <w:sz w:val="24"/>
          <w:szCs w:val="24"/>
        </w:rPr>
        <w:t>normy dobrého poľnohospodárskeho a environmentálneho stavu pôdy</w:t>
      </w:r>
      <w:r>
        <w:rPr>
          <w:rFonts w:ascii="Times New Roman" w:hAnsi="Times New Roman" w:cs="Times New Roman"/>
          <w:sz w:val="24"/>
          <w:szCs w:val="24"/>
        </w:rPr>
        <w:t xml:space="preserve"> DPEP 8</w:t>
      </w:r>
      <w:r w:rsidRPr="0025668C">
        <w:rPr>
          <w:rFonts w:ascii="Times New Roman" w:hAnsi="Times New Roman" w:cs="Times New Roman"/>
          <w:sz w:val="24"/>
          <w:szCs w:val="24"/>
        </w:rPr>
        <w:t xml:space="preserve"> týkajúcej sa minimálneho podielu poľnohospodárskej plochy vyčlenenej na neproduktívne plochy alebo prvky </w:t>
      </w:r>
      <w:r w:rsidR="00850DA1">
        <w:rPr>
          <w:rFonts w:ascii="Times New Roman" w:hAnsi="Times New Roman" w:cs="Times New Roman"/>
          <w:sz w:val="24"/>
          <w:szCs w:val="24"/>
        </w:rPr>
        <w:t>sa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02CF">
        <w:rPr>
          <w:rFonts w:ascii="Times New Roman" w:hAnsi="Times New Roman" w:cs="Times New Roman"/>
          <w:sz w:val="24"/>
          <w:szCs w:val="24"/>
        </w:rPr>
        <w:t>užijú váhové faktory uvedené v tabuľk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102CF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31E578AA" w14:textId="2461B445" w:rsidR="00EC3BED" w:rsidRPr="0025668C" w:rsidRDefault="00B76E39" w:rsidP="00280952">
      <w:pPr>
        <w:pStyle w:val="Odsekzoznamu"/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Neproduktívne p</w:t>
      </w:r>
      <w:r w:rsidR="00EC3BED" w:rsidRPr="0025668C">
        <w:rPr>
          <w:rFonts w:ascii="Times New Roman" w:hAnsi="Times New Roman" w:cs="Times New Roman"/>
          <w:sz w:val="24"/>
          <w:szCs w:val="24"/>
        </w:rPr>
        <w:t xml:space="preserve">lochy alebo prvky sa </w:t>
      </w:r>
      <w:r w:rsidR="003C241E">
        <w:rPr>
          <w:rFonts w:ascii="Times New Roman" w:hAnsi="Times New Roman" w:cs="Times New Roman"/>
          <w:sz w:val="24"/>
          <w:szCs w:val="24"/>
        </w:rPr>
        <w:t xml:space="preserve">musia </w:t>
      </w:r>
      <w:r w:rsidR="00EC3BED" w:rsidRPr="0025668C">
        <w:rPr>
          <w:rFonts w:ascii="Times New Roman" w:hAnsi="Times New Roman" w:cs="Times New Roman"/>
          <w:sz w:val="24"/>
          <w:szCs w:val="24"/>
        </w:rPr>
        <w:t>nachádza</w:t>
      </w:r>
      <w:r w:rsidR="003C241E">
        <w:rPr>
          <w:rFonts w:ascii="Times New Roman" w:hAnsi="Times New Roman" w:cs="Times New Roman"/>
          <w:sz w:val="24"/>
          <w:szCs w:val="24"/>
        </w:rPr>
        <w:t>ť</w:t>
      </w:r>
      <w:r w:rsidR="00EC3BED" w:rsidRPr="0025668C">
        <w:rPr>
          <w:rFonts w:ascii="Times New Roman" w:hAnsi="Times New Roman" w:cs="Times New Roman"/>
          <w:sz w:val="24"/>
          <w:szCs w:val="24"/>
        </w:rPr>
        <w:t xml:space="preserve"> na ornej pôde podniku.</w:t>
      </w:r>
      <w:r w:rsidR="0060552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605525">
        <w:rPr>
          <w:rFonts w:ascii="Times New Roman" w:hAnsi="Times New Roman" w:cs="Times New Roman"/>
          <w:sz w:val="24"/>
          <w:szCs w:val="24"/>
        </w:rPr>
        <w:t>)</w:t>
      </w:r>
      <w:r w:rsidR="00EC3BED" w:rsidRPr="0025668C">
        <w:rPr>
          <w:rFonts w:ascii="Times New Roman" w:hAnsi="Times New Roman" w:cs="Times New Roman"/>
          <w:sz w:val="24"/>
          <w:szCs w:val="24"/>
        </w:rPr>
        <w:t xml:space="preserve"> V prípade krajinných prvkov môžu byť jednotlivé prvky </w:t>
      </w:r>
      <w:r>
        <w:rPr>
          <w:rFonts w:ascii="Times New Roman" w:hAnsi="Times New Roman" w:cs="Times New Roman"/>
          <w:sz w:val="24"/>
          <w:szCs w:val="24"/>
        </w:rPr>
        <w:t>aj p</w:t>
      </w:r>
      <w:r w:rsidR="00EC3BED" w:rsidRPr="0025668C">
        <w:rPr>
          <w:rFonts w:ascii="Times New Roman" w:hAnsi="Times New Roman" w:cs="Times New Roman"/>
          <w:sz w:val="24"/>
          <w:szCs w:val="24"/>
        </w:rPr>
        <w:t>riľa</w:t>
      </w:r>
      <w:r w:rsidR="00747395">
        <w:rPr>
          <w:rFonts w:ascii="Times New Roman" w:hAnsi="Times New Roman" w:cs="Times New Roman"/>
          <w:sz w:val="24"/>
          <w:szCs w:val="24"/>
        </w:rPr>
        <w:t>hlé k ornej pôde</w:t>
      </w:r>
      <w:r w:rsidR="00EC3BED" w:rsidRPr="0025668C">
        <w:rPr>
          <w:rFonts w:ascii="Times New Roman" w:hAnsi="Times New Roman" w:cs="Times New Roman"/>
          <w:sz w:val="24"/>
          <w:szCs w:val="24"/>
        </w:rPr>
        <w:t>.</w:t>
      </w:r>
    </w:p>
    <w:p w14:paraId="4B52EC32" w14:textId="16F0D5F0" w:rsidR="00EC3BED" w:rsidRPr="0025668C" w:rsidRDefault="00EC3BED" w:rsidP="00280952">
      <w:pPr>
        <w:pStyle w:val="Odsekzoznamu"/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668C">
        <w:rPr>
          <w:rFonts w:ascii="Times New Roman" w:hAnsi="Times New Roman" w:cs="Times New Roman"/>
          <w:sz w:val="24"/>
          <w:szCs w:val="24"/>
        </w:rPr>
        <w:t xml:space="preserve">Pôda ležiaca úhorom s porastom sa nesmie využívať na poľnohospodársku výrobu v období od 1. marca do 1. septembra. </w:t>
      </w:r>
      <w:r w:rsidR="00C124A6" w:rsidRPr="00992BAE">
        <w:rPr>
          <w:rFonts w:ascii="Times New Roman" w:hAnsi="Times New Roman" w:cs="Times New Roman"/>
          <w:sz w:val="24"/>
          <w:szCs w:val="24"/>
        </w:rPr>
        <w:t>P</w:t>
      </w:r>
      <w:r w:rsidRPr="00992BAE">
        <w:rPr>
          <w:rFonts w:ascii="Times New Roman" w:hAnsi="Times New Roman" w:cs="Times New Roman"/>
          <w:sz w:val="24"/>
          <w:szCs w:val="24"/>
        </w:rPr>
        <w:t>ôda ležiaca úhorom</w:t>
      </w:r>
      <w:r w:rsidR="003E5040" w:rsidRPr="00992BAE">
        <w:rPr>
          <w:rFonts w:ascii="Times New Roman" w:hAnsi="Times New Roman" w:cs="Times New Roman"/>
          <w:sz w:val="24"/>
          <w:szCs w:val="24"/>
        </w:rPr>
        <w:t xml:space="preserve"> pre potreby DPEP 8</w:t>
      </w:r>
      <w:r w:rsidRPr="00992BAE">
        <w:rPr>
          <w:rFonts w:ascii="Times New Roman" w:hAnsi="Times New Roman" w:cs="Times New Roman"/>
          <w:sz w:val="24"/>
          <w:szCs w:val="24"/>
        </w:rPr>
        <w:t xml:space="preserve"> na viac ako päť rokov zostáva ornou pôdou. </w:t>
      </w:r>
      <w:r w:rsidR="00C124A6" w:rsidRPr="00992BAE">
        <w:rPr>
          <w:rFonts w:ascii="Times New Roman" w:hAnsi="Times New Roman" w:cs="Times New Roman"/>
          <w:sz w:val="24"/>
          <w:szCs w:val="24"/>
        </w:rPr>
        <w:t>Na pôde ležiacej</w:t>
      </w:r>
      <w:r w:rsidR="00C124A6">
        <w:rPr>
          <w:rFonts w:ascii="Times New Roman" w:hAnsi="Times New Roman" w:cs="Times New Roman"/>
          <w:sz w:val="24"/>
          <w:szCs w:val="24"/>
        </w:rPr>
        <w:t xml:space="preserve"> úhorom možno vy</w:t>
      </w:r>
      <w:r w:rsidR="00387E5C">
        <w:rPr>
          <w:rFonts w:ascii="Times New Roman" w:hAnsi="Times New Roman" w:cs="Times New Roman"/>
          <w:sz w:val="24"/>
          <w:szCs w:val="24"/>
        </w:rPr>
        <w:t>konať o</w:t>
      </w:r>
      <w:r w:rsidRPr="0025668C">
        <w:rPr>
          <w:rFonts w:ascii="Times New Roman" w:hAnsi="Times New Roman" w:cs="Times New Roman"/>
          <w:sz w:val="24"/>
          <w:szCs w:val="24"/>
        </w:rPr>
        <w:t xml:space="preserve">patrenia zamerané na vytváranie zelenej pokrývky pôdy na účely biodiverzity vrátane výsevu zmesí osív voľne rastúcich </w:t>
      </w:r>
      <w:r w:rsidR="00E412C7">
        <w:rPr>
          <w:rFonts w:ascii="Times New Roman" w:hAnsi="Times New Roman" w:cs="Times New Roman"/>
          <w:sz w:val="24"/>
          <w:szCs w:val="24"/>
        </w:rPr>
        <w:t>rastlín</w:t>
      </w:r>
      <w:r w:rsidRPr="0025668C">
        <w:rPr>
          <w:rFonts w:ascii="Times New Roman" w:hAnsi="Times New Roman" w:cs="Times New Roman"/>
          <w:sz w:val="24"/>
          <w:szCs w:val="24"/>
        </w:rPr>
        <w:t>. Používanie prípravkov na ochranu rastlín je zakázané.</w:t>
      </w:r>
    </w:p>
    <w:p w14:paraId="473C1D38" w14:textId="4750E0AE" w:rsidR="00EC3BED" w:rsidRPr="0025668C" w:rsidRDefault="00EC3BED" w:rsidP="00280952">
      <w:pPr>
        <w:pStyle w:val="Odsekzoznamu"/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668C">
        <w:rPr>
          <w:rFonts w:ascii="Times New Roman" w:hAnsi="Times New Roman" w:cs="Times New Roman"/>
          <w:sz w:val="24"/>
          <w:szCs w:val="24"/>
        </w:rPr>
        <w:t xml:space="preserve">Terasy sú terasy chránené podľa </w:t>
      </w:r>
      <w:r w:rsidR="00856A50">
        <w:rPr>
          <w:rFonts w:ascii="Times New Roman" w:hAnsi="Times New Roman" w:cs="Times New Roman"/>
          <w:sz w:val="24"/>
          <w:szCs w:val="24"/>
        </w:rPr>
        <w:t>časti A DPEP 8</w:t>
      </w:r>
      <w:r w:rsidRPr="0025668C">
        <w:rPr>
          <w:rFonts w:ascii="Times New Roman" w:hAnsi="Times New Roman" w:cs="Times New Roman"/>
          <w:sz w:val="24"/>
          <w:szCs w:val="24"/>
        </w:rPr>
        <w:t>, ako aj ostatné terasy. Vyčleniť možno aj okrajové svahy terás, na ktorých sa nevykonáva poľnohospodárska činnosť do šírky 2 metrov z každej strany terasovej plošiny, vrátane múrikov a valov z naukladaných kameňov.</w:t>
      </w:r>
    </w:p>
    <w:p w14:paraId="6839CC20" w14:textId="5D2C1571" w:rsidR="00EC3BED" w:rsidRPr="0025668C" w:rsidRDefault="00EC3BED" w:rsidP="00280952">
      <w:pPr>
        <w:pStyle w:val="Odsekzoznamu"/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668C">
        <w:rPr>
          <w:rFonts w:ascii="Times New Roman" w:hAnsi="Times New Roman" w:cs="Times New Roman"/>
          <w:sz w:val="24"/>
          <w:szCs w:val="24"/>
        </w:rPr>
        <w:t>V prípade živých plotov alebo stromov v</w:t>
      </w:r>
      <w:r w:rsidR="00856A50">
        <w:rPr>
          <w:rFonts w:ascii="Times New Roman" w:hAnsi="Times New Roman" w:cs="Times New Roman"/>
          <w:sz w:val="24"/>
          <w:szCs w:val="24"/>
        </w:rPr>
        <w:t> </w:t>
      </w:r>
      <w:r w:rsidRPr="0025668C">
        <w:rPr>
          <w:rFonts w:ascii="Times New Roman" w:hAnsi="Times New Roman" w:cs="Times New Roman"/>
          <w:sz w:val="24"/>
          <w:szCs w:val="24"/>
        </w:rPr>
        <w:t>rade</w:t>
      </w:r>
      <w:r w:rsidR="00856A50">
        <w:rPr>
          <w:rFonts w:ascii="Times New Roman" w:hAnsi="Times New Roman" w:cs="Times New Roman"/>
          <w:sz w:val="24"/>
          <w:szCs w:val="24"/>
        </w:rPr>
        <w:t xml:space="preserve"> </w:t>
      </w:r>
      <w:r w:rsidRPr="0025668C">
        <w:rPr>
          <w:rFonts w:ascii="Times New Roman" w:hAnsi="Times New Roman" w:cs="Times New Roman"/>
          <w:sz w:val="24"/>
          <w:szCs w:val="24"/>
        </w:rPr>
        <w:t>ich šírka nesmie byť m</w:t>
      </w:r>
      <w:r w:rsidR="005954C0" w:rsidRPr="0025668C">
        <w:rPr>
          <w:rFonts w:ascii="Times New Roman" w:hAnsi="Times New Roman" w:cs="Times New Roman"/>
          <w:sz w:val="24"/>
          <w:szCs w:val="24"/>
        </w:rPr>
        <w:t>enšia ako 1 meter a väčšia ako 3</w:t>
      </w:r>
      <w:r w:rsidRPr="0025668C">
        <w:rPr>
          <w:rFonts w:ascii="Times New Roman" w:hAnsi="Times New Roman" w:cs="Times New Roman"/>
          <w:sz w:val="24"/>
          <w:szCs w:val="24"/>
        </w:rPr>
        <w:t xml:space="preserve">0 metrov. </w:t>
      </w:r>
      <w:r w:rsidR="00087824">
        <w:rPr>
          <w:rFonts w:ascii="Times New Roman" w:hAnsi="Times New Roman" w:cs="Times New Roman"/>
          <w:sz w:val="24"/>
          <w:szCs w:val="24"/>
        </w:rPr>
        <w:br/>
      </w:r>
      <w:r w:rsidRPr="0025668C">
        <w:rPr>
          <w:rFonts w:ascii="Times New Roman" w:hAnsi="Times New Roman" w:cs="Times New Roman"/>
          <w:sz w:val="24"/>
          <w:szCs w:val="24"/>
        </w:rPr>
        <w:t xml:space="preserve">V prípade skupín </w:t>
      </w:r>
      <w:r w:rsidR="00011925" w:rsidRPr="0025668C">
        <w:rPr>
          <w:rFonts w:ascii="Times New Roman" w:hAnsi="Times New Roman" w:cs="Times New Roman"/>
          <w:sz w:val="24"/>
          <w:szCs w:val="24"/>
        </w:rPr>
        <w:t>drevín</w:t>
      </w:r>
      <w:r w:rsidRPr="0025668C">
        <w:rPr>
          <w:rFonts w:ascii="Times New Roman" w:hAnsi="Times New Roman" w:cs="Times New Roman"/>
          <w:sz w:val="24"/>
          <w:szCs w:val="24"/>
        </w:rPr>
        <w:t xml:space="preserve"> v</w:t>
      </w:r>
      <w:r w:rsidR="007A4378">
        <w:rPr>
          <w:rFonts w:ascii="Times New Roman" w:hAnsi="Times New Roman" w:cs="Times New Roman"/>
          <w:sz w:val="24"/>
          <w:szCs w:val="24"/>
        </w:rPr>
        <w:t> </w:t>
      </w:r>
      <w:r w:rsidRPr="0025668C">
        <w:rPr>
          <w:rFonts w:ascii="Times New Roman" w:hAnsi="Times New Roman" w:cs="Times New Roman"/>
          <w:sz w:val="24"/>
          <w:szCs w:val="24"/>
        </w:rPr>
        <w:t>poli</w:t>
      </w:r>
      <w:r w:rsidR="007A4378">
        <w:rPr>
          <w:rFonts w:ascii="Times New Roman" w:hAnsi="Times New Roman" w:cs="Times New Roman"/>
          <w:sz w:val="24"/>
          <w:szCs w:val="24"/>
        </w:rPr>
        <w:t xml:space="preserve"> (minimálny počet stromov 3)</w:t>
      </w:r>
      <w:r w:rsidR="00F6076C" w:rsidRPr="00F6076C">
        <w:t xml:space="preserve"> </w:t>
      </w:r>
      <w:r w:rsidR="00F6076C">
        <w:rPr>
          <w:rFonts w:ascii="Times New Roman" w:hAnsi="Times New Roman" w:cs="Times New Roman"/>
          <w:sz w:val="24"/>
          <w:szCs w:val="24"/>
        </w:rPr>
        <w:t>ich plocha nesmie</w:t>
      </w:r>
      <w:r w:rsidR="00F6076C">
        <w:t xml:space="preserve"> </w:t>
      </w:r>
      <w:r w:rsidR="003A3BA9">
        <w:rPr>
          <w:rFonts w:ascii="Times New Roman" w:hAnsi="Times New Roman" w:cs="Times New Roman"/>
          <w:sz w:val="24"/>
          <w:szCs w:val="24"/>
        </w:rPr>
        <w:t>by</w:t>
      </w:r>
      <w:r w:rsidR="00F6076C" w:rsidRPr="00F6076C">
        <w:rPr>
          <w:rFonts w:ascii="Times New Roman" w:hAnsi="Times New Roman" w:cs="Times New Roman"/>
          <w:sz w:val="24"/>
          <w:szCs w:val="24"/>
        </w:rPr>
        <w:t>ť väčšia ako 0,3 hektára</w:t>
      </w:r>
      <w:r w:rsidR="00515ECA">
        <w:rPr>
          <w:rFonts w:ascii="Times New Roman" w:hAnsi="Times New Roman" w:cs="Times New Roman"/>
          <w:sz w:val="24"/>
          <w:szCs w:val="24"/>
        </w:rPr>
        <w:t xml:space="preserve"> a v prípade</w:t>
      </w:r>
      <w:r w:rsidRPr="0025668C">
        <w:rPr>
          <w:rFonts w:ascii="Times New Roman" w:hAnsi="Times New Roman" w:cs="Times New Roman"/>
          <w:sz w:val="24"/>
          <w:szCs w:val="24"/>
        </w:rPr>
        <w:t xml:space="preserve"> malých rybníkov a malých mokradí ich plocha nesmie byť </w:t>
      </w:r>
      <w:r w:rsidR="00F6076C">
        <w:rPr>
          <w:rFonts w:ascii="Times New Roman" w:hAnsi="Times New Roman" w:cs="Times New Roman"/>
          <w:sz w:val="24"/>
          <w:szCs w:val="24"/>
        </w:rPr>
        <w:t xml:space="preserve">menšia ako 0,1 ha a </w:t>
      </w:r>
      <w:r w:rsidRPr="0025668C">
        <w:rPr>
          <w:rFonts w:ascii="Times New Roman" w:hAnsi="Times New Roman" w:cs="Times New Roman"/>
          <w:sz w:val="24"/>
          <w:szCs w:val="24"/>
        </w:rPr>
        <w:t xml:space="preserve">väčšia ako 0,3 hektára. V prípade malých rybníkov a malých mokradí </w:t>
      </w:r>
      <w:r w:rsidR="00515ECA">
        <w:rPr>
          <w:rFonts w:ascii="Times New Roman" w:hAnsi="Times New Roman" w:cs="Times New Roman"/>
          <w:sz w:val="24"/>
          <w:szCs w:val="24"/>
        </w:rPr>
        <w:t xml:space="preserve">možno vyčleniť </w:t>
      </w:r>
      <w:r w:rsidRPr="0025668C">
        <w:rPr>
          <w:rFonts w:ascii="Times New Roman" w:hAnsi="Times New Roman" w:cs="Times New Roman"/>
          <w:sz w:val="24"/>
          <w:szCs w:val="24"/>
        </w:rPr>
        <w:t>tie, ktoré majú prírodnú hodnotu, so zreteľom na význam prírodných rybníkov a mokradí z hľadiska ochrany biotopov a druhov. V prípade samostatne stojacich stromov ich priemer koruny nesmie byť menší ako 4 metre. Nárazníkovými zónami a medzami môžu byť ľubovoľné nárazníkové zóny a medze vrátane nárazníkových zón pozdĺž vodných tokov</w:t>
      </w:r>
      <w:r w:rsidR="008B5BB1">
        <w:rPr>
          <w:rFonts w:ascii="Times New Roman" w:hAnsi="Times New Roman" w:cs="Times New Roman"/>
          <w:sz w:val="24"/>
          <w:szCs w:val="24"/>
        </w:rPr>
        <w:t xml:space="preserve"> </w:t>
      </w:r>
      <w:r w:rsidRPr="0025668C">
        <w:rPr>
          <w:rFonts w:ascii="Times New Roman" w:hAnsi="Times New Roman" w:cs="Times New Roman"/>
          <w:sz w:val="24"/>
          <w:szCs w:val="24"/>
        </w:rPr>
        <w:t xml:space="preserve">podľa </w:t>
      </w:r>
      <w:r w:rsidR="008F2A03">
        <w:rPr>
          <w:rFonts w:ascii="Times New Roman" w:hAnsi="Times New Roman" w:cs="Times New Roman"/>
          <w:sz w:val="24"/>
          <w:szCs w:val="24"/>
        </w:rPr>
        <w:t xml:space="preserve">prvého </w:t>
      </w:r>
      <w:r w:rsidR="00515ECA">
        <w:rPr>
          <w:rFonts w:ascii="Times New Roman" w:hAnsi="Times New Roman" w:cs="Times New Roman"/>
          <w:sz w:val="24"/>
          <w:szCs w:val="24"/>
        </w:rPr>
        <w:t>bodu</w:t>
      </w:r>
      <w:r w:rsidRPr="0025668C">
        <w:rPr>
          <w:rFonts w:ascii="Times New Roman" w:hAnsi="Times New Roman" w:cs="Times New Roman"/>
          <w:sz w:val="24"/>
          <w:szCs w:val="24"/>
        </w:rPr>
        <w:t xml:space="preserve">. </w:t>
      </w:r>
      <w:r w:rsidR="00515ECA">
        <w:rPr>
          <w:rFonts w:ascii="Times New Roman" w:hAnsi="Times New Roman" w:cs="Times New Roman"/>
          <w:sz w:val="24"/>
          <w:szCs w:val="24"/>
        </w:rPr>
        <w:t>Š</w:t>
      </w:r>
      <w:r w:rsidRPr="0025668C">
        <w:rPr>
          <w:rFonts w:ascii="Times New Roman" w:hAnsi="Times New Roman" w:cs="Times New Roman"/>
          <w:sz w:val="24"/>
          <w:szCs w:val="24"/>
        </w:rPr>
        <w:t>írka nárazníkových zón</w:t>
      </w:r>
      <w:r w:rsidR="00011925" w:rsidRPr="0025668C">
        <w:rPr>
          <w:rFonts w:ascii="Times New Roman" w:hAnsi="Times New Roman" w:cs="Times New Roman"/>
          <w:sz w:val="24"/>
          <w:szCs w:val="24"/>
        </w:rPr>
        <w:t xml:space="preserve"> a medzí nesmie byť menšia ako 3</w:t>
      </w:r>
      <w:r w:rsidRPr="0025668C">
        <w:rPr>
          <w:rFonts w:ascii="Times New Roman" w:hAnsi="Times New Roman" w:cs="Times New Roman"/>
          <w:sz w:val="24"/>
          <w:szCs w:val="24"/>
        </w:rPr>
        <w:t xml:space="preserve"> metr</w:t>
      </w:r>
      <w:r w:rsidR="00011925" w:rsidRPr="0025668C">
        <w:rPr>
          <w:rFonts w:ascii="Times New Roman" w:hAnsi="Times New Roman" w:cs="Times New Roman"/>
          <w:sz w:val="24"/>
          <w:szCs w:val="24"/>
        </w:rPr>
        <w:t>e</w:t>
      </w:r>
      <w:r w:rsidRPr="0025668C">
        <w:rPr>
          <w:rFonts w:ascii="Times New Roman" w:hAnsi="Times New Roman" w:cs="Times New Roman"/>
          <w:sz w:val="24"/>
          <w:szCs w:val="24"/>
        </w:rPr>
        <w:t xml:space="preserve"> a väčšia ako </w:t>
      </w:r>
      <w:r w:rsidR="009704DC" w:rsidRPr="0025668C">
        <w:rPr>
          <w:rFonts w:ascii="Times New Roman" w:hAnsi="Times New Roman" w:cs="Times New Roman"/>
          <w:sz w:val="24"/>
          <w:szCs w:val="24"/>
        </w:rPr>
        <w:t>1</w:t>
      </w:r>
      <w:r w:rsidRPr="0025668C">
        <w:rPr>
          <w:rFonts w:ascii="Times New Roman" w:hAnsi="Times New Roman" w:cs="Times New Roman"/>
          <w:sz w:val="24"/>
          <w:szCs w:val="24"/>
        </w:rPr>
        <w:t xml:space="preserve">0 metrov. Pozdĺž vodných tokov sa vyčlení na neproduktívnu plochu aj pás brehového porastu. Ak pás s nárazníkovými zónami a medzami zostane odlíšiteľný od priľahlej poľnohospodárskej pôdy </w:t>
      </w:r>
      <w:r w:rsidR="00515ECA">
        <w:rPr>
          <w:rFonts w:ascii="Times New Roman" w:hAnsi="Times New Roman" w:cs="Times New Roman"/>
          <w:sz w:val="24"/>
          <w:szCs w:val="24"/>
        </w:rPr>
        <w:t>možno</w:t>
      </w:r>
      <w:r w:rsidRPr="0025668C">
        <w:rPr>
          <w:rFonts w:ascii="Times New Roman" w:hAnsi="Times New Roman" w:cs="Times New Roman"/>
          <w:sz w:val="24"/>
          <w:szCs w:val="24"/>
        </w:rPr>
        <w:t xml:space="preserve"> vykonávať ich kosenie alebo pastvu. </w:t>
      </w:r>
      <w:r w:rsidR="00515ECA">
        <w:rPr>
          <w:rFonts w:ascii="Times New Roman" w:hAnsi="Times New Roman" w:cs="Times New Roman"/>
          <w:sz w:val="24"/>
          <w:szCs w:val="24"/>
        </w:rPr>
        <w:t>Š</w:t>
      </w:r>
      <w:r w:rsidRPr="0025668C">
        <w:rPr>
          <w:rFonts w:ascii="Times New Roman" w:hAnsi="Times New Roman" w:cs="Times New Roman"/>
          <w:sz w:val="24"/>
          <w:szCs w:val="24"/>
        </w:rPr>
        <w:t>írka potoka nesmie byť menšia ako 1 meter a väčšia ako 2 metre.</w:t>
      </w:r>
    </w:p>
    <w:p w14:paraId="4877F08F" w14:textId="56EFCFA3" w:rsidR="00EC3BED" w:rsidRPr="0025668C" w:rsidRDefault="00EC3BED" w:rsidP="00280952">
      <w:pPr>
        <w:pStyle w:val="Odsekzoznamu"/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668C">
        <w:rPr>
          <w:rFonts w:ascii="Times New Roman" w:hAnsi="Times New Roman" w:cs="Times New Roman"/>
          <w:sz w:val="24"/>
          <w:szCs w:val="24"/>
        </w:rPr>
        <w:t xml:space="preserve">Plochy s medziplodinami alebo zelenou pokrývkou zahŕňajú takéto plochy vytvorené na základe požiadaviek podľa </w:t>
      </w:r>
      <w:r w:rsidR="00710E57">
        <w:rPr>
          <w:rFonts w:ascii="Times New Roman" w:hAnsi="Times New Roman" w:cs="Times New Roman"/>
          <w:sz w:val="24"/>
          <w:szCs w:val="24"/>
        </w:rPr>
        <w:t>časti A DPEP 8</w:t>
      </w:r>
      <w:r w:rsidRPr="0025668C">
        <w:rPr>
          <w:rFonts w:ascii="Times New Roman" w:hAnsi="Times New Roman" w:cs="Times New Roman"/>
          <w:sz w:val="24"/>
          <w:szCs w:val="24"/>
        </w:rPr>
        <w:t xml:space="preserve">, ako aj ostatné plochy s medziplodinami alebo zelenou pokrývkou, ak boli vytvorené výsevom zmesi rastlinných druhov alebo podsievaním trávy alebo bôbovitých plodín pod hlavnú plodinu. Zoznam druhov plodín </w:t>
      </w:r>
      <w:r w:rsidR="00515ECA">
        <w:rPr>
          <w:rFonts w:ascii="Times New Roman" w:hAnsi="Times New Roman" w:cs="Times New Roman"/>
          <w:sz w:val="24"/>
          <w:szCs w:val="24"/>
        </w:rPr>
        <w:t>na</w:t>
      </w:r>
      <w:r w:rsidR="00515ECA" w:rsidRPr="0025668C">
        <w:rPr>
          <w:rFonts w:ascii="Times New Roman" w:hAnsi="Times New Roman" w:cs="Times New Roman"/>
          <w:sz w:val="24"/>
          <w:szCs w:val="24"/>
        </w:rPr>
        <w:t xml:space="preserve"> </w:t>
      </w:r>
      <w:r w:rsidRPr="0025668C">
        <w:rPr>
          <w:rFonts w:ascii="Times New Roman" w:hAnsi="Times New Roman" w:cs="Times New Roman"/>
          <w:sz w:val="24"/>
          <w:szCs w:val="24"/>
        </w:rPr>
        <w:t xml:space="preserve">vytvorenie výsevu zmesi je uvedený v </w:t>
      </w:r>
      <w:r w:rsidR="00710E57">
        <w:rPr>
          <w:rFonts w:ascii="Times New Roman" w:hAnsi="Times New Roman" w:cs="Times New Roman"/>
          <w:sz w:val="24"/>
          <w:szCs w:val="24"/>
        </w:rPr>
        <w:t>tabuľke</w:t>
      </w:r>
      <w:r w:rsidRPr="0025668C">
        <w:rPr>
          <w:rFonts w:ascii="Times New Roman" w:hAnsi="Times New Roman" w:cs="Times New Roman"/>
          <w:sz w:val="24"/>
          <w:szCs w:val="24"/>
        </w:rPr>
        <w:t xml:space="preserve"> č.</w:t>
      </w:r>
      <w:r w:rsidR="000905ED">
        <w:rPr>
          <w:rFonts w:ascii="Times New Roman" w:hAnsi="Times New Roman" w:cs="Times New Roman"/>
          <w:sz w:val="24"/>
          <w:szCs w:val="24"/>
        </w:rPr>
        <w:t xml:space="preserve"> 2</w:t>
      </w:r>
      <w:r w:rsidRPr="0025668C">
        <w:rPr>
          <w:rFonts w:ascii="Times New Roman" w:hAnsi="Times New Roman" w:cs="Times New Roman"/>
          <w:sz w:val="24"/>
          <w:szCs w:val="24"/>
        </w:rPr>
        <w:t>; za zmes druhov plodín sa považuje zmes, ktorá obsahuje najviac 90 % jednej z plodín uvedených v</w:t>
      </w:r>
      <w:r w:rsidR="00710E57">
        <w:rPr>
          <w:rFonts w:ascii="Times New Roman" w:hAnsi="Times New Roman" w:cs="Times New Roman"/>
          <w:sz w:val="24"/>
          <w:szCs w:val="24"/>
        </w:rPr>
        <w:t xml:space="preserve"> tabuľke </w:t>
      </w:r>
      <w:r w:rsidRPr="0025668C">
        <w:rPr>
          <w:rFonts w:ascii="Times New Roman" w:hAnsi="Times New Roman" w:cs="Times New Roman"/>
          <w:sz w:val="24"/>
          <w:szCs w:val="24"/>
        </w:rPr>
        <w:t>č.</w:t>
      </w:r>
      <w:r w:rsidR="000905ED">
        <w:rPr>
          <w:rFonts w:ascii="Times New Roman" w:hAnsi="Times New Roman" w:cs="Times New Roman"/>
          <w:sz w:val="24"/>
          <w:szCs w:val="24"/>
        </w:rPr>
        <w:t xml:space="preserve"> 2</w:t>
      </w:r>
      <w:r w:rsidRPr="0025668C">
        <w:rPr>
          <w:rFonts w:ascii="Times New Roman" w:hAnsi="Times New Roman" w:cs="Times New Roman"/>
          <w:sz w:val="24"/>
          <w:szCs w:val="24"/>
        </w:rPr>
        <w:t>. Neproduktívne plochy s medziplodinami alebo zelenou pokrývkou nezah</w:t>
      </w:r>
      <w:r w:rsidR="00710E57">
        <w:rPr>
          <w:rFonts w:ascii="Times New Roman" w:hAnsi="Times New Roman" w:cs="Times New Roman"/>
          <w:sz w:val="24"/>
          <w:szCs w:val="24"/>
        </w:rPr>
        <w:t>ŕňajú plochy vysadené oziminami</w:t>
      </w:r>
      <w:r w:rsidRPr="0025668C">
        <w:rPr>
          <w:rFonts w:ascii="Times New Roman" w:hAnsi="Times New Roman" w:cs="Times New Roman"/>
          <w:sz w:val="24"/>
          <w:szCs w:val="24"/>
        </w:rPr>
        <w:t>. Používanie prípravkov na ochranu rastlín je zakázané na plochách vytvorených podsievaním trávy alebo bôbovitých plodín pod hlavnú plodinu, v období od žatvy hlavnej plodiny až do výsevu nasledujúcej hlavnej plodiny.</w:t>
      </w:r>
    </w:p>
    <w:p w14:paraId="46A8B1E7" w14:textId="48FD8C30" w:rsidR="000102CF" w:rsidRPr="0025668C" w:rsidRDefault="00EC3BED" w:rsidP="00280952">
      <w:pPr>
        <w:pStyle w:val="Odsekzoznamu"/>
        <w:numPr>
          <w:ilvl w:val="2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668C">
        <w:rPr>
          <w:rFonts w:ascii="Times New Roman" w:hAnsi="Times New Roman" w:cs="Times New Roman"/>
          <w:sz w:val="24"/>
          <w:szCs w:val="24"/>
        </w:rPr>
        <w:t>Na plochách s plodinami, ktoré viažu dusík, sa pestujú plodiny viažuce dusík uvedené v</w:t>
      </w:r>
      <w:r w:rsidR="00E85321" w:rsidRPr="0025668C">
        <w:rPr>
          <w:rFonts w:ascii="Times New Roman" w:hAnsi="Times New Roman" w:cs="Times New Roman"/>
          <w:sz w:val="24"/>
          <w:szCs w:val="24"/>
        </w:rPr>
        <w:t xml:space="preserve"> tabuľke </w:t>
      </w:r>
      <w:r w:rsidR="00710E57">
        <w:rPr>
          <w:rFonts w:ascii="Times New Roman" w:hAnsi="Times New Roman" w:cs="Times New Roman"/>
          <w:sz w:val="24"/>
          <w:szCs w:val="24"/>
        </w:rPr>
        <w:t>č.</w:t>
      </w:r>
      <w:r w:rsidR="00F91B24">
        <w:rPr>
          <w:rFonts w:ascii="Times New Roman" w:hAnsi="Times New Roman" w:cs="Times New Roman"/>
          <w:sz w:val="24"/>
          <w:szCs w:val="24"/>
        </w:rPr>
        <w:t xml:space="preserve"> </w:t>
      </w:r>
      <w:r w:rsidR="00710E57">
        <w:rPr>
          <w:rFonts w:ascii="Times New Roman" w:hAnsi="Times New Roman" w:cs="Times New Roman"/>
          <w:sz w:val="24"/>
          <w:szCs w:val="24"/>
        </w:rPr>
        <w:t>3</w:t>
      </w:r>
      <w:r w:rsidRPr="0025668C">
        <w:rPr>
          <w:rFonts w:ascii="Times New Roman" w:hAnsi="Times New Roman" w:cs="Times New Roman"/>
          <w:sz w:val="24"/>
          <w:szCs w:val="24"/>
        </w:rPr>
        <w:t>. Na používanie dusíkatých hnojivých látok na plochách s plodinami, ktoré viažu dusík, sa použijú ustanovenia osobitného predpisu</w:t>
      </w:r>
      <w:r w:rsidRPr="002566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25668C">
        <w:rPr>
          <w:rFonts w:ascii="Times New Roman" w:hAnsi="Times New Roman" w:cs="Times New Roman"/>
          <w:sz w:val="24"/>
          <w:szCs w:val="24"/>
        </w:rPr>
        <w:t>). Používanie prípravkov na ochranu rastlín je zakázané.</w:t>
      </w:r>
    </w:p>
    <w:p w14:paraId="4BB57F06" w14:textId="26ADDD41" w:rsidR="00EC3BED" w:rsidRPr="0025668C" w:rsidRDefault="00EC3BED" w:rsidP="0028095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12236F9" w14:textId="318492E6" w:rsidR="00BC2CAC" w:rsidRDefault="00BC2CAC" w:rsidP="00B2586F">
      <w:pPr>
        <w:pStyle w:val="Popis"/>
        <w:spacing w:after="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4DEE895C" w14:textId="41F7DD76" w:rsidR="00C7525E" w:rsidRPr="0025668C" w:rsidRDefault="00856A50" w:rsidP="00B2586F">
      <w:pPr>
        <w:pStyle w:val="Popis"/>
        <w:spacing w:after="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="0070444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Tabuľka </w:t>
      </w:r>
      <w:r w:rsidR="00B2586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č. 1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6988"/>
        <w:gridCol w:w="1804"/>
      </w:tblGrid>
      <w:tr w:rsidR="00B2586F" w:rsidRPr="0025668C" w14:paraId="51BCCE21" w14:textId="77777777" w:rsidTr="008B5BB1">
        <w:trPr>
          <w:trHeight w:val="240"/>
        </w:trPr>
        <w:tc>
          <w:tcPr>
            <w:tcW w:w="8792" w:type="dxa"/>
            <w:gridSpan w:val="2"/>
          </w:tcPr>
          <w:p w14:paraId="1F24617D" w14:textId="75D0B4FF" w:rsidR="00B2586F" w:rsidRPr="0025668C" w:rsidRDefault="00B2586F" w:rsidP="0070444C">
            <w:pPr>
              <w:pStyle w:val="Popis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Váhové faktory pre minimálny podiel poľnohospodárskej plochy vyčlenenej </w:t>
            </w:r>
            <w:r w:rsidR="0070444C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na</w:t>
            </w:r>
            <w:r w:rsidRPr="0025668C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neprodu</w:t>
            </w:r>
            <w:r w:rsidR="0070444C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ktívne</w:t>
            </w:r>
            <w:r w:rsidRPr="0025668C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plochy alebo prvky</w:t>
            </w:r>
          </w:p>
        </w:tc>
      </w:tr>
      <w:tr w:rsidR="00C7525E" w:rsidRPr="0025668C" w14:paraId="4B4A06D8" w14:textId="77777777" w:rsidTr="008B5BB1">
        <w:trPr>
          <w:trHeight w:val="240"/>
        </w:trPr>
        <w:tc>
          <w:tcPr>
            <w:tcW w:w="6988" w:type="dxa"/>
          </w:tcPr>
          <w:p w14:paraId="531872FA" w14:textId="06099382" w:rsidR="00C7525E" w:rsidRPr="0025668C" w:rsidRDefault="0070444C" w:rsidP="0080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Neproduktívne p</w:t>
            </w:r>
            <w:r w:rsidR="00C7525E" w:rsidRPr="0025668C">
              <w:rPr>
                <w:rFonts w:ascii="Times New Roman" w:hAnsi="Times New Roman" w:cs="Times New Roman"/>
                <w:b/>
                <w:sz w:val="24"/>
                <w:szCs w:val="24"/>
              </w:rPr>
              <w:t>rvky a plochy</w:t>
            </w:r>
          </w:p>
        </w:tc>
        <w:tc>
          <w:tcPr>
            <w:tcW w:w="1804" w:type="dxa"/>
          </w:tcPr>
          <w:p w14:paraId="6BFFB184" w14:textId="77777777" w:rsidR="00C7525E" w:rsidRPr="0025668C" w:rsidRDefault="00C7525E" w:rsidP="0080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b/>
                <w:sz w:val="24"/>
                <w:szCs w:val="24"/>
              </w:rPr>
              <w:t>Váhový faktor</w:t>
            </w:r>
          </w:p>
        </w:tc>
      </w:tr>
      <w:tr w:rsidR="00C7525E" w:rsidRPr="0025668C" w14:paraId="092F0ECE" w14:textId="77777777" w:rsidTr="008B5BB1">
        <w:trPr>
          <w:trHeight w:val="250"/>
        </w:trPr>
        <w:tc>
          <w:tcPr>
            <w:tcW w:w="6988" w:type="dxa"/>
          </w:tcPr>
          <w:p w14:paraId="71F569E7" w14:textId="77777777" w:rsidR="00C7525E" w:rsidRPr="0025668C" w:rsidRDefault="00C7525E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Pôda ležiaca úhorom s porastom</w:t>
            </w:r>
          </w:p>
        </w:tc>
        <w:tc>
          <w:tcPr>
            <w:tcW w:w="1804" w:type="dxa"/>
          </w:tcPr>
          <w:p w14:paraId="6EECB029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25E" w:rsidRPr="0025668C" w14:paraId="356B4619" w14:textId="77777777" w:rsidTr="008B5BB1">
        <w:trPr>
          <w:trHeight w:val="240"/>
        </w:trPr>
        <w:tc>
          <w:tcPr>
            <w:tcW w:w="6988" w:type="dxa"/>
          </w:tcPr>
          <w:p w14:paraId="6D57BCB1" w14:textId="77777777" w:rsidR="00C7525E" w:rsidRPr="0025668C" w:rsidRDefault="00C7525E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Terasy</w:t>
            </w:r>
          </w:p>
        </w:tc>
        <w:tc>
          <w:tcPr>
            <w:tcW w:w="1804" w:type="dxa"/>
          </w:tcPr>
          <w:p w14:paraId="59EEB38E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25E" w:rsidRPr="0025668C" w14:paraId="20BD3E1A" w14:textId="77777777" w:rsidTr="008B5BB1">
        <w:trPr>
          <w:trHeight w:val="240"/>
        </w:trPr>
        <w:tc>
          <w:tcPr>
            <w:tcW w:w="6988" w:type="dxa"/>
          </w:tcPr>
          <w:p w14:paraId="6F6CFC0E" w14:textId="77777777" w:rsidR="00C7525E" w:rsidRPr="0025668C" w:rsidRDefault="00C7525E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Živé ploty</w:t>
            </w:r>
          </w:p>
        </w:tc>
        <w:tc>
          <w:tcPr>
            <w:tcW w:w="1804" w:type="dxa"/>
          </w:tcPr>
          <w:p w14:paraId="430E9029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25E" w:rsidRPr="0025668C" w14:paraId="38291842" w14:textId="77777777" w:rsidTr="008B5BB1">
        <w:trPr>
          <w:trHeight w:val="240"/>
        </w:trPr>
        <w:tc>
          <w:tcPr>
            <w:tcW w:w="6988" w:type="dxa"/>
          </w:tcPr>
          <w:p w14:paraId="170430AF" w14:textId="77777777" w:rsidR="00C7525E" w:rsidRPr="0025668C" w:rsidRDefault="00C7525E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Samostatne stojaci strom</w:t>
            </w:r>
          </w:p>
        </w:tc>
        <w:tc>
          <w:tcPr>
            <w:tcW w:w="1804" w:type="dxa"/>
          </w:tcPr>
          <w:p w14:paraId="16CC56C2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25E" w:rsidRPr="0025668C" w14:paraId="29F5D651" w14:textId="77777777" w:rsidTr="008B5BB1">
        <w:trPr>
          <w:trHeight w:val="250"/>
        </w:trPr>
        <w:tc>
          <w:tcPr>
            <w:tcW w:w="6988" w:type="dxa"/>
          </w:tcPr>
          <w:p w14:paraId="1B947645" w14:textId="77777777" w:rsidR="00C7525E" w:rsidRPr="0025668C" w:rsidRDefault="00C7525E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Stromy v rade</w:t>
            </w:r>
          </w:p>
        </w:tc>
        <w:tc>
          <w:tcPr>
            <w:tcW w:w="1804" w:type="dxa"/>
          </w:tcPr>
          <w:p w14:paraId="2989E3D3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25E" w:rsidRPr="0025668C" w14:paraId="43C614EF" w14:textId="77777777" w:rsidTr="008B5BB1">
        <w:trPr>
          <w:trHeight w:val="240"/>
        </w:trPr>
        <w:tc>
          <w:tcPr>
            <w:tcW w:w="6988" w:type="dxa"/>
          </w:tcPr>
          <w:p w14:paraId="572BB1E6" w14:textId="070AEE7B" w:rsidR="00C7525E" w:rsidRPr="0025668C" w:rsidRDefault="00B04DA4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Skupina stromov,</w:t>
            </w:r>
            <w:r w:rsidR="00C7525E" w:rsidRPr="0025668C">
              <w:rPr>
                <w:rFonts w:ascii="Times New Roman" w:hAnsi="Times New Roman" w:cs="Times New Roman"/>
                <w:sz w:val="24"/>
                <w:szCs w:val="24"/>
              </w:rPr>
              <w:t xml:space="preserve"> Húštiny v poli</w:t>
            </w:r>
          </w:p>
        </w:tc>
        <w:tc>
          <w:tcPr>
            <w:tcW w:w="1804" w:type="dxa"/>
          </w:tcPr>
          <w:p w14:paraId="4254A18A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25E" w:rsidRPr="0025668C" w14:paraId="60A797A7" w14:textId="77777777" w:rsidTr="008B5BB1">
        <w:trPr>
          <w:trHeight w:val="240"/>
        </w:trPr>
        <w:tc>
          <w:tcPr>
            <w:tcW w:w="6988" w:type="dxa"/>
          </w:tcPr>
          <w:p w14:paraId="211DDA96" w14:textId="77777777" w:rsidR="00C7525E" w:rsidRPr="0025668C" w:rsidRDefault="00C7525E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Medza</w:t>
            </w:r>
          </w:p>
        </w:tc>
        <w:tc>
          <w:tcPr>
            <w:tcW w:w="1804" w:type="dxa"/>
          </w:tcPr>
          <w:p w14:paraId="11576418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25E" w:rsidRPr="0025668C" w14:paraId="17D4B577" w14:textId="77777777" w:rsidTr="008B5BB1">
        <w:trPr>
          <w:trHeight w:val="250"/>
        </w:trPr>
        <w:tc>
          <w:tcPr>
            <w:tcW w:w="6988" w:type="dxa"/>
          </w:tcPr>
          <w:p w14:paraId="1871BE95" w14:textId="77777777" w:rsidR="00C7525E" w:rsidRPr="0025668C" w:rsidRDefault="00C7525E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Malé rybníky</w:t>
            </w:r>
          </w:p>
        </w:tc>
        <w:tc>
          <w:tcPr>
            <w:tcW w:w="1804" w:type="dxa"/>
          </w:tcPr>
          <w:p w14:paraId="5EA91698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25E" w:rsidRPr="0025668C" w14:paraId="1116BB86" w14:textId="77777777" w:rsidTr="008B5BB1">
        <w:trPr>
          <w:trHeight w:val="240"/>
        </w:trPr>
        <w:tc>
          <w:tcPr>
            <w:tcW w:w="6988" w:type="dxa"/>
          </w:tcPr>
          <w:p w14:paraId="56424D74" w14:textId="77777777" w:rsidR="00C7525E" w:rsidRPr="0025668C" w:rsidRDefault="00C7525E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Malé mokrade</w:t>
            </w:r>
          </w:p>
        </w:tc>
        <w:tc>
          <w:tcPr>
            <w:tcW w:w="1804" w:type="dxa"/>
          </w:tcPr>
          <w:p w14:paraId="48A22FF6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25E" w:rsidRPr="0025668C" w14:paraId="18DA2EE5" w14:textId="77777777" w:rsidTr="008B5BB1">
        <w:trPr>
          <w:trHeight w:val="240"/>
        </w:trPr>
        <w:tc>
          <w:tcPr>
            <w:tcW w:w="6988" w:type="dxa"/>
          </w:tcPr>
          <w:p w14:paraId="3024BE46" w14:textId="77777777" w:rsidR="00C7525E" w:rsidRPr="0025668C" w:rsidRDefault="00C7525E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Potoky</w:t>
            </w:r>
          </w:p>
        </w:tc>
        <w:tc>
          <w:tcPr>
            <w:tcW w:w="1804" w:type="dxa"/>
          </w:tcPr>
          <w:p w14:paraId="0CA45EEC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25E" w:rsidRPr="0025668C" w14:paraId="68FDB925" w14:textId="77777777" w:rsidTr="008B5BB1">
        <w:trPr>
          <w:trHeight w:val="250"/>
        </w:trPr>
        <w:tc>
          <w:tcPr>
            <w:tcW w:w="6988" w:type="dxa"/>
          </w:tcPr>
          <w:p w14:paraId="0545D2A6" w14:textId="77777777" w:rsidR="00C7525E" w:rsidRPr="0025668C" w:rsidRDefault="00C7525E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Nárazníkové zóny</w:t>
            </w:r>
          </w:p>
        </w:tc>
        <w:tc>
          <w:tcPr>
            <w:tcW w:w="1804" w:type="dxa"/>
          </w:tcPr>
          <w:p w14:paraId="62AEDA68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25E" w:rsidRPr="0025668C" w14:paraId="3F0CFB60" w14:textId="77777777" w:rsidTr="008B5BB1">
        <w:trPr>
          <w:trHeight w:val="250"/>
        </w:trPr>
        <w:tc>
          <w:tcPr>
            <w:tcW w:w="6988" w:type="dxa"/>
          </w:tcPr>
          <w:p w14:paraId="68B4B9D3" w14:textId="77777777" w:rsidR="00C7525E" w:rsidRPr="0025668C" w:rsidRDefault="00C7525E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Plochy s medziplodinami alebo zelenou pokrývkou</w:t>
            </w:r>
          </w:p>
        </w:tc>
        <w:tc>
          <w:tcPr>
            <w:tcW w:w="1804" w:type="dxa"/>
          </w:tcPr>
          <w:p w14:paraId="7849B761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7525E" w:rsidRPr="0025668C" w14:paraId="7F848533" w14:textId="77777777" w:rsidTr="008B5BB1">
        <w:trPr>
          <w:trHeight w:val="240"/>
        </w:trPr>
        <w:tc>
          <w:tcPr>
            <w:tcW w:w="6988" w:type="dxa"/>
          </w:tcPr>
          <w:p w14:paraId="70146485" w14:textId="77777777" w:rsidR="00C7525E" w:rsidRPr="0025668C" w:rsidRDefault="00C7525E" w:rsidP="0080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Plochy s plodinami, ktoré viažu dusík</w:t>
            </w:r>
          </w:p>
        </w:tc>
        <w:tc>
          <w:tcPr>
            <w:tcW w:w="1804" w:type="dxa"/>
          </w:tcPr>
          <w:p w14:paraId="59612991" w14:textId="77777777" w:rsidR="00C7525E" w:rsidRPr="0025668C" w:rsidRDefault="00C7525E" w:rsidP="0080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F5EAD43" w14:textId="7E29CDA9" w:rsidR="00265022" w:rsidRDefault="00265022" w:rsidP="008B5BB1">
      <w:pPr>
        <w:spacing w:after="0" w:line="240" w:lineRule="auto"/>
        <w:rPr>
          <w:rFonts w:ascii="Times New Roman" w:hAnsi="Times New Roman" w:cs="Times New Roman"/>
        </w:rPr>
      </w:pPr>
    </w:p>
    <w:p w14:paraId="24C3C2EF" w14:textId="77777777" w:rsidR="00265022" w:rsidRDefault="00265022" w:rsidP="008B5BB1">
      <w:pPr>
        <w:spacing w:after="0" w:line="240" w:lineRule="auto"/>
        <w:rPr>
          <w:rFonts w:ascii="Times New Roman" w:hAnsi="Times New Roman" w:cs="Times New Roman"/>
        </w:rPr>
      </w:pPr>
    </w:p>
    <w:p w14:paraId="54C3D87F" w14:textId="3EA448B1" w:rsidR="00710E57" w:rsidRPr="008B5BB1" w:rsidRDefault="00710E57" w:rsidP="0028095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B5BB1">
        <w:rPr>
          <w:rFonts w:ascii="Times New Roman" w:hAnsi="Times New Roman" w:cs="Times New Roman"/>
          <w:sz w:val="24"/>
          <w:szCs w:val="24"/>
        </w:rPr>
        <w:t xml:space="preserve">Tabuľka č. </w:t>
      </w:r>
      <w:r w:rsidR="00FD16E9" w:rsidRPr="008B5BB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Mriekatabuky"/>
        <w:tblW w:w="8788" w:type="dxa"/>
        <w:tblInd w:w="279" w:type="dxa"/>
        <w:tblLook w:val="04A0" w:firstRow="1" w:lastRow="0" w:firstColumn="1" w:lastColumn="0" w:noHBand="0" w:noVBand="1"/>
      </w:tblPr>
      <w:tblGrid>
        <w:gridCol w:w="4252"/>
        <w:gridCol w:w="4536"/>
      </w:tblGrid>
      <w:tr w:rsidR="00BC2CAC" w:rsidRPr="00710E57" w14:paraId="48423321" w14:textId="77777777" w:rsidTr="008B5BB1">
        <w:trPr>
          <w:trHeight w:val="270"/>
        </w:trPr>
        <w:tc>
          <w:tcPr>
            <w:tcW w:w="8788" w:type="dxa"/>
            <w:gridSpan w:val="2"/>
            <w:vAlign w:val="center"/>
          </w:tcPr>
          <w:p w14:paraId="33C283AC" w14:textId="4908E594" w:rsidR="00BC2CAC" w:rsidRPr="00813940" w:rsidRDefault="00BC2CAC" w:rsidP="007C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b/>
                <w:sz w:val="24"/>
                <w:szCs w:val="24"/>
              </w:rPr>
              <w:t>Zoznam plodín, ktorých zmesi možno použiť na účel medziplodín alebo zelenej pokrývky</w:t>
            </w:r>
          </w:p>
        </w:tc>
      </w:tr>
      <w:tr w:rsidR="00710E57" w:rsidRPr="00710E57" w14:paraId="7E6C51D9" w14:textId="77777777" w:rsidTr="008B5BB1">
        <w:trPr>
          <w:trHeight w:val="270"/>
        </w:trPr>
        <w:tc>
          <w:tcPr>
            <w:tcW w:w="8788" w:type="dxa"/>
            <w:gridSpan w:val="2"/>
            <w:vAlign w:val="center"/>
          </w:tcPr>
          <w:p w14:paraId="785560B7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plodiny</w:t>
            </w:r>
          </w:p>
        </w:tc>
      </w:tr>
      <w:tr w:rsidR="00710E57" w:rsidRPr="00710E57" w14:paraId="3604F0E1" w14:textId="77777777" w:rsidTr="008B5BB1">
        <w:trPr>
          <w:trHeight w:val="255"/>
        </w:trPr>
        <w:tc>
          <w:tcPr>
            <w:tcW w:w="4252" w:type="dxa"/>
            <w:vAlign w:val="center"/>
          </w:tcPr>
          <w:p w14:paraId="1C8CFE53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slovenský</w:t>
            </w:r>
          </w:p>
        </w:tc>
        <w:tc>
          <w:tcPr>
            <w:tcW w:w="4536" w:type="dxa"/>
            <w:vAlign w:val="center"/>
          </w:tcPr>
          <w:p w14:paraId="68057FCE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latinský</w:t>
            </w:r>
          </w:p>
        </w:tc>
      </w:tr>
      <w:tr w:rsidR="00710E57" w:rsidRPr="00710E57" w14:paraId="00D8575E" w14:textId="77777777" w:rsidTr="008B5BB1">
        <w:trPr>
          <w:trHeight w:val="270"/>
        </w:trPr>
        <w:tc>
          <w:tcPr>
            <w:tcW w:w="4252" w:type="dxa"/>
          </w:tcPr>
          <w:p w14:paraId="7699C8EB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bôb obyčajný</w:t>
            </w:r>
          </w:p>
        </w:tc>
        <w:tc>
          <w:tcPr>
            <w:tcW w:w="4536" w:type="dxa"/>
          </w:tcPr>
          <w:p w14:paraId="04BDCFC4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Faba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bona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Medik.</w:t>
            </w:r>
          </w:p>
        </w:tc>
      </w:tr>
      <w:tr w:rsidR="00710E57" w:rsidRPr="00710E57" w14:paraId="719A8358" w14:textId="77777777" w:rsidTr="008B5BB1">
        <w:trPr>
          <w:trHeight w:val="255"/>
        </w:trPr>
        <w:tc>
          <w:tcPr>
            <w:tcW w:w="4252" w:type="dxa"/>
          </w:tcPr>
          <w:p w14:paraId="069C575E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cirok dvojfarebný </w:t>
            </w:r>
          </w:p>
        </w:tc>
        <w:tc>
          <w:tcPr>
            <w:tcW w:w="4536" w:type="dxa"/>
          </w:tcPr>
          <w:p w14:paraId="36D056B1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Sorghum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bicolor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 (L.)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Moench</w:t>
            </w:r>
            <w:proofErr w:type="spellEnd"/>
          </w:p>
        </w:tc>
      </w:tr>
      <w:tr w:rsidR="00710E57" w:rsidRPr="00710E57" w14:paraId="409C8DC3" w14:textId="77777777" w:rsidTr="008B5BB1">
        <w:trPr>
          <w:trHeight w:val="278"/>
        </w:trPr>
        <w:tc>
          <w:tcPr>
            <w:tcW w:w="4252" w:type="dxa"/>
          </w:tcPr>
          <w:p w14:paraId="4FADCD04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ďatelina egyptská</w:t>
            </w:r>
          </w:p>
        </w:tc>
        <w:tc>
          <w:tcPr>
            <w:tcW w:w="4536" w:type="dxa"/>
          </w:tcPr>
          <w:p w14:paraId="599EEAA4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Trifolium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alexandrinum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6132E2CF" w14:textId="77777777" w:rsidTr="008B5BB1">
        <w:trPr>
          <w:trHeight w:val="255"/>
        </w:trPr>
        <w:tc>
          <w:tcPr>
            <w:tcW w:w="4252" w:type="dxa"/>
          </w:tcPr>
          <w:p w14:paraId="50F7592A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ďatelina lúčna </w:t>
            </w:r>
          </w:p>
        </w:tc>
        <w:tc>
          <w:tcPr>
            <w:tcW w:w="4536" w:type="dxa"/>
          </w:tcPr>
          <w:p w14:paraId="3C248C9B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Trifolium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pratense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740BD852" w14:textId="77777777" w:rsidTr="008B5BB1">
        <w:trPr>
          <w:trHeight w:val="270"/>
        </w:trPr>
        <w:tc>
          <w:tcPr>
            <w:tcW w:w="4252" w:type="dxa"/>
          </w:tcPr>
          <w:p w14:paraId="78340A7E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ďatelina obrátená </w:t>
            </w:r>
          </w:p>
        </w:tc>
        <w:tc>
          <w:tcPr>
            <w:tcW w:w="4536" w:type="dxa"/>
          </w:tcPr>
          <w:p w14:paraId="7F83882B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Trifolium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resupinatum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75D15A6D" w14:textId="77777777" w:rsidTr="008B5BB1">
        <w:trPr>
          <w:trHeight w:val="255"/>
        </w:trPr>
        <w:tc>
          <w:tcPr>
            <w:tcW w:w="4252" w:type="dxa"/>
          </w:tcPr>
          <w:p w14:paraId="0576C7FD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ďatelina plazivá </w:t>
            </w:r>
          </w:p>
        </w:tc>
        <w:tc>
          <w:tcPr>
            <w:tcW w:w="4536" w:type="dxa"/>
          </w:tcPr>
          <w:p w14:paraId="38E2F4AD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Trifolium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repens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2200B4FC" w14:textId="77777777" w:rsidTr="008B5BB1">
        <w:trPr>
          <w:trHeight w:val="270"/>
        </w:trPr>
        <w:tc>
          <w:tcPr>
            <w:tcW w:w="4252" w:type="dxa"/>
          </w:tcPr>
          <w:p w14:paraId="7B86EFAB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ďatelina purpurová </w:t>
            </w:r>
          </w:p>
        </w:tc>
        <w:tc>
          <w:tcPr>
            <w:tcW w:w="4536" w:type="dxa"/>
          </w:tcPr>
          <w:p w14:paraId="02A57EDE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Trifolium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incarnatum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3A2E31C9" w14:textId="77777777" w:rsidTr="008B5BB1">
        <w:trPr>
          <w:trHeight w:val="270"/>
        </w:trPr>
        <w:tc>
          <w:tcPr>
            <w:tcW w:w="4252" w:type="dxa"/>
          </w:tcPr>
          <w:p w14:paraId="102BF315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ďatelina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mechúrikatá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1191458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Trifolium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vesiculosum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Savi</w:t>
            </w:r>
            <w:proofErr w:type="spellEnd"/>
          </w:p>
        </w:tc>
      </w:tr>
      <w:tr w:rsidR="00710E57" w:rsidRPr="00710E57" w14:paraId="2BB61906" w14:textId="77777777" w:rsidTr="008B5BB1">
        <w:trPr>
          <w:trHeight w:val="255"/>
        </w:trPr>
        <w:tc>
          <w:tcPr>
            <w:tcW w:w="4252" w:type="dxa"/>
          </w:tcPr>
          <w:p w14:paraId="1938C03E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facélia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vratičolistá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133CFC2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Phacelia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tanacetifolia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Benth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E57" w:rsidRPr="00710E57" w14:paraId="7FEBCF25" w14:textId="77777777" w:rsidTr="008B5BB1">
        <w:trPr>
          <w:trHeight w:val="270"/>
        </w:trPr>
        <w:tc>
          <w:tcPr>
            <w:tcW w:w="4252" w:type="dxa"/>
          </w:tcPr>
          <w:p w14:paraId="03EAC2F7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facélia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kalifornská </w:t>
            </w:r>
          </w:p>
        </w:tc>
        <w:tc>
          <w:tcPr>
            <w:tcW w:w="4536" w:type="dxa"/>
          </w:tcPr>
          <w:p w14:paraId="604631A7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Phacelia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congesta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Hook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E57" w:rsidRPr="00710E57" w14:paraId="5856BA0D" w14:textId="77777777" w:rsidTr="008B5BB1">
        <w:trPr>
          <w:trHeight w:val="255"/>
        </w:trPr>
        <w:tc>
          <w:tcPr>
            <w:tcW w:w="4252" w:type="dxa"/>
          </w:tcPr>
          <w:p w14:paraId="1476CBD6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horčica biela </w:t>
            </w:r>
          </w:p>
        </w:tc>
        <w:tc>
          <w:tcPr>
            <w:tcW w:w="4536" w:type="dxa"/>
          </w:tcPr>
          <w:p w14:paraId="2C767AEE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Sinapis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alba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496076A9" w14:textId="77777777" w:rsidTr="008B5BB1">
        <w:trPr>
          <w:trHeight w:val="270"/>
        </w:trPr>
        <w:tc>
          <w:tcPr>
            <w:tcW w:w="4252" w:type="dxa"/>
          </w:tcPr>
          <w:p w14:paraId="122C6A67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hrach siaty </w:t>
            </w:r>
          </w:p>
        </w:tc>
        <w:tc>
          <w:tcPr>
            <w:tcW w:w="4536" w:type="dxa"/>
          </w:tcPr>
          <w:p w14:paraId="4CFAB78D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Pisum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sativum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4ADE8B89" w14:textId="77777777" w:rsidTr="008B5BB1">
        <w:trPr>
          <w:trHeight w:val="255"/>
        </w:trPr>
        <w:tc>
          <w:tcPr>
            <w:tcW w:w="4252" w:type="dxa"/>
          </w:tcPr>
          <w:p w14:paraId="14B51474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koriander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siaty </w:t>
            </w:r>
          </w:p>
        </w:tc>
        <w:tc>
          <w:tcPr>
            <w:tcW w:w="4536" w:type="dxa"/>
          </w:tcPr>
          <w:p w14:paraId="01DE5E91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Coriandrum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sativum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28940958" w14:textId="77777777" w:rsidTr="008B5BB1">
        <w:trPr>
          <w:trHeight w:val="255"/>
        </w:trPr>
        <w:tc>
          <w:tcPr>
            <w:tcW w:w="4252" w:type="dxa"/>
          </w:tcPr>
          <w:p w14:paraId="569BDCB7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kostrava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červená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výbežkatá</w:t>
            </w:r>
            <w:proofErr w:type="spellEnd"/>
          </w:p>
        </w:tc>
        <w:tc>
          <w:tcPr>
            <w:tcW w:w="4536" w:type="dxa"/>
          </w:tcPr>
          <w:p w14:paraId="346F3013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Festuca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rubra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rubra</w:t>
            </w:r>
            <w:proofErr w:type="spellEnd"/>
          </w:p>
        </w:tc>
      </w:tr>
      <w:tr w:rsidR="00710E57" w:rsidRPr="00710E57" w14:paraId="08C22494" w14:textId="77777777" w:rsidTr="008B5BB1">
        <w:trPr>
          <w:trHeight w:val="255"/>
        </w:trPr>
        <w:tc>
          <w:tcPr>
            <w:tcW w:w="4252" w:type="dxa"/>
          </w:tcPr>
          <w:p w14:paraId="52373089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kostrava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červená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trstnatá</w:t>
            </w:r>
            <w:proofErr w:type="spellEnd"/>
          </w:p>
        </w:tc>
        <w:tc>
          <w:tcPr>
            <w:tcW w:w="4536" w:type="dxa"/>
          </w:tcPr>
          <w:p w14:paraId="2A4DE11F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Festuca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rubra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commutata</w:t>
            </w:r>
            <w:proofErr w:type="spellEnd"/>
          </w:p>
        </w:tc>
      </w:tr>
      <w:tr w:rsidR="00710E57" w:rsidRPr="00710E57" w14:paraId="76C05870" w14:textId="77777777" w:rsidTr="008B5BB1">
        <w:trPr>
          <w:trHeight w:val="255"/>
        </w:trPr>
        <w:tc>
          <w:tcPr>
            <w:tcW w:w="4252" w:type="dxa"/>
          </w:tcPr>
          <w:p w14:paraId="1B01EBBA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kostrava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ovčia</w:t>
            </w:r>
          </w:p>
        </w:tc>
        <w:tc>
          <w:tcPr>
            <w:tcW w:w="4536" w:type="dxa"/>
          </w:tcPr>
          <w:p w14:paraId="33BD0D9F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Festuca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brevipila</w:t>
            </w:r>
            <w:proofErr w:type="spellEnd"/>
          </w:p>
        </w:tc>
      </w:tr>
      <w:tr w:rsidR="00710E57" w:rsidRPr="00710E57" w14:paraId="51B13628" w14:textId="77777777" w:rsidTr="008B5BB1">
        <w:trPr>
          <w:trHeight w:val="270"/>
        </w:trPr>
        <w:tc>
          <w:tcPr>
            <w:tcW w:w="4252" w:type="dxa"/>
          </w:tcPr>
          <w:p w14:paraId="4C0DAC0F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ľadenec rožkatý </w:t>
            </w:r>
          </w:p>
        </w:tc>
        <w:tc>
          <w:tcPr>
            <w:tcW w:w="4536" w:type="dxa"/>
          </w:tcPr>
          <w:p w14:paraId="438EA087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Lotus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corniculatus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464B2776" w14:textId="77777777" w:rsidTr="008B5BB1">
        <w:trPr>
          <w:trHeight w:val="270"/>
        </w:trPr>
        <w:tc>
          <w:tcPr>
            <w:tcW w:w="4252" w:type="dxa"/>
          </w:tcPr>
          <w:p w14:paraId="16777194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ľaničník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siaty </w:t>
            </w:r>
          </w:p>
        </w:tc>
        <w:tc>
          <w:tcPr>
            <w:tcW w:w="4536" w:type="dxa"/>
          </w:tcPr>
          <w:p w14:paraId="7F4CF475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Camelina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Crantz</w:t>
            </w:r>
            <w:proofErr w:type="spellEnd"/>
          </w:p>
        </w:tc>
      </w:tr>
      <w:tr w:rsidR="00710E57" w:rsidRPr="00710E57" w14:paraId="4D29FED5" w14:textId="77777777" w:rsidTr="008B5BB1">
        <w:trPr>
          <w:trHeight w:val="255"/>
        </w:trPr>
        <w:tc>
          <w:tcPr>
            <w:tcW w:w="4252" w:type="dxa"/>
          </w:tcPr>
          <w:p w14:paraId="4C35B68E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lucerna siata </w:t>
            </w:r>
          </w:p>
        </w:tc>
        <w:tc>
          <w:tcPr>
            <w:tcW w:w="4536" w:type="dxa"/>
          </w:tcPr>
          <w:p w14:paraId="43A93383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Medicago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34402E04" w14:textId="77777777" w:rsidTr="008B5BB1">
        <w:trPr>
          <w:trHeight w:val="270"/>
        </w:trPr>
        <w:tc>
          <w:tcPr>
            <w:tcW w:w="4252" w:type="dxa"/>
          </w:tcPr>
          <w:p w14:paraId="5F220DD7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lupina biela </w:t>
            </w:r>
          </w:p>
        </w:tc>
        <w:tc>
          <w:tcPr>
            <w:tcW w:w="4536" w:type="dxa"/>
          </w:tcPr>
          <w:p w14:paraId="3879D07D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Lupinus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albus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2E289D93" w14:textId="77777777" w:rsidTr="008B5BB1">
        <w:trPr>
          <w:trHeight w:val="255"/>
        </w:trPr>
        <w:tc>
          <w:tcPr>
            <w:tcW w:w="4252" w:type="dxa"/>
          </w:tcPr>
          <w:p w14:paraId="1D322ACB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lupina úzkolistá </w:t>
            </w:r>
          </w:p>
        </w:tc>
        <w:tc>
          <w:tcPr>
            <w:tcW w:w="4536" w:type="dxa"/>
          </w:tcPr>
          <w:p w14:paraId="28A07155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Lupinus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angustifolius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7F167D90" w14:textId="77777777" w:rsidTr="008B5BB1">
        <w:trPr>
          <w:trHeight w:val="270"/>
        </w:trPr>
        <w:tc>
          <w:tcPr>
            <w:tcW w:w="4252" w:type="dxa"/>
          </w:tcPr>
          <w:p w14:paraId="6731E61E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lupina žltá </w:t>
            </w:r>
          </w:p>
        </w:tc>
        <w:tc>
          <w:tcPr>
            <w:tcW w:w="4536" w:type="dxa"/>
          </w:tcPr>
          <w:p w14:paraId="00560550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Lupinus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luteus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76EDBF96" w14:textId="77777777" w:rsidTr="008B5BB1">
        <w:trPr>
          <w:trHeight w:val="255"/>
        </w:trPr>
        <w:tc>
          <w:tcPr>
            <w:tcW w:w="4252" w:type="dxa"/>
          </w:tcPr>
          <w:p w14:paraId="1CDC03AA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mätonoh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mnohokvetý</w:t>
            </w:r>
          </w:p>
        </w:tc>
        <w:tc>
          <w:tcPr>
            <w:tcW w:w="4536" w:type="dxa"/>
          </w:tcPr>
          <w:p w14:paraId="3F85467B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Lolium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multiflorum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E57" w:rsidRPr="00710E57" w14:paraId="26F144A0" w14:textId="77777777" w:rsidTr="008B5BB1">
        <w:trPr>
          <w:trHeight w:val="255"/>
        </w:trPr>
        <w:tc>
          <w:tcPr>
            <w:tcW w:w="4252" w:type="dxa"/>
          </w:tcPr>
          <w:p w14:paraId="19DBD4B5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mätonoh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trváci</w:t>
            </w:r>
          </w:p>
        </w:tc>
        <w:tc>
          <w:tcPr>
            <w:tcW w:w="4536" w:type="dxa"/>
          </w:tcPr>
          <w:p w14:paraId="217BD6EF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Lolium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perenne</w:t>
            </w:r>
            <w:proofErr w:type="spellEnd"/>
          </w:p>
        </w:tc>
      </w:tr>
      <w:tr w:rsidR="00710E57" w:rsidRPr="00710E57" w14:paraId="3C646564" w14:textId="77777777" w:rsidTr="008B5BB1">
        <w:trPr>
          <w:trHeight w:val="270"/>
        </w:trPr>
        <w:tc>
          <w:tcPr>
            <w:tcW w:w="4252" w:type="dxa"/>
          </w:tcPr>
          <w:p w14:paraId="10E271A3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mrkva obyčajná </w:t>
            </w:r>
          </w:p>
        </w:tc>
        <w:tc>
          <w:tcPr>
            <w:tcW w:w="4536" w:type="dxa"/>
          </w:tcPr>
          <w:p w14:paraId="5A2E46F1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Daucus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carota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34C556A1" w14:textId="77777777" w:rsidTr="008B5BB1">
        <w:trPr>
          <w:trHeight w:val="270"/>
        </w:trPr>
        <w:tc>
          <w:tcPr>
            <w:tcW w:w="4252" w:type="dxa"/>
          </w:tcPr>
          <w:p w14:paraId="72927EFF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pohánka jedlá </w:t>
            </w:r>
          </w:p>
        </w:tc>
        <w:tc>
          <w:tcPr>
            <w:tcW w:w="4536" w:type="dxa"/>
          </w:tcPr>
          <w:p w14:paraId="791EFC63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Fagopyrum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esculentum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Moench</w:t>
            </w:r>
            <w:proofErr w:type="spellEnd"/>
          </w:p>
        </w:tc>
      </w:tr>
      <w:tr w:rsidR="00710E57" w:rsidRPr="00710E57" w14:paraId="7288E91A" w14:textId="77777777" w:rsidTr="008B5BB1">
        <w:trPr>
          <w:trHeight w:val="255"/>
        </w:trPr>
        <w:tc>
          <w:tcPr>
            <w:tcW w:w="4252" w:type="dxa"/>
          </w:tcPr>
          <w:p w14:paraId="1199314A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požlt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farbiarsky </w:t>
            </w:r>
          </w:p>
        </w:tc>
        <w:tc>
          <w:tcPr>
            <w:tcW w:w="4536" w:type="dxa"/>
          </w:tcPr>
          <w:p w14:paraId="3D048C58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Carthamus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tinctorius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3523F94F" w14:textId="77777777" w:rsidTr="008B5BB1">
        <w:trPr>
          <w:trHeight w:val="270"/>
        </w:trPr>
        <w:tc>
          <w:tcPr>
            <w:tcW w:w="4252" w:type="dxa"/>
          </w:tcPr>
          <w:p w14:paraId="0963822F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proso siate</w:t>
            </w:r>
          </w:p>
        </w:tc>
        <w:tc>
          <w:tcPr>
            <w:tcW w:w="4536" w:type="dxa"/>
          </w:tcPr>
          <w:p w14:paraId="498602BD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Panicum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miliaceum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23475EFF" w14:textId="77777777" w:rsidTr="008B5BB1">
        <w:trPr>
          <w:trHeight w:val="255"/>
        </w:trPr>
        <w:tc>
          <w:tcPr>
            <w:tcW w:w="4252" w:type="dxa"/>
          </w:tcPr>
          <w:p w14:paraId="40200DB6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ranostajovec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pestrý </w:t>
            </w:r>
          </w:p>
        </w:tc>
        <w:tc>
          <w:tcPr>
            <w:tcW w:w="4536" w:type="dxa"/>
          </w:tcPr>
          <w:p w14:paraId="28BAD9EF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Securigera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varia</w:t>
            </w: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Lassen</w:t>
            </w:r>
            <w:proofErr w:type="spellEnd"/>
          </w:p>
        </w:tc>
      </w:tr>
      <w:tr w:rsidR="00710E57" w:rsidRPr="00710E57" w14:paraId="7574F183" w14:textId="77777777" w:rsidTr="008B5BB1">
        <w:trPr>
          <w:trHeight w:val="270"/>
        </w:trPr>
        <w:tc>
          <w:tcPr>
            <w:tcW w:w="4252" w:type="dxa"/>
          </w:tcPr>
          <w:p w14:paraId="041426D2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reďkev siata </w:t>
            </w:r>
          </w:p>
        </w:tc>
        <w:tc>
          <w:tcPr>
            <w:tcW w:w="4536" w:type="dxa"/>
          </w:tcPr>
          <w:p w14:paraId="1421F306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Raphanus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sativus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61863C5F" w14:textId="77777777" w:rsidTr="008B5BB1">
        <w:trPr>
          <w:trHeight w:val="255"/>
        </w:trPr>
        <w:tc>
          <w:tcPr>
            <w:tcW w:w="4252" w:type="dxa"/>
          </w:tcPr>
          <w:p w14:paraId="2262219B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skorocel kopijovitý </w:t>
            </w:r>
          </w:p>
        </w:tc>
        <w:tc>
          <w:tcPr>
            <w:tcW w:w="4536" w:type="dxa"/>
          </w:tcPr>
          <w:p w14:paraId="29B00A42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Plantago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lanceolata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65EB32C6" w14:textId="77777777" w:rsidTr="008B5BB1">
        <w:trPr>
          <w:trHeight w:val="270"/>
        </w:trPr>
        <w:tc>
          <w:tcPr>
            <w:tcW w:w="4252" w:type="dxa"/>
          </w:tcPr>
          <w:p w14:paraId="75C703C4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slez nebadaný </w:t>
            </w:r>
          </w:p>
        </w:tc>
        <w:tc>
          <w:tcPr>
            <w:tcW w:w="4536" w:type="dxa"/>
          </w:tcPr>
          <w:p w14:paraId="6EE86EAF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Malva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neglecta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Wallr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E57" w:rsidRPr="00710E57" w14:paraId="3850947D" w14:textId="77777777" w:rsidTr="008B5BB1">
        <w:trPr>
          <w:trHeight w:val="270"/>
        </w:trPr>
        <w:tc>
          <w:tcPr>
            <w:tcW w:w="4252" w:type="dxa"/>
          </w:tcPr>
          <w:p w14:paraId="0B07B1DF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slez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praslenatý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13F669E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Malva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verticillata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20A3ABC4" w14:textId="77777777" w:rsidTr="008B5BB1">
        <w:trPr>
          <w:trHeight w:val="255"/>
        </w:trPr>
        <w:tc>
          <w:tcPr>
            <w:tcW w:w="4252" w:type="dxa"/>
          </w:tcPr>
          <w:p w14:paraId="065D5821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sója fazuľová </w:t>
            </w:r>
          </w:p>
        </w:tc>
        <w:tc>
          <w:tcPr>
            <w:tcW w:w="4536" w:type="dxa"/>
          </w:tcPr>
          <w:p w14:paraId="460A9FDD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Glycine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max</w:t>
            </w: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Merr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E57" w:rsidRPr="00710E57" w14:paraId="7AD4A9A8" w14:textId="77777777" w:rsidTr="008B5BB1">
        <w:trPr>
          <w:trHeight w:val="270"/>
        </w:trPr>
        <w:tc>
          <w:tcPr>
            <w:tcW w:w="4252" w:type="dxa"/>
          </w:tcPr>
          <w:p w14:paraId="420146CF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stoklas obilný </w:t>
            </w:r>
          </w:p>
        </w:tc>
        <w:tc>
          <w:tcPr>
            <w:tcW w:w="4536" w:type="dxa"/>
          </w:tcPr>
          <w:p w14:paraId="46064D6A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Bromus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secalinus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0BE22E74" w14:textId="77777777" w:rsidTr="008B5BB1">
        <w:trPr>
          <w:trHeight w:val="255"/>
        </w:trPr>
        <w:tc>
          <w:tcPr>
            <w:tcW w:w="4252" w:type="dxa"/>
          </w:tcPr>
          <w:p w14:paraId="4B7D7D2E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vičenec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vikolistý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8381DF6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Onobrychis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viciifolia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E57" w:rsidRPr="00710E57" w14:paraId="2DCAA495" w14:textId="77777777" w:rsidTr="008B5BB1">
        <w:trPr>
          <w:trHeight w:val="270"/>
        </w:trPr>
        <w:tc>
          <w:tcPr>
            <w:tcW w:w="4252" w:type="dxa"/>
          </w:tcPr>
          <w:p w14:paraId="7F1CC193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vika huňatá </w:t>
            </w:r>
          </w:p>
        </w:tc>
        <w:tc>
          <w:tcPr>
            <w:tcW w:w="4536" w:type="dxa"/>
          </w:tcPr>
          <w:p w14:paraId="0D3B0F67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Vicia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villosa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Roth</w:t>
            </w:r>
          </w:p>
        </w:tc>
      </w:tr>
      <w:tr w:rsidR="00710E57" w:rsidRPr="00710E57" w14:paraId="4E6978D1" w14:textId="77777777" w:rsidTr="008B5BB1">
        <w:trPr>
          <w:trHeight w:val="255"/>
        </w:trPr>
        <w:tc>
          <w:tcPr>
            <w:tcW w:w="4252" w:type="dxa"/>
          </w:tcPr>
          <w:p w14:paraId="5218AA84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vika panónska </w:t>
            </w:r>
          </w:p>
        </w:tc>
        <w:tc>
          <w:tcPr>
            <w:tcW w:w="4536" w:type="dxa"/>
          </w:tcPr>
          <w:p w14:paraId="1752613F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Vicia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pannonica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>Crantz</w:t>
            </w:r>
            <w:proofErr w:type="spellEnd"/>
          </w:p>
        </w:tc>
      </w:tr>
      <w:tr w:rsidR="00710E57" w:rsidRPr="00710E57" w14:paraId="5641D9E2" w14:textId="77777777" w:rsidTr="008B5BB1">
        <w:trPr>
          <w:trHeight w:val="270"/>
        </w:trPr>
        <w:tc>
          <w:tcPr>
            <w:tcW w:w="4252" w:type="dxa"/>
          </w:tcPr>
          <w:p w14:paraId="3F4CB5FA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vika siata </w:t>
            </w:r>
          </w:p>
        </w:tc>
        <w:tc>
          <w:tcPr>
            <w:tcW w:w="4536" w:type="dxa"/>
          </w:tcPr>
          <w:p w14:paraId="7CEE1FAB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Vicia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710E57" w:rsidRPr="00710E57" w14:paraId="0F2F7491" w14:textId="77777777" w:rsidTr="008B5BB1">
        <w:trPr>
          <w:trHeight w:val="255"/>
        </w:trPr>
        <w:tc>
          <w:tcPr>
            <w:tcW w:w="4252" w:type="dxa"/>
          </w:tcPr>
          <w:p w14:paraId="37508932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žerucha siata </w:t>
            </w:r>
          </w:p>
        </w:tc>
        <w:tc>
          <w:tcPr>
            <w:tcW w:w="4536" w:type="dxa"/>
          </w:tcPr>
          <w:p w14:paraId="27AC11B1" w14:textId="77777777" w:rsidR="00710E57" w:rsidRPr="00813940" w:rsidRDefault="00710E57" w:rsidP="00813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Lepidium</w:t>
            </w:r>
            <w:proofErr w:type="spellEnd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3940">
              <w:rPr>
                <w:rFonts w:ascii="Times New Roman" w:hAnsi="Times New Roman" w:cs="Times New Roman"/>
                <w:i/>
                <w:sz w:val="24"/>
                <w:szCs w:val="24"/>
              </w:rPr>
              <w:t>sativum</w:t>
            </w:r>
            <w:proofErr w:type="spellEnd"/>
            <w:r w:rsidRPr="00813940">
              <w:rPr>
                <w:rFonts w:ascii="Times New Roman" w:hAnsi="Times New Roman" w:cs="Times New Roman"/>
                <w:sz w:val="24"/>
                <w:szCs w:val="24"/>
              </w:rPr>
              <w:t xml:space="preserve"> 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F185450" w14:textId="77777777" w:rsidR="00516D08" w:rsidRDefault="00FD16E9" w:rsidP="00FD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498225" w14:textId="028ABA43" w:rsidR="00FD16E9" w:rsidRPr="0025668C" w:rsidRDefault="00FD16E9" w:rsidP="00516D08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Tabuľka č. 3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5670"/>
        <w:gridCol w:w="3113"/>
      </w:tblGrid>
      <w:tr w:rsidR="00FD16E9" w:rsidRPr="0025668C" w14:paraId="78725372" w14:textId="77777777" w:rsidTr="008B5BB1">
        <w:tc>
          <w:tcPr>
            <w:tcW w:w="8783" w:type="dxa"/>
            <w:gridSpan w:val="2"/>
          </w:tcPr>
          <w:p w14:paraId="3A12A5E0" w14:textId="77777777" w:rsidR="00FD16E9" w:rsidRPr="00BC2CAC" w:rsidRDefault="00FD16E9" w:rsidP="00E706B4">
            <w:pPr>
              <w:pStyle w:val="Popis"/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Zoznam dusík viažucich plodín</w:t>
            </w:r>
          </w:p>
        </w:tc>
      </w:tr>
      <w:tr w:rsidR="00FD16E9" w:rsidRPr="0025668C" w14:paraId="4F8E29ED" w14:textId="77777777" w:rsidTr="008B5BB1">
        <w:tc>
          <w:tcPr>
            <w:tcW w:w="8783" w:type="dxa"/>
            <w:gridSpan w:val="2"/>
          </w:tcPr>
          <w:p w14:paraId="54F82AC8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b/>
                <w:sz w:val="24"/>
                <w:szCs w:val="24"/>
              </w:rPr>
              <w:t>Názov plodiny</w:t>
            </w:r>
          </w:p>
        </w:tc>
      </w:tr>
      <w:tr w:rsidR="00FD16E9" w:rsidRPr="0025668C" w14:paraId="6BE57412" w14:textId="77777777" w:rsidTr="008B5BB1">
        <w:tc>
          <w:tcPr>
            <w:tcW w:w="5670" w:type="dxa"/>
          </w:tcPr>
          <w:p w14:paraId="1BEB38D3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  <w:tc>
          <w:tcPr>
            <w:tcW w:w="3113" w:type="dxa"/>
          </w:tcPr>
          <w:p w14:paraId="29EFB452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Latinský</w:t>
            </w:r>
          </w:p>
        </w:tc>
      </w:tr>
      <w:tr w:rsidR="00FD16E9" w:rsidRPr="0025668C" w14:paraId="6A82F1E5" w14:textId="77777777" w:rsidTr="008B5BB1">
        <w:tc>
          <w:tcPr>
            <w:tcW w:w="8783" w:type="dxa"/>
            <w:gridSpan w:val="2"/>
          </w:tcPr>
          <w:p w14:paraId="5CA2BEEA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b/>
                <w:sz w:val="24"/>
                <w:szCs w:val="24"/>
              </w:rPr>
              <w:t>Fazuľa a jej klony (</w:t>
            </w:r>
            <w:proofErr w:type="spellStart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Phaseolus</w:t>
            </w:r>
            <w:proofErr w:type="spellEnd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spp</w:t>
            </w:r>
            <w:proofErr w:type="spellEnd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FD16E9" w:rsidRPr="0025668C" w14:paraId="13ECDAAE" w14:textId="77777777" w:rsidTr="008B5BB1">
        <w:tc>
          <w:tcPr>
            <w:tcW w:w="5670" w:type="dxa"/>
          </w:tcPr>
          <w:p w14:paraId="3C86C4B2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 xml:space="preserve">Fazuľa obyčajná </w:t>
            </w:r>
          </w:p>
        </w:tc>
        <w:tc>
          <w:tcPr>
            <w:tcW w:w="3113" w:type="dxa"/>
          </w:tcPr>
          <w:p w14:paraId="1934A6BA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Phaseolus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vulgaris</w:t>
            </w:r>
            <w:proofErr w:type="spellEnd"/>
          </w:p>
        </w:tc>
      </w:tr>
      <w:tr w:rsidR="00FD16E9" w:rsidRPr="0025668C" w14:paraId="3E2C5F9A" w14:textId="77777777" w:rsidTr="008B5BB1">
        <w:tc>
          <w:tcPr>
            <w:tcW w:w="5670" w:type="dxa"/>
          </w:tcPr>
          <w:p w14:paraId="008E0607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 xml:space="preserve">Fazuľa ostrolistá </w:t>
            </w:r>
          </w:p>
        </w:tc>
        <w:tc>
          <w:tcPr>
            <w:tcW w:w="3113" w:type="dxa"/>
          </w:tcPr>
          <w:p w14:paraId="6389F296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Phaseolus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acutifolius</w:t>
            </w:r>
            <w:proofErr w:type="spellEnd"/>
          </w:p>
        </w:tc>
      </w:tr>
      <w:tr w:rsidR="00FD16E9" w:rsidRPr="0025668C" w14:paraId="1A3C3E90" w14:textId="77777777" w:rsidTr="008B5BB1">
        <w:tc>
          <w:tcPr>
            <w:tcW w:w="5670" w:type="dxa"/>
          </w:tcPr>
          <w:p w14:paraId="475C6698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 xml:space="preserve">Fazuľa šarlátová </w:t>
            </w:r>
          </w:p>
        </w:tc>
        <w:tc>
          <w:tcPr>
            <w:tcW w:w="3113" w:type="dxa"/>
          </w:tcPr>
          <w:p w14:paraId="3ED8B248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Phaseolus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coccineus</w:t>
            </w:r>
            <w:proofErr w:type="spellEnd"/>
          </w:p>
        </w:tc>
      </w:tr>
      <w:tr w:rsidR="00FD16E9" w:rsidRPr="0025668C" w14:paraId="0C0E6FD0" w14:textId="77777777" w:rsidTr="008B5BB1">
        <w:tc>
          <w:tcPr>
            <w:tcW w:w="5670" w:type="dxa"/>
          </w:tcPr>
          <w:p w14:paraId="1438DBF4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 xml:space="preserve">Fazuľa </w:t>
            </w:r>
            <w:proofErr w:type="spellStart"/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mesiacovitá</w:t>
            </w:r>
            <w:proofErr w:type="spellEnd"/>
          </w:p>
        </w:tc>
        <w:tc>
          <w:tcPr>
            <w:tcW w:w="3113" w:type="dxa"/>
          </w:tcPr>
          <w:p w14:paraId="645AD79C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Phaseolus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lunatus</w:t>
            </w:r>
            <w:proofErr w:type="spellEnd"/>
          </w:p>
        </w:tc>
      </w:tr>
      <w:tr w:rsidR="00FD16E9" w:rsidRPr="0025668C" w14:paraId="707F9759" w14:textId="77777777" w:rsidTr="008B5BB1">
        <w:tc>
          <w:tcPr>
            <w:tcW w:w="8783" w:type="dxa"/>
            <w:gridSpan w:val="2"/>
          </w:tcPr>
          <w:p w14:paraId="20E446DF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Ďatelina a jej klony </w:t>
            </w:r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Trifolium</w:t>
            </w:r>
            <w:proofErr w:type="spellEnd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spp</w:t>
            </w:r>
            <w:proofErr w:type="spellEnd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FD16E9" w:rsidRPr="0025668C" w14:paraId="33AFEF50" w14:textId="77777777" w:rsidTr="008B5BB1">
        <w:tc>
          <w:tcPr>
            <w:tcW w:w="5670" w:type="dxa"/>
          </w:tcPr>
          <w:p w14:paraId="69DE3654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 xml:space="preserve">Ďatelina hybridná </w:t>
            </w:r>
          </w:p>
        </w:tc>
        <w:tc>
          <w:tcPr>
            <w:tcW w:w="3113" w:type="dxa"/>
          </w:tcPr>
          <w:p w14:paraId="0CD71E3E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Trifolium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hybridum</w:t>
            </w:r>
            <w:proofErr w:type="spellEnd"/>
          </w:p>
        </w:tc>
      </w:tr>
      <w:tr w:rsidR="00FD16E9" w:rsidRPr="0025668C" w14:paraId="20BFFE38" w14:textId="77777777" w:rsidTr="008B5BB1">
        <w:tc>
          <w:tcPr>
            <w:tcW w:w="5670" w:type="dxa"/>
          </w:tcPr>
          <w:p w14:paraId="7F7CB224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Ďatelina lúčna</w:t>
            </w:r>
          </w:p>
        </w:tc>
        <w:tc>
          <w:tcPr>
            <w:tcW w:w="3113" w:type="dxa"/>
          </w:tcPr>
          <w:p w14:paraId="6DCB065D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Trifolium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pratense</w:t>
            </w:r>
            <w:proofErr w:type="spellEnd"/>
          </w:p>
        </w:tc>
      </w:tr>
      <w:tr w:rsidR="00FD16E9" w:rsidRPr="0025668C" w14:paraId="1CC40D77" w14:textId="77777777" w:rsidTr="008B5BB1">
        <w:tc>
          <w:tcPr>
            <w:tcW w:w="5670" w:type="dxa"/>
          </w:tcPr>
          <w:p w14:paraId="00887B7F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Ďatelina plazivá</w:t>
            </w:r>
          </w:p>
        </w:tc>
        <w:tc>
          <w:tcPr>
            <w:tcW w:w="3113" w:type="dxa"/>
          </w:tcPr>
          <w:p w14:paraId="0EF65FC0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Trifolium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repens</w:t>
            </w:r>
            <w:proofErr w:type="spellEnd"/>
          </w:p>
        </w:tc>
      </w:tr>
      <w:tr w:rsidR="00FD16E9" w:rsidRPr="0025668C" w14:paraId="34A50596" w14:textId="77777777" w:rsidTr="008B5BB1">
        <w:tc>
          <w:tcPr>
            <w:tcW w:w="5670" w:type="dxa"/>
          </w:tcPr>
          <w:p w14:paraId="28453C80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Ďatelina purpurová</w:t>
            </w:r>
          </w:p>
        </w:tc>
        <w:tc>
          <w:tcPr>
            <w:tcW w:w="3113" w:type="dxa"/>
          </w:tcPr>
          <w:p w14:paraId="032EC76B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Trifolium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incarnatum</w:t>
            </w:r>
            <w:proofErr w:type="spellEnd"/>
          </w:p>
        </w:tc>
      </w:tr>
      <w:tr w:rsidR="00FD16E9" w:rsidRPr="0025668C" w14:paraId="1AC46554" w14:textId="77777777" w:rsidTr="008B5BB1">
        <w:tc>
          <w:tcPr>
            <w:tcW w:w="8783" w:type="dxa"/>
            <w:gridSpan w:val="2"/>
          </w:tcPr>
          <w:p w14:paraId="39D4260C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Vika a jej klony </w:t>
            </w:r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Vicia</w:t>
            </w:r>
            <w:proofErr w:type="spellEnd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spp</w:t>
            </w:r>
            <w:proofErr w:type="spellEnd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FD16E9" w:rsidRPr="0025668C" w14:paraId="694B5D5D" w14:textId="77777777" w:rsidTr="008B5BB1">
        <w:tc>
          <w:tcPr>
            <w:tcW w:w="5670" w:type="dxa"/>
          </w:tcPr>
          <w:p w14:paraId="7B7003E8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Vika huňatá</w:t>
            </w:r>
          </w:p>
        </w:tc>
        <w:tc>
          <w:tcPr>
            <w:tcW w:w="3113" w:type="dxa"/>
          </w:tcPr>
          <w:p w14:paraId="1352C48F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Vicia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villosa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Roth.</w:t>
            </w:r>
          </w:p>
        </w:tc>
      </w:tr>
      <w:tr w:rsidR="00FD16E9" w:rsidRPr="0025668C" w14:paraId="21D34439" w14:textId="77777777" w:rsidTr="008B5BB1">
        <w:tc>
          <w:tcPr>
            <w:tcW w:w="5670" w:type="dxa"/>
          </w:tcPr>
          <w:p w14:paraId="0B49BA91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Vika panónska</w:t>
            </w:r>
          </w:p>
        </w:tc>
        <w:tc>
          <w:tcPr>
            <w:tcW w:w="3113" w:type="dxa"/>
          </w:tcPr>
          <w:p w14:paraId="2686F0DE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Vicia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pannonica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Crantz</w:t>
            </w:r>
            <w:proofErr w:type="spellEnd"/>
          </w:p>
        </w:tc>
      </w:tr>
      <w:tr w:rsidR="00FD16E9" w:rsidRPr="0025668C" w14:paraId="5DCF8043" w14:textId="77777777" w:rsidTr="008B5BB1">
        <w:tc>
          <w:tcPr>
            <w:tcW w:w="5670" w:type="dxa"/>
          </w:tcPr>
          <w:p w14:paraId="40ED14CD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Vika siata</w:t>
            </w:r>
          </w:p>
        </w:tc>
        <w:tc>
          <w:tcPr>
            <w:tcW w:w="3113" w:type="dxa"/>
          </w:tcPr>
          <w:p w14:paraId="6243CAFF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Vicia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</w:p>
        </w:tc>
      </w:tr>
      <w:tr w:rsidR="00FD16E9" w:rsidRPr="0025668C" w14:paraId="32DB9C8C" w14:textId="77777777" w:rsidTr="008B5BB1">
        <w:tc>
          <w:tcPr>
            <w:tcW w:w="8783" w:type="dxa"/>
            <w:gridSpan w:val="2"/>
          </w:tcPr>
          <w:p w14:paraId="7C786C31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Lupina a jej klony </w:t>
            </w:r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Lupinus</w:t>
            </w:r>
            <w:proofErr w:type="spellEnd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spp</w:t>
            </w:r>
            <w:proofErr w:type="spellEnd"/>
            <w:r w:rsidRPr="0025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FD16E9" w:rsidRPr="0025668C" w14:paraId="4F2D08A0" w14:textId="77777777" w:rsidTr="008B5BB1">
        <w:tc>
          <w:tcPr>
            <w:tcW w:w="5670" w:type="dxa"/>
          </w:tcPr>
          <w:p w14:paraId="2E116D5E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Lupina biela</w:t>
            </w:r>
          </w:p>
        </w:tc>
        <w:tc>
          <w:tcPr>
            <w:tcW w:w="3113" w:type="dxa"/>
          </w:tcPr>
          <w:p w14:paraId="6D9D8610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Lupinus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albus</w:t>
            </w:r>
            <w:proofErr w:type="spellEnd"/>
          </w:p>
        </w:tc>
      </w:tr>
      <w:tr w:rsidR="00FD16E9" w:rsidRPr="0025668C" w14:paraId="41F48AC0" w14:textId="77777777" w:rsidTr="008B5BB1">
        <w:tc>
          <w:tcPr>
            <w:tcW w:w="5670" w:type="dxa"/>
          </w:tcPr>
          <w:p w14:paraId="0DB0C2DC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Lupina žltá</w:t>
            </w:r>
          </w:p>
        </w:tc>
        <w:tc>
          <w:tcPr>
            <w:tcW w:w="3113" w:type="dxa"/>
          </w:tcPr>
          <w:p w14:paraId="51303881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Lupinus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luteus</w:t>
            </w:r>
            <w:proofErr w:type="spellEnd"/>
          </w:p>
        </w:tc>
      </w:tr>
      <w:tr w:rsidR="00FD16E9" w:rsidRPr="0025668C" w14:paraId="6D6B8A4C" w14:textId="77777777" w:rsidTr="008B5BB1">
        <w:tc>
          <w:tcPr>
            <w:tcW w:w="8783" w:type="dxa"/>
            <w:gridSpan w:val="2"/>
          </w:tcPr>
          <w:p w14:paraId="5D7BB214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b/>
                <w:sz w:val="24"/>
                <w:szCs w:val="24"/>
              </w:rPr>
              <w:t>Ostatné</w:t>
            </w:r>
          </w:p>
        </w:tc>
      </w:tr>
      <w:tr w:rsidR="00FD16E9" w:rsidRPr="0025668C" w14:paraId="0798B657" w14:textId="77777777" w:rsidTr="008B5BB1">
        <w:tc>
          <w:tcPr>
            <w:tcW w:w="5670" w:type="dxa"/>
          </w:tcPr>
          <w:p w14:paraId="51A56810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 xml:space="preserve">Hrach siaty </w:t>
            </w:r>
          </w:p>
        </w:tc>
        <w:tc>
          <w:tcPr>
            <w:tcW w:w="3113" w:type="dxa"/>
          </w:tcPr>
          <w:p w14:paraId="519621BA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Pisum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sativum</w:t>
            </w:r>
            <w:proofErr w:type="spellEnd"/>
          </w:p>
        </w:tc>
      </w:tr>
      <w:tr w:rsidR="00FD16E9" w:rsidRPr="0025668C" w14:paraId="0BE98374" w14:textId="77777777" w:rsidTr="008B5BB1">
        <w:tc>
          <w:tcPr>
            <w:tcW w:w="5670" w:type="dxa"/>
          </w:tcPr>
          <w:p w14:paraId="0897CBF3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Lucerna siata</w:t>
            </w:r>
          </w:p>
        </w:tc>
        <w:tc>
          <w:tcPr>
            <w:tcW w:w="3113" w:type="dxa"/>
          </w:tcPr>
          <w:p w14:paraId="4277E06D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Medicago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</w:p>
        </w:tc>
      </w:tr>
      <w:tr w:rsidR="00FD16E9" w:rsidRPr="0025668C" w14:paraId="736A6858" w14:textId="77777777" w:rsidTr="008B5BB1">
        <w:tc>
          <w:tcPr>
            <w:tcW w:w="5670" w:type="dxa"/>
          </w:tcPr>
          <w:p w14:paraId="1864A20E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Bôb obyčajný</w:t>
            </w:r>
          </w:p>
        </w:tc>
        <w:tc>
          <w:tcPr>
            <w:tcW w:w="3113" w:type="dxa"/>
          </w:tcPr>
          <w:p w14:paraId="67A9AD4E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Vicia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faba</w:t>
            </w:r>
            <w:proofErr w:type="spellEnd"/>
          </w:p>
        </w:tc>
      </w:tr>
      <w:tr w:rsidR="00FD16E9" w:rsidRPr="0025668C" w14:paraId="7267D156" w14:textId="77777777" w:rsidTr="008B5BB1">
        <w:tc>
          <w:tcPr>
            <w:tcW w:w="5670" w:type="dxa"/>
          </w:tcPr>
          <w:p w14:paraId="5431DE18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Šošovica jedlá</w:t>
            </w:r>
          </w:p>
        </w:tc>
        <w:tc>
          <w:tcPr>
            <w:tcW w:w="3113" w:type="dxa"/>
          </w:tcPr>
          <w:p w14:paraId="18222EBD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Lens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culinaris</w:t>
            </w:r>
            <w:proofErr w:type="spellEnd"/>
          </w:p>
        </w:tc>
      </w:tr>
      <w:tr w:rsidR="00FD16E9" w:rsidRPr="0025668C" w14:paraId="7767C989" w14:textId="77777777" w:rsidTr="008B5BB1">
        <w:tc>
          <w:tcPr>
            <w:tcW w:w="5670" w:type="dxa"/>
          </w:tcPr>
          <w:p w14:paraId="13D6D7CA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8C">
              <w:rPr>
                <w:rFonts w:ascii="Times New Roman" w:hAnsi="Times New Roman" w:cs="Times New Roman"/>
                <w:sz w:val="24"/>
                <w:szCs w:val="24"/>
              </w:rPr>
              <w:t>Sója fazuľová</w:t>
            </w:r>
          </w:p>
        </w:tc>
        <w:tc>
          <w:tcPr>
            <w:tcW w:w="3113" w:type="dxa"/>
          </w:tcPr>
          <w:p w14:paraId="34212A7D" w14:textId="77777777" w:rsidR="00FD16E9" w:rsidRPr="0025668C" w:rsidRDefault="00FD16E9" w:rsidP="00E706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Glycine</w:t>
            </w:r>
            <w:proofErr w:type="spellEnd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max (L.) </w:t>
            </w:r>
            <w:proofErr w:type="spellStart"/>
            <w:r w:rsidRPr="0025668C">
              <w:rPr>
                <w:rFonts w:ascii="Times New Roman" w:hAnsi="Times New Roman" w:cs="Times New Roman"/>
                <w:i/>
                <w:sz w:val="24"/>
                <w:szCs w:val="24"/>
              </w:rPr>
              <w:t>Merrill</w:t>
            </w:r>
            <w:proofErr w:type="spellEnd"/>
          </w:p>
        </w:tc>
      </w:tr>
    </w:tbl>
    <w:p w14:paraId="492CD08D" w14:textId="77777777" w:rsidR="00FD16E9" w:rsidRPr="0025668C" w:rsidRDefault="00FD16E9" w:rsidP="0081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6E9" w:rsidRPr="0025668C" w:rsidSect="00516D08">
      <w:footerReference w:type="default" r:id="rId8"/>
      <w:footnotePr>
        <w:numStart w:val="18"/>
      </w:footnotePr>
      <w:pgSz w:w="16838" w:h="11906" w:orient="landscape"/>
      <w:pgMar w:top="1417" w:right="1417" w:bottom="1276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35F2" w14:textId="77777777" w:rsidR="00202D99" w:rsidRDefault="00202D99" w:rsidP="007D32CC">
      <w:pPr>
        <w:spacing w:after="0" w:line="240" w:lineRule="auto"/>
      </w:pPr>
      <w:r>
        <w:separator/>
      </w:r>
    </w:p>
  </w:endnote>
  <w:endnote w:type="continuationSeparator" w:id="0">
    <w:p w14:paraId="709400DD" w14:textId="77777777" w:rsidR="00202D99" w:rsidRDefault="00202D99" w:rsidP="007D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620477"/>
      <w:docPartObj>
        <w:docPartGallery w:val="Page Numbers (Bottom of Page)"/>
        <w:docPartUnique/>
      </w:docPartObj>
    </w:sdtPr>
    <w:sdtEndPr/>
    <w:sdtContent>
      <w:p w14:paraId="425E906C" w14:textId="65C9A752" w:rsidR="00A2598D" w:rsidRDefault="00A2598D" w:rsidP="00A259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08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A4B7" w14:textId="77777777" w:rsidR="00202D99" w:rsidRDefault="00202D99" w:rsidP="007D32CC">
      <w:pPr>
        <w:spacing w:after="0" w:line="240" w:lineRule="auto"/>
      </w:pPr>
      <w:r>
        <w:separator/>
      </w:r>
    </w:p>
  </w:footnote>
  <w:footnote w:type="continuationSeparator" w:id="0">
    <w:p w14:paraId="49EB5ACC" w14:textId="77777777" w:rsidR="00202D99" w:rsidRDefault="00202D99" w:rsidP="007D32CC">
      <w:pPr>
        <w:spacing w:after="0" w:line="240" w:lineRule="auto"/>
      </w:pPr>
      <w:r>
        <w:continuationSeparator/>
      </w:r>
    </w:p>
  </w:footnote>
  <w:footnote w:id="1">
    <w:p w14:paraId="15575B26" w14:textId="66BE2E02" w:rsidR="00D7411C" w:rsidRPr="00280952" w:rsidRDefault="00D7411C">
      <w:pPr>
        <w:pStyle w:val="Textpoznmkypodiarou"/>
        <w:rPr>
          <w:rFonts w:ascii="Times New Roman" w:hAnsi="Times New Roman" w:cs="Times New Roman"/>
        </w:rPr>
      </w:pPr>
      <w:r w:rsidRPr="00280952">
        <w:rPr>
          <w:rStyle w:val="Odkaznapoznmkupodiarou"/>
          <w:rFonts w:ascii="Times New Roman" w:hAnsi="Times New Roman" w:cs="Times New Roman"/>
        </w:rPr>
        <w:footnoteRef/>
      </w:r>
      <w:r w:rsidRPr="00280952">
        <w:rPr>
          <w:rFonts w:ascii="Times New Roman" w:hAnsi="Times New Roman" w:cs="Times New Roman"/>
        </w:rPr>
        <w:t xml:space="preserve">) § 6 ods. 5 zákona č. 543/2002 Z. z. v znení zákona č. 506/2013 Z. z. </w:t>
      </w:r>
    </w:p>
  </w:footnote>
  <w:footnote w:id="2">
    <w:p w14:paraId="60453BA7" w14:textId="299A121C" w:rsidR="00BB4F78" w:rsidRPr="00280952" w:rsidRDefault="00BB4F78">
      <w:pPr>
        <w:pStyle w:val="Textpoznmkypodiarou"/>
        <w:rPr>
          <w:rFonts w:ascii="Times New Roman" w:hAnsi="Times New Roman" w:cs="Times New Roman"/>
        </w:rPr>
      </w:pPr>
      <w:r w:rsidRPr="00280952">
        <w:rPr>
          <w:rStyle w:val="Odkaznapoznmkupodiarou"/>
          <w:rFonts w:ascii="Times New Roman" w:hAnsi="Times New Roman" w:cs="Times New Roman"/>
        </w:rPr>
        <w:footnoteRef/>
      </w:r>
      <w:r w:rsidRPr="00280952">
        <w:rPr>
          <w:rFonts w:ascii="Times New Roman" w:hAnsi="Times New Roman" w:cs="Times New Roman"/>
        </w:rPr>
        <w:t xml:space="preserve">) </w:t>
      </w:r>
      <w:r w:rsidR="00B41DD5" w:rsidRPr="00280952">
        <w:rPr>
          <w:rFonts w:ascii="Times New Roman" w:hAnsi="Times New Roman" w:cs="Times New Roman"/>
        </w:rPr>
        <w:t>§ 2 písm. u) z</w:t>
      </w:r>
      <w:r w:rsidRPr="000C38E7">
        <w:rPr>
          <w:rFonts w:ascii="Times New Roman" w:hAnsi="Times New Roman" w:cs="Times New Roman"/>
        </w:rPr>
        <w:t>ákon</w:t>
      </w:r>
      <w:r w:rsidR="00B41DD5" w:rsidRPr="000C38E7">
        <w:rPr>
          <w:rFonts w:ascii="Times New Roman" w:hAnsi="Times New Roman" w:cs="Times New Roman"/>
        </w:rPr>
        <w:t>a</w:t>
      </w:r>
      <w:r w:rsidRPr="000C38E7">
        <w:rPr>
          <w:rFonts w:ascii="Times New Roman" w:hAnsi="Times New Roman" w:cs="Times New Roman"/>
        </w:rPr>
        <w:t xml:space="preserve"> č. 136/2000 Z. z. o</w:t>
      </w:r>
      <w:r w:rsidR="00B41DD5" w:rsidRPr="000C38E7">
        <w:rPr>
          <w:rFonts w:ascii="Times New Roman" w:hAnsi="Times New Roman" w:cs="Times New Roman"/>
        </w:rPr>
        <w:t> </w:t>
      </w:r>
      <w:r w:rsidRPr="000C38E7">
        <w:rPr>
          <w:rFonts w:ascii="Times New Roman" w:hAnsi="Times New Roman" w:cs="Times New Roman"/>
        </w:rPr>
        <w:t>hnojivách</w:t>
      </w:r>
      <w:r w:rsidR="00B41DD5" w:rsidRPr="000C38E7">
        <w:rPr>
          <w:rFonts w:ascii="Times New Roman" w:hAnsi="Times New Roman" w:cs="Times New Roman"/>
        </w:rPr>
        <w:t xml:space="preserve"> v znení zákona č. 242/</w:t>
      </w:r>
      <w:r w:rsidR="004449CB" w:rsidRPr="000C38E7">
        <w:rPr>
          <w:rFonts w:ascii="Times New Roman" w:hAnsi="Times New Roman" w:cs="Times New Roman"/>
        </w:rPr>
        <w:t xml:space="preserve">2022 </w:t>
      </w:r>
      <w:r w:rsidR="00B41DD5" w:rsidRPr="000C38E7">
        <w:rPr>
          <w:rFonts w:ascii="Times New Roman" w:hAnsi="Times New Roman" w:cs="Times New Roman"/>
        </w:rPr>
        <w:t>Z. z</w:t>
      </w:r>
      <w:r w:rsidRPr="00280952">
        <w:rPr>
          <w:rFonts w:ascii="Times New Roman" w:hAnsi="Times New Roman" w:cs="Times New Roman"/>
        </w:rPr>
        <w:t>.</w:t>
      </w:r>
    </w:p>
  </w:footnote>
  <w:footnote w:id="3">
    <w:p w14:paraId="3B04F299" w14:textId="60F21C8A" w:rsidR="008624BF" w:rsidRPr="00280952" w:rsidRDefault="008624BF" w:rsidP="00280952">
      <w:pPr>
        <w:pStyle w:val="Textpoznmkypodiarou"/>
        <w:jc w:val="both"/>
        <w:rPr>
          <w:rFonts w:ascii="Times New Roman" w:eastAsia="Times New Roman" w:hAnsi="Times New Roman" w:cs="Times New Roman"/>
        </w:rPr>
      </w:pPr>
      <w:r w:rsidRPr="008624BF">
        <w:rPr>
          <w:rStyle w:val="Odkaznapoznmkupodiarou"/>
          <w:rFonts w:ascii="Times New Roman" w:hAnsi="Times New Roman" w:cs="Times New Roman"/>
        </w:rPr>
        <w:footnoteRef/>
      </w:r>
      <w:r w:rsidRPr="008624BF">
        <w:rPr>
          <w:rFonts w:ascii="Times New Roman" w:hAnsi="Times New Roman" w:cs="Times New Roman"/>
        </w:rPr>
        <w:t xml:space="preserve">) </w:t>
      </w:r>
      <w:r w:rsidRPr="008624BF">
        <w:rPr>
          <w:rFonts w:ascii="Times New Roman" w:eastAsia="Times New Roman" w:hAnsi="Times New Roman" w:cs="Times New Roman"/>
        </w:rPr>
        <w:t>Nariadenie Európskeho parlamentu a Rady (EÚ) 2018/848 z 30. mája 2018 o ekologickej poľnohospodárskej výrobe a označovaní produktov ekologickej poľnohospodárskej výroby a o zrušení n</w:t>
      </w:r>
      <w:r>
        <w:rPr>
          <w:rFonts w:ascii="Times New Roman" w:eastAsia="Times New Roman" w:hAnsi="Times New Roman" w:cs="Times New Roman"/>
        </w:rPr>
        <w:t>ariadenia Rady (ES) č. 834/2007 (</w:t>
      </w:r>
      <w:r w:rsidRPr="008624BF">
        <w:rPr>
          <w:rFonts w:ascii="Times New Roman" w:eastAsia="Times New Roman" w:hAnsi="Times New Roman" w:cs="Times New Roman"/>
        </w:rPr>
        <w:t>Ú. v. EÚ L 150,</w:t>
      </w:r>
      <w:r w:rsidRPr="008624BF">
        <w:t xml:space="preserve"> </w:t>
      </w:r>
      <w:r>
        <w:rPr>
          <w:rFonts w:ascii="Times New Roman" w:eastAsia="Times New Roman" w:hAnsi="Times New Roman" w:cs="Times New Roman"/>
        </w:rPr>
        <w:t>14.</w:t>
      </w:r>
      <w:r w:rsidR="002809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6.</w:t>
      </w:r>
      <w:r w:rsidR="002809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2018) v platnom znení.</w:t>
      </w:r>
    </w:p>
  </w:footnote>
  <w:footnote w:id="4">
    <w:p w14:paraId="6A3D54B9" w14:textId="64733F64" w:rsidR="00635BBB" w:rsidRPr="00280952" w:rsidRDefault="00635BBB">
      <w:pPr>
        <w:pStyle w:val="Textpoznmkypodiarou"/>
        <w:rPr>
          <w:rFonts w:ascii="Times New Roman" w:hAnsi="Times New Roman" w:cs="Times New Roman"/>
        </w:rPr>
      </w:pPr>
      <w:r w:rsidRPr="00280952">
        <w:rPr>
          <w:rStyle w:val="Odkaznapoznmkupodiarou"/>
          <w:rFonts w:ascii="Times New Roman" w:hAnsi="Times New Roman" w:cs="Times New Roman"/>
        </w:rPr>
        <w:footnoteRef/>
      </w:r>
      <w:r w:rsidR="00B41DD5" w:rsidRPr="00280952">
        <w:rPr>
          <w:rFonts w:ascii="Times New Roman" w:hAnsi="Times New Roman" w:cs="Times New Roman"/>
        </w:rPr>
        <w:t>)</w:t>
      </w:r>
      <w:r w:rsidRPr="00280952">
        <w:rPr>
          <w:rFonts w:ascii="Times New Roman" w:hAnsi="Times New Roman" w:cs="Times New Roman"/>
        </w:rPr>
        <w:t xml:space="preserve"> Čl. 31 ods. </w:t>
      </w:r>
      <w:r w:rsidRPr="00280952">
        <w:rPr>
          <w:rFonts w:ascii="Times New Roman" w:hAnsi="Times New Roman" w:cs="Times New Roman"/>
        </w:rPr>
        <w:t>6 nariadenia (EÚ) 2021/2115</w:t>
      </w:r>
      <w:r w:rsidR="00927D4C">
        <w:rPr>
          <w:rFonts w:ascii="Times New Roman" w:hAnsi="Times New Roman" w:cs="Times New Roman"/>
        </w:rPr>
        <w:t xml:space="preserve"> v platnom znení</w:t>
      </w:r>
      <w:r w:rsidR="00B41DD5" w:rsidRPr="00280952">
        <w:rPr>
          <w:rFonts w:ascii="Times New Roman" w:hAnsi="Times New Roman" w:cs="Times New Roman"/>
        </w:rPr>
        <w:t>.</w:t>
      </w:r>
    </w:p>
  </w:footnote>
  <w:footnote w:id="5">
    <w:p w14:paraId="42565DDA" w14:textId="457E7DFA" w:rsidR="000C38E7" w:rsidRPr="00280952" w:rsidRDefault="000C38E7">
      <w:pPr>
        <w:pStyle w:val="Textpoznmkypodiarou"/>
        <w:rPr>
          <w:rFonts w:ascii="Times New Roman" w:hAnsi="Times New Roman" w:cs="Times New Roman"/>
        </w:rPr>
      </w:pPr>
      <w:r w:rsidRPr="00280952">
        <w:rPr>
          <w:rStyle w:val="Odkaznapoznmkupodiarou"/>
          <w:rFonts w:ascii="Times New Roman" w:hAnsi="Times New Roman" w:cs="Times New Roman"/>
        </w:rPr>
        <w:footnoteRef/>
      </w:r>
      <w:r w:rsidRPr="00280952">
        <w:rPr>
          <w:rFonts w:ascii="Times New Roman" w:hAnsi="Times New Roman" w:cs="Times New Roman"/>
        </w:rPr>
        <w:t>) § 28 zákona č. 543/2002 Z. z. v znení neskorších predpisov.</w:t>
      </w:r>
    </w:p>
  </w:footnote>
  <w:footnote w:id="6">
    <w:p w14:paraId="505B1C96" w14:textId="3219091D" w:rsidR="000F68E7" w:rsidRPr="00BA5329" w:rsidRDefault="000F68E7">
      <w:pPr>
        <w:pStyle w:val="Textpoznmkypodiarou"/>
        <w:rPr>
          <w:rFonts w:ascii="Times New Roman" w:hAnsi="Times New Roman" w:cs="Times New Roman"/>
        </w:rPr>
      </w:pPr>
      <w:r w:rsidRPr="00BA5329">
        <w:rPr>
          <w:rStyle w:val="Odkaznapoznmkupodiarou"/>
          <w:rFonts w:ascii="Times New Roman" w:hAnsi="Times New Roman" w:cs="Times New Roman"/>
        </w:rPr>
        <w:footnoteRef/>
      </w:r>
      <w:r w:rsidR="00B41DD5">
        <w:rPr>
          <w:rFonts w:ascii="Times New Roman" w:hAnsi="Times New Roman" w:cs="Times New Roman"/>
        </w:rPr>
        <w:t>)</w:t>
      </w:r>
      <w:r w:rsidRPr="00BA5329">
        <w:rPr>
          <w:rFonts w:ascii="Times New Roman" w:hAnsi="Times New Roman" w:cs="Times New Roman"/>
        </w:rPr>
        <w:t xml:space="preserve"> § 26 a 27 zákona č. 543/2002 Z. z. v znení neskorších predpisov.</w:t>
      </w:r>
    </w:p>
  </w:footnote>
  <w:footnote w:id="7">
    <w:p w14:paraId="15503645" w14:textId="3453CEBF" w:rsidR="00605525" w:rsidRPr="00605525" w:rsidRDefault="00605525">
      <w:pPr>
        <w:pStyle w:val="Textpoznmkypodiarou"/>
        <w:rPr>
          <w:rFonts w:ascii="Times New Roman" w:hAnsi="Times New Roman" w:cs="Times New Roman"/>
        </w:rPr>
      </w:pPr>
      <w:r w:rsidRPr="00605525">
        <w:rPr>
          <w:rStyle w:val="Odkaznapoznmkupodiarou"/>
          <w:rFonts w:ascii="Times New Roman" w:hAnsi="Times New Roman" w:cs="Times New Roman"/>
        </w:rPr>
        <w:footnoteRef/>
      </w:r>
      <w:r w:rsidRPr="00605525">
        <w:rPr>
          <w:rFonts w:ascii="Times New Roman" w:hAnsi="Times New Roman" w:cs="Times New Roman"/>
        </w:rPr>
        <w:t xml:space="preserve">) Čl. 3 ods. </w:t>
      </w:r>
      <w:r w:rsidRPr="00605525">
        <w:rPr>
          <w:rFonts w:ascii="Times New Roman" w:hAnsi="Times New Roman" w:cs="Times New Roman"/>
        </w:rPr>
        <w:t>2 nariadenia (EÚ) 2021/2115</w:t>
      </w:r>
      <w:r w:rsidR="00927D4C">
        <w:rPr>
          <w:rFonts w:ascii="Times New Roman" w:hAnsi="Times New Roman" w:cs="Times New Roman"/>
        </w:rPr>
        <w:t xml:space="preserve"> v platnom znení</w:t>
      </w:r>
      <w:r w:rsidRPr="00605525">
        <w:rPr>
          <w:rFonts w:ascii="Times New Roman" w:hAnsi="Times New Roman" w:cs="Times New Roman"/>
        </w:rPr>
        <w:t xml:space="preserve">.  </w:t>
      </w:r>
    </w:p>
  </w:footnote>
  <w:footnote w:id="8">
    <w:p w14:paraId="0D112027" w14:textId="7399398A" w:rsidR="00EC3BED" w:rsidRPr="000612D5" w:rsidRDefault="00EC3BED" w:rsidP="00EC3BED">
      <w:pPr>
        <w:pStyle w:val="Textpoznmkypodiarou"/>
        <w:jc w:val="both"/>
        <w:rPr>
          <w:rFonts w:ascii="Times New Roman" w:hAnsi="Times New Roman" w:cs="Times New Roman"/>
        </w:rPr>
      </w:pPr>
      <w:r w:rsidRPr="000612D5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0612D5">
        <w:rPr>
          <w:rFonts w:ascii="Times New Roman" w:hAnsi="Times New Roman" w:cs="Times New Roman"/>
        </w:rPr>
        <w:t xml:space="preserve"> § 10c zákona č. 136/2000 Z. z. o hnojivách v znení </w:t>
      </w:r>
      <w:r>
        <w:rPr>
          <w:rFonts w:ascii="Times New Roman" w:hAnsi="Times New Roman" w:cs="Times New Roman"/>
        </w:rPr>
        <w:t>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EA8"/>
    <w:multiLevelType w:val="hybridMultilevel"/>
    <w:tmpl w:val="8FEAA158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8BCD8F8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55A2963A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Start w:val="1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3"/>
    <w:rsid w:val="0000793E"/>
    <w:rsid w:val="000102CF"/>
    <w:rsid w:val="00011925"/>
    <w:rsid w:val="00012DD4"/>
    <w:rsid w:val="00057867"/>
    <w:rsid w:val="00062A32"/>
    <w:rsid w:val="00064932"/>
    <w:rsid w:val="00075725"/>
    <w:rsid w:val="00087824"/>
    <w:rsid w:val="000905ED"/>
    <w:rsid w:val="000A7A25"/>
    <w:rsid w:val="000C38E7"/>
    <w:rsid w:val="000C6E92"/>
    <w:rsid w:val="000D4FE3"/>
    <w:rsid w:val="000D5863"/>
    <w:rsid w:val="000E20EE"/>
    <w:rsid w:val="000F68E7"/>
    <w:rsid w:val="00101E4F"/>
    <w:rsid w:val="0010204B"/>
    <w:rsid w:val="0010256B"/>
    <w:rsid w:val="00182E30"/>
    <w:rsid w:val="00187EAA"/>
    <w:rsid w:val="001A79F3"/>
    <w:rsid w:val="001C42EB"/>
    <w:rsid w:val="001F4E0B"/>
    <w:rsid w:val="001F57A0"/>
    <w:rsid w:val="00202D99"/>
    <w:rsid w:val="002032CE"/>
    <w:rsid w:val="00211F3D"/>
    <w:rsid w:val="00212798"/>
    <w:rsid w:val="00233533"/>
    <w:rsid w:val="00241892"/>
    <w:rsid w:val="0025668C"/>
    <w:rsid w:val="00265022"/>
    <w:rsid w:val="00274EE0"/>
    <w:rsid w:val="00275EA8"/>
    <w:rsid w:val="00280952"/>
    <w:rsid w:val="00281E44"/>
    <w:rsid w:val="002838AB"/>
    <w:rsid w:val="00285C55"/>
    <w:rsid w:val="00292F55"/>
    <w:rsid w:val="002D41B8"/>
    <w:rsid w:val="002D6141"/>
    <w:rsid w:val="002E4CA6"/>
    <w:rsid w:val="00307601"/>
    <w:rsid w:val="00334613"/>
    <w:rsid w:val="00334E23"/>
    <w:rsid w:val="0035510D"/>
    <w:rsid w:val="00361E9C"/>
    <w:rsid w:val="00370216"/>
    <w:rsid w:val="003749F2"/>
    <w:rsid w:val="00375F37"/>
    <w:rsid w:val="00377A6C"/>
    <w:rsid w:val="00387E5C"/>
    <w:rsid w:val="00390BE4"/>
    <w:rsid w:val="00395C37"/>
    <w:rsid w:val="003A3BA9"/>
    <w:rsid w:val="003A5E3D"/>
    <w:rsid w:val="003C241E"/>
    <w:rsid w:val="003E5040"/>
    <w:rsid w:val="00404286"/>
    <w:rsid w:val="00407C82"/>
    <w:rsid w:val="00422B0F"/>
    <w:rsid w:val="004248EF"/>
    <w:rsid w:val="00444904"/>
    <w:rsid w:val="004449CB"/>
    <w:rsid w:val="00463691"/>
    <w:rsid w:val="00471DB0"/>
    <w:rsid w:val="00495DBA"/>
    <w:rsid w:val="004C38C9"/>
    <w:rsid w:val="004C79C0"/>
    <w:rsid w:val="004D55D4"/>
    <w:rsid w:val="004F39EA"/>
    <w:rsid w:val="00515ECA"/>
    <w:rsid w:val="00515F89"/>
    <w:rsid w:val="00516D08"/>
    <w:rsid w:val="00524E44"/>
    <w:rsid w:val="00526431"/>
    <w:rsid w:val="00530F10"/>
    <w:rsid w:val="005468EC"/>
    <w:rsid w:val="00546941"/>
    <w:rsid w:val="005745A9"/>
    <w:rsid w:val="0057555C"/>
    <w:rsid w:val="00575737"/>
    <w:rsid w:val="005855A1"/>
    <w:rsid w:val="00594B55"/>
    <w:rsid w:val="005954C0"/>
    <w:rsid w:val="00597AEF"/>
    <w:rsid w:val="005A5414"/>
    <w:rsid w:val="00601319"/>
    <w:rsid w:val="00605523"/>
    <w:rsid w:val="00605525"/>
    <w:rsid w:val="00617736"/>
    <w:rsid w:val="00623608"/>
    <w:rsid w:val="00635BBB"/>
    <w:rsid w:val="006423F8"/>
    <w:rsid w:val="006701DA"/>
    <w:rsid w:val="00670E26"/>
    <w:rsid w:val="00673048"/>
    <w:rsid w:val="00686D69"/>
    <w:rsid w:val="006A3D35"/>
    <w:rsid w:val="006B2C5E"/>
    <w:rsid w:val="006C243C"/>
    <w:rsid w:val="006D078E"/>
    <w:rsid w:val="006D5B75"/>
    <w:rsid w:val="0070444C"/>
    <w:rsid w:val="007064D1"/>
    <w:rsid w:val="00710E57"/>
    <w:rsid w:val="00713CA7"/>
    <w:rsid w:val="007173DF"/>
    <w:rsid w:val="00717640"/>
    <w:rsid w:val="00725394"/>
    <w:rsid w:val="0073467C"/>
    <w:rsid w:val="00734AAE"/>
    <w:rsid w:val="00747395"/>
    <w:rsid w:val="00751281"/>
    <w:rsid w:val="00756987"/>
    <w:rsid w:val="00766723"/>
    <w:rsid w:val="00777199"/>
    <w:rsid w:val="007A4378"/>
    <w:rsid w:val="007C1019"/>
    <w:rsid w:val="007C2092"/>
    <w:rsid w:val="007C49BB"/>
    <w:rsid w:val="007C4F1F"/>
    <w:rsid w:val="007D32CC"/>
    <w:rsid w:val="007E53A9"/>
    <w:rsid w:val="007F637E"/>
    <w:rsid w:val="00800900"/>
    <w:rsid w:val="00813940"/>
    <w:rsid w:val="008353F4"/>
    <w:rsid w:val="00842343"/>
    <w:rsid w:val="00850DA1"/>
    <w:rsid w:val="0085178E"/>
    <w:rsid w:val="00856A50"/>
    <w:rsid w:val="008624BF"/>
    <w:rsid w:val="00866DF0"/>
    <w:rsid w:val="00881992"/>
    <w:rsid w:val="008A29AF"/>
    <w:rsid w:val="008B0A60"/>
    <w:rsid w:val="008B5BB1"/>
    <w:rsid w:val="008B7F3E"/>
    <w:rsid w:val="008C445A"/>
    <w:rsid w:val="008E1152"/>
    <w:rsid w:val="008E2ED9"/>
    <w:rsid w:val="008F2A03"/>
    <w:rsid w:val="008F7150"/>
    <w:rsid w:val="00914C36"/>
    <w:rsid w:val="0092097E"/>
    <w:rsid w:val="009265DF"/>
    <w:rsid w:val="00926809"/>
    <w:rsid w:val="00927D4C"/>
    <w:rsid w:val="0093144A"/>
    <w:rsid w:val="00944493"/>
    <w:rsid w:val="009552A3"/>
    <w:rsid w:val="00956559"/>
    <w:rsid w:val="009704DC"/>
    <w:rsid w:val="00971482"/>
    <w:rsid w:val="00980DF6"/>
    <w:rsid w:val="00981C02"/>
    <w:rsid w:val="009903DB"/>
    <w:rsid w:val="00992BAE"/>
    <w:rsid w:val="009D70F6"/>
    <w:rsid w:val="009F4ED5"/>
    <w:rsid w:val="009F5368"/>
    <w:rsid w:val="009F5A0A"/>
    <w:rsid w:val="00A23EFC"/>
    <w:rsid w:val="00A2598D"/>
    <w:rsid w:val="00A46FBE"/>
    <w:rsid w:val="00A511A4"/>
    <w:rsid w:val="00A85B34"/>
    <w:rsid w:val="00A907D8"/>
    <w:rsid w:val="00A96F52"/>
    <w:rsid w:val="00AB088A"/>
    <w:rsid w:val="00AB7FC2"/>
    <w:rsid w:val="00B000D4"/>
    <w:rsid w:val="00B04DA4"/>
    <w:rsid w:val="00B1008B"/>
    <w:rsid w:val="00B2586F"/>
    <w:rsid w:val="00B41D85"/>
    <w:rsid w:val="00B41DD5"/>
    <w:rsid w:val="00B529BA"/>
    <w:rsid w:val="00B70D4E"/>
    <w:rsid w:val="00B76E39"/>
    <w:rsid w:val="00B80535"/>
    <w:rsid w:val="00B80EB3"/>
    <w:rsid w:val="00B8436C"/>
    <w:rsid w:val="00B847F1"/>
    <w:rsid w:val="00B85C36"/>
    <w:rsid w:val="00B9572F"/>
    <w:rsid w:val="00BA5329"/>
    <w:rsid w:val="00BB429F"/>
    <w:rsid w:val="00BB4F78"/>
    <w:rsid w:val="00BC2CAC"/>
    <w:rsid w:val="00BC408A"/>
    <w:rsid w:val="00BE3AC2"/>
    <w:rsid w:val="00BF1F34"/>
    <w:rsid w:val="00BF2FCE"/>
    <w:rsid w:val="00C07790"/>
    <w:rsid w:val="00C124A6"/>
    <w:rsid w:val="00C47B3C"/>
    <w:rsid w:val="00C64B8B"/>
    <w:rsid w:val="00C7525E"/>
    <w:rsid w:val="00C7708E"/>
    <w:rsid w:val="00C778D5"/>
    <w:rsid w:val="00CB1A0D"/>
    <w:rsid w:val="00CB1F82"/>
    <w:rsid w:val="00CC6F8B"/>
    <w:rsid w:val="00CD6A71"/>
    <w:rsid w:val="00D0344A"/>
    <w:rsid w:val="00D04D18"/>
    <w:rsid w:val="00D212D0"/>
    <w:rsid w:val="00D27E98"/>
    <w:rsid w:val="00D47B53"/>
    <w:rsid w:val="00D563A6"/>
    <w:rsid w:val="00D7411C"/>
    <w:rsid w:val="00D86BA6"/>
    <w:rsid w:val="00DB2BE6"/>
    <w:rsid w:val="00DB3078"/>
    <w:rsid w:val="00DC6066"/>
    <w:rsid w:val="00DC7760"/>
    <w:rsid w:val="00DE3939"/>
    <w:rsid w:val="00DF5F58"/>
    <w:rsid w:val="00E06E5B"/>
    <w:rsid w:val="00E149C9"/>
    <w:rsid w:val="00E25DE2"/>
    <w:rsid w:val="00E31F00"/>
    <w:rsid w:val="00E35DF5"/>
    <w:rsid w:val="00E412C7"/>
    <w:rsid w:val="00E462E2"/>
    <w:rsid w:val="00E52A37"/>
    <w:rsid w:val="00E54BCF"/>
    <w:rsid w:val="00E67033"/>
    <w:rsid w:val="00E71820"/>
    <w:rsid w:val="00E85321"/>
    <w:rsid w:val="00E90825"/>
    <w:rsid w:val="00E93836"/>
    <w:rsid w:val="00EA5D03"/>
    <w:rsid w:val="00EC3BED"/>
    <w:rsid w:val="00ED574E"/>
    <w:rsid w:val="00EF64A8"/>
    <w:rsid w:val="00F11291"/>
    <w:rsid w:val="00F51B14"/>
    <w:rsid w:val="00F6076C"/>
    <w:rsid w:val="00F91B24"/>
    <w:rsid w:val="00F9762D"/>
    <w:rsid w:val="00FA12C1"/>
    <w:rsid w:val="00FB2716"/>
    <w:rsid w:val="00FC2168"/>
    <w:rsid w:val="00FD16E9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35AA2D"/>
  <w15:docId w15:val="{80B15D0C-6455-4B70-A4FC-B6FBE91F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ADB,Ca,FOOTNOTES,Fo Char,Fo Char Char,Footnote Text Char Char,Footnote Text Char1,Fotnot Char Char,Fotnot CharFootN,Schriftart: 8 pt,Text pozn. pod čarou Char,Text poznámky pod čiarou 007,_Poznámka pod čiarou,fn,ft,single space"/>
    <w:basedOn w:val="Normlny"/>
    <w:link w:val="TextpoznmkypodiarouChar"/>
    <w:uiPriority w:val="99"/>
    <w:unhideWhenUsed/>
    <w:qFormat/>
    <w:rsid w:val="007D32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ADB Char,Ca Char,FOOTNOTES Char,Fo Char Char1,Fo Char Char Char,Footnote Text Char Char Char,Footnote Text Char1 Char,Fotnot Char Char Char,Fotnot CharFootN Char,Schriftart: 8 pt Char,Text pozn. pod čarou Char Char,fn Char"/>
    <w:basedOn w:val="Predvolenpsmoodseku"/>
    <w:link w:val="Textpoznmkypodiarou"/>
    <w:uiPriority w:val="99"/>
    <w:rsid w:val="007D32CC"/>
    <w:rPr>
      <w:sz w:val="20"/>
      <w:szCs w:val="20"/>
    </w:rPr>
  </w:style>
  <w:style w:type="character" w:styleId="Odkaznapoznmkupodiarou">
    <w:name w:val="footnote reference"/>
    <w:aliases w:val="EN Footnote Reference,EN Footnote text,Exposant 3 Point,FR,FR1,Footnote number,Footnote reference number,Footnote symbol,PGI Fußnote Ziffer,Ref,SUPERS,Times 10 Point,Voetnootverwijzing,de nota al pie,fr,note TESI,o Char"/>
    <w:basedOn w:val="Predvolenpsmoodseku"/>
    <w:link w:val="o"/>
    <w:uiPriority w:val="99"/>
    <w:unhideWhenUsed/>
    <w:qFormat/>
    <w:rsid w:val="007D32CC"/>
    <w:rPr>
      <w:vertAlign w:val="superscript"/>
    </w:rPr>
  </w:style>
  <w:style w:type="paragraph" w:customStyle="1" w:styleId="o">
    <w:name w:val="o"/>
    <w:basedOn w:val="Normlny"/>
    <w:link w:val="Odkaznapoznmkupodiarou"/>
    <w:uiPriority w:val="99"/>
    <w:qFormat/>
    <w:rsid w:val="00495DBA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79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077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77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77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7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790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85C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2C1"/>
  </w:style>
  <w:style w:type="paragraph" w:styleId="Pta">
    <w:name w:val="footer"/>
    <w:basedOn w:val="Normlny"/>
    <w:link w:val="PtaChar"/>
    <w:uiPriority w:val="99"/>
    <w:unhideWhenUsed/>
    <w:rsid w:val="00FA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2C1"/>
  </w:style>
  <w:style w:type="paragraph" w:styleId="Popis">
    <w:name w:val="caption"/>
    <w:basedOn w:val="Normlny"/>
    <w:next w:val="Normlny"/>
    <w:uiPriority w:val="35"/>
    <w:unhideWhenUsed/>
    <w:qFormat/>
    <w:rsid w:val="00C7525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D5DD-15D3-4508-99EB-B99D84D3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23</cp:revision>
  <cp:lastPrinted>2022-11-09T06:42:00Z</cp:lastPrinted>
  <dcterms:created xsi:type="dcterms:W3CDTF">2022-10-27T05:57:00Z</dcterms:created>
  <dcterms:modified xsi:type="dcterms:W3CDTF">2022-11-09T09:32:00Z</dcterms:modified>
</cp:coreProperties>
</file>