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1FD2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309A27F" w14:textId="5790AEEB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</w:t>
      </w:r>
      <w:r w:rsidR="00D169A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financovanie návrhu</w:t>
      </w:r>
    </w:p>
    <w:p w14:paraId="53ABE077" w14:textId="77777777" w:rsidR="00E963A3" w:rsidRPr="00212894" w:rsidRDefault="00E963A3" w:rsidP="00D169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3CF18AA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AF1E6A8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6D2A9E0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767B94B1" w14:textId="77777777" w:rsidTr="00E723C5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6FCB0E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771B899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2D10E51E" w14:textId="77777777" w:rsidTr="00E723C5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E0434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26F2DDC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E3F0897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339877C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10F8FEA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1DEB71D4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7C3272F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67110A6" w14:textId="77777777" w:rsidR="007D5748" w:rsidRPr="007D5748" w:rsidRDefault="00B435B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A987CA9" w14:textId="77777777" w:rsidR="007D5748" w:rsidRPr="007D5748" w:rsidRDefault="00CF66C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6F31665" w14:textId="77777777" w:rsidR="007D5748" w:rsidRPr="007D5748" w:rsidRDefault="00CF66C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6AEE09B" w14:textId="77777777" w:rsidR="007D5748" w:rsidRPr="007D5748" w:rsidRDefault="00CF66C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25095B51" w14:textId="77777777" w:rsidTr="00E723C5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C7A8B7C" w14:textId="77777777" w:rsidR="00FE1E49" w:rsidRPr="007D5748" w:rsidRDefault="00FE1E49" w:rsidP="00CF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MPRV SR</w:t>
            </w:r>
          </w:p>
        </w:tc>
        <w:tc>
          <w:tcPr>
            <w:tcW w:w="1267" w:type="dxa"/>
            <w:noWrap/>
            <w:vAlign w:val="center"/>
          </w:tcPr>
          <w:p w14:paraId="3445FA1A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987A34" w14:textId="77777777" w:rsidR="00FE1E49" w:rsidRPr="00FE1E49" w:rsidRDefault="00CF66C6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951707" w14:textId="77777777" w:rsidR="00FE1E49" w:rsidRPr="00FE1E49" w:rsidRDefault="00CF66C6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A11E04" w14:textId="77777777" w:rsidR="00FE1E49" w:rsidRPr="00FE1E49" w:rsidRDefault="00CF66C6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0570F4BE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301006C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087A32D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2FC078A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9BA18E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359C1E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B3912" w:rsidRPr="007D5748" w14:paraId="704EB50C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69E27B" w14:textId="77777777" w:rsidR="005B3912" w:rsidRPr="007D5748" w:rsidRDefault="005B3912" w:rsidP="005B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E227122" w14:textId="77777777" w:rsidR="005B3912" w:rsidRPr="00CF66C6" w:rsidRDefault="005B3912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5B0723" w14:textId="77777777" w:rsidR="005B3912" w:rsidRPr="00CF66C6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2D7EC4" w14:textId="77777777" w:rsidR="005B3912" w:rsidRPr="00CF66C6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64EFC2" w14:textId="77777777" w:rsidR="005B3912" w:rsidRPr="00CF66C6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3890895D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68489D1" w14:textId="77777777" w:rsidR="00FE1E49" w:rsidRPr="007D5748" w:rsidRDefault="00FE1E49" w:rsidP="00FE1E4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5A7E586" w14:textId="77777777" w:rsidR="00FE1E49" w:rsidRPr="009D69F9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1D3446" w14:textId="77777777" w:rsidR="00FE1E49" w:rsidRPr="009D69F9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6B3F2B" w14:textId="77777777" w:rsidR="00FE1E49" w:rsidRPr="009D69F9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631104" w14:textId="77777777" w:rsidR="00FE1E49" w:rsidRPr="009D69F9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D6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B3912" w:rsidRPr="007D5748" w14:paraId="2058F04F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BF2967F" w14:textId="77777777" w:rsidR="005B3912" w:rsidRPr="007D5748" w:rsidRDefault="005B3912" w:rsidP="005B3912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44843438" w14:textId="77777777" w:rsidR="005B3912" w:rsidRPr="007D5748" w:rsidRDefault="005B3912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D41705" w14:textId="77777777" w:rsidR="005B3912" w:rsidRPr="007D5748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83EA04" w14:textId="77777777" w:rsidR="005B3912" w:rsidRPr="00FE1E49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B57511" w14:textId="77777777" w:rsidR="005B3912" w:rsidRPr="00FE1E49" w:rsidRDefault="00CF66C6" w:rsidP="005B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6355EAC9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07C618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8472D7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A7B7D3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43D6B8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912C1C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54FAD481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21D1F32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242BCD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548CA8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7A4D41D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6A102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7D33C47F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5B72A03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ED3841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7E44E3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258198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E988D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01DD" w:rsidRPr="007D5748" w14:paraId="53F041EE" w14:textId="77777777" w:rsidTr="00E723C5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60629E8" w14:textId="77777777" w:rsidR="004E01DD" w:rsidRPr="007D5748" w:rsidRDefault="004E01DD" w:rsidP="004E0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582872A" w14:textId="77777777" w:rsidR="004E01DD" w:rsidRPr="007D5748" w:rsidRDefault="004E01DD" w:rsidP="004E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B8846F4" w14:textId="77777777" w:rsidR="004E01DD" w:rsidRPr="004E01DD" w:rsidRDefault="00C33AEB" w:rsidP="004E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616B950" w14:textId="77777777" w:rsidR="004E01DD" w:rsidRPr="004E01DD" w:rsidRDefault="00C33AEB" w:rsidP="004E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CFEE27" w14:textId="77777777" w:rsidR="004E01DD" w:rsidRPr="004E01DD" w:rsidRDefault="00C33AEB" w:rsidP="004E0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C33AEB" w:rsidRPr="007D5748" w14:paraId="166B19D1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1E39A7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tom: za MPRV SR/zdroj 1AS2/0H401-prechodná vnútroštátna pomoc</w:t>
            </w:r>
          </w:p>
        </w:tc>
        <w:tc>
          <w:tcPr>
            <w:tcW w:w="1267" w:type="dxa"/>
            <w:noWrap/>
            <w:vAlign w:val="center"/>
          </w:tcPr>
          <w:p w14:paraId="79968E9C" w14:textId="77777777" w:rsidR="00C33AEB" w:rsidRPr="00E971B6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E9F9CC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6E20DC27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7DAAA439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FE1E49" w:rsidRPr="007D5748" w14:paraId="3756957B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CA2B30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57E7961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A76FA4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16B650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00FC071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33AEB" w:rsidRPr="007D5748" w14:paraId="7691C075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FB14EC7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027D986" w14:textId="77777777" w:rsidR="00C33AEB" w:rsidRPr="007D5748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D0AA1E" w14:textId="77777777" w:rsidR="00C33AEB" w:rsidRPr="004E01DD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671B22D4" w14:textId="77777777" w:rsidR="00C33AEB" w:rsidRPr="004E01DD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1714085E" w14:textId="77777777" w:rsidR="00C33AEB" w:rsidRPr="004E01DD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FE1E49" w:rsidRPr="007D5748" w14:paraId="771BB31A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913F31" w14:textId="77777777" w:rsidR="00FE1E49" w:rsidRPr="007D5748" w:rsidRDefault="00FE1E49" w:rsidP="00FE1E4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F3209D9" w14:textId="77777777" w:rsidR="00FE1E49" w:rsidRPr="00E971B6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B0BBDF" w14:textId="77777777" w:rsidR="00FE1E49" w:rsidRPr="00E971B6" w:rsidRDefault="009D69F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244589" w14:textId="77777777" w:rsidR="00FE1E49" w:rsidRPr="00E971B6" w:rsidRDefault="009D69F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8C656B" w14:textId="77777777" w:rsidR="00FE1E49" w:rsidRPr="00E971B6" w:rsidRDefault="009D69F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69F9" w:rsidRPr="007D5748" w14:paraId="770CED02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B2E8BF" w14:textId="77777777" w:rsidR="009D69F9" w:rsidRPr="007D5748" w:rsidRDefault="009D69F9" w:rsidP="009D6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7697F4C6" w14:textId="77777777" w:rsidR="009D69F9" w:rsidRPr="007D5748" w:rsidRDefault="009D69F9" w:rsidP="009D6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9646D7" w14:textId="77777777" w:rsidR="009D69F9" w:rsidRPr="00FE1E49" w:rsidRDefault="009D69F9" w:rsidP="009D6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288A23" w14:textId="77777777" w:rsidR="009D69F9" w:rsidRPr="00FE1E49" w:rsidRDefault="009D69F9" w:rsidP="009D6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4826FF" w14:textId="77777777" w:rsidR="009D69F9" w:rsidRPr="00FE1E49" w:rsidRDefault="009D69F9" w:rsidP="009D6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FE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33AEB" w:rsidRPr="007D5748" w14:paraId="22FA9A8D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ED66FA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F946B66" w14:textId="77777777" w:rsidR="00C33AEB" w:rsidRPr="007D5748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E8F515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730EF5FA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1FFF5F60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FE1E49" w:rsidRPr="007D5748" w14:paraId="066420F2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307E14D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05B04C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D38D9B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EC441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FCAC1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000CBBCA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A5084CF" w14:textId="77777777" w:rsidR="00FE1E49" w:rsidRPr="003F7A04" w:rsidRDefault="00FE1E49" w:rsidP="00FE1E49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0E03C913" w14:textId="77777777" w:rsidR="00FE1E49" w:rsidRPr="003F7A04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45A981" w14:textId="77777777" w:rsidR="00FE1E49" w:rsidRPr="003F7A04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849E45" w14:textId="77777777" w:rsidR="00FE1E49" w:rsidRPr="003F7A04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B87FD4" w14:textId="77777777" w:rsidR="00FE1E49" w:rsidRPr="003F7A04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314C989B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38CEAB6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014EFA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E3BCA1C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C56B03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A73FE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4F1B6854" w14:textId="77777777" w:rsidTr="00E723C5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87318C" w14:textId="77777777" w:rsidR="00FE1E49" w:rsidRPr="007D5748" w:rsidRDefault="00FE1E49" w:rsidP="00FE1E49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267" w:type="dxa"/>
            <w:noWrap/>
            <w:vAlign w:val="center"/>
          </w:tcPr>
          <w:p w14:paraId="7784AD62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FC8D8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ECE3082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27DB7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11625207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97E4158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B9DBD3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709E33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7205B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51E24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32842794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3F18BAC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87F0A4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E27B56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66BA28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40081E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44CCBBF2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2EF1623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930E71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1F891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DC43A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1C2BE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2C76E015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D52FEE3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740951B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9087B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B32DCD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F105C4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79EE9CD2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77F6217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CE2EBB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87A9444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96D00B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B7F99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56BCE5CC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03205F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5CFDAE8F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1E79D2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3426E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C5864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035E5B1E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7C8B00F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916E6F8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EA7A8C9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103080D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58BD2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0CFCFB53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5DA335D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EF149BB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A667B1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E4EC8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53FC2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786280C1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42577F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C2393C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E82D2E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19FE14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34F9DD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00891316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F25469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C9D3A5A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D4726C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369071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503EE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760F5665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ADE246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ACE6283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A5FAB7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902CBD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112042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33AEB" w:rsidRPr="007D5748" w14:paraId="66BF699A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5725967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EDC8FDF" w14:textId="77777777" w:rsidR="00C33AEB" w:rsidRPr="007D5748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E88347A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A521DB0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B49BC08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C33AEB" w:rsidRPr="007D5748" w14:paraId="2915C5A7" w14:textId="77777777" w:rsidTr="00E723C5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8432BF6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53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za MPRV SR/zdroj 1AS2/0H401 – prechodná vnútroštátna pomoc</w:t>
            </w:r>
          </w:p>
        </w:tc>
        <w:tc>
          <w:tcPr>
            <w:tcW w:w="1267" w:type="dxa"/>
            <w:noWrap/>
            <w:vAlign w:val="center"/>
          </w:tcPr>
          <w:p w14:paraId="23FA4F3D" w14:textId="77777777" w:rsidR="00C33AEB" w:rsidRPr="007D5748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BEACF4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31FDE5A8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  <w:tc>
          <w:tcPr>
            <w:tcW w:w="1267" w:type="dxa"/>
            <w:noWrap/>
            <w:vAlign w:val="center"/>
          </w:tcPr>
          <w:p w14:paraId="74602FC6" w14:textId="77777777" w:rsidR="00C33AEB" w:rsidRPr="00C33AEB" w:rsidRDefault="00C33AEB" w:rsidP="00C33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33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20 000 000</w:t>
            </w:r>
          </w:p>
        </w:tc>
      </w:tr>
      <w:tr w:rsidR="00FE1E49" w:rsidRPr="007D5748" w14:paraId="23C225D2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34C61EC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45574CC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6E9CB0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77DD8F6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1F94B15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E1E49" w:rsidRPr="007D5748" w14:paraId="6339AF25" w14:textId="77777777" w:rsidTr="00E723C5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A319DD0" w14:textId="77777777" w:rsidR="00FE1E49" w:rsidRPr="007D5748" w:rsidRDefault="00FE1E49" w:rsidP="00FE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C801B11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_GoBack"/>
            <w:bookmarkEnd w:id="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99B213C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F56CE44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033EDE2" w14:textId="77777777" w:rsidR="00FE1E49" w:rsidRPr="007D5748" w:rsidRDefault="00FE1E49" w:rsidP="00FE1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14:paraId="403E08CB" w14:textId="77777777" w:rsidR="007D5748" w:rsidRPr="007D5748" w:rsidRDefault="007D5748" w:rsidP="004F4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D4CD104" w14:textId="018B966D" w:rsidR="00195C84" w:rsidRDefault="00EB5354" w:rsidP="001B00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26A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 prostriedky </w:t>
      </w:r>
      <w:r w:rsidR="001A46CC" w:rsidRPr="00126A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1A4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prechodnú vnútroštátnu pomoc </w:t>
      </w:r>
      <w:r w:rsidRPr="00126A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sú rozpočtovo zabezpečené v rámci vý</w:t>
      </w:r>
      <w:r w:rsidR="001A46C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davkov kapitoly </w:t>
      </w:r>
      <w:r w:rsidR="00EB0162"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pôdohospodárstva a</w:t>
      </w:r>
      <w:r w:rsidR="005813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0162"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rozvoja vidieka</w:t>
      </w:r>
      <w:r w:rsidR="00EB016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Slovenskej republiky</w:t>
      </w:r>
      <w:r w:rsidRPr="00126A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95C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roky 2023 až 2025. Prostriedky na roky 2026 a</w:t>
      </w:r>
      <w:r w:rsidR="005813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95C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2027 budú predmetom zostavenia rozpočtu verejnej správy v</w:t>
      </w:r>
      <w:r w:rsidR="0058130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95C8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nasledujúcich rokoch.</w:t>
      </w:r>
    </w:p>
    <w:p w14:paraId="128440F9" w14:textId="77777777" w:rsidR="00C22E82" w:rsidRPr="00CB1E94" w:rsidRDefault="00C22E82" w:rsidP="007D5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BD39E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462CAD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BE92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7CFD4C18" w14:textId="77777777" w:rsidR="007D5748" w:rsidRPr="00CB1E94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5D3287" w14:textId="17A51119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328DAD45" w14:textId="77777777" w:rsidR="00EB0162" w:rsidRPr="007D5748" w:rsidRDefault="00EB0162" w:rsidP="00CB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29484" w14:textId="205A8D35" w:rsidR="00EB0162" w:rsidRPr="00FC0F3A" w:rsidRDefault="00EB0162" w:rsidP="00A2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147 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ariadenia Európskeho parlamentu a Rady (EÚ) 2021/2115 z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 2021, ktorým sa stanovujú pravidlá podpory strategických plánov, ktoré majú zostaviť členské štáty v rámci spoločnej poľnohospodárskej politiky (strategické plány SPP) a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sú financované z Európskeho poľnohospodárskeho záručného fondu (EPZF) a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 poľnohospodárskeho fondu pre rozvoj vidieka (EPFRV), a ktorým sa zrušujú nariadenia (EÚ) č. 1305/2013 a (EÚ) č. 1307/2013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členské štáty, ktoré poskytovali prechodnú vnútroštátnu pomoc v období rokov 2015 – 2022 v súlade s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37 nariadenia (EÚ) č.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1307/2013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, môžu naďalej poskytovať prechodnú vnútroštátnu pomoc poľnohospodárom v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 2023 – 2027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. Celková výška prechodnej vnútroštátnej pomoci, ktorú možno poskytnúť pre jednotlivé sektory, sa obmedzí na nasledujúce percentuálne podiely úrovne platieb v každom finančnom krytí pre jednotlivé sektory schválenom Komisiou v roku 2013 v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132 ods. 7 alebo čl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133a ods. 5 nariadenia Rady (ES) č. 73/2009 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v platnom znení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0C85DB3" w14:textId="77777777" w:rsidR="00EB0162" w:rsidRPr="00FC0F3A" w:rsidRDefault="00EB0162" w:rsidP="00A2379D">
      <w:pPr>
        <w:pStyle w:val="Odsekzoznamu"/>
        <w:numPr>
          <w:ilvl w:val="0"/>
          <w:numId w:val="5"/>
        </w:numPr>
        <w:spacing w:after="0"/>
        <w:rPr>
          <w:lang w:eastAsia="sk-SK"/>
        </w:rPr>
      </w:pPr>
      <w:r w:rsidRPr="00FC0F3A">
        <w:rPr>
          <w:lang w:eastAsia="sk-SK"/>
        </w:rPr>
        <w:t>50 % v roku 2023,</w:t>
      </w:r>
    </w:p>
    <w:p w14:paraId="11BF7C63" w14:textId="77777777" w:rsidR="00EB0162" w:rsidRPr="00FC0F3A" w:rsidRDefault="00EB0162" w:rsidP="00A2379D">
      <w:pPr>
        <w:pStyle w:val="Odsekzoznamu"/>
        <w:numPr>
          <w:ilvl w:val="0"/>
          <w:numId w:val="5"/>
        </w:numPr>
        <w:spacing w:after="0"/>
        <w:rPr>
          <w:lang w:eastAsia="sk-SK"/>
        </w:rPr>
      </w:pPr>
      <w:r w:rsidRPr="00FC0F3A">
        <w:rPr>
          <w:lang w:eastAsia="sk-SK"/>
        </w:rPr>
        <w:t>45 % v roku 2024,</w:t>
      </w:r>
    </w:p>
    <w:p w14:paraId="7A13AC11" w14:textId="77777777" w:rsidR="00EB0162" w:rsidRPr="00FC0F3A" w:rsidRDefault="00EB0162" w:rsidP="00A2379D">
      <w:pPr>
        <w:pStyle w:val="Odsekzoznamu"/>
        <w:numPr>
          <w:ilvl w:val="0"/>
          <w:numId w:val="5"/>
        </w:numPr>
        <w:spacing w:after="0"/>
        <w:rPr>
          <w:lang w:eastAsia="sk-SK"/>
        </w:rPr>
      </w:pPr>
      <w:r w:rsidRPr="00FC0F3A">
        <w:rPr>
          <w:lang w:eastAsia="sk-SK"/>
        </w:rPr>
        <w:t>40 % v roku 2025,</w:t>
      </w:r>
    </w:p>
    <w:p w14:paraId="5FBCFAAA" w14:textId="77777777" w:rsidR="00EB0162" w:rsidRPr="00FC0F3A" w:rsidRDefault="00EB0162" w:rsidP="00A2379D">
      <w:pPr>
        <w:pStyle w:val="Odsekzoznamu"/>
        <w:numPr>
          <w:ilvl w:val="0"/>
          <w:numId w:val="5"/>
        </w:numPr>
        <w:spacing w:after="0"/>
        <w:rPr>
          <w:lang w:eastAsia="sk-SK"/>
        </w:rPr>
      </w:pPr>
      <w:r w:rsidRPr="00FC0F3A">
        <w:rPr>
          <w:lang w:eastAsia="sk-SK"/>
        </w:rPr>
        <w:t>35 % v roku 2026,</w:t>
      </w:r>
    </w:p>
    <w:p w14:paraId="6FE93A93" w14:textId="77777777" w:rsidR="00EB0162" w:rsidRPr="00FC0F3A" w:rsidRDefault="00EB0162" w:rsidP="00A2379D">
      <w:pPr>
        <w:pStyle w:val="Odsekzoznamu"/>
        <w:numPr>
          <w:ilvl w:val="0"/>
          <w:numId w:val="5"/>
        </w:numPr>
        <w:spacing w:after="0"/>
        <w:rPr>
          <w:lang w:eastAsia="sk-SK"/>
        </w:rPr>
      </w:pPr>
      <w:r w:rsidRPr="00FC0F3A">
        <w:rPr>
          <w:lang w:eastAsia="sk-SK"/>
        </w:rPr>
        <w:t>30 % v roku 2027.</w:t>
      </w:r>
    </w:p>
    <w:p w14:paraId="61790C0A" w14:textId="77777777" w:rsidR="00EB0162" w:rsidRPr="00FC0F3A" w:rsidRDefault="00EB0162" w:rsidP="00781347">
      <w:pPr>
        <w:spacing w:after="0"/>
        <w:rPr>
          <w:lang w:eastAsia="sk-SK"/>
        </w:rPr>
      </w:pPr>
    </w:p>
    <w:p w14:paraId="7BCFD889" w14:textId="0C5259D2" w:rsidR="00EB0162" w:rsidRPr="00FC0F3A" w:rsidRDefault="00EB0162" w:rsidP="00E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režim umožňuje poskytovanie tzv. národných doplatkov k priamym platb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ám, plne zo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štátneho rozpočtu Slovenskej republiky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. Platby sa môžu poskytnúť poľnohospodárom v</w:t>
      </w:r>
      <w:r w:rsidR="00A237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sektoroch v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súvislosti</w:t>
      </w:r>
      <w:r w:rsidR="0078134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ktorými sa táto pomoc posky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tovala v roku 2013. V prípade Slovenskej republiky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 ísť o sektory rastlinnej výroby (platba na plochu, chmeľ), podporované odviazanou formou (t. j. podmienky oprávnenosti sa viažu na historické jednotky podpory) a sektory živočíšnej výroby (všetky kategórie hovädzieho dobytka, ovce, kozy), kde viazanou formou (t. j. na aktuálne stavy jednotiek príslušného sektoru) je možné poskytnúť platbu na dobytčie jednotky v sektore dojčiacich kráv, oviec a kôz.</w:t>
      </w:r>
    </w:p>
    <w:p w14:paraId="6FB2F81A" w14:textId="77777777" w:rsidR="00EB0162" w:rsidRPr="00FC0F3A" w:rsidRDefault="00EB0162" w:rsidP="00EB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68179F" w14:textId="633DA606" w:rsidR="007D5748" w:rsidRPr="007D5748" w:rsidRDefault="00EB0162" w:rsidP="00B0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prechodná vnútroštátna pomoc má za cieľ prispieť k vyrovnaniu príjmov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poľnohospodárov v tých členských štátoch EÚ, ktorých úroveň priamych platieb je pod úrovňou 90 % priemeru 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a ktoré uplatňujú režim jednotnej platby na plochu, Ministerstvo pôdohospodárstva a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rozvoja vidieka 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 za vhodné stanovenie národného vyrovnávacieho doplatku s cieľom zachovania konkurencieschopnosti a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zabezpečenia rovnakých podmienok pre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slovenských poľnohospodárov v porovnaní s</w:t>
      </w:r>
      <w:r w:rsidR="00B0688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C0F3A">
        <w:rPr>
          <w:rFonts w:ascii="Times New Roman" w:eastAsia="Times New Roman" w:hAnsi="Times New Roman" w:cs="Times New Roman"/>
          <w:sz w:val="24"/>
          <w:szCs w:val="24"/>
          <w:lang w:eastAsia="sk-SK"/>
        </w:rPr>
        <w:t>okolitými štátmi EÚ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BF0789E" w14:textId="77777777" w:rsidR="00EB0162" w:rsidRPr="007D5748" w:rsidRDefault="00EB0162" w:rsidP="00EB0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68DB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2.2.2. Charakteristika návrhu:</w:t>
      </w:r>
    </w:p>
    <w:p w14:paraId="70C3BDD9" w14:textId="21249066" w:rsidR="007D5748" w:rsidRPr="007D5748" w:rsidRDefault="001A757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45B25" wp14:editId="7D00BC0A">
                <wp:simplePos x="0" y="0"/>
                <wp:positionH relativeFrom="column">
                  <wp:posOffset>-8066</wp:posOffset>
                </wp:positionH>
                <wp:positionV relativeFrom="paragraph">
                  <wp:posOffset>164297</wp:posOffset>
                </wp:positionV>
                <wp:extent cx="188926" cy="196084"/>
                <wp:effectExtent l="0" t="0" r="20955" b="3302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26" cy="196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25957" id="Rovná spojnica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2.95pt" to="14.2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fOxAEAAMIDAAAOAAAAZHJzL2Uyb0RvYy54bWysU8uO3CAQvEfKPyDuO35oNZq1xrOHXSWX&#10;KBltHncWw5gEaATE9nxOviU/lgZ7nGg3iqIoF2SgqrqraO9vJ6PJIHxQYFtabUpKhOXQKXtq6ccP&#10;r652lITIbMc0WNHSswj09vDyxX50jaihB90JT1DEhmZ0Le1jdE1RBN4Lw8IGnLB4KcEbFnHrT0Xn&#10;2YjqRhd1WW6LEXznPHARAp7ez5f0kPWlFDy+kzKISHRLsbeYV5/Xx7QWhz1rTp65XvGlDfYPXRim&#10;LBZdpe5ZZOSrV8+kjOIeAsi44WAKkFJxkT2gm6p84uZ9z5zIXjCc4NaYwv+T5W+Hoyeqa2lNiWUG&#10;n+gBBvv9GwkOPlvFGalTSKMLDWLv7NEvu+COPjmepDdEauU+4fvnDNAVmXLE5zViMUXC8bDa7W7q&#10;LSUcr6qbbbm7TurFLJPknA/xtQBD0kdLtbIpAdaw4U2IM/QCQV5qa24kf8WzFgms7YOQ6CoVzOw8&#10;T+JOezIwnITuS7WUzchEkUrrlVT+mbRgE03kGftb4orOFcHGlWiUBf+7qnG6tCpn/MX17DXZfoTu&#10;nJ8lx4GDkgNdhjpN4q/7TP/56x1+AAAA//8DAFBLAwQUAAYACAAAACEAmLebD90AAAAHAQAADwAA&#10;AGRycy9kb3ducmV2LnhtbEyOwU7DMBBE70j8g7VIXKrWaVBCCNlUqBIXOACFD3CSJYmw1yF2U/fv&#10;MSc4jmb05lW7YLRYaHajZYTtJgFB3Npu5B7h4/1xXYBwXnGntGVCOJODXX15Uamysyd+o+XgexEh&#10;7EqFMHg/lVK6diCj3MZOxLH7tLNRPsa5l92sThFutEyTJJdGjRwfBjXRfqD263A0CE8vr6tzGvLV&#10;923W7MNS6PDsNOL1VXi4B+Ep+L8x/OpHdaijU2OP3DmhEdbbm7hESLM7ELFPiwxEg5DlBci6kv/9&#10;6x8AAAD//wMAUEsBAi0AFAAGAAgAAAAhALaDOJL+AAAA4QEAABMAAAAAAAAAAAAAAAAAAAAAAFtD&#10;b250ZW50X1R5cGVzXS54bWxQSwECLQAUAAYACAAAACEAOP0h/9YAAACUAQAACwAAAAAAAAAAAAAA&#10;AAAvAQAAX3JlbHMvLnJlbHNQSwECLQAUAAYACAAAACEAw0QnzsQBAADCAwAADgAAAAAAAAAAAAAA&#10;AAAuAgAAZHJzL2Uyb0RvYy54bWxQSwECLQAUAAYACAAAACEAmLebD90AAAAHAQAADwAAAAAAAAAA&#10;AAAAAAAeBAAAZHJzL2Rvd25yZXYueG1sUEsFBgAAAAAEAAQA8wAAACgFAAAAAA==&#10;" strokecolor="black [3040]"/>
            </w:pict>
          </mc:Fallback>
        </mc:AlternateContent>
      </w:r>
    </w:p>
    <w:p w14:paraId="20573142" w14:textId="031D56B6" w:rsidR="007D5748" w:rsidRPr="007D5748" w:rsidRDefault="001A7573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42C35" wp14:editId="2E27FFA9">
                <wp:simplePos x="0" y="0"/>
                <wp:positionH relativeFrom="column">
                  <wp:posOffset>14605</wp:posOffset>
                </wp:positionH>
                <wp:positionV relativeFrom="paragraph">
                  <wp:posOffset>4151</wp:posOffset>
                </wp:positionV>
                <wp:extent cx="188926" cy="128470"/>
                <wp:effectExtent l="0" t="0" r="20955" b="2413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26" cy="128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1257B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35pt" to="16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jEvAEAALgDAAAOAAAAZHJzL2Uyb0RvYy54bWysU8GO0zAQvSPxD5bvNEmFlhI13cOu4IKg&#10;WuADvM64MdgeyzZJ+jl8Cz/G2G2zCNBqhbg4Hvu9mXnPk+31bA0bIUSNruPNquYMnMReu0PHP396&#10;82LDWUzC9cKgg44fIfLr3fNn28m3sMYBTQ+BURIX28l3fEjJt1UV5QBWxBV6cHSpMFiRKAyHqg9i&#10;ouzWVOu6vqomDL0PKCFGOr09XfJdya8UyPRBqQiJmY5Tb6msoaz3ea12W9EegvCDluc2xD90YYV2&#10;VHRJdSuSYN+C/iOV1TJgRJVWEm2FSmkJRQOpaerf1HwchIeihcyJfrEp/r+08v24D0z39HacOWHp&#10;ie5wdD++s+jxi9NSsCabNPnYEvbG7cM5in4fsuJZBZu/pIXNxdjjYizMiUk6bDab1+srziRdNevN&#10;y1fF+OqB7ENMbwEty5uOG+2ybtGK8V1MVJCgFwgFuZlT+bJLRwMZbNwdKNKSCxZ2mSK4MYGNgt6/&#10;/1qkUK6CzBSljVlI9eOkMzbToEzWU4kLulRElxai1Q7D36qm+dKqOuEvqk9as+x77I/lMYodNB7F&#10;pfMo5/n7NS70hx9u9xMAAP//AwBQSwMEFAAGAAgAAAAhABQ6hR/aAAAABAEAAA8AAABkcnMvZG93&#10;bnJldi54bWxMjk1Pg0AQhu8m/ofNmHizS2liK7I0xo+THhA9eJyyI5Cys4TdAvrrHU96nPd988yT&#10;7xfXq4nG0Hk2sF4loIhrbztuDLy/PV3tQIWIbLH3TAa+KMC+OD/LMbN+5leaqtgogXDI0EAb45Bp&#10;HeqWHIaVH4il+/Sjwyjn2Gg74ixw1+s0Sa61w47lQ4sD3bdUH6uTM7B9fK7KYX54+S71Vpfl5OPu&#10;+GHM5cVydwsq0hL/xvCrL+pQiNPBn9gG1RtINzIUFCgpN+ka1EHC5AZ0kev/8sUPAAAA//8DAFBL&#10;AQItABQABgAIAAAAIQC2gziS/gAAAOEBAAATAAAAAAAAAAAAAAAAAAAAAABbQ29udGVudF9UeXBl&#10;c10ueG1sUEsBAi0AFAAGAAgAAAAhADj9If/WAAAAlAEAAAsAAAAAAAAAAAAAAAAALwEAAF9yZWxz&#10;Ly5yZWxzUEsBAi0AFAAGAAgAAAAhALKH6MS8AQAAuAMAAA4AAAAAAAAAAAAAAAAALgIAAGRycy9l&#10;Mm9Eb2MueG1sUEsBAi0AFAAGAAgAAAAhABQ6hR/aAAAABAEAAA8AAAAAAAAAAAAAAAAAFgQAAGRy&#10;cy9kb3ducmV2LnhtbFBLBQYAAAAABAAEAPMAAAAdBQAAAAA=&#10;" strokecolor="black [3040]"/>
            </w:pict>
          </mc:Fallback>
        </mc:AlternateConten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C097B8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22D4DFF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BA1764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C43505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D6D1B0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B3A39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7472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991435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D02B0D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1108D8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1D44A124" w14:textId="77777777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23116A6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6E2BB17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5496007D" w14:textId="77777777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CE6937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3BDE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883A9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3C117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75CF1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20C6CEF2" w14:textId="77777777" w:rsidTr="00E723C5">
        <w:trPr>
          <w:trHeight w:val="70"/>
        </w:trPr>
        <w:tc>
          <w:tcPr>
            <w:tcW w:w="4530" w:type="dxa"/>
          </w:tcPr>
          <w:p w14:paraId="199DAD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116E00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59D00B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30A78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987B8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49365A28" w14:textId="77777777" w:rsidTr="00E723C5">
        <w:trPr>
          <w:trHeight w:val="70"/>
        </w:trPr>
        <w:tc>
          <w:tcPr>
            <w:tcW w:w="4530" w:type="dxa"/>
          </w:tcPr>
          <w:p w14:paraId="05FDCD8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4C306B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8E6782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C9CFF0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DF0C80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2E35D125" w14:textId="77777777" w:rsidTr="00E723C5">
        <w:trPr>
          <w:trHeight w:val="70"/>
        </w:trPr>
        <w:tc>
          <w:tcPr>
            <w:tcW w:w="4530" w:type="dxa"/>
          </w:tcPr>
          <w:p w14:paraId="452D919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03623C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0709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1163AE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CDF511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BB4A3F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02EEE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79317C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036E95" w14:textId="68B771A4"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</w:t>
      </w:r>
      <w:r w:rsidR="001107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 ste vychádzali. Predkladateľ by mal jasne odlíšiť podklady od kapitol a</w:t>
      </w:r>
      <w:r w:rsidR="001107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organizácií, aby bolo jasne vidieť základ použitý na výpočty.</w:t>
      </w:r>
    </w:p>
    <w:p w14:paraId="03498024" w14:textId="77777777" w:rsidR="00C33AEB" w:rsidRPr="00C33AEB" w:rsidRDefault="00C33AEB" w:rsidP="00C33AEB">
      <w:pPr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14:paraId="35C58706" w14:textId="77777777" w:rsidR="007D5748" w:rsidRPr="00C33AEB" w:rsidRDefault="007D5748" w:rsidP="00C33AEB">
      <w:pPr>
        <w:tabs>
          <w:tab w:val="left" w:pos="2504"/>
        </w:tabs>
        <w:rPr>
          <w:rFonts w:ascii="Times New Roman" w:eastAsia="Times New Roman" w:hAnsi="Times New Roman" w:cs="Times New Roman"/>
          <w:sz w:val="24"/>
          <w:szCs w:val="20"/>
          <w:lang w:eastAsia="sk-SK"/>
        </w:rPr>
        <w:sectPr w:rsidR="007D5748" w:rsidRPr="00C33AEB" w:rsidSect="00746DF0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7"/>
          <w:cols w:space="708"/>
          <w:docGrid w:linePitch="360"/>
        </w:sectPr>
      </w:pPr>
    </w:p>
    <w:p w14:paraId="75D9AF8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B2F76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A5B90A8" w14:textId="77777777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34F6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38DC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6E526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0B4C2DA" w14:textId="77777777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E1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A6E45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D51A79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65396D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58B72F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3C7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A61F036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7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BB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3D53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F9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D7D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2C0F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5F883949" w14:textId="77777777" w:rsidTr="004C49E7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D11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E4BFD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CEF9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0AC8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A32C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4CD63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643536A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9C22" w14:textId="77777777" w:rsidR="007D5748" w:rsidRPr="007D5748" w:rsidRDefault="007D5748" w:rsidP="00E2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EB5354"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8C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4E2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DE6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75A8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7C95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C72E4B4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D0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BB7F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24B2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E1A0D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E40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268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491D64B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8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F4D6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E50E1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5B89B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BEEB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7F0E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620AB" w:rsidRPr="007D5748" w14:paraId="34AE47B8" w14:textId="77777777" w:rsidTr="00B7684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69ED6" w14:textId="77777777" w:rsidR="00B620AB" w:rsidRPr="007D5748" w:rsidRDefault="00B620AB" w:rsidP="00B6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85C4B" w14:textId="77777777" w:rsidR="00B620AB" w:rsidRPr="007D5748" w:rsidRDefault="00B620AB" w:rsidP="00B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9A04F" w14:textId="77777777" w:rsidR="00B620AB" w:rsidRPr="007D5748" w:rsidRDefault="00E24102" w:rsidP="00B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27C23B" w14:textId="77777777" w:rsidR="00B620AB" w:rsidRPr="007D5748" w:rsidRDefault="00E24102" w:rsidP="00B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30881" w14:textId="77777777" w:rsidR="00B620AB" w:rsidRPr="007D5748" w:rsidRDefault="00E24102" w:rsidP="00B6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77A2A1C" w14:textId="77777777" w:rsidR="00B620AB" w:rsidRPr="007D5748" w:rsidRDefault="00B620AB" w:rsidP="00B6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D0225A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766A456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5F5C8A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11E89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2B806DA4" w14:textId="50D51B70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8FB099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1AAC31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0BF54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8CE1C3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1CEE8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EF8742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8C1F2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69517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C4C93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8688A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A517F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95E4A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E7151C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5A1B5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AC66E4" w14:textId="21EC926F" w:rsidR="007D5748" w:rsidRDefault="007D5748" w:rsidP="001107A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4</w:t>
      </w:r>
    </w:p>
    <w:p w14:paraId="0BBA783B" w14:textId="77777777" w:rsidR="00951264" w:rsidRPr="001107AB" w:rsidRDefault="00951264" w:rsidP="001107AB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4E8A3B4F" w14:textId="77777777" w:rsidTr="00E723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42A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0F12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4EDD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39A3A067" w14:textId="77777777" w:rsidTr="00E723C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230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E8C4EE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7BEF7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60823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2EA9A" w14:textId="77777777" w:rsidR="007D5748" w:rsidRPr="002C6705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C6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DF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E24102" w:rsidRPr="007D5748" w14:paraId="4A62E2B7" w14:textId="77777777" w:rsidTr="00FC4A2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2F6" w14:textId="77777777" w:rsidR="00E24102" w:rsidRPr="007D5748" w:rsidRDefault="00E24102" w:rsidP="00E2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6584" w14:textId="77777777" w:rsidR="00E24102" w:rsidRPr="008873C4" w:rsidRDefault="00E24102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7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2CE2" w14:textId="77777777" w:rsidR="00E24102" w:rsidRPr="00E24102" w:rsidRDefault="00C33AEB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88DB" w14:textId="77777777" w:rsidR="00E24102" w:rsidRPr="00E24102" w:rsidRDefault="00C33AEB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A2096" w14:textId="77777777" w:rsidR="00E24102" w:rsidRPr="00E24102" w:rsidRDefault="00C33AEB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EAF7" w14:textId="77777777" w:rsidR="00E24102" w:rsidRPr="007D5748" w:rsidRDefault="00E24102" w:rsidP="00E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7935918E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047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03FE9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D1F8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3E88B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CE0FB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FD7C5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1103EC7E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17F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40D1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18E28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774AA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7952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1747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68A15885" w14:textId="77777777" w:rsidTr="003514D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E40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B17" w14:textId="77777777" w:rsidR="00222D0E" w:rsidRPr="00222D0E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0C7F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049D2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9D0F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222E3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33AEB" w:rsidRPr="007D5748" w14:paraId="63F312E4" w14:textId="77777777" w:rsidTr="00B17C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27A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 w:rsidRPr="00EB53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transfery (640)2, v tom: Transfery nefinančným subjektom  (644)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14F9" w14:textId="77777777" w:rsidR="00C33AEB" w:rsidRPr="007D5748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6634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0B940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965A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7ED2F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18003197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777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7CFC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0BA04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D2FED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47654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C6F8C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D0E" w:rsidRPr="007D5748" w14:paraId="16C8D604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3EA0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78FC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434DD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CC98B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A95E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A6D1D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61DD675C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12F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0D7B9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B145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6E78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3D998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F7A8D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2487080A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33F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BCDCE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307DD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193AF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B77B7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C8AD6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22D0E" w:rsidRPr="007D5748" w14:paraId="01CE20B1" w14:textId="77777777" w:rsidTr="00E723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85E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B59BF4" w14:textId="77777777" w:rsidR="00222D0E" w:rsidRPr="007D5748" w:rsidRDefault="00222D0E" w:rsidP="0022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2CB895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B1F6E8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5A06C2" w14:textId="77777777" w:rsidR="00222D0E" w:rsidRPr="00E24102" w:rsidRDefault="00222D0E" w:rsidP="00E2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23092" w14:textId="77777777" w:rsidR="00222D0E" w:rsidRPr="007D5748" w:rsidRDefault="00222D0E" w:rsidP="0022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33AEB" w:rsidRPr="007D5748" w14:paraId="2B26698D" w14:textId="77777777" w:rsidTr="005C7A2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8DCFF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31368" w14:textId="77777777" w:rsidR="00C33AEB" w:rsidRPr="008873C4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87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C556D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85E580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C25476" w14:textId="77777777" w:rsidR="00C33AEB" w:rsidRPr="00E24102" w:rsidRDefault="00C33AEB" w:rsidP="00C3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20 000 000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2F218A" w14:textId="77777777" w:rsidR="00C33AEB" w:rsidRPr="007D5748" w:rsidRDefault="00C33AEB" w:rsidP="00C3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BAC057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15A73C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618997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8C56ED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38D49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40731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8BB86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62D539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EC35A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D2F5D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32D754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1F9AFB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2D5CC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F237FB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FE713E6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F353E5" w14:textId="77777777" w:rsidR="00253DE6" w:rsidRDefault="00253DE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7E63CE7" w14:textId="77777777" w:rsidR="00253DE6" w:rsidRDefault="00253DE6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6BB330C" w14:textId="77777777" w:rsidR="00977A47" w:rsidRPr="007D5748" w:rsidRDefault="00977A47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6A237F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4ABCA7" w14:textId="0279F19E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B36F37F" w14:textId="77777777" w:rsidR="001107AB" w:rsidRPr="007D5748" w:rsidRDefault="001107AB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C5FB66" w14:textId="4DB23057" w:rsidR="00951264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p w14:paraId="0634210C" w14:textId="062C5746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14:paraId="6996A4AB" w14:textId="77777777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02F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1BB1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F43B6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207D95D1" w14:textId="77777777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8294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9598D6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151B1E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E0B69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8C038" w14:textId="77777777" w:rsidR="007D5748" w:rsidRPr="007D5748" w:rsidRDefault="002C670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8305A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9850BC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2FD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D3EC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EDC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ED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A1A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F14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BFE640C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9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DCD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82A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675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720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279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E7004F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F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A28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258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EDE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4276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817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6CAEDB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89F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4E4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0D4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C00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CB60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0F9C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9FFAD19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EFFB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5E9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8E863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C0CA3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9B9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F60A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075E0A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64D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833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D8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0D3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D46F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7899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6A1037A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55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7C6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08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3E0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349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5DB7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F08396C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F5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1C8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A836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56F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902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492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50FF8A8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69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3D8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073B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475B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400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CBDF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11F52EA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315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2292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E8C6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D85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4C17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E07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9BCC170" w14:textId="625E087D" w:rsidR="00471E08" w:rsidRDefault="00471E0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C78912E" w14:textId="3437181A" w:rsidR="00471E08" w:rsidRDefault="00471E08" w:rsidP="0047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55A4C7" w14:textId="476A805C" w:rsidR="00CB3623" w:rsidRDefault="00471E08" w:rsidP="00471E08">
      <w:pPr>
        <w:tabs>
          <w:tab w:val="left" w:pos="6226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sectPr w:rsidR="00CB3623" w:rsidSect="00471E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B1E9" w14:textId="77777777" w:rsidR="003D441D" w:rsidRDefault="003D441D">
      <w:pPr>
        <w:spacing w:after="0" w:line="240" w:lineRule="auto"/>
      </w:pPr>
      <w:r>
        <w:separator/>
      </w:r>
    </w:p>
  </w:endnote>
  <w:endnote w:type="continuationSeparator" w:id="0">
    <w:p w14:paraId="60239AE7" w14:textId="77777777" w:rsidR="003D441D" w:rsidRDefault="003D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AA19" w14:textId="77777777" w:rsidR="00E723C5" w:rsidRDefault="00E723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BDC3621" w14:textId="77777777" w:rsidR="00E723C5" w:rsidRDefault="00E723C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6E86" w14:textId="2A57A401" w:rsidR="00E723C5" w:rsidRDefault="00E723C5" w:rsidP="00964BC0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64BC0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106E" w14:textId="77777777" w:rsidR="00E723C5" w:rsidRDefault="00E723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14B1445" w14:textId="77777777" w:rsidR="00E723C5" w:rsidRDefault="00E72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F9F" w14:textId="77777777" w:rsidR="003D441D" w:rsidRDefault="003D441D">
      <w:pPr>
        <w:spacing w:after="0" w:line="240" w:lineRule="auto"/>
      </w:pPr>
      <w:r>
        <w:separator/>
      </w:r>
    </w:p>
  </w:footnote>
  <w:footnote w:type="continuationSeparator" w:id="0">
    <w:p w14:paraId="5D4F04E5" w14:textId="77777777" w:rsidR="003D441D" w:rsidRDefault="003D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AB1B" w14:textId="77777777" w:rsidR="00E723C5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F06DC7C" w14:textId="77777777" w:rsidR="00E723C5" w:rsidRPr="00EB59C8" w:rsidRDefault="00E723C5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6EA1" w14:textId="77777777" w:rsidR="00E723C5" w:rsidRPr="000A15AE" w:rsidRDefault="00E723C5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0924"/>
    <w:multiLevelType w:val="hybridMultilevel"/>
    <w:tmpl w:val="34DAD9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E64"/>
    <w:multiLevelType w:val="hybridMultilevel"/>
    <w:tmpl w:val="F466B3C8"/>
    <w:lvl w:ilvl="0" w:tplc="1FE27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1E313A">
      <w:start w:val="50"/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04F2"/>
    <w:rsid w:val="00057135"/>
    <w:rsid w:val="00071743"/>
    <w:rsid w:val="00073F17"/>
    <w:rsid w:val="001107AB"/>
    <w:rsid w:val="001127A8"/>
    <w:rsid w:val="00126A5E"/>
    <w:rsid w:val="00170D2B"/>
    <w:rsid w:val="00195C84"/>
    <w:rsid w:val="001A46CC"/>
    <w:rsid w:val="001A6C32"/>
    <w:rsid w:val="001A7573"/>
    <w:rsid w:val="001B009D"/>
    <w:rsid w:val="001B1CFE"/>
    <w:rsid w:val="00200898"/>
    <w:rsid w:val="00212894"/>
    <w:rsid w:val="00222D0E"/>
    <w:rsid w:val="0023373E"/>
    <w:rsid w:val="00253DE6"/>
    <w:rsid w:val="002C6705"/>
    <w:rsid w:val="002D6418"/>
    <w:rsid w:val="002F6FBA"/>
    <w:rsid w:val="00315B71"/>
    <w:rsid w:val="00317B90"/>
    <w:rsid w:val="00331E59"/>
    <w:rsid w:val="00334DBD"/>
    <w:rsid w:val="003468BE"/>
    <w:rsid w:val="003572FB"/>
    <w:rsid w:val="003A10C3"/>
    <w:rsid w:val="003B0CFC"/>
    <w:rsid w:val="003B3C66"/>
    <w:rsid w:val="003C10A1"/>
    <w:rsid w:val="003D0681"/>
    <w:rsid w:val="003D441D"/>
    <w:rsid w:val="003D5F8A"/>
    <w:rsid w:val="003F7A04"/>
    <w:rsid w:val="00433426"/>
    <w:rsid w:val="0046056A"/>
    <w:rsid w:val="004624D0"/>
    <w:rsid w:val="00471E08"/>
    <w:rsid w:val="00487203"/>
    <w:rsid w:val="00492AEA"/>
    <w:rsid w:val="00495763"/>
    <w:rsid w:val="004C4474"/>
    <w:rsid w:val="004E01DD"/>
    <w:rsid w:val="004E0FBE"/>
    <w:rsid w:val="004F4EAD"/>
    <w:rsid w:val="004F7BDD"/>
    <w:rsid w:val="005005EC"/>
    <w:rsid w:val="005366C5"/>
    <w:rsid w:val="0056173C"/>
    <w:rsid w:val="0058130D"/>
    <w:rsid w:val="005973B8"/>
    <w:rsid w:val="005A1CF1"/>
    <w:rsid w:val="005B2657"/>
    <w:rsid w:val="005B3912"/>
    <w:rsid w:val="0061475B"/>
    <w:rsid w:val="006A1B2D"/>
    <w:rsid w:val="006D755A"/>
    <w:rsid w:val="007246BD"/>
    <w:rsid w:val="007247BB"/>
    <w:rsid w:val="00746DF0"/>
    <w:rsid w:val="00781347"/>
    <w:rsid w:val="0078271F"/>
    <w:rsid w:val="007A2520"/>
    <w:rsid w:val="007D5748"/>
    <w:rsid w:val="00857224"/>
    <w:rsid w:val="008873C4"/>
    <w:rsid w:val="008C652A"/>
    <w:rsid w:val="008D339D"/>
    <w:rsid w:val="008E2736"/>
    <w:rsid w:val="00920406"/>
    <w:rsid w:val="00931126"/>
    <w:rsid w:val="00951264"/>
    <w:rsid w:val="00964BC0"/>
    <w:rsid w:val="009706B7"/>
    <w:rsid w:val="00977A47"/>
    <w:rsid w:val="0098436B"/>
    <w:rsid w:val="0098553A"/>
    <w:rsid w:val="00994C96"/>
    <w:rsid w:val="00996238"/>
    <w:rsid w:val="009A2F0D"/>
    <w:rsid w:val="009B5611"/>
    <w:rsid w:val="009D69F9"/>
    <w:rsid w:val="009E1C3A"/>
    <w:rsid w:val="00A2379D"/>
    <w:rsid w:val="00A30BA3"/>
    <w:rsid w:val="00A31EAD"/>
    <w:rsid w:val="00A32253"/>
    <w:rsid w:val="00A87032"/>
    <w:rsid w:val="00AF25A6"/>
    <w:rsid w:val="00AF3266"/>
    <w:rsid w:val="00B04D51"/>
    <w:rsid w:val="00B06888"/>
    <w:rsid w:val="00B435B4"/>
    <w:rsid w:val="00B5535C"/>
    <w:rsid w:val="00B612D9"/>
    <w:rsid w:val="00B620AB"/>
    <w:rsid w:val="00B960D9"/>
    <w:rsid w:val="00BB6FB1"/>
    <w:rsid w:val="00BE7FE0"/>
    <w:rsid w:val="00C051EE"/>
    <w:rsid w:val="00C06FFD"/>
    <w:rsid w:val="00C15212"/>
    <w:rsid w:val="00C1594F"/>
    <w:rsid w:val="00C22E82"/>
    <w:rsid w:val="00C33AEB"/>
    <w:rsid w:val="00C3698B"/>
    <w:rsid w:val="00C44679"/>
    <w:rsid w:val="00C51FD4"/>
    <w:rsid w:val="00C532A2"/>
    <w:rsid w:val="00C86219"/>
    <w:rsid w:val="00CA1F7D"/>
    <w:rsid w:val="00CA3A56"/>
    <w:rsid w:val="00CB1E94"/>
    <w:rsid w:val="00CB3623"/>
    <w:rsid w:val="00CB3F5B"/>
    <w:rsid w:val="00CE299A"/>
    <w:rsid w:val="00CE43E8"/>
    <w:rsid w:val="00CF66C6"/>
    <w:rsid w:val="00CF7D2C"/>
    <w:rsid w:val="00D169A9"/>
    <w:rsid w:val="00D61793"/>
    <w:rsid w:val="00DB64B3"/>
    <w:rsid w:val="00DD2236"/>
    <w:rsid w:val="00DE5BF1"/>
    <w:rsid w:val="00E07CE9"/>
    <w:rsid w:val="00E24102"/>
    <w:rsid w:val="00E30DAB"/>
    <w:rsid w:val="00E67982"/>
    <w:rsid w:val="00E71839"/>
    <w:rsid w:val="00E723C5"/>
    <w:rsid w:val="00E963A3"/>
    <w:rsid w:val="00E971B6"/>
    <w:rsid w:val="00EA1E90"/>
    <w:rsid w:val="00EB0162"/>
    <w:rsid w:val="00EB5354"/>
    <w:rsid w:val="00ED401B"/>
    <w:rsid w:val="00EF1115"/>
    <w:rsid w:val="00F05A97"/>
    <w:rsid w:val="00F130EE"/>
    <w:rsid w:val="00F40136"/>
    <w:rsid w:val="00F40B39"/>
    <w:rsid w:val="00FB58C7"/>
    <w:rsid w:val="00FC149B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76D"/>
  <w15:docId w15:val="{0096BA50-05E8-42CA-B2E8-7541D366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21,Odsek zoznamu1,List Paragraph,List Paragraph1,Recommendation,List Paragraph11,L,CV text,Table text"/>
    <w:basedOn w:val="Normlny"/>
    <w:link w:val="OdsekzoznamuChar"/>
    <w:uiPriority w:val="34"/>
    <w:qFormat/>
    <w:rsid w:val="00F130EE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21 Char,Odsek zoznamu1 Char,List Paragraph Char,L Char"/>
    <w:link w:val="Odsekzoznamu"/>
    <w:uiPriority w:val="34"/>
    <w:qFormat/>
    <w:rsid w:val="00F130E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E71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18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18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1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1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Benová Tímea</cp:lastModifiedBy>
  <cp:revision>3</cp:revision>
  <cp:lastPrinted>2022-11-08T11:06:00Z</cp:lastPrinted>
  <dcterms:created xsi:type="dcterms:W3CDTF">2022-11-04T09:59:00Z</dcterms:created>
  <dcterms:modified xsi:type="dcterms:W3CDTF">2022-11-08T11:06:00Z</dcterms:modified>
</cp:coreProperties>
</file>