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AE" w:rsidRPr="00877D7B" w:rsidRDefault="0054458F" w:rsidP="00320187">
      <w:pPr>
        <w:jc w:val="center"/>
      </w:pPr>
      <w:r>
        <w:rPr>
          <w:noProof/>
        </w:rPr>
        <w:drawing>
          <wp:inline distT="0" distB="0" distL="0" distR="0">
            <wp:extent cx="601980" cy="7543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AE" w:rsidRPr="00877D7B" w:rsidRDefault="00AD08AE" w:rsidP="00320187">
      <w:pPr>
        <w:jc w:val="center"/>
        <w:rPr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Návrh</w:t>
      </w:r>
    </w:p>
    <w:p w:rsidR="00AD08AE" w:rsidRPr="00877D7B" w:rsidRDefault="00AD08AE" w:rsidP="00320187">
      <w:pPr>
        <w:jc w:val="center"/>
        <w:rPr>
          <w:b/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Uznesenie vlády Slovenskej republiky</w:t>
      </w:r>
    </w:p>
    <w:p w:rsidR="00AD08AE" w:rsidRPr="00877D7B" w:rsidRDefault="00AD08AE" w:rsidP="00320187">
      <w:pPr>
        <w:jc w:val="center"/>
        <w:rPr>
          <w:b/>
          <w:bCs/>
        </w:rPr>
      </w:pPr>
      <w:r w:rsidRPr="00877D7B">
        <w:rPr>
          <w:b/>
          <w:bCs/>
        </w:rPr>
        <w:t>č. ...</w:t>
      </w:r>
    </w:p>
    <w:p w:rsidR="00AD08AE" w:rsidRPr="00877D7B" w:rsidRDefault="00AD08AE" w:rsidP="00320187">
      <w:pPr>
        <w:jc w:val="center"/>
      </w:pPr>
    </w:p>
    <w:p w:rsidR="00F629F6" w:rsidRDefault="00AD08AE" w:rsidP="00F629F6">
      <w:pPr>
        <w:jc w:val="center"/>
        <w:rPr>
          <w:b/>
        </w:rPr>
      </w:pPr>
      <w:r w:rsidRPr="00877D7B">
        <w:rPr>
          <w:b/>
        </w:rPr>
        <w:t xml:space="preserve">k </w:t>
      </w:r>
      <w:r w:rsidR="00A54950">
        <w:rPr>
          <w:b/>
        </w:rPr>
        <w:t>n</w:t>
      </w:r>
      <w:r w:rsidR="00A54950" w:rsidRPr="00A54950">
        <w:rPr>
          <w:b/>
        </w:rPr>
        <w:t>ávrh</w:t>
      </w:r>
      <w:r w:rsidR="00A54950">
        <w:rPr>
          <w:b/>
        </w:rPr>
        <w:t>u</w:t>
      </w:r>
      <w:r w:rsidR="00A54950" w:rsidRPr="00A54950">
        <w:rPr>
          <w:b/>
        </w:rPr>
        <w:t xml:space="preserve"> zákona, ktorým sa mení a dopĺňa zákon č. 149/2020 Z. z. o mimoriadnych štátnych zárukách a o doplnení niektorých zákonov a ktorým sa mení zákon č. 296/2012 Z. z. o Európskom mechanizme pre stabilitu a o doplnení niektorých zákonov</w:t>
      </w:r>
    </w:p>
    <w:p w:rsidR="0057121B" w:rsidRDefault="0057121B" w:rsidP="0057121B">
      <w:pPr>
        <w:jc w:val="center"/>
        <w:rPr>
          <w:b/>
          <w:bCs/>
          <w:i/>
          <w:iCs/>
        </w:rPr>
      </w:pPr>
    </w:p>
    <w:p w:rsidR="00AD08AE" w:rsidRDefault="00AD08AE" w:rsidP="0057121B">
      <w:pPr>
        <w:jc w:val="center"/>
        <w:rPr>
          <w:i/>
        </w:rPr>
      </w:pPr>
    </w:p>
    <w:p w:rsidR="00AD08AE" w:rsidRPr="00877D7B" w:rsidRDefault="00AD08AE" w:rsidP="00482647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  <w:r w:rsidRPr="00877D7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877D7B" w:rsidRDefault="00AD08AE" w:rsidP="0057121B">
            <w:pPr>
              <w:pStyle w:val="Zakladnystyl"/>
            </w:pPr>
          </w:p>
        </w:tc>
      </w:tr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  <w:r w:rsidRPr="00877D7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E" w:rsidRPr="00877D7B" w:rsidRDefault="003C580A" w:rsidP="006E7FF8">
            <w:pPr>
              <w:pStyle w:val="Zakladnystyl"/>
            </w:pPr>
            <w:r w:rsidRPr="00340AB1">
              <w:t xml:space="preserve">podpredseda vlády a minister financií </w:t>
            </w:r>
            <w:r w:rsidRPr="001E5B83">
              <w:t>Slovenskej republiky</w:t>
            </w:r>
            <w:r w:rsidRPr="00877D7B">
              <w:t xml:space="preserve"> </w:t>
            </w:r>
          </w:p>
          <w:p w:rsidR="00AD08AE" w:rsidRPr="00877D7B" w:rsidRDefault="00AD08AE" w:rsidP="006E7FF8">
            <w:pPr>
              <w:pStyle w:val="Zakladnystyl"/>
            </w:pPr>
          </w:p>
        </w:tc>
      </w:tr>
    </w:tbl>
    <w:p w:rsidR="00AD08AE" w:rsidRPr="00877D7B" w:rsidRDefault="00AD08AE" w:rsidP="00320187">
      <w:pPr>
        <w:rPr>
          <w:b/>
        </w:rPr>
      </w:pPr>
      <w:r w:rsidRPr="00877D7B">
        <w:rPr>
          <w:b/>
        </w:rPr>
        <w:t>Vláda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rPr>
          <w:b/>
        </w:rPr>
      </w:pPr>
      <w:r w:rsidRPr="00877D7B">
        <w:rPr>
          <w:b/>
        </w:rPr>
        <w:t>A.      schvaľuje</w:t>
      </w:r>
    </w:p>
    <w:p w:rsidR="00AD08AE" w:rsidRPr="00877D7B" w:rsidRDefault="00AD08AE" w:rsidP="00320187">
      <w:pPr>
        <w:rPr>
          <w:b/>
        </w:rPr>
      </w:pPr>
    </w:p>
    <w:p w:rsidR="009526D7" w:rsidRPr="00BC68A4" w:rsidRDefault="00AD08AE" w:rsidP="009526D7">
      <w:pPr>
        <w:ind w:left="705" w:hanging="705"/>
        <w:jc w:val="both"/>
      </w:pPr>
      <w:r w:rsidRPr="00877D7B">
        <w:t>A. 1.</w:t>
      </w:r>
      <w:r w:rsidRPr="00877D7B">
        <w:tab/>
      </w:r>
      <w:r w:rsidR="009526D7" w:rsidRPr="00BC68A4">
        <w:t>návrh zákona, ktorým sa mení a dopĺňa zákon č. 149/2020 Z. z. o mimoriadnych štátnych zárukách a o doplnení niektorých zákonov a ktorým sa mení zákon č. 296/2012 Z. z. o Európskom mechanizme pre stabilitu a o doplnení niektorých zákonov</w:t>
      </w:r>
      <w:r w:rsidR="009526D7">
        <w:t>.</w:t>
      </w:r>
    </w:p>
    <w:p w:rsidR="0054458F" w:rsidRPr="00877D7B" w:rsidRDefault="0054458F" w:rsidP="00320187">
      <w:pPr>
        <w:rPr>
          <w:b/>
        </w:rPr>
      </w:pPr>
      <w:bookmarkStart w:id="0" w:name="_GoBack"/>
      <w:bookmarkEnd w:id="0"/>
    </w:p>
    <w:p w:rsidR="00AD08AE" w:rsidRPr="00877D7B" w:rsidRDefault="00AD08AE" w:rsidP="00320187">
      <w:r w:rsidRPr="00877D7B">
        <w:rPr>
          <w:b/>
        </w:rPr>
        <w:t>B.      poveruje</w:t>
      </w:r>
    </w:p>
    <w:p w:rsidR="00AD08AE" w:rsidRPr="00877D7B" w:rsidRDefault="00AD08AE" w:rsidP="00320187"/>
    <w:p w:rsidR="00AD08AE" w:rsidRPr="00877D7B" w:rsidRDefault="00AD08AE" w:rsidP="00320187">
      <w:pPr>
        <w:rPr>
          <w:b/>
        </w:rPr>
      </w:pPr>
      <w:r w:rsidRPr="00877D7B">
        <w:t xml:space="preserve">          </w:t>
      </w:r>
      <w:r w:rsidRPr="00877D7B">
        <w:rPr>
          <w:b/>
        </w:rPr>
        <w:t>predsedu vlády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B. 1.</w:t>
      </w:r>
      <w:r w:rsidRPr="00877D7B">
        <w:tab/>
        <w:t xml:space="preserve">predložiť vládny návrh zákona predsedovi Národnej rady </w:t>
      </w:r>
      <w:r>
        <w:t>SR</w:t>
      </w:r>
      <w:r w:rsidRPr="00877D7B">
        <w:t xml:space="preserve"> na ďalšie ústavné prerokovanie,</w:t>
      </w:r>
    </w:p>
    <w:p w:rsidR="00AD08AE" w:rsidRPr="00877D7B" w:rsidRDefault="00AD08AE" w:rsidP="00320187"/>
    <w:p w:rsidR="00AD08AE" w:rsidRPr="00877D7B" w:rsidRDefault="00AD08AE" w:rsidP="00320187">
      <w:pPr>
        <w:rPr>
          <w:b/>
        </w:rPr>
      </w:pPr>
      <w:r>
        <w:t xml:space="preserve">        </w:t>
      </w:r>
      <w:r w:rsidRPr="00877D7B">
        <w:rPr>
          <w:b/>
        </w:rPr>
        <w:t>ministra financií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jc w:val="both"/>
      </w:pPr>
      <w:r w:rsidRPr="00877D7B">
        <w:t xml:space="preserve">           B. 2.    uviesť a odôvodniť vládny návrh zákona v Národnej rade </w:t>
      </w:r>
      <w:r>
        <w:t>SR</w:t>
      </w:r>
      <w:r w:rsidRPr="00877D7B">
        <w:t>.</w:t>
      </w:r>
    </w:p>
    <w:p w:rsidR="00AD08AE" w:rsidRPr="00877D7B" w:rsidRDefault="00AD08AE" w:rsidP="00320187">
      <w:pPr>
        <w:spacing w:before="120"/>
        <w:jc w:val="both"/>
      </w:pPr>
    </w:p>
    <w:p w:rsidR="00AD08AE" w:rsidRPr="00877D7B" w:rsidRDefault="00AD08AE" w:rsidP="00320187">
      <w:pPr>
        <w:spacing w:before="120"/>
        <w:ind w:left="1276" w:hanging="709"/>
        <w:jc w:val="both"/>
        <w:rPr>
          <w:b/>
        </w:rPr>
      </w:pPr>
      <w:r w:rsidRPr="00877D7B">
        <w:rPr>
          <w:b/>
        </w:rPr>
        <w:t xml:space="preserve">Vykonajú:  </w:t>
      </w:r>
      <w:r w:rsidRPr="00877D7B">
        <w:t>predseda vlády</w:t>
      </w:r>
      <w:r w:rsidRPr="00877D7B">
        <w:rPr>
          <w:b/>
        </w:rPr>
        <w:t xml:space="preserve"> </w:t>
      </w:r>
    </w:p>
    <w:p w:rsidR="00AD08AE" w:rsidRPr="00877D7B" w:rsidRDefault="00AD08AE" w:rsidP="00320187">
      <w:pPr>
        <w:spacing w:before="120"/>
        <w:ind w:left="1276" w:hanging="709"/>
        <w:jc w:val="both"/>
      </w:pPr>
      <w:r w:rsidRPr="00877D7B">
        <w:rPr>
          <w:b/>
        </w:rPr>
        <w:t xml:space="preserve">                  </w:t>
      </w:r>
      <w:r>
        <w:rPr>
          <w:b/>
        </w:rPr>
        <w:t xml:space="preserve">  </w:t>
      </w:r>
      <w:r w:rsidR="003C580A" w:rsidRPr="00340AB1">
        <w:t xml:space="preserve">podpredseda vlády a minister financií </w:t>
      </w:r>
      <w:r w:rsidR="003C580A" w:rsidRPr="001E5B83">
        <w:t>Slovenskej republiky</w:t>
      </w:r>
    </w:p>
    <w:p w:rsidR="00AD08AE" w:rsidRPr="00877D7B" w:rsidRDefault="00AD08AE" w:rsidP="00320187">
      <w:pPr>
        <w:spacing w:before="120"/>
        <w:ind w:left="1276" w:hanging="709"/>
        <w:jc w:val="both"/>
      </w:pPr>
      <w:r w:rsidRPr="00877D7B">
        <w:tab/>
      </w:r>
      <w:r w:rsidRPr="00877D7B">
        <w:tab/>
      </w:r>
    </w:p>
    <w:p w:rsidR="00AD08AE" w:rsidRPr="00877D7B" w:rsidRDefault="00AD08AE" w:rsidP="00161912">
      <w:pPr>
        <w:spacing w:before="120"/>
        <w:ind w:firstLine="567"/>
        <w:jc w:val="both"/>
      </w:pPr>
      <w:r w:rsidRPr="00877D7B">
        <w:rPr>
          <w:b/>
        </w:rPr>
        <w:t>Na vedomie:</w:t>
      </w:r>
      <w:r w:rsidRPr="00877D7B">
        <w:t xml:space="preserve"> predseda Národnej rady SR</w:t>
      </w:r>
    </w:p>
    <w:sectPr w:rsidR="00AD08AE" w:rsidRPr="00877D7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7"/>
    <w:rsid w:val="00011DEE"/>
    <w:rsid w:val="00060C1D"/>
    <w:rsid w:val="00161912"/>
    <w:rsid w:val="00172190"/>
    <w:rsid w:val="001952A5"/>
    <w:rsid w:val="001B0B62"/>
    <w:rsid w:val="001B58A5"/>
    <w:rsid w:val="0027004E"/>
    <w:rsid w:val="002E0EE2"/>
    <w:rsid w:val="00304FA4"/>
    <w:rsid w:val="00320187"/>
    <w:rsid w:val="00360A40"/>
    <w:rsid w:val="003C580A"/>
    <w:rsid w:val="003F2BAB"/>
    <w:rsid w:val="00436C44"/>
    <w:rsid w:val="00470C0F"/>
    <w:rsid w:val="00482647"/>
    <w:rsid w:val="00495AE7"/>
    <w:rsid w:val="004B1457"/>
    <w:rsid w:val="004D3419"/>
    <w:rsid w:val="0054458F"/>
    <w:rsid w:val="0057121B"/>
    <w:rsid w:val="00632A2E"/>
    <w:rsid w:val="006E7FF8"/>
    <w:rsid w:val="006F55F4"/>
    <w:rsid w:val="007313C5"/>
    <w:rsid w:val="00752CF4"/>
    <w:rsid w:val="00773247"/>
    <w:rsid w:val="007B1ADB"/>
    <w:rsid w:val="007D217E"/>
    <w:rsid w:val="00816658"/>
    <w:rsid w:val="0086357C"/>
    <w:rsid w:val="00877D7B"/>
    <w:rsid w:val="008C0870"/>
    <w:rsid w:val="008C391F"/>
    <w:rsid w:val="008F6ECD"/>
    <w:rsid w:val="009348E9"/>
    <w:rsid w:val="009526D7"/>
    <w:rsid w:val="00957D24"/>
    <w:rsid w:val="009E39B9"/>
    <w:rsid w:val="00A24A9C"/>
    <w:rsid w:val="00A265AB"/>
    <w:rsid w:val="00A54950"/>
    <w:rsid w:val="00AD08AE"/>
    <w:rsid w:val="00B30298"/>
    <w:rsid w:val="00C62669"/>
    <w:rsid w:val="00D3362A"/>
    <w:rsid w:val="00E63A8C"/>
    <w:rsid w:val="00E66CEC"/>
    <w:rsid w:val="00E94ADC"/>
    <w:rsid w:val="00EF47D4"/>
    <w:rsid w:val="00F02A26"/>
    <w:rsid w:val="00F21F27"/>
    <w:rsid w:val="00F629F6"/>
    <w:rsid w:val="00F66E9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AEE7D"/>
  <w15:docId w15:val="{8A16F386-22FE-40DC-B6AB-90D2B9F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187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32018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2lohaKomu">
    <w:name w:val="Heading 2.Úloha.Komu"/>
    <w:basedOn w:val="Normlny"/>
    <w:uiPriority w:val="99"/>
    <w:rsid w:val="00320187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rmlny1">
    <w:name w:val="Normálny1"/>
    <w:uiPriority w:val="99"/>
    <w:rsid w:val="00482647"/>
    <w:pPr>
      <w:spacing w:after="200" w:line="276" w:lineRule="auto"/>
    </w:pPr>
    <w:rPr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952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WKX3UHSAJ2R6-2-966445</_dlc_DocId>
    <_dlc_DocIdUrl xmlns="e60a29af-d413-48d4-bd90-fe9d2a897e4b">
      <Url>https://ovdmasv601/sites/DMS/_layouts/15/DocIdRedir.aspx?ID=WKX3UHSAJ2R6-2-966445</Url>
      <Description>WKX3UHSAJ2R6-2-966445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58380-47EF-4B0A-912B-18B6355679D1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B6895794-DA74-431F-8A05-3426A8A8C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6D1D5-3E49-4BA2-8725-E86ACB7150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EB7746-137F-4787-829A-CC302E271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Velicka Jana</cp:lastModifiedBy>
  <cp:revision>15</cp:revision>
  <dcterms:created xsi:type="dcterms:W3CDTF">2020-03-31T07:48:00Z</dcterms:created>
  <dcterms:modified xsi:type="dcterms:W3CDTF">2022-10-21T09:55:00Z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a6e49e2c-eb85-4e22-9558-cfd0e4f97ac5</vt:lpwstr>
  </property>
</Properties>
</file>