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456A" w14:textId="77777777" w:rsidR="00404F6D" w:rsidRPr="00404F6D" w:rsidRDefault="00404F6D" w:rsidP="00404F6D">
      <w:pPr>
        <w:pStyle w:val="Default"/>
        <w:jc w:val="center"/>
      </w:pPr>
      <w:r w:rsidRPr="00404F6D">
        <w:rPr>
          <w:b/>
          <w:bCs/>
        </w:rPr>
        <w:t>Predkladacia správa</w:t>
      </w:r>
    </w:p>
    <w:p w14:paraId="7C70BD62" w14:textId="77777777" w:rsidR="00404F6D" w:rsidRPr="00404F6D" w:rsidRDefault="00404F6D" w:rsidP="00404F6D">
      <w:pPr>
        <w:pStyle w:val="Default"/>
        <w:jc w:val="both"/>
      </w:pPr>
    </w:p>
    <w:p w14:paraId="1C1E0F90" w14:textId="10761054" w:rsidR="00127936" w:rsidRPr="007576C8" w:rsidRDefault="00127936" w:rsidP="007358E1">
      <w:pPr>
        <w:pStyle w:val="Default"/>
        <w:spacing w:after="120"/>
        <w:ind w:firstLine="708"/>
        <w:jc w:val="both"/>
      </w:pPr>
      <w:r w:rsidRPr="007576C8">
        <w:t>Návrh zákona</w:t>
      </w:r>
      <w:r>
        <w:t xml:space="preserve">, ktorým sa mení </w:t>
      </w:r>
      <w:r w:rsidRPr="004D3993">
        <w:t xml:space="preserve">a dopĺňa zákon č. 149/2020 Z. z. o mimoriadnych štátnych zárukách a o doplnení niektorých zákonov a ktorým sa mení zákon č. 296/2012 </w:t>
      </w:r>
      <w:r w:rsidR="00CB006F">
        <w:t>Z.</w:t>
      </w:r>
      <w:r w:rsidR="00A567D6">
        <w:t xml:space="preserve"> </w:t>
      </w:r>
      <w:r w:rsidR="00CB006F">
        <w:t xml:space="preserve">z. </w:t>
      </w:r>
      <w:r w:rsidRPr="004D3993">
        <w:t>o Európskom mechanizme pre stabilitu a o doplnení niektorých zákonov</w:t>
      </w:r>
      <w:r>
        <w:t xml:space="preserve"> </w:t>
      </w:r>
      <w:r w:rsidRPr="007576C8">
        <w:t xml:space="preserve">sa vypracováva </w:t>
      </w:r>
      <w:r>
        <w:t xml:space="preserve">a predkladá </w:t>
      </w:r>
      <w:r w:rsidRPr="007576C8">
        <w:t xml:space="preserve">z dôvodu prijatia opatrení Európskej únie (EÚ) v reakcii na hospodársku situáciu </w:t>
      </w:r>
      <w:r>
        <w:t xml:space="preserve">v </w:t>
      </w:r>
      <w:r w:rsidRPr="007576C8">
        <w:t xml:space="preserve">súvislosti </w:t>
      </w:r>
      <w:r>
        <w:t>s</w:t>
      </w:r>
      <w:r w:rsidRPr="00404F6D">
        <w:t xml:space="preserve"> </w:t>
      </w:r>
      <w:r>
        <w:t>ruskou inváziou</w:t>
      </w:r>
      <w:r w:rsidR="00727A79">
        <w:t xml:space="preserve"> do</w:t>
      </w:r>
      <w:r>
        <w:t xml:space="preserve"> Ukrajiny a následn</w:t>
      </w:r>
      <w:r w:rsidR="003820DE">
        <w:t>é</w:t>
      </w:r>
      <w:r>
        <w:t xml:space="preserve"> problémy s likviditou, ktorým Ukrajina čelí v dôsledku tejto invázie.</w:t>
      </w:r>
    </w:p>
    <w:p w14:paraId="351DFBA7" w14:textId="5D704D44" w:rsidR="00FD5B61" w:rsidRDefault="00127936" w:rsidP="007358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Vojna na Ukrajine má zásadný negatívny dopad na ekonomiku Ukrajiny. Vzhľadom na susedstvo mnohých členských štátov s Ukrajinou, tieto negatívne dopady ovplyvňujú aj krajiny EÚ, vrátane Slovenskej republiky. V reakcii na túto situáciu vy</w:t>
      </w:r>
      <w:r w:rsidR="00433D1C">
        <w:rPr>
          <w:rFonts w:ascii="Times New Roman" w:hAnsi="Times New Roman" w:cs="Times New Roman"/>
          <w:sz w:val="24"/>
          <w:szCs w:val="24"/>
        </w:rPr>
        <w:t xml:space="preserve">dala EÚ rozhodnutie Európskeho </w:t>
      </w:r>
      <w:r w:rsidR="00433D1C" w:rsidRPr="0085198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5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arlamentu </w:t>
      </w:r>
      <w:r>
        <w:rPr>
          <w:rFonts w:ascii="Times New Roman" w:hAnsi="Times New Roman" w:cs="Times New Roman"/>
          <w:sz w:val="24"/>
          <w:szCs w:val="24"/>
        </w:rPr>
        <w:t>a Ra</w:t>
      </w:r>
      <w:r w:rsidR="00CB006F">
        <w:rPr>
          <w:rFonts w:ascii="Times New Roman" w:hAnsi="Times New Roman" w:cs="Times New Roman"/>
          <w:sz w:val="24"/>
          <w:szCs w:val="24"/>
        </w:rPr>
        <w:t>dy (EÚ) 2022</w:t>
      </w:r>
      <w:r w:rsidR="00B7537C">
        <w:rPr>
          <w:rFonts w:ascii="Times New Roman" w:hAnsi="Times New Roman" w:cs="Times New Roman"/>
          <w:sz w:val="24"/>
          <w:szCs w:val="24"/>
        </w:rPr>
        <w:t>/1628 z 20</w:t>
      </w:r>
      <w:r w:rsidR="007358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septembra 2022, ktorým sa poskytuje výnimočná </w:t>
      </w:r>
      <w:proofErr w:type="spellStart"/>
      <w:r w:rsidR="00CA2587">
        <w:rPr>
          <w:rFonts w:ascii="Times New Roman" w:hAnsi="Times New Roman" w:cs="Times New Roman"/>
          <w:sz w:val="24"/>
          <w:szCs w:val="24"/>
        </w:rPr>
        <w:t>makro</w:t>
      </w:r>
      <w:r>
        <w:rPr>
          <w:rFonts w:ascii="Times New Roman" w:hAnsi="Times New Roman" w:cs="Times New Roman"/>
          <w:sz w:val="24"/>
          <w:szCs w:val="24"/>
        </w:rPr>
        <w:t>finančná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 Ukrajine, posilňuje spoločný rezervný fond zárukami členských štátov a osobitnou tvorbou rezerv na niektoré finančné záväzky týkajúce sa Ukrajiny zaručené podľa rozhodnutia č. 466/2014/EÚ a ktorým sa mení rozhodnutie (EÚ) 2022/1201</w:t>
      </w:r>
      <w:r w:rsidR="0081118A">
        <w:rPr>
          <w:rFonts w:ascii="Times New Roman" w:hAnsi="Times New Roman" w:cs="Times New Roman"/>
          <w:sz w:val="24"/>
          <w:szCs w:val="24"/>
        </w:rPr>
        <w:t xml:space="preserve"> </w:t>
      </w:r>
      <w:r w:rsidR="0081118A" w:rsidRPr="0081118A">
        <w:rPr>
          <w:rFonts w:ascii="Times New Roman" w:hAnsi="Times New Roman" w:cs="Times New Roman"/>
          <w:sz w:val="24"/>
          <w:szCs w:val="24"/>
        </w:rPr>
        <w:t>(Ú. v. EÚ L 245, 22. 9. 2022)</w:t>
      </w:r>
      <w:r w:rsidR="00CA2587">
        <w:rPr>
          <w:rFonts w:ascii="Times New Roman" w:hAnsi="Times New Roman" w:cs="Times New Roman"/>
          <w:sz w:val="24"/>
          <w:szCs w:val="24"/>
        </w:rPr>
        <w:t xml:space="preserve"> (ďalej len „rozhodnutie (EÚ) 2022/1628“)</w:t>
      </w:r>
      <w:r w:rsidRPr="00404F6D">
        <w:rPr>
          <w:rFonts w:ascii="Times New Roman" w:hAnsi="Times New Roman" w:cs="Times New Roman"/>
          <w:sz w:val="24"/>
          <w:szCs w:val="24"/>
        </w:rPr>
        <w:t>.</w:t>
      </w:r>
    </w:p>
    <w:p w14:paraId="5A4C1187" w14:textId="26B16F52" w:rsidR="0033185C" w:rsidRDefault="00FD5B61" w:rsidP="007358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955">
        <w:rPr>
          <w:rFonts w:ascii="Times New Roman" w:hAnsi="Times New Roman" w:cs="Times New Roman"/>
          <w:sz w:val="24"/>
          <w:szCs w:val="24"/>
        </w:rPr>
        <w:t xml:space="preserve">Naliehavosť prijatia návrhu zákona vyplýva z aktuálnej situácie </w:t>
      </w:r>
      <w:r w:rsidR="0033185C">
        <w:rPr>
          <w:rFonts w:ascii="Times New Roman" w:hAnsi="Times New Roman" w:cs="Times New Roman"/>
          <w:sz w:val="24"/>
          <w:szCs w:val="24"/>
        </w:rPr>
        <w:t xml:space="preserve">z dôvodu ruskej invázie </w:t>
      </w:r>
      <w:r w:rsidR="003820DE">
        <w:rPr>
          <w:rFonts w:ascii="Times New Roman" w:hAnsi="Times New Roman" w:cs="Times New Roman"/>
          <w:sz w:val="24"/>
          <w:szCs w:val="24"/>
        </w:rPr>
        <w:t>do</w:t>
      </w:r>
      <w:r w:rsidR="0033185C">
        <w:rPr>
          <w:rFonts w:ascii="Times New Roman" w:hAnsi="Times New Roman" w:cs="Times New Roman"/>
          <w:sz w:val="24"/>
          <w:szCs w:val="24"/>
        </w:rPr>
        <w:t xml:space="preserve"> Ukrajin</w:t>
      </w:r>
      <w:r w:rsidR="003820DE">
        <w:rPr>
          <w:rFonts w:ascii="Times New Roman" w:hAnsi="Times New Roman" w:cs="Times New Roman"/>
          <w:sz w:val="24"/>
          <w:szCs w:val="24"/>
        </w:rPr>
        <w:t>y</w:t>
      </w:r>
      <w:r w:rsidR="0033185C">
        <w:rPr>
          <w:rFonts w:ascii="Times New Roman" w:hAnsi="Times New Roman" w:cs="Times New Roman"/>
          <w:sz w:val="24"/>
          <w:szCs w:val="24"/>
        </w:rPr>
        <w:t xml:space="preserve"> a následným škodám</w:t>
      </w:r>
      <w:r w:rsidR="00727A79">
        <w:rPr>
          <w:rFonts w:ascii="Times New Roman" w:hAnsi="Times New Roman" w:cs="Times New Roman"/>
          <w:sz w:val="24"/>
          <w:szCs w:val="24"/>
        </w:rPr>
        <w:t xml:space="preserve"> spôsobeným</w:t>
      </w:r>
      <w:r w:rsidR="00CB006F">
        <w:rPr>
          <w:rFonts w:ascii="Times New Roman" w:hAnsi="Times New Roman" w:cs="Times New Roman"/>
          <w:sz w:val="24"/>
          <w:szCs w:val="24"/>
        </w:rPr>
        <w:t xml:space="preserve"> na infraštruktúre, hospodárstve</w:t>
      </w:r>
      <w:r w:rsidR="0033185C">
        <w:rPr>
          <w:rFonts w:ascii="Times New Roman" w:hAnsi="Times New Roman" w:cs="Times New Roman"/>
          <w:sz w:val="24"/>
          <w:szCs w:val="24"/>
        </w:rPr>
        <w:t xml:space="preserve"> a masívny </w:t>
      </w:r>
      <w:proofErr w:type="spellStart"/>
      <w:r w:rsidR="0033185C">
        <w:rPr>
          <w:rFonts w:ascii="Times New Roman" w:hAnsi="Times New Roman" w:cs="Times New Roman"/>
          <w:sz w:val="24"/>
          <w:szCs w:val="24"/>
        </w:rPr>
        <w:t>exodus</w:t>
      </w:r>
      <w:proofErr w:type="spellEnd"/>
      <w:r w:rsidR="0033185C">
        <w:rPr>
          <w:rFonts w:ascii="Times New Roman" w:hAnsi="Times New Roman" w:cs="Times New Roman"/>
          <w:sz w:val="24"/>
          <w:szCs w:val="24"/>
        </w:rPr>
        <w:t xml:space="preserve"> ľudí. Podľa aktuálnych odhadov klesne ukrajinské HDP v 2022 o 30-50%, čo by okrem zničeného fyzického kapitálu znamenalo ďalšiu stratu vo výške viac ako 100 mld. EUR. Okrem toho, Ukrajina prišla o prístup na medzinárodné kapitálové trhy čo vyústilo do likvidnej medzery, ktorá je vo výške približne 39 mld. USD za rok 2022. V tejto súvislosti sa EÚ spolu s ďalšími medzinárodnými partnermi rozhodla pomôcť Ukrajine pokryť túto likvidnú medzeru a zastabilizovať tak hospodárstvo. Vďaka pokrytiu likvidnej medzery </w:t>
      </w:r>
      <w:r w:rsidR="00CB006F">
        <w:rPr>
          <w:rFonts w:ascii="Times New Roman" w:hAnsi="Times New Roman" w:cs="Times New Roman"/>
          <w:sz w:val="24"/>
          <w:szCs w:val="24"/>
        </w:rPr>
        <w:t>sa Ukrajina</w:t>
      </w:r>
      <w:r w:rsidR="007436C7">
        <w:rPr>
          <w:rFonts w:ascii="Times New Roman" w:hAnsi="Times New Roman" w:cs="Times New Roman"/>
          <w:sz w:val="24"/>
          <w:szCs w:val="24"/>
        </w:rPr>
        <w:t xml:space="preserve"> vy</w:t>
      </w:r>
      <w:r w:rsidR="007358E1">
        <w:rPr>
          <w:rFonts w:ascii="Times New Roman" w:hAnsi="Times New Roman" w:cs="Times New Roman"/>
          <w:sz w:val="24"/>
          <w:szCs w:val="24"/>
        </w:rPr>
        <w:t>hne negatívnym dop</w:t>
      </w:r>
      <w:r w:rsidR="007436C7">
        <w:rPr>
          <w:rFonts w:ascii="Times New Roman" w:hAnsi="Times New Roman" w:cs="Times New Roman"/>
          <w:sz w:val="24"/>
          <w:szCs w:val="24"/>
        </w:rPr>
        <w:t xml:space="preserve">adom, ako napríklad možná </w:t>
      </w:r>
      <w:proofErr w:type="spellStart"/>
      <w:r w:rsidR="007436C7">
        <w:rPr>
          <w:rFonts w:ascii="Times New Roman" w:hAnsi="Times New Roman" w:cs="Times New Roman"/>
          <w:sz w:val="24"/>
          <w:szCs w:val="24"/>
        </w:rPr>
        <w:t>hyperinflácia</w:t>
      </w:r>
      <w:proofErr w:type="spellEnd"/>
      <w:r w:rsidR="003820DE">
        <w:rPr>
          <w:rFonts w:ascii="Times New Roman" w:hAnsi="Times New Roman" w:cs="Times New Roman"/>
          <w:sz w:val="24"/>
          <w:szCs w:val="24"/>
        </w:rPr>
        <w:t>, ktoré by mohli negatívne ovplyvniť hospodársku situáciu aj na Slovensku a spôsobiť hospodárske škody.</w:t>
      </w:r>
    </w:p>
    <w:p w14:paraId="0C470AA5" w14:textId="1C701D35" w:rsidR="00C5025B" w:rsidRDefault="00404F6D" w:rsidP="007358E1">
      <w:pPr>
        <w:pStyle w:val="Default"/>
        <w:spacing w:after="120"/>
        <w:ind w:firstLine="708"/>
        <w:jc w:val="both"/>
      </w:pPr>
      <w:r w:rsidRPr="00404F6D">
        <w:t>Návrh zákona sa predkladá z dôvodu potreby zavedenia právn</w:t>
      </w:r>
      <w:r w:rsidR="00031A51">
        <w:t xml:space="preserve">ej úpravy v SR na poskytnutie, </w:t>
      </w:r>
      <w:r w:rsidRPr="00404F6D">
        <w:t>správu</w:t>
      </w:r>
      <w:r w:rsidR="00031A51">
        <w:t xml:space="preserve"> a realizáciu</w:t>
      </w:r>
      <w:r w:rsidRPr="00404F6D">
        <w:t xml:space="preserve"> záruk na základe </w:t>
      </w:r>
      <w:r w:rsidR="00CB006F" w:rsidRPr="00851986">
        <w:rPr>
          <w:color w:val="000000" w:themeColor="text1"/>
        </w:rPr>
        <w:t>r</w:t>
      </w:r>
      <w:r w:rsidR="0033185C" w:rsidRPr="00851986">
        <w:rPr>
          <w:color w:val="000000" w:themeColor="text1"/>
        </w:rPr>
        <w:t>ozho</w:t>
      </w:r>
      <w:r w:rsidR="00CB006F" w:rsidRPr="00851986">
        <w:rPr>
          <w:color w:val="000000" w:themeColor="text1"/>
        </w:rPr>
        <w:t>dnutia</w:t>
      </w:r>
      <w:r w:rsidR="0033185C" w:rsidRPr="00851986">
        <w:rPr>
          <w:color w:val="000000" w:themeColor="text1"/>
        </w:rPr>
        <w:t xml:space="preserve"> </w:t>
      </w:r>
      <w:r w:rsidR="007358E1" w:rsidRPr="00851986">
        <w:rPr>
          <w:color w:val="000000" w:themeColor="text1"/>
        </w:rPr>
        <w:t xml:space="preserve">(EÚ) </w:t>
      </w:r>
      <w:r w:rsidR="00B7537C" w:rsidRPr="00851986">
        <w:rPr>
          <w:color w:val="000000" w:themeColor="text1"/>
        </w:rPr>
        <w:t xml:space="preserve">2022/1628 </w:t>
      </w:r>
      <w:r w:rsidR="00CA2587">
        <w:t>a z dôvodu určenia orgánov zodpovedných za poskytnutie, správu a realizáciu mimoriadnych štátnych záruk.</w:t>
      </w:r>
      <w:r w:rsidR="00C5025B">
        <w:t xml:space="preserve"> </w:t>
      </w:r>
      <w:r w:rsidR="00C5025B" w:rsidRPr="00C5025B">
        <w:t>Objem istín týchto záruk bude stanovený v dohode o zárukách na základe kľúča, ktorý je uvedený v čl. 9 rozhodnutia (EÚ) 2022/1628. V súčasnosti je objem štátnych záruk pre SR vypočítaný vo výške 25 084 589€. V budúcnosti môže prísť po prijatí legislatívy na európskej úrovni k zmene tohto kľúča alebo k navýšeniu sumy.</w:t>
      </w:r>
    </w:p>
    <w:p w14:paraId="206ADEFF" w14:textId="6CAB8CD7" w:rsidR="00404F6D" w:rsidRDefault="00451EFB" w:rsidP="007358E1">
      <w:pPr>
        <w:pStyle w:val="Default"/>
        <w:spacing w:after="120"/>
        <w:ind w:firstLine="708"/>
        <w:jc w:val="both"/>
      </w:pPr>
      <w:r>
        <w:t xml:space="preserve"> Návrh zákona zároveň mení určenie výšky záruky Slovenskej republiky voči Európskemu mechanizmu pre stabilitu, pričom sa nahrádza konkrétna suma podľa pôvodného kľúča z roku 2012 v § 2 ods. 1 zákona č. 296/2012 Z. z. o Európskom mechanizme pre stabilitu a o doplnení niektorých zákonov. Pôvodný kľúč pre v</w:t>
      </w:r>
      <w:bookmarkStart w:id="0" w:name="_GoBack"/>
      <w:bookmarkEnd w:id="0"/>
      <w:r>
        <w:t>ýpočet záruky Slovenskej republike bol niekoľkokrát menený a teda suma uvádzaná v zákone už nie je aktuálna. Zároveň vstupom ostatných krajín do eurozóny bude tento kľúč aj v budúcnosti menený. Zmenou zákona teda prichádza k zjednoteniu právneho a skutočného stavu a zároveň sa zabezpečí, že nebude potrebné zákon novelizovať pri každej budúcej zmene kľúča.</w:t>
      </w:r>
    </w:p>
    <w:p w14:paraId="046B7C2A" w14:textId="135549A7" w:rsidR="00127936" w:rsidRPr="007576C8" w:rsidRDefault="00127936" w:rsidP="00CA2587">
      <w:pPr>
        <w:pStyle w:val="Default"/>
        <w:spacing w:after="120"/>
        <w:ind w:firstLine="708"/>
        <w:jc w:val="both"/>
      </w:pPr>
      <w:r w:rsidRPr="007576C8"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13E27C57" w14:textId="64322DD2" w:rsidR="00A567D6" w:rsidRPr="00851986" w:rsidRDefault="00127936" w:rsidP="00A567D6">
      <w:pPr>
        <w:pStyle w:val="Default"/>
        <w:spacing w:after="120"/>
        <w:ind w:firstLine="708"/>
        <w:jc w:val="both"/>
        <w:rPr>
          <w:color w:val="000000" w:themeColor="text1"/>
        </w:rPr>
      </w:pPr>
      <w:r w:rsidRPr="007576C8">
        <w:lastRenderedPageBreak/>
        <w:t xml:space="preserve">Návrh zákona nemá vplyv na rozpočet verejnej správy, sociálne vplyvy, vplyvy na životné prostredie, vplyvy na manželstvo, rodičovstvo a rodinu a na informatizáciu spoločnosti, služby verejnej správy pre občana, </w:t>
      </w:r>
      <w:r w:rsidR="00D7309A" w:rsidRPr="00851986">
        <w:rPr>
          <w:color w:val="000000" w:themeColor="text1"/>
        </w:rPr>
        <w:t>ani</w:t>
      </w:r>
      <w:r w:rsidRPr="00851986">
        <w:rPr>
          <w:color w:val="000000" w:themeColor="text1"/>
        </w:rPr>
        <w:t xml:space="preserve"> na podnikateľské prostredie. </w:t>
      </w:r>
    </w:p>
    <w:p w14:paraId="72765B01" w14:textId="65052487" w:rsidR="00127936" w:rsidRDefault="00A567D6" w:rsidP="007358E1">
      <w:pPr>
        <w:pStyle w:val="Default"/>
        <w:spacing w:after="120"/>
        <w:ind w:firstLine="708"/>
        <w:jc w:val="both"/>
      </w:pPr>
      <w:r>
        <w:t xml:space="preserve">Návrh zákona nebol predmetom </w:t>
      </w:r>
      <w:proofErr w:type="spellStart"/>
      <w:r w:rsidRPr="00A70FE5">
        <w:t>vnútrokomunitárného</w:t>
      </w:r>
      <w:proofErr w:type="spellEnd"/>
      <w:r w:rsidRPr="00A70FE5">
        <w:t xml:space="preserve"> pripomienkového konania</w:t>
      </w:r>
      <w:r>
        <w:t>.</w:t>
      </w:r>
      <w:r w:rsidRPr="00A70FE5">
        <w:t xml:space="preserve"> </w:t>
      </w:r>
      <w:r>
        <w:t xml:space="preserve"> </w:t>
      </w:r>
      <w:r w:rsidR="00127936">
        <w:t xml:space="preserve"> </w:t>
      </w:r>
    </w:p>
    <w:p w14:paraId="27477F5B" w14:textId="76F0601D" w:rsidR="00A567D6" w:rsidRPr="007576C8" w:rsidRDefault="00A567D6" w:rsidP="007358E1">
      <w:pPr>
        <w:pStyle w:val="Default"/>
        <w:spacing w:after="120"/>
        <w:ind w:firstLine="708"/>
        <w:jc w:val="both"/>
      </w:pPr>
      <w:r>
        <w:t xml:space="preserve">Vzhľadom na potrebu čo najrýchlejšieho poskytnutia makroekonomickej finančnej pomoci Ukrajine kvôli prebiehajúcemu vojnovému konfliktu, ako aj s cieľom čo najpružnejšie reagovať na potreby Európskej komisie pri poskytovaní mimoriadnych štátnych záruk, sa navrhuje, aby </w:t>
      </w:r>
      <w:r w:rsidRPr="00A567D6">
        <w:t>zákon nadobudol účinnosť dňom vyhlásenia.</w:t>
      </w:r>
    </w:p>
    <w:p w14:paraId="013E453A" w14:textId="77777777" w:rsidR="006D7532" w:rsidRDefault="006D7532" w:rsidP="00EF1560">
      <w:pPr>
        <w:ind w:firstLine="708"/>
        <w:jc w:val="both"/>
      </w:pPr>
    </w:p>
    <w:sectPr w:rsidR="006D7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9E80" w14:textId="77777777" w:rsidR="00C60F86" w:rsidRDefault="00C60F86" w:rsidP="00C60F86">
      <w:pPr>
        <w:spacing w:after="0" w:line="240" w:lineRule="auto"/>
      </w:pPr>
      <w:r>
        <w:separator/>
      </w:r>
    </w:p>
  </w:endnote>
  <w:endnote w:type="continuationSeparator" w:id="0">
    <w:p w14:paraId="1B48685A" w14:textId="77777777" w:rsidR="00C60F86" w:rsidRDefault="00C60F86" w:rsidP="00C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61E3" w14:textId="77777777" w:rsidR="00C60F86" w:rsidRDefault="00C60F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E961" w14:textId="77777777" w:rsidR="00C60F86" w:rsidRDefault="00C60F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CFA4" w14:textId="77777777" w:rsidR="00C60F86" w:rsidRDefault="00C60F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B206" w14:textId="77777777" w:rsidR="00C60F86" w:rsidRDefault="00C60F86" w:rsidP="00C60F86">
      <w:pPr>
        <w:spacing w:after="0" w:line="240" w:lineRule="auto"/>
      </w:pPr>
      <w:r>
        <w:separator/>
      </w:r>
    </w:p>
  </w:footnote>
  <w:footnote w:type="continuationSeparator" w:id="0">
    <w:p w14:paraId="16284C56" w14:textId="77777777" w:rsidR="00C60F86" w:rsidRDefault="00C60F86" w:rsidP="00C6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4FFF" w14:textId="77777777" w:rsidR="00C60F86" w:rsidRDefault="00C60F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C252" w14:textId="77777777" w:rsidR="00C60F86" w:rsidRDefault="00C60F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3016" w14:textId="77777777" w:rsidR="00C60F86" w:rsidRDefault="00C60F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D"/>
    <w:rsid w:val="00031A51"/>
    <w:rsid w:val="00105E09"/>
    <w:rsid w:val="00127936"/>
    <w:rsid w:val="0033185C"/>
    <w:rsid w:val="00346329"/>
    <w:rsid w:val="003820DE"/>
    <w:rsid w:val="003A0527"/>
    <w:rsid w:val="00404F6D"/>
    <w:rsid w:val="00433D1C"/>
    <w:rsid w:val="00451EFB"/>
    <w:rsid w:val="005A430A"/>
    <w:rsid w:val="00627297"/>
    <w:rsid w:val="006D7532"/>
    <w:rsid w:val="006F1AAC"/>
    <w:rsid w:val="00727A79"/>
    <w:rsid w:val="007358E1"/>
    <w:rsid w:val="007436C7"/>
    <w:rsid w:val="00782F66"/>
    <w:rsid w:val="0081118A"/>
    <w:rsid w:val="00851986"/>
    <w:rsid w:val="008F1BBB"/>
    <w:rsid w:val="00A105EC"/>
    <w:rsid w:val="00A567D6"/>
    <w:rsid w:val="00A70FE5"/>
    <w:rsid w:val="00A94744"/>
    <w:rsid w:val="00A962A1"/>
    <w:rsid w:val="00B274E6"/>
    <w:rsid w:val="00B7537C"/>
    <w:rsid w:val="00C5025B"/>
    <w:rsid w:val="00C60F86"/>
    <w:rsid w:val="00CA2587"/>
    <w:rsid w:val="00CA3A63"/>
    <w:rsid w:val="00CB006F"/>
    <w:rsid w:val="00CD5498"/>
    <w:rsid w:val="00D7309A"/>
    <w:rsid w:val="00EB471E"/>
    <w:rsid w:val="00EB48F0"/>
    <w:rsid w:val="00EF1560"/>
    <w:rsid w:val="00F243DD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123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318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8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8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8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8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5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6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F86"/>
  </w:style>
  <w:style w:type="paragraph" w:styleId="Pta">
    <w:name w:val="footer"/>
    <w:basedOn w:val="Normlny"/>
    <w:link w:val="PtaChar"/>
    <w:uiPriority w:val="99"/>
    <w:unhideWhenUsed/>
    <w:rsid w:val="00C6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2022-09-26T09:10:00Z</dcterms:created>
  <dcterms:modified xsi:type="dcterms:W3CDTF">2022-10-21T14:02:00Z</dcterms:modified>
</cp:coreProperties>
</file>