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EC6DFA" w:rsidP="004D7A15">
      <w:pPr>
        <w:widowControl/>
        <w:rPr>
          <w:lang w:val="en-US"/>
        </w:rPr>
      </w:pPr>
      <w:r>
        <w:t>Keďže ide o návrh poslancov Národnej rady Slovenskej republiky na vydanie zákona, ktorým sa dopĺňa zákon č. 232/2022 Z. z. o financovaní voľného času dieťaťa a o zmene a doplnení niektorých zákonov a ktorým sa menia a dopĺňajú niektoré zákony (parlamentná tlač 1185), predkladaný návrh nebol zverejnený  na portáli formou predbežnej informácie.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C6DFA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C6DFA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10.2022 13:29:59"/>
    <f:field ref="objchangedby" par="" text="Administrator, System"/>
    <f:field ref="objmodifiedat" par="" text="7.10.2022 13:30:0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2022-10-07T11:30:00Z</dcterms:created>
  <dcterms:modified xsi:type="dcterms:W3CDTF">2022-10-07T11:30:00Z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Medzirezortné pripomienkové konanie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Finančné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Peter Turenič</vt:lpwstr>
  </property>
  <property name="FSC#SKEDITIONSLOVLEX@103.510:zodppredkladatel" pid="9" fmtid="{D5CDD505-2E9C-101B-9397-08002B2CF9AE}">
    <vt:lpwstr>Igor Matovič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financií Slovenskej republiky</vt:lpwstr>
  </property>
  <property name="FSC#SKEDITIONSLOVLEX@103.510:pripomienkovatelia" pid="14" fmtid="{D5CDD505-2E9C-101B-9397-08002B2CF9AE}">
    <vt:lpwstr>Ministerstvo financií Slovenskej republiky, Ministerstvo financií Slovenskej republiky, Ministerstvo financií Slovenskej republiky, Ministerstvo financií Slovenskej republiky</vt:lpwstr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Na základe ustanovenia § 70 ods. 2 zákona Národnej rady Slovenskej republiky č. 350/1996 Z. z. o rokovacom poriadku Národnej rady Slovenskej republiky v znení neskorších predpisov a podľa článku 31 Legislatívnych pravidiel vlády Slovenskej republiky Ministerstvo financií Slovenskej republiky predkladá na medzirezortné pripomienkové konanie Návrh poslancov Národnej rady Slovenskej republiky Milana VETRÁKA a Lukáša KYSELICU na vydanie zákona, ktorým sa dopĺňa zákon č. 232/2022 Z. z. o financovaní voľného času dieťaťa a o zmene a doplnení niektorých zákonov a ktorým sa menia a dopĺňajú niektoré zákony (tlač 1185) (ďalej len ,,poslanecký návrh“).</vt:lpwstr>
  </property>
  <property name="FSC#SKEDITIONSLOVLEX@103.510:plnynazovpredpis" pid="17" fmtid="{D5CDD505-2E9C-101B-9397-08002B2CF9AE}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name="FSC#SKEDITIONSLOVLEX@103.510:rezortcislopredpis" pid="18" fmtid="{D5CDD505-2E9C-101B-9397-08002B2CF9AE}">
    <vt:lpwstr>MF/016979/2022-77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LP/2022/607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/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/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/>
  </property>
  <property name="FSC#SKEDITIONSLOVLEX@103.510:AttrStrListDocPropUznesenieNaVedomie" pid="128" fmtid="{D5CDD505-2E9C-101B-9397-08002B2CF9AE}">
    <vt:lpwstr/>
  </property>
  <property name="FSC#SKEDITIONSLOVLEX@103.510:funkciaPred" pid="129" fmtid="{D5CDD505-2E9C-101B-9397-08002B2CF9AE}">
    <vt:lpwstr>referent</vt:lpwstr>
  </property>
  <property name="FSC#SKEDITIONSLOVLEX@103.510:funkciaZodpPred" pid="130" fmtid="{D5CDD505-2E9C-101B-9397-08002B2CF9AE}">
    <vt:lpwstr/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Igor Matovič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/>
  </property>
  <property name="FSC#COOSYSTEM@1.1:Container" pid="135" fmtid="{D5CDD505-2E9C-101B-9397-08002B2CF9AE}">
    <vt:lpwstr>COO.2145.1000.3.5219186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&lt;p&gt;Keďže ide o&amp;nbsp;návrh poslancov Národnej rady Slovenskej republiky na vydanie zákona, ktorým sa dopĺňa zákon č. 232/2022 Z. z. o financovaní voľného času dieťaťa a o zmene a doplnení niektorých zákonov a ktorým sa menia a dopĺňajú niektoré zákony (parlamentná tlač 1185), predkladaný návrh nebol zverejnený&amp;nbsp; na portáli formou predbežnej informácie.&lt;/p&gt;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ré zákony (tlač 1185)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ré zákony (tlač 1185)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referent</vt:lpwstr>
  </property>
  <property name="FSC#SKEDITIONSLOVLEX@103.510:funkciaPredDativ" pid="146" fmtid="{D5CDD505-2E9C-101B-9397-08002B2CF9AE}">
    <vt:lpwstr>referentovi</vt:lpwstr>
  </property>
  <property name="FSC#SKEDITIONSLOVLEX@103.510:funkciaZodpPredAkuzativ" pid="147" fmtid="{D5CDD505-2E9C-101B-9397-08002B2CF9AE}">
    <vt:lpwstr/>
  </property>
  <property name="FSC#SKEDITIONSLOVLEX@103.510:funkciaZodpPredDativ" pid="148" fmtid="{D5CDD505-2E9C-101B-9397-08002B2CF9AE}">
    <vt:lpwstr/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2022</vt:lpwstr>
  </property>
  <property name="FSC#SKEDITIONSLOVLEX@103.510:vytvorenedna" pid="152" fmtid="{D5CDD505-2E9C-101B-9397-08002B2CF9AE}">
    <vt:lpwstr>7. 10. 2022</vt:lpwstr>
  </property>
</Properties>
</file>