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3184" w:tblpY="248"/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C6B0F" w:rsidRPr="001A325E" w:rsidTr="00120E48">
        <w:tc>
          <w:tcPr>
            <w:tcW w:w="4253" w:type="dxa"/>
          </w:tcPr>
          <w:p w:rsidR="003C6B0F" w:rsidRPr="00204E4B" w:rsidRDefault="003C6B0F" w:rsidP="00120E48">
            <w:pPr>
              <w:adjustRightInd w:val="0"/>
              <w:rPr>
                <w:b/>
                <w:bCs/>
                <w:caps/>
                <w:u w:val="single"/>
              </w:rPr>
            </w:pPr>
            <w:r w:rsidRPr="00204E4B">
              <w:rPr>
                <w:b/>
                <w:bCs/>
                <w:caps/>
                <w:u w:val="single"/>
              </w:rPr>
              <w:t xml:space="preserve">Ministerstvo dopravy a výstavby Slovenskej republiky </w:t>
            </w:r>
          </w:p>
        </w:tc>
        <w:tc>
          <w:tcPr>
            <w:tcW w:w="879" w:type="dxa"/>
            <w:gridSpan w:val="3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120E48">
        <w:tc>
          <w:tcPr>
            <w:tcW w:w="4253" w:type="dxa"/>
          </w:tcPr>
          <w:p w:rsidR="003C6B0F" w:rsidRPr="001A325E" w:rsidRDefault="003C6B0F" w:rsidP="00120E48">
            <w:pPr>
              <w:adjustRightInd w:val="0"/>
              <w:rPr>
                <w:b/>
                <w:bCs/>
                <w:caps/>
              </w:rPr>
            </w:pPr>
          </w:p>
        </w:tc>
        <w:tc>
          <w:tcPr>
            <w:tcW w:w="879" w:type="dxa"/>
            <w:gridSpan w:val="3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Pr="003D72D1" w:rsidRDefault="00302DE8" w:rsidP="000B0592">
            <w:pPr>
              <w:adjustRightInd w:val="0"/>
            </w:pPr>
            <w:r>
              <w:t>Číslo: 37716/2022/S</w:t>
            </w:r>
            <w:r w:rsidR="00AC203B" w:rsidRPr="00AC203B">
              <w:t>L/</w:t>
            </w:r>
            <w:r w:rsidR="001E0389">
              <w:t>101760</w:t>
            </w:r>
            <w:r w:rsidR="00AC203B" w:rsidRPr="00AC203B">
              <w:t>-M</w:t>
            </w: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3C6B0F" w:rsidRPr="003D72D1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1E0389" w:rsidRDefault="00AC203B" w:rsidP="001E0389">
            <w:pPr>
              <w:pStyle w:val="Zkladntext2"/>
              <w:jc w:val="both"/>
            </w:pPr>
            <w:r w:rsidRPr="00AC203B">
              <w:t xml:space="preserve">Materiál </w:t>
            </w:r>
            <w:r w:rsidR="001E0389">
              <w:rPr>
                <w:sz w:val="25"/>
                <w:szCs w:val="25"/>
              </w:rPr>
              <w:t>na</w:t>
            </w:r>
            <w:r w:rsidR="001E0389">
              <w:t xml:space="preserve"> rokovanie </w:t>
            </w:r>
          </w:p>
          <w:p w:rsidR="001E0389" w:rsidRDefault="001E0389" w:rsidP="001E0389">
            <w:pPr>
              <w:pStyle w:val="Zkladntext2"/>
              <w:jc w:val="both"/>
            </w:pPr>
            <w:r>
              <w:t>Legislatívnej rady vlády</w:t>
            </w:r>
          </w:p>
          <w:p w:rsidR="001E0389" w:rsidRPr="00C70C08" w:rsidRDefault="001E0389" w:rsidP="001E0389">
            <w:pPr>
              <w:pStyle w:val="Zkladntext2"/>
              <w:jc w:val="both"/>
              <w:rPr>
                <w:sz w:val="25"/>
                <w:szCs w:val="25"/>
              </w:rPr>
            </w:pPr>
            <w:r>
              <w:t>Slovenskej republiky</w:t>
            </w:r>
          </w:p>
          <w:p w:rsidR="003C6B0F" w:rsidRPr="003D72D1" w:rsidRDefault="003C6B0F" w:rsidP="00120E48">
            <w:pPr>
              <w:adjustRightInd w:val="0"/>
              <w:rPr>
                <w:strike/>
              </w:rPr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</w:p>
          <w:p w:rsidR="003C6B0F" w:rsidRPr="00AD5504" w:rsidRDefault="00B117C9" w:rsidP="00B117C9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="00AC203B"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Pr="00302DE8" w:rsidRDefault="00302DE8" w:rsidP="00302DE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  <w:r w:rsidRPr="00302DE8">
              <w:rPr>
                <w:b/>
              </w:rPr>
              <w:t xml:space="preserve">poslancov Národnej rady Slovenskej republiky Milana Vetráka a Petra </w:t>
            </w:r>
            <w:proofErr w:type="spellStart"/>
            <w:r w:rsidRPr="00302DE8">
              <w:rPr>
                <w:b/>
              </w:rPr>
              <w:t>Libu</w:t>
            </w:r>
            <w:proofErr w:type="spellEnd"/>
            <w:r w:rsidRPr="00302DE8">
              <w:rPr>
                <w:b/>
              </w:rPr>
              <w:t xml:space="preserve"> na vydanie zákona, ktorým sa mení a dopĺňa zákon č. 50/1976 Zb. o územnom plánovaní a stavebnom poriadku (stavebný zákon) v znení neskorších predpisov a ktorým sa menia a dopĺňajú niektoré zákony</w:t>
            </w:r>
            <w:r w:rsidR="00336ACE">
              <w:rPr>
                <w:b/>
              </w:rPr>
              <w:t xml:space="preserve"> (tlač</w:t>
            </w:r>
            <w:r>
              <w:rPr>
                <w:b/>
              </w:rPr>
              <w:t xml:space="preserve"> 1186</w:t>
            </w:r>
            <w:r w:rsidR="00AC203B" w:rsidRPr="00AC203B">
              <w:rPr>
                <w:b/>
              </w:rPr>
              <w:t>)</w:t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Default="003C6B0F" w:rsidP="00120E48">
            <w:pPr>
              <w:pBdr>
                <w:bottom w:val="single" w:sz="6" w:space="1" w:color="auto"/>
              </w:pBd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</w:tcPr>
          <w:p w:rsidR="003C6B0F" w:rsidRPr="0016294A" w:rsidRDefault="003C6B0F" w:rsidP="00120E48"/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3C6B0F" w:rsidRPr="00C33DEB" w:rsidRDefault="003C6B0F" w:rsidP="00120E48"/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AC203B" w:rsidP="00120E48">
            <w:pPr>
              <w:tabs>
                <w:tab w:val="center" w:pos="4703"/>
                <w:tab w:val="left" w:pos="6510"/>
              </w:tabs>
              <w:adjustRightInd w:val="0"/>
            </w:pPr>
            <w:r w:rsidRPr="00AC203B"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4303" w:type="dxa"/>
            <w:gridSpan w:val="2"/>
          </w:tcPr>
          <w:p w:rsidR="003C6B0F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1. </w:t>
            </w:r>
            <w:r w:rsidR="00AA4428" w:rsidRPr="00AA4428">
              <w:t>Návrh uznesenia vlády SR</w:t>
            </w:r>
            <w:r w:rsidR="003C6B0F" w:rsidRPr="001A325E">
              <w:br/>
            </w:r>
            <w:r w:rsidR="003C6B0F">
              <w:t>2</w:t>
            </w:r>
            <w:r w:rsidR="003C6B0F" w:rsidRPr="001A325E">
              <w:t xml:space="preserve">. </w:t>
            </w:r>
            <w:r w:rsidR="00AA4428" w:rsidRPr="001A325E">
              <w:t>Predkl</w:t>
            </w:r>
            <w:r w:rsidR="00AA4428">
              <w:t>adacia správa</w:t>
            </w:r>
            <w:r w:rsidR="003C6B0F">
              <w:br/>
              <w:t xml:space="preserve">3. </w:t>
            </w:r>
            <w:r w:rsidR="00AA4428" w:rsidRPr="008279E3">
              <w:t>Vlastný materiál</w:t>
            </w:r>
          </w:p>
          <w:p w:rsidR="008279E3" w:rsidRDefault="003C6B0F" w:rsidP="008279E3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4. </w:t>
            </w:r>
            <w:r w:rsidR="008279E3">
              <w:t>Dôvodová správa - všeobecná časť</w:t>
            </w:r>
          </w:p>
          <w:p w:rsidR="003C6B0F" w:rsidRDefault="008279E3" w:rsidP="008279E3">
            <w:pPr>
              <w:tabs>
                <w:tab w:val="center" w:pos="4703"/>
                <w:tab w:val="left" w:pos="6510"/>
              </w:tabs>
              <w:adjustRightInd w:val="0"/>
            </w:pPr>
            <w:r>
              <w:t>5. Dôvodová správa - osobitná časť</w:t>
            </w:r>
          </w:p>
          <w:p w:rsidR="003C6B0F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6</w:t>
            </w:r>
            <w:r w:rsidR="003C6B0F">
              <w:t>. Doložka vybraných vplyvov</w:t>
            </w:r>
          </w:p>
          <w:p w:rsidR="003C6B0F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7</w:t>
            </w:r>
            <w:r w:rsidR="003C6B0F">
              <w:t>. Doložka zlučiteľnosti</w:t>
            </w:r>
          </w:p>
        </w:tc>
      </w:tr>
      <w:tr w:rsidR="003C6B0F" w:rsidRPr="001A325E" w:rsidTr="00712592">
        <w:trPr>
          <w:gridAfter w:val="1"/>
          <w:wAfter w:w="426" w:type="dxa"/>
          <w:trHeight w:hRule="exact" w:val="981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8279E3" w:rsidRDefault="008279E3" w:rsidP="00712592">
            <w:pPr>
              <w:tabs>
                <w:tab w:val="center" w:pos="4703"/>
                <w:tab w:val="left" w:pos="6510"/>
              </w:tabs>
              <w:adjustRightInd w:val="0"/>
            </w:pPr>
            <w:r w:rsidRPr="00DA345E">
              <w:t>8</w:t>
            </w:r>
            <w:r w:rsidR="003C6B0F" w:rsidRPr="00DA345E">
              <w:t xml:space="preserve">. </w:t>
            </w:r>
            <w:r w:rsidRPr="00DA345E">
              <w:t>Stanovisko MF SR</w:t>
            </w:r>
          </w:p>
          <w:p w:rsidR="00712592" w:rsidRPr="00DA345E" w:rsidRDefault="00712592" w:rsidP="00712592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9. </w:t>
            </w:r>
            <w:r w:rsidRPr="00712592">
              <w:t xml:space="preserve">Vznesené pripomienky v rámci  </w:t>
            </w:r>
            <w:bookmarkStart w:id="0" w:name="_GoBack"/>
            <w:bookmarkEnd w:id="0"/>
            <w:r w:rsidRPr="00712592">
              <w:t>medzirezortného pripomienkového konania</w:t>
            </w: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712592" w:rsidRPr="001A325E" w:rsidRDefault="00712592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  <w:gridSpan w:val="2"/>
          </w:tcPr>
          <w:p w:rsidR="003C6B0F" w:rsidRPr="00DA34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Andrej Doležal</w:t>
            </w:r>
          </w:p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minister dopravy a výstavby </w:t>
            </w:r>
          </w:p>
          <w:p w:rsidR="003C6B0F" w:rsidRPr="001A325E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Slovenskej republiky</w:t>
            </w: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3C6B0F" w:rsidRDefault="003C6B0F" w:rsidP="003C6B0F"/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120E48">
      <w:pPr>
        <w:ind w:left="12036"/>
        <w:jc w:val="center"/>
      </w:pPr>
    </w:p>
    <w:p w:rsidR="00481ECC" w:rsidRDefault="003C6B0F" w:rsidP="00120E48">
      <w:pPr>
        <w:ind w:left="12036"/>
        <w:jc w:val="center"/>
      </w:pPr>
      <w:r>
        <w:t>Bratislava,</w:t>
      </w:r>
      <w:r w:rsidRPr="00C30795">
        <w:t xml:space="preserve"> </w:t>
      </w:r>
      <w:r w:rsidR="00302DE8">
        <w:t>október</w:t>
      </w:r>
      <w:r w:rsidR="00AC203B">
        <w:t xml:space="preserve"> </w:t>
      </w:r>
      <w:r w:rsidR="00302DE8">
        <w:t>2022</w:t>
      </w:r>
    </w:p>
    <w:sectPr w:rsidR="00481ECC" w:rsidSect="00120E4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0F"/>
    <w:rsid w:val="000B0592"/>
    <w:rsid w:val="000C7C7A"/>
    <w:rsid w:val="00120E48"/>
    <w:rsid w:val="001E0389"/>
    <w:rsid w:val="0027412B"/>
    <w:rsid w:val="002F238E"/>
    <w:rsid w:val="00302DE8"/>
    <w:rsid w:val="00336ACE"/>
    <w:rsid w:val="00372243"/>
    <w:rsid w:val="00393C7E"/>
    <w:rsid w:val="003A116D"/>
    <w:rsid w:val="003C6B0F"/>
    <w:rsid w:val="00481ECC"/>
    <w:rsid w:val="004B6FE0"/>
    <w:rsid w:val="005117BA"/>
    <w:rsid w:val="005125B4"/>
    <w:rsid w:val="00524CAA"/>
    <w:rsid w:val="00636FDC"/>
    <w:rsid w:val="006F236D"/>
    <w:rsid w:val="00712592"/>
    <w:rsid w:val="00785E49"/>
    <w:rsid w:val="00794C79"/>
    <w:rsid w:val="008279E3"/>
    <w:rsid w:val="009B4DB5"/>
    <w:rsid w:val="00AA4428"/>
    <w:rsid w:val="00AB189F"/>
    <w:rsid w:val="00AC203B"/>
    <w:rsid w:val="00B117C9"/>
    <w:rsid w:val="00C4280A"/>
    <w:rsid w:val="00CD1FEC"/>
    <w:rsid w:val="00D03F89"/>
    <w:rsid w:val="00DA345E"/>
    <w:rsid w:val="00DA4574"/>
    <w:rsid w:val="00E0082E"/>
    <w:rsid w:val="00E948C4"/>
    <w:rsid w:val="00F768C0"/>
    <w:rsid w:val="00F775AB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3583"/>
  <w15:docId w15:val="{A1BD146F-A1DD-4405-99F4-84D0403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524CAA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24CA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Marczellová, Dóra</cp:lastModifiedBy>
  <cp:revision>4</cp:revision>
  <cp:lastPrinted>2021-04-23T08:24:00Z</cp:lastPrinted>
  <dcterms:created xsi:type="dcterms:W3CDTF">2022-10-11T08:26:00Z</dcterms:created>
  <dcterms:modified xsi:type="dcterms:W3CDTF">2022-10-11T08:31:00Z</dcterms:modified>
</cp:coreProperties>
</file>