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EF6B3" w14:textId="77777777" w:rsidR="00272230" w:rsidRDefault="006D4CA7" w:rsidP="0020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4104B0ED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B228B" w14:textId="28561682" w:rsidR="006D4CA7" w:rsidRDefault="006D4CA7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A7">
        <w:rPr>
          <w:rFonts w:ascii="Times New Roman" w:hAnsi="Times New Roman" w:cs="Times New Roman"/>
          <w:sz w:val="24"/>
          <w:szCs w:val="24"/>
        </w:rPr>
        <w:t>Na základe § 70 ods. 2 zákona Národnej rady Slovenskej republiky č. 350/1996 Z. z. o</w:t>
      </w:r>
      <w:r w:rsidR="00202120">
        <w:rPr>
          <w:rFonts w:ascii="Times New Roman" w:hAnsi="Times New Roman" w:cs="Times New Roman"/>
          <w:sz w:val="24"/>
          <w:szCs w:val="24"/>
        </w:rPr>
        <w:t> </w:t>
      </w:r>
      <w:r w:rsidRPr="006D4CA7">
        <w:rPr>
          <w:rFonts w:ascii="Times New Roman" w:hAnsi="Times New Roman" w:cs="Times New Roman"/>
          <w:sz w:val="24"/>
          <w:szCs w:val="24"/>
        </w:rPr>
        <w:t xml:space="preserve">rokovacom poriadku Národnej rady Slovenskej republiky Ministerstvo </w:t>
      </w:r>
      <w:r>
        <w:rPr>
          <w:rFonts w:ascii="Times New Roman" w:hAnsi="Times New Roman" w:cs="Times New Roman"/>
          <w:sz w:val="24"/>
          <w:szCs w:val="24"/>
        </w:rPr>
        <w:t>práce, sociálnych vecí a rodiny</w:t>
      </w:r>
      <w:r w:rsidRPr="006D4CA7">
        <w:rPr>
          <w:rFonts w:ascii="Times New Roman" w:hAnsi="Times New Roman" w:cs="Times New Roman"/>
          <w:sz w:val="24"/>
          <w:szCs w:val="24"/>
        </w:rPr>
        <w:t xml:space="preserve"> Slovenskej republiky (ďalej len ,,ministerstvo“)</w:t>
      </w:r>
      <w:r w:rsidR="006B64FC">
        <w:rPr>
          <w:rFonts w:ascii="Times New Roman" w:hAnsi="Times New Roman" w:cs="Times New Roman"/>
          <w:sz w:val="24"/>
          <w:szCs w:val="24"/>
        </w:rPr>
        <w:t xml:space="preserve"> </w:t>
      </w:r>
      <w:r w:rsidR="00906EAD">
        <w:rPr>
          <w:rFonts w:ascii="Times New Roman" w:hAnsi="Times New Roman" w:cs="Times New Roman"/>
          <w:sz w:val="24"/>
          <w:szCs w:val="24"/>
        </w:rPr>
        <w:t xml:space="preserve">ako ústredný orgán štátnej správy </w:t>
      </w:r>
      <w:r w:rsidR="00B65555">
        <w:rPr>
          <w:rFonts w:ascii="Times New Roman" w:hAnsi="Times New Roman" w:cs="Times New Roman"/>
          <w:sz w:val="24"/>
          <w:szCs w:val="24"/>
        </w:rPr>
        <w:t xml:space="preserve">pre </w:t>
      </w:r>
      <w:r w:rsidR="00B65555" w:rsidRPr="00D300B2">
        <w:rPr>
          <w:rFonts w:ascii="Times New Roman" w:hAnsi="Times New Roman" w:cs="Times New Roman"/>
          <w:sz w:val="24"/>
          <w:szCs w:val="24"/>
        </w:rPr>
        <w:t>podporu sociálneho začlenenia fyzickej osoby s ťažkým zdravotným postihnutím do spoločnosti</w:t>
      </w:r>
      <w:r w:rsidR="00906EAD">
        <w:rPr>
          <w:rFonts w:ascii="Times New Roman" w:hAnsi="Times New Roman" w:cs="Times New Roman"/>
          <w:sz w:val="24"/>
          <w:szCs w:val="24"/>
        </w:rPr>
        <w:t xml:space="preserve"> </w:t>
      </w:r>
      <w:r w:rsidRPr="006D4CA7">
        <w:rPr>
          <w:rFonts w:ascii="Times New Roman" w:hAnsi="Times New Roman" w:cs="Times New Roman"/>
          <w:sz w:val="24"/>
          <w:szCs w:val="24"/>
        </w:rPr>
        <w:t xml:space="preserve">predkladá na rokovanie vlády Slovenskej republiky návrh </w:t>
      </w:r>
      <w:r w:rsidR="001B6B77">
        <w:rPr>
          <w:rFonts w:ascii="Times New Roman" w:hAnsi="Times New Roman" w:cs="Times New Roman"/>
          <w:sz w:val="24"/>
          <w:szCs w:val="24"/>
        </w:rPr>
        <w:t>poslankyne</w:t>
      </w:r>
      <w:r w:rsidR="00A632D8" w:rsidRPr="00A632D8">
        <w:rPr>
          <w:rFonts w:ascii="Times New Roman" w:hAnsi="Times New Roman" w:cs="Times New Roman"/>
          <w:sz w:val="24"/>
          <w:szCs w:val="24"/>
        </w:rPr>
        <w:t xml:space="preserve"> Národnej </w:t>
      </w:r>
      <w:r w:rsidR="001B6B77">
        <w:rPr>
          <w:rFonts w:ascii="Times New Roman" w:hAnsi="Times New Roman" w:cs="Times New Roman"/>
          <w:sz w:val="24"/>
          <w:szCs w:val="24"/>
        </w:rPr>
        <w:t xml:space="preserve">rady Slovenskej republiky Jany Žitňanskej </w:t>
      </w:r>
      <w:r w:rsidRPr="006D4CA7">
        <w:rPr>
          <w:rFonts w:ascii="Times New Roman" w:hAnsi="Times New Roman" w:cs="Times New Roman"/>
          <w:sz w:val="24"/>
          <w:szCs w:val="24"/>
        </w:rPr>
        <w:t xml:space="preserve">na vydanie zákona, </w:t>
      </w:r>
      <w:r>
        <w:rPr>
          <w:rFonts w:ascii="Times New Roman" w:hAnsi="Times New Roman" w:cs="Times New Roman"/>
          <w:sz w:val="24"/>
          <w:szCs w:val="24"/>
        </w:rPr>
        <w:t>ktorým sa</w:t>
      </w:r>
      <w:r w:rsidR="006B64FC">
        <w:rPr>
          <w:rFonts w:ascii="Times New Roman" w:hAnsi="Times New Roman" w:cs="Times New Roman"/>
          <w:sz w:val="24"/>
          <w:szCs w:val="24"/>
        </w:rPr>
        <w:t xml:space="preserve"> mení</w:t>
      </w:r>
      <w:r w:rsidR="00B37984">
        <w:rPr>
          <w:rFonts w:ascii="Times New Roman" w:hAnsi="Times New Roman" w:cs="Times New Roman"/>
          <w:sz w:val="24"/>
          <w:szCs w:val="24"/>
        </w:rPr>
        <w:t xml:space="preserve"> a</w:t>
      </w:r>
      <w:r w:rsidR="00202120">
        <w:rPr>
          <w:rFonts w:ascii="Times New Roman" w:hAnsi="Times New Roman" w:cs="Times New Roman"/>
          <w:sz w:val="24"/>
          <w:szCs w:val="24"/>
        </w:rPr>
        <w:t> </w:t>
      </w:r>
      <w:r w:rsidR="00B37984">
        <w:rPr>
          <w:rFonts w:ascii="Times New Roman" w:hAnsi="Times New Roman" w:cs="Times New Roman"/>
          <w:sz w:val="24"/>
          <w:szCs w:val="24"/>
        </w:rPr>
        <w:t>dopĺňa</w:t>
      </w:r>
      <w:r w:rsidR="006B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 č. </w:t>
      </w:r>
      <w:r w:rsidR="001B6B77">
        <w:rPr>
          <w:rFonts w:ascii="Times New Roman" w:hAnsi="Times New Roman" w:cs="Times New Roman"/>
          <w:sz w:val="24"/>
          <w:szCs w:val="24"/>
        </w:rPr>
        <w:t>447/2008</w:t>
      </w:r>
      <w:r>
        <w:rPr>
          <w:rFonts w:ascii="Times New Roman" w:hAnsi="Times New Roman" w:cs="Times New Roman"/>
          <w:sz w:val="24"/>
          <w:szCs w:val="24"/>
        </w:rPr>
        <w:t xml:space="preserve"> Z. z. o</w:t>
      </w:r>
      <w:r w:rsidR="001B6B77">
        <w:rPr>
          <w:rFonts w:ascii="Times New Roman" w:hAnsi="Times New Roman" w:cs="Times New Roman"/>
          <w:sz w:val="24"/>
          <w:szCs w:val="24"/>
        </w:rPr>
        <w:t> peňažných príspevkoch na kompenzáciu ťažkého zdravotného postihnutia</w:t>
      </w:r>
      <w:r w:rsidR="00D52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6D4CA7">
        <w:rPr>
          <w:rFonts w:ascii="Times New Roman" w:hAnsi="Times New Roman" w:cs="Times New Roman"/>
          <w:sz w:val="24"/>
          <w:szCs w:val="24"/>
        </w:rPr>
        <w:t xml:space="preserve"> (tlač </w:t>
      </w:r>
      <w:r w:rsidR="003826A1" w:rsidRPr="00202120">
        <w:rPr>
          <w:rFonts w:ascii="Times New Roman" w:hAnsi="Times New Roman" w:cs="Times New Roman"/>
          <w:sz w:val="24"/>
          <w:szCs w:val="24"/>
        </w:rPr>
        <w:t>1150</w:t>
      </w:r>
      <w:r w:rsidRPr="006D4CA7">
        <w:rPr>
          <w:rFonts w:ascii="Times New Roman" w:hAnsi="Times New Roman" w:cs="Times New Roman"/>
          <w:sz w:val="24"/>
          <w:szCs w:val="24"/>
        </w:rPr>
        <w:t>).</w:t>
      </w:r>
    </w:p>
    <w:p w14:paraId="47590F87" w14:textId="77777777" w:rsidR="003826A1" w:rsidRDefault="003826A1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B59080" w14:textId="77777777" w:rsidR="006D4CA7" w:rsidRPr="00202120" w:rsidRDefault="006D4CA7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120">
        <w:rPr>
          <w:rFonts w:ascii="Times New Roman" w:hAnsi="Times New Roman" w:cs="Times New Roman"/>
          <w:sz w:val="24"/>
          <w:szCs w:val="24"/>
        </w:rPr>
        <w:t>Ministerstvo k</w:t>
      </w:r>
      <w:r w:rsidR="006B64FC" w:rsidRPr="00202120">
        <w:rPr>
          <w:rFonts w:ascii="Times New Roman" w:hAnsi="Times New Roman" w:cs="Times New Roman"/>
          <w:sz w:val="24"/>
          <w:szCs w:val="24"/>
        </w:rPr>
        <w:t xml:space="preserve"> predloženému </w:t>
      </w:r>
      <w:r w:rsidRPr="00202120">
        <w:rPr>
          <w:rFonts w:ascii="Times New Roman" w:hAnsi="Times New Roman" w:cs="Times New Roman"/>
          <w:sz w:val="24"/>
          <w:szCs w:val="24"/>
        </w:rPr>
        <w:t>poslaneckému návrhu uvádza nasledovné:</w:t>
      </w:r>
    </w:p>
    <w:p w14:paraId="3EB2FA2F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54BE6" w14:textId="4A8A823B" w:rsidR="006D4CA7" w:rsidRPr="00202120" w:rsidRDefault="006D4CA7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20">
        <w:rPr>
          <w:rFonts w:ascii="Times New Roman" w:hAnsi="Times New Roman" w:cs="Times New Roman"/>
          <w:b/>
          <w:sz w:val="24"/>
          <w:szCs w:val="24"/>
        </w:rPr>
        <w:t>Všeobecne</w:t>
      </w:r>
    </w:p>
    <w:p w14:paraId="47F84514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DA8BE" w14:textId="1DD36CC6" w:rsidR="00B0047C" w:rsidRDefault="00250D17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4D1">
        <w:rPr>
          <w:rFonts w:ascii="Times New Roman" w:hAnsi="Times New Roman" w:cs="Times New Roman"/>
          <w:sz w:val="24"/>
          <w:szCs w:val="24"/>
        </w:rPr>
        <w:t>Cieľom predloženého poslaneckého návrhu je umožniť posúdenie rozsahu odkázanosti fyzickej osoby s ťažkým zdravotným postihnutím na pomoc inej osoby na účely poskytovania peňažného príspevku na osobnú asistenciu</w:t>
      </w:r>
      <w:r>
        <w:rPr>
          <w:rFonts w:ascii="Times New Roman" w:hAnsi="Times New Roman" w:cs="Times New Roman"/>
          <w:sz w:val="24"/>
          <w:szCs w:val="24"/>
        </w:rPr>
        <w:t xml:space="preserve"> a to ešte</w:t>
      </w:r>
      <w:r w:rsidRPr="005E14D1">
        <w:rPr>
          <w:rFonts w:ascii="Times New Roman" w:hAnsi="Times New Roman" w:cs="Times New Roman"/>
          <w:sz w:val="24"/>
          <w:szCs w:val="24"/>
        </w:rPr>
        <w:t xml:space="preserve"> v čase, keď je fyzickej osobe s ťažkým zdravotným postihnutím poskytovaná celoročná pobytová sociálna služba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120">
        <w:rPr>
          <w:rFonts w:ascii="Times New Roman" w:hAnsi="Times New Roman" w:cs="Times New Roman"/>
          <w:sz w:val="24"/>
          <w:szCs w:val="24"/>
        </w:rPr>
        <w:t>pričom peňažný príspevok sa začne reálne vyplácať až po ukončení celoročnej pobytovej sociálnej služby a</w:t>
      </w:r>
      <w:r w:rsidR="00202120">
        <w:rPr>
          <w:rFonts w:ascii="Times New Roman" w:hAnsi="Times New Roman" w:cs="Times New Roman"/>
          <w:sz w:val="24"/>
          <w:szCs w:val="24"/>
        </w:rPr>
        <w:t> </w:t>
      </w:r>
      <w:r w:rsidRPr="00202120">
        <w:rPr>
          <w:rFonts w:ascii="Times New Roman" w:hAnsi="Times New Roman" w:cs="Times New Roman"/>
          <w:sz w:val="24"/>
          <w:szCs w:val="24"/>
        </w:rPr>
        <w:t>preukázaní presťahovania.</w:t>
      </w:r>
    </w:p>
    <w:p w14:paraId="0FD6F748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6F7A54" w14:textId="1A7EDC52" w:rsidR="00CE7132" w:rsidRPr="00202120" w:rsidRDefault="00CE7132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20">
        <w:rPr>
          <w:rFonts w:ascii="Times New Roman" w:hAnsi="Times New Roman" w:cs="Times New Roman"/>
          <w:b/>
          <w:sz w:val="24"/>
          <w:szCs w:val="24"/>
        </w:rPr>
        <w:t>Stanovisko</w:t>
      </w:r>
    </w:p>
    <w:p w14:paraId="5AF440D1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3A687D" w14:textId="44D92F31" w:rsidR="00553D5D" w:rsidRDefault="000B4479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479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250D17">
        <w:rPr>
          <w:rFonts w:ascii="Times New Roman" w:hAnsi="Times New Roman" w:cs="Times New Roman"/>
          <w:sz w:val="24"/>
          <w:szCs w:val="24"/>
        </w:rPr>
        <w:t>s návrhom zákona</w:t>
      </w:r>
      <w:r w:rsidR="00284215">
        <w:rPr>
          <w:rFonts w:ascii="Times New Roman" w:hAnsi="Times New Roman" w:cs="Times New Roman"/>
          <w:sz w:val="24"/>
          <w:szCs w:val="24"/>
        </w:rPr>
        <w:t xml:space="preserve"> nesúhlasí</w:t>
      </w:r>
      <w:r w:rsidR="00250D17">
        <w:rPr>
          <w:rFonts w:ascii="Times New Roman" w:hAnsi="Times New Roman" w:cs="Times New Roman"/>
          <w:sz w:val="24"/>
          <w:szCs w:val="24"/>
        </w:rPr>
        <w:t xml:space="preserve"> a to z nasledovných dôvodov</w:t>
      </w:r>
      <w:r w:rsidR="00284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06D38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813213" w14:textId="09AA46DB" w:rsidR="00553D5D" w:rsidRDefault="00250D17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4D1">
        <w:rPr>
          <w:rFonts w:ascii="Times New Roman" w:hAnsi="Times New Roman" w:cs="Times New Roman"/>
          <w:sz w:val="24"/>
          <w:szCs w:val="24"/>
        </w:rPr>
        <w:t xml:space="preserve">Peňažný príspevok na osobnú asistenciu je určený na riešenie odkázanosti fyzickej osoby s ťažkým zdravotným postihnutím na pomoc inej osoby v aktuálnej situácii pri vymedzených činnostiach, ktoré fyzická osoba s ťažkým zdravotným postihnutím nemôže vykonávať sama. </w:t>
      </w:r>
      <w:r w:rsidR="00553D5D" w:rsidRPr="005E14D1">
        <w:rPr>
          <w:rFonts w:ascii="Times New Roman" w:hAnsi="Times New Roman" w:cs="Times New Roman"/>
          <w:sz w:val="24"/>
          <w:szCs w:val="24"/>
        </w:rPr>
        <w:t>Prioritne sa sociálna posudková činnosť vykonáva v úzkej súčinnosti s</w:t>
      </w:r>
      <w:r w:rsidR="00202120">
        <w:rPr>
          <w:rFonts w:ascii="Times New Roman" w:hAnsi="Times New Roman" w:cs="Times New Roman"/>
          <w:sz w:val="24"/>
          <w:szCs w:val="24"/>
        </w:rPr>
        <w:t> </w:t>
      </w:r>
      <w:r w:rsidR="00553D5D" w:rsidRPr="005E14D1">
        <w:rPr>
          <w:rFonts w:ascii="Times New Roman" w:hAnsi="Times New Roman" w:cs="Times New Roman"/>
          <w:sz w:val="24"/>
          <w:szCs w:val="24"/>
        </w:rPr>
        <w:t>fyzickou osobou s ťažkým zdravotným postihnutím, ktorá má právo vyjadrovať svoje potreby a návrhy na riešenie svojej sociálnej situácie. K posudzovaniu každej fyzickej osoby s ťažkým zdravotným postihnutím sa pristupuje individuálne, s cieľom hľadať riešenie, aby napriek ťažkému zdravotnému postihnutiu fyzická osoba mohla žiť životom, akým žijú ľudia bez zdravotného postihnutia.</w:t>
      </w:r>
      <w:r w:rsidR="00553D5D">
        <w:rPr>
          <w:rFonts w:ascii="Times New Roman" w:hAnsi="Times New Roman" w:cs="Times New Roman"/>
          <w:sz w:val="24"/>
          <w:szCs w:val="24"/>
        </w:rPr>
        <w:t xml:space="preserve"> Rovnako aj pri u</w:t>
      </w:r>
      <w:r w:rsidR="00553D5D" w:rsidRPr="003258FC">
        <w:rPr>
          <w:rFonts w:ascii="Times New Roman" w:hAnsi="Times New Roman" w:cs="Times New Roman"/>
          <w:sz w:val="24"/>
          <w:szCs w:val="24"/>
        </w:rPr>
        <w:t xml:space="preserve">rčovaní potrebného rozsahu hodín osobnej asistencie </w:t>
      </w:r>
      <w:r w:rsidR="00553D5D" w:rsidRPr="00D3668E">
        <w:rPr>
          <w:rFonts w:ascii="Times New Roman" w:hAnsi="Times New Roman" w:cs="Times New Roman"/>
          <w:sz w:val="24"/>
          <w:szCs w:val="24"/>
        </w:rPr>
        <w:t>sa posudzuje reálny stav, t. j. v rámci sociálneho posúdenia sa určia činnost</w:t>
      </w:r>
      <w:r w:rsidR="00B65555">
        <w:rPr>
          <w:rFonts w:ascii="Times New Roman" w:hAnsi="Times New Roman" w:cs="Times New Roman"/>
          <w:sz w:val="24"/>
          <w:szCs w:val="24"/>
        </w:rPr>
        <w:t>i</w:t>
      </w:r>
      <w:r w:rsidR="00553D5D" w:rsidRPr="00D3668E">
        <w:rPr>
          <w:rFonts w:ascii="Times New Roman" w:hAnsi="Times New Roman" w:cs="Times New Roman"/>
          <w:sz w:val="24"/>
          <w:szCs w:val="24"/>
        </w:rPr>
        <w:t xml:space="preserve"> a počet hodín</w:t>
      </w:r>
      <w:r w:rsidR="00553D5D">
        <w:rPr>
          <w:rFonts w:ascii="Times New Roman" w:hAnsi="Times New Roman" w:cs="Times New Roman"/>
          <w:sz w:val="24"/>
          <w:szCs w:val="24"/>
        </w:rPr>
        <w:t xml:space="preserve"> potrebných pre vykonávanie osobnej asistencie, na základe čoho sa určuje aj výška peňažného príspevku na osobnú asistenciu.</w:t>
      </w:r>
    </w:p>
    <w:p w14:paraId="1A1687E1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D46367" w14:textId="5308F7C8" w:rsidR="002B034A" w:rsidRDefault="00250D17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4D1">
        <w:rPr>
          <w:rFonts w:ascii="Times New Roman" w:hAnsi="Times New Roman" w:cs="Times New Roman"/>
          <w:sz w:val="24"/>
          <w:szCs w:val="24"/>
        </w:rPr>
        <w:t xml:space="preserve">Navrhnutý rozsah osobnej asistencie je </w:t>
      </w:r>
      <w:r w:rsidR="00553D5D">
        <w:rPr>
          <w:rFonts w:ascii="Times New Roman" w:hAnsi="Times New Roman" w:cs="Times New Roman"/>
          <w:sz w:val="24"/>
          <w:szCs w:val="24"/>
        </w:rPr>
        <w:t xml:space="preserve">však </w:t>
      </w:r>
      <w:r w:rsidRPr="005E14D1">
        <w:rPr>
          <w:rFonts w:ascii="Times New Roman" w:hAnsi="Times New Roman" w:cs="Times New Roman"/>
          <w:sz w:val="24"/>
          <w:szCs w:val="24"/>
        </w:rPr>
        <w:t xml:space="preserve">vždy záverom sociálnej posudkovej činnosti vykonávanej v konaní o peňažnom príspevku, ktorej predmetom je posudzovanie individuálnych predpokladov fyzickej osoby s ťažkým zdravotným postihnutím, posudzovanie jej rodinného prostredia ako aj prostredia, ktoré ovplyvňuje začlenenie tejto osoby do spoločnosti. </w:t>
      </w:r>
    </w:p>
    <w:p w14:paraId="362062CA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8F0ED" w14:textId="6D677C81" w:rsidR="002B034A" w:rsidRDefault="002B034A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 nevyhnutné zdôrazniť, že pri sociálnej posudkovej činnosti sa p</w:t>
      </w:r>
      <w:r w:rsidR="00250D17" w:rsidRPr="005E14D1">
        <w:rPr>
          <w:rFonts w:ascii="Times New Roman" w:hAnsi="Times New Roman" w:cs="Times New Roman"/>
          <w:sz w:val="24"/>
          <w:szCs w:val="24"/>
        </w:rPr>
        <w:t>osudzujú všetky druhy odkázanosti fyzickej osoby s ťažkým zdravotným postihnutím a navrhnú sa kompenzácie v jednotlivých oblastiach</w:t>
      </w:r>
      <w:r w:rsidR="00250D17">
        <w:rPr>
          <w:rFonts w:ascii="Times New Roman" w:hAnsi="Times New Roman" w:cs="Times New Roman"/>
          <w:sz w:val="24"/>
          <w:szCs w:val="24"/>
        </w:rPr>
        <w:t>, pričom posúdenie je závislé od reálneho</w:t>
      </w:r>
      <w:r>
        <w:rPr>
          <w:rFonts w:ascii="Times New Roman" w:hAnsi="Times New Roman" w:cs="Times New Roman"/>
          <w:sz w:val="24"/>
          <w:szCs w:val="24"/>
        </w:rPr>
        <w:t>, a teda aktuálneho</w:t>
      </w:r>
      <w:r w:rsidR="00250D17">
        <w:rPr>
          <w:rFonts w:ascii="Times New Roman" w:hAnsi="Times New Roman" w:cs="Times New Roman"/>
          <w:sz w:val="24"/>
          <w:szCs w:val="24"/>
        </w:rPr>
        <w:t xml:space="preserve"> stavu v čase posudzovania, napr. odkázanosť na zdvíhacie zariadenie, pomôcku a pod.</w:t>
      </w:r>
      <w:r w:rsidR="00250D17" w:rsidRPr="005E1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29372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29629A" w14:textId="43BCE60B" w:rsidR="00553D5D" w:rsidRDefault="00553D5D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Určovanie rozsahu osobnej asistencie k budúcemu stavu, ktorý sa časovo odlišuje od aktuálneho stavu, ku ktorému by smerovala zvyšná časť sociálnej posudkovej činnosti, nemožno považovať za systémové. </w:t>
      </w:r>
      <w:r w:rsidR="009C3F1A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správn</w:t>
      </w:r>
      <w:r w:rsidR="009C3F1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navrhovan</w:t>
      </w:r>
      <w:r w:rsidR="009C3F1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kompenzácií je </w:t>
      </w:r>
      <w:r w:rsidR="009C3F1A">
        <w:rPr>
          <w:rFonts w:ascii="Times New Roman" w:hAnsi="Times New Roman" w:cs="Times New Roman"/>
          <w:sz w:val="24"/>
          <w:szCs w:val="24"/>
        </w:rPr>
        <w:t>potrebné zohľadniť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95D">
        <w:rPr>
          <w:rFonts w:ascii="Times New Roman" w:hAnsi="Times New Roman" w:cs="Times New Roman"/>
          <w:sz w:val="24"/>
          <w:szCs w:val="24"/>
        </w:rPr>
        <w:t>účinok</w:t>
      </w:r>
      <w:r>
        <w:rPr>
          <w:rFonts w:ascii="Times New Roman" w:hAnsi="Times New Roman" w:cs="Times New Roman"/>
          <w:sz w:val="24"/>
          <w:szCs w:val="24"/>
        </w:rPr>
        <w:t xml:space="preserve"> dosahovaný ich </w:t>
      </w:r>
      <w:r w:rsidR="00742063">
        <w:rPr>
          <w:rFonts w:ascii="Times New Roman" w:hAnsi="Times New Roman" w:cs="Times New Roman"/>
          <w:sz w:val="24"/>
          <w:szCs w:val="24"/>
        </w:rPr>
        <w:t>vhodnou</w:t>
      </w:r>
      <w:r>
        <w:rPr>
          <w:rFonts w:ascii="Times New Roman" w:hAnsi="Times New Roman" w:cs="Times New Roman"/>
          <w:sz w:val="24"/>
          <w:szCs w:val="24"/>
        </w:rPr>
        <w:t xml:space="preserve"> kombináciou, čo predpokladá jednotu v čase posudzovania</w:t>
      </w:r>
      <w:r w:rsidR="009C3F1A">
        <w:rPr>
          <w:rFonts w:ascii="Times New Roman" w:hAnsi="Times New Roman" w:cs="Times New Roman"/>
          <w:sz w:val="24"/>
          <w:szCs w:val="24"/>
        </w:rPr>
        <w:t xml:space="preserve"> a</w:t>
      </w:r>
      <w:r w:rsidR="00B65555">
        <w:rPr>
          <w:rFonts w:ascii="Times New Roman" w:hAnsi="Times New Roman" w:cs="Times New Roman"/>
          <w:sz w:val="24"/>
          <w:szCs w:val="24"/>
        </w:rPr>
        <w:t> </w:t>
      </w:r>
      <w:r w:rsidR="009C3F1A">
        <w:rPr>
          <w:rFonts w:ascii="Times New Roman" w:hAnsi="Times New Roman" w:cs="Times New Roman"/>
          <w:sz w:val="24"/>
          <w:szCs w:val="24"/>
        </w:rPr>
        <w:t>rozhodovania</w:t>
      </w:r>
      <w:r w:rsidR="00B65555">
        <w:rPr>
          <w:rFonts w:ascii="Times New Roman" w:hAnsi="Times New Roman" w:cs="Times New Roman"/>
          <w:sz w:val="24"/>
          <w:szCs w:val="24"/>
        </w:rPr>
        <w:t>.</w:t>
      </w:r>
    </w:p>
    <w:p w14:paraId="397D5E78" w14:textId="6E93C180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C3A76A" w14:textId="31F0566A" w:rsidR="002E060E" w:rsidRDefault="00250D17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má vedomosť, že zamestnanci úradov práce, sociálnych vecí a rodiny si plne uvedomujú dôležitosť riešenia odkázanosti osoby s ťažkým zdravotným postihnutím na pomoc inej osoby a snažia sa byť nápomocní, aby konanie prebehlo v čo najkratšom čase. Peňažný príspevok na osobnú asistenciu je možné priznať od začiatku kalendárneho mesiaca, v ktorom začalo konanie, t. j. v ktorom doručil žiadateľ písomnú žiadosť príslušnému úradu práce, sociálnych vecí a rodiny. V prípade, ak</w:t>
      </w:r>
      <w:r w:rsidRPr="005E14D1">
        <w:rPr>
          <w:rFonts w:ascii="Times New Roman" w:hAnsi="Times New Roman" w:cs="Times New Roman"/>
          <w:sz w:val="24"/>
          <w:szCs w:val="24"/>
        </w:rPr>
        <w:t xml:space="preserve"> fyzickej osobe s ťažkým zdravotným postihnutím vznikne nárok na peňažný príspevok na osobnú asistenciu, </w:t>
      </w:r>
      <w:r>
        <w:rPr>
          <w:rFonts w:ascii="Times New Roman" w:hAnsi="Times New Roman" w:cs="Times New Roman"/>
          <w:sz w:val="24"/>
          <w:szCs w:val="24"/>
        </w:rPr>
        <w:t xml:space="preserve">tento príspevok je možné jej vyplatiť za obdobie od podania žiadosti. Podmienkou je, že osoba s ťažkým zdravotným postihnutím uzatvorila zmluvu o výkone osobnej asistencie, ktorú predložila príslušnému úradu práce, sociálnych vecí a rodiny a po priznaní peňažného príspevku predložila výkaz </w:t>
      </w:r>
      <w:r w:rsidRPr="005E14D1">
        <w:rPr>
          <w:rFonts w:ascii="Times New Roman" w:hAnsi="Times New Roman" w:cs="Times New Roman"/>
          <w:sz w:val="24"/>
          <w:szCs w:val="24"/>
        </w:rPr>
        <w:t>o počte hodín vykonanej osobnej asistencie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91C45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FA88EA" w14:textId="3E9E6C57" w:rsidR="006426D3" w:rsidRDefault="006426D3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BD3B7D">
        <w:rPr>
          <w:rFonts w:ascii="Times New Roman" w:hAnsi="Times New Roman" w:cs="Times New Roman"/>
          <w:sz w:val="24"/>
          <w:szCs w:val="24"/>
        </w:rPr>
        <w:t xml:space="preserve">súčasne </w:t>
      </w:r>
      <w:r>
        <w:rPr>
          <w:rFonts w:ascii="Times New Roman" w:hAnsi="Times New Roman" w:cs="Times New Roman"/>
          <w:sz w:val="24"/>
          <w:szCs w:val="24"/>
        </w:rPr>
        <w:t>odporúča vláde Slovenskej republiky</w:t>
      </w:r>
      <w:r w:rsidR="00BD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uplatniť</w:t>
      </w:r>
      <w:r w:rsidRPr="006426D3">
        <w:rPr>
          <w:rFonts w:ascii="Times New Roman" w:hAnsi="Times New Roman" w:cs="Times New Roman"/>
          <w:sz w:val="24"/>
          <w:szCs w:val="24"/>
        </w:rPr>
        <w:t xml:space="preserve"> </w:t>
      </w:r>
      <w:r w:rsidRPr="00691121">
        <w:rPr>
          <w:rFonts w:ascii="Times New Roman" w:hAnsi="Times New Roman" w:cs="Times New Roman"/>
          <w:sz w:val="24"/>
          <w:szCs w:val="24"/>
        </w:rPr>
        <w:t>nasl</w:t>
      </w:r>
      <w:r w:rsidR="00BD3B7D">
        <w:rPr>
          <w:rFonts w:ascii="Times New Roman" w:hAnsi="Times New Roman" w:cs="Times New Roman"/>
          <w:sz w:val="24"/>
          <w:szCs w:val="24"/>
        </w:rPr>
        <w:t>edujúce</w:t>
      </w:r>
      <w:r w:rsidR="008F631E">
        <w:rPr>
          <w:rFonts w:ascii="Times New Roman" w:hAnsi="Times New Roman" w:cs="Times New Roman"/>
          <w:sz w:val="24"/>
          <w:szCs w:val="24"/>
        </w:rPr>
        <w:t xml:space="preserve"> legislatívno</w:t>
      </w:r>
      <w:r w:rsidR="00BD3B7D">
        <w:rPr>
          <w:rFonts w:ascii="Times New Roman" w:hAnsi="Times New Roman" w:cs="Times New Roman"/>
          <w:sz w:val="24"/>
          <w:szCs w:val="24"/>
        </w:rPr>
        <w:t>-</w:t>
      </w:r>
      <w:r w:rsidR="008F631E">
        <w:rPr>
          <w:rFonts w:ascii="Times New Roman" w:hAnsi="Times New Roman" w:cs="Times New Roman"/>
          <w:sz w:val="24"/>
          <w:szCs w:val="24"/>
        </w:rPr>
        <w:t>technické</w:t>
      </w:r>
      <w:r w:rsidRPr="00691121">
        <w:rPr>
          <w:rFonts w:ascii="Times New Roman" w:hAnsi="Times New Roman" w:cs="Times New Roman"/>
          <w:sz w:val="24"/>
          <w:szCs w:val="24"/>
        </w:rPr>
        <w:t xml:space="preserve"> pripomienk</w:t>
      </w:r>
      <w:r w:rsidR="008F631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AF274F" w14:textId="77777777" w:rsidR="00202120" w:rsidRDefault="00202120" w:rsidP="0020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14776" w14:textId="74A769F2" w:rsidR="00F36F19" w:rsidRPr="00D9400E" w:rsidRDefault="00F36F19" w:rsidP="00F36F1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E">
        <w:rPr>
          <w:rFonts w:ascii="Times New Roman" w:hAnsi="Times New Roman" w:cs="Times New Roman"/>
          <w:sz w:val="24"/>
          <w:szCs w:val="24"/>
        </w:rPr>
        <w:t>V názve právneho predpisu sa za slovo „postihnutia“ vkladajú slová „</w:t>
      </w:r>
      <w:r w:rsidRPr="00D9400E">
        <w:rPr>
          <w:rFonts w:ascii="Times" w:hAnsi="Times" w:cs="Times"/>
          <w:sz w:val="24"/>
          <w:szCs w:val="24"/>
        </w:rPr>
        <w:t>a o zmene a doplnení niektorých zákonov“.</w:t>
      </w:r>
    </w:p>
    <w:p w14:paraId="244ED57D" w14:textId="0FB1994C" w:rsidR="00F36F19" w:rsidRDefault="00F36F19" w:rsidP="00A848A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8ADACD" w14:textId="77777777" w:rsidR="00F36F19" w:rsidRPr="009F6F43" w:rsidRDefault="00F36F19" w:rsidP="00F36F1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2B52B24E" w14:textId="34F8BC73" w:rsidR="00F36F19" w:rsidRDefault="00F36F19" w:rsidP="00A848A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F6F43">
        <w:rPr>
          <w:rFonts w:ascii="Times New Roman" w:hAnsi="Times New Roman" w:cs="Times New Roman"/>
          <w:i/>
          <w:sz w:val="24"/>
          <w:szCs w:val="24"/>
        </w:rPr>
        <w:t>egislatívno</w:t>
      </w:r>
      <w:r>
        <w:rPr>
          <w:rFonts w:ascii="Times New Roman" w:hAnsi="Times New Roman" w:cs="Times New Roman"/>
          <w:i/>
          <w:sz w:val="24"/>
          <w:szCs w:val="24"/>
        </w:rPr>
        <w:t>-technická pripomienka.</w:t>
      </w:r>
    </w:p>
    <w:p w14:paraId="1EBF0F33" w14:textId="77777777" w:rsidR="00F36F19" w:rsidRDefault="00F36F19" w:rsidP="00A848A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635924" w14:textId="18C37DD5" w:rsidR="009F6F43" w:rsidRPr="003826A1" w:rsidRDefault="003826A1" w:rsidP="0020212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9F6F43" w:rsidRPr="003826A1">
        <w:rPr>
          <w:rFonts w:ascii="Times New Roman" w:hAnsi="Times New Roman" w:cs="Times New Roman"/>
          <w:sz w:val="24"/>
          <w:szCs w:val="24"/>
        </w:rPr>
        <w:t>úvodnej vete k čl. I sa vypúšťajú slová „zákona č. 8/2009 Z. z.,“</w:t>
      </w:r>
      <w:r w:rsidR="000A49A2">
        <w:rPr>
          <w:rFonts w:ascii="Times New Roman" w:hAnsi="Times New Roman" w:cs="Times New Roman"/>
          <w:sz w:val="24"/>
          <w:szCs w:val="24"/>
        </w:rPr>
        <w:t>,</w:t>
      </w:r>
      <w:r w:rsidR="009F6F43" w:rsidRPr="003826A1">
        <w:rPr>
          <w:rFonts w:ascii="Times New Roman" w:hAnsi="Times New Roman" w:cs="Times New Roman"/>
          <w:sz w:val="24"/>
          <w:szCs w:val="24"/>
        </w:rPr>
        <w:t xml:space="preserve"> za slová „zákona č.</w:t>
      </w:r>
      <w:r w:rsidR="000A49A2">
        <w:rPr>
          <w:rFonts w:ascii="Times New Roman" w:hAnsi="Times New Roman" w:cs="Times New Roman"/>
          <w:sz w:val="24"/>
          <w:szCs w:val="24"/>
        </w:rPr>
        <w:t> </w:t>
      </w:r>
      <w:r w:rsidR="009F6F43" w:rsidRPr="003826A1">
        <w:rPr>
          <w:rFonts w:ascii="Times New Roman" w:hAnsi="Times New Roman" w:cs="Times New Roman"/>
          <w:sz w:val="24"/>
          <w:szCs w:val="24"/>
        </w:rPr>
        <w:t>191/2018 Z. z.,“ sa vkladajú s</w:t>
      </w:r>
      <w:r>
        <w:rPr>
          <w:rFonts w:ascii="Times New Roman" w:hAnsi="Times New Roman" w:cs="Times New Roman"/>
          <w:sz w:val="24"/>
          <w:szCs w:val="24"/>
        </w:rPr>
        <w:t>lová „zákona č. 83/2019 Z. z.,“ a za slovo „mení“ sa vkladajú slová „a dopĺňa“.</w:t>
      </w:r>
    </w:p>
    <w:p w14:paraId="0E5F95A5" w14:textId="77777777" w:rsidR="004B0028" w:rsidRDefault="004B0028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C8D13" w14:textId="77777777" w:rsidR="009F6F43" w:rsidRPr="009F6F43" w:rsidRDefault="009F6F43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0ABCB2E0" w14:textId="77777777" w:rsidR="009F6F43" w:rsidRPr="009F6F43" w:rsidRDefault="009F6F43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Legislatívno</w:t>
      </w:r>
      <w:r w:rsidR="00BD3B7D">
        <w:rPr>
          <w:rFonts w:ascii="Times New Roman" w:hAnsi="Times New Roman" w:cs="Times New Roman"/>
          <w:i/>
          <w:sz w:val="24"/>
          <w:szCs w:val="24"/>
        </w:rPr>
        <w:t>-</w:t>
      </w:r>
      <w:r w:rsidRPr="009F6F43">
        <w:rPr>
          <w:rFonts w:ascii="Times New Roman" w:hAnsi="Times New Roman" w:cs="Times New Roman"/>
          <w:i/>
          <w:sz w:val="24"/>
          <w:szCs w:val="24"/>
        </w:rPr>
        <w:t xml:space="preserve">technická pripomienka, ktorou sa precizuje </w:t>
      </w:r>
      <w:r>
        <w:rPr>
          <w:rFonts w:ascii="Times New Roman" w:hAnsi="Times New Roman" w:cs="Times New Roman"/>
          <w:i/>
          <w:sz w:val="24"/>
          <w:szCs w:val="24"/>
        </w:rPr>
        <w:t>znenie úvodnej vety k čl. I</w:t>
      </w:r>
      <w:r w:rsidRPr="009F6F43">
        <w:rPr>
          <w:rFonts w:ascii="Times New Roman" w:hAnsi="Times New Roman" w:cs="Times New Roman"/>
          <w:i/>
          <w:sz w:val="24"/>
          <w:szCs w:val="24"/>
        </w:rPr>
        <w:t>.</w:t>
      </w:r>
    </w:p>
    <w:p w14:paraId="0426EBDC" w14:textId="77777777" w:rsidR="009F6F43" w:rsidRPr="009F6F43" w:rsidRDefault="009F6F43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627C6A" w14:textId="13FFC899" w:rsidR="003826A1" w:rsidRPr="000A49A2" w:rsidRDefault="003826A1" w:rsidP="000A49A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A2">
        <w:rPr>
          <w:rFonts w:ascii="Times New Roman" w:hAnsi="Times New Roman" w:cs="Times New Roman"/>
          <w:sz w:val="24"/>
          <w:szCs w:val="24"/>
        </w:rPr>
        <w:t>Úvodná veta k bodu 1 znie: „V § 21 ods. 1 sa na konci pripája táto veta:“</w:t>
      </w:r>
    </w:p>
    <w:p w14:paraId="674BADBF" w14:textId="77777777" w:rsidR="005261BD" w:rsidRDefault="005261BD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555DEA" w14:textId="77777777" w:rsidR="005A1112" w:rsidRPr="009F6F43" w:rsidRDefault="005A1112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2F00B892" w14:textId="2B102256" w:rsidR="003826A1" w:rsidRDefault="000A49A2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5A1112" w:rsidRPr="009F6F43">
        <w:rPr>
          <w:rFonts w:ascii="Times New Roman" w:hAnsi="Times New Roman" w:cs="Times New Roman"/>
          <w:i/>
          <w:sz w:val="24"/>
          <w:szCs w:val="24"/>
        </w:rPr>
        <w:t>egislatívno</w:t>
      </w:r>
      <w:r w:rsidR="00BD3B7D">
        <w:rPr>
          <w:rFonts w:ascii="Times New Roman" w:hAnsi="Times New Roman" w:cs="Times New Roman"/>
          <w:i/>
          <w:sz w:val="24"/>
          <w:szCs w:val="24"/>
        </w:rPr>
        <w:t>-</w:t>
      </w:r>
      <w:r w:rsidR="003826A1">
        <w:rPr>
          <w:rFonts w:ascii="Times New Roman" w:hAnsi="Times New Roman" w:cs="Times New Roman"/>
          <w:i/>
          <w:sz w:val="24"/>
          <w:szCs w:val="24"/>
        </w:rPr>
        <w:t>technick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="003826A1">
        <w:rPr>
          <w:rFonts w:ascii="Times New Roman" w:hAnsi="Times New Roman" w:cs="Times New Roman"/>
          <w:i/>
          <w:sz w:val="24"/>
          <w:szCs w:val="24"/>
        </w:rPr>
        <w:t xml:space="preserve"> pripomienk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3826A1">
        <w:rPr>
          <w:rFonts w:ascii="Times New Roman" w:hAnsi="Times New Roman" w:cs="Times New Roman"/>
          <w:i/>
          <w:sz w:val="24"/>
          <w:szCs w:val="24"/>
        </w:rPr>
        <w:t>.</w:t>
      </w:r>
      <w:r w:rsidR="005A1112" w:rsidRPr="009F6F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B5755B" w14:textId="77777777" w:rsidR="003826A1" w:rsidRDefault="003826A1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55039E" w14:textId="65212757" w:rsidR="003826A1" w:rsidRPr="009C3B1B" w:rsidRDefault="00504700" w:rsidP="00E23CB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1B">
        <w:rPr>
          <w:rFonts w:ascii="Times New Roman" w:hAnsi="Times New Roman" w:cs="Times New Roman"/>
          <w:sz w:val="24"/>
          <w:szCs w:val="24"/>
        </w:rPr>
        <w:lastRenderedPageBreak/>
        <w:t>Úvodná veta k</w:t>
      </w:r>
      <w:r w:rsidR="003826A1" w:rsidRPr="009C3B1B">
        <w:rPr>
          <w:rFonts w:ascii="Times New Roman" w:hAnsi="Times New Roman" w:cs="Times New Roman"/>
          <w:sz w:val="24"/>
          <w:szCs w:val="24"/>
        </w:rPr>
        <w:t> </w:t>
      </w:r>
      <w:r w:rsidRPr="009C3B1B">
        <w:rPr>
          <w:rFonts w:ascii="Times New Roman" w:hAnsi="Times New Roman" w:cs="Times New Roman"/>
          <w:sz w:val="24"/>
          <w:szCs w:val="24"/>
        </w:rPr>
        <w:t>bodu</w:t>
      </w:r>
      <w:r w:rsidR="003826A1" w:rsidRPr="009C3B1B">
        <w:rPr>
          <w:rFonts w:ascii="Times New Roman" w:hAnsi="Times New Roman" w:cs="Times New Roman"/>
          <w:sz w:val="24"/>
          <w:szCs w:val="24"/>
        </w:rPr>
        <w:t xml:space="preserve"> 2 znie: „V § 22 sa za odsek 8 vkladá nový odsek 9, ktorý znie:“</w:t>
      </w:r>
    </w:p>
    <w:p w14:paraId="2978721B" w14:textId="77777777" w:rsidR="003826A1" w:rsidRPr="003826A1" w:rsidRDefault="003826A1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BE4802" w14:textId="77777777" w:rsidR="003826A1" w:rsidRPr="009F6F43" w:rsidRDefault="003826A1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7ADD322A" w14:textId="03BED3D0" w:rsidR="003826A1" w:rsidRDefault="00CB2C7E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3826A1" w:rsidRPr="009F6F43">
        <w:rPr>
          <w:rFonts w:ascii="Times New Roman" w:hAnsi="Times New Roman" w:cs="Times New Roman"/>
          <w:i/>
          <w:sz w:val="24"/>
          <w:szCs w:val="24"/>
        </w:rPr>
        <w:t>egislatívno</w:t>
      </w:r>
      <w:r w:rsidR="003826A1">
        <w:rPr>
          <w:rFonts w:ascii="Times New Roman" w:hAnsi="Times New Roman" w:cs="Times New Roman"/>
          <w:i/>
          <w:sz w:val="24"/>
          <w:szCs w:val="24"/>
        </w:rPr>
        <w:t>-technick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="003826A1">
        <w:rPr>
          <w:rFonts w:ascii="Times New Roman" w:hAnsi="Times New Roman" w:cs="Times New Roman"/>
          <w:i/>
          <w:sz w:val="24"/>
          <w:szCs w:val="24"/>
        </w:rPr>
        <w:t xml:space="preserve"> pripomienk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3826A1">
        <w:rPr>
          <w:rFonts w:ascii="Times New Roman" w:hAnsi="Times New Roman" w:cs="Times New Roman"/>
          <w:i/>
          <w:sz w:val="24"/>
          <w:szCs w:val="24"/>
        </w:rPr>
        <w:t>.</w:t>
      </w:r>
      <w:r w:rsidR="003826A1" w:rsidRPr="009F6F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27AD5E6" w14:textId="77777777" w:rsidR="00202120" w:rsidRDefault="00202120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88853C" w14:textId="04530B83" w:rsidR="003826A1" w:rsidRPr="003826A1" w:rsidRDefault="003826A1" w:rsidP="0020212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00">
        <w:rPr>
          <w:rFonts w:ascii="Times New Roman" w:hAnsi="Times New Roman" w:cs="Times New Roman"/>
          <w:sz w:val="24"/>
          <w:szCs w:val="24"/>
        </w:rPr>
        <w:t>Vypúšťa sa označenie bodu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4D6C2F74" w14:textId="77777777" w:rsidR="00504700" w:rsidRDefault="00504700" w:rsidP="00202120">
      <w:pPr>
        <w:pStyle w:val="Odsekzoznamu"/>
        <w:spacing w:after="0" w:line="240" w:lineRule="auto"/>
        <w:ind w:left="3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655B1E" w14:textId="77777777" w:rsidR="003826A1" w:rsidRPr="009F6F43" w:rsidRDefault="003826A1" w:rsidP="00202120">
      <w:pPr>
        <w:pStyle w:val="Odsekzoznamu"/>
        <w:spacing w:after="0" w:line="240" w:lineRule="auto"/>
        <w:ind w:left="3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2D656FE8" w14:textId="4BD1DFF1" w:rsidR="003826A1" w:rsidRDefault="00CB2C7E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3826A1" w:rsidRPr="009F6F43">
        <w:rPr>
          <w:rFonts w:ascii="Times New Roman" w:hAnsi="Times New Roman" w:cs="Times New Roman"/>
          <w:i/>
          <w:sz w:val="24"/>
          <w:szCs w:val="24"/>
        </w:rPr>
        <w:t>egislatívno</w:t>
      </w:r>
      <w:r w:rsidR="003826A1">
        <w:rPr>
          <w:rFonts w:ascii="Times New Roman" w:hAnsi="Times New Roman" w:cs="Times New Roman"/>
          <w:i/>
          <w:sz w:val="24"/>
          <w:szCs w:val="24"/>
        </w:rPr>
        <w:t>-technick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="003826A1">
        <w:rPr>
          <w:rFonts w:ascii="Times New Roman" w:hAnsi="Times New Roman" w:cs="Times New Roman"/>
          <w:i/>
          <w:sz w:val="24"/>
          <w:szCs w:val="24"/>
        </w:rPr>
        <w:t xml:space="preserve"> pripomienk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3826A1">
        <w:rPr>
          <w:rFonts w:ascii="Times New Roman" w:hAnsi="Times New Roman" w:cs="Times New Roman"/>
          <w:i/>
          <w:sz w:val="24"/>
          <w:szCs w:val="24"/>
        </w:rPr>
        <w:t>.</w:t>
      </w:r>
    </w:p>
    <w:p w14:paraId="722C39F9" w14:textId="77777777" w:rsidR="00202120" w:rsidRPr="003826A1" w:rsidRDefault="00202120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DA3770" w14:textId="602DFA96" w:rsidR="00D91409" w:rsidRDefault="00D91409" w:rsidP="0020212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 sa dopĺňa bod</w:t>
      </w:r>
      <w:r w:rsidR="007842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4, ktor</w:t>
      </w:r>
      <w:r w:rsidR="007842B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zn</w:t>
      </w:r>
      <w:r w:rsidR="007842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25C3606B" w14:textId="1855BEE9" w:rsidR="00D91409" w:rsidRDefault="00D91409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B73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1112">
        <w:rPr>
          <w:rFonts w:ascii="Times New Roman" w:hAnsi="Times New Roman" w:cs="Times New Roman"/>
          <w:sz w:val="24"/>
          <w:szCs w:val="24"/>
        </w:rPr>
        <w:t>V §</w:t>
      </w:r>
      <w:r>
        <w:rPr>
          <w:rFonts w:ascii="Times New Roman" w:hAnsi="Times New Roman" w:cs="Times New Roman"/>
          <w:sz w:val="24"/>
          <w:szCs w:val="24"/>
        </w:rPr>
        <w:t xml:space="preserve"> 42 ods. 7</w:t>
      </w:r>
      <w:r w:rsidR="007842BF">
        <w:rPr>
          <w:rFonts w:ascii="Times New Roman" w:hAnsi="Times New Roman" w:cs="Times New Roman"/>
          <w:sz w:val="24"/>
          <w:szCs w:val="24"/>
        </w:rPr>
        <w:t xml:space="preserve"> a 8</w:t>
      </w:r>
      <w:r>
        <w:rPr>
          <w:rFonts w:ascii="Times New Roman" w:hAnsi="Times New Roman" w:cs="Times New Roman"/>
          <w:sz w:val="24"/>
          <w:szCs w:val="24"/>
        </w:rPr>
        <w:t xml:space="preserve"> sa slová „ods. 9“ nahrádzajú slovami „ods. 10“.</w:t>
      </w:r>
      <w:r w:rsidR="007842BF">
        <w:rPr>
          <w:rFonts w:ascii="Times New Roman" w:hAnsi="Times New Roman" w:cs="Times New Roman"/>
          <w:sz w:val="24"/>
          <w:szCs w:val="24"/>
        </w:rPr>
        <w:t>“.</w:t>
      </w:r>
    </w:p>
    <w:p w14:paraId="1F8D6914" w14:textId="77777777" w:rsidR="00D91409" w:rsidRDefault="00D91409" w:rsidP="00202120">
      <w:pPr>
        <w:pStyle w:val="Odsekzoznamu"/>
        <w:spacing w:after="0" w:line="240" w:lineRule="auto"/>
        <w:ind w:left="3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04F03F" w14:textId="77777777" w:rsidR="00D91409" w:rsidRPr="009F6F43" w:rsidRDefault="00D91409" w:rsidP="00202120">
      <w:pPr>
        <w:pStyle w:val="Odsekzoznamu"/>
        <w:spacing w:after="0" w:line="240" w:lineRule="auto"/>
        <w:ind w:left="3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4B815B68" w14:textId="3D462470" w:rsidR="00D91409" w:rsidRPr="00202120" w:rsidRDefault="00CB2C7E" w:rsidP="0020212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D91409" w:rsidRPr="009F6F43">
        <w:rPr>
          <w:rFonts w:ascii="Times New Roman" w:hAnsi="Times New Roman" w:cs="Times New Roman"/>
          <w:i/>
          <w:sz w:val="24"/>
          <w:szCs w:val="24"/>
        </w:rPr>
        <w:t>egislatívno</w:t>
      </w:r>
      <w:r w:rsidR="00D91409">
        <w:rPr>
          <w:rFonts w:ascii="Times New Roman" w:hAnsi="Times New Roman" w:cs="Times New Roman"/>
          <w:i/>
          <w:sz w:val="24"/>
          <w:szCs w:val="24"/>
        </w:rPr>
        <w:t>-technick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="00D91409">
        <w:rPr>
          <w:rFonts w:ascii="Times New Roman" w:hAnsi="Times New Roman" w:cs="Times New Roman"/>
          <w:i/>
          <w:sz w:val="24"/>
          <w:szCs w:val="24"/>
        </w:rPr>
        <w:t xml:space="preserve"> pripomienk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D91409">
        <w:rPr>
          <w:rFonts w:ascii="Times New Roman" w:hAnsi="Times New Roman" w:cs="Times New Roman"/>
          <w:i/>
          <w:sz w:val="24"/>
          <w:szCs w:val="24"/>
        </w:rPr>
        <w:t>.</w:t>
      </w:r>
    </w:p>
    <w:p w14:paraId="30FD70B9" w14:textId="77777777" w:rsidR="00D91409" w:rsidRPr="003826A1" w:rsidRDefault="00D91409" w:rsidP="00202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878B5" w14:textId="77777777" w:rsidR="0021389A" w:rsidRDefault="0021389A" w:rsidP="00202120">
      <w:pPr>
        <w:spacing w:after="0" w:line="240" w:lineRule="auto"/>
        <w:ind w:firstLineChars="183" w:firstLine="4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79F59" w14:textId="2A2526A6" w:rsidR="00CE7132" w:rsidRPr="00CE7132" w:rsidRDefault="00CE7132" w:rsidP="00202120">
      <w:pPr>
        <w:spacing w:after="0" w:line="240" w:lineRule="auto"/>
        <w:ind w:firstLineChars="183" w:firstLine="4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32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464BD3DE" w14:textId="77777777" w:rsidR="00202120" w:rsidRDefault="00202120" w:rsidP="00202120">
      <w:pPr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</w:rPr>
      </w:pPr>
    </w:p>
    <w:p w14:paraId="36791065" w14:textId="25B906EF" w:rsidR="006D4CA7" w:rsidRDefault="004613D7" w:rsidP="00202120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E24144">
        <w:rPr>
          <w:rFonts w:ascii="Times New Roman" w:hAnsi="Times New Roman"/>
          <w:sz w:val="24"/>
          <w:szCs w:val="24"/>
        </w:rPr>
        <w:t xml:space="preserve">Vzhľadom na uvedené, ministerstvo odporúča vláde Slovenskej republiky vysloviť s návrhom </w:t>
      </w:r>
      <w:r w:rsidR="00BB49E7">
        <w:rPr>
          <w:rFonts w:ascii="Times New Roman" w:hAnsi="Times New Roman" w:cs="Times New Roman"/>
          <w:sz w:val="24"/>
          <w:szCs w:val="24"/>
        </w:rPr>
        <w:t>poslankyne</w:t>
      </w:r>
      <w:r w:rsidR="00BB49E7" w:rsidRPr="00A632D8">
        <w:rPr>
          <w:rFonts w:ascii="Times New Roman" w:hAnsi="Times New Roman" w:cs="Times New Roman"/>
          <w:sz w:val="24"/>
          <w:szCs w:val="24"/>
        </w:rPr>
        <w:t xml:space="preserve"> Národnej </w:t>
      </w:r>
      <w:r w:rsidR="00BB49E7">
        <w:rPr>
          <w:rFonts w:ascii="Times New Roman" w:hAnsi="Times New Roman" w:cs="Times New Roman"/>
          <w:sz w:val="24"/>
          <w:szCs w:val="24"/>
        </w:rPr>
        <w:t xml:space="preserve">rady Slovenskej republiky Jany Žitňanskej </w:t>
      </w:r>
      <w:r w:rsidR="00BB49E7" w:rsidRPr="006D4CA7">
        <w:rPr>
          <w:rFonts w:ascii="Times New Roman" w:hAnsi="Times New Roman" w:cs="Times New Roman"/>
          <w:sz w:val="24"/>
          <w:szCs w:val="24"/>
        </w:rPr>
        <w:t xml:space="preserve">na vydanie zákona, </w:t>
      </w:r>
      <w:r w:rsidR="00BB49E7">
        <w:rPr>
          <w:rFonts w:ascii="Times New Roman" w:hAnsi="Times New Roman" w:cs="Times New Roman"/>
          <w:sz w:val="24"/>
          <w:szCs w:val="24"/>
        </w:rPr>
        <w:t>ktorým sa mení</w:t>
      </w:r>
      <w:r w:rsidR="00B37984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BB49E7">
        <w:rPr>
          <w:rFonts w:ascii="Times New Roman" w:hAnsi="Times New Roman" w:cs="Times New Roman"/>
          <w:sz w:val="24"/>
          <w:szCs w:val="24"/>
        </w:rPr>
        <w:t xml:space="preserve"> zákon č. 447/2008 Z. z. o peňažných príspevkoch na kompenzáciu ťažkého zdravotného postihnutia v znení neskorších predpisov</w:t>
      </w:r>
      <w:r w:rsidR="00BB49E7" w:rsidRPr="006D4CA7">
        <w:rPr>
          <w:rFonts w:ascii="Times New Roman" w:hAnsi="Times New Roman" w:cs="Times New Roman"/>
          <w:sz w:val="24"/>
          <w:szCs w:val="24"/>
        </w:rPr>
        <w:t xml:space="preserve"> (tlač </w:t>
      </w:r>
      <w:r w:rsidR="003826A1">
        <w:rPr>
          <w:rFonts w:ascii="Times New Roman" w:hAnsi="Times New Roman" w:cs="Times New Roman"/>
          <w:bCs/>
          <w:sz w:val="24"/>
          <w:szCs w:val="24"/>
        </w:rPr>
        <w:t>1150</w:t>
      </w:r>
      <w:r w:rsidR="00BB49E7" w:rsidRPr="006D4CA7">
        <w:rPr>
          <w:rFonts w:ascii="Times New Roman" w:hAnsi="Times New Roman" w:cs="Times New Roman"/>
          <w:sz w:val="24"/>
          <w:szCs w:val="24"/>
        </w:rPr>
        <w:t>)</w:t>
      </w:r>
      <w:r w:rsidRPr="00E24144">
        <w:rPr>
          <w:rFonts w:ascii="Times New Roman" w:hAnsi="Times New Roman"/>
          <w:sz w:val="24"/>
          <w:szCs w:val="24"/>
        </w:rPr>
        <w:t xml:space="preserve"> </w:t>
      </w:r>
      <w:r w:rsidR="00BB49E7" w:rsidRPr="00BB49E7">
        <w:rPr>
          <w:rFonts w:ascii="Times New Roman" w:hAnsi="Times New Roman"/>
          <w:b/>
          <w:sz w:val="24"/>
          <w:szCs w:val="24"/>
        </w:rPr>
        <w:t>ne</w:t>
      </w:r>
      <w:r w:rsidRPr="00BB49E7">
        <w:rPr>
          <w:rFonts w:ascii="Times New Roman" w:hAnsi="Times New Roman"/>
          <w:b/>
          <w:sz w:val="24"/>
          <w:szCs w:val="24"/>
        </w:rPr>
        <w:t>súhlas</w:t>
      </w:r>
      <w:r w:rsidR="00BB49E7">
        <w:rPr>
          <w:rFonts w:ascii="Times New Roman" w:hAnsi="Times New Roman"/>
          <w:b/>
          <w:sz w:val="24"/>
          <w:szCs w:val="24"/>
        </w:rPr>
        <w:t>.</w:t>
      </w:r>
      <w:r w:rsidR="006426D3">
        <w:rPr>
          <w:rFonts w:ascii="Times New Roman" w:hAnsi="Times New Roman"/>
          <w:b/>
          <w:sz w:val="24"/>
          <w:szCs w:val="24"/>
        </w:rPr>
        <w:t xml:space="preserve"> </w:t>
      </w:r>
    </w:p>
    <w:sectPr w:rsidR="006D4C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0E2B3" w14:textId="77777777" w:rsidR="006C5AEF" w:rsidRDefault="006C5AEF" w:rsidP="00202120">
      <w:pPr>
        <w:spacing w:after="0" w:line="240" w:lineRule="auto"/>
      </w:pPr>
      <w:r>
        <w:separator/>
      </w:r>
    </w:p>
  </w:endnote>
  <w:endnote w:type="continuationSeparator" w:id="0">
    <w:p w14:paraId="0AB7D9BC" w14:textId="77777777" w:rsidR="006C5AEF" w:rsidRDefault="006C5AEF" w:rsidP="0020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270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D2C282C" w14:textId="6BD088DA" w:rsidR="00202120" w:rsidRPr="00202120" w:rsidRDefault="00202120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21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21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21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6D4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021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15648B" w14:textId="77777777" w:rsidR="00202120" w:rsidRDefault="002021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D9D8" w14:textId="77777777" w:rsidR="006C5AEF" w:rsidRDefault="006C5AEF" w:rsidP="00202120">
      <w:pPr>
        <w:spacing w:after="0" w:line="240" w:lineRule="auto"/>
      </w:pPr>
      <w:r>
        <w:separator/>
      </w:r>
    </w:p>
  </w:footnote>
  <w:footnote w:type="continuationSeparator" w:id="0">
    <w:p w14:paraId="24DC8392" w14:textId="77777777" w:rsidR="006C5AEF" w:rsidRDefault="006C5AEF" w:rsidP="0020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E3E"/>
    <w:multiLevelType w:val="hybridMultilevel"/>
    <w:tmpl w:val="75CEC50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0C59B6"/>
    <w:multiLevelType w:val="hybridMultilevel"/>
    <w:tmpl w:val="71762EA4"/>
    <w:lvl w:ilvl="0" w:tplc="4844E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FA5FB1"/>
    <w:multiLevelType w:val="hybridMultilevel"/>
    <w:tmpl w:val="64E2CC2C"/>
    <w:lvl w:ilvl="0" w:tplc="337C720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4"/>
    <w:rsid w:val="000100C1"/>
    <w:rsid w:val="00074364"/>
    <w:rsid w:val="000A49A2"/>
    <w:rsid w:val="000B17FF"/>
    <w:rsid w:val="000B4479"/>
    <w:rsid w:val="00101C2E"/>
    <w:rsid w:val="00112DEE"/>
    <w:rsid w:val="00171C97"/>
    <w:rsid w:val="001B6B77"/>
    <w:rsid w:val="001D7288"/>
    <w:rsid w:val="00202120"/>
    <w:rsid w:val="0021389A"/>
    <w:rsid w:val="00241424"/>
    <w:rsid w:val="00242C6E"/>
    <w:rsid w:val="0024558E"/>
    <w:rsid w:val="00250D17"/>
    <w:rsid w:val="00272230"/>
    <w:rsid w:val="00284215"/>
    <w:rsid w:val="002B034A"/>
    <w:rsid w:val="002D7DC4"/>
    <w:rsid w:val="002E060E"/>
    <w:rsid w:val="0031395D"/>
    <w:rsid w:val="003157CB"/>
    <w:rsid w:val="003246B2"/>
    <w:rsid w:val="00346C55"/>
    <w:rsid w:val="00361F95"/>
    <w:rsid w:val="003714FC"/>
    <w:rsid w:val="003826A1"/>
    <w:rsid w:val="003947CA"/>
    <w:rsid w:val="00404CFC"/>
    <w:rsid w:val="00433950"/>
    <w:rsid w:val="004613D7"/>
    <w:rsid w:val="004B0028"/>
    <w:rsid w:val="004D3C5B"/>
    <w:rsid w:val="00502CF1"/>
    <w:rsid w:val="00504700"/>
    <w:rsid w:val="005066D7"/>
    <w:rsid w:val="005226D0"/>
    <w:rsid w:val="005261BD"/>
    <w:rsid w:val="0053355A"/>
    <w:rsid w:val="00535368"/>
    <w:rsid w:val="0055023E"/>
    <w:rsid w:val="00553D5D"/>
    <w:rsid w:val="00557402"/>
    <w:rsid w:val="005A1112"/>
    <w:rsid w:val="005A6B08"/>
    <w:rsid w:val="006426D3"/>
    <w:rsid w:val="006524D3"/>
    <w:rsid w:val="006B64FC"/>
    <w:rsid w:val="006C5AEF"/>
    <w:rsid w:val="006D4CA7"/>
    <w:rsid w:val="006E1A46"/>
    <w:rsid w:val="00742063"/>
    <w:rsid w:val="00776FE5"/>
    <w:rsid w:val="007842BF"/>
    <w:rsid w:val="007854A4"/>
    <w:rsid w:val="00785CBE"/>
    <w:rsid w:val="00790FC9"/>
    <w:rsid w:val="007B6A30"/>
    <w:rsid w:val="00837AD1"/>
    <w:rsid w:val="0086100D"/>
    <w:rsid w:val="008812E6"/>
    <w:rsid w:val="008D669D"/>
    <w:rsid w:val="008F631E"/>
    <w:rsid w:val="00906EAD"/>
    <w:rsid w:val="00964885"/>
    <w:rsid w:val="00974292"/>
    <w:rsid w:val="009C2959"/>
    <w:rsid w:val="009C3B1B"/>
    <w:rsid w:val="009C3F1A"/>
    <w:rsid w:val="009F6F43"/>
    <w:rsid w:val="00A632D8"/>
    <w:rsid w:val="00A848A9"/>
    <w:rsid w:val="00B0047C"/>
    <w:rsid w:val="00B17418"/>
    <w:rsid w:val="00B272DD"/>
    <w:rsid w:val="00B37984"/>
    <w:rsid w:val="00B65555"/>
    <w:rsid w:val="00B726E7"/>
    <w:rsid w:val="00B85686"/>
    <w:rsid w:val="00BB337D"/>
    <w:rsid w:val="00BB49E7"/>
    <w:rsid w:val="00BD3B7D"/>
    <w:rsid w:val="00C53FB7"/>
    <w:rsid w:val="00C66E3E"/>
    <w:rsid w:val="00CB2C7E"/>
    <w:rsid w:val="00CB73B1"/>
    <w:rsid w:val="00CD59E2"/>
    <w:rsid w:val="00CE189B"/>
    <w:rsid w:val="00CE7132"/>
    <w:rsid w:val="00CE7C00"/>
    <w:rsid w:val="00CF4A2E"/>
    <w:rsid w:val="00D33982"/>
    <w:rsid w:val="00D462AD"/>
    <w:rsid w:val="00D527CA"/>
    <w:rsid w:val="00D91409"/>
    <w:rsid w:val="00D9400E"/>
    <w:rsid w:val="00DE6D4E"/>
    <w:rsid w:val="00E118C3"/>
    <w:rsid w:val="00E80111"/>
    <w:rsid w:val="00ED19A7"/>
    <w:rsid w:val="00F21439"/>
    <w:rsid w:val="00F30C35"/>
    <w:rsid w:val="00F36F19"/>
    <w:rsid w:val="00F42EBB"/>
    <w:rsid w:val="00F63662"/>
    <w:rsid w:val="00F6686D"/>
    <w:rsid w:val="00FC3011"/>
    <w:rsid w:val="00FC489C"/>
    <w:rsid w:val="00FF11B0"/>
    <w:rsid w:val="1BD33BB7"/>
    <w:rsid w:val="39F97A81"/>
    <w:rsid w:val="46A72311"/>
    <w:rsid w:val="581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5868"/>
  <w15:docId w15:val="{BDE8DA50-25C3-4679-BC8F-95A9B640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404CFC"/>
  </w:style>
  <w:style w:type="character" w:customStyle="1" w:styleId="Nadpis1Char">
    <w:name w:val="Nadpis 1 Char"/>
    <w:basedOn w:val="Predvolenpsmoodseku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unhideWhenUsed/>
    <w:rsid w:val="00CE7C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212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0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21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17ECF-DD70-4861-9FD3-68E7D214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Martin</dc:creator>
  <cp:lastModifiedBy>Cebulakova Monika</cp:lastModifiedBy>
  <cp:revision>2</cp:revision>
  <cp:lastPrinted>2022-10-05T12:23:00Z</cp:lastPrinted>
  <dcterms:created xsi:type="dcterms:W3CDTF">2022-10-17T12:23:00Z</dcterms:created>
  <dcterms:modified xsi:type="dcterms:W3CDTF">2022-10-17T12:23:00Z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