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7F00E7" w:rsidRDefault="007F00E7">
      <w:pPr>
        <w:jc w:val="center"/>
        <w:divId w:val="557011141"/>
        <w:rPr>
          <w:rFonts w:ascii="Times" w:hAnsi="Times" w:cs="Times"/>
          <w:sz w:val="25"/>
          <w:szCs w:val="25"/>
        </w:rPr>
      </w:pPr>
      <w:r>
        <w:rPr>
          <w:rFonts w:ascii="Times" w:hAnsi="Times" w:cs="Times"/>
          <w:sz w:val="25"/>
          <w:szCs w:val="25"/>
        </w:rPr>
        <w:t>Zákon, ktorým sa mení a dopĺňa zákon č. 564/2001 Z. z. o verejnom ochrancovi práv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7F00E7" w:rsidP="007F00E7">
            <w:pPr>
              <w:spacing w:after="0" w:line="240" w:lineRule="auto"/>
              <w:rPr>
                <w:rFonts w:ascii="Times New Roman" w:hAnsi="Times New Roman" w:cs="Calibri"/>
                <w:sz w:val="20"/>
                <w:szCs w:val="20"/>
              </w:rPr>
            </w:pPr>
            <w:r>
              <w:rPr>
                <w:rFonts w:ascii="Times" w:hAnsi="Times" w:cs="Times"/>
                <w:sz w:val="25"/>
                <w:szCs w:val="25"/>
              </w:rPr>
              <w:t>66 /13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7F00E7" w:rsidP="007F00E7">
            <w:pPr>
              <w:spacing w:after="0" w:line="240" w:lineRule="auto"/>
              <w:rPr>
                <w:rFonts w:ascii="Times New Roman" w:hAnsi="Times New Roman" w:cs="Calibri"/>
                <w:sz w:val="20"/>
                <w:szCs w:val="20"/>
              </w:rPr>
            </w:pPr>
            <w:r>
              <w:rPr>
                <w:rFonts w:ascii="Times" w:hAnsi="Times" w:cs="Times"/>
                <w:sz w:val="25"/>
                <w:szCs w:val="25"/>
              </w:rPr>
              <w:t>66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7F00E7" w:rsidP="007F00E7">
            <w:pPr>
              <w:spacing w:after="0" w:line="240" w:lineRule="auto"/>
              <w:rPr>
                <w:rFonts w:ascii="Times New Roman" w:hAnsi="Times New Roman" w:cs="Calibri"/>
                <w:sz w:val="20"/>
                <w:szCs w:val="20"/>
              </w:rPr>
            </w:pPr>
            <w:r>
              <w:rPr>
                <w:rFonts w:ascii="Times" w:hAnsi="Times" w:cs="Times"/>
                <w:sz w:val="25"/>
                <w:szCs w:val="25"/>
              </w:rPr>
              <w:t>30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7F00E7" w:rsidP="007F00E7">
            <w:pPr>
              <w:spacing w:after="0" w:line="240" w:lineRule="auto"/>
              <w:rPr>
                <w:rFonts w:ascii="Times New Roman" w:hAnsi="Times New Roman" w:cs="Calibri"/>
                <w:sz w:val="20"/>
                <w:szCs w:val="20"/>
              </w:rPr>
            </w:pPr>
            <w:r>
              <w:rPr>
                <w:rFonts w:ascii="Times" w:hAnsi="Times" w:cs="Times"/>
                <w:sz w:val="25"/>
                <w:szCs w:val="25"/>
              </w:rPr>
              <w:t>7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7F00E7" w:rsidP="007F00E7">
            <w:pPr>
              <w:spacing w:after="0" w:line="240" w:lineRule="auto"/>
              <w:rPr>
                <w:rFonts w:ascii="Times New Roman" w:hAnsi="Times New Roman" w:cs="Calibri"/>
                <w:sz w:val="20"/>
                <w:szCs w:val="20"/>
              </w:rPr>
            </w:pPr>
            <w:r>
              <w:rPr>
                <w:rFonts w:ascii="Times" w:hAnsi="Times" w:cs="Times"/>
                <w:sz w:val="25"/>
                <w:szCs w:val="25"/>
              </w:rPr>
              <w:t>22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7F00E7" w:rsidRDefault="007F00E7"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7F00E7">
        <w:trPr>
          <w:divId w:val="40360252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Vôbec nezaslali</w:t>
            </w: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sz w:val="20"/>
                <w:szCs w:val="20"/>
              </w:rPr>
            </w:pP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Komisárka pre osoby so zdravotným postihnutím</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sz w:val="20"/>
                <w:szCs w:val="20"/>
              </w:rPr>
            </w:pP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Kancelária verejného ochrancu práv</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6 (1o,5z)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sz w:val="20"/>
                <w:szCs w:val="20"/>
              </w:rPr>
            </w:pP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sz w:val="20"/>
                <w:szCs w:val="20"/>
              </w:rPr>
            </w:pP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sz w:val="20"/>
                <w:szCs w:val="20"/>
              </w:rPr>
            </w:pP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sz w:val="20"/>
                <w:szCs w:val="20"/>
              </w:rPr>
            </w:pP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sz w:val="20"/>
                <w:szCs w:val="20"/>
              </w:rPr>
            </w:pP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sz w:val="20"/>
                <w:szCs w:val="20"/>
              </w:rPr>
            </w:pP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sz w:val="20"/>
                <w:szCs w:val="20"/>
              </w:rPr>
            </w:pP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sz w:val="20"/>
                <w:szCs w:val="20"/>
              </w:rPr>
            </w:pP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sz w:val="20"/>
                <w:szCs w:val="20"/>
              </w:rPr>
            </w:pP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sz w:val="20"/>
                <w:szCs w:val="20"/>
              </w:rPr>
            </w:pP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Univerzita Komenského v Bratislave, Právnická fakulta</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sz w:val="20"/>
                <w:szCs w:val="20"/>
              </w:rPr>
            </w:pP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Slovenské národné stredisko pre ľudské práva</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sz w:val="20"/>
                <w:szCs w:val="20"/>
              </w:rPr>
            </w:pP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sz w:val="20"/>
                <w:szCs w:val="20"/>
              </w:rPr>
            </w:pP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sz w:val="20"/>
                <w:szCs w:val="20"/>
              </w:rPr>
            </w:pP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x</w:t>
            </w: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x</w:t>
            </w: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x</w:t>
            </w: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x</w:t>
            </w: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x</w:t>
            </w: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x</w:t>
            </w: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x</w:t>
            </w: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x</w:t>
            </w: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x</w:t>
            </w: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x</w:t>
            </w: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x</w:t>
            </w: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x</w:t>
            </w: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x</w:t>
            </w: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x</w:t>
            </w: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x</w:t>
            </w: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x</w:t>
            </w: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x</w:t>
            </w:r>
          </w:p>
        </w:tc>
      </w:tr>
      <w:tr w:rsidR="007F00E7">
        <w:trPr>
          <w:divId w:val="403602520"/>
          <w:jc w:val="center"/>
        </w:trPr>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66 (53o,13z)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F00E7" w:rsidRDefault="007F00E7">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7F00E7" w:rsidRDefault="007F00E7"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236"/>
        <w:gridCol w:w="446"/>
        <w:gridCol w:w="523"/>
        <w:gridCol w:w="2141"/>
      </w:tblGrid>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Spôsob vyhodnotenia</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1. K čl. 1 bodu 1 – Z:</w:t>
            </w:r>
            <w:r>
              <w:rPr>
                <w:rFonts w:ascii="Times" w:hAnsi="Times" w:cs="Times"/>
                <w:sz w:val="25"/>
                <w:szCs w:val="25"/>
              </w:rPr>
              <w:br/>
              <w:t xml:space="preserve">Bod 1 žiadame vypustiť. Odôvodnenie: Navrhovaná zmena podľa dôvodovej správy súvisí so zosúladením zákona ako právneho predpisu nižšej právnej sily oproti ústave s úpravou obsiahnutou v Ústave Slovenskej republiky (ďalej len „ústava“), ktorá postavenie verejného ochrancu práv upravuje v čl. 151a ods. 1. Podľa čl. 151a ods. 1 ústavy verejný ochranca práv je nezávislý orgán Slovenskej republiky, ktorý v rozsahu a spôsobom ustanoveným zákonom chráni základné práva a slobody fyzických osôb a právnických osôb v konaní pred orgánmi verejnej správy a ďalšími orgánmi verejnej moci, ak je ich konanie, rozhodovanie alebo nečinnosť v rozpore s právnym poriadkom. V zákonom ustanovených prípadoch sa verejný ochranca práv môže podieľať na uplatnení zodpovednosti osôb pôsobiacich v orgánoch verejnej moci, ak tieto osoby porušili základné právo alebo slobodu fyzických osôb a právnických osôb. Všetky orgány verejnej moci poskytnú verejnému ochrancovi práv potrebnú súčinnosť. Legálna definícia orgánu verejnej správy neexistuje, ale v zásade platí, že postavenie orgánu verejnej moci majú ústredné a ostatné ústredné orgány štátnej správy, súdy, prokuratúra, Národná rada Slovenskej republiky, výbory Národnej rady Slovenskej republiky, obce, mestá, Vyššie územné celky, iné verejnoprávne inštitúcie a fyzické a právnické osoby s oprávnením rozhodovať pri výkone verejnej správy. Pôsobnosť verejného ochrancu práv v pozitívnom význame je zadefinovaná v § 3 ods. 1 zákona č. 564/2001 Z. z. o verejnom ochrancovi práv v znení neskorších predpisov (ďalej len „zákon č. 564/2001 Z. z.“) a v negatívnom zmysle v § 3 ods. 4 zákona č. 564/2001 Z. z. o verejnom ochrancovi práv v znení neskorších predpisov. Pokiaľ by zákonodarca zotrval na uvedenej zmene, navrhujeme, aby zákon č. 564/2001 Z. z. taxatívne vymedzil orgány verejnej moci na účely zákona č. 564/2001 Z. z. Uvedené je nevyhnutné definovať v záujme navrhovaných rozšírení oprávnení verejného ochrancu práv, ako aj vzhľadom k určitosti a jednotnosti znenia tohto zákonného predpisu. Odkaz na ustanovenie čl. 151a ods. 1 ústavy neodôvodňuje nutnosť tejto zmeny, nakoľko v tomto článku sa pojednáva predovšetkým o orgánoch verejnej správy a až následne o ďalších orgánoch verejnej moci (resp. konanie pred nimi). Verejná moc je pritom širším pojmom ako štátna moc. Výkon verejnej moci je konaním o právach, právom chránených záujmoch a povinnostiach osôb. Práve z dôvodu, že ucelený a konkrétny zoznam orgánov verejnej moci neexistuje, je potrebné pre účely pôsobnosti verejného ochrancu práv presne zadefinovať, o ktoré orgány verejnej moci by v danom prípade išlo. Ako však bolo uvedené vyššie, navrhovanú zmenu nepovažujeme za opodstatnenú, keďže pôsobnosť verejného ochrancu práv je určená v § 3 zákona č. 564/2001 Z. z. Ústavný súd ČSFR v rozhodnutí sp. zn. I. ÚS 191/92 stanovil kritériá na určenie, či ide o orgán verejnej moci, citujem: „Podľa právneho názoru Ústavného súdu ČSFR verejnou mocou je taká moc, ktorá autoritatívne rozhoduje o právach a povinnostiach subjektov, či už priamo alebo sprostredkovane. Subjekt, o ktorého právach alebo povinnostiach rozhoduje orgán verejnej moci, nie je v rovnoprávnom postavení s týmto orgánom a obsah rozhodnutia tohto orgánu nezávisí od vôle subjektu. Verejnú moc vykonáva štát predovšetkým prostredníctvom orgánov moci zákonodarnej, výkonnej a súdnej a za určitých podmienok ju môžu vykonávať aj prostredníctvom ďalších subjektov. Kritériom pre určenie či iný subjekt koná ako orgán verejnej moci je skutočnosť, či konkrétny subjekt rozhoduje o právach a povinnostiach iných osôb a tieto rozhodnutia sú štátnou mocou vynútiteľné, či môže štát do týchto práv a povinností zasahovať. Orgánom v právnom slova zmysle je právnická osoba, vykonávajúca svoju činnosť ako povinnosť alebo kompetenciu a je zriadená k trvalému a opakujúcemu sa výkonu činnosti. Uvedené pojmologické vymedzenie orgánu verejnej moci, ktorého konaním dochádza v zmysle čl. 6 ústavného zákona č. 91/1991 Zb. k porušovaniu základných práv a slobôd zaručených ústavnými zákonmi Federálneho zhromaždenia ČSFR alebo medzinárodnými zmluvami o ľudských právach a základných slobodách ratifikovaných a vyhlásených ČSFR, však nemožno aplikovať na „vyšetrovaciu komisiu pre objasnenie udalostí 17. novembra 1989 v Prahe“. V neposlednom rade navrhovaná zmena by bola neaplikovateľná v prípade § 14 ods. 4 zákona č. 564/2001 Z. z., podľa ktorého, ak sa podnet týka preskúmania právoplatného rozhodnutia orgánu verejnej správy alebo ak verejný ochranca práv dospeje k záveru, že rozhodnutie orgánu verejnej správy je v rozpore so zákonom alebo s iným všeobecne záväzným právnym predpisom, môže postúpiť vec na vybavenie príslušnému prokurátorovi, prípadne urobí iné opatrenie, o čom upovedomí podávateľa podnetu. To isté môže urobiť aj s podnetom, ktorý obsahuje návrhy takých opatrení, ktoré patria do pôsobnosti prokuratúry. V tejto súvislosti podotýkame, že prokurátor podľa § 20 ods. 1 zákona č. 153/2001 Z. z. o prokuratúre v znení neskorších predpisov (ďalej len „zákon č. 153/2001 Z. z.“) vykonáva dozor nad dodržiavaním zákonov a ostatných všeobecne záväzných právnych predpisov orgánmi verejnej správy pri výkone verejnej správy v rozsahu ustanovenom týmto zákonom. Výkon dozoru funkčne súvisí s uplatnením oprávnení prokurátora v konaní pred správnym súdom podľa osobitného predpisu. Orgány verejnej správy sú pritom pozitívne vymedzené v § 20 ods. 2 zákona č. 153/2001 Z. z., podľa ktorého orgánmi verejnej správy sa na účely tohto zákona rozumejú a) orgány štátnej správy, b) orgány územnej samosprávy, ktorými sú obce, mestá, a v hlavnom meste Slovenskej republiky Bratislave a v meste Košice mestské časti a samosprávne kraje, c) štátne orgány, iné orgány, právnické osoby a fyzické osoby, ktorým osobitný predpis zveril rozhodovanie o právach, právom chránených záujmoch a povinnostiach fyzickej osoby a právnickej osoby v oblasti verejnej správy, d) štátne orgány a iné právnické osoby, ktoré osobitný predpis splnomocnil na vydanie všeobecne záväzného právneho predpisu. Z navrhovanej zmeny zákona je síce zrejmé, že sa ňou rozširuje pôsobnosť verejného ochrancu práv o plnenie úloh národného preventívneho mechanizmu podľa Dohovoru proti mučeniu a inému krutému, neľudskému alebo ponižujúcemu zaobchádzaniu alebo trestaniu v znení Opčného protokolu, avšak máme za to, že „duch“ tohto protokolu bol do zmeny zákona prenesený len formalisticky. Z navrhovanej zmeny zákona nijako nevyplýva, že rozšírenými kompetenciami verejného ochrancu práv budú aj reálne chránené práva osôb obmedzených na osobnej slobode pred zlým zaobchádzaním a v prípade zistených porušení tieto budú aj riešené. Toto naše konštatovanie vychádza predovšetkým z toho, že verejnému ochrancovi práv okrem rozšírenia jeho pôsobnosti, neboli uložené žiadne povinnosti, okrem povinnosti uvedenej v § 23 ods. 2 zákona č. 564/2001 Z. z.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 xml:space="preserve">V čl. I. bod 1 bola doplnená výnimka vo vzťahu k § 14 ods. 4 v zmysle pripomienky. Rozpor bol odstránený na základe záverov z rozporového konania na úrovni riaditeľov z dňa 4.8. 2022, čo potvrdil predkladateľ pripomienky dňa 11.8. 2022 </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2. K čl. I bodu 2 – Z:</w:t>
            </w:r>
            <w:r>
              <w:rPr>
                <w:rFonts w:ascii="Times" w:hAnsi="Times" w:cs="Times"/>
                <w:sz w:val="25"/>
                <w:szCs w:val="25"/>
              </w:rPr>
              <w:br/>
              <w:t xml:space="preserve">Bod 2 žiadame vypustiť. Odôvodnenie: Znenie § 3 ods. 2 zákona č. 564/2001 Z. z. dáva verejnému ochrancovi práv „možnosť“ oznámenia porušovania práv osoby, o ktorých sa pri plnení úloh národného preventívneho mechanizmu dozvie, príslušnej prokuratúre alebo príslušnému súdu. Avšak v takýchto prípadoch by mal zákon jednoznačne verejnému ochrancovi práv „ukladať povinnosť“ oznámenia zistených porušení práv osoby príslušnej prokuratúre, súdu alebo príslušným orgánom a to v závažných prípadoch bezodkladne a v ostatných prípadoch v presne určenej lehote. Zákon verejnému ochrancovi práv totiž ukladá oznamovaciu povinnosť iba pri zistení skutočností pri vybavovaní podnetov podľa § 14 ods. 3 (bezodkladne), § 19 ods. 1 a § 20 ods. 1 (bez určenia lehoty). Uloženie vyššie uvedenej povinnosti verejnému ochrancovi práv pri plnení úlohy národného preventívneho mechanizmu je dôležitým hlavne preto, že prokuratúra disponuje poznatkami o tom, že k odovzdávaniu poznatkov zo strany verejného ochrancu práv prokuratúre dochádza s odstupom 6-18 mesiacov, čo je absolútne kontraproduktívne. Zo znenia Článku 3 Opčného protokolu k Dohovoru proti mučeniu a inému krutému, neľudskému alebo ponižujúcemu zaobchádzaniu alebo trestaniu vyplýva, že každý zmluvný štát ustanoví, určí alebo zachová na vnútroštátnej úrovni jeden alebo viacero kontrolných orgánov. Prokuratúra plní úlohy národného preventívneho mechanizmu podľa Dohovoru proti mučeniu a inému krutému, neľudskému alebo ponižujúcemu zaobchádzaniu alebo trestaniu v znení Opčného protokolu dlhodobo, čo nepochybne vyplýva aj zo správy o činnosti prokuratúry. Podľa čl. 149 ústavy prokuratúra Slovenskej republiky chráni práva a zákonom chránené záujmy fyzických a právnických osôb a štátu. S poukazom na čl. 149 ústavy prokuratúra má právomoc chrániť a podporovať ľudské práva, dokonca v širšom rozpätí ako verejný ochranca práv. Ak má národný preventívny mechanizmus monitorovať miesta, kde sa nachádzajú alebo môžu nachádzať osoby pozbavené osobnej slobody orgánom verejnej moci, máme za to, že prokuratúra je v tomto smere nezávislým orgánom, nakoľko nie je orgánom, ktorý rozhoduje o pozbavení osobnej slobody osoby, pretože túto právomoc má jedine súd. Prokurátor má v tejto súvislosti iba návrhové oprávnenie. Prokuratúra Slovenskej republiky je podľa § 2 zákona č. 153/2001 Z. z. samostatná, hierarchicky usporiadaná jednotná sústava štátnych orgánov na čele s generálnym prokurátorom, v ktorej pôsobia prokurátori vo vzťahoch podriadenosti a nadriadenosti, čiže v rámci prokuratúry ide o viacstupňový systém kontroly, pričom však pôsobí ako jeden celok (tento viacstupňový systém kontroly jej je pridanou hodnotou oproti verejnému ochrancovi práv). Prokuratúra Slovenskej republiky nemá nadriadený orgán. Podľa § 4 ods. 1 písm. b), písm. g) až j) zákona č. 153/2001 Z. z. pôsobnosť prokuratúry vykonávajú prokurátori aj dozorom nad zachovávaním zákonnosti v miestach, kde sú držané osoby pozbavené osobnej slobody alebo osoby, ktorých osobná sloboda je obmedzená na základe rozhodnutia súdu alebo iného oprávneného štátneho orgánu, ako aj podieľaním sa na príprave a realizácií preventívnych opatrení zameraných na predchádzanie porušovaniu zákonov a ostatných všeobecne záväzných právnych predpisov, podieľaním sa na odstraňovaní príčin a podmienok trestnej činnosti, na prevencii a na potláčaní kriminality, podieľaním sa na tvorbe právnych predpisov a plnením ďalších úloh, ak tak ustanovuje osobitný zákon, medzinárodná zmluva vyhlásená spôsobom ustanoveným zákonom alebo právne záväzný akt Európskej únie. Podrobnejšia úprava výkonu dozoru je obsiahnutá v § 18 zákona č. 153/2001 Z. z., podľa ktorého: (1) Prokurátor dozerá na to, aby a) v celách policajného zaistenia, v zariadeniach, v ktorých sa vykonáva väzba, trest odňatia slobody, ochranné liečenie, ochranná výchova alebo detencia, b) v zariadeniach, v ktorých je štátny príslušník tretej krajiny umiestnený na základe rozhodnutia o zaistení podľa osobitného zákona, c) v záchytných táboroch, pobytových táboroch, prijímacích centrách a humanitných centrách, ktoré sú azylovým zariadením, a v zariadeniach, v ktorých sa zabezpečuje prechodné ubytovanie azylantov, d) v zariadeniach, v ktorých sa vykonáva ústavná starostlivosť, neodkladné opatrenie, zabezpečovacie opatrenie, výchovné opatrenie alebo iné opatrenie súdu, boli držané alebo umiestnené osoby len na základe rozhodnutia súdu alebo iného oprávneného štátneho orgánu a aby sa v týchto miestach dodržiavali zákony a ostatné všeobecne záväzné právne predpisy. (2) Prokurátor vykonáva dozor nad dodržiavaním zákonnosti aj v zariadeniach ústavnej zdravotnej starostlivosti, v ktorých sa nachádzajú v ústavnej starostlivosti osoby, od ktorých sa nevyžaduje informovaný súhlas. (3) Prokurátor je povinný a) vykonávať previerky zachovávania zákonnosti v miestach uvedených v odseku 1 alebo odseku 2, b) písomným príkazom ihneď prepustiť na slobodu osobu držanú v mieste uvedenom v odseku 1 alebo odseku 2 nezákonne bez rozhodnutia alebo v rozpore s rozhodnutím súdu alebo iného oprávneného štátneho orgánu, c) písomným príkazom zrušiť rozhodnutie alebo pozastaviť vykonávanie rozhodnutia, príkazu alebo opatrenia orgánov vykonávajúcich správu miest uvedených v odseku 1 alebo odseku 2 alebo ich nadriadeného orgánu, ak sú v rozpore so zákonom alebo s iným všeobecne záväzným právnym predpisom, d) dozerať, aby sťažnosti a oznámenia osôb držaných v miestach uvedených v odseku 1 alebo odseku 2 sa bez meškania odoslali tým orgánom alebo činiteľom, ktorým sú adresované. Dozor podľa § 18 zákona č. 153/2001 Z. z. vykonávajú na to určení prokurátori-špecialisti. Tento dozor sa nevykonáva len v štátnych zariadeniach, ale vo všetkých zariadeniach, v ktorých sú umiestnené osoby pozbavené osobnej slobody rozhodnutím orgánu verejnej moci, t. j. aj v súkromných zariadeniach, pričom tieto skutočnosti sú známe aj zo správy o činnosti prokuratúry za každý kalendárny rok, ktorá je každoročne predkladaná Národnej rade Slovenskej republiky, rovnopis je zasielaný prezidentovi Slovenskej republiky, vláde Slovenskej republiky a je trvalo zverejnená aj na internetovej stránke generálnej prokuratúry. Správa o činnosti prokuratúry v časti týkajúcej sa dozoru, obsahuje všetky podstatné skutočnosti zistené počas výkonu dozoru, vrátane prijatých opatrení a ich úspešnosti. Dozor v zariadeniach je vykonávaný v podobe riadnych, ako aj mimoriadnych previerok (cca 900 ročne), pohovorov s osobami vo väzniciach bez prítomnosti tretích osôb (cca 250 ročne), pohovorov s maloletými deťmi, psychiatrickými pacientami a osobami umiestnenými v ostatných zariadeniach podliehajúcich výkonu dozoru (pri každej previerke) a vybavovaním podnetov. Je nepochybné, že dozor je vykonávaný nielen vo vzťahu k zákonnosti umiestňovania a držania osôb, ale aj z pohľadu dodržiavania ich ľudských práv, čo jednoznačne potvrdzuje oprávnenie dané prokurátorovi zákonom a to v ustanovení § 18 ods. 3 písm. b), c) zákona č. 153/2001 Z. z. S poukázaním na vyššie uvedené skutočnosti máme za to, že v tejto časti ide o duplicitnú kompetenciu, ktorá má byť zverená verejnému ochrancovi práv v postavení koordinačného orgánu a úlohu národného preventívneho mechanizmu by v tejto časti mala tak, ako doposiaľ niekoľko rokov kvalitne a zodpovedne plnila, zabezpečovať prokuratúra, ktorá túto úlohu plní bez navýšenia finančných nákladov.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 xml:space="preserve">Predkladateľ sa nestotožňuje s názorom obsiahnutým v pripomienke. Ustanovenie o možnosti oznámiť porušovanie práv osoby príslušnej prokuratúre alebo súdu nenamieta predkladateľ pripomienky vo vzťahu ku komisárom, iba pri verejnom ochrancovi práv. Ustanovenie samotné bolo pritom doplnené do materiálu na základe požiadavky predkladateľa pripomienky, keď bol materiál prvý raz v legislatívnom procese v roku 2019 - LP/2019/563. Predkladateľ sa preto rozhodol poslednú vetu čl. I bod 2 naopak v nadväznosti na pripomienku vypustiť, nakoľko ako sa uvádza v pripomienke, už existujúca právna úprava upravuje povinnosti verejného ochrancu práv vo vzťahu k prokuratúre a nepovažujeme za potrebné ich ďalej dopĺňať. Predkladateľ si ďalej dovoľuje uviesť, že v zmysle čl. 149 Ústavy SR, prokuratúra SR chráni aj záujmy štátu, z toho dôvodu ju nie je možné považovať za nezávislý orgán v zmysle Opčného protokolu. Mechanizmus systematických návštev má dopĺňať štátny dozor či dohľad a teda nemožno hovoriť o duplicite. Už v platom právnom stave má verejný ochranca práv právomoc na základe podnetu alebo z vlastnej iniciatívy navštevovať miesta, v ktorých sa nachádzajú osoby pozbavené slobody a chrániť ich základné právo podľa čl. 16 ods. 2 Ústavy SR paralelne s právomocou prokuratúry vykonávať na týchto miestach dozor nad dodržiavaní zákonnosti a nehovoríme o duplicite. Rozpor je neodstránený. </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3. K čl. III bod 1 (§ 25) – Z:</w:t>
            </w:r>
            <w:r>
              <w:rPr>
                <w:rFonts w:ascii="Times" w:hAnsi="Times" w:cs="Times"/>
                <w:sz w:val="25"/>
                <w:szCs w:val="25"/>
              </w:rPr>
              <w:br/>
              <w:t xml:space="preserve">V ustanovení § 25 zákona č. 576/2004 Z. z. o zdravotnej starostlivosti, službách súvisiacich s poskytovaním zdravotnej starostlivosti a o zmene a doplnení niektorých zákonov v znení neskorších predpisov, navrhujeme doplniť nové písmeno s) v tomto znení: „s) prokurátorovi pri výkone dozoru podľa osobitného predpisu39ad) nad dodržiavaním zákonnosti v miestach, kde sú držané osoby pozbavené osobnej slobody, alebo osoby, ktorých osobná sloboda je obmedzená.“. Poznámka pod čiarou k odkazu 39ad) znie: „39ad) §18 zákona č. 153/2001 Z. z. o prokuratúre v znení neskorších predpisov.“. Tento legislatívny návrh reaguje na skúsenosti z aplikačnej praxe – prokurátorovi pri výkone dozoru podľa § 18 zákona č. 153/2001 Z. z. o prokuratúre v znení neskorších predpisov Ústav na výkon väzby a Ústav na výkon trestu odňatia slobody odmietol umožniť nahliadnutie do zdravotnej dokumentácie obvineného s odôvodnením, že do zdravotnej dokumentácie obvineného môže nahliadať iba znalec alebo orgán činný v trestnom konaní. Účelom navrhovanej právnej úpravy je umožniť prokurátorovi riadne vykonávať dozor v rozsahu, spôsobom a právnymi prostriedkami ustanovenými zákonom.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KOZP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K rozdeleniu pôsobnosti NPM medzi VOP, Komisára pre deti a komisára pre osoby so ZP, zásadne nesúhlasíme so snahou VOP opakovane sústrediť NPM vo svojej poôsobnosti.</w:t>
            </w:r>
            <w:r>
              <w:rPr>
                <w:rFonts w:ascii="Times" w:hAnsi="Times" w:cs="Times"/>
                <w:sz w:val="25"/>
                <w:szCs w:val="25"/>
              </w:rPr>
              <w:br/>
              <w:t>V predchádzajúcom legislatívnom procese sme opakovane argumentovali efektívnosťou výkonu NPM a poukazovali sme na duplicitu výkonu návštev v zariadeniach do ktorých vstupujú komisári ako špecializované orgány na ochranu ľudských práv. Práve rozdelením pôsobnosti je účelne a odborne naplnený princíp ochrany ľudských práv podľa Dohovoru proti mučeniu ... Navyše je zarážajúce, že funkcia VOP nie je obsadená, ale kancelária VOP uplatnila pripomienky takého zásadného významu bez súhlasu samotného verejného ochrancu práv.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Vzhľadom na to, že odporúčanie sa netýka priamo textu návrhu zákona ani na neho nereaguje, ale zameriava sa na pripomienky iných subjektov predložené v medzirezortnom pripomienkovom konaní, ho nie je možné považovať za pripomienku.</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čl. I bod 5 (§22a ods. 2)</w:t>
            </w:r>
            <w:r>
              <w:rPr>
                <w:rFonts w:ascii="Times" w:hAnsi="Times" w:cs="Times"/>
                <w:sz w:val="25"/>
                <w:szCs w:val="25"/>
              </w:rPr>
              <w:br/>
              <w:t xml:space="preserve">navrhujeme formuláciu „prizve k vykonaniu kontroly aj príslušný orgán podľa osobitného zákona“ nahradiť formuláciu „oznámi túto skutočnosť príslušnému orgánu“. Odôvodnenie: Toto ustanovenie stanovuje povinnosť verejného ochrancu práv prizvať k výkonu kontroly Komisára pre deti alebo Komisára pre osoby so zdravotným postihnutím v prípade, ak má vedomosť, že sa v kontrolovanom zariadení nachádza dieťa alebo osoba so zdravotným postihnutím. V praxi však môže nastať situácia, že sa verejný ochranca práv dozvie o prítomnosti takejto osoby/osôb až pri samotnom výkone kontroly. Nakoľko sa takéto kontroly vykonávajú spravidla neohlásene, nie je možné prítomnosť detí alebo osôb so zdravotným postihnutím zistiť dopredu bez toho, aby sa konkrétnemu zariadeniu neoznámil zámer o vykonaní kontroly. Ak by mal verejný ochranca povinnosť prizvať k výkonu kontroly ďalší subjekt a o tejto povinnosti by sa dozvedel počas výkonu kontroly, znamenalo by to nevyhnutnosť prerušiť kontrolu a následné vykonanie novej kontroly spolu s prizvaným orgánom. Preto navrhujeme povinnosť prizvať na výkon kontroly nahradiť oznamovacou povinnosťou o prítomnosti dieťaťa alebo osoby so zdravotným postihnutím príslušnému orgánu, ktorej splnenie by následne umožnilo Komisárovi pre deti alebo Komisárovi pre osoby so zdravotným postihnutím zorganizovať svoje kapacity spôsobom, že sa k výkonu kontroly pridá alebo vykoná následnú kontrolu v rozsahu svojej pôsobnosti.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 xml:space="preserve">Vzhľadom na to, že v čase podania pripomienky sa skončilo funkčné obdobie verejnej ochrankyne práv a nový verejný ochranca práv nebol zvolený, t.j. funkcia verejného ochrancu práv nebola obsadená, nebolo možné, aby verejný ochranca práv uplatnil zásadnú pripomienku. Z tohto dôvodu sa na ňu neprihliada. </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3. K dokumentu - analýza vplyvov na rozpočet verejnej správy, na zamestnanosť vo verejnej správe a financovanie návrhu</w:t>
            </w:r>
            <w:r>
              <w:rPr>
                <w:rFonts w:ascii="Times" w:hAnsi="Times" w:cs="Times"/>
                <w:sz w:val="25"/>
                <w:szCs w:val="25"/>
              </w:rPr>
              <w:br/>
              <w:t xml:space="preserve">navrhujeme navýšiť predpokladané výdavky verejnej správy potrebné na zvýšenie počtu zamestnancov Kancelárie verejného ochrancu práv. Odôvodnenie: Predložením návrhu rozpočtovej priority „Národný preventívny mechanizmus“ Ministerstvu financií Slovenskej republiky a následným spracovaním vecných a číselných podkladov pre dokument Analýza vplyvov na rozpočet verejnej správy, na zamestnanosť vo verejnej správe a financovanie návrhu, ktorý rieši problematiku vytvorenia národného preventívneho mechanizmu Ministerstvu spravodlivosti Slovenskej republiky, definovala v lete 2021 Kancelária verejného ochrancu práv (ďalej len „Kancelária“) základné podmienky a predpoklady pre zriadenie národného preventívneho mechanizmu (ďalej len NPM“) v zmysle medzinárodných záväzkov Slovenskej republiky. V dokumente, ktorý pripravila Kancelária sa navrhovalo, aby mandát NPM vykonával verejný ochranca práv, keďže ide o ústavný orgán, ktorý je nezávislý a jeho Kancelária má dobrú reputáciu a znalosť problematiky miest zadržania. Súčasne ide o model, ktorý je v Európe najčastejší. Služby sa mali poskytovať na celoštátnej úrovni, s účinnosťou od 1.1.2022. Kancelária zároveň upozornila na skutočnosť, že požadované zdroje sú určené na zvýšenie počtu zamestnancov rozpočtovej organizácie o 15 osôb, ktoré budú zabezpečovať realizáciu novej služby národného preventívneho mechanizmu v rozsahu podľa odporúčania SPT (Subcommitee on Prevention of Torture) a na výdavky súvisiace s týmto navýšením v nevyhnutnom rozsahu, pričom sa súčasne počíta aj s využitím existujúceho personálneho a materiálno-technického zabezpečenia. Očakávané výdavky Kancelárie v roku 2022 boli 595 400 eur a v rokoch 2023 a 2024 po 548 640 eur ročne. Na základe žiadosti ministerstva spravodlivosti v januári 2022 Kancelária opakovane pripravila vecné a číselné podklady pre analýzu vplyvov zabezpečenia agendy národného preventívneho mechanizmu na štátny rozpočet. Podľa stanovených podmienok upravila kalkuláciu pre 8 nových zamestnancov, vrátane výdavkov potrebných na ich materiálno-technické zabezpečenie v sume 365 409 eur pre rok 2023 a 336 989 eur ročne na roky 2024 a 2025. Zastávame názor, že pri zavádzaní mechanizmu NPM je nevyhnutne potrebné venovať pozornosť aj otázkam zabezpečenia jeho efektívneho výkonu z finančného hľadiska. Navrhovaný rozpočet nie je a nemôže byť len jednoduchým percentuálnym znížením rozpočtu navrhovaného vo verzii doložky vplyvov pre 15 zamestnancov, nakoľko ide o úplne iné podmienky. Je dôležité uvedomiť si, že ak by mala Kancelária vykonávať koordinačnú a metodickú činnosť smerom k ďalším subjektom, ktoré sa budú na zabezpečovaní úloh národného preventívneho mechanizmu podieľať, tak je nevyhnutné, aby čo najviac novozriadených pracovných miest bolo obsadených odborníkmi a v tejto súvislosti je potrebné citlivo zvažovať aj výdavky na zodpovedajúcu podporu v oblasti vzdelávania či externých expertov. Navyše, niektoré prevádzkové výdavky nie je možné znížiť proporcionálne, pretože budú rovnaké resp. podobné bez ohľadu počet novozriadených miest (napr. kabeláž zo serverovne k novému uzlu, niektoré druhy licencií, prípadne nájom za spoločné priestory či sociálne zariadenia). S vysokou mierou pravdepodobnosti sa dá očakávať, že finančný rámec určený Kanceláriou v roku 2021, vychádzajúci z predpokladu, že všetky úlohy národného preventívneho mechanizmu vykonáva Kancelária a reflektujúci špecifické podmienky Kancelárie, nebude pre výkon činností národného preventívneho mechanizmu v prípade rozdelenia pôsobnosti medzi viacero subjektov postačovať a finančné nároky na štátny rozpočet Slovenskej republiky budú oveľa vyššie. Rovnako bude potrebné zohľadniť zmeny v platových podmienkach a cenách tovarov a služieb, ku ktorým medzičasom došlo. Otázne je aj odlišné zaradenie zamestnancov – kontrolórov NPM z hľadiska charakteru ich pracovnoprávneho vzťahu (štátna služba v Kancelárii verejného ochrancu práv, výkon práce vo verejnom záujme v úradoch komisárov). Jednoznačne treba konštatovať, že rozdelenie úloh národného preventívneho mechanizmu do pôsobnosti viacerých inštitúcií, vyvolá vedľajšie náklady na zabezpečenie primeranej koordinácie týchto orgánov a bude viesť k ďalšiemu prehĺbeniu problémov vyplývajúcich zo znásobenia inštitúcií ombudsmanského typu v Slovenskej republike. Z pohľadu nárokov na štátny rozpočet toto riešenie považujeme za najmenej hospodárne, efektívne a účelné.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 xml:space="preserve">Vzhľadom na to, že v čase podania pripomienky sa skončilo funkčné obdobie verejnej ochrankyne práv a nový verejný ochranca práv nebol zvolený, t.j. funkcia verejného ochrancu práv nebola obsadená, nebolo možné, aby verejný ochranca práv uplatnil zásadnú pripomienku. Z tohto dôvodu sa na ňu neprihliada. </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Nad rámec predloženého materiálu</w:t>
            </w:r>
            <w:r>
              <w:rPr>
                <w:rFonts w:ascii="Times" w:hAnsi="Times" w:cs="Times"/>
                <w:sz w:val="25"/>
                <w:szCs w:val="25"/>
              </w:rPr>
              <w:br/>
              <w:t xml:space="preserve">Navrhujeme v zákone č. 564/2001 Z. z. o verejnom ochrancovi práv v znení neskorších predpisov upraviť možnosť nahliadania do spisu podávateľovi podnetu. Odôvodnenie: súčasná právna úprava umožňuje poskytovanie informácií zo spisu len v režime zákona č. 211/2000 Z. z. o slobode informácií v znení neskorších predpisov. V prípade, ak má podávateľ podnetu záujem nahliadnuť do spisu, je nutné v zmysle obmedzení podľa uvedeného zákona vykonať anonymizáciu aj v prípade, ak sa napr. jedná o osobné údaje samotného podávateľa, čo pre Kanceláriu znamená zvýšenú byrokratickú záťaž. V prípade, ak by bol v zákone osobitne stanovený režim nahliadania do spisu podávateľa, umožnilo by to Kancelárii v procese elektronizácie spisov a modernizácie webových služieb pre podávateľov zriadiť elektronický prístup k potrebným informáciám o vybavovaní podnetu.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 xml:space="preserve">Vzhľadom na to, že v čase podania pripomienky sa skončilo funkčné obdobie verejnej ochrankyne práv a nový verejný ochranca práv nebol zvolený, t.j. funkcia verejného ochrancu práv nebola obsadená, nebolo možné, aby verejný ochranca práv uplatnil zásadnú pripomienku. Z tohto dôvodu sa na ňu neprihliada. </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Nad rámec predloženého materiálu</w:t>
            </w:r>
            <w:r>
              <w:rPr>
                <w:rFonts w:ascii="Times" w:hAnsi="Times" w:cs="Times"/>
                <w:sz w:val="25"/>
                <w:szCs w:val="25"/>
              </w:rPr>
              <w:br/>
              <w:t xml:space="preserve">Navrhujeme v zákone č. 564/2001 Z. z. o verejnom ochrancovi práv v znení neskorších predpisov upraviť možnosť verejnému ochrancovi práv pokračovať vo funkcii aj po uplynutí funkčného obdobia až do začatia vykonávania funkcie novozvoleného verejného ochrancu práv. Odôvodnenie: Súčasná situácia neobsadenej pozície verejného ochrancu práv, ktorá trvá od 29. marca 2022, kedy skončilo funkčné obdobie bývalej verejnej ochrankyne práv prof. JUDr. Márie Patakyovej, PhD., znamená znemožnenie výkonu kompetencií tohto ústavného orgánu. Verejný ochranca práv v zmysle súčasnej právnej úpravy nemá zástupcu a právna úprava nijako nepočíta so situáciou, že pri skončení mandátu verejného ochrancu práv zostane Národná rada SR nečinná. Preto je potrebné v zákone určiť verejnému ochrancovi práv možnosť pokračovať vo výkone mandátu až do začatia výkonu funkcie novozvoleného kandidáta. Takto zabezpečenú kontinuitu výkonu funkcie má v zákone nastavený aj Komisár pre deti a Komisár pre osoby so zdravotným postihnutím (§17 ods. 3 zákona č. 176/2015 Z. z. o komisárovi pre deti a komisárovi pre osoby so zdravotným postihnutím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 xml:space="preserve">Vzhľadom na to, že v čase podania pripomienky sa skončilo funkčné obdobie verejnej ochrankyne práv a nový verejný ochranca práv nebol zvolený, t.j. funkcia verejného ochrancu práv nebola obsadená, nebolo možné, aby verejný ochranca práv uplatnil zásadnú pripomienku. Z tohto dôvodu sa na ňu neprihliada. </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čl. III ods. 2 (§25 ods. 1 písm q)</w:t>
            </w:r>
            <w:r>
              <w:rPr>
                <w:rFonts w:ascii="Times" w:hAnsi="Times" w:cs="Times"/>
                <w:sz w:val="25"/>
                <w:szCs w:val="25"/>
              </w:rPr>
              <w:br/>
              <w:t xml:space="preserve">navrhujeme za slová „podľa odborného zamerania prešetrovaného podnetu...“ doplniť slová „alebo vykonávanej kontroly z vlastnej iniciatívy“. Odôvodnenie: výkon NPM je možný nielen na základe podnetu, ale aj z vlastnej iniciatívy, preto je aj pri novozavedenom oprávnení nahliadať do zdravotnej dokumentácie potrebné definovať oba spôsoby výkonu kompetencie. Zároveň je podľa nášho názoru vhodné túto kompetenciu VOP doplniť aj v zákone č. 564/2001 Z. z. o verejnom ochrancovi práv v znení neskorších predpisov v ustanovení § 17, ktorý taxatívne vymenúva oprávnenia verejného ochrancu práv pri vybavovaní podnetu.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 xml:space="preserve">Vzhľadom na to, že v čase podania pripomienky sa skončilo funkčné obdobie verejnej ochrankyne práv a nový verejný ochranca práv nebol zvolený, t.j. funkcia verejného ochrancu práv nebola obsadená, nebolo možné, aby verejný ochranca práv uplatnil zásadnú pripomienku. Z tohto dôvodu sa na ňu neprihliada. </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KVOP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čl. 1 bod 5 (§22a ods. 3 a 4)</w:t>
            </w:r>
            <w:r>
              <w:rPr>
                <w:rFonts w:ascii="Times" w:hAnsi="Times" w:cs="Times"/>
                <w:sz w:val="25"/>
                <w:szCs w:val="25"/>
              </w:rPr>
              <w:br/>
              <w:t xml:space="preserve">navrhujeme, aby v prípade kompetenčného sporu o príslušnosti rozhodol verejný ochranca práv ako koordinačný orgán. Odôvodnenie: Z dikcie oboch ustanovení nie je zrejmé, aký je rozdiel medzi kompetenčným sporom a situáciou, kde nie je možné jednoznačne určiť príslušnosť orgánu vykonávajúceho úlohy národného preventívneho mechanizmu.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 xml:space="preserve">Vzhľadom na to, že v čase podania pripomienky sa skončilo funkčné obdobie verejnej ochrankyne práv a nový verejný ochranca práv nebol zvolený, t.j. funkcia verejného ochrancu práv nebola obsadená, nebolo možné, aby verejný ochranca práv uplatnil zásadnú pripomienku. Z tohto dôvodu sa na ňu neprihliada. </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K čl. I bodu 5</w:t>
            </w:r>
            <w:r>
              <w:rPr>
                <w:rFonts w:ascii="Times" w:hAnsi="Times" w:cs="Times"/>
                <w:sz w:val="25"/>
                <w:szCs w:val="25"/>
              </w:rPr>
              <w:br/>
              <w:t xml:space="preserve">V Čl. I bode 5 odporúčame v odseku 1 a 2 bodku vložiť pred odkazom a v odseku 2 slovo „zákona“ nahradiť slovom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V prvej časti bol text upravený v zmysle pripomienky, v druhej časti sa predkladateľ rozhodol ponechať pôvodnú textáciu, ktorá je ako príklad uvedená aj v bode 22.1 Legislatívnych pravidiel vlády Slovenskej republiky.</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K čl. I bodu 8</w:t>
            </w:r>
            <w:r>
              <w:rPr>
                <w:rFonts w:ascii="Times" w:hAnsi="Times" w:cs="Times"/>
                <w:sz w:val="25"/>
                <w:szCs w:val="25"/>
              </w:rPr>
              <w:br/>
              <w:t>V Čl. I bode 8 odporúčame za úvodzovky vložiť číslo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K čl. III bodu 5</w:t>
            </w:r>
            <w:r>
              <w:rPr>
                <w:rFonts w:ascii="Times" w:hAnsi="Times" w:cs="Times"/>
                <w:sz w:val="25"/>
                <w:szCs w:val="25"/>
              </w:rPr>
              <w:br/>
              <w:t>V Čl. III bod 5 odporúčame umiestniť ako prvý novelizačný bod, aby sa dodržalo chronologické poradie a slovo „písmeno“ nahradiť slovom „písm.“.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K čl. III bodu 2</w:t>
            </w:r>
            <w:r>
              <w:rPr>
                <w:rFonts w:ascii="Times" w:hAnsi="Times" w:cs="Times"/>
                <w:sz w:val="25"/>
                <w:szCs w:val="25"/>
              </w:rPr>
              <w:br/>
              <w:t>V Čl. III bode 2 odporúčame slovo „Poznámky“ nahradiť slovom „Poznámka“.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K čl. IV bodu 2 a 4</w:t>
            </w:r>
            <w:r>
              <w:rPr>
                <w:rFonts w:ascii="Times" w:hAnsi="Times" w:cs="Times"/>
                <w:sz w:val="25"/>
                <w:szCs w:val="25"/>
              </w:rPr>
              <w:br/>
              <w:t>V Čl. IV bode 2 a 4 odporúčame vypustiť slová „tohto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 xml:space="preserve">Po rozporovom konaní s Ministerstvom práce, sociálnych vecí a rodiny SR došlo k zmene Čl. IV vlastného materiálu. V novej úprave nie je obsiahnutý takýto text. </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K čl. IV bodu 3</w:t>
            </w:r>
            <w:r>
              <w:rPr>
                <w:rFonts w:ascii="Times" w:hAnsi="Times" w:cs="Times"/>
                <w:sz w:val="25"/>
                <w:szCs w:val="25"/>
              </w:rPr>
              <w:br/>
              <w:t>V Čl. IV bode 3 odporúčame poznámky pod čiarou k odkazom 7a a 7b označiť ako poznámky pod čiarou 8a a 8b.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 xml:space="preserve">Po rozporovom konaní s Ministerstvom práce, sociálnych vecí a rodiny SR došlo k zmene Čl. IV vlastného materiálu a bolo upravené aj označenie poznámok pod čiarou. </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 osobitnej časti dôvodovej správy k čl. I, k bodu 1 odporúčame za slovami „informačnej službe“ vložiť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 osobitnej časti dôvodovej správy k čl. I, k bodu 2 všeobecne odporúčame slová „ďalej aj len“ nahradiť slovami „ďalej len“; číslo „199“ nahradiť číslom „1999“; k bodu 2, novému odseku 3 odporúčame za slovami „slobody a o zmene a doplnení niektorých zákonov“, „výkone väzby“ , „Policajnom zbore“, „verejného zdravia a o zmene a doplnení niektorých zákonov“ vložiť slová „v znení neskorších predpisov“; za slovami „o pobyte cudzincov a o zmene a doplnení niektorých zákonov“ vložiť slová „v znení zákona č. 82/2017 Z. z.“ a skratku „MZ SR“ nahradiť slovami „Ministerstva zdravotníctva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 osobitnej časti dôvodovej správy k čl. I, k bodu 4 odporúčame slová „v znení neskorších predpisov“ nahradiť slovami „o verejnom ochrancovi práv“.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 osobitnej časti dôvodovej správy k čl. III, k bodom 1 a 2 odporúčame skratku „MZ SR“ nahradiť slovami „Ministerstva zdravotníctva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 osobitnej časti dôvodovej správy k čl. III, k bodu 3 odporúčame číslo „567/2004“ nahradiť číslom „576/2004“ a za slovami „zdravotnej starostlivosti“ vložiť čiarku a slová „službách súvisiacich s poskytovaním zdravotnej starostlivosti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 osobitnej časti dôvodovej správy k čl. IV, k bodom 1 a 3 k odseku 3 odporúčame za slovami „o rodine“ vložiť slová „a o zmene a doplnení niektorých zákonov v znení neskorších predpisov“, za slovami „niektorých zákonov“ vložiť slová „v znení neskorších predpisov“ a za slovami „(živnostenský zákon) v znení neskorších predpisov“ vložiť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Vo všeobecnej a osobitnej časti dôvodovej správy odporúčame skratku „SR“ nahradiť slovami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(ďalej len „príloha LPV“) [napríklad v čl. I bod 1 uviesť ako posledný novelizačný bod v čl. I v súlade s bodom 41.4 prílohy LPV, v bode 4 za slovo „pripájajú“ vložiť slovo „sa“, v bode 5 úvodnú vetu preformulovať takto: „Za § 22 sa vkladá § 22a, ktorý vrátane nadpisu znie:“, nadpis nad § 22a umiestniť pod § 22a, v § 22a ods. 1 slovo „výsledku“ nahradiť slovom „výsledkoch“ a na konci vety bodku umiestniť za slovo „orgánom“, v § 22a ods. 2 vypustiť slová „o tom“ ako nadbytočné, slová „podľa odseku 3“ nahradiť slovami „alebo na mieste podľa § 3 ods. 3“ a na konci vety bodku umiestniť za slovo „zákona“, v § 22a ods. 3 vypustiť slová „na danom mieste“ ako nadbytočné, v § 22a ods. 4 vypustiť slová „vznikne situácia, kde“ a slová „na danom mieste“ ako nadbytočné, v poznámke pod čiarou k odkazu 12b slovo „Článok“ nahradiť slovom „Čl.“, v bode 8 § 27a ods. 2 pred slovo „Verejný“ vložiť označenie odseku „(2)“, v bode 9 slová „V prílohe Katalóg činností zamestnancov“ nahradiť slovami „V prílohe „PLATOVÝ PORIADOK KANCELÁRIE VEREJNÉHO OCHRANCU PRÁV“ časti „KATALÓG ČINNOSTÍ zamestnancov“ a za slovo „záujme“ vložiť úvodzovky hore, v čl. III bode 1 úvodnej vete pred slová „§ 25“ vložiť slovo „V“ v súlade s bodom 30.3 prílohy LPV, v bode 1 § 25 ods. 1 písm. p) za slovo „komisár“ vložiť slová „pre osoby so zdravotných postihnutím“ a na konci za čiarku doplniť úvodzovky hore a bodku, v bode 2 § 25 ods. 1 písm. r) za slovo „komisár“ vložiť slová „pre deti“, v bode 2 úvodnej vete k poznámke pod čiarou k odkazu 39ac slovo „Poznámky“ nahradiť slovom „Poznámka“, v súvislosti s vypustením odseku 8 v § 25 v bode 4 je potrebné vypustiť aj poslednú vetu v § 18 ods. 4 platného zákona č. 576/2004 Z. z., v bode 5 slovo „písmeno“ nahradiť slovom „písm.“ a vypustiť slovo „ustanovenie“ (2x) ako nadbytočné, v čl. III novelizačný bod uviesť ako novelizačný bod 1 a následne prečíslovať ostatné novelizačné body tohto článku, v čl. IV bode 1 § 3 ods. 2 druhej vete slovo „osôb“ nahradiť slovom „detí“, v bode 1 § 3 ods. 3 úvodnej vete a v bode 3 § 9 ods. 3 úvodnej vete vypustiť dvojbodku, v bode 1 § 3 ods. 3 písm. b) za slovom „kurately“ čiarku nahradiť bodkočiarkou, v § 3 ods. 4 vypustiť slová „o tom“ ako nadbytočné a za slovo „zariadení“ vložiť slová „alebo na mieste“, v bode 2 § 5 ods. 3 a v bode 4 § 11 ods. 3 vypustiť slová „tohto zákona“ ako nadbytočné, v bode 3 § 9 ods. 2 odkaz 7a nahradiť odkazom 8a vrátane príslušnej poznámky pod čiarou, v § 9 ods. 3 písm. b) odkaz 7b nahradiť odkazom 8b vrátane príslušnej poznámky pod čiarou a čiarku pred slovom „tým“ nahradiť bodkočiarkou, v § 9 ods. 4 vypustiť slová „o tom“ ako nadbytočné a za slovo „zariadení“ vložiť slová „alebo na mieste“, v bode 6 úvodnej vete za slovo „dopĺňa“ vložiť slovo „sa“, v 6 § 27 ods. 2 slovo „kontroly“ nahradiť slovom „návštevy“ a na konci vety bodku umiestniť za slovo „mechanizmu“].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označený negatívny, rozpočtovo zabezpečený vplyv na rozpočet verejnej správy. V Analýze vplyvov na rozpočet verejnej správy, na zamestnanosť vo verejnej správe a financovanie návrhu sú kvantifikované celkové výdavky v sume 595 000 eur v roku 2023 a v sume 545 000 eur každoročne v roku 2024 a 2025, pričom predkladateľ uvádza krytie z kapitoly Všeobecná pokladničná správa. V Analýze vplyvov na rozpočet verejnej správy, na zamestnanosť vo verejnej správe a financovanie návrhu v tabuľke č. 1 je potrebné v časti Financovanie zabezpečené v rozpočte slová „Verejná pokladničná správa“ nahradiť slovami „Všeobecná pokladničná správa“. Zároveň upozorňujeme, že v predloženom materiáli sa použila neaktuálna verzia doložky vybraných vplyvov. Uznesením vlády SR č. 383 z 8. júna 2022 bola s účinnosťou od 10. júna 2022 schválená aktualizácia Jednotnej metodiky na posudzovanie vybraných vplyvov, ktorej súčasťou je aj aktualizovaná verzia doložky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Odporúčame predkladateľovi vypracovať aktuálnu verziu Doložky vybraných vplyvov. Odôvodnenie: Podľa aktuálnej Jednotnej metodiky na posudzovanie vybraných vplyvov platnej od 10. júna 2022, v ktorej sa aktualizovala aj Doložka vybraných vplyvov. Aktuálna verzia je dostupná na: https://www.mhsr.sk/podnikatelske-prostredie/jednotna-metodika/dokumenty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Odporúčame v Doložke vybraných vplyvov v bode 8. "Preskúmanie účelnosti" doplniť čas a kritéria, za akých bude predmetný materiál vyhodnocovaný. Odôvodnenie: Spomínaná časť je povinnou súčasťou doložky vybraných vplyvov, ktorú je potrebné vyplniť.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Bod 8 je vyplnený v súlade so štandardnými informáciami a postupmi Ministerstva spravodlivosti Slovenskej republiky. Predkladateľ považuje už obsiahnuté informácie za dostatočné.</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Čl. III bod 1</w:t>
            </w:r>
            <w:r>
              <w:rPr>
                <w:rFonts w:ascii="Times" w:hAnsi="Times" w:cs="Times"/>
                <w:sz w:val="25"/>
                <w:szCs w:val="25"/>
              </w:rPr>
              <w:br/>
              <w:t xml:space="preserve">Navrhujeme na začiatok úvodnej vety pred slová „§ 25 ods. 1“ vložiť predložku „V“.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Odporúčame vložiť medzeru za slová „§ 7 ods. 1“.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Úvodnú vetu bodu 5 odporúčame upraviť takto: „Za § 22 sa vkladá § 22a, ktorý vrátane nadpisu nad paragrafom znie:“.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 xml:space="preserve">Text bol upravený a v zmysle ostatných pripomienok bol nadpis paragrafu presunutý pod jeho číselné označenie. </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V navrhovanom znení § 22a ods. 1 odporúčame na konci za slovo „orgánom“ vložiť bodku a bodku na konci odseku 1 vypustiť.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V navrhovanom znení § 22a ods. 2 odporúčame na konci za slovo „zákona“ vložiť bodku a bodku na konci odseku 2 vypustiť.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Čl. III bod 1</w:t>
            </w:r>
            <w:r>
              <w:rPr>
                <w:rFonts w:ascii="Times" w:hAnsi="Times" w:cs="Times"/>
                <w:sz w:val="25"/>
                <w:szCs w:val="25"/>
              </w:rPr>
              <w:br/>
              <w:t xml:space="preserve">V navrhovanom znení § 25 ods. 1 písm. p) odporúčame na konci písmena p) vložiť horné úvodzovky a bodku.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K Čl. IV</w:t>
            </w:r>
            <w:r>
              <w:rPr>
                <w:rFonts w:ascii="Times" w:hAnsi="Times" w:cs="Times"/>
                <w:sz w:val="25"/>
                <w:szCs w:val="25"/>
              </w:rPr>
              <w:br/>
              <w:t>Zásadne žiadam navrhované znenie Čl. IV nahradiť znením: „Čl. IV Zákon č. 176/2015 Z. z. o komisárovi pre deti a komisárovi pre osoby so zdravotným postihnutím a o zmene a doplnení niektorých zákonov v znení zákona č. 338/2015 Z. z., zákona č. 340/2016 Z. z., zákona č. 334/2017 Z. z., zákona č. 177/2018 Z. z., nálezu Ústavného súdu Slovenskej republiky č. 90/2019 Z. z., zákona č. 231/2019 Z. z. a zákona č. 308/2020 Z. z. sa mení a dopĺňa takto: 1. V § 2 odsek 1 znie: „(1) Komisár pre deti sa podieľa na ochrane práv detí a) podporou a presadzovaním práv priznaných dieťaťu1) medzinárodnými zmluvami, ktorými je Slovenská republika viazaná2) (ďalej len „práva dieťaťa“), b) plnením úlohy národného preventívneho mechanizmu podľa medzinárodných zmlúv, ktorými je Slovenská republika viazaná.2a)“. Poznámka pod čiarou k odkazu 2a znie: „2a) Dohovor proti mučeniu a inému krutému, neľudskému alebo ponižujúcemu zaobchádzaniu alebo trestaniu (vyhláška ministra zahraničných vecí č. 143/1988 Zb.) v znení Opčného protokolu k Dohovoru proti mučeniu a inému krutému, neľudskému alebo ponižujúcemu zaobchádzaniu alebo trestaniu.“. 2. V § 4 ods. 1 písmeno b) znie: „b) monitoruje dodržiavanie práv dieťaťa najmä 1. vykonávaním nezávislého zisťovania plnenia záväzkov vyplývajúcich z medzinárodných zmlúv, ktorými je Slovenská republika viazaná,2) 2. uskutočňovaním systematických návštev miest podľa odseku 2 písm. b) na účely plnenia úloh národného preventívneho mechanizmu, 3. uskutočňovaním výskumov a prieskumov na sledovanie stavu a vývoja v oblasti práv detí,“. 3. V § 4 ods. 2 písm. b) sa slová „alebo v mieste,“ nahrádzajú slovami „v mieste,“ a na konci sa vypúšťa čiarka a pripájajú sa tieto slová: „alebo v mieste, kde sa nachádza dieťa v dôsledku odkázanosti na poskytovanie starostlivosti,“. 4. V § 4 sa odsek 2 dopĺňa písmenom h), ktoré znie: „h) uskutočňovať systematické návštevy miest podľa písmena b) na účely plnenia úloh národného preventívneho mechanizmu.“. 5. § 5 sa dopĺňa odsekom 3, ktorý znie: „(3) O priebehu a výsledku návštevy podľa § 4 ods. 2 písm. h) komisár pre deti vydáva osobitnú správu, ktorú a) bez zbytočného odkladu poskytne koordinačnému orgánu v oblasti národného preventívneho mechanizmu,6a) b) zverejní na webovom sídle Úradu komisára pre deti.“. Poznámka pod čiarou k odkazu 6a znie: „6a) Zákon č. 564/2001 Z. z. o verejnom ochrancovi práv v znení neskorších predpisov.“. 6. V § 8 odsek 1 znie: „(1) Komisár pre osoby so zdravotným postihnutím sa podieľa na ochrane práv osôb so zdravotným postihnutím a) podporou a presadzovaním práv priznaných osobe so zdravotným postihnutím medzinárodnými zmluvami, ktorými je Slovenská republika viazaná8) (ďalej len „práva osoby so zdravotným postihnutím“), b) plnením úlohy národného preventívneho mechanizmu podľa medzinárodných zmlúv, ktorými je Slovenská republika viazaná.2a)“. 7. V § 10 ods. 1 písmeno b) znie: „b) monitoruje dodržiavanie práv osoby so zdravotným postihnutím najmä 1. vykonávaním nezávislého zisťovania plnenia záväzkov vyplývajúcich z medzinárodných zmlúv, ktorými je Slovenská republika viazaná,8) 2. uskutočňovaním systematických návštev miest podľa odseku 2 písm. b) na účely plnenia úloh národného preventívneho mechanizmu, 3. uskutočňovaním výskumov a prieskumov na sledovanie stavu a vývoja v oblasti práv osôb so zdravotným postihnutím,“. 8. V § 10 ods. 2 písm. b) sa slová „alebo v mieste,“ nahrádzajú slovami „v mieste,“ a na konci sa vypúšťa čiarka a pripájajú sa tieto slová: „alebo v mieste, kde sa nachádza osoba so zdravotným postihnutím v dôsledku odkázanosti na poskytovanie starostlivosti,“. 9. V § 10 sa odsek 2 dopĺňa písmenom h), ktoré znie: „h) uskutočňovať systematické návštevy miest podľa písmena b) na účely plnenia úloh národného preventívneho mechanizmu.“. 10. § 11 sa dopĺňa odsekom 3, ktorý znie: „(3) O priebehu a výsledku návštevy podľa § 10 ods. 2 písm. h) komisár pre osoby so zdravotným postihnutím vydáva osobitnú správu, ktorú a) bez zbytočného odkladu poskytne koordinačnému orgánu v oblasti národného preventívneho mechanizmu,6a) b) zverejní na webovom sídle Úradu komisára pre osoby so zdravotným postihnutím.“.“. Odôvodnenie: Zákon č. 176/2015 Z. z. o komisárovi pre deti a komisárovi pre osoby so zdravotným postihnutím a o zmene a doplnení niektorých zákonov v znení neskorších predpisov (ďalej len „zákon“) patrí do vecnej gescie Ministerstva práce, sociálnych vecí a rodiny Slovenskej republiky (ďalej len „ministerstvo“) a z tohto dôvodu dbá ministerstvo nielen na vecné, ale aj legislatívne otázky predmetného zákona. Z vecného hľadiska vítam riešenie národného preventívneho mechanizmu podľa Dohovoru proti mučeniu a inému krutému, neľudskému alebo ponižujúcemu zaobchádzaniu alebo trestaniu a jeho Opčného protokolu rozšírením právomoci komisárov. Zásadne však nesúhlasím s konkrétnym návrhom úpravy - navrhované znenie akoby abstrahuje od platných ustanovení zákona, ktoré už teraz v značnej miere ustanovujú právomoci komisárov, ktoré spĺňajú kritériá národného preventívneho mechanizmu. Návrh zavádza do zákona duplicity, ktoré v konsolidovanej verzii zákona pôsobia mätúco a narúšajú systematiku zákona. V prvom rade žiadam samotné rozšírenie postavenia komisárov doplniť do § 2, resp. § 8, t. j. do ustanovení, ktoré upravujú základné úlohy komisárov a nie do § 3, resp. § 9, ktorý vymedzuje subjekty, na ktoré sa pôsobnosť komisára vzťahuje. Ďalej nepovažujem za potrebné formou miestnej pôsobnosti upravovať oprávnenie komisárov vstupovať do objektov, v ktorých by bolo možno predpokladať porušovanie práv garantovaných Dohovorom proti mučeniu a inému krutému, neľudskému alebo ponižujúcemu zaobchádzaniu alebo trestaniu a jeho Opčného protokolu vzhľadom na to, že zákon predpokladá osobnú pôsobnosť (§ 3, resp. § 9), ktorá v kombinácii s povinnosťou umožniť vstup do priestorov uvedených v § 26, pokrývajú rozsah miest predpokladaných návrhom zákona. Rovnako nie je možné v tomto ustanovení (§ 3, resp. § 9) riešiť aj samotné úlohy a oprávnenia komisárov – tie sú upravené v § 4, resp. 10. Z tohto dôvodu žiadam doplniť do § 4 ods. 2 písm. b) zákona, do okruhu miest, na ktorých vykonáva komisár pre deti oprávnenie, aj miesto, kde sa nachádza dieťa v dôsledku odkázanosti na poskytovanie starostlivosti a doplniť novú kompetenciu uskutočňovať systematické návštevy miest, ktoré sú už v zákone jasne upravené a po navrhovanom doplnení budú plne zodpovedať účelu, pre ktorý bude komisár plniť aj úlohu národného preventívneho mechanizmu, doplnením písmena h). Rovnakým spôsobom žiadam upraviť právomoci a oprávnenia komisára pre osoby so zdravotným postihnutím v § 10. Uvedené riešenie je vhodné aj z hľadiska vnútorných odkazov na tieto ustanovenia, napríklad pri spracúvaní osobných údajov, správach komisárov, povereniach riaditeľov úradov komisára atď. Návrh na úpravu možnosti oznámiť porušovanie práv osoby, o ktorom sa komisár dozvie pri plnení úloh národného preventívneho mechanizmu, príslušnej prokuratúre alebo príslušnému súdu je možné považovať za nadbytočný. Takúto, podotýkam, povinnosť má komisár aj dnes ako každý orgán verejnej moci. Zásadne nesúhlasím ani s navrhovaným povinným vzájomným prizývaním komisárov na návštevy. Takýto návrh nevyrieši kompetenčné otázky a spôsobí v praxi problémy, nakoľko skoro na všetkých miestach, na ktorých sa návštevy majú vykonávať sa nachádzajú, resp. môžu nachádzať aj deti a na všetkých miestach sa nachádzajú, resp. môžu nachádzať osoby so zdravotným postihnutím, tak ako ich vymedzuje Dohovor o právach osôb so zdravotným postihnutím. V praktickej rovine to neumožňujú kapacitné možnosti komisárov a ich úradov a z vecného hľadiska môže takéto riešenie vyvolávať kompetenčné otázky z hľadiska výkonu funkcií oboch komisárov (o. i. závery návštev, osobitné správy...). Spoluprácu komisárov treba ponechať na nich, a to aj na základe § 27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 xml:space="preserve">Text bol upravený v zmysle rozporového konania konaného dňa 4.8.2022 tak, aby bola zachovaná systematika zákona. Okrem uvádzaných zmien, bolo v zmysle rozporového konania do § 4 ods. 2 doplnené písm. h) a do § 10 ods. 2 písm. h), ktoré uvádzajú demonštratívny výpočet miest, na ktorých vykonáva pôsobnosť príslušný komisár. V časti povinného prizývania bol rozpor odstránený tak, že do návrhu zákona bola doplnená povinnosť o vzájomnom informovaní sa medzi komisárom pre deti a komisárom pre osoby so zdravotným postihnutím. </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K čl. I bodu 2 a čl. IV bodom 1 a 3</w:t>
            </w:r>
            <w:r>
              <w:rPr>
                <w:rFonts w:ascii="Times" w:hAnsi="Times" w:cs="Times"/>
                <w:sz w:val="25"/>
                <w:szCs w:val="25"/>
              </w:rPr>
              <w:br/>
              <w:t xml:space="preserve">Odporúčame napr. poznámkou pod čiarou bližšie špecifikovať, o akú "príslušnú prokuratúru a príslušný súd" má ísť.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 xml:space="preserve">Príslušná časť vlastného materiálu bola po rozporovom konaní odstránená, návrh predkladaný do ďalšieho legislatívneho procesu túto časť neobsahuje, a preto nebolo možné pripomienku zapracovať. </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K čl. I bodu 5</w:t>
            </w:r>
            <w:r>
              <w:rPr>
                <w:rFonts w:ascii="Times" w:hAnsi="Times" w:cs="Times"/>
                <w:sz w:val="25"/>
                <w:szCs w:val="25"/>
              </w:rPr>
              <w:br/>
              <w:t>Odporúčame prehodnotiť použitie slova "závery", vzhľadom na to, že závery sa skôr prijímajú, nie vydávajú.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Tento pojem je zahrnutý v demonštratívnom výpočte rôznych dokumentov, ktoré bude národný preventívny mechanizmu vydávať. Vzhľadom na účel a úlohy národného preventívneho mechanizmu považujeme použitie tohto pojmu za vhodné.</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K čl. I bodu 5</w:t>
            </w:r>
            <w:r>
              <w:rPr>
                <w:rFonts w:ascii="Times" w:hAnsi="Times" w:cs="Times"/>
                <w:sz w:val="25"/>
                <w:szCs w:val="25"/>
              </w:rPr>
              <w:br/>
              <w:t>Odporúčame spresniť v odsekoch 3 a 4, v akom kontexte má o príslušnosť (napr. odkazom na príslušný odsek). V odseku 4 zároveň odporúčame vypustiť slová ""vznikne situácia" a slovo "danom" nahradiť slovom "príslušnom".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 xml:space="preserve">Príslušnosť verejného ochrancu práv je priamo upravená v novom § 3 ods. 2 a 3 a príslušnosť komisárov v nových ustanoveniach zákona č. 176/2015 Z. z. Vzhľadom na spôsob úpravy a obsah dôvodovej správy považujeme znenie upravené v zmysle pripomienok za postačujúce. Ods. 4 bol primerane upravený v zmysle pripomienky a s ohľadom na iné zmeny zapracované po medzirezortnom pripomienkovom konaní. </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 xml:space="preserve">K čl. I, čl. III bodom a čl. IV </w:t>
            </w:r>
            <w:r>
              <w:rPr>
                <w:rFonts w:ascii="Times" w:hAnsi="Times" w:cs="Times"/>
                <w:sz w:val="25"/>
                <w:szCs w:val="25"/>
              </w:rPr>
              <w:br/>
              <w:t>Odporúčame spresniť, aké sú úlohy národného preventívneho mechanizmu.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 xml:space="preserve">Úlohy národného preventívneho mechanizmu sú upravené v jednotlivých novelizačných bodoch a Opčnom protokole k Dohovoru proti mučeniu a inému krutému, neľudskému alebo ponižujúcemu zaobchádzaniu alebo trestaniu, na ktorý odkazujú jednotlivé ustanovenia. Predkladateľ nepovažuje za potrebné do návrhu zákona explicitne transponovať všetky ustanovenia Opčného protokolu a považuje za postačujúce vymedzenie úloh odkazom na Opčným protokol, príp. uvedenie vysvetlenia v dôvodovej správe. </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K čl. IV bodu 1 ods. 3 písm. b) a bodu 3 ods. 3 písm. b)</w:t>
            </w:r>
            <w:r>
              <w:rPr>
                <w:rFonts w:ascii="Times" w:hAnsi="Times" w:cs="Times"/>
                <w:sz w:val="25"/>
                <w:szCs w:val="25"/>
              </w:rPr>
              <w:br/>
              <w:t>Odporúčame za slovom "alebo" vložiť slovo "sa".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 xml:space="preserve">Predkladateľ dospel k záveru, že z jazykového hľadiska je súčasný text vhodnejší. </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čl. I</w:t>
            </w:r>
            <w:r>
              <w:rPr>
                <w:rFonts w:ascii="Times" w:hAnsi="Times" w:cs="Times"/>
                <w:sz w:val="25"/>
                <w:szCs w:val="25"/>
              </w:rPr>
              <w:br/>
              <w:t>1. V bode 2 § 3 ods. 3 písm. b) navrhujeme vypustiť slová „a azylové zariadenia“ a § 3 ods. 3 doplniť písmenom c), ktoré znie: „c) azylové zariadenia.“. Odôvodnenie: Ministerstvo vnútra SR (migračný úrad) víta zmenu navrhnutú v § 3, ktorou sa vymedzujú konkrétne miesta (i keď ide o demonštratívny výpočet), ktorých sa predmetné návštevy zo strany verejného ochrancu práv (plniaceho úlohu národného preventívneho mechanizmu) môžu týkať. Avšak máme za to, že azylové zariadenia uvedené v § 3 ods. 3 písm. b) by mali byť uvedené samostatne. Uvedené navrhujeme z dôvodu, že nepovažujeme za najvhodnejšie zaraďovať azylové zariadenia k celám policajného zaistenia a zariadeniam na zaistenie cudzincov. Takéto zaradenie môže vyvolať dojem ako keby azylové zariadenia slúžili prednostne na obmedzenie osobnej slobody cudzincov. Pritom opak je pravdou, azylové zariadenia slúžia prioritne na zabezpečenie ubytovania a ďalšej potrebnej starostlivosti pre žiadateľov o udelenie azylu, cudzincov žiadajúcich o poskytnutie dočasného útočiska a odídencov. V azylových zariadeniach dochádza k obmedzeniu osobnej slobody cudzincov len dočasne a ide o špecifické okolnosti. V prípade záchytného tábora sa zabezpečuje pobyt žiadateľov pred ich umiestnením v pobytovom tábore a k obmedzeniu osobnej slobody prichádza priamo zo zákona, a to iba do oznámenia výsledku zdravotnej prehliadky, ktorej je žiadateľ o udelenie azylu povinný sa podrobiť. V prijímacom centre je cudzinec povinný zdržiavať sa len v prípade, keď sa letecky prepravil na územie Slovenskej republiky a nespĺňa podmienky na vstup na naše územie. Umiestnenie cudzinca v prijímacom centre sa pritom skončí vtedy, ak ministerstvo nerozhodne o jeho žiadosti o udelenie azylu do 28 dní od začatia konania alebo súd nerozhodne do 30 dní od doručenia správnej žaloby proti rozhodnutiu ministerstva v konaní o udelenie azylu. V pobytovom tábore sa osobná sloboda môže obmedziť len na účel predchádzania prenosným ochoreniam, ak sa žiadateľovi nariadi izolácia alebo karanténne opatrenie (toto je možné aj v prípade záchytného tábora alebo humanitného centra) alebo v prípade, že bolo odmietnuté vydanie priepustky podľa § 23a zákona o azyle, čo je možné len z dôvodu verejného poriadku alebo nevyhnutnej osobnej účasti žiadateľa na konaní o udelenie azylu. Odmietnutie vydať žiadateľovi priepustku sa pritom v praxi realizuje len ojedinele.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 xml:space="preserve">Vzhľadom na to, že ide o demonštratívny výpočet zariadení nepovažuje predkladateľ za potrebné tieto zariadenia ďalej kategorizovať podľa ich primárneho účelu a rozčleňovať ich do samostatných písmen. Vo všetkých zariadeniach, resp. miestach sa nachádzajú alebo môžu nachádzať osoby, ktorých osobná sloboda je obmedzená a podliehajú špecifickému režimu, aj keď len dočasne. </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čl. I</w:t>
            </w:r>
            <w:r>
              <w:rPr>
                <w:rFonts w:ascii="Times" w:hAnsi="Times" w:cs="Times"/>
                <w:sz w:val="25"/>
                <w:szCs w:val="25"/>
              </w:rPr>
              <w:br/>
              <w:t>2. V bode 4 navrhujeme slová „aj bez predchádzajúceho upozornenia“ nahradiť slovami „aj bez predchádzajúceho oznámenia“, ktoré sa nám javia v kontexte použitia vhodnejšie (viď aj dôvodová správa, ktorá z medzinárodných dokumentov používa slovné spojenie „neohlásená návšteva“, pričom ekvivalentom ohlásenia je oznámenie, nie upozornenie). Zároveň si však dovoľujeme poukázať na to, či je vôbec takéto doplnenie opodstatnené a systémové – tak ako je uvedené v dôvodovej správe, ani v súčasnosti z ničoho nevyplýva, že by tieto návštevy museli byť vždy vopred oznámené. Obdobné oprávnenia vstupovať do predmetných priestorov podľa iných zákonov (zákon č. 153/2001 Z. z. o prokuratúre, zákon č. 176/2015 Z. z. o komisárovi pre deti a komisárovi pre osoby so zdravotným postihnutím) takýto výslovný dôvetok neobsahujú, čo paradoxne môže následne viesť k výkladu, že prokurátor a komisári majú svoje návštevy vopred oznamovať. V tomto kontexte taktiež upozorňujeme na skutočnosť, že priestory ministerstva vnútra, v ktorých sú umiestňované fyzické osoby obmedzené na osobnej slobode, sú prevažne chránenými priestormi a inými priestormi s osobitným režimom ochrany, v rámci ktorého sa napr. vyžaduje kontrola vstupu a výstupu, príp. sprevádzanie osoby. Na základe uvedeného je nutné konštatovať, že verejný ochranca práv môže vstupovať do objektov orgánov verejnej moci len v súlade so všeobecne záväznými právnymi predpismi upravujúcimi oblasť fyzickej, objektovej a administratívnej bezpečnosti.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 xml:space="preserve">Textácia bola upravená. Vzhľadom na to, že ide o zavádzanie národného preventívneho mechanizmu vyplývajúceho z Opčného protokolu je potrebné toto ustanovenia ponechať, aby sa predchádzalo možným nedorozumeniam a zdôrazniť, že návštevy sa môžu uskutočňovať aj bez predchádzajúceho oznámenia. </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čl. I</w:t>
            </w:r>
            <w:r>
              <w:rPr>
                <w:rFonts w:ascii="Times" w:hAnsi="Times" w:cs="Times"/>
                <w:sz w:val="25"/>
                <w:szCs w:val="25"/>
              </w:rPr>
              <w:br/>
              <w:t>3. V bode 8 navrhujeme znenie § 27a ods. 2 upraviť takto: „(2) Verejný ochranca práv môže písomne poveriť zamestnanca kancelárie výkonom svojich oprávnení uvedených v § 17; písomné poverenie obsahuje meno a priezvisko povereného zamestnanca, predmet vybavovania podnetu, dátum začatia vybavovania podnetu a podpis verejného ochrancu práv.“. Odôvodnenie: Ustanovenie odporúčame zosúladiť s dôvodovou správou, z ktorej vyplýva, že oprávnenia verejného ochrancu práv môže vykonávať aj zamestnanec jeho kancelárie na základe písomného poverenia. Máme za to, že preukazovanie oprávnení povereného zamestnanca kancelárie verejného ochrancu práv písomnou formou predstavuje dôležitú formálnu náležitosť na objektívne posúdenie oprávnení poverenej osoby orgánmi verejnej moci. Z dôvodu objektívneho preukázania oprávnenia osoby poverenej výkonom kontroly voči tretím osobám navrhujeme, aby sa táto pri výkone svojich oprávnení preukázala vždy príslušným písomným poverením.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 xml:space="preserve">V zákone č. 176/2015 Z. z. je obsiahnuté obdobné poverenie bez nutnosti vymedzenia jeho písomného charakteru a obsahu. Oprávnenie premietnuté do § 27a ods. 2 korešponduje s touto úpravou. Je zrejmé, že v prípade návštevy bude zamestnanec povinný preukázať sa poverením, ktoré pre účely preukázania sa musí byť nevyhnutne v písomnej podobe. Predkladateľ nepovažuje za potrebné túto úpravu explicitne zavádzať. </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čl. I</w:t>
            </w:r>
            <w:r>
              <w:rPr>
                <w:rFonts w:ascii="Times" w:hAnsi="Times" w:cs="Times"/>
                <w:sz w:val="25"/>
                <w:szCs w:val="25"/>
              </w:rPr>
              <w:br/>
              <w:t>4. Nad rámec predloženého návrhu navrhujeme do § 17 ods. 2 doplniť, že žiadosť verejného ochrancu práv musí byť písomná. Odôvodnenie: Písomná forma žiadosti odstráni možné pochybnosti, či je orgán verejnej moci požiadaný oprávnenou osobou. Písomná žiadosť by mala obsahovať základné údaje vzťahujúce sa k predmetu oprávnenia ako dátum, údaje oprávnenej osoby, konkrétny účel podľa § 17, označenie veci a uvedenie termínu.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 xml:space="preserve">Pripomienka prekračuje rámec predloženého návrhu zákona. </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čl. I</w:t>
            </w:r>
            <w:r>
              <w:rPr>
                <w:rFonts w:ascii="Times" w:hAnsi="Times" w:cs="Times"/>
                <w:sz w:val="25"/>
                <w:szCs w:val="25"/>
              </w:rPr>
              <w:br/>
              <w:t>5. Nad rámec predloženého návrhu navrhujeme do § 17 ods. 3 doplniť popri lehote „bezodkladne“ aj dodatočnú lehotu „ak to nie je možné, najneskôr do 20 dní“. Odôvodnenie: V praxi môžu nastať situácie, kedy bezodkladné umožnenie oprávnení či bezodkladné vyhovenie žiadosti verejného ochrancu práv o poskytnutie informácie a vysvetlenia, či umožnenie nahliadnutia do spisu alebo zapožičanie spisu nebude reálne možné, či už vzhľadom na existujúcu legislatívu v oblasti fyzickej bezpečnosti a objektovej bezpečnosti, alebo z objektívnych dôvodov, ako napr. osoba, ktorá má žiadané informácie poskytnúť, je viazaná povinnosťou mlčanlivosti, žiadaný spis nemusí byť v rozhodnom čase vo fyzickej dispozícii orgánu verejnej moci, ktorý ho má na žiadosť verejného ochrancu práv zapožičať alebo umožniť jeho nahliadnutie, alebo môže ísť o spis spracovávaný pod stupňom utajenia, nie na všetky kladené otázky je možné odpovedať bezodkladne, môžu si vyžadovať oboznámenie sa s obsahom spisu, alebo iných materiálov, či dožiadať iné útvary.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Pripomienka prekračuje rámec predloženého návrhu zákona.</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6. V osobitnej časti dôvodovej správe k čl. I bodu 2 odporúčame slová „policajné zariadenia, t. j. zariadenie pre zaistenie štátneho príslušníka tretej krajiny (§ 2 ods. 1 písm. p) zákona č. 404/2011 Z. z. o pobyte cudzincov a o zmene a doplnení niektorých zákonov) v konaní o administratívnom vyhostení s cieľom zabezpečiť jeho vycestovanie do krajiny (§ 88 ods. 1 písm. a), na účel výkonu administratívneho vyhostenia alebo výkonu trestu vyhostenia (§ 88 ods. 1 písm. b), na účel výkonu jeho prevozu podľa osobitného predpisu (§ 88 ods. 1 písm. c) alebo na účel jeho vrátenia podľa medzinárodnej zmluvy, (§ 88 ods. 1 písm. d)“ nahradiť slovami „policajné zariadenie, t. j. zariadenie, v ktorom je štátny príslušník tretej krajiny umiestnený na základe rozhodnutia o zaistení podľa § 88 a 88a zákona č. 404/2011 Z. z. o pobyte cudzincov a o zmene a doplnení niektorých zákonov v znení neskorších predpisov“. Odôvodnenie: Navrhovaný text dôvodovej správy v označenej časti je potrebné zosúladiť s aktuálne platnou legislatívou – správny odkaz na zariadenie je § 2 ods. 1 písm. t) zákona o pobyte cudzincov. Okrem toho sa zaistenie štátneho príslušníka tretej krajiny vykonáva nielen podľa § 88, ale aj podľa § 88a zákona o pobyte cudzincov vo vzťahu k žiadateľom o udelenie azylu.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K Dôvodová správa Osobitná časť Čl. III bod 3.</w:t>
            </w:r>
            <w:r>
              <w:rPr>
                <w:rFonts w:ascii="Times" w:hAnsi="Times" w:cs="Times"/>
                <w:sz w:val="25"/>
                <w:szCs w:val="25"/>
              </w:rPr>
              <w:br/>
              <w:t xml:space="preserve">Odporúčame text "zákona č. 567/2004 Z. z. o zdravotnej starostlivosti v znení neskorších predpisov" nahradiť textom "zákona č. 576/2004 Z. z. o zdravotnej starostlivosti, službách súvisiacich s poskytovaním zdravotnej starostlivosti a o zmene a doplnení niektorých zákonov v znení neskorších predpisov". Odôvodnenie: Formálno-technická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Žiadame predkladateľa doplniť bod 3. písm. a) o relevantné ustanovenia primárneho práva Európskej únie (napr. čl. 19 Zmluvy o fungovaní Európskej únie, čl. 21 a 23 Charty základných práv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Žiadame predkladateľa doplniť do bodu 4. písm. a) lehoty na prebratie smerníc menovaných v bode 3.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3. Žiadame predkladateľa v bode 4. písm. b) v informácii o porušení č. 2015/2025 opraviť označenie smernice 200/43/ES na 2000/43/ES.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Za 2. novelizačný bod sa vkladá nový 3. novelizačný bod, ktorý znie: „3. Doterajší text § 5 sa označuje ako odsek 1 a dopĺňa sa odsekom 2, ktorý znie: „(2) Verejný ochranca práv ostáva vo funkcii aj po uplynutí funkčného obdobia, kým Národná rada Slovenskej republiky nezvolí nového verejného ochrancu práv.“ Ďalšie novelizačné body sa primerane prečíslujú. Odôvodnenie: Po vzore § 8 ods. 5 zákona č. 39/1993 Z. z. o Najvyššom kontrolnom úrade Slovenskej republiky sa navrhuje zavedenie mechanizmu, ktorý zabráni znefunkčneniu verejného ochrancu práv ako dôležitého ústavného orgánu nečinnosťou Národnej rady pri kreovaní nového verejného ochrancu práv. Ak verejný ochranca práv nie je dlhodobo zvolený, má to za následok zníženie štandardu ochrany základných práv fyzických a právnických osôb, keďže v dôsledku toho napríklad nie je možné týmto subjektom iniciovať konanie o súlade právnych predpisov podľa čl. 125 Ústavy Slovenskej republiky, ak všeobecne záväzný právny predpis porušuje základné právo alebo slobodu priznanú fyzickej osobe alebo právnickej osobe, a rovnako nie je možné plnohodnotné vybavovanie podnetov fyzických a právnických osôb. Poznamenávame, že v nadväznosti na túto zmenu bude potrebné upraviť aj prechodné ustanovenia, aby bolo jednoznačné, či sa táto úprava vzťahuje na verejného ochrancu práv, ktorý bude zvolený po účinnosti zákona, alebo už aj pred účinnosťou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Pripomienka prekračuje rámec predloženého návrhu zákona.</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Nový čl. V</w:t>
            </w:r>
            <w:r>
              <w:rPr>
                <w:rFonts w:ascii="Times" w:hAnsi="Times" w:cs="Times"/>
                <w:sz w:val="25"/>
                <w:szCs w:val="25"/>
              </w:rPr>
              <w:br/>
              <w:t>Za Čl. IV sa vkladá nový Čl. V, ktorý znie: „Čl. V Zákon č. 314/2018 Z. z. o Ústavnom súde Slovenskej republiky a o zmene a doplnení niektorých zákonov v znení zákona č. 413/2019 Z. z., zákona č. 415/2020 Z. z. a zákona č. 423/2020 Z. z. sa dopĺňa takto: "§ 189 sa dopĺňa odsekom e), ktorý znie: „e) verejný ochranca práv.“. Doterajší čl. V sa prečísluje na čl. VI." Odôvodnenie: Podľa čl. 130 ods. 2 Ústavy Slovenskej republiky platí, že zákon ustanoví, kto má právo podať návrh na začatie konania podľa čl. 129. Týmto konaním je aj konanie podľa čl. 129 ods. 6: „Ústavný súd rozhoduje o tom, či rozhodnutie o vyhlásení výnimočného stavu alebo núdzového stavu a na toto rozhodnutie nadväzujúce ďalšie rozhodnutia boli vydané v súlade s ústavou alebo s ústavným zákonom.“ V súlade s poslaním verejného ochrancu práv v ústavnom systéme Slovenskej republiky sa navrhuje rozšírenie aktívne legitimovaných subjektov na podanie návrhu na začatie tohto konania, a to dôvodu posilnenia ochrany základných práv fyzických a právnických osôb, ktoré toto konanie ako jednotlivci (ale ani kolektívne) iniciovať nemôžu. Pokiaľ v rámci núdzového alebo výnimočného stavu dochádza k prijímaniu opatrení, ktoré obmedzujú základné práva a slobody, v právnom poriadku má existovať dostatočný systém bŕzd a protiváh umožňujúci kontrolu ich ústavnosti. Rozhodnutie Ústavného súdu, ktorým sa konštatuje ústavný súlad pri obmedzovaní základných práv a slobôd (princíp legality) môže napomôcť princípu legitimity v rámci prijímaných opatrení, a teda aj ochote ich dodržiavania adresátmi v aplikačnej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 xml:space="preserve">Pripomienka prekračuje rámec návrhu zákona a predkladá návrh na úpravu zákona č. 314/2018 Z. z., ktorý nie je menený návrhom zákona. </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SNSLP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vlastnému materiálu ako celku</w:t>
            </w:r>
            <w:r>
              <w:rPr>
                <w:rFonts w:ascii="Times" w:hAnsi="Times" w:cs="Times"/>
                <w:sz w:val="25"/>
                <w:szCs w:val="25"/>
              </w:rPr>
              <w:br/>
              <w:t xml:space="preserve">Slovenské národné stredisko pre ľudské práva (ďalej len "SNSĽP") podporuje zriadenie národného preventívneho mechanizmu a rozdelenie jeho kompetencií medzi verejného ochrancu práv, komisára pre deti a komisára pre osoby so zdravotným postihnutím. SNSĽP víta, že rozšírenie právomocí existujúcich orgánov ochrany ľudských práv je spojené s finančným a personálnym posilnením týchto orgánov. Odôvodnenie: SNSĽP víta predloženie návrhu zákona, ktorým sa má zriadiť národný preventívny mechanizmus (ďalej len „NPM“) v zmysle ustanovení Opčného protokolu k Dohovoru OSN proti mučeniu a inému krutému, neľudskému alebo ponižujúcemu zaobchádzaniu alebo trestaniu (ďalej len „OPCAT“), a tým vytvoriť podmienky pre ratifikáciu OPCAT. Nakoľko zriadením NPM a rozdelením jeho právomocí medzi existujúce organizácie ochrany ľudských práv sa rozširuje mandát a úlohy týchto subjektov, SNSĽP považuje za kľúčové, aby pre efektívne implementáciu OPCAT a výkon mandátu NPM boli dotknuté zároveň organizácie finančne, materiálne a personálne posilnené.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SNSLP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vlastnému materiálu článku II</w:t>
            </w:r>
            <w:r>
              <w:rPr>
                <w:rFonts w:ascii="Times" w:hAnsi="Times" w:cs="Times"/>
                <w:sz w:val="25"/>
                <w:szCs w:val="25"/>
              </w:rPr>
              <w:br/>
              <w:t xml:space="preserve">SNSĽP súhlasí s navrhovaným spresnením znenia § 1 ods. 2 písm. h) zákona Národnej rady Slovenskej republiky č. 308/1993 Z. z. o zriadení Slovenského národného strediska pre ľudské práva v znení neskorších predpisov. SNSĽP však trvá na tom, že akékoľvek ďalšie zmeny a úpravy predmetného zákona by mali byť predmetom samostatnej právnej úpravy (novely zákona Národnej rady Slovenskej republiky č. 308/1993 Z. z. o zriadení Slovenského národného strediska pre ľudské práva v znení neskorších predpisov), ktorej návrh bude výsledkom participatívneho procesu v súlade s odporúčaniami medzinárodných monitorovacích mechanizmov v oblasti ľudských práv. Odôvodnenie: Potreba komplexnej novelizácie zákona Národnej rady Slovenskej republiky č. 308/1993 Z. z. o zriadení Slovenského národného strediska pre ľudské práva v znení neskorších predpisov (ďalej ako „zákon o Stredisku“) vyplýva z medzinárodných záväzkov a odporúčaní adresovaných Slovenskej republike a predpokladá viacero štrukturálnych zmien najmä vo vzťahu k mandátu a právomociam SNSĽP a zloženia a kreovania jeho orgánov. Odporúčania Európskej komisie vyplývajúce z prebiehajúceho konania EU Pilot 4446/13/JUST voči Slovenskej republike predstavujú len jeden z mnohých mechanizmov monitorujúcich súlade zákona o Stredisku s medzinárodnými a európskymi štandardmi. Rozsiahlejšia novelizácia zákona o Stredisku má zabezpečiť súlad s medzinárodnými štandardmi, ktoré predstavujú najmä Princípy týkajúce sa postavenia národných inštitúcií pre podporu a ochranu ľudských práv prijaté rezolúciou Valného zhromaždenia OSN 48/134 z 20. decembra 1993 (Parížske princípy), Odporúčanie Európskej komisie zo dňa 22. júna 2018 o štandardoch pre orgány pre rovné zaobchádzanie a Všeobecné politické odporúčanie Európskej Komisie proti rasizmu a intolerancii Rady Európy č. 2 zo 7. decembra 2017 o orgánoch pre rovnosť zameraných na boj proti rasizmu a intolerancii na vnútroštátnej úrovni. Požiadavka na novelizáciu zákona o Stredisku vyplýva aj z početných odporúčaní medzinárodných orgánov a monitorovacích mechanizmov pôsobiacich v oblasti ľudských práv, napr. Univerzálneho periodického hodnotenia v Rade OSN pre ľudské práva (2009, 2014, 2020), Výboru OSN pre ľudské práva (2011, 2016), Európskej komisie proti rasizmu a intolerancii Rady Európy (2011, 2014, 2017, 2020), Výboru OSN pre hospodárske, sociálne a kultúrne práva (2012, 2019) a i. SNSĽP trvá na tom, že akékoľvek ďalšie zmeny a úpravy zákona o Stredisku by mali byť predmetom samostatnej právnej úpravy, ktorá bude výsledkom participatívneho procesu a bude zohľadňovať uvedené štandardy a odporúčania.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 xml:space="preserve">Pripomienka zmenená na obyčajnú pripomienku stanoviskom SNSĽP zo dňa 1.8.2022. SNSĽP súhlasí so samotným návrhom textu, avšak adresuje odporúčanie do budúcnosti na revíziu zákona č. 308/1993 Z. z. nad rámec predkladaného návrhu. </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čl. I druhému bodu [§ 3 ods.2 druhej vete]</w:t>
            </w:r>
            <w:r>
              <w:rPr>
                <w:rFonts w:ascii="Times" w:hAnsi="Times" w:cs="Times"/>
                <w:sz w:val="25"/>
                <w:szCs w:val="25"/>
              </w:rPr>
              <w:br/>
              <w:t xml:space="preserve">Navrhujeme 1. slová "Na tento účel uskutočňuje" nahradiť slovami "Verejný ochranca práv na účel plnenia úloh podľa prvej vety uskutočňuje na základe podnetu alebo z vlastnej iniciatívy", 2. vypustiť slová "a to na základe podnetu alebo z vlastnej iniciatívy" a čiarku pred nimi. Odôvodnenie: Ide o jazykovú pripomienku, ktorá má aj spresňujúci účel.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 xml:space="preserve">Predkladateľ považuje navrhovanú právnu úpravu § 3 ods. 2 za dostatočne presnú a jazykovo vhodnú. </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čl. I tretiemu bodu [§ 13 ods. 19]</w:t>
            </w:r>
            <w:r>
              <w:rPr>
                <w:rFonts w:ascii="Times" w:hAnsi="Times" w:cs="Times"/>
                <w:sz w:val="25"/>
                <w:szCs w:val="25"/>
              </w:rPr>
              <w:br/>
              <w:t>Navrhujeme za slovom "oznamovateľovi" vložiť slová "alebo jeho blízkej osobe". Odôvodnenie: Z povahy veci môže byť takáto ujma vážnou prekážkou oznamovania.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čl. I druhému bodu [§ 3 ods. 2 tretej vete]</w:t>
            </w:r>
            <w:r>
              <w:rPr>
                <w:rFonts w:ascii="Times" w:hAnsi="Times" w:cs="Times"/>
                <w:sz w:val="25"/>
                <w:szCs w:val="25"/>
              </w:rPr>
              <w:br/>
              <w:t>Navrhujeme zvážiť takú úpravu vety, aby úloha ombudsmana bola formulovaná jednoznačne ako povinnosť z dôvodu účinnosti ochrany a rovnakého zaobchádzania.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Na základe rozporového konania bola veta odstránená. Uvedené nemá vplyv na už existujúce obdobné povinnosti verejného ochrancu práv</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Vl. materiálu, článku I</w:t>
            </w:r>
            <w:r>
              <w:rPr>
                <w:rFonts w:ascii="Times" w:hAnsi="Times" w:cs="Times"/>
                <w:sz w:val="25"/>
                <w:szCs w:val="25"/>
              </w:rPr>
              <w:br/>
              <w:t xml:space="preserve">Do čl. I návrhu zákona navrhujeme doplniť nové body. -Poznámka pod čiarou k odkazu 7 znie: „7) Zákon č. 18/2018 Z. z. o ochrane osobných údajov a o zmene a doplnení niektorých zákonov v znení neskorších predpisov.“. Odôvodnenie: Navrhuje sa aktualizovať poznámku pod čiarou k odkazu 7. -V § 13 ods. 2 zákona sa vypúšťa slovo „telegraficky,“. Odôvodnenie: Podanie podnetu sa už nerobí telegraficky. -Poznámka pod čiarou k odkazu 8 znie: „8) § 2 zákona č. 18/2018 Z. z. v znení neskorších predpisov.“. Odôvodnenie: Navrhuje sa aktualizovať poznámku pod čiarou k odkazu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 xml:space="preserve">Pripomienka prekračuje rámec návrhu zákona. </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Čl. I bod 3 a čl. IV bod 5</w:t>
            </w:r>
            <w:r>
              <w:rPr>
                <w:rFonts w:ascii="Times" w:hAnsi="Times" w:cs="Times"/>
                <w:sz w:val="25"/>
                <w:szCs w:val="25"/>
              </w:rPr>
              <w:br/>
              <w:t xml:space="preserve">Navrhuje sa upraviť a rozšíriť čl. I bod 3 tak, aby sa vzťahoval na akékoľvek oznámenie informácii verejnému ochrancovi práv a všetky podnety podané verejnému ochrancovi práv. V zákone o verejnom ochrancovi práv chýba ustanovenie, že podanie podnetu alebo oznámenie informácii verejnému ochrancovi práv nesmie byť podávateľovi podnetu alebo oznamovateľovi na ujmu. Navrhovaný čl. I bod 3 sa týka iba oznámenia informácií komisárovi „s cieľom zabezpečiť ochranu osôb pred mučením, krutým, neľudským, ponižujúcim zaobchádzaním alebo trestaním a iným zlým zaobchádzaním“. To je však nedostatočné, pretože je neprijateľné, aby oznámenie iných informácii alebo podanie podnetu mohlo byť oznamovateľovi na ujmu. Navrhuje sa preto upraviť čl. I bod 5 napr. takto: „Podanie podnetu alebo oznámenie informácií verejnému ochrancovi práv nesmie byť podávateľovi podnetu alebo oznamovateľovi na ujmu.“ Táto pripomienka sa rovnako týka aj čl. IV bodu 5, ktorý sa navrhuje upraviť napr. takto: „Podanie podnetu alebo oznámenie informácií komisárovi nesmie byť podávateľovi podnetu alebo oznamovateľovi na ujmu.“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 xml:space="preserve">Predkladateľ pripomienku akceptoval, avšak samotný text ochrany oznamovateľov a jemu príbuzných osôb upravil v návrhu zákona - v § 13 ods. 3 zákona č. 564/2001 Z. z. a § 21 ods. 10 zákona č. 176/2015 Z. z., v súlade so systematikou zákona a legislatívno-technickými pravidlami. </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Navrhujeme v čl. I doplniť nový bod. „Poznámky pod čiarou k odkazom 11a, 12, 14, 15 a 16 znejú: 11a) Napríklad § 23 zákona č. 71/1967 Zb. o správnom konaní (správny poriadok) v znení neskorších predpisov, § 23 zákona č. 563/2009 Z. z. o správe daní (daňový poriadok) a o zmene a doplnení niektorých zákonov v znení neskorších predpisov. 12) Zákon č. 215/2004 Z. z. o ochrane utajovaných skutočností a o zmene a doplnení niektorých zákonov v znení neskorších predpisov. 14) Zákon č. 581/2004 Z. z. v znení neskorších predpisov. 15) Zákon č. 461/2003 Z. z. v znení neskorších predpisov. 16) Zákon č. 600/2003 Z. z. o prídavku na dieťa a o zmene a doplnení zákona č. 461/2003 Z. z. o sociálnom poistení v znení neskorších predpisov.“. Zdôvodnenie: V rámci novelizácie zákona č. 564/2001 Z. z. je podľa nás potrebné aktualizovať viaceré poznámky pod čiarou.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 xml:space="preserve">Pripomienka prekračuje rámec návrhu zákona. </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Navrhujeme, aby ministerka spravodlivosti predložila na rokovanie vlády SR Návrh uznesenia vlády SR, ktorým sa v Uznesení vlády č. 414/2018 zmenia ustanovenia, a to takto: - v bode C.1. sa vypúšťajú slová „a v prípade potreby predložiť na rokovanie vlády návrh potrebných legislatívnych úprav na zabezpečenie vykonávania opčného protokolu“, - v bode C.2. sa vypúšťajú slová „a po prijatí potrebných legislatívnych opatrení zabezpečujúcich vykonávanie opčného protokolu,“, Zdôvodnenie: a/ Máme za to, že predloženým materiálom nie je v potrebnom rozsahu preukázané, či je naozaj potrebné, aby Slovenská republika implementovala aj obsah Opčného protokolu k Dohovoru OSN proti mučeniu a inému krutému, neľudskému alebo ponižujúcemu zaobchádzaniu alebo trestaniu do slovenského právneho poriadku. Či nepostačujú doteraz prijaté slovenské zákony. b/ Ak ministerstvo spravodlivosti v tom je presvedčené, vláda je presvedčená, že nepostačujú, má posunúť tento opčný protokol do ratifikačného procesu, konkrétne Národnej rade SR na vyjadrenie súhlasu s opčným protokolom. Ide o drahý a zložitý návrh. V materiáli sa uvádza, že len v roku 2023 by malo ísť o negatívny vplyv na slovenský štátny rozpočet v sume 595 tis.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 xml:space="preserve">Doložka vybraných vplyvov uvádza nulový variant, t.j. prípad, ak by nebola prijatá navrhovaná legislatívna úprava. „V prípade neprijatia navrhovanej právnej úpravy nebude v SR existovať nezávislý ľudskoprávny orgán, ktorý by bol oprávnený vykonávať neohlásené návštevy na miestach, kde sa nachádzajú alebo môžu nachádzať osoby obmedzené na osobnej slobode (či už de facto alebo de iure), vzhľadom k čomu je riziko vzniku zlého zaobchádzania vyššie (zavedenie kontrolného mechanizmu má osobitný odstrašujúci účinok, a teda pôsobí preventívne).“ Súčasná právna úprava nepokrýva rozsah ochrany poskytovaný národným preventívnym mechanizmom a Opčným protokolom. Slovenskej republike je opakovane odporúčané medzinárodnými mechanizmami na ochranu ľudských práv prijatie Opčného protokolu, prijatím navrhovanej právnej úpravy dôjde k zvýšeniu ľudskoprávnych štandardov v Slovenskej republike. </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Požadujeme pozastaviť prípravu „návrhu zákona, ktorým sa mení a dopĺňa zákon č. 564/2001 Z. z. o verejnom ochrancovi práv v znení neskorších predpisov a ktorým sa menia a dopĺňajú niektoré zákony“ (LP/2022/336), a to do času, keď Národná rada Slovenskej republiky vysloví súhlas (môže aj nevysloviť súhlas) s Opčným protokolom k Dohovoru OSN a prezidentka/prezident republiky ratifikuje Opčný protokol k Dohovoru OSN. Odôvodnenie: Podľa nás správny a logický postup je ten, že Opčný protokol k Dohovoru OSN by mal byť najprv Slovenskou republikou ratifikovaný (ak naozaj je tento opčný protokol pre Slovenskú republiku potrebný, prínosný), a potom do jedného roku sa v Slovenskej republike implementuje, vytvorí národný preventívny mechanizmus prijatím zákona Národnou radou Slovenskej republiky. Máme za to, že takýto postup je vhodný, a je aj v súlade s článkom 17 Opčného protokolu k Dohovoru proti mučeniu a inému krutému, neľudskému alebo ponižujúcemu zaobchádzaniu alebo trestaniu.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 xml:space="preserve">Z uznesenia vlády č. 414/2018 vyplýva potreba postupovať týmto spôsobom. V prípade ratifikácie Opčného protokolu bez prijatia relevantnej legislatívy v stanovenom časovom úseku by mohla nastať situácia, keď by Opčný protokol bol ratifikovaný, ale nebolo by ho možné plniť, čím by Slovenská republika porušila svoj medzinárodný záväzok. Vzhľadom na rozsiahlosť právnej úpravy a zvolený spôsob participácie relevantných aktérov by v prípade opačného postupu bolo ohrozené včasné prijatie potrebnej legislatívy a začatie vykonávania Opčného protokolu v súlade s jeho ustanoveniami. </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Vl. materiálu</w:t>
            </w:r>
            <w:r>
              <w:rPr>
                <w:rFonts w:ascii="Times" w:hAnsi="Times" w:cs="Times"/>
                <w:sz w:val="25"/>
                <w:szCs w:val="25"/>
              </w:rPr>
              <w:br/>
              <w:t xml:space="preserve">V čl. I navrhujeme za bod 1 návrhu zákona vložiť nový bod 2, ktorý znie: 2. Poznámka pod čiarou k odkazu 2 znie: Napríklad zákon Slovenskej národnej rady č. 369/1990 Zb. o obecnom zriadení v znení neskorších predpisov, zákon Národnej rady Slovenskej republiky č. 222/1996 Z. z. o organizácii miestnej štátnej správy a o zmene a doplnení niektorých zákonov v znení neskorších predpisov, zákon č. 575/2001 Z. z. o organizácii činnosti vlády a organizácii ústrednej štátnej správy v znení neskorších predpisov, zákon č. 461/2003 Z. z. o sociálnom poistení v znení neskorších predpisov, zákon č. 578/2004 Z. z. o poskytovateľoch zdravotnej starostlivosti, zdravotníckych pracovníkoch, stavovských organizáciách v zdravotníctve a o zmene a doplnení niektorých zákonov v znení neskorších predpisov, zákon č. 581/2004 Z. z. o zdravotných poisťovniach, dohľade nad zdravotnou starostlivosťou a o zmene a doplnení niektorých zákonov v znení neskorších predpisov. Ostatné body sa primerane prečíslujú. Zdôvodnenie: Navrhuje sa aktualizovať poznámku pod čiarou k odkazu 2 – zákona č. 564/2001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 xml:space="preserve">Pripomienka prekračuje rámec návrhu zákona. </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V čl. II doterajší text navrhujeme označiť ako bod 1 a navrhujeme doplniť bod 2, ktorý znie: 2. V § 3a ods. 1 písmeno b) znie: „b) jeden člen vymenovaný predsedom Konferencia biskupov Slovenska,“. Odôvodnenie: a/ Predseda NR SR dlhodobo nevyužíva svoju právomoc stanovenú zákonom NR SR č. 308/1993 Z. z. a nikoho od roku 2020 nevymenoval za člena správnej rady. Preto navrhujeme, aby sa ustanovenie zákona zmenilo tak, že jedného člena správnej rady vymenuje predseda KBS. b/ Náš návrh je v súlade s Principles relating to the Status of National Institutions (The Paris Principles), časťou Composition and guarantees of independence and pluralism.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 xml:space="preserve">Pripomienka prekračuje rámec návrhu zákona, ktorého účelom nie je komplexná novelizácia zákona č. 308/1990 Z. z. </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vlastnému materiálu. Čl. II</w:t>
            </w:r>
            <w:r>
              <w:rPr>
                <w:rFonts w:ascii="Times" w:hAnsi="Times" w:cs="Times"/>
                <w:sz w:val="25"/>
                <w:szCs w:val="25"/>
              </w:rPr>
              <w:br/>
              <w:t xml:space="preserve">V čl. II navrhujeme zmeniť ustanovenie a doplniť ustanovenie § 3a zákona Národnej rady Slovenskej republiky č. 308/1993 Z. z.: -V § 3a ods. 1 prvej vete sa slovo „deväť“ nahrádza slovom „jedenásť“. -V § 3a ods. 1 sa dopĺňajú písmená j) a k), ktoré znejú: „j) jeden člen vymenovaný predstavenstvom Konfederácie odborových zväzov Slovenskej republiky, k) jeden člen vymenovaný predsedníctvom Slovenskej advokátskej komory.“. Zdôvodnenie: V záujme väčšej plurality zloženia správnej rady SNSĽP sa navrhuje zvýšiť počet členov správnej rady SNSĽP o dvoch členov. Návrh doplniť nové písmená j) a k) je v súlade so Zásadami týkajúcimi sa štatútu národných inštitúcií (Paris Principles), v ktorých sa priamo uvádza: „odborových zväzov“, „združení právnikov“.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Pripomienka prekračuje rámec návrhu zákona, ktorého účelom nie je komplexná novelizácia zákona č. 308/1990 Z. z.</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vl. materiálu, čl. II:</w:t>
            </w:r>
            <w:r>
              <w:rPr>
                <w:rFonts w:ascii="Times" w:hAnsi="Times" w:cs="Times"/>
                <w:sz w:val="25"/>
                <w:szCs w:val="25"/>
              </w:rPr>
              <w:br/>
              <w:t xml:space="preserve">V zákone Národnej rady Slovenskej republiky č. 308/1993 Z. z. navrhujeme zmeniť ustanovenie § 1 odseku 2 takto: V § 1 ods. 2 druhej vete sa vypúšťa slovo „najmä“. Odôvodnenie: V rámci participatívneho procesu prípravy novely zákona Národnej rady Slovenskej republiky č. 308/1993 Z. z. aj účasťou verejnosti sa navrhuje precizovať zákon a stanoviť jednoznačné kompetencie strediska, čo sa zabezpečí aj vypustením vágneho slova najmä.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Pripomienka prekračuje rámec návrhu zákona, ktorého účelom nie je komplexná novelizácia zákona č. 308/1990 Z. z.</w:t>
            </w:r>
          </w:p>
        </w:tc>
      </w:tr>
      <w:tr w:rsidR="007F00E7">
        <w:trPr>
          <w:divId w:val="57069560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b/>
                <w:bCs/>
                <w:sz w:val="25"/>
                <w:szCs w:val="25"/>
              </w:rPr>
              <w:t>Článku II vlastného materiálu:</w:t>
            </w:r>
            <w:r>
              <w:rPr>
                <w:rFonts w:ascii="Times" w:hAnsi="Times" w:cs="Times"/>
                <w:sz w:val="25"/>
                <w:szCs w:val="25"/>
              </w:rPr>
              <w:br/>
              <w:t xml:space="preserve">Zákon Národnej rady Slovenskej republiky o zriadení Slovenského národného strediska pre ľudské práva požadujeme zmeniť, a to takto: V § 3a ods. 7 písm. h) sa slovo „prerokúva“ nahrádza slovom „schvaľuje“. Odôvodnenie: Máme za to, že správna rada strediska má mať kompetenciu nie iba prerokúvať, ale najmä schvaľovať jeden z najdôležitejších dokumentov strediska – správu o stave dodržiavania ľudských práv v Slovenskej republike.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F00E7" w:rsidRDefault="007F00E7">
            <w:pPr>
              <w:rPr>
                <w:rFonts w:ascii="Times" w:hAnsi="Times" w:cs="Times"/>
                <w:sz w:val="25"/>
                <w:szCs w:val="25"/>
              </w:rPr>
            </w:pPr>
            <w:r>
              <w:rPr>
                <w:rFonts w:ascii="Times" w:hAnsi="Times" w:cs="Times"/>
                <w:sz w:val="25"/>
                <w:szCs w:val="25"/>
              </w:rPr>
              <w:t>Pripomienka prekračuje rámec návrhu zákona, ktorého účelom nie je komplexná novelizácia zákona č. 308/1990 Z. z.</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7F00E7"/>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602520">
      <w:bodyDiv w:val="1"/>
      <w:marLeft w:val="0"/>
      <w:marRight w:val="0"/>
      <w:marTop w:val="0"/>
      <w:marBottom w:val="0"/>
      <w:divBdr>
        <w:top w:val="none" w:sz="0" w:space="0" w:color="auto"/>
        <w:left w:val="none" w:sz="0" w:space="0" w:color="auto"/>
        <w:bottom w:val="none" w:sz="0" w:space="0" w:color="auto"/>
        <w:right w:val="none" w:sz="0" w:space="0" w:color="auto"/>
      </w:divBdr>
    </w:div>
    <w:div w:id="557011141">
      <w:bodyDiv w:val="1"/>
      <w:marLeft w:val="0"/>
      <w:marRight w:val="0"/>
      <w:marTop w:val="0"/>
      <w:marBottom w:val="0"/>
      <w:divBdr>
        <w:top w:val="none" w:sz="0" w:space="0" w:color="auto"/>
        <w:left w:val="none" w:sz="0" w:space="0" w:color="auto"/>
        <w:bottom w:val="none" w:sz="0" w:space="0" w:color="auto"/>
        <w:right w:val="none" w:sz="0" w:space="0" w:color="auto"/>
      </w:divBdr>
    </w:div>
    <w:div w:id="570695609">
      <w:bodyDiv w:val="1"/>
      <w:marLeft w:val="0"/>
      <w:marRight w:val="0"/>
      <w:marTop w:val="0"/>
      <w:marBottom w:val="0"/>
      <w:divBdr>
        <w:top w:val="none" w:sz="0" w:space="0" w:color="auto"/>
        <w:left w:val="none" w:sz="0" w:space="0" w:color="auto"/>
        <w:bottom w:val="none" w:sz="0" w:space="0" w:color="auto"/>
        <w:right w:val="none" w:sz="0" w:space="0" w:color="auto"/>
      </w:divBdr>
    </w:div>
    <w:div w:id="852105858">
      <w:bodyDiv w:val="1"/>
      <w:marLeft w:val="0"/>
      <w:marRight w:val="0"/>
      <w:marTop w:val="0"/>
      <w:marBottom w:val="0"/>
      <w:divBdr>
        <w:top w:val="none" w:sz="0" w:space="0" w:color="auto"/>
        <w:left w:val="none" w:sz="0" w:space="0" w:color="auto"/>
        <w:bottom w:val="none" w:sz="0" w:space="0" w:color="auto"/>
        <w:right w:val="none" w:sz="0" w:space="0" w:color="auto"/>
      </w:divBdr>
    </w:div>
    <w:div w:id="1183130857">
      <w:bodyDiv w:val="1"/>
      <w:marLeft w:val="0"/>
      <w:marRight w:val="0"/>
      <w:marTop w:val="0"/>
      <w:marBottom w:val="0"/>
      <w:divBdr>
        <w:top w:val="none" w:sz="0" w:space="0" w:color="auto"/>
        <w:left w:val="none" w:sz="0" w:space="0" w:color="auto"/>
        <w:bottom w:val="none" w:sz="0" w:space="0" w:color="auto"/>
        <w:right w:val="none" w:sz="0" w:space="0" w:color="auto"/>
      </w:divBdr>
    </w:div>
    <w:div w:id="1367177912">
      <w:bodyDiv w:val="1"/>
      <w:marLeft w:val="0"/>
      <w:marRight w:val="0"/>
      <w:marTop w:val="0"/>
      <w:marBottom w:val="0"/>
      <w:divBdr>
        <w:top w:val="none" w:sz="0" w:space="0" w:color="auto"/>
        <w:left w:val="none" w:sz="0" w:space="0" w:color="auto"/>
        <w:bottom w:val="none" w:sz="0" w:space="0" w:color="auto"/>
        <w:right w:val="none" w:sz="0" w:space="0" w:color="auto"/>
      </w:divBdr>
    </w:div>
    <w:div w:id="1400253646">
      <w:bodyDiv w:val="1"/>
      <w:marLeft w:val="0"/>
      <w:marRight w:val="0"/>
      <w:marTop w:val="0"/>
      <w:marBottom w:val="0"/>
      <w:divBdr>
        <w:top w:val="none" w:sz="0" w:space="0" w:color="auto"/>
        <w:left w:val="none" w:sz="0" w:space="0" w:color="auto"/>
        <w:bottom w:val="none" w:sz="0" w:space="0" w:color="auto"/>
        <w:right w:val="none" w:sz="0" w:space="0" w:color="auto"/>
      </w:divBdr>
    </w:div>
    <w:div w:id="18154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9.8.2022 13:15:12"/>
    <f:field ref="objchangedby" par="" text="Administrator, System"/>
    <f:field ref="objmodifiedat" par="" text="19.8.2022 13:15:1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12332</Words>
  <Characters>70299</Characters>
  <Application>Microsoft Office Word</Application>
  <DocSecurity>4</DocSecurity>
  <Lines>585</Lines>
  <Paragraphs>164</Paragraphs>
  <ScaleCrop>false</ScaleCrop>
  <Company/>
  <LinksUpToDate>false</LinksUpToDate>
  <CharactersWithSpaces>82467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2022-08-19T11:15:00Z</dcterms:created>
  <dcterms:modified xsi:type="dcterms:W3CDTF">2022-08-19T11:15:00Z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align="center"&gt;&lt;strong&gt;SPrÁva o&amp;nbsp;Účasti verejnosti na Tvorbe právnych Predpisov &lt;/strong&gt;&lt;/p&gt;&lt;p&gt;&amp;nbsp;&lt;/p&gt;&lt;table align="left" border="1" cellpadding="0" cellspacing="0" style="width:100.0%;" width="100%"&gt;_x0009_&lt;tbody&gt;_x0009__x0009_&lt;tr&gt;_x0009__x0009__x0009_&lt;td colspan="5" style="width:100.0%;height:37px;"&gt;_x0009__x0009__x0009_&lt;h2 align="center"&gt;Správa o účasti verejnosti na tvorbe právneho predpisu&lt;/h2&gt;_x0009__x0009__x0009_&lt;h2&gt;Scenár 3: Verejnosť sa zúčastňuje na tvorbe právneho predpisu&lt;/h2&gt;_x0009__x0009__x0009_&lt;/td&gt;_x0009__x0009_&lt;/tr&gt;_x0009__x0009_&lt;tr&gt;_x0009__x0009__x0009_&lt;td style="width:17.0%;height:27px;"&gt;_x0009__x0009__x0009_&lt;p&gt;&lt;strong&gt;Fáza procesu&lt;/strong&gt;&lt;/p&gt;_x0009__x0009__x0009_&lt;/td&gt;_x0009__x0009__x0009_&lt;td style="width:23.2%;height:27px;"&gt;_x0009__x0009__x0009_&lt;p&gt;&lt;strong&gt;Subfáza&lt;/strong&gt;&lt;/p&gt;_x0009__x0009__x0009_&lt;/td&gt;_x0009__x0009__x0009_&lt;td style="width:48.5%;height:27px;"&gt;_x0009__x0009__x0009_&lt;p&gt;&lt;strong&gt;Kontrolná otázka&lt;/strong&gt;&lt;/p&gt;_x0009__x0009__x0009_&lt;/td&gt;_x0009__x0009__x0009_&lt;td style="width:5.16%;height:27px;"&gt;_x0009__x0009__x0009_&lt;p&gt;&lt;strong&gt;Á&lt;/strong&gt;&lt;/p&gt;_x0009__x0009__x0009_&lt;/td&gt;_x0009__x0009__x0009_&lt;td style="width:6.14%;height:27px;"&gt;_x0009__x0009__x0009_&lt;p&gt;&lt;strong&gt;N&lt;/strong&gt;&lt;/p&gt;_x0009__x0009__x0009_&lt;/td&gt;_x0009__x0009_&lt;/tr&gt;_x0009__x0009_&lt;tr&gt;_x0009__x0009__x0009_&lt;td rowspan="4" style="width:17.0%;height:38px;"&gt;_x0009__x0009__x0009_&lt;p&gt;&lt;strong&gt;1. Príprava tvorby právneho predpisu&lt;/strong&gt;&lt;/p&gt;_x0009__x0009__x0009_&lt;/td&gt;_x0009__x0009__x0009_&lt;td style="width:23.2%;height:38px;"&gt;_x0009__x0009__x0009_&lt;p&gt;1.1 Identifikácia cieľa&lt;/p&gt;_x0009__x0009__x0009_&lt;/td&gt;_x0009__x0009__x0009_&lt;td style="width:48.5%;height:38px;"&gt;_x0009__x0009__x0009_&lt;p&gt;Bol zadefinovaný cieľ účasti verejnosti na tvorbe právneho predpisu?&lt;sup&gt;1&lt;/sup&gt;)&lt;/p&gt;_x0009__x0009__x0009_&lt;/td&gt;_x0009__x0009__x0009_&lt;td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style="width:23.2%;height:38px;"&gt;_x0009__x0009__x0009_&lt;p&gt;1.2 Identifikácia problému a alternatív&lt;/p&gt;_x0009__x0009__x0009_&lt;/td&gt;_x0009__x0009__x0009_&lt;td style="width:48.5%;height:38px;"&gt;_x0009__x0009__x0009_&lt;p&gt;Bola vykonaná identifikácia problému a alternatív riešení?&lt;sup&gt;2&lt;/sup&gt;)&lt;/p&gt;_x0009__x0009__x0009_&lt;/td&gt;_x0009__x0009__x0009_&lt;td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style="width:23.2%;height:38px;"&gt;_x0009__x0009__x0009_&lt;p&gt;1.3 Identifikácia zainteresovaných skupín a&amp;nbsp;jednotlivcov&lt;sup&gt;3&lt;/sup&gt;)&lt;/p&gt;_x0009__x0009__x0009_&lt;/td&gt;_x0009__x0009__x0009_&lt;td style="width:48.5%;height:38px;"&gt;_x0009__x0009__x0009_&lt;p&gt;Bola vykonaná identifikácia zainteresovaných skupín a&amp;nbsp;jednotlivcov?&lt;sup&gt;2&lt;/sup&gt;)&lt;/p&gt;_x0009__x0009__x0009_&lt;/td&gt;_x0009__x0009__x0009_&lt;td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style="width:23.2%;height:38px;"&gt;_x0009__x0009__x0009_&lt;p&gt;1.4 Identifikácia záujmov zainteresovaných skupín a jednotlivcov&lt;/p&gt;_x0009__x0009__x0009_&lt;/td&gt;_x0009__x0009__x0009_&lt;td style="width:48.5%;height:38px;"&gt;_x0009__x0009__x0009_&lt;p&gt;Bola vykonaná identifikácia záujmov a možných konfliktov zainteresovaných skupín a 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rowspan="9" style="width:17.0%;height:38px;"&gt;_x0009__x0009__x0009_&lt;p&gt;&lt;strong&gt;2. Informovanie verejnosti o&amp;nbsp;tvorbe právneho predpisu&lt;/strong&gt;&lt;/p&gt;_x0009__x0009__x0009_&lt;/td&gt;_x0009__x0009__x0009_&lt;td rowspan="3" style="width:23.2%;height:38px;"&gt;_x0009__x0009__x0009_&lt;p&gt;2.1 Rozsah informácií&lt;/p&gt;_x0009__x0009__x0009_&lt;/td&gt;_x0009__x0009__x0009_&lt;td style="width:48.5%;height:38px;"&gt;_x0009__x0009__x0009_&lt;p&gt;Boli verejnosti poskytnuté informácie o probléme, ktorý má predmetný právny predpis riešiť?&lt;/p&gt;_x0009__x0009__x0009_&lt;/td&gt;_x0009__x0009__x0009_&lt;td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cieli účasti verejnosti na tvorbe právneho predpisu spolu s&amp;nbsp;časovým rámcom jeho tvorby?&lt;/p&gt;_x0009__x0009__x0009_&lt;/td&gt;_x0009__x0009__x0009_&lt;td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plánovanom procese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style="width:23.2%;height:38px;"&gt;_x0009__x0009__x0009_&lt;p&gt;2.2 Kontinuita informovania&lt;/p&gt;_x0009__x0009__x0009_&lt;/td&gt;_x0009__x0009__x0009_&lt;td style="width:48.5%;height:38px;"&gt;_x0009__x0009__x0009_&lt;p&gt;Boli verejnosti poskytnuté relevantné informácie pred začatím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počas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aj po ukončení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style="width:23.2%;height:38px;"&gt;_x0009__x0009__x0009_&lt;p&gt;2.3 Kvalita a včasnosť informácií&lt;/p&gt;_x0009__x0009__x0009_&lt;/td&gt;_x0009__x0009__x0009_&lt;td style="width:48.5%;height:38px;"&gt;_x0009__x0009__x0009_&lt;p&gt;Boli relevantné informácie o&amp;nbsp;tvorbe právneho predpisu verejnosti poskytnuté včas?&lt;/p&gt;_x0009__x0009__x0009_&lt;/td&gt;_x0009__x0009__x0009_&lt;td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relevantné informácie o&amp;nbsp;tvorbe právneho predpisu a&amp;nbsp;o samotnom&amp;nbsp;právnom predpise poskytnuté vo vyhovujúcej technickej kvalite?&lt;sup&gt;4&lt;/sup&gt;)&lt;/p&gt;_x0009__x0009__x0009_&lt;/td&gt;_x0009__x0009__x0009_&lt;td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style="width:23.2%;height:38px;"&gt;_x0009__x0009__x0009_&lt;p&gt;2.4 Adresnosť informácií&lt;/p&gt;_x0009__x0009__x0009_&lt;/td&gt;_x0009__x0009__x0009_&lt;td style="width:48.5%;height:38px;"&gt;_x0009__x0009__x0009_&lt;p&gt;Boli zvolené komunikačné kanály dostatočné vzhľadom na prenos relevantných informácií o&amp;nbsp; právnom predpise smerom k&amp;nbsp;verejnosti?&lt;/p&gt;_x0009__x0009__x0009_&lt;/td&gt;_x0009__x0009__x0009_&lt;td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rowspan="13" style="width:17.0%;height:38px;"&gt;_x0009__x0009__x0009_&lt;p&gt;&lt;strong&gt;3. Účasť verejnosti na tvorbe právneho predpisu&lt;/strong&gt;&lt;/p&gt;_x0009__x0009__x0009_&lt;/td&gt;_x0009__x0009__x0009_&lt;td style="width:23.2%;height:38px;"&gt;_x0009__x0009__x0009_&lt;p&gt;3.1 Jasné zadanie procesu tvorby právneho predpisu&lt;/p&gt;_x0009__x0009__x0009_&lt;/td&gt;_x0009__x0009__x0009_&lt;td style="width:48.5%;height:38px;"&gt;_x0009__x0009__x0009_&lt;p&gt;Bol zadefinovaný základný rámec procesu tvorby právneho predpisu?&lt;sup&gt;5&lt;/sup&gt;)&lt;/p&gt;_x0009__x0009__x0009_&lt;/td&gt;_x0009__x0009__x0009_&lt;td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style="width:23.2%;height:38px;"&gt;_x0009__x0009__x0009_&lt;p&gt;3.2 Zapojení aktéri&lt;sup&gt;6&lt;/sup&gt;)&lt;/p&gt;_x0009__x0009__x0009_&lt;/td&gt;_x0009__x0009__x0009_&lt;td style="width:48.5%;height:38px;"&gt;_x0009__x0009__x0009_&lt;p&gt;Predstavujú zapojení aktéri reprezentatívnu vzorku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style="width:48.5%;height:38px;"&gt;_x0009__x0009__x0009_&lt;p&gt;Reprezentujú zapojení aktéri celkovú heterogenitu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style="width:23.2%;height:38px;"&gt;_x0009__x0009__x0009_&lt;p&gt;3.3 Spätná väzba&lt;/p&gt;_x0009__x0009__x0009_&lt;/td&gt;_x0009__x0009__x0009_&lt;td style="width:48.5%;height:38px;"&gt;_x0009__x0009__x0009_&lt;p&gt;Bola zapojeným aktérom odoslaná spätná väzba ako bolo s ich návrhom naložené?&lt;/p&gt;_x0009__x0009__x0009_&lt;/td&gt;_x0009__x0009__x0009_&lt;td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s&amp;nbsp;vyhodnotením ich návrhov k&amp;nbsp;právnemu predpisu?&lt;sup&gt;7&lt;/sup&gt;)&lt;/p&gt;_x0009__x0009__x0009_&lt;/td&gt;_x0009__x0009__x0009_&lt;td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style="width:23.2%;height:38px;"&gt;_x0009__x0009__x0009_&lt;p&gt;3.4 Zapracovanie návrhov zapojených aktérov&lt;/p&gt;_x0009__x0009__x0009_&lt;/td&gt;_x0009__x0009__x0009_&lt;td style="width:48.5%;height:38px;"&gt;_x0009__x0009__x0009_&lt;p&gt;Boli návrhy zo strany zapojených aktérov zapracované do návrhu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že ich návrh ovplyvnil konečnú podobu právneho predpisu?&lt;sup&gt;7&lt;/sup&gt;)&lt;/p&gt;_x0009__x0009__x0009_&lt;/td&gt;_x0009__x0009__x0009_&lt;td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style="width:23.2%;height:38px;"&gt;_x0009__x0009__x0009_&lt;p&gt;3.5 Naplnenie cieľov a očakávaní&lt;/p&gt;_x0009__x0009__x0009_&lt;/td&gt;_x0009__x0009__x0009_&lt;td style="width:48.5%;height:38px;"&gt;_x0009__x0009__x0009_&lt;p&gt;Boli splnené ciele a&amp;nbsp;očakávania od účasti verejnosti na tvorbe právneho predpisu na strane predkladateľa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naplnenie svojich cieľov a&amp;nbsp;očakávaní, s&amp;nbsp;ktorými vstupovali do tvorby právneho predpisu?&lt;sup&gt;7&lt;/sup&gt;)&lt;/p&gt;_x0009__x0009__x0009_&lt;/td&gt;_x0009__x0009__x0009_&lt;td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style="width:23.2%;height:38px;"&gt;_x0009__x0009__x0009_&lt;p&gt;3.6 Formy&amp;nbsp; procesu tvorby právneho predpisu&lt;/p&gt;_x0009__x0009__x0009_&lt;/td&gt;_x0009__x0009__x0009_&lt;td style="width:48.5%;height:38px;"&gt;_x0009__x0009__x0009_&lt;p&gt;Prispeli zvolené participatívne metódy&lt;sup&gt;8&lt;/sup&gt;) k&amp;nbsp;splneniu cieľa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kvantita participatívnych metód adekvátna vzhľadom k&amp;nbsp;povahe, komplexnosti a predmetu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s&amp;nbsp;formou procesu tvorby právneho predpisu a&amp;nbsp;so zvolenými participatívnymi metódami?&lt;sup&gt;7&lt;/sup&gt;)&lt;/p&gt;_x0009__x0009__x0009_&lt;/td&gt;_x0009__x0009__x0009_&lt;td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style="width:23.2%;height:38px;"&gt;_x0009__x0009__x0009_&lt;p&gt;3.7 Výstup procesu tvorby právneho predpisu&lt;/p&gt;_x0009__x0009__x0009_&lt;/td&gt;_x0009__x0009__x0009_&lt;td style="width:48.5%;height:38px;"&gt;_x0009__x0009__x0009_&lt;p&gt;Bolo zapojeným aktérom umožnené pripomienkovať správu o&amp;nbsp;účasti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style="width:17.0%;height:38px;"&gt;_x0009__x0009__x0009_&lt;p&gt;&lt;strong&gt;4. Vyhodnotenie procesu tvorby právneho predpisu&lt;/strong&gt;&lt;/p&gt;_x0009__x0009__x0009_&lt;/td&gt;_x0009__x0009__x0009_&lt;td rowspan="3" style="width:23.2%;height:38px;"&gt;_x0009__x0009__x0009_&lt;p&gt;4.1 Hodnotenie procesu&lt;/p&gt;_x0009__x0009__x0009_&lt;/td&gt;_x0009__x0009__x0009_&lt;td style="width:48.5%;height:38px;"&gt;_x0009__x0009__x0009_&lt;p&gt;Bolo vykonané hodnotenie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zverejnená hodnotiaca správa procesu tvorby právneho predpisu?&lt;sup&gt;9&lt;/sup&gt;)&lt;/p&gt;_x0009__x0009__x0009_&lt;/td&gt;_x0009__x0009__x0009_&lt;td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 splnený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style="width:6.14%;height:38px;"&gt;_x0009__x0009__x0009_&lt;p&gt;☐&lt;/p&gt;_x0009__x0009__x0009_&lt;/td&gt;_x0009__x0009_&lt;/tr&gt;_x0009_&lt;/tbody&gt;&lt;/table&gt;&lt;p&gt;&amp;nbsp;&lt;/p&gt;&lt;p&gt;&lt;strong&gt;Vysvetlivky&lt;/strong&gt;&lt;/p&gt;&lt;p&gt;1) Cieľ účasti verejnosti na tvorbe právneho predpisu závisí od zamýšľanej intenzity zapojenia verejnosti do tvorby právneho predpisu:&lt;/p&gt;&lt;p&gt;• Scenár 1 - informovať verejnosť o procese tvorby právneho predpisu&lt;/p&gt;&lt;p&gt;• Scenár 2 – zapojiť verejnosť do diskusie o tvorbe právneho predpisu&lt;/p&gt;&lt;p&gt;• Scenár 3 – zapojiť verejnosť do tvorby právneho predpisu&lt;/p&gt;&lt;p&gt;• Scenár 4 – zapojiť čo najširšiu verejnosť do tvorby právneho predpisu v rovnocennom postavení s predkladateľom právneho predpisu&lt;/p&gt;&lt;p&gt;Cieľ účasti verejnosti na tvorbe právneho predpisu je súčasťou hodnotiacej správy procesu tvorby právneho predpisu (pozri vysvetlivku č. 9).&lt;/p&gt;&lt;p&gt;2) Vypĺňa sa na základe hodnotiacej správy (pozri vysvetlivku č. 9).&lt;/p&gt;&lt;p&gt;3) Zainteresovanými skupinami a jednotlivcami sa rozumejú skupiny alebo jednotlivci, ktorí:&lt;/p&gt;&lt;p&gt;• budú právnym predpisom ovplyvnení a/alebo majú nejaký záujem na výslednej podobe právneho predpisu,&lt;/p&gt;&lt;p&gt;• môžu nejakým spôsobom ovplyvniť, ohroziť alebo znemožniť tvorbu právneho predpisu.&lt;/p&gt;&lt;p&gt;4) Informácie boli poskytnuté v takej forme, aby boli prístupné aj osobám so zdravotným postihnutím a ďalším skupinám osôb znevýhodneným obmedzeným prístupom k informáciám a vo forme, ktorá je strojovo spracovateľná.&lt;/p&gt;&lt;p&gt;5) V základnom rámci procesu tvorby právneho predpisu majú byť zadefinované najmä:&lt;/p&gt;&lt;p&gt;• záväzky a povinnosti zapojených aktérov a ich mandát v procese,&lt;/p&gt;&lt;p&gt;• zvolené participatívne metódy&lt;/p&gt;&lt;p&gt;• preferované postupy rozhodovania,&lt;/p&gt;&lt;p&gt;• spôsob riešenia názorových a hodnotových rozdielov medzi zainteresovanými skupinami.&lt;/p&gt;&lt;p&gt;Základný rámec procesu tvorby právneho predpisu je súčasťou hodnotiacej správy procesu tvorby právneho predpisu (pozri vysvetlivku č. 9).&lt;/p&gt;&lt;p&gt;6) Zapojenými aktérmi sa rozumejú zainteresované skupiny a jednotlivci, ktorí boli aktívne zapojení do tvorby právneho predpisu.&lt;/p&gt;&lt;p&gt;7) Vypĺňa sa na základe stanoviska zapojených aktérov. Stanovisko zapojených aktérov je súčasťou hodnotiacej správy procesu tvorby právneho predpisu (pozri vysvetlivku č. 9).&lt;/p&gt;&lt;p&gt;8) Participatívnymi metódami sa rozumejú napríklad:&lt;/p&gt;&lt;p&gt;• ad-hoc osobné konzultácie s vybranými odborníkmi resp. zainteresovanými skupinami a jednotlivcami,&lt;/p&gt;&lt;p&gt;• pracovné a poradné skupiny vytvorené zo zástupcov predkladateľa právneho predpisu a zainteresovaných skupín a jednotlivcov,&lt;/p&gt;&lt;p&gt;• konferencie a workshopy,&lt;/p&gt;&lt;p&gt;• verejné vypočutia,&lt;/p&gt;&lt;p&gt;• diskusné a deliberačné fóra.&lt;/p&gt;&lt;p&gt;Zvolené participatívne metódy sú súčasťou hodnotiacej správy procesu tvorby právneho predpisu (pozri vysvetlivku č. 9).&lt;/p&gt;&lt;p&gt;9) Hodnotiaca správa procesu tvorby právneho predpisu obsahuje najmä:&lt;/p&gt;&lt;p&gt;• cieľ účasti verejnosti na tvorbe právneho predpisu,&lt;/p&gt;&lt;p&gt;• spôsob identifikácie problému a alternatív riešení,&lt;/p&gt;&lt;p&gt;• spôsob identifikácie zainteresovaných skupín a jednotlivcov,&lt;/p&gt;&lt;p&gt;• spôsob identifikácie záujmov a možných konfliktov zainteresovaných skupín a jednotlivcov,&lt;/p&gt;&lt;p&gt;• spôsob zapojenia zainteresovaných skupín a jednotlivcov do tvorby právneho predpisu,&lt;/p&gt;&lt;p&gt;• zoznam zapojených aktérov,&lt;/p&gt;&lt;p&gt;• zvolené a použité participatívne metódy,&lt;/p&gt;&lt;p&gt;• stanoviská zapojených aktérov podľa zvoleného scenára účasti verejnosti na tvorbe právneho predpisu.&lt;/p&gt;&lt;p&gt;Hodnotiaca správa je prílohou k správe o účasti verejnosti na tvorbe právneho predpisu, ak je vypracovaná.&lt;/p&gt;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Ľudské práva</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Jana Urbanová</vt:lpwstr>
  </property>
  <property name="FSC#SKEDITIONSLOVLEX@103.510:zodppredkladatel" pid="11" fmtid="{D5CDD505-2E9C-101B-9397-08002B2CF9AE}">
    <vt:lpwstr>Mária Kolíková</vt:lpwstr>
  </property>
  <property name="FSC#SKEDITIONSLOVLEX@103.510:dalsipredkladatel" pid="12" fmtid="{D5CDD505-2E9C-101B-9397-08002B2CF9AE}">
    <vt:lpwstr/>
  </property>
  <property name="FSC#SKEDITIONSLOVLEX@103.510:nazovpredpis" pid="13" fmtid="{D5CDD505-2E9C-101B-9397-08002B2CF9AE}">
    <vt:lpwstr>, ktorým sa mení a dopĺňa zákon č. 564/2001 Z. z. o verejnom ochrancovi práv v znení neskorších predpisov a ktorým sa menia a dopĺňajú niektoré zákony</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spravodlivosti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Úloha C.1. uznesenia vlády SR č. 414 z 12. septembra 2018</vt:lpwstr>
  </property>
  <property name="FSC#SKEDITIONSLOVLEX@103.510:plnynazovpredpis" pid="22" fmtid="{D5CDD505-2E9C-101B-9397-08002B2CF9AE}">
    <vt:lpwstr> Zákon, ktorým sa mení a dopĺňa zákon č. 564/2001 Z. z. o verejnom ochrancovi práv v znení neskorších predpisov a ktorým sa menia a dopĺňajú niektoré zákony</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09423/2022/13</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LP/2022/336</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19. 4. 2022</vt:lpwstr>
  </property>
  <property name="FSC#SKEDITIONSLOVLEX@103.510:AttrDateDocPropUkonceniePKK" pid="58" fmtid="{D5CDD505-2E9C-101B-9397-08002B2CF9AE}">
    <vt:lpwstr>28. 4. 2022</vt:lpwstr>
  </property>
  <property name="FSC#SKEDITIONSLOVLEX@103.510:AttrStrDocPropVplyvRozpocetVS" pid="59" fmtid="{D5CDD505-2E9C-101B-9397-08002B2CF9AE}">
    <vt:lpwstr>Negatívne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Pozitívne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vt:lpwstr>
  </property>
  <property name="FSC#SKEDITIONSLOVLEX@103.510:AttrStrListDocPropAltRiesenia" pid="65" fmtid="{D5CDD505-2E9C-101B-9397-08002B2CF9AE}">
    <vt:lpwstr>Nulový variantSlovenská republika dňa 14. decembra 2018 podpísala opčný protokol. Uznesením vlády SR č. 414/2018 sa uložilo ministrovi spravodlivosti vykonať právnu analýzu opčného protokolu a v prípade potreby predložiť na rokovanie vlády návrh potrebných legislatívnych úprav na zabezpečenie vykonávania opčného protokolu (úloha C.1.). Až po uskutočnení tejto úlohy možno vykonať ďalšiu úlohu, ktorá je ministrovi spravodlivosti týmto uznesením uložená, a to predloženie návrhu na ratifikáciu opčného protokolu (úloha C.2.). V prípade neprijatia navrhovanej právnej úpravy nebude v SR existovať nezávislý ľudskoprávny orgán, ktorý by bol oprávnený vykonávať neohlásené návštevy na miestach, kde sa nachádzajú alebo môžu nachádzať osoby obmedzené na osobnej slobode (či už de facto alebo de iure), vzhľadom k čomu je riziko vzniku zlého zaobchádzania vyššie (zavedenie kontrolného mechanizmu má osobitný odstrašujúci účinok, a teda pôsobí preventívne). Kontrola sa považuje za účinnú, ak je vykonávaná systematicky, s preventívnym účinkom a ktorá sa nezameriava výlučne na dodržiavanie formálnej zákonnosti, ale sleduje predovšetkým hľadisko dôstojnosti podmienok v zariadeniach a zaobchádzanie s tam umiestenými osobami v zmysle medzinárodných záväzkov vyplývajúcich zo zmlúv o ľudských právach. Dôležitým predpokladom účinnosti kontroly je tiež zaistenie jej plnej funkčnej a inštitucionálnej nezávislosti na kontrolovaných subjektoch a ich nadriadených orgánoch. Takýto systém aktuálne v SR absentuje. V neposlednom rade by tak v prípade absencie tejto právnej úpravy, vláda SR nesplnila svoje záväzky stanovené v programovom vyhlásení, ako aj v príslušnom uznesení (viď vyššie). Alternatíva 1Orgánom plniacim úlohy národného preventívneho mechanizmu by sa stal verejný ochranca práv ako nezávislý orgán ochrany základných práv a slobôd s ústavnou silou v súlade s medzinárodnou praxou ostatných zmluvných strán opčného protokolu.. Vláda SR sa vo svojom Programovom vyhlásení zaviazala, že „v súlade s medzinárodnými štandardmi zavedie zo strany verejného ochrancu práv pravidelný monitoring dodržiavania práv odsúdených vo výkone trestu odňatia slobody a na iných miestach, kde je obmedzená osobná sloboda (napr. prevzatie a držanie osoby v zdravotníckom zariadení s informovaným súhlasom alebo bez neho.)“. Určenie len jedného orgánu, ktorý by zastával úlohy v zmysle opčného protokolu by predstavovalo najčistejšiu možnosť, prehľadnosť pre obyvateľov SR, ako aj pre všetky zariadenia a miesta, kde sa môžu nachádzať osoby obmedzené na osobnej slobode (posilnenie právnej istoty). Takouto úpravou by sa predišlo akýmkoľvek nejasnostiam s vymedzovaním personálnej či miestnej príslušnosti vo vzťahu k rôznorodým miestam zadržania v zmysle čl. 4 opčného protokolu. Návrh takejto právnej úpravy bol predmetom medzirezortného pripomienkového konania od 16.07.2021 do 05.08.2021. Vzhľadom k tomu, že tento spôsob úpravy nedostal dostatočnú podporu, MS SR navrhlo inú alternatívu riešenia.Alternatíva 2Úlohy národného preventívneho mechanizmu sa rozdelia medzi tri už existujúce orgány ochrany ľudských práv – verejného ochrancu práv, komisára pre deti a komisára pre osoby so zdravotným postihnutím. Súčasne sa určí jeden z nich ako koordinačný orgán tak, ako to vyžaduje podvýbor pre prevenciu v prípade, že sa pôsobnosť delí medzi viaceré inštitúcie. V podmienkach SR bude koordinačným orgánom verejný ochranca práv, keďže ide o orgán ochrany ľudských práv a základných slobôd s ústavnou silou. V prípade nejasností, ktorý z orgánov je príslušný na vykonanie návštevy na konkrétnom mieste zadržania, bude platiť pravidlo, že návštevu vykonajú všetky subjekty, medzi ktorými ku sporu o príslušnosť došlo. V prípade, ak sa príslušným nebude cítiť ani jeden zo subjektov, návštevu vykoná verejný ochranca práv. Pôsobnosť medzi komisárov je rozdelená s ohľadom na ich špecializáciu, t. j. podľa miest, kde sa nachádzajú alebo môžu nachádzať deti, resp. osoby so zdravotným postihnutím. Prípady, kde sa nachádzajú osoby, ktoré spĺňajú viaceré charakteristiky (dieťa so zdravotným postihnutím) budú prešetrovať komisári spoločne. Rovnako v prípade, že verejný ochranca práv plánuje vykonať návštevu na miestach, ktoré budú v zmysle návrhu zákona spadať pod jeho pôsobnosť a súčasne bude mať vedomosť o tom, že sa tam nachádza buď dieťa, alebo osoba so zdravotným postihnutím, prizve k vykonaniu kontroly príslušného komisára.</vt:lpwstr>
  </property>
  <property name="FSC#SKEDITIONSLOVLEX@103.510:AttrStrListDocPropStanoviskoGest" pid="66" fmtid="{D5CDD505-2E9C-101B-9397-08002B2CF9AE}">
    <vt:lpwstr>Súhlasné</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republiky_x000d__x000a_ministerka spravodlivosti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ministerka spravodlivosti Slovenskej republiky</vt:lpwstr>
  </property>
  <property name="FSC#SKEDITIONSLOVLEX@103.510:funkciaZodpPredAkuzativ" pid="141" fmtid="{D5CDD505-2E9C-101B-9397-08002B2CF9AE}">
    <vt:lpwstr>ministerke spravodlivosti Slovenskej republiky</vt:lpwstr>
  </property>
  <property name="FSC#SKEDITIONSLOVLEX@103.510:funkciaZodpPredDativ" pid="142" fmtid="{D5CDD505-2E9C-101B-9397-08002B2CF9AE}">
    <vt:lpwstr>ministerke spravodlivosti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Mária Kolíková_x000d__x000a_ministerka spravodlivosti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justify;"&gt;Ministerstvo spravodlivosti Slovenskej republiky predkladá do medzirezortného pripomienkového konania návrh zákona, ktorým sa mení a dopĺňa zákon č. 564/2001 Z. z. o verejnom ochrancovi práv v znení neskorších predpisov a ktorým sa menia a dopĺňajú niektoré zákony (ďalej len „návrh zákona“).&lt;/p&gt;&lt;p style="text-align: justify;"&gt;Účelom predloženého návrhu zákona je v&amp;nbsp;podmienkach Slovenskej republiky vytvoriť národný preventívny mechanizmus (ďalej len „NPM“) v&amp;nbsp;zmysle ustanovení Opčného protokolu k Dohovoru OSN proti mučeniu a inému krutému, neľudskému alebo ponižujúcemu zaobchádzaniu alebo trestaniu (ďalej len „opčný protokol“). Slovenská republika podpísala opčný protokol dňa 14. decembra 2018. Uznesením vlády SR č. 414/2018, ktorým vláda SR súhlasila s&amp;nbsp;podpisom opčného protokolu, súčasne uložila ministrovi spravodlivosti úlohu vykonať právnu analýzu opčného protokolu a v prípade potreby predložiť na rokovanie vlády návrh potrebných legislatívnych úprav na zabezpečenie vykonávania opčného protokolu. Práve predkladaným návrhom zákona sa finalizuje splnenie tejto úlohy.&lt;/p&gt;&lt;p style="text-align: justify;"&gt;Cieľom opčného protokolu je podľa čl. 1 zaviesť systém pravidelných prehliadok vykonávaných nezávislými medzinárodnými a&amp;nbsp;národnými orgánmi na miestach, kde sú ľudia pozbavení ich slobody, v&amp;nbsp;záujme predchádzania mučeniu a inému krutému, neľudskému alebo ponižujúcemu zaobchádzaniu alebo trestaniu (ďalej ako „zlé zaobchádzanie“).&lt;/p&gt;&lt;p style="text-align: justify;"&gt;Osoby obmedzené na slobode, či už de iure alebo de facto, sú vystavené zvýšenému riziku zlého zaobchádzania. Zlému zaobchádzaniu sa nedá úplne zabrániť, avšak zavedením účinných kontrolných mechanizmov je možné mu predchádzať alebo aspoň znižovať pravdepodobnosť jeho výskytu. Kontrola sa považuje za účinnú, ak je vykonávaná systematicky, s&amp;nbsp;preventívnym účinkom a ktorá sa nezameriava výlučne na dodržiavanie formálnej zákonnosti, ale sleduje predovšetkým hľadisko dôstojnosti podmienok v&amp;nbsp;zariadeniach a zaobchádzanie s&amp;nbsp;tam umiestenými osobami v&amp;nbsp;zmysle medzinárodných záväzkov vyplývajúcich zo zmlúv o ľudských právach. Dôležitým predpokladom účinnosti kontroly je tiež zaistenie jej plnej funkčnej a inštitucionálnej nezávislosti na kontrolovaných subjektoch a ich nadriadených orgánoch.&lt;/p&gt;&lt;p style="text-align: justify;"&gt;Opčný protokol zavádza dvojzložkový systém prevencie zlého zaobchádzania. Na medzinárodnej úrovni zriadil medzinárodný mechanizmus - Podvýbor pre predchádzanie mučeniu a inému krutému, neľudskému alebo ponižujúcemu zaobchádzaniu alebo trestaniu Komisie proti mučeniu, ktorého úlohou je vykonávať kontrolné návštevy v miestach, kde sú držané osoby obmedzené na slobode v&amp;nbsp;zmluvných štátoch. Na národnej úrovni zaväzuje zmluvné štáty zaviesť jeden alebo viac obdobných mechanizmov. Tieto mechanizmy nemajú nahrádzať existujúce štátne orgány vykonávajúce kontrolu alebo dohľad, ale ich dopĺňať.&lt;/p&gt;&lt;p style="text-align: justify;"&gt;Predkladateľ pristúpil k&amp;nbsp;rozdeleniu tejto právomoci medzi tri už existujúce orgány ochrany ľudských práv, ktoré pôsobia v&amp;nbsp;Slovenskej republike po tom, ako návrh zákona, ktorým sa táto pôsobnosť zverovala výlučne verejnému ochrancovi práv, v&amp;nbsp;rámci medzirezortného pripomienkového konania nemal dostatočnú podporu (LP/2021/391). Postavenie národného preventívneho mechanizmu v&amp;nbsp;zmysle čl. 3 opčného protokolu sa tak predloženým návrhom zákona zveruje do pôsobnosti verejného ochrancu práv, komisára pre deti a&amp;nbsp;komisára pre osoby so zdravotným postihnutím. Verejný ochranca práv ako orgán ochrany základných práv a&amp;nbsp; slobôd s&amp;nbsp;ústavnou silou bude plniť koordinačnú úlohu pre túto oblasť tak, ako to vyžaduje podvýbor pre prevenciu v prípade, že sa pôsobnosť NPM delí medzi viaceré inštitúcie. Navrhovaným zákonom sa vecná pôsobnosť všetkých troch inštitúcií rozširuje o&amp;nbsp;právomoc vykonávať systematické návštevy miest, v&amp;nbsp;ktorých sa nachádzajú osoby obmedzené na slobode de iure alebo de facto, pri ktorých budú zisťovať, ako sa s&amp;nbsp;osobami na týchto miestach zaobchádza. Cieľom navrhovanej právnej úpravy je posilniť ochranu týchto osôb pred zlým zaobchádzaním. Predkladateľ zdôrazňuje, že žiadna z inštitúcií nebude mať ani naďalej rozhodovacie alebo sankčné právomoci. Svoju činnosť budú vykonávať len prostredníctvom svojich už existujúcich oprávnení (v niektorých prípadoch spresnených touto novelou na účel odstránenia akýchkoľvek pochybností).&lt;/p&gt;&lt;p style="text-align: justify;"&gt;Zvolené inštitúcie vybavené navrhovanou pôsobnosťou v&amp;nbsp;zmysle predloženého návrhu zákona budú spĺňať kritéria kladené opčným protokolom na vnútroštátne preventívne mechanizmy, a preto po ratifikácii opčného protokolu nebude nutné uskutočňovať ďalšie kroky na jeho implementáciu.&lt;/p&gt;&lt;p style="text-align: justify;"&gt;Návrh zákona je v súlade s Ústavou Slovenskej republiky, ústavnými zákonmi, nálezmi Ústavného súdu Slovenskej republiky, medzinárodnými zmluvami, ktorými je Slovenská republika viazaná a zákonmi a súčasne je v súlade s právom Európskej únie.&lt;/p&gt;&lt;p style="text-align: justify;"&gt;Návrh zákona nebol predmetom vnútrokomunitárneho pripomienkového konania.&lt;/p&gt;&lt;p style="text-align: justify;"&gt;Návrh zákona bude mať negatívny vplyv na rozpočet verejnej správy, ktorý je však rozpočtovo zabezpečený a&amp;nbsp;pozitívny sociálny vplyv. Návrh zákona nebude mať vplyv na informatizáciu spoločnosti, na podnikateľské prostredie, na životné prostredie, na služby verejnej správy pre občana, ani na manželstvo, rodičovstvo a&amp;nbsp;rodinu.&lt;/p&gt;&lt;p style="text-align: justify;"&gt;S&amp;nbsp;ohľadom na dĺžku jednotlivých štádií legislatívneho procesu, ako aj s&amp;nbsp;ohľadom na skutočnosť, že na výkon novej právomoci v&amp;nbsp;zvolených inštitúciách bude potrebné prijať nových zamestnancov, bola účinnosť prekladaného návrhu zákona stanovená od 1. januára 2023.&lt;/p&gt;</vt:lpwstr>
  </property>
  <property name="FSC#COOSYSTEM@1.1:Container" pid="149" fmtid="{D5CDD505-2E9C-101B-9397-08002B2CF9AE}">
    <vt:lpwstr>COO.2145.1000.3.5140850</vt:lpwstr>
  </property>
  <property name="FSC#FSCFOLIO@1.1001:docpropproject" pid="150" fmtid="{D5CDD505-2E9C-101B-9397-08002B2CF9AE}">
    <vt:lpwstr/>
  </property>
  <property name="FSC#SKEDITIONSLOVLEX@103.510:aktualnyrok" pid="151" fmtid="{D5CDD505-2E9C-101B-9397-08002B2CF9AE}">
    <vt:lpwstr>2022</vt:lpwstr>
  </property>
  <property name="FSC#SKEDITIONSLOVLEX@103.510:vytvorenedna" pid="152" fmtid="{D5CDD505-2E9C-101B-9397-08002B2CF9AE}">
    <vt:lpwstr>19. 8. 2022</vt:lpwstr>
  </property>
</Properties>
</file>