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F4" w:rsidRPr="00BA5A90" w:rsidRDefault="00D744F4" w:rsidP="00D744F4">
      <w:pPr>
        <w:jc w:val="center"/>
        <w:rPr>
          <w:b/>
          <w:caps/>
          <w:spacing w:val="30"/>
        </w:rPr>
      </w:pPr>
      <w:r w:rsidRPr="00BA5A90">
        <w:rPr>
          <w:b/>
          <w:caps/>
          <w:spacing w:val="30"/>
        </w:rPr>
        <w:t>Doložka zlučiteľnosti</w:t>
      </w:r>
    </w:p>
    <w:p w:rsidR="00D744F4" w:rsidRPr="00BA5A90" w:rsidRDefault="00D744F4" w:rsidP="00D744F4">
      <w:pPr>
        <w:jc w:val="center"/>
        <w:rPr>
          <w:b/>
        </w:rPr>
      </w:pPr>
      <w:r w:rsidRPr="00BA5A90">
        <w:rPr>
          <w:b/>
        </w:rPr>
        <w:t xml:space="preserve"> </w:t>
      </w:r>
      <w:r w:rsidR="00B23FF4" w:rsidRPr="00BA5A90">
        <w:rPr>
          <w:b/>
        </w:rPr>
        <w:t>návrhu</w:t>
      </w:r>
      <w:r w:rsidR="00B23FF4" w:rsidRPr="00BA5A90">
        <w:t xml:space="preserve"> </w:t>
      </w:r>
      <w:r w:rsidRPr="00BA5A90">
        <w:rPr>
          <w:b/>
        </w:rPr>
        <w:t>právneho predpisu s právom Európskej únie</w:t>
      </w:r>
    </w:p>
    <w:p w:rsidR="00D744F4" w:rsidRPr="00BA5A90" w:rsidRDefault="00D744F4" w:rsidP="00D744F4">
      <w:pPr>
        <w:pStyle w:val="Zkladntext"/>
        <w:pBdr>
          <w:bottom w:val="single" w:sz="12" w:space="1" w:color="auto"/>
        </w:pBdr>
        <w:rPr>
          <w:rFonts w:ascii="Arial Narrow" w:hAnsi="Arial Narrow" w:cs="Arial"/>
          <w:sz w:val="22"/>
          <w:szCs w:val="22"/>
        </w:rPr>
      </w:pPr>
    </w:p>
    <w:p w:rsidR="00D744F4" w:rsidRPr="00BA5A90" w:rsidRDefault="00D744F4" w:rsidP="00D744F4">
      <w:pPr>
        <w:pStyle w:val="Zkladntext"/>
        <w:jc w:val="both"/>
        <w:rPr>
          <w:rFonts w:ascii="Arial Narrow" w:hAnsi="Arial Narrow" w:cs="Arial"/>
          <w:sz w:val="22"/>
          <w:szCs w:val="22"/>
        </w:rPr>
      </w:pPr>
    </w:p>
    <w:p w:rsidR="00D744F4" w:rsidRPr="00BA5A90" w:rsidRDefault="00D744F4" w:rsidP="00D744F4">
      <w:pPr>
        <w:pStyle w:val="Zkladntext"/>
        <w:jc w:val="both"/>
        <w:rPr>
          <w:b/>
          <w:szCs w:val="24"/>
        </w:rPr>
      </w:pPr>
      <w:r w:rsidRPr="00BA5A90">
        <w:rPr>
          <w:b/>
          <w:szCs w:val="24"/>
        </w:rPr>
        <w:t xml:space="preserve">1. </w:t>
      </w:r>
      <w:r w:rsidR="008D3E86" w:rsidRPr="00BA5A90">
        <w:rPr>
          <w:b/>
          <w:szCs w:val="24"/>
        </w:rPr>
        <w:t>Navrhovateľ</w:t>
      </w:r>
      <w:r w:rsidRPr="00BA5A90">
        <w:rPr>
          <w:b/>
          <w:szCs w:val="24"/>
        </w:rPr>
        <w:t xml:space="preserve"> právneho predpisu:</w:t>
      </w:r>
    </w:p>
    <w:p w:rsidR="00D744F4" w:rsidRPr="00BA5A90" w:rsidRDefault="00D744F4" w:rsidP="00D744F4">
      <w:pPr>
        <w:pStyle w:val="Zkladntext"/>
        <w:jc w:val="both"/>
        <w:rPr>
          <w:b/>
          <w:szCs w:val="24"/>
        </w:rPr>
      </w:pPr>
    </w:p>
    <w:p w:rsidR="00D744F4" w:rsidRPr="00BA5A90" w:rsidRDefault="00D744F4" w:rsidP="00D744F4">
      <w:pPr>
        <w:pStyle w:val="Zkladntext"/>
        <w:tabs>
          <w:tab w:val="left" w:pos="360"/>
        </w:tabs>
        <w:jc w:val="both"/>
        <w:rPr>
          <w:b/>
          <w:szCs w:val="24"/>
        </w:rPr>
      </w:pPr>
      <w:r w:rsidRPr="00BA5A90">
        <w:rPr>
          <w:b/>
          <w:szCs w:val="24"/>
        </w:rPr>
        <w:t xml:space="preserve"> </w:t>
      </w:r>
      <w:r w:rsidRPr="00BA5A90">
        <w:rPr>
          <w:b/>
          <w:szCs w:val="24"/>
        </w:rPr>
        <w:tab/>
      </w:r>
      <w:r w:rsidR="00847A19" w:rsidRPr="00BA5A90">
        <w:rPr>
          <w:szCs w:val="24"/>
        </w:rPr>
        <w:t>Vláda</w:t>
      </w:r>
      <w:r w:rsidRPr="00BA5A90">
        <w:rPr>
          <w:szCs w:val="24"/>
        </w:rPr>
        <w:t xml:space="preserve"> Slovenskej republiky</w:t>
      </w:r>
      <w:r w:rsidR="00847A19" w:rsidRPr="00BA5A90">
        <w:rPr>
          <w:szCs w:val="24"/>
        </w:rPr>
        <w:t>.</w:t>
      </w:r>
    </w:p>
    <w:p w:rsidR="00D744F4" w:rsidRPr="00BA5A90" w:rsidRDefault="00D744F4" w:rsidP="00D744F4">
      <w:pPr>
        <w:pStyle w:val="Zkladntext"/>
        <w:jc w:val="both"/>
        <w:rPr>
          <w:szCs w:val="24"/>
        </w:rPr>
      </w:pPr>
    </w:p>
    <w:p w:rsidR="00D744F4" w:rsidRPr="00BA5A90" w:rsidRDefault="00D744F4" w:rsidP="00D744F4">
      <w:pPr>
        <w:pStyle w:val="Zkladntext"/>
        <w:jc w:val="both"/>
        <w:rPr>
          <w:b/>
          <w:szCs w:val="24"/>
        </w:rPr>
      </w:pPr>
      <w:r w:rsidRPr="00BA5A90">
        <w:rPr>
          <w:b/>
          <w:szCs w:val="24"/>
        </w:rPr>
        <w:t>2. Názov návrhu právneho predpisu:</w:t>
      </w:r>
    </w:p>
    <w:p w:rsidR="00D744F4" w:rsidRPr="00BA5A90" w:rsidRDefault="00D744F4" w:rsidP="00D744F4">
      <w:pPr>
        <w:pStyle w:val="Zkladntext"/>
        <w:jc w:val="both"/>
        <w:rPr>
          <w:b/>
          <w:szCs w:val="24"/>
        </w:rPr>
      </w:pPr>
    </w:p>
    <w:p w:rsidR="00D744F4" w:rsidRPr="00BA5A90" w:rsidRDefault="006324F9" w:rsidP="00D744F4">
      <w:pPr>
        <w:ind w:firstLine="426"/>
        <w:jc w:val="both"/>
        <w:rPr>
          <w:color w:val="000000"/>
        </w:rPr>
      </w:pPr>
      <w:r w:rsidRPr="00BA5A90">
        <w:t xml:space="preserve">Návrh nariadenia vlády </w:t>
      </w:r>
      <w:r w:rsidR="00811015" w:rsidRPr="00BA5A90">
        <w:t>Slovenskej republiky</w:t>
      </w:r>
      <w:r w:rsidRPr="00BA5A90">
        <w:t xml:space="preserve">, ktorým sa mení </w:t>
      </w:r>
      <w:r w:rsidR="005028E9" w:rsidRPr="00BA5A90">
        <w:t xml:space="preserve">a dopĺňa </w:t>
      </w:r>
      <w:r w:rsidRPr="00BA5A90">
        <w:t xml:space="preserve">nariadenie vlády </w:t>
      </w:r>
      <w:r w:rsidR="00811015" w:rsidRPr="00BA5A90">
        <w:t>Slovenskej republiky</w:t>
      </w:r>
      <w:r w:rsidRPr="00BA5A90">
        <w:t xml:space="preserve"> č. 419/2014 Z. z. </w:t>
      </w:r>
      <w:r w:rsidRPr="00BA5A90">
        <w:rPr>
          <w:bCs/>
          <w:shd w:val="clear" w:color="auto" w:fill="FFFFFF"/>
        </w:rPr>
        <w:t>o limitoch výdavkov na obstaranie osobných automobilov štátnymi rozpočtovými organizáciami a štátnymi príspevkovými organizáciami</w:t>
      </w:r>
      <w:r w:rsidR="00B9569D" w:rsidRPr="00BA5A90">
        <w:rPr>
          <w:bCs/>
          <w:shd w:val="clear" w:color="auto" w:fill="FFFFFF"/>
        </w:rPr>
        <w:t>.</w:t>
      </w:r>
      <w:r w:rsidR="00D744F4" w:rsidRPr="00BA5A90">
        <w:rPr>
          <w:color w:val="000000"/>
        </w:rPr>
        <w:t xml:space="preserve"> </w:t>
      </w:r>
    </w:p>
    <w:p w:rsidR="00D744F4" w:rsidRPr="00BA5A90" w:rsidRDefault="00D744F4" w:rsidP="00D744F4">
      <w:pPr>
        <w:pStyle w:val="Zkladntext"/>
        <w:tabs>
          <w:tab w:val="left" w:pos="284"/>
        </w:tabs>
        <w:jc w:val="both"/>
        <w:rPr>
          <w:szCs w:val="24"/>
        </w:rPr>
      </w:pPr>
    </w:p>
    <w:p w:rsidR="00D744F4" w:rsidRPr="00BA5A90" w:rsidRDefault="00D744F4" w:rsidP="00847A19">
      <w:pPr>
        <w:pStyle w:val="Zkladntext"/>
        <w:jc w:val="both"/>
        <w:rPr>
          <w:b/>
          <w:szCs w:val="24"/>
        </w:rPr>
      </w:pPr>
      <w:r w:rsidRPr="00BA5A90">
        <w:rPr>
          <w:b/>
          <w:szCs w:val="24"/>
        </w:rPr>
        <w:t>3. Pr</w:t>
      </w:r>
      <w:r w:rsidR="00847A19" w:rsidRPr="00BA5A90">
        <w:rPr>
          <w:b/>
          <w:szCs w:val="24"/>
        </w:rPr>
        <w:t xml:space="preserve">edmet návrhu </w:t>
      </w:r>
      <w:r w:rsidRPr="00BA5A90">
        <w:rPr>
          <w:b/>
          <w:szCs w:val="24"/>
        </w:rPr>
        <w:t>právneho predpisu</w:t>
      </w:r>
      <w:r w:rsidR="00847A19" w:rsidRPr="00BA5A90">
        <w:rPr>
          <w:b/>
          <w:szCs w:val="24"/>
        </w:rPr>
        <w:t xml:space="preserve"> n</w:t>
      </w:r>
      <w:r w:rsidRPr="00BA5A90">
        <w:rPr>
          <w:b/>
          <w:szCs w:val="24"/>
        </w:rPr>
        <w:t>ie je upraven</w:t>
      </w:r>
      <w:r w:rsidR="00847A19" w:rsidRPr="00BA5A90">
        <w:rPr>
          <w:b/>
          <w:szCs w:val="24"/>
        </w:rPr>
        <w:t>ý v</w:t>
      </w:r>
      <w:r w:rsidRPr="00BA5A90">
        <w:rPr>
          <w:b/>
          <w:szCs w:val="24"/>
        </w:rPr>
        <w:t> práve Európskej únie.</w:t>
      </w:r>
    </w:p>
    <w:p w:rsidR="00D744F4" w:rsidRPr="00BA5A90" w:rsidRDefault="00D744F4" w:rsidP="00D744F4">
      <w:pPr>
        <w:pStyle w:val="Zarkazkladnhotextu"/>
        <w:jc w:val="both"/>
        <w:rPr>
          <w:b/>
          <w:bCs/>
          <w:u w:val="single"/>
        </w:rPr>
      </w:pPr>
    </w:p>
    <w:p w:rsidR="00D744F4" w:rsidRPr="00D2291D" w:rsidRDefault="00D744F4" w:rsidP="00D744F4">
      <w:pPr>
        <w:pStyle w:val="Zarkazkladnhotextu"/>
        <w:ind w:left="0"/>
        <w:jc w:val="both"/>
        <w:rPr>
          <w:b/>
          <w:bCs/>
        </w:rPr>
      </w:pPr>
      <w:r w:rsidRPr="00BA5A90">
        <w:rPr>
          <w:b/>
          <w:bCs/>
        </w:rPr>
        <w:t>Vzhľadom na vnútroštátny charakter navrhovaného právneho predpisu je bezpredmetné vyjadrovať sa k bodom 4.</w:t>
      </w:r>
      <w:r w:rsidR="00847A19" w:rsidRPr="00BA5A90">
        <w:rPr>
          <w:b/>
          <w:bCs/>
        </w:rPr>
        <w:t xml:space="preserve"> a</w:t>
      </w:r>
      <w:r w:rsidRPr="00BA5A90">
        <w:rPr>
          <w:b/>
          <w:bCs/>
        </w:rPr>
        <w:t xml:space="preserve"> 5. doložky zlučiteľnosti.</w:t>
      </w:r>
    </w:p>
    <w:p w:rsidR="00D744F4" w:rsidRPr="00F16532" w:rsidRDefault="00D744F4" w:rsidP="00D744F4">
      <w:pPr>
        <w:pStyle w:val="Zarkazkladnhotextu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744F4" w:rsidRPr="00F16532" w:rsidRDefault="00D744F4" w:rsidP="00D744F4">
      <w:pPr>
        <w:pStyle w:val="Zarkazkladnhotextu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744F4" w:rsidRPr="00F16532" w:rsidRDefault="00D744F4" w:rsidP="00D744F4">
      <w:pPr>
        <w:pStyle w:val="Zarkazkladnhotextu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744F4" w:rsidRPr="00F16532" w:rsidRDefault="00D744F4" w:rsidP="00D744F4">
      <w:pPr>
        <w:pStyle w:val="Zarkazkladnhotextu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D744F4" w:rsidRPr="00F16532" w:rsidRDefault="00D744F4" w:rsidP="00D744F4">
      <w:pPr>
        <w:rPr>
          <w:rFonts w:ascii="Arial" w:hAnsi="Arial" w:cs="Arial"/>
          <w:sz w:val="16"/>
          <w:szCs w:val="16"/>
        </w:rPr>
      </w:pPr>
    </w:p>
    <w:p w:rsidR="007C23C4" w:rsidRDefault="007C23C4">
      <w:bookmarkStart w:id="0" w:name="_GoBack"/>
      <w:bookmarkEnd w:id="0"/>
    </w:p>
    <w:sectPr w:rsidR="007C23C4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6CAE"/>
    <w:multiLevelType w:val="hybridMultilevel"/>
    <w:tmpl w:val="6EE01A80"/>
    <w:lvl w:ilvl="0" w:tplc="CFC2F1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F4"/>
    <w:rsid w:val="003B42F2"/>
    <w:rsid w:val="005028E9"/>
    <w:rsid w:val="006324F9"/>
    <w:rsid w:val="007C23C4"/>
    <w:rsid w:val="00811015"/>
    <w:rsid w:val="00847A19"/>
    <w:rsid w:val="008D3E86"/>
    <w:rsid w:val="00B23FF4"/>
    <w:rsid w:val="00B9569D"/>
    <w:rsid w:val="00BA5A90"/>
    <w:rsid w:val="00D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1465-80A3-47D6-A742-83A6782C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D744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744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">
    <w:name w:val="Základní text"/>
    <w:rsid w:val="00D744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2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2F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3</cp:revision>
  <cp:lastPrinted>2022-08-09T10:57:00Z</cp:lastPrinted>
  <dcterms:created xsi:type="dcterms:W3CDTF">2022-08-09T13:13:00Z</dcterms:created>
  <dcterms:modified xsi:type="dcterms:W3CDTF">2022-08-12T07:13:00Z</dcterms:modified>
</cp:coreProperties>
</file>