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643" w:rsidRPr="000553DF" w:rsidRDefault="00704643" w:rsidP="00704643">
      <w:pPr>
        <w:jc w:val="center"/>
        <w:rPr>
          <w:b/>
        </w:rPr>
      </w:pPr>
      <w:r w:rsidRPr="000553DF">
        <w:rPr>
          <w:b/>
        </w:rPr>
        <w:t>Dôvodová správa</w:t>
      </w:r>
    </w:p>
    <w:p w:rsidR="00704643" w:rsidRPr="000553DF" w:rsidRDefault="00704643" w:rsidP="00704643">
      <w:pPr>
        <w:jc w:val="center"/>
        <w:rPr>
          <w:b/>
        </w:rPr>
      </w:pPr>
    </w:p>
    <w:p w:rsidR="00704643" w:rsidRPr="000553DF" w:rsidRDefault="00704643" w:rsidP="00704643">
      <w:pPr>
        <w:rPr>
          <w:b/>
        </w:rPr>
      </w:pPr>
      <w:r w:rsidRPr="000553DF">
        <w:rPr>
          <w:b/>
        </w:rPr>
        <w:t>Všeobecná časť</w:t>
      </w:r>
    </w:p>
    <w:p w:rsidR="00704643" w:rsidRDefault="00704643" w:rsidP="00704643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704643" w:rsidRPr="007124C4" w:rsidRDefault="00704643" w:rsidP="00704643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124C4">
        <w:rPr>
          <w:rFonts w:ascii="Times New Roman" w:hAnsi="Times New Roman"/>
          <w:sz w:val="24"/>
          <w:szCs w:val="24"/>
        </w:rPr>
        <w:t xml:space="preserve">Návrh nariadenia vlády </w:t>
      </w:r>
      <w:r w:rsidR="007124C4" w:rsidRPr="007124C4">
        <w:rPr>
          <w:rFonts w:ascii="Times New Roman" w:hAnsi="Times New Roman"/>
          <w:sz w:val="24"/>
          <w:szCs w:val="24"/>
        </w:rPr>
        <w:t>Slovenskej republiky</w:t>
      </w:r>
      <w:r w:rsidRPr="007124C4">
        <w:rPr>
          <w:rFonts w:ascii="Times New Roman" w:hAnsi="Times New Roman"/>
          <w:sz w:val="24"/>
          <w:szCs w:val="24"/>
        </w:rPr>
        <w:t xml:space="preserve">, ktorým sa mení </w:t>
      </w:r>
      <w:r w:rsidR="00981265">
        <w:rPr>
          <w:rFonts w:ascii="Times New Roman" w:hAnsi="Times New Roman"/>
          <w:sz w:val="24"/>
          <w:szCs w:val="24"/>
        </w:rPr>
        <w:t xml:space="preserve">a dopĺňa </w:t>
      </w:r>
      <w:r w:rsidRPr="007124C4">
        <w:rPr>
          <w:rFonts w:ascii="Times New Roman" w:hAnsi="Times New Roman"/>
          <w:sz w:val="24"/>
          <w:szCs w:val="24"/>
        </w:rPr>
        <w:t xml:space="preserve">nariadenie vlády </w:t>
      </w:r>
      <w:r w:rsidR="007124C4" w:rsidRPr="007124C4">
        <w:rPr>
          <w:rFonts w:ascii="Times New Roman" w:hAnsi="Times New Roman"/>
          <w:sz w:val="24"/>
          <w:szCs w:val="24"/>
        </w:rPr>
        <w:t>Slovenskej republiky</w:t>
      </w:r>
      <w:r w:rsidRPr="007124C4">
        <w:rPr>
          <w:rFonts w:ascii="Times New Roman" w:hAnsi="Times New Roman"/>
          <w:sz w:val="24"/>
          <w:szCs w:val="24"/>
        </w:rPr>
        <w:t xml:space="preserve"> č. 419/2014 Z. z. </w:t>
      </w:r>
      <w:r w:rsidRPr="007124C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o limitoch výdavkov na obstaranie osobných automobilov štátnymi rozpočtovými organizáciami a štátnymi príspevkovými organizáciami (ďalej len „návrh nariadenia“) predkladá Ministerstvo financií </w:t>
      </w:r>
      <w:r w:rsidR="007124C4" w:rsidRPr="007124C4">
        <w:rPr>
          <w:rFonts w:ascii="Times New Roman" w:hAnsi="Times New Roman"/>
          <w:sz w:val="24"/>
          <w:szCs w:val="24"/>
        </w:rPr>
        <w:t>Slovenskej republiky</w:t>
      </w:r>
      <w:r w:rsidRPr="007124C4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na základe § 26 ods. 11 zákona č. 523/2004 Z. z. o rozpočtových pravidlách verejnej správy a o zmene a doplnení niektorých zákonov v znení neskorších predpisov ako iniciatívny materiál. </w:t>
      </w:r>
    </w:p>
    <w:p w:rsidR="00704643" w:rsidRPr="005E7491" w:rsidRDefault="00704643" w:rsidP="00704643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A2A5E" w:rsidRPr="00B340AE" w:rsidRDefault="00835D84" w:rsidP="008A2A5E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A2A5E">
        <w:rPr>
          <w:rFonts w:ascii="Times New Roman" w:hAnsi="Times New Roman"/>
          <w:sz w:val="24"/>
          <w:szCs w:val="24"/>
        </w:rPr>
        <w:t xml:space="preserve">Navrhuje sa úprava limitov na obstaranie </w:t>
      </w:r>
      <w:r w:rsidR="00704643" w:rsidRPr="008A2A5E">
        <w:rPr>
          <w:rFonts w:ascii="Times New Roman" w:hAnsi="Times New Roman"/>
          <w:sz w:val="24"/>
          <w:szCs w:val="24"/>
        </w:rPr>
        <w:t xml:space="preserve">osobných automobilov určených výlučne na prepravu osôb pre </w:t>
      </w:r>
      <w:r w:rsidR="00704643" w:rsidRPr="008A2A5E">
        <w:rPr>
          <w:rFonts w:ascii="Times New Roman" w:hAnsi="Times New Roman"/>
          <w:sz w:val="24"/>
          <w:szCs w:val="24"/>
          <w:shd w:val="clear" w:color="auto" w:fill="FFFFFF"/>
        </w:rPr>
        <w:t xml:space="preserve">predsedov, generálnych riaditeľov, riaditeľov a iných vedúcich štátnych rozpočtových </w:t>
      </w:r>
      <w:r w:rsidR="00704643" w:rsidRPr="00B340AE">
        <w:rPr>
          <w:rFonts w:ascii="Times New Roman" w:hAnsi="Times New Roman"/>
          <w:sz w:val="24"/>
          <w:szCs w:val="24"/>
          <w:shd w:val="clear" w:color="auto" w:fill="FFFFFF"/>
        </w:rPr>
        <w:t xml:space="preserve">organizácií, štátnych príspevkových organizácií a preddavkových organizácií okrem generálneho prokurátora a ostatných zamestnancov štátnych rozpočtových organizácií a štátnych príspevkových organizácií. </w:t>
      </w:r>
      <w:r w:rsidR="008A2A5E" w:rsidRPr="00B340AE">
        <w:rPr>
          <w:rFonts w:ascii="Times New Roman" w:hAnsi="Times New Roman"/>
          <w:sz w:val="24"/>
          <w:szCs w:val="24"/>
        </w:rPr>
        <w:t>Súčasne platné limity výdavkov na obstaranie osobných automobilov určených výlučne na prepravu osôb aj po zohľadnení vyššieho limitu výdavkov pri obstarávaní ekologických vozidiel</w:t>
      </w:r>
      <w:r w:rsidR="00D417DF" w:rsidRPr="00B340AE">
        <w:rPr>
          <w:rFonts w:ascii="Times New Roman" w:hAnsi="Times New Roman"/>
          <w:sz w:val="24"/>
          <w:szCs w:val="24"/>
        </w:rPr>
        <w:t xml:space="preserve"> v súlade 26 ods. 11 zákona č. 523/2004 Z. z. o rozpočtových pravidlách verejnej správy a o zmene a doplnení niektorých zákonov v znení neskorších predpisov</w:t>
      </w:r>
      <w:r w:rsidR="008A2A5E" w:rsidRPr="00B340AE">
        <w:rPr>
          <w:rFonts w:ascii="Times New Roman" w:hAnsi="Times New Roman"/>
          <w:sz w:val="24"/>
          <w:szCs w:val="24"/>
        </w:rPr>
        <w:t xml:space="preserve">, neumožňujú vzhľadom na ceny týchto vozidiel, pre </w:t>
      </w:r>
      <w:r w:rsidR="0037310F" w:rsidRPr="00B340AE">
        <w:rPr>
          <w:rFonts w:ascii="Times New Roman" w:hAnsi="Times New Roman"/>
          <w:sz w:val="24"/>
          <w:szCs w:val="24"/>
        </w:rPr>
        <w:t>tieto</w:t>
      </w:r>
      <w:r w:rsidR="008A2A5E" w:rsidRPr="00B340AE">
        <w:rPr>
          <w:rFonts w:ascii="Times New Roman" w:hAnsi="Times New Roman"/>
          <w:sz w:val="24"/>
          <w:szCs w:val="24"/>
        </w:rPr>
        <w:t xml:space="preserve"> okruhy osôb zabezpečiť nákup ekologických osobných automobilov.  </w:t>
      </w:r>
      <w:r w:rsidR="00D417DF" w:rsidRPr="00B340AE">
        <w:rPr>
          <w:rFonts w:ascii="Times New Roman" w:hAnsi="Times New Roman"/>
          <w:sz w:val="24"/>
          <w:szCs w:val="24"/>
        </w:rPr>
        <w:t>Navrhovaná právna úprava reaguje aj na skutočnosť, že z prostriedkov mechanizmu na podporu obnovy a odolnosti môžu byť obstarané len automobily kategórie M1 a N1 s nulovými emisiami alebo nízkymi emisiami pod 50 g CO2/km.</w:t>
      </w:r>
    </w:p>
    <w:p w:rsidR="008A2A5E" w:rsidRPr="00B340AE" w:rsidRDefault="008A2A5E" w:rsidP="00704643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04643" w:rsidRPr="005E7491" w:rsidRDefault="00704643" w:rsidP="00704643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340AE">
        <w:rPr>
          <w:rFonts w:ascii="Times New Roman" w:hAnsi="Times New Roman"/>
          <w:sz w:val="24"/>
          <w:szCs w:val="24"/>
          <w:shd w:val="clear" w:color="auto" w:fill="FFFFFF"/>
        </w:rPr>
        <w:t xml:space="preserve">Návrh na zvýšenie limitov na obstaranie osobných automobilov pre tento okruh osôb súvisí </w:t>
      </w:r>
      <w:r w:rsidR="0037310F" w:rsidRPr="00B340AE">
        <w:rPr>
          <w:rFonts w:ascii="Times New Roman" w:hAnsi="Times New Roman"/>
          <w:sz w:val="24"/>
          <w:szCs w:val="24"/>
          <w:shd w:val="clear" w:color="auto" w:fill="FFFFFF"/>
        </w:rPr>
        <w:t>aj</w:t>
      </w:r>
      <w:r w:rsidR="0037310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5E7491">
        <w:rPr>
          <w:rFonts w:ascii="Times New Roman" w:hAnsi="Times New Roman"/>
          <w:sz w:val="24"/>
          <w:szCs w:val="24"/>
          <w:shd w:val="clear" w:color="auto" w:fill="FFFFFF"/>
        </w:rPr>
        <w:t>s prijatou legislatívou na úrovni Európskej únie, podľa ktorej všetky kategórie motorových vozidiel musia byť vybavené pokročilými systémami ako napr</w:t>
      </w:r>
      <w:r w:rsidR="001C4DAD">
        <w:rPr>
          <w:rFonts w:ascii="Times New Roman" w:hAnsi="Times New Roman"/>
          <w:sz w:val="24"/>
          <w:szCs w:val="24"/>
          <w:shd w:val="clear" w:color="auto" w:fill="FFFFFF"/>
        </w:rPr>
        <w:t>íklad</w:t>
      </w:r>
      <w:r w:rsidRPr="005E7491">
        <w:rPr>
          <w:rFonts w:ascii="Times New Roman" w:hAnsi="Times New Roman"/>
          <w:sz w:val="24"/>
          <w:szCs w:val="24"/>
          <w:shd w:val="clear" w:color="auto" w:fill="FFFFFF"/>
        </w:rPr>
        <w:t xml:space="preserve"> systémom inteligentného prispôsobenia rýchlosti, systémom varovania vodiča pred ospalosťou a stratou pozornosti</w:t>
      </w:r>
      <w:bookmarkStart w:id="0" w:name="_GoBack"/>
      <w:bookmarkEnd w:id="0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835D84">
        <w:rPr>
          <w:rFonts w:ascii="Times New Roman" w:hAnsi="Times New Roman"/>
          <w:sz w:val="24"/>
          <w:szCs w:val="24"/>
          <w:shd w:val="clear" w:color="auto" w:fill="FFFFFF"/>
        </w:rPr>
        <w:t>Keďže t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ieto bezpečnostné a komfortné prvky boli súčasťou výbavy predovšetkým motorových vozidiel vyšších tried, </w:t>
      </w:r>
      <w:r w:rsidR="00835D84">
        <w:rPr>
          <w:rFonts w:ascii="Times New Roman" w:hAnsi="Times New Roman"/>
          <w:sz w:val="24"/>
          <w:szCs w:val="24"/>
          <w:shd w:val="clear" w:color="auto" w:fill="FFFFFF"/>
        </w:rPr>
        <w:t xml:space="preserve">uvedená požiadavka sa prejavila vo výraznejšom </w:t>
      </w:r>
      <w:r>
        <w:rPr>
          <w:rFonts w:ascii="Times New Roman" w:hAnsi="Times New Roman"/>
          <w:sz w:val="24"/>
          <w:szCs w:val="24"/>
          <w:shd w:val="clear" w:color="auto" w:fill="FFFFFF"/>
        </w:rPr>
        <w:t>rast</w:t>
      </w:r>
      <w:r w:rsidR="00835D84">
        <w:rPr>
          <w:rFonts w:ascii="Times New Roman" w:hAnsi="Times New Roman"/>
          <w:sz w:val="24"/>
          <w:szCs w:val="24"/>
          <w:shd w:val="clear" w:color="auto" w:fill="FFFFFF"/>
        </w:rPr>
        <w:t>e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cien </w:t>
      </w:r>
      <w:r w:rsidR="00835D84">
        <w:rPr>
          <w:rFonts w:ascii="Times New Roman" w:hAnsi="Times New Roman"/>
          <w:sz w:val="24"/>
          <w:szCs w:val="24"/>
          <w:shd w:val="clear" w:color="auto" w:fill="FFFFFF"/>
        </w:rPr>
        <w:t>najmä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v</w:t>
      </w:r>
      <w:r w:rsidR="002C35BB">
        <w:rPr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</w:rPr>
        <w:t>nižš</w:t>
      </w:r>
      <w:r w:rsidR="002C35BB">
        <w:rPr>
          <w:rFonts w:ascii="Times New Roman" w:hAnsi="Times New Roman"/>
          <w:sz w:val="24"/>
          <w:szCs w:val="24"/>
          <w:shd w:val="clear" w:color="auto" w:fill="FFFFFF"/>
        </w:rPr>
        <w:t>ej a nižšej strednej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tried</w:t>
      </w:r>
      <w:r w:rsidR="00B94D13">
        <w:rPr>
          <w:rFonts w:ascii="Times New Roman" w:hAnsi="Times New Roman"/>
          <w:sz w:val="24"/>
          <w:szCs w:val="24"/>
          <w:shd w:val="clear" w:color="auto" w:fill="FFFFFF"/>
        </w:rPr>
        <w:t>e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osobných automobilov.  </w:t>
      </w:r>
    </w:p>
    <w:p w:rsidR="00704643" w:rsidRPr="00F819AC" w:rsidRDefault="00704643" w:rsidP="00704643">
      <w:pPr>
        <w:shd w:val="clear" w:color="auto" w:fill="FFFFFF"/>
        <w:rPr>
          <w:vanish/>
        </w:rPr>
      </w:pPr>
    </w:p>
    <w:p w:rsidR="00704643" w:rsidRPr="00F819AC" w:rsidRDefault="00704643" w:rsidP="00704643">
      <w:pPr>
        <w:shd w:val="clear" w:color="auto" w:fill="FFFFFF"/>
        <w:rPr>
          <w:vanish/>
        </w:rPr>
      </w:pPr>
    </w:p>
    <w:p w:rsidR="00704643" w:rsidRPr="00F819AC" w:rsidRDefault="00704643" w:rsidP="00704643">
      <w:pPr>
        <w:shd w:val="clear" w:color="auto" w:fill="FFFFFF"/>
        <w:rPr>
          <w:vanish/>
        </w:rPr>
      </w:pPr>
    </w:p>
    <w:p w:rsidR="00704643" w:rsidRPr="00F819AC" w:rsidRDefault="00704643" w:rsidP="00704643">
      <w:pPr>
        <w:shd w:val="clear" w:color="auto" w:fill="FFFFFF"/>
        <w:rPr>
          <w:vanish/>
        </w:rPr>
      </w:pPr>
    </w:p>
    <w:p w:rsidR="00704643" w:rsidRPr="00F819AC" w:rsidRDefault="00704643" w:rsidP="00704643">
      <w:pPr>
        <w:shd w:val="clear" w:color="auto" w:fill="FFFFFF"/>
        <w:rPr>
          <w:vanish/>
        </w:rPr>
      </w:pPr>
    </w:p>
    <w:p w:rsidR="00704643" w:rsidRPr="00F819AC" w:rsidRDefault="00704643" w:rsidP="00704643">
      <w:pPr>
        <w:shd w:val="clear" w:color="auto" w:fill="FFFFFF"/>
        <w:rPr>
          <w:vanish/>
        </w:rPr>
      </w:pPr>
    </w:p>
    <w:p w:rsidR="00704643" w:rsidRPr="005E7491" w:rsidRDefault="00704643" w:rsidP="00704643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704643" w:rsidRPr="005E7491" w:rsidRDefault="00704643" w:rsidP="00704643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7491">
        <w:rPr>
          <w:rFonts w:ascii="Times New Roman" w:hAnsi="Times New Roman"/>
          <w:sz w:val="24"/>
          <w:szCs w:val="24"/>
        </w:rPr>
        <w:t xml:space="preserve">Prijatie návrhu nariadenia nebude mať vplyv na rozpočet verejnej správy, na podnikateľské prostredie, sociálne vplyvy, vplyvy na životné prostredie, na informatizáciu spoločnosti, na služby verejnej správy pre občana a na manželstvo, rodičovstvo a rodinu. </w:t>
      </w:r>
    </w:p>
    <w:p w:rsidR="00704643" w:rsidRPr="005E7491" w:rsidRDefault="00704643" w:rsidP="00704643">
      <w:pPr>
        <w:jc w:val="both"/>
      </w:pPr>
    </w:p>
    <w:p w:rsidR="00704643" w:rsidRPr="005E7491" w:rsidRDefault="00704643" w:rsidP="00704643">
      <w:pPr>
        <w:pStyle w:val="Odsekzoznamu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E7491">
        <w:rPr>
          <w:rFonts w:ascii="Times New Roman" w:hAnsi="Times New Roman"/>
          <w:sz w:val="24"/>
          <w:szCs w:val="24"/>
        </w:rPr>
        <w:t>Návrh nariadenia je v súlade s Ústavou Slovenskej republiky, ústavnými zákonmi, nálezmi Ústavného súdu Slovenskej republiky, inými zákonmi, medzinárodnými zmluvami a inými medzinárodnými dokumentmi, ktorými je Slovenská republika viazaná a s právom Európskej únie.</w:t>
      </w:r>
    </w:p>
    <w:p w:rsidR="007C23C4" w:rsidRDefault="007C23C4"/>
    <w:sectPr w:rsidR="007C2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BB1"/>
    <w:rsid w:val="00106EBE"/>
    <w:rsid w:val="001C4DAD"/>
    <w:rsid w:val="002C35BB"/>
    <w:rsid w:val="0037310F"/>
    <w:rsid w:val="00704643"/>
    <w:rsid w:val="007124C4"/>
    <w:rsid w:val="007C23C4"/>
    <w:rsid w:val="00835D84"/>
    <w:rsid w:val="0087561B"/>
    <w:rsid w:val="008A2A5E"/>
    <w:rsid w:val="008C5C51"/>
    <w:rsid w:val="00981265"/>
    <w:rsid w:val="009A5BB1"/>
    <w:rsid w:val="00A77C87"/>
    <w:rsid w:val="00B340AE"/>
    <w:rsid w:val="00B94D13"/>
    <w:rsid w:val="00D00834"/>
    <w:rsid w:val="00D417DF"/>
    <w:rsid w:val="00E1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464F8"/>
  <w15:chartTrackingRefBased/>
  <w15:docId w15:val="{942A50B2-BB7D-4BA4-8C96-EF7CE0845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4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04643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417D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17D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Herkova Lenka</dc:creator>
  <cp:keywords/>
  <dc:description/>
  <cp:lastModifiedBy>Lakotova Zdenka</cp:lastModifiedBy>
  <cp:revision>6</cp:revision>
  <cp:lastPrinted>2022-07-28T08:04:00Z</cp:lastPrinted>
  <dcterms:created xsi:type="dcterms:W3CDTF">2022-06-03T08:34:00Z</dcterms:created>
  <dcterms:modified xsi:type="dcterms:W3CDTF">2022-09-30T11:19:00Z</dcterms:modified>
</cp:coreProperties>
</file>